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7E0AE" w14:textId="77777777" w:rsidR="007E0FCB" w:rsidRPr="00DE132E" w:rsidRDefault="007E0FCB" w:rsidP="007E0FCB">
      <w:pPr>
        <w:rPr>
          <w:rFonts w:ascii="Times New Roman" w:hAnsi="Times New Roman" w:cs="Times New Roman"/>
          <w:sz w:val="24"/>
          <w:szCs w:val="24"/>
        </w:rPr>
      </w:pPr>
    </w:p>
    <w:p w14:paraId="58035AD6" w14:textId="77777777" w:rsidR="007E0FCB" w:rsidRPr="00DE132E" w:rsidRDefault="007E0FCB" w:rsidP="007E0FCB">
      <w:pPr>
        <w:rPr>
          <w:rFonts w:ascii="Times New Roman" w:hAnsi="Times New Roman" w:cs="Times New Roman"/>
          <w:sz w:val="24"/>
          <w:szCs w:val="24"/>
        </w:rPr>
      </w:pPr>
    </w:p>
    <w:p w14:paraId="1F008A2A" w14:textId="77777777" w:rsidR="00992A0B" w:rsidRPr="00DE132E" w:rsidRDefault="00992A0B" w:rsidP="007E0FCB">
      <w:pPr>
        <w:rPr>
          <w:rFonts w:ascii="Times New Roman" w:hAnsi="Times New Roman" w:cs="Times New Roman"/>
          <w:sz w:val="24"/>
          <w:szCs w:val="24"/>
        </w:rPr>
      </w:pPr>
    </w:p>
    <w:p w14:paraId="72C13D34" w14:textId="77777777" w:rsidR="007E0FCB" w:rsidRPr="00DE132E" w:rsidRDefault="007E0FCB" w:rsidP="007E0FCB">
      <w:pPr>
        <w:rPr>
          <w:rFonts w:ascii="Times New Roman" w:hAnsi="Times New Roman" w:cs="Times New Roman"/>
          <w:sz w:val="24"/>
          <w:szCs w:val="24"/>
        </w:rPr>
      </w:pPr>
    </w:p>
    <w:p w14:paraId="27D5607B" w14:textId="16DAC413" w:rsidR="0035798F" w:rsidRPr="00DE132E" w:rsidRDefault="007E0FCB" w:rsidP="007E0FCB">
      <w:pPr>
        <w:autoSpaceDE w:val="0"/>
        <w:autoSpaceDN w:val="0"/>
        <w:adjustRightInd w:val="0"/>
        <w:spacing w:after="0" w:line="480" w:lineRule="auto"/>
        <w:jc w:val="center"/>
        <w:rPr>
          <w:rFonts w:ascii="Times New Roman" w:hAnsi="Times New Roman" w:cs="Times New Roman"/>
          <w:bCs/>
          <w:sz w:val="36"/>
          <w:szCs w:val="24"/>
        </w:rPr>
      </w:pPr>
      <w:r w:rsidRPr="00DE132E">
        <w:rPr>
          <w:rFonts w:ascii="Times New Roman" w:hAnsi="Times New Roman" w:cs="Times New Roman"/>
          <w:bCs/>
          <w:sz w:val="36"/>
          <w:szCs w:val="24"/>
        </w:rPr>
        <w:t xml:space="preserve">Burnout, Work Engagement, and Resilience among </w:t>
      </w:r>
    </w:p>
    <w:p w14:paraId="7A55ECD2" w14:textId="3FE30768" w:rsidR="00733E48" w:rsidRPr="00DE132E" w:rsidRDefault="007E0FCB" w:rsidP="007E0FCB">
      <w:pPr>
        <w:autoSpaceDE w:val="0"/>
        <w:autoSpaceDN w:val="0"/>
        <w:adjustRightInd w:val="0"/>
        <w:spacing w:after="0" w:line="480" w:lineRule="auto"/>
        <w:jc w:val="center"/>
        <w:rPr>
          <w:rFonts w:ascii="Times New Roman" w:hAnsi="Times New Roman" w:cs="Times New Roman"/>
          <w:bCs/>
          <w:sz w:val="36"/>
          <w:szCs w:val="24"/>
        </w:rPr>
      </w:pPr>
      <w:r w:rsidRPr="00DE132E">
        <w:rPr>
          <w:rFonts w:ascii="Times New Roman" w:hAnsi="Times New Roman" w:cs="Times New Roman"/>
          <w:bCs/>
          <w:sz w:val="36"/>
          <w:szCs w:val="24"/>
        </w:rPr>
        <w:t xml:space="preserve">Malaysian </w:t>
      </w:r>
    </w:p>
    <w:p w14:paraId="4D6B3B16" w14:textId="77777777" w:rsidR="007E0FCB" w:rsidRPr="00DE132E" w:rsidRDefault="00733E48" w:rsidP="007E0FCB">
      <w:pPr>
        <w:autoSpaceDE w:val="0"/>
        <w:autoSpaceDN w:val="0"/>
        <w:adjustRightInd w:val="0"/>
        <w:spacing w:after="0" w:line="480" w:lineRule="auto"/>
        <w:jc w:val="center"/>
        <w:rPr>
          <w:rFonts w:ascii="Times New Roman" w:hAnsi="Times New Roman" w:cs="Times New Roman"/>
          <w:bCs/>
          <w:sz w:val="36"/>
          <w:szCs w:val="24"/>
        </w:rPr>
      </w:pPr>
      <w:r w:rsidRPr="00DE132E">
        <w:rPr>
          <w:rFonts w:ascii="Times New Roman" w:hAnsi="Times New Roman" w:cs="Times New Roman"/>
          <w:bCs/>
          <w:sz w:val="36"/>
          <w:szCs w:val="24"/>
        </w:rPr>
        <w:t xml:space="preserve">University </w:t>
      </w:r>
      <w:r w:rsidR="0057091C" w:rsidRPr="00DE132E">
        <w:rPr>
          <w:rFonts w:ascii="Times New Roman" w:hAnsi="Times New Roman" w:cs="Times New Roman"/>
          <w:bCs/>
          <w:sz w:val="36"/>
          <w:szCs w:val="24"/>
        </w:rPr>
        <w:t>Academics</w:t>
      </w:r>
    </w:p>
    <w:p w14:paraId="25C68C24" w14:textId="77777777" w:rsidR="007E0FCB" w:rsidRPr="00DE132E" w:rsidRDefault="007E0FCB" w:rsidP="007E0FCB">
      <w:pPr>
        <w:autoSpaceDE w:val="0"/>
        <w:autoSpaceDN w:val="0"/>
        <w:adjustRightInd w:val="0"/>
        <w:spacing w:after="0" w:line="480" w:lineRule="auto"/>
        <w:jc w:val="center"/>
        <w:rPr>
          <w:rFonts w:ascii="Times New Roman" w:hAnsi="Times New Roman" w:cs="Times New Roman"/>
          <w:bCs/>
          <w:sz w:val="24"/>
          <w:szCs w:val="24"/>
        </w:rPr>
      </w:pPr>
    </w:p>
    <w:p w14:paraId="4CFB100D" w14:textId="77777777" w:rsidR="00992A0B" w:rsidRPr="00DE132E" w:rsidRDefault="00992A0B" w:rsidP="007E0FCB">
      <w:pPr>
        <w:autoSpaceDE w:val="0"/>
        <w:autoSpaceDN w:val="0"/>
        <w:adjustRightInd w:val="0"/>
        <w:spacing w:after="0" w:line="480" w:lineRule="auto"/>
        <w:jc w:val="center"/>
        <w:rPr>
          <w:rFonts w:ascii="Times New Roman" w:hAnsi="Times New Roman" w:cs="Times New Roman"/>
          <w:bCs/>
          <w:sz w:val="24"/>
          <w:szCs w:val="24"/>
        </w:rPr>
      </w:pPr>
    </w:p>
    <w:p w14:paraId="56A3ADCB" w14:textId="77777777" w:rsidR="00992A0B" w:rsidRPr="00DE132E" w:rsidRDefault="00992A0B" w:rsidP="007E0FCB">
      <w:pPr>
        <w:autoSpaceDE w:val="0"/>
        <w:autoSpaceDN w:val="0"/>
        <w:adjustRightInd w:val="0"/>
        <w:spacing w:after="0" w:line="480" w:lineRule="auto"/>
        <w:jc w:val="center"/>
        <w:rPr>
          <w:rFonts w:ascii="Times New Roman" w:hAnsi="Times New Roman" w:cs="Times New Roman"/>
          <w:bCs/>
          <w:sz w:val="24"/>
          <w:szCs w:val="24"/>
        </w:rPr>
      </w:pPr>
    </w:p>
    <w:p w14:paraId="604F343D" w14:textId="2F11DCB4" w:rsidR="007E0FCB" w:rsidRPr="00DE132E" w:rsidRDefault="0035798F" w:rsidP="007E0FCB">
      <w:pPr>
        <w:autoSpaceDE w:val="0"/>
        <w:autoSpaceDN w:val="0"/>
        <w:adjustRightInd w:val="0"/>
        <w:spacing w:after="0" w:line="480" w:lineRule="auto"/>
        <w:jc w:val="center"/>
        <w:rPr>
          <w:rFonts w:ascii="Times New Roman" w:hAnsi="Times New Roman" w:cs="Times New Roman"/>
          <w:bCs/>
          <w:sz w:val="32"/>
          <w:szCs w:val="24"/>
        </w:rPr>
      </w:pPr>
      <w:r w:rsidRPr="00DE132E">
        <w:rPr>
          <w:rFonts w:ascii="Times New Roman" w:hAnsi="Times New Roman" w:cs="Times New Roman"/>
          <w:bCs/>
          <w:sz w:val="32"/>
          <w:szCs w:val="24"/>
        </w:rPr>
        <w:t>FAIRUZ A</w:t>
      </w:r>
      <w:r w:rsidR="001776B4" w:rsidRPr="00DE132E">
        <w:rPr>
          <w:rFonts w:ascii="Times New Roman" w:hAnsi="Times New Roman" w:cs="Times New Roman"/>
          <w:bCs/>
          <w:sz w:val="32"/>
          <w:szCs w:val="24"/>
        </w:rPr>
        <w:t xml:space="preserve"> </w:t>
      </w:r>
      <w:r w:rsidRPr="00DE132E">
        <w:rPr>
          <w:rFonts w:ascii="Times New Roman" w:hAnsi="Times New Roman" w:cs="Times New Roman"/>
          <w:bCs/>
          <w:sz w:val="32"/>
          <w:szCs w:val="24"/>
        </w:rPr>
        <w:t>DILAH</w:t>
      </w:r>
      <w:r w:rsidR="001776B4" w:rsidRPr="00DE132E">
        <w:rPr>
          <w:rFonts w:ascii="Times New Roman" w:hAnsi="Times New Roman" w:cs="Times New Roman"/>
          <w:bCs/>
          <w:sz w:val="32"/>
          <w:szCs w:val="24"/>
        </w:rPr>
        <w:t xml:space="preserve"> BINTI</w:t>
      </w:r>
      <w:r w:rsidRPr="00DE132E">
        <w:rPr>
          <w:rFonts w:ascii="Times New Roman" w:hAnsi="Times New Roman" w:cs="Times New Roman"/>
          <w:bCs/>
          <w:sz w:val="32"/>
          <w:szCs w:val="24"/>
        </w:rPr>
        <w:t xml:space="preserve"> RUSDI</w:t>
      </w:r>
    </w:p>
    <w:p w14:paraId="5993ECCA" w14:textId="77777777" w:rsidR="007E0FCB" w:rsidRPr="00DE132E" w:rsidRDefault="007E0FCB" w:rsidP="007E0FCB">
      <w:pPr>
        <w:autoSpaceDE w:val="0"/>
        <w:autoSpaceDN w:val="0"/>
        <w:adjustRightInd w:val="0"/>
        <w:spacing w:after="0" w:line="480" w:lineRule="auto"/>
        <w:jc w:val="center"/>
        <w:rPr>
          <w:rFonts w:ascii="Times New Roman" w:hAnsi="Times New Roman" w:cs="Times New Roman"/>
          <w:b/>
          <w:bCs/>
          <w:sz w:val="24"/>
          <w:szCs w:val="24"/>
        </w:rPr>
      </w:pPr>
    </w:p>
    <w:p w14:paraId="7E668F20" w14:textId="77777777" w:rsidR="007E0FCB" w:rsidRPr="00DE132E" w:rsidRDefault="007E0FCB" w:rsidP="007E0FCB">
      <w:pPr>
        <w:rPr>
          <w:rFonts w:ascii="Times New Roman" w:hAnsi="Times New Roman" w:cs="Times New Roman"/>
          <w:sz w:val="24"/>
          <w:szCs w:val="24"/>
        </w:rPr>
      </w:pPr>
    </w:p>
    <w:p w14:paraId="3F8DC2CD" w14:textId="77777777" w:rsidR="007E0FCB" w:rsidRPr="00DE132E" w:rsidRDefault="007E0FCB" w:rsidP="007E0FCB">
      <w:pPr>
        <w:rPr>
          <w:rFonts w:ascii="Times New Roman" w:hAnsi="Times New Roman" w:cs="Times New Roman"/>
          <w:sz w:val="24"/>
          <w:szCs w:val="24"/>
        </w:rPr>
      </w:pPr>
    </w:p>
    <w:p w14:paraId="4FE6CBBB" w14:textId="77777777" w:rsidR="000C4509" w:rsidRPr="00DE132E" w:rsidRDefault="000C4509" w:rsidP="007E0FCB">
      <w:pPr>
        <w:rPr>
          <w:rFonts w:ascii="Times New Roman" w:hAnsi="Times New Roman" w:cs="Times New Roman"/>
          <w:sz w:val="24"/>
          <w:szCs w:val="24"/>
        </w:rPr>
      </w:pPr>
    </w:p>
    <w:p w14:paraId="6422A4D7" w14:textId="77777777" w:rsidR="000C4509" w:rsidRPr="00DE132E" w:rsidRDefault="000C4509" w:rsidP="007E0FCB">
      <w:pPr>
        <w:rPr>
          <w:rFonts w:ascii="Times New Roman" w:hAnsi="Times New Roman" w:cs="Times New Roman"/>
          <w:sz w:val="24"/>
          <w:szCs w:val="24"/>
        </w:rPr>
      </w:pPr>
    </w:p>
    <w:p w14:paraId="3C76F5D5" w14:textId="5BF49E12" w:rsidR="007E0FCB" w:rsidRPr="00DE132E" w:rsidRDefault="0035798F" w:rsidP="00801DE6">
      <w:pPr>
        <w:tabs>
          <w:tab w:val="center" w:pos="4649"/>
        </w:tabs>
        <w:spacing w:line="360" w:lineRule="auto"/>
        <w:jc w:val="center"/>
        <w:rPr>
          <w:rFonts w:ascii="Times New Roman" w:hAnsi="Times New Roman" w:cs="Times New Roman"/>
          <w:sz w:val="28"/>
          <w:szCs w:val="24"/>
        </w:rPr>
      </w:pPr>
      <w:r w:rsidRPr="00DE132E">
        <w:rPr>
          <w:rFonts w:ascii="Times New Roman" w:hAnsi="Times New Roman" w:cs="Times New Roman"/>
          <w:sz w:val="28"/>
          <w:szCs w:val="24"/>
        </w:rPr>
        <w:t>Doctor of Philosophy</w:t>
      </w:r>
    </w:p>
    <w:p w14:paraId="31BFB88B" w14:textId="526104E2" w:rsidR="0035798F" w:rsidRPr="00DE132E" w:rsidRDefault="0035798F" w:rsidP="00801DE6">
      <w:pPr>
        <w:tabs>
          <w:tab w:val="center" w:pos="4649"/>
        </w:tabs>
        <w:spacing w:line="360" w:lineRule="auto"/>
        <w:jc w:val="center"/>
        <w:rPr>
          <w:rFonts w:ascii="Times New Roman" w:hAnsi="Times New Roman" w:cs="Times New Roman"/>
          <w:sz w:val="28"/>
          <w:szCs w:val="24"/>
        </w:rPr>
      </w:pPr>
      <w:r w:rsidRPr="00DE132E">
        <w:rPr>
          <w:rFonts w:ascii="Times New Roman" w:hAnsi="Times New Roman" w:cs="Times New Roman"/>
          <w:sz w:val="28"/>
          <w:szCs w:val="24"/>
        </w:rPr>
        <w:t>University of York</w:t>
      </w:r>
    </w:p>
    <w:p w14:paraId="121D069A" w14:textId="1EFD9DB4" w:rsidR="0035798F" w:rsidRPr="00DE132E" w:rsidRDefault="0035798F" w:rsidP="00801DE6">
      <w:pPr>
        <w:tabs>
          <w:tab w:val="center" w:pos="4649"/>
        </w:tabs>
        <w:spacing w:line="360" w:lineRule="auto"/>
        <w:jc w:val="center"/>
        <w:rPr>
          <w:rFonts w:ascii="Times New Roman" w:hAnsi="Times New Roman" w:cs="Times New Roman"/>
          <w:sz w:val="28"/>
          <w:szCs w:val="24"/>
        </w:rPr>
      </w:pPr>
      <w:r w:rsidRPr="00DE132E">
        <w:rPr>
          <w:rFonts w:ascii="Times New Roman" w:hAnsi="Times New Roman" w:cs="Times New Roman"/>
          <w:sz w:val="28"/>
          <w:szCs w:val="24"/>
        </w:rPr>
        <w:t>Education</w:t>
      </w:r>
    </w:p>
    <w:p w14:paraId="2A5FE4F0" w14:textId="77777777" w:rsidR="00801DE6" w:rsidRPr="00DE132E" w:rsidRDefault="00801DE6" w:rsidP="007B5FC6">
      <w:pPr>
        <w:tabs>
          <w:tab w:val="center" w:pos="4649"/>
        </w:tabs>
        <w:spacing w:line="360" w:lineRule="auto"/>
        <w:jc w:val="center"/>
        <w:rPr>
          <w:rFonts w:ascii="Times New Roman" w:hAnsi="Times New Roman" w:cs="Times New Roman"/>
          <w:sz w:val="28"/>
          <w:szCs w:val="24"/>
        </w:rPr>
      </w:pPr>
    </w:p>
    <w:p w14:paraId="6F51E7F8" w14:textId="77777777" w:rsidR="00801DE6" w:rsidRPr="00DE132E" w:rsidRDefault="00801DE6" w:rsidP="007B5FC6">
      <w:pPr>
        <w:tabs>
          <w:tab w:val="center" w:pos="4649"/>
        </w:tabs>
        <w:spacing w:line="360" w:lineRule="auto"/>
        <w:jc w:val="center"/>
        <w:rPr>
          <w:rFonts w:ascii="Times New Roman" w:hAnsi="Times New Roman" w:cs="Times New Roman"/>
          <w:sz w:val="28"/>
          <w:szCs w:val="24"/>
        </w:rPr>
      </w:pPr>
    </w:p>
    <w:p w14:paraId="0005EB92" w14:textId="74568079" w:rsidR="00461845" w:rsidRPr="00DE132E" w:rsidRDefault="00B36E2A" w:rsidP="00461845">
      <w:pPr>
        <w:tabs>
          <w:tab w:val="center" w:pos="4649"/>
        </w:tabs>
        <w:spacing w:line="360" w:lineRule="auto"/>
        <w:jc w:val="center"/>
        <w:rPr>
          <w:rFonts w:ascii="Times New Roman" w:hAnsi="Times New Roman" w:cs="Times New Roman"/>
          <w:sz w:val="28"/>
          <w:szCs w:val="24"/>
        </w:rPr>
      </w:pPr>
      <w:r>
        <w:rPr>
          <w:rFonts w:ascii="Times New Roman" w:hAnsi="Times New Roman" w:cs="Times New Roman"/>
          <w:sz w:val="28"/>
          <w:szCs w:val="24"/>
        </w:rPr>
        <w:t xml:space="preserve">May </w:t>
      </w:r>
      <w:r w:rsidR="00801DE6" w:rsidRPr="00DE132E">
        <w:rPr>
          <w:rFonts w:ascii="Times New Roman" w:hAnsi="Times New Roman" w:cs="Times New Roman"/>
          <w:sz w:val="28"/>
          <w:szCs w:val="24"/>
        </w:rPr>
        <w:t>2019</w:t>
      </w:r>
    </w:p>
    <w:p w14:paraId="476E1D77" w14:textId="77777777" w:rsidR="002F2278" w:rsidRPr="004119F0" w:rsidRDefault="002F2278" w:rsidP="00461845">
      <w:pPr>
        <w:tabs>
          <w:tab w:val="center" w:pos="4649"/>
        </w:tabs>
        <w:spacing w:line="360" w:lineRule="auto"/>
        <w:jc w:val="center"/>
        <w:rPr>
          <w:rFonts w:ascii="Times New Roman" w:hAnsi="Times New Roman" w:cs="Times New Roman"/>
          <w:b/>
          <w:bCs/>
          <w:color w:val="000000"/>
          <w:sz w:val="24"/>
          <w:szCs w:val="28"/>
        </w:rPr>
      </w:pPr>
    </w:p>
    <w:p w14:paraId="2AA90536" w14:textId="50684527" w:rsidR="00074F82" w:rsidRPr="00DE132E" w:rsidRDefault="00074F82" w:rsidP="00461845">
      <w:pPr>
        <w:tabs>
          <w:tab w:val="center" w:pos="4649"/>
        </w:tabs>
        <w:spacing w:line="360" w:lineRule="auto"/>
        <w:jc w:val="center"/>
        <w:rPr>
          <w:rFonts w:ascii="Times New Roman" w:hAnsi="Times New Roman" w:cs="Times New Roman"/>
          <w:sz w:val="28"/>
          <w:szCs w:val="24"/>
        </w:rPr>
      </w:pPr>
      <w:r w:rsidRPr="004119F0">
        <w:rPr>
          <w:rFonts w:ascii="Times New Roman" w:hAnsi="Times New Roman" w:cs="Times New Roman"/>
          <w:b/>
          <w:bCs/>
          <w:color w:val="000000"/>
          <w:sz w:val="24"/>
          <w:szCs w:val="28"/>
        </w:rPr>
        <w:lastRenderedPageBreak/>
        <w:t>Abstract</w:t>
      </w:r>
    </w:p>
    <w:p w14:paraId="23235B14" w14:textId="6FC771FC" w:rsidR="00913C72" w:rsidRPr="00E72AEA" w:rsidRDefault="00074F82" w:rsidP="00065ED4">
      <w:pPr>
        <w:autoSpaceDE w:val="0"/>
        <w:autoSpaceDN w:val="0"/>
        <w:adjustRightInd w:val="0"/>
        <w:spacing w:after="0" w:line="480" w:lineRule="auto"/>
        <w:jc w:val="both"/>
        <w:rPr>
          <w:rFonts w:ascii="Times New Roman" w:hAnsi="Times New Roman" w:cs="Times New Roman"/>
          <w:color w:val="000000"/>
          <w:sz w:val="24"/>
          <w:szCs w:val="24"/>
        </w:rPr>
      </w:pPr>
      <w:r w:rsidRPr="004119F0">
        <w:rPr>
          <w:rFonts w:ascii="Times New Roman" w:hAnsi="Times New Roman" w:cs="Times New Roman"/>
          <w:color w:val="000000"/>
          <w:sz w:val="24"/>
          <w:szCs w:val="24"/>
        </w:rPr>
        <w:t xml:space="preserve">The main purpose of this study </w:t>
      </w:r>
      <w:r w:rsidR="00913C72" w:rsidRPr="000B621C">
        <w:rPr>
          <w:rFonts w:ascii="Times New Roman" w:hAnsi="Times New Roman" w:cs="Times New Roman"/>
          <w:color w:val="000000"/>
          <w:sz w:val="24"/>
          <w:szCs w:val="24"/>
        </w:rPr>
        <w:t>is</w:t>
      </w:r>
      <w:r w:rsidR="00913C72" w:rsidRPr="00C653E6">
        <w:rPr>
          <w:rFonts w:ascii="Times New Roman" w:hAnsi="Times New Roman" w:cs="Times New Roman"/>
          <w:color w:val="000000"/>
          <w:sz w:val="24"/>
          <w:szCs w:val="24"/>
        </w:rPr>
        <w:t xml:space="preserve"> </w:t>
      </w:r>
      <w:r w:rsidRPr="00BF239E">
        <w:rPr>
          <w:rFonts w:ascii="Times New Roman" w:hAnsi="Times New Roman" w:cs="Times New Roman"/>
          <w:color w:val="000000"/>
          <w:sz w:val="24"/>
          <w:szCs w:val="24"/>
        </w:rPr>
        <w:t xml:space="preserve">to investigate the </w:t>
      </w:r>
      <w:r w:rsidR="008A2686" w:rsidRPr="00E52D61">
        <w:rPr>
          <w:rFonts w:ascii="Times New Roman" w:hAnsi="Times New Roman" w:cs="Times New Roman"/>
          <w:color w:val="000000"/>
          <w:sz w:val="24"/>
          <w:szCs w:val="24"/>
        </w:rPr>
        <w:t>relationship between</w:t>
      </w:r>
      <w:r w:rsidR="00C21BFE" w:rsidRPr="00E72AEA">
        <w:rPr>
          <w:rFonts w:ascii="Times New Roman" w:hAnsi="Times New Roman" w:cs="Times New Roman"/>
          <w:color w:val="000000"/>
          <w:sz w:val="24"/>
          <w:szCs w:val="24"/>
        </w:rPr>
        <w:t xml:space="preserve"> burnout, work engagement, </w:t>
      </w:r>
      <w:r w:rsidR="008A2686" w:rsidRPr="00E72AEA">
        <w:rPr>
          <w:rFonts w:ascii="Times New Roman" w:hAnsi="Times New Roman" w:cs="Times New Roman"/>
          <w:color w:val="000000"/>
          <w:sz w:val="24"/>
          <w:szCs w:val="24"/>
        </w:rPr>
        <w:t>and resilience</w:t>
      </w:r>
      <w:r w:rsidRPr="00E72AEA">
        <w:rPr>
          <w:rFonts w:ascii="Times New Roman" w:hAnsi="Times New Roman" w:cs="Times New Roman"/>
          <w:color w:val="000000"/>
          <w:sz w:val="24"/>
          <w:szCs w:val="24"/>
        </w:rPr>
        <w:t xml:space="preserve"> </w:t>
      </w:r>
      <w:r w:rsidR="009A655C" w:rsidRPr="00E72AEA">
        <w:rPr>
          <w:rFonts w:ascii="Times New Roman" w:hAnsi="Times New Roman" w:cs="Times New Roman"/>
          <w:color w:val="000000"/>
          <w:sz w:val="24"/>
          <w:szCs w:val="24"/>
        </w:rPr>
        <w:t xml:space="preserve">among </w:t>
      </w:r>
      <w:r w:rsidR="00DD0CDE" w:rsidRPr="00E72AEA">
        <w:rPr>
          <w:rFonts w:ascii="Times New Roman" w:hAnsi="Times New Roman" w:cs="Times New Roman"/>
          <w:color w:val="000000"/>
          <w:sz w:val="24"/>
          <w:szCs w:val="24"/>
        </w:rPr>
        <w:t xml:space="preserve">Malaysian </w:t>
      </w:r>
      <w:r w:rsidR="00C21BFE" w:rsidRPr="00E72AEA">
        <w:rPr>
          <w:rFonts w:ascii="Times New Roman" w:hAnsi="Times New Roman" w:cs="Times New Roman"/>
          <w:color w:val="000000"/>
          <w:sz w:val="24"/>
          <w:szCs w:val="24"/>
        </w:rPr>
        <w:t>university</w:t>
      </w:r>
      <w:r w:rsidR="00913C72" w:rsidRPr="00E72AEA">
        <w:rPr>
          <w:rFonts w:ascii="Times New Roman" w:hAnsi="Times New Roman" w:cs="Times New Roman"/>
          <w:color w:val="000000"/>
          <w:sz w:val="24"/>
          <w:szCs w:val="24"/>
        </w:rPr>
        <w:t xml:space="preserve"> academ</w:t>
      </w:r>
      <w:bookmarkStart w:id="0" w:name="_GoBack"/>
      <w:bookmarkEnd w:id="0"/>
      <w:r w:rsidR="00913C72" w:rsidRPr="00E72AEA">
        <w:rPr>
          <w:rFonts w:ascii="Times New Roman" w:hAnsi="Times New Roman" w:cs="Times New Roman"/>
          <w:color w:val="000000"/>
          <w:sz w:val="24"/>
          <w:szCs w:val="24"/>
        </w:rPr>
        <w:t>ics</w:t>
      </w:r>
      <w:r w:rsidR="000253A8" w:rsidRPr="00E72AEA">
        <w:rPr>
          <w:rFonts w:ascii="Times New Roman" w:hAnsi="Times New Roman" w:cs="Times New Roman"/>
          <w:color w:val="000000"/>
          <w:sz w:val="24"/>
          <w:szCs w:val="24"/>
        </w:rPr>
        <w:t>.</w:t>
      </w:r>
      <w:r w:rsidR="00C21BFE" w:rsidRPr="00E72AEA">
        <w:rPr>
          <w:rFonts w:ascii="Times New Roman" w:hAnsi="Times New Roman" w:cs="Times New Roman"/>
          <w:color w:val="000000"/>
          <w:sz w:val="24"/>
          <w:szCs w:val="24"/>
        </w:rPr>
        <w:t xml:space="preserve"> </w:t>
      </w:r>
      <w:r w:rsidR="009A655C" w:rsidRPr="00E72AEA">
        <w:rPr>
          <w:rFonts w:ascii="Times New Roman" w:hAnsi="Times New Roman" w:cs="Times New Roman"/>
          <w:color w:val="000000"/>
          <w:sz w:val="24"/>
          <w:szCs w:val="24"/>
        </w:rPr>
        <w:t>A mixed-method</w:t>
      </w:r>
      <w:r w:rsidR="00913C72" w:rsidRPr="00E72AEA">
        <w:rPr>
          <w:rFonts w:ascii="Times New Roman" w:hAnsi="Times New Roman" w:cs="Times New Roman"/>
          <w:color w:val="000000"/>
          <w:sz w:val="24"/>
          <w:szCs w:val="24"/>
        </w:rPr>
        <w:t>s</w:t>
      </w:r>
      <w:r w:rsidR="002512C8" w:rsidRPr="00E72AEA">
        <w:rPr>
          <w:rFonts w:ascii="Times New Roman" w:hAnsi="Times New Roman" w:cs="Times New Roman"/>
          <w:color w:val="000000"/>
          <w:sz w:val="24"/>
          <w:szCs w:val="24"/>
        </w:rPr>
        <w:t xml:space="preserve"> approach</w:t>
      </w:r>
      <w:r w:rsidR="009A655C" w:rsidRPr="00E72AEA">
        <w:rPr>
          <w:rFonts w:ascii="Times New Roman" w:hAnsi="Times New Roman" w:cs="Times New Roman"/>
          <w:color w:val="000000"/>
          <w:sz w:val="24"/>
          <w:szCs w:val="24"/>
        </w:rPr>
        <w:t xml:space="preserve"> was used for this study</w:t>
      </w:r>
      <w:r w:rsidR="00913C72" w:rsidRPr="00E72AEA">
        <w:rPr>
          <w:rFonts w:ascii="Times New Roman" w:hAnsi="Times New Roman" w:cs="Times New Roman"/>
          <w:color w:val="000000"/>
          <w:sz w:val="24"/>
          <w:szCs w:val="24"/>
        </w:rPr>
        <w:t>, in which a</w:t>
      </w:r>
      <w:r w:rsidRPr="00E72AEA">
        <w:rPr>
          <w:rFonts w:ascii="Times New Roman" w:hAnsi="Times New Roman" w:cs="Times New Roman"/>
          <w:color w:val="000000"/>
          <w:sz w:val="24"/>
          <w:szCs w:val="24"/>
        </w:rPr>
        <w:t xml:space="preserve"> total of </w:t>
      </w:r>
      <w:r w:rsidR="00543367" w:rsidRPr="00E72AEA">
        <w:rPr>
          <w:rFonts w:ascii="Times New Roman" w:hAnsi="Times New Roman" w:cs="Times New Roman"/>
          <w:color w:val="000000"/>
          <w:sz w:val="24"/>
          <w:szCs w:val="24"/>
        </w:rPr>
        <w:t>681</w:t>
      </w:r>
      <w:r w:rsidRPr="00E72AEA">
        <w:rPr>
          <w:rFonts w:ascii="Times New Roman" w:hAnsi="Times New Roman" w:cs="Times New Roman"/>
          <w:color w:val="000000"/>
          <w:sz w:val="24"/>
          <w:szCs w:val="24"/>
        </w:rPr>
        <w:t xml:space="preserve"> </w:t>
      </w:r>
      <w:r w:rsidR="00543367" w:rsidRPr="00E72AEA">
        <w:rPr>
          <w:rFonts w:ascii="Times New Roman" w:hAnsi="Times New Roman" w:cs="Times New Roman"/>
          <w:color w:val="000000"/>
          <w:sz w:val="24"/>
          <w:szCs w:val="24"/>
        </w:rPr>
        <w:t>university academics</w:t>
      </w:r>
      <w:r w:rsidR="00913C72" w:rsidRPr="00E72AEA">
        <w:rPr>
          <w:rFonts w:ascii="Times New Roman" w:hAnsi="Times New Roman" w:cs="Times New Roman"/>
          <w:color w:val="000000"/>
          <w:sz w:val="24"/>
          <w:szCs w:val="24"/>
        </w:rPr>
        <w:t>,</w:t>
      </w:r>
      <w:r w:rsidR="00543367" w:rsidRPr="00E72AEA">
        <w:rPr>
          <w:rFonts w:ascii="Times New Roman" w:hAnsi="Times New Roman" w:cs="Times New Roman"/>
          <w:color w:val="000000"/>
          <w:sz w:val="24"/>
          <w:szCs w:val="24"/>
        </w:rPr>
        <w:t xml:space="preserve"> </w:t>
      </w:r>
      <w:r w:rsidR="00913C72" w:rsidRPr="00E72AEA">
        <w:rPr>
          <w:rFonts w:ascii="Times New Roman" w:hAnsi="Times New Roman" w:cs="Times New Roman"/>
          <w:color w:val="000000"/>
          <w:sz w:val="24"/>
          <w:szCs w:val="24"/>
        </w:rPr>
        <w:t xml:space="preserve">included </w:t>
      </w:r>
      <w:r w:rsidR="00993690" w:rsidRPr="00E72AEA">
        <w:rPr>
          <w:rFonts w:ascii="Times New Roman" w:hAnsi="Times New Roman" w:cs="Times New Roman"/>
          <w:color w:val="000000"/>
          <w:sz w:val="24"/>
          <w:szCs w:val="24"/>
        </w:rPr>
        <w:t xml:space="preserve">to represent </w:t>
      </w:r>
      <w:r w:rsidR="006F7244" w:rsidRPr="00E72AEA">
        <w:rPr>
          <w:rFonts w:ascii="Times New Roman" w:hAnsi="Times New Roman" w:cs="Times New Roman"/>
          <w:color w:val="000000"/>
          <w:sz w:val="24"/>
          <w:szCs w:val="24"/>
        </w:rPr>
        <w:t>various academic levels</w:t>
      </w:r>
      <w:r w:rsidR="00913C72" w:rsidRPr="00E72AEA">
        <w:rPr>
          <w:rFonts w:ascii="Times New Roman" w:hAnsi="Times New Roman" w:cs="Times New Roman"/>
          <w:color w:val="000000"/>
          <w:sz w:val="24"/>
          <w:szCs w:val="24"/>
        </w:rPr>
        <w:t>,</w:t>
      </w:r>
      <w:r w:rsidR="006F7244" w:rsidRPr="00E72AEA">
        <w:rPr>
          <w:rFonts w:ascii="Times New Roman" w:hAnsi="Times New Roman" w:cs="Times New Roman"/>
          <w:color w:val="000000"/>
          <w:sz w:val="24"/>
          <w:szCs w:val="24"/>
        </w:rPr>
        <w:t xml:space="preserve"> </w:t>
      </w:r>
      <w:r w:rsidR="00543367" w:rsidRPr="00E72AEA">
        <w:rPr>
          <w:rFonts w:ascii="Times New Roman" w:hAnsi="Times New Roman" w:cs="Times New Roman"/>
          <w:color w:val="000000"/>
          <w:sz w:val="24"/>
          <w:szCs w:val="24"/>
        </w:rPr>
        <w:t xml:space="preserve">completed </w:t>
      </w:r>
      <w:r w:rsidR="006F7244" w:rsidRPr="00E72AEA">
        <w:rPr>
          <w:rFonts w:ascii="Times New Roman" w:hAnsi="Times New Roman" w:cs="Times New Roman"/>
          <w:color w:val="000000"/>
          <w:sz w:val="24"/>
          <w:szCs w:val="24"/>
        </w:rPr>
        <w:t xml:space="preserve">a </w:t>
      </w:r>
      <w:r w:rsidR="000253A8" w:rsidRPr="00E72AEA">
        <w:rPr>
          <w:rFonts w:ascii="Times New Roman" w:hAnsi="Times New Roman" w:cs="Times New Roman"/>
          <w:color w:val="000000"/>
          <w:sz w:val="24"/>
          <w:szCs w:val="24"/>
        </w:rPr>
        <w:t>web</w:t>
      </w:r>
      <w:r w:rsidR="0032526F" w:rsidRPr="00E72AEA">
        <w:rPr>
          <w:rFonts w:ascii="Times New Roman" w:hAnsi="Times New Roman" w:cs="Times New Roman"/>
          <w:color w:val="000000"/>
          <w:sz w:val="24"/>
          <w:szCs w:val="24"/>
        </w:rPr>
        <w:t xml:space="preserve">-based </w:t>
      </w:r>
      <w:r w:rsidR="00240CDF" w:rsidRPr="00E72AEA">
        <w:rPr>
          <w:rFonts w:ascii="Times New Roman" w:hAnsi="Times New Roman" w:cs="Times New Roman"/>
          <w:color w:val="000000"/>
          <w:sz w:val="24"/>
          <w:szCs w:val="24"/>
        </w:rPr>
        <w:t xml:space="preserve">questionnaire. </w:t>
      </w:r>
      <w:r w:rsidRPr="00E72AEA">
        <w:rPr>
          <w:rFonts w:ascii="Times New Roman" w:hAnsi="Times New Roman" w:cs="Times New Roman"/>
          <w:color w:val="000000"/>
          <w:sz w:val="24"/>
          <w:szCs w:val="24"/>
        </w:rPr>
        <w:t xml:space="preserve">In-depth interviews </w:t>
      </w:r>
      <w:r w:rsidR="005C3198" w:rsidRPr="00E72AEA">
        <w:rPr>
          <w:rFonts w:ascii="Times New Roman" w:hAnsi="Times New Roman" w:cs="Times New Roman"/>
          <w:color w:val="000000"/>
          <w:sz w:val="24"/>
          <w:szCs w:val="24"/>
        </w:rPr>
        <w:t>were also conducted (</w:t>
      </w:r>
      <w:r w:rsidR="00DD0CDE" w:rsidRPr="00E72AEA">
        <w:rPr>
          <w:rFonts w:ascii="Times New Roman" w:hAnsi="Times New Roman" w:cs="Times New Roman"/>
          <w:i/>
          <w:color w:val="000000"/>
          <w:sz w:val="24"/>
          <w:szCs w:val="24"/>
        </w:rPr>
        <w:t>n</w:t>
      </w:r>
      <w:r w:rsidR="00DD0CDE" w:rsidRPr="00E72AEA">
        <w:rPr>
          <w:rFonts w:ascii="Times New Roman" w:hAnsi="Times New Roman" w:cs="Times New Roman"/>
          <w:color w:val="000000"/>
          <w:sz w:val="24"/>
          <w:szCs w:val="24"/>
        </w:rPr>
        <w:t xml:space="preserve"> = </w:t>
      </w:r>
      <w:r w:rsidR="00543367" w:rsidRPr="00E72AEA">
        <w:rPr>
          <w:rFonts w:ascii="Times New Roman" w:hAnsi="Times New Roman" w:cs="Times New Roman"/>
          <w:color w:val="000000"/>
          <w:sz w:val="24"/>
          <w:szCs w:val="24"/>
        </w:rPr>
        <w:t>12</w:t>
      </w:r>
      <w:r w:rsidR="006F7244" w:rsidRPr="00E72AEA">
        <w:rPr>
          <w:rFonts w:ascii="Times New Roman" w:hAnsi="Times New Roman" w:cs="Times New Roman"/>
          <w:color w:val="000000"/>
          <w:sz w:val="24"/>
          <w:szCs w:val="24"/>
        </w:rPr>
        <w:t>)</w:t>
      </w:r>
      <w:r w:rsidR="00C52FF6" w:rsidRPr="00E72AEA">
        <w:rPr>
          <w:rFonts w:ascii="Times New Roman" w:hAnsi="Times New Roman" w:cs="Times New Roman"/>
          <w:color w:val="000000"/>
          <w:sz w:val="24"/>
          <w:szCs w:val="24"/>
        </w:rPr>
        <w:t xml:space="preserve"> </w:t>
      </w:r>
      <w:r w:rsidR="00597C66" w:rsidRPr="00E72AEA">
        <w:rPr>
          <w:rFonts w:ascii="Times New Roman" w:hAnsi="Times New Roman" w:cs="Times New Roman"/>
          <w:color w:val="000000"/>
          <w:sz w:val="24"/>
          <w:szCs w:val="24"/>
        </w:rPr>
        <w:t xml:space="preserve">at three-time points through the course of one semester to gain an understanding of </w:t>
      </w:r>
      <w:r w:rsidR="00F95991" w:rsidRPr="00E72AEA">
        <w:rPr>
          <w:rFonts w:ascii="Times New Roman" w:hAnsi="Times New Roman" w:cs="Times New Roman"/>
          <w:color w:val="000000"/>
          <w:sz w:val="24"/>
          <w:szCs w:val="24"/>
        </w:rPr>
        <w:t xml:space="preserve">participants’ </w:t>
      </w:r>
      <w:r w:rsidR="00823AB9" w:rsidRPr="00E72AEA">
        <w:rPr>
          <w:rFonts w:ascii="Times New Roman" w:hAnsi="Times New Roman" w:cs="Times New Roman"/>
          <w:color w:val="000000"/>
          <w:sz w:val="24"/>
          <w:szCs w:val="24"/>
        </w:rPr>
        <w:t>burnout</w:t>
      </w:r>
      <w:r w:rsidR="00C52FF6" w:rsidRPr="00E72AEA">
        <w:rPr>
          <w:rFonts w:ascii="Times New Roman" w:hAnsi="Times New Roman" w:cs="Times New Roman"/>
          <w:color w:val="000000"/>
          <w:sz w:val="24"/>
          <w:szCs w:val="24"/>
        </w:rPr>
        <w:t xml:space="preserve"> </w:t>
      </w:r>
      <w:r w:rsidR="00597C66" w:rsidRPr="00E72AEA">
        <w:rPr>
          <w:rFonts w:ascii="Times New Roman" w:hAnsi="Times New Roman" w:cs="Times New Roman"/>
          <w:color w:val="000000"/>
          <w:sz w:val="24"/>
          <w:szCs w:val="24"/>
        </w:rPr>
        <w:t>trajectories and</w:t>
      </w:r>
      <w:r w:rsidR="003718E0" w:rsidRPr="00E72AEA">
        <w:rPr>
          <w:rFonts w:ascii="Times New Roman" w:hAnsi="Times New Roman" w:cs="Times New Roman"/>
          <w:color w:val="000000"/>
          <w:sz w:val="24"/>
          <w:szCs w:val="24"/>
        </w:rPr>
        <w:t xml:space="preserve"> </w:t>
      </w:r>
      <w:r w:rsidR="00F95991" w:rsidRPr="00E72AEA">
        <w:rPr>
          <w:rFonts w:ascii="Times New Roman" w:hAnsi="Times New Roman" w:cs="Times New Roman"/>
          <w:color w:val="000000"/>
          <w:sz w:val="24"/>
          <w:szCs w:val="24"/>
        </w:rPr>
        <w:t xml:space="preserve">to </w:t>
      </w:r>
      <w:r w:rsidR="00566582" w:rsidRPr="00E72AEA">
        <w:rPr>
          <w:rFonts w:ascii="Times New Roman" w:hAnsi="Times New Roman" w:cs="Times New Roman"/>
          <w:color w:val="000000"/>
          <w:sz w:val="24"/>
          <w:szCs w:val="24"/>
        </w:rPr>
        <w:t xml:space="preserve">identify </w:t>
      </w:r>
      <w:r w:rsidR="00823AB9" w:rsidRPr="00E72AEA">
        <w:rPr>
          <w:rFonts w:ascii="Times New Roman" w:hAnsi="Times New Roman" w:cs="Times New Roman"/>
          <w:color w:val="000000"/>
          <w:sz w:val="24"/>
          <w:szCs w:val="24"/>
        </w:rPr>
        <w:t>any</w:t>
      </w:r>
      <w:r w:rsidR="00566582" w:rsidRPr="00E72AEA">
        <w:rPr>
          <w:rFonts w:ascii="Times New Roman" w:hAnsi="Times New Roman" w:cs="Times New Roman"/>
          <w:color w:val="000000"/>
          <w:sz w:val="24"/>
          <w:szCs w:val="24"/>
        </w:rPr>
        <w:t xml:space="preserve"> changes </w:t>
      </w:r>
      <w:r w:rsidR="00597C66" w:rsidRPr="00E72AEA">
        <w:rPr>
          <w:rFonts w:ascii="Times New Roman" w:hAnsi="Times New Roman" w:cs="Times New Roman"/>
          <w:color w:val="000000"/>
          <w:sz w:val="24"/>
          <w:szCs w:val="24"/>
        </w:rPr>
        <w:t xml:space="preserve">to </w:t>
      </w:r>
      <w:r w:rsidR="00566582" w:rsidRPr="00E72AEA">
        <w:rPr>
          <w:rFonts w:ascii="Times New Roman" w:hAnsi="Times New Roman" w:cs="Times New Roman"/>
          <w:color w:val="000000"/>
          <w:sz w:val="24"/>
          <w:szCs w:val="24"/>
        </w:rPr>
        <w:t>burnout levels</w:t>
      </w:r>
      <w:r w:rsidR="00F95991" w:rsidRPr="00E72AEA">
        <w:rPr>
          <w:rFonts w:ascii="Times New Roman" w:hAnsi="Times New Roman" w:cs="Times New Roman"/>
          <w:color w:val="000000"/>
          <w:sz w:val="24"/>
          <w:szCs w:val="24"/>
        </w:rPr>
        <w:t xml:space="preserve"> during the academic </w:t>
      </w:r>
      <w:r w:rsidR="00913C72" w:rsidRPr="00E72AEA">
        <w:rPr>
          <w:rFonts w:ascii="Times New Roman" w:hAnsi="Times New Roman" w:cs="Times New Roman"/>
          <w:color w:val="000000"/>
          <w:sz w:val="24"/>
          <w:szCs w:val="24"/>
        </w:rPr>
        <w:t>year</w:t>
      </w:r>
      <w:r w:rsidRPr="00E72AEA">
        <w:rPr>
          <w:rFonts w:ascii="Times New Roman" w:hAnsi="Times New Roman" w:cs="Times New Roman"/>
          <w:color w:val="000000"/>
          <w:sz w:val="24"/>
          <w:szCs w:val="24"/>
        </w:rPr>
        <w:t xml:space="preserve">. </w:t>
      </w:r>
      <w:r w:rsidR="001F5DFA" w:rsidRPr="00E72AEA">
        <w:rPr>
          <w:rFonts w:ascii="Times New Roman" w:hAnsi="Times New Roman" w:cs="Times New Roman"/>
          <w:color w:val="000000"/>
          <w:sz w:val="24"/>
          <w:szCs w:val="24"/>
        </w:rPr>
        <w:t xml:space="preserve">All the interview data were analysed thematically. </w:t>
      </w:r>
      <w:r w:rsidR="009A655C" w:rsidRPr="00E72AEA">
        <w:rPr>
          <w:rFonts w:ascii="Times New Roman" w:hAnsi="Times New Roman" w:cs="Times New Roman"/>
          <w:color w:val="000000"/>
          <w:sz w:val="24"/>
          <w:szCs w:val="24"/>
        </w:rPr>
        <w:t>For the quantitative analysis</w:t>
      </w:r>
      <w:r w:rsidR="00240CDF" w:rsidRPr="00E72AEA">
        <w:rPr>
          <w:rFonts w:ascii="Times New Roman" w:hAnsi="Times New Roman" w:cs="Times New Roman"/>
          <w:color w:val="000000"/>
          <w:sz w:val="24"/>
          <w:szCs w:val="24"/>
        </w:rPr>
        <w:t xml:space="preserve"> descriptive statistics, correlation coefficients, hierarchical multiple regression, multivariate analysis of variance (MANOVA)</w:t>
      </w:r>
      <w:r w:rsidR="00913C72" w:rsidRPr="00E72AEA">
        <w:rPr>
          <w:rFonts w:ascii="Times New Roman" w:hAnsi="Times New Roman" w:cs="Times New Roman"/>
          <w:color w:val="000000"/>
          <w:sz w:val="24"/>
          <w:szCs w:val="24"/>
        </w:rPr>
        <w:t>,</w:t>
      </w:r>
      <w:r w:rsidR="00240CDF" w:rsidRPr="00E72AEA">
        <w:rPr>
          <w:rFonts w:ascii="Times New Roman" w:hAnsi="Times New Roman" w:cs="Times New Roman"/>
          <w:color w:val="000000"/>
          <w:sz w:val="24"/>
          <w:szCs w:val="24"/>
        </w:rPr>
        <w:t xml:space="preserve"> and structural equation modelling </w:t>
      </w:r>
      <w:r w:rsidR="00F95991" w:rsidRPr="00E72AEA">
        <w:rPr>
          <w:rFonts w:ascii="Times New Roman" w:hAnsi="Times New Roman" w:cs="Times New Roman"/>
          <w:color w:val="000000"/>
          <w:sz w:val="24"/>
          <w:szCs w:val="24"/>
        </w:rPr>
        <w:t xml:space="preserve">were </w:t>
      </w:r>
      <w:r w:rsidR="00240CDF" w:rsidRPr="00E72AEA">
        <w:rPr>
          <w:rFonts w:ascii="Times New Roman" w:hAnsi="Times New Roman" w:cs="Times New Roman"/>
          <w:color w:val="000000"/>
          <w:sz w:val="24"/>
          <w:szCs w:val="24"/>
        </w:rPr>
        <w:t xml:space="preserve">conducted with </w:t>
      </w:r>
      <w:r w:rsidR="00F95991" w:rsidRPr="00E72AEA">
        <w:rPr>
          <w:rFonts w:ascii="Times New Roman" w:hAnsi="Times New Roman" w:cs="Times New Roman"/>
          <w:color w:val="000000"/>
          <w:sz w:val="24"/>
          <w:szCs w:val="24"/>
        </w:rPr>
        <w:t>SPSS</w:t>
      </w:r>
      <w:r w:rsidR="00240CDF" w:rsidRPr="00E72AEA">
        <w:rPr>
          <w:rFonts w:ascii="Times New Roman" w:hAnsi="Times New Roman" w:cs="Times New Roman"/>
          <w:color w:val="000000"/>
          <w:sz w:val="24"/>
          <w:szCs w:val="24"/>
        </w:rPr>
        <w:t xml:space="preserve"> and Mplus. </w:t>
      </w:r>
      <w:r w:rsidR="00E530ED" w:rsidRPr="00E72AEA">
        <w:rPr>
          <w:rFonts w:ascii="Times New Roman" w:hAnsi="Times New Roman" w:cs="Times New Roman"/>
          <w:color w:val="000000"/>
          <w:sz w:val="24"/>
          <w:szCs w:val="24"/>
        </w:rPr>
        <w:t>A</w:t>
      </w:r>
      <w:r w:rsidR="00823AB9" w:rsidRPr="00E72AEA">
        <w:rPr>
          <w:rFonts w:ascii="Times New Roman" w:hAnsi="Times New Roman" w:cs="Times New Roman"/>
          <w:color w:val="000000"/>
          <w:sz w:val="24"/>
          <w:szCs w:val="24"/>
        </w:rPr>
        <w:t xml:space="preserve"> </w:t>
      </w:r>
      <w:r w:rsidR="00597C66" w:rsidRPr="00E72AEA">
        <w:rPr>
          <w:rFonts w:ascii="Times New Roman" w:hAnsi="Times New Roman" w:cs="Times New Roman"/>
          <w:color w:val="000000"/>
          <w:sz w:val="24"/>
          <w:szCs w:val="24"/>
        </w:rPr>
        <w:t xml:space="preserve">confirmatory factor analysis (CFA) </w:t>
      </w:r>
      <w:r w:rsidR="00E530ED" w:rsidRPr="00E72AEA">
        <w:rPr>
          <w:rFonts w:ascii="Times New Roman" w:hAnsi="Times New Roman" w:cs="Times New Roman"/>
          <w:color w:val="000000"/>
          <w:sz w:val="24"/>
          <w:szCs w:val="24"/>
        </w:rPr>
        <w:t xml:space="preserve">was conducted </w:t>
      </w:r>
      <w:r w:rsidR="00597C66" w:rsidRPr="00E72AEA">
        <w:rPr>
          <w:rFonts w:ascii="Times New Roman" w:hAnsi="Times New Roman" w:cs="Times New Roman"/>
          <w:color w:val="000000"/>
          <w:sz w:val="24"/>
          <w:szCs w:val="24"/>
        </w:rPr>
        <w:t xml:space="preserve">to </w:t>
      </w:r>
      <w:r w:rsidR="00DD0CDE" w:rsidRPr="00E72AEA">
        <w:rPr>
          <w:rFonts w:ascii="Times New Roman" w:hAnsi="Times New Roman" w:cs="Times New Roman"/>
          <w:color w:val="000000"/>
          <w:sz w:val="24"/>
          <w:szCs w:val="24"/>
        </w:rPr>
        <w:t xml:space="preserve">evaluate the measurement model for resilience and burnout-engagement in university academics. </w:t>
      </w:r>
    </w:p>
    <w:p w14:paraId="6EB8436A" w14:textId="77EFF705" w:rsidR="00307BFB" w:rsidRPr="00E72AEA" w:rsidRDefault="00913C72" w:rsidP="00065ED4">
      <w:pPr>
        <w:autoSpaceDE w:val="0"/>
        <w:autoSpaceDN w:val="0"/>
        <w:adjustRightInd w:val="0"/>
        <w:spacing w:after="0" w:line="480" w:lineRule="auto"/>
        <w:jc w:val="both"/>
      </w:pPr>
      <w:r w:rsidRPr="00E72AEA">
        <w:rPr>
          <w:rFonts w:ascii="Times New Roman" w:hAnsi="Times New Roman" w:cs="Times New Roman"/>
          <w:color w:val="000000"/>
          <w:sz w:val="24"/>
          <w:szCs w:val="24"/>
        </w:rPr>
        <w:tab/>
      </w:r>
      <w:r w:rsidR="00F95991" w:rsidRPr="00E72AEA">
        <w:rPr>
          <w:rFonts w:ascii="Times New Roman" w:hAnsi="Times New Roman" w:cs="Times New Roman"/>
          <w:color w:val="000000"/>
          <w:sz w:val="24"/>
          <w:szCs w:val="24"/>
        </w:rPr>
        <w:t>A key finding</w:t>
      </w:r>
      <w:r w:rsidR="00074F82" w:rsidRPr="00E72AEA">
        <w:rPr>
          <w:rFonts w:ascii="Times New Roman" w:hAnsi="Times New Roman" w:cs="Times New Roman"/>
          <w:color w:val="000000"/>
          <w:sz w:val="24"/>
          <w:szCs w:val="24"/>
        </w:rPr>
        <w:t xml:space="preserve"> was </w:t>
      </w:r>
      <w:r w:rsidR="0000295F" w:rsidRPr="00E72AEA">
        <w:rPr>
          <w:rFonts w:ascii="Times New Roman" w:hAnsi="Times New Roman" w:cs="Times New Roman"/>
          <w:color w:val="000000"/>
          <w:sz w:val="24"/>
          <w:szCs w:val="24"/>
        </w:rPr>
        <w:t xml:space="preserve">a significant negative relationship between burnout and resilience, </w:t>
      </w:r>
      <w:r w:rsidR="00F95991" w:rsidRPr="00E72AEA">
        <w:rPr>
          <w:rFonts w:ascii="Times New Roman" w:hAnsi="Times New Roman" w:cs="Times New Roman"/>
          <w:color w:val="000000"/>
          <w:sz w:val="24"/>
          <w:szCs w:val="24"/>
        </w:rPr>
        <w:t xml:space="preserve">with </w:t>
      </w:r>
      <w:r w:rsidR="0000295F" w:rsidRPr="00E72AEA">
        <w:rPr>
          <w:rFonts w:ascii="Times New Roman" w:hAnsi="Times New Roman" w:cs="Times New Roman"/>
          <w:color w:val="000000"/>
          <w:sz w:val="24"/>
          <w:szCs w:val="24"/>
        </w:rPr>
        <w:t>higher levels of resilience</w:t>
      </w:r>
      <w:r w:rsidR="00F95991" w:rsidRPr="00E72AEA">
        <w:rPr>
          <w:rFonts w:ascii="Times New Roman" w:hAnsi="Times New Roman" w:cs="Times New Roman"/>
          <w:color w:val="000000"/>
          <w:sz w:val="24"/>
          <w:szCs w:val="24"/>
        </w:rPr>
        <w:t xml:space="preserve"> associated with </w:t>
      </w:r>
      <w:r w:rsidR="00065ED4" w:rsidRPr="00E72AEA">
        <w:rPr>
          <w:rFonts w:ascii="Times New Roman" w:hAnsi="Times New Roman" w:cs="Times New Roman"/>
          <w:color w:val="000000"/>
          <w:sz w:val="24"/>
          <w:szCs w:val="24"/>
        </w:rPr>
        <w:t>low</w:t>
      </w:r>
      <w:r w:rsidR="0000295F" w:rsidRPr="00E72AEA">
        <w:rPr>
          <w:rFonts w:ascii="Times New Roman" w:hAnsi="Times New Roman" w:cs="Times New Roman"/>
          <w:color w:val="000000"/>
          <w:sz w:val="24"/>
          <w:szCs w:val="24"/>
        </w:rPr>
        <w:t xml:space="preserve"> burnout. </w:t>
      </w:r>
      <w:r w:rsidR="00F95991" w:rsidRPr="00E72AEA">
        <w:rPr>
          <w:rFonts w:ascii="Times New Roman" w:hAnsi="Times New Roman" w:cs="Times New Roman"/>
          <w:color w:val="000000"/>
          <w:sz w:val="24"/>
          <w:szCs w:val="24"/>
        </w:rPr>
        <w:t>There was also a negative relationship between b</w:t>
      </w:r>
      <w:r w:rsidR="00517F11" w:rsidRPr="00E72AEA">
        <w:rPr>
          <w:rFonts w:ascii="Times New Roman" w:hAnsi="Times New Roman" w:cs="Times New Roman"/>
          <w:color w:val="000000"/>
          <w:sz w:val="24"/>
          <w:szCs w:val="24"/>
        </w:rPr>
        <w:t xml:space="preserve">urnout </w:t>
      </w:r>
      <w:r w:rsidR="00F95991" w:rsidRPr="00E72AEA">
        <w:rPr>
          <w:rFonts w:ascii="Times New Roman" w:hAnsi="Times New Roman" w:cs="Times New Roman"/>
          <w:color w:val="000000"/>
          <w:sz w:val="24"/>
          <w:szCs w:val="24"/>
        </w:rPr>
        <w:t xml:space="preserve">and </w:t>
      </w:r>
      <w:r w:rsidR="00517F11" w:rsidRPr="00E72AEA">
        <w:rPr>
          <w:rFonts w:ascii="Times New Roman" w:hAnsi="Times New Roman" w:cs="Times New Roman"/>
          <w:color w:val="000000"/>
          <w:sz w:val="24"/>
          <w:szCs w:val="24"/>
        </w:rPr>
        <w:t>engagement</w:t>
      </w:r>
      <w:r w:rsidR="009A655C" w:rsidRPr="00E72AEA">
        <w:rPr>
          <w:rFonts w:ascii="Times New Roman" w:hAnsi="Times New Roman" w:cs="Times New Roman"/>
          <w:color w:val="000000"/>
          <w:sz w:val="24"/>
          <w:szCs w:val="24"/>
        </w:rPr>
        <w:t xml:space="preserve">. </w:t>
      </w:r>
      <w:r w:rsidR="002602DE" w:rsidRPr="00E72AEA">
        <w:rPr>
          <w:rFonts w:ascii="Times New Roman" w:hAnsi="Times New Roman" w:cs="Times New Roman"/>
          <w:color w:val="000000"/>
          <w:sz w:val="24"/>
          <w:szCs w:val="24"/>
        </w:rPr>
        <w:t xml:space="preserve">Interview data </w:t>
      </w:r>
      <w:r w:rsidR="009A655C" w:rsidRPr="00E72AEA">
        <w:rPr>
          <w:rFonts w:ascii="Times New Roman" w:hAnsi="Times New Roman" w:cs="Times New Roman"/>
          <w:color w:val="000000"/>
          <w:sz w:val="24"/>
          <w:szCs w:val="24"/>
        </w:rPr>
        <w:t>showed</w:t>
      </w:r>
      <w:r w:rsidR="002602DE" w:rsidRPr="00E72AEA">
        <w:rPr>
          <w:rFonts w:ascii="Times New Roman" w:hAnsi="Times New Roman" w:cs="Times New Roman"/>
          <w:color w:val="000000"/>
          <w:sz w:val="24"/>
          <w:szCs w:val="24"/>
        </w:rPr>
        <w:t xml:space="preserve"> that the majority of acade</w:t>
      </w:r>
      <w:r w:rsidR="00C37F8E" w:rsidRPr="00E72AEA">
        <w:rPr>
          <w:rFonts w:ascii="Times New Roman" w:hAnsi="Times New Roman" w:cs="Times New Roman"/>
          <w:color w:val="000000"/>
          <w:sz w:val="24"/>
          <w:szCs w:val="24"/>
        </w:rPr>
        <w:t>mics found their job stressful and</w:t>
      </w:r>
      <w:r w:rsidR="009A655C" w:rsidRPr="00E72AEA">
        <w:rPr>
          <w:rFonts w:ascii="Times New Roman" w:hAnsi="Times New Roman" w:cs="Times New Roman"/>
          <w:color w:val="000000"/>
          <w:sz w:val="24"/>
          <w:szCs w:val="24"/>
        </w:rPr>
        <w:t xml:space="preserve"> </w:t>
      </w:r>
      <w:r w:rsidR="002602DE" w:rsidRPr="00E72AEA">
        <w:rPr>
          <w:rFonts w:ascii="Times New Roman" w:hAnsi="Times New Roman" w:cs="Times New Roman"/>
          <w:color w:val="000000"/>
          <w:sz w:val="24"/>
          <w:szCs w:val="24"/>
        </w:rPr>
        <w:t>blame</w:t>
      </w:r>
      <w:r w:rsidR="009A655C" w:rsidRPr="00E72AEA">
        <w:rPr>
          <w:rFonts w:ascii="Times New Roman" w:hAnsi="Times New Roman" w:cs="Times New Roman"/>
          <w:color w:val="000000"/>
          <w:sz w:val="24"/>
          <w:szCs w:val="24"/>
        </w:rPr>
        <w:t>d</w:t>
      </w:r>
      <w:r w:rsidR="00240CDF" w:rsidRPr="00E72AEA">
        <w:rPr>
          <w:rFonts w:ascii="Times New Roman" w:hAnsi="Times New Roman" w:cs="Times New Roman"/>
          <w:color w:val="000000"/>
          <w:sz w:val="24"/>
          <w:szCs w:val="24"/>
        </w:rPr>
        <w:t xml:space="preserve"> </w:t>
      </w:r>
      <w:r w:rsidR="009A655C" w:rsidRPr="00E72AEA">
        <w:rPr>
          <w:rFonts w:ascii="Times New Roman" w:hAnsi="Times New Roman" w:cs="Times New Roman"/>
          <w:color w:val="000000"/>
          <w:sz w:val="24"/>
          <w:szCs w:val="24"/>
        </w:rPr>
        <w:t>institutional factors such as</w:t>
      </w:r>
      <w:r w:rsidR="00C37F8E" w:rsidRPr="00E72AEA">
        <w:rPr>
          <w:rFonts w:ascii="Times New Roman" w:hAnsi="Times New Roman" w:cs="Times New Roman"/>
          <w:color w:val="000000"/>
          <w:sz w:val="24"/>
          <w:szCs w:val="24"/>
        </w:rPr>
        <w:t xml:space="preserve"> </w:t>
      </w:r>
      <w:r w:rsidRPr="00E72AEA">
        <w:rPr>
          <w:rFonts w:ascii="Times New Roman" w:hAnsi="Times New Roman" w:cs="Times New Roman"/>
          <w:color w:val="000000"/>
          <w:sz w:val="24"/>
          <w:szCs w:val="24"/>
        </w:rPr>
        <w:t xml:space="preserve">a </w:t>
      </w:r>
      <w:r w:rsidR="002602DE" w:rsidRPr="00E72AEA">
        <w:rPr>
          <w:rFonts w:ascii="Times New Roman" w:hAnsi="Times New Roman" w:cs="Times New Roman"/>
          <w:color w:val="000000"/>
          <w:sz w:val="24"/>
          <w:szCs w:val="24"/>
        </w:rPr>
        <w:t>lack of resources, funding cuts, impossible workloads</w:t>
      </w:r>
      <w:r w:rsidRPr="00E72AEA">
        <w:rPr>
          <w:rFonts w:ascii="Times New Roman" w:hAnsi="Times New Roman" w:cs="Times New Roman"/>
          <w:color w:val="000000"/>
          <w:sz w:val="24"/>
          <w:szCs w:val="24"/>
        </w:rPr>
        <w:t>,</w:t>
      </w:r>
      <w:r w:rsidR="002602DE" w:rsidRPr="00E72AEA">
        <w:rPr>
          <w:rFonts w:ascii="Times New Roman" w:hAnsi="Times New Roman" w:cs="Times New Roman"/>
          <w:color w:val="000000"/>
          <w:sz w:val="24"/>
          <w:szCs w:val="24"/>
        </w:rPr>
        <w:t xml:space="preserve"> and rising expectations</w:t>
      </w:r>
      <w:r w:rsidR="00C37F8E" w:rsidRPr="00E72AEA">
        <w:rPr>
          <w:rFonts w:ascii="Times New Roman" w:hAnsi="Times New Roman" w:cs="Times New Roman"/>
          <w:color w:val="000000"/>
          <w:sz w:val="24"/>
          <w:szCs w:val="24"/>
        </w:rPr>
        <w:t xml:space="preserve"> from management</w:t>
      </w:r>
      <w:r w:rsidR="002602DE" w:rsidRPr="00E72AEA">
        <w:rPr>
          <w:rFonts w:ascii="Times New Roman" w:hAnsi="Times New Roman" w:cs="Times New Roman"/>
          <w:color w:val="000000"/>
          <w:sz w:val="24"/>
          <w:szCs w:val="24"/>
        </w:rPr>
        <w:t xml:space="preserve"> </w:t>
      </w:r>
      <w:r w:rsidR="00C37F8E" w:rsidRPr="00E72AEA">
        <w:rPr>
          <w:rFonts w:ascii="Times New Roman" w:hAnsi="Times New Roman" w:cs="Times New Roman"/>
          <w:color w:val="000000"/>
          <w:sz w:val="24"/>
          <w:szCs w:val="24"/>
        </w:rPr>
        <w:t>for their burnout episodes</w:t>
      </w:r>
      <w:r w:rsidR="002602DE" w:rsidRPr="00E72AEA">
        <w:rPr>
          <w:rFonts w:ascii="Times New Roman" w:hAnsi="Times New Roman" w:cs="Times New Roman"/>
          <w:color w:val="000000"/>
          <w:sz w:val="24"/>
          <w:szCs w:val="24"/>
        </w:rPr>
        <w:t>.</w:t>
      </w:r>
      <w:r w:rsidR="00240CDF" w:rsidRPr="00E72AEA">
        <w:rPr>
          <w:rFonts w:ascii="Times New Roman" w:hAnsi="Times New Roman" w:cs="Times New Roman"/>
          <w:color w:val="000000"/>
          <w:sz w:val="24"/>
          <w:szCs w:val="24"/>
        </w:rPr>
        <w:t xml:space="preserve"> F</w:t>
      </w:r>
      <w:r w:rsidR="00074F82" w:rsidRPr="00E72AEA">
        <w:rPr>
          <w:rFonts w:ascii="Times New Roman" w:hAnsi="Times New Roman" w:cs="Times New Roman"/>
          <w:color w:val="000000"/>
          <w:sz w:val="24"/>
          <w:szCs w:val="24"/>
        </w:rPr>
        <w:t>indings also show</w:t>
      </w:r>
      <w:r w:rsidR="00F95991" w:rsidRPr="00E72AEA">
        <w:rPr>
          <w:rFonts w:ascii="Times New Roman" w:hAnsi="Times New Roman" w:cs="Times New Roman"/>
          <w:color w:val="000000"/>
          <w:sz w:val="24"/>
          <w:szCs w:val="24"/>
        </w:rPr>
        <w:t>ed</w:t>
      </w:r>
      <w:r w:rsidR="00074F82" w:rsidRPr="00E72AEA">
        <w:rPr>
          <w:rFonts w:ascii="Times New Roman" w:hAnsi="Times New Roman" w:cs="Times New Roman"/>
          <w:color w:val="000000"/>
          <w:sz w:val="24"/>
          <w:szCs w:val="24"/>
        </w:rPr>
        <w:t xml:space="preserve"> </w:t>
      </w:r>
      <w:r w:rsidR="00F95991" w:rsidRPr="00E72AEA">
        <w:rPr>
          <w:rFonts w:ascii="Times New Roman" w:hAnsi="Times New Roman" w:cs="Times New Roman"/>
          <w:color w:val="000000"/>
          <w:sz w:val="24"/>
          <w:szCs w:val="24"/>
        </w:rPr>
        <w:t>that early career academics</w:t>
      </w:r>
      <w:r w:rsidR="00EB7040" w:rsidRPr="00E72AEA">
        <w:rPr>
          <w:rFonts w:ascii="Times New Roman" w:hAnsi="Times New Roman" w:cs="Times New Roman"/>
          <w:color w:val="000000"/>
          <w:sz w:val="24"/>
          <w:szCs w:val="24"/>
        </w:rPr>
        <w:t xml:space="preserve"> </w:t>
      </w:r>
      <w:r w:rsidR="00F95991" w:rsidRPr="00E72AEA">
        <w:rPr>
          <w:rFonts w:ascii="Times New Roman" w:hAnsi="Times New Roman" w:cs="Times New Roman"/>
          <w:color w:val="000000"/>
          <w:sz w:val="24"/>
          <w:szCs w:val="24"/>
        </w:rPr>
        <w:t xml:space="preserve">suffered </w:t>
      </w:r>
      <w:r w:rsidR="00EB7040" w:rsidRPr="00E72AEA">
        <w:rPr>
          <w:rFonts w:ascii="Times New Roman" w:hAnsi="Times New Roman" w:cs="Times New Roman"/>
          <w:color w:val="000000"/>
          <w:sz w:val="24"/>
          <w:szCs w:val="24"/>
        </w:rPr>
        <w:t xml:space="preserve">the most </w:t>
      </w:r>
      <w:r w:rsidR="002512C8" w:rsidRPr="00E72AEA">
        <w:rPr>
          <w:rFonts w:ascii="Times New Roman" w:hAnsi="Times New Roman" w:cs="Times New Roman"/>
          <w:color w:val="000000"/>
          <w:sz w:val="24"/>
          <w:szCs w:val="24"/>
        </w:rPr>
        <w:t xml:space="preserve">burnout. </w:t>
      </w:r>
      <w:r w:rsidR="0000295F" w:rsidRPr="00E72AEA">
        <w:rPr>
          <w:rFonts w:ascii="Times New Roman" w:hAnsi="Times New Roman" w:cs="Times New Roman"/>
          <w:color w:val="000000"/>
          <w:sz w:val="24"/>
          <w:szCs w:val="24"/>
        </w:rPr>
        <w:t>This study</w:t>
      </w:r>
      <w:r w:rsidR="00074F82" w:rsidRPr="00E72AEA">
        <w:rPr>
          <w:rFonts w:ascii="Times New Roman" w:hAnsi="Times New Roman" w:cs="Times New Roman"/>
          <w:color w:val="000000"/>
          <w:sz w:val="24"/>
          <w:szCs w:val="24"/>
        </w:rPr>
        <w:t xml:space="preserve"> concludes </w:t>
      </w:r>
      <w:r w:rsidR="00F32310">
        <w:rPr>
          <w:rFonts w:ascii="Times New Roman" w:hAnsi="Times New Roman" w:cs="Times New Roman"/>
          <w:color w:val="000000"/>
          <w:sz w:val="24"/>
          <w:szCs w:val="24"/>
        </w:rPr>
        <w:t>with a section of</w:t>
      </w:r>
      <w:r w:rsidR="00074F82" w:rsidRPr="00E72AEA">
        <w:rPr>
          <w:rFonts w:ascii="Times New Roman" w:hAnsi="Times New Roman" w:cs="Times New Roman"/>
          <w:color w:val="000000"/>
          <w:sz w:val="24"/>
          <w:szCs w:val="24"/>
        </w:rPr>
        <w:t xml:space="preserve"> potential implications of the findings</w:t>
      </w:r>
      <w:r w:rsidR="00F32310">
        <w:rPr>
          <w:rFonts w:ascii="Times New Roman" w:hAnsi="Times New Roman" w:cs="Times New Roman"/>
          <w:color w:val="000000"/>
          <w:sz w:val="24"/>
          <w:szCs w:val="24"/>
        </w:rPr>
        <w:t xml:space="preserve"> and the necessary</w:t>
      </w:r>
      <w:r w:rsidR="00074F82" w:rsidRPr="00E72AEA">
        <w:rPr>
          <w:rFonts w:ascii="Times New Roman" w:hAnsi="Times New Roman" w:cs="Times New Roman"/>
          <w:color w:val="000000"/>
          <w:sz w:val="24"/>
          <w:szCs w:val="24"/>
        </w:rPr>
        <w:t xml:space="preserve"> recommendations for future research.</w:t>
      </w:r>
      <w:r w:rsidR="00DE3415" w:rsidRPr="00E72AEA">
        <w:t xml:space="preserve"> </w:t>
      </w:r>
      <w:r w:rsidR="00E2631D" w:rsidRPr="00E72AEA">
        <w:t xml:space="preserve"> </w:t>
      </w:r>
    </w:p>
    <w:p w14:paraId="43A5FFA6" w14:textId="77777777" w:rsidR="00065ED4" w:rsidRPr="00E72AEA" w:rsidRDefault="00065ED4" w:rsidP="00065ED4">
      <w:pPr>
        <w:autoSpaceDE w:val="0"/>
        <w:autoSpaceDN w:val="0"/>
        <w:adjustRightInd w:val="0"/>
        <w:spacing w:after="0" w:line="480" w:lineRule="auto"/>
        <w:jc w:val="both"/>
      </w:pPr>
    </w:p>
    <w:p w14:paraId="524D4B4F" w14:textId="77777777" w:rsidR="00065ED4" w:rsidRPr="00E72AEA" w:rsidRDefault="00065ED4" w:rsidP="00065ED4">
      <w:pPr>
        <w:autoSpaceDE w:val="0"/>
        <w:autoSpaceDN w:val="0"/>
        <w:adjustRightInd w:val="0"/>
        <w:spacing w:after="0" w:line="480" w:lineRule="auto"/>
        <w:jc w:val="both"/>
      </w:pPr>
    </w:p>
    <w:p w14:paraId="7A4F04E4" w14:textId="77777777" w:rsidR="00065ED4" w:rsidRPr="00E72AEA" w:rsidRDefault="00065ED4" w:rsidP="00065ED4">
      <w:pPr>
        <w:autoSpaceDE w:val="0"/>
        <w:autoSpaceDN w:val="0"/>
        <w:adjustRightInd w:val="0"/>
        <w:spacing w:after="0" w:line="480" w:lineRule="auto"/>
        <w:jc w:val="both"/>
      </w:pPr>
    </w:p>
    <w:p w14:paraId="447B8DF2" w14:textId="77777777" w:rsidR="00065ED4" w:rsidRPr="00E72AEA" w:rsidRDefault="00065ED4" w:rsidP="00065ED4">
      <w:pPr>
        <w:autoSpaceDE w:val="0"/>
        <w:autoSpaceDN w:val="0"/>
        <w:adjustRightInd w:val="0"/>
        <w:spacing w:after="0" w:line="480" w:lineRule="auto"/>
        <w:jc w:val="both"/>
        <w:rPr>
          <w:rFonts w:ascii="Times New Roman" w:hAnsi="Times New Roman" w:cs="Times New Roman"/>
          <w:color w:val="000000"/>
          <w:sz w:val="24"/>
          <w:szCs w:val="24"/>
        </w:rPr>
      </w:pPr>
    </w:p>
    <w:sdt>
      <w:sdtPr>
        <w:rPr>
          <w:rFonts w:asciiTheme="minorHAnsi" w:eastAsiaTheme="minorHAnsi" w:hAnsiTheme="minorHAnsi" w:cs="Times New Roman"/>
          <w:b w:val="0"/>
          <w:sz w:val="22"/>
          <w:szCs w:val="24"/>
          <w:lang w:val="en-GB"/>
        </w:rPr>
        <w:id w:val="533699633"/>
        <w:docPartObj>
          <w:docPartGallery w:val="Table of Contents"/>
          <w:docPartUnique/>
        </w:docPartObj>
      </w:sdtPr>
      <w:sdtEndPr>
        <w:rPr>
          <w:bCs/>
          <w:noProof/>
          <w:sz w:val="24"/>
        </w:rPr>
      </w:sdtEndPr>
      <w:sdtContent>
        <w:p w14:paraId="3AC1D188" w14:textId="5DA56589" w:rsidR="004674B4" w:rsidRPr="004119F0" w:rsidRDefault="008B0E13" w:rsidP="00BB012E">
          <w:pPr>
            <w:pStyle w:val="TOCHeading"/>
            <w:rPr>
              <w:rFonts w:asciiTheme="minorHAnsi" w:eastAsiaTheme="minorHAnsi" w:hAnsiTheme="minorHAnsi" w:cs="Times New Roman"/>
              <w:b w:val="0"/>
              <w:sz w:val="22"/>
              <w:szCs w:val="24"/>
              <w:lang w:val="en-GB"/>
            </w:rPr>
          </w:pPr>
          <w:r w:rsidRPr="00E72AEA">
            <w:rPr>
              <w:rFonts w:eastAsiaTheme="minorHAnsi" w:cs="Times New Roman"/>
              <w:sz w:val="22"/>
              <w:szCs w:val="24"/>
              <w:lang w:val="en-GB"/>
            </w:rPr>
            <w:t xml:space="preserve">Table of </w:t>
          </w:r>
          <w:r w:rsidR="00890DFB" w:rsidRPr="00DE132E">
            <w:rPr>
              <w:rFonts w:cs="Times New Roman"/>
              <w:szCs w:val="24"/>
              <w:lang w:val="en-GB"/>
            </w:rPr>
            <w:t>Content</w:t>
          </w:r>
        </w:p>
        <w:p w14:paraId="0AFCBAEA" w14:textId="1F607A4F" w:rsidR="008B0E13" w:rsidRPr="00DE132E" w:rsidRDefault="006E24D1" w:rsidP="00BB012E">
          <w:pPr>
            <w:tabs>
              <w:tab w:val="left" w:pos="5355"/>
            </w:tabs>
            <w:spacing w:after="0"/>
            <w:jc w:val="both"/>
            <w:rPr>
              <w:rFonts w:ascii="Times New Roman" w:hAnsi="Times New Roman" w:cs="Times New Roman"/>
              <w:sz w:val="24"/>
              <w:szCs w:val="24"/>
            </w:rPr>
          </w:pPr>
          <w:r w:rsidRPr="00DE132E">
            <w:rPr>
              <w:rFonts w:ascii="Times New Roman" w:hAnsi="Times New Roman" w:cs="Times New Roman"/>
              <w:sz w:val="24"/>
              <w:szCs w:val="24"/>
            </w:rPr>
            <w:tab/>
          </w:r>
        </w:p>
        <w:p w14:paraId="01D9E46B" w14:textId="18FA8DA5" w:rsidR="00890DFB" w:rsidRPr="00017679" w:rsidRDefault="00890DFB" w:rsidP="00BB012E">
          <w:pPr>
            <w:spacing w:after="0" w:line="360" w:lineRule="auto"/>
            <w:jc w:val="both"/>
            <w:rPr>
              <w:rFonts w:ascii="Times New Roman" w:hAnsi="Times New Roman" w:cs="Times New Roman"/>
              <w:sz w:val="24"/>
              <w:szCs w:val="24"/>
            </w:rPr>
          </w:pPr>
          <w:r w:rsidRPr="00BC3991">
            <w:rPr>
              <w:rFonts w:ascii="Times New Roman" w:hAnsi="Times New Roman" w:cs="Times New Roman"/>
              <w:sz w:val="24"/>
              <w:szCs w:val="24"/>
            </w:rPr>
            <w:t>ABSTRACT ………………………………………………………………………………….</w:t>
          </w:r>
          <w:r w:rsidR="00F33426" w:rsidRPr="00BC3991">
            <w:rPr>
              <w:rFonts w:ascii="Times New Roman" w:hAnsi="Times New Roman" w:cs="Times New Roman"/>
              <w:sz w:val="24"/>
              <w:szCs w:val="24"/>
            </w:rPr>
            <w:t>.</w:t>
          </w:r>
          <w:r w:rsidRPr="00017679">
            <w:rPr>
              <w:rFonts w:ascii="Times New Roman" w:hAnsi="Times New Roman" w:cs="Times New Roman"/>
              <w:sz w:val="24"/>
              <w:szCs w:val="24"/>
            </w:rPr>
            <w:t xml:space="preserve"> </w:t>
          </w:r>
          <w:r w:rsidR="003C2462" w:rsidRPr="00017679">
            <w:rPr>
              <w:rFonts w:ascii="Times New Roman" w:hAnsi="Times New Roman" w:cs="Times New Roman"/>
              <w:sz w:val="24"/>
              <w:szCs w:val="24"/>
            </w:rPr>
            <w:t>ii</w:t>
          </w:r>
        </w:p>
        <w:p w14:paraId="1DEDB812" w14:textId="22D82003" w:rsidR="00890DFB" w:rsidRPr="00017679" w:rsidRDefault="00890DFB" w:rsidP="00BB012E">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TABLE OF CONTENT </w:t>
          </w:r>
          <w:r w:rsidR="00F33426" w:rsidRPr="00017679">
            <w:rPr>
              <w:rFonts w:ascii="Times New Roman" w:hAnsi="Times New Roman" w:cs="Times New Roman"/>
              <w:sz w:val="24"/>
              <w:szCs w:val="24"/>
            </w:rPr>
            <w:t>…………………………………………………………………..…. iii</w:t>
          </w:r>
        </w:p>
        <w:p w14:paraId="13B16B56" w14:textId="67B6DD75" w:rsidR="00890DFB" w:rsidRPr="006D73F1" w:rsidRDefault="00890DFB" w:rsidP="00BB012E">
          <w:pPr>
            <w:spacing w:after="0" w:line="360" w:lineRule="auto"/>
            <w:jc w:val="both"/>
            <w:rPr>
              <w:rFonts w:ascii="Times New Roman" w:hAnsi="Times New Roman" w:cs="Times New Roman"/>
              <w:bCs/>
              <w:color w:val="000000"/>
              <w:sz w:val="24"/>
              <w:szCs w:val="24"/>
            </w:rPr>
          </w:pPr>
          <w:r w:rsidRPr="00017679">
            <w:rPr>
              <w:rFonts w:ascii="Times New Roman" w:hAnsi="Times New Roman" w:cs="Times New Roman"/>
              <w:bCs/>
              <w:color w:val="000000"/>
              <w:sz w:val="24"/>
              <w:szCs w:val="24"/>
            </w:rPr>
            <w:t>LIST OF TABLES...............................................................................................</w:t>
          </w:r>
          <w:r w:rsidR="00724C80" w:rsidRPr="00017679">
            <w:rPr>
              <w:rFonts w:ascii="Times New Roman" w:hAnsi="Times New Roman" w:cs="Times New Roman"/>
              <w:bCs/>
              <w:color w:val="000000"/>
              <w:sz w:val="24"/>
              <w:szCs w:val="24"/>
            </w:rPr>
            <w:t>...</w:t>
          </w:r>
          <w:r w:rsidRPr="006D73F1">
            <w:rPr>
              <w:rFonts w:ascii="Times New Roman" w:hAnsi="Times New Roman" w:cs="Times New Roman"/>
              <w:bCs/>
              <w:color w:val="000000"/>
              <w:sz w:val="24"/>
              <w:szCs w:val="24"/>
            </w:rPr>
            <w:t xml:space="preserve">.................. </w:t>
          </w:r>
          <w:r w:rsidR="00724C80" w:rsidRPr="006D73F1">
            <w:rPr>
              <w:rFonts w:ascii="Times New Roman" w:hAnsi="Times New Roman" w:cs="Times New Roman"/>
              <w:bCs/>
              <w:color w:val="000000"/>
              <w:sz w:val="24"/>
              <w:szCs w:val="24"/>
            </w:rPr>
            <w:t>ix</w:t>
          </w:r>
          <w:r w:rsidRPr="006D73F1">
            <w:rPr>
              <w:rFonts w:ascii="Times New Roman" w:hAnsi="Times New Roman" w:cs="Times New Roman"/>
              <w:bCs/>
              <w:color w:val="000000"/>
              <w:sz w:val="24"/>
              <w:szCs w:val="24"/>
            </w:rPr>
            <w:t xml:space="preserve"> </w:t>
          </w:r>
        </w:p>
        <w:p w14:paraId="1F8ADD0A" w14:textId="5929FBAA" w:rsidR="00890DFB" w:rsidRPr="00017679" w:rsidRDefault="00890DFB" w:rsidP="00BB012E">
          <w:pPr>
            <w:spacing w:after="0" w:line="360" w:lineRule="auto"/>
            <w:jc w:val="both"/>
            <w:rPr>
              <w:rFonts w:ascii="Times New Roman" w:hAnsi="Times New Roman" w:cs="Times New Roman"/>
              <w:sz w:val="24"/>
              <w:szCs w:val="24"/>
            </w:rPr>
          </w:pPr>
          <w:r w:rsidRPr="00D332A8">
            <w:rPr>
              <w:rFonts w:ascii="Times New Roman" w:hAnsi="Times New Roman" w:cs="Times New Roman"/>
              <w:bCs/>
              <w:color w:val="000000"/>
              <w:sz w:val="24"/>
              <w:szCs w:val="24"/>
            </w:rPr>
            <w:t>LIST OF FIGURES...................................................</w:t>
          </w:r>
          <w:r w:rsidRPr="00017679">
            <w:rPr>
              <w:rFonts w:ascii="Times New Roman" w:hAnsi="Times New Roman" w:cs="Times New Roman"/>
              <w:bCs/>
              <w:color w:val="000000"/>
              <w:sz w:val="24"/>
              <w:szCs w:val="24"/>
            </w:rPr>
            <w:t>........................................................</w:t>
          </w:r>
          <w:r w:rsidR="00724C80" w:rsidRPr="00017679">
            <w:rPr>
              <w:rFonts w:ascii="Times New Roman" w:hAnsi="Times New Roman" w:cs="Times New Roman"/>
              <w:bCs/>
              <w:color w:val="000000"/>
              <w:sz w:val="24"/>
              <w:szCs w:val="24"/>
            </w:rPr>
            <w:t>..</w:t>
          </w:r>
          <w:r w:rsidRPr="00017679">
            <w:rPr>
              <w:rFonts w:ascii="Times New Roman" w:hAnsi="Times New Roman" w:cs="Times New Roman"/>
              <w:bCs/>
              <w:color w:val="000000"/>
              <w:sz w:val="24"/>
              <w:szCs w:val="24"/>
            </w:rPr>
            <w:t xml:space="preserve">..... </w:t>
          </w:r>
          <w:r w:rsidR="00724C80" w:rsidRPr="00017679">
            <w:rPr>
              <w:rFonts w:ascii="Times New Roman" w:hAnsi="Times New Roman" w:cs="Times New Roman"/>
              <w:bCs/>
              <w:color w:val="000000"/>
              <w:sz w:val="24"/>
              <w:szCs w:val="24"/>
            </w:rPr>
            <w:t>xi</w:t>
          </w:r>
          <w:r w:rsidRPr="00017679">
            <w:rPr>
              <w:rFonts w:ascii="Times New Roman" w:hAnsi="Times New Roman" w:cs="Times New Roman"/>
              <w:bCs/>
              <w:color w:val="000000"/>
              <w:sz w:val="24"/>
              <w:szCs w:val="24"/>
            </w:rPr>
            <w:t xml:space="preserve"> ACKNOWLEDGMENTS...........................................................</w:t>
          </w:r>
          <w:r w:rsidR="00724C80" w:rsidRPr="00017679">
            <w:rPr>
              <w:rFonts w:ascii="Times New Roman" w:hAnsi="Times New Roman" w:cs="Times New Roman"/>
              <w:bCs/>
              <w:color w:val="000000"/>
              <w:sz w:val="24"/>
              <w:szCs w:val="24"/>
            </w:rPr>
            <w:t>..............................</w:t>
          </w:r>
          <w:r w:rsidRPr="00017679">
            <w:rPr>
              <w:rFonts w:ascii="Times New Roman" w:hAnsi="Times New Roman" w:cs="Times New Roman"/>
              <w:bCs/>
              <w:color w:val="000000"/>
              <w:sz w:val="24"/>
              <w:szCs w:val="24"/>
            </w:rPr>
            <w:t xml:space="preserve">.............. </w:t>
          </w:r>
          <w:r w:rsidR="00724C80" w:rsidRPr="00017679">
            <w:rPr>
              <w:rFonts w:ascii="Times New Roman" w:hAnsi="Times New Roman" w:cs="Times New Roman"/>
              <w:bCs/>
              <w:color w:val="000000"/>
              <w:sz w:val="24"/>
              <w:szCs w:val="24"/>
            </w:rPr>
            <w:t>xii</w:t>
          </w:r>
          <w:r w:rsidRPr="00017679">
            <w:rPr>
              <w:rFonts w:ascii="Times New Roman" w:hAnsi="Times New Roman" w:cs="Times New Roman"/>
              <w:bCs/>
              <w:color w:val="000000"/>
              <w:sz w:val="24"/>
              <w:szCs w:val="24"/>
            </w:rPr>
            <w:t xml:space="preserve"> DECLARATION.................................................................................................................</w:t>
          </w:r>
          <w:r w:rsidR="00724C80" w:rsidRPr="00017679">
            <w:rPr>
              <w:rFonts w:ascii="Times New Roman" w:hAnsi="Times New Roman" w:cs="Times New Roman"/>
              <w:bCs/>
              <w:color w:val="000000"/>
              <w:sz w:val="24"/>
              <w:szCs w:val="24"/>
            </w:rPr>
            <w:t>... xiii</w:t>
          </w:r>
          <w:r w:rsidRPr="00017679">
            <w:rPr>
              <w:rFonts w:ascii="Times New Roman" w:hAnsi="Times New Roman" w:cs="Times New Roman"/>
              <w:bCs/>
              <w:color w:val="000000"/>
              <w:sz w:val="24"/>
              <w:szCs w:val="24"/>
            </w:rPr>
            <w:t xml:space="preserve"> </w:t>
          </w:r>
        </w:p>
        <w:p w14:paraId="3890307D" w14:textId="09AA3F84" w:rsidR="00114F76" w:rsidRPr="00017679" w:rsidRDefault="000C5902" w:rsidP="00FF22FC">
          <w:pPr>
            <w:pStyle w:val="TOC1"/>
          </w:pPr>
          <w:r w:rsidRPr="00017679">
            <w:t xml:space="preserve">CHAPTER ONE: </w:t>
          </w:r>
          <w:r w:rsidR="004674B4" w:rsidRPr="00BC3991">
            <w:fldChar w:fldCharType="begin"/>
          </w:r>
          <w:r w:rsidR="004674B4" w:rsidRPr="00017679">
            <w:instrText xml:space="preserve"> TOC \o "1-3" \h \z \u </w:instrText>
          </w:r>
          <w:r w:rsidR="004674B4" w:rsidRPr="00BC3991">
            <w:fldChar w:fldCharType="separate"/>
          </w:r>
          <w:hyperlink w:anchor="_Toc452418342" w:history="1">
            <w:r w:rsidRPr="00017679">
              <w:rPr>
                <w:rStyle w:val="Hyperlink"/>
                <w:u w:val="none"/>
              </w:rPr>
              <w:t>INTRODUCTIO</w:t>
            </w:r>
            <w:r w:rsidR="002A4870" w:rsidRPr="00017679">
              <w:rPr>
                <w:rStyle w:val="Hyperlink"/>
                <w:u w:val="none"/>
              </w:rPr>
              <w:t>N ……</w:t>
            </w:r>
            <w:r w:rsidR="008B0E13" w:rsidRPr="00017679">
              <w:rPr>
                <w:rStyle w:val="Hyperlink"/>
                <w:u w:val="none"/>
              </w:rPr>
              <w:t>………</w:t>
            </w:r>
            <w:r w:rsidR="002A4870" w:rsidRPr="00017679">
              <w:rPr>
                <w:rStyle w:val="Hyperlink"/>
                <w:u w:val="none"/>
              </w:rPr>
              <w:t>…………</w:t>
            </w:r>
            <w:r w:rsidR="00CA410C" w:rsidRPr="00017679">
              <w:rPr>
                <w:rStyle w:val="Hyperlink"/>
                <w:u w:val="none"/>
              </w:rPr>
              <w:t>…………………...</w:t>
            </w:r>
            <w:r w:rsidR="002A4870" w:rsidRPr="00017679">
              <w:rPr>
                <w:rStyle w:val="Hyperlink"/>
                <w:u w:val="none"/>
              </w:rPr>
              <w:t>……</w:t>
            </w:r>
            <w:r w:rsidR="008B0E13" w:rsidRPr="00017679">
              <w:rPr>
                <w:rStyle w:val="Hyperlink"/>
                <w:u w:val="none"/>
              </w:rPr>
              <w:t xml:space="preserve">……… </w:t>
            </w:r>
          </w:hyperlink>
          <w:r w:rsidR="002A4870" w:rsidRPr="00BC3991">
            <w:t>1</w:t>
          </w:r>
        </w:p>
        <w:p w14:paraId="0EA0FC56" w14:textId="25844F81" w:rsidR="00513B9C" w:rsidRPr="00017679" w:rsidRDefault="007B30BB" w:rsidP="00690BE1">
          <w:pPr>
            <w:pStyle w:val="TOC2"/>
            <w:rPr>
              <w:lang w:val="en-GB" w:eastAsia="en-GB"/>
            </w:rPr>
          </w:pPr>
          <w:hyperlink w:anchor="_Toc452418343" w:history="1">
            <w:r w:rsidR="00513B9C" w:rsidRPr="00017679">
              <w:rPr>
                <w:rStyle w:val="Hyperlink"/>
                <w:u w:val="none"/>
                <w:lang w:val="en-GB"/>
              </w:rPr>
              <w:t>1.1 B</w:t>
            </w:r>
            <w:r w:rsidR="00BB749E" w:rsidRPr="00017679">
              <w:rPr>
                <w:rStyle w:val="Hyperlink"/>
                <w:u w:val="none"/>
                <w:lang w:val="en-GB"/>
              </w:rPr>
              <w:t>ackground of the S</w:t>
            </w:r>
            <w:r w:rsidR="00114F76" w:rsidRPr="00017679">
              <w:rPr>
                <w:rStyle w:val="Hyperlink"/>
                <w:u w:val="none"/>
                <w:lang w:val="en-GB"/>
              </w:rPr>
              <w:t>tudy</w:t>
            </w:r>
            <w:r w:rsidR="008B0E13" w:rsidRPr="00017679">
              <w:rPr>
                <w:webHidden/>
                <w:lang w:val="en-GB"/>
              </w:rPr>
              <w:t xml:space="preserve"> …</w:t>
            </w:r>
            <w:r w:rsidR="00FC19F9" w:rsidRPr="00017679">
              <w:rPr>
                <w:webHidden/>
                <w:lang w:val="en-GB"/>
              </w:rPr>
              <w:t>…………………………………………………………...</w:t>
            </w:r>
            <w:r w:rsidR="008B0E13" w:rsidRPr="00017679">
              <w:rPr>
                <w:webHidden/>
                <w:lang w:val="en-GB"/>
              </w:rPr>
              <w:t xml:space="preserve">….. </w:t>
            </w:r>
            <w:r w:rsidR="00114F76" w:rsidRPr="00017679">
              <w:rPr>
                <w:webHidden/>
                <w:lang w:val="en-GB"/>
              </w:rPr>
              <w:fldChar w:fldCharType="begin"/>
            </w:r>
            <w:r w:rsidR="00114F76" w:rsidRPr="00017679">
              <w:rPr>
                <w:webHidden/>
                <w:lang w:val="en-GB"/>
              </w:rPr>
              <w:instrText xml:space="preserve"> PAGEREF _Toc452418343 \h </w:instrText>
            </w:r>
            <w:r w:rsidR="00114F76" w:rsidRPr="00017679">
              <w:rPr>
                <w:webHidden/>
                <w:lang w:val="en-GB"/>
              </w:rPr>
            </w:r>
            <w:r w:rsidR="00114F76" w:rsidRPr="00017679">
              <w:rPr>
                <w:webHidden/>
                <w:lang w:val="en-GB"/>
              </w:rPr>
              <w:fldChar w:fldCharType="separate"/>
            </w:r>
            <w:r w:rsidR="00F92C82">
              <w:rPr>
                <w:webHidden/>
                <w:lang w:val="en-GB"/>
              </w:rPr>
              <w:t>1</w:t>
            </w:r>
            <w:r w:rsidR="00114F76" w:rsidRPr="00017679">
              <w:rPr>
                <w:webHidden/>
                <w:lang w:val="en-GB"/>
              </w:rPr>
              <w:fldChar w:fldCharType="end"/>
            </w:r>
          </w:hyperlink>
        </w:p>
        <w:p w14:paraId="50FD2950" w14:textId="5D63DABC" w:rsidR="00513B9C" w:rsidRPr="00017679" w:rsidRDefault="00513B9C" w:rsidP="00690BE1">
          <w:pPr>
            <w:pStyle w:val="TOC2"/>
            <w:rPr>
              <w:lang w:val="en-GB" w:eastAsia="en-GB"/>
            </w:rPr>
          </w:pPr>
          <w:r w:rsidRPr="00017679">
            <w:rPr>
              <w:lang w:val="en-GB" w:eastAsia="en-GB"/>
            </w:rPr>
            <w:t xml:space="preserve">1.2 </w:t>
          </w:r>
          <w:hyperlink w:anchor="_Toc452418344" w:history="1">
            <w:r w:rsidR="00114F76" w:rsidRPr="00017679">
              <w:rPr>
                <w:rStyle w:val="Hyperlink"/>
                <w:u w:val="none"/>
                <w:lang w:val="en-GB"/>
              </w:rPr>
              <w:t>Statement of Problem</w:t>
            </w:r>
            <w:r w:rsidR="008B0E13" w:rsidRPr="00017679">
              <w:rPr>
                <w:rStyle w:val="Hyperlink"/>
                <w:u w:val="none"/>
                <w:lang w:val="en-GB"/>
              </w:rPr>
              <w:t xml:space="preserve"> …………………………………………</w:t>
            </w:r>
            <w:r w:rsidR="00FC19F9" w:rsidRPr="00017679">
              <w:rPr>
                <w:rStyle w:val="Hyperlink"/>
                <w:u w:val="none"/>
                <w:lang w:val="en-GB"/>
              </w:rPr>
              <w:t>………………...</w:t>
            </w:r>
            <w:r w:rsidR="008B0E13" w:rsidRPr="00017679">
              <w:rPr>
                <w:rStyle w:val="Hyperlink"/>
                <w:u w:val="none"/>
                <w:lang w:val="en-GB"/>
              </w:rPr>
              <w:t>………...</w:t>
            </w:r>
            <w:r w:rsidR="008B0E13" w:rsidRPr="00017679">
              <w:rPr>
                <w:webHidden/>
                <w:lang w:val="en-GB"/>
              </w:rPr>
              <w:t xml:space="preserve"> </w:t>
            </w:r>
            <w:r w:rsidR="00BB24D4" w:rsidRPr="00017679">
              <w:rPr>
                <w:webHidden/>
                <w:lang w:val="en-GB"/>
              </w:rPr>
              <w:t>8</w:t>
            </w:r>
          </w:hyperlink>
        </w:p>
        <w:p w14:paraId="2F660AF4" w14:textId="405621E6" w:rsidR="00181ADB" w:rsidRPr="00017679" w:rsidRDefault="00513B9C" w:rsidP="00690BE1">
          <w:pPr>
            <w:pStyle w:val="TOC2"/>
            <w:rPr>
              <w:lang w:val="en-GB"/>
            </w:rPr>
          </w:pPr>
          <w:r w:rsidRPr="00017679">
            <w:rPr>
              <w:lang w:val="en-GB" w:eastAsia="en-GB"/>
            </w:rPr>
            <w:t xml:space="preserve">1.3 </w:t>
          </w:r>
          <w:hyperlink w:anchor="_Toc452418345" w:history="1">
            <w:r w:rsidR="00BB749E" w:rsidRPr="00017679">
              <w:rPr>
                <w:rStyle w:val="Hyperlink"/>
                <w:u w:val="none"/>
                <w:lang w:val="en-GB"/>
              </w:rPr>
              <w:t>Objectives of S</w:t>
            </w:r>
            <w:r w:rsidR="00DF2AF1" w:rsidRPr="00017679">
              <w:rPr>
                <w:rStyle w:val="Hyperlink"/>
                <w:u w:val="none"/>
                <w:lang w:val="en-GB"/>
              </w:rPr>
              <w:t>tudy</w:t>
            </w:r>
            <w:r w:rsidR="006D6D90" w:rsidRPr="00017679">
              <w:rPr>
                <w:rStyle w:val="Hyperlink"/>
                <w:u w:val="none"/>
                <w:lang w:val="en-GB"/>
              </w:rPr>
              <w:t xml:space="preserve"> </w:t>
            </w:r>
            <w:r w:rsidR="008B0E13" w:rsidRPr="00017679">
              <w:rPr>
                <w:rStyle w:val="Hyperlink"/>
                <w:u w:val="none"/>
                <w:lang w:val="en-GB"/>
              </w:rPr>
              <w:t>……………………………………</w:t>
            </w:r>
            <w:r w:rsidR="00FC19F9" w:rsidRPr="00017679">
              <w:rPr>
                <w:rStyle w:val="Hyperlink"/>
                <w:u w:val="none"/>
                <w:lang w:val="en-GB"/>
              </w:rPr>
              <w:t>………...</w:t>
            </w:r>
            <w:r w:rsidR="008B0E13" w:rsidRPr="00017679">
              <w:rPr>
                <w:rStyle w:val="Hyperlink"/>
                <w:u w:val="none"/>
                <w:lang w:val="en-GB"/>
              </w:rPr>
              <w:t>………………………</w:t>
            </w:r>
            <w:r w:rsidR="008B0E13" w:rsidRPr="00017679">
              <w:rPr>
                <w:webHidden/>
                <w:lang w:val="en-GB"/>
              </w:rPr>
              <w:t xml:space="preserve"> </w:t>
            </w:r>
            <w:r w:rsidR="00114F76" w:rsidRPr="00017679">
              <w:rPr>
                <w:webHidden/>
                <w:lang w:val="en-GB"/>
              </w:rPr>
              <w:fldChar w:fldCharType="begin"/>
            </w:r>
            <w:r w:rsidR="00114F76" w:rsidRPr="00017679">
              <w:rPr>
                <w:webHidden/>
                <w:lang w:val="en-GB"/>
              </w:rPr>
              <w:instrText xml:space="preserve"> PAGEREF _Toc452418345 \h </w:instrText>
            </w:r>
            <w:r w:rsidR="00114F76" w:rsidRPr="00017679">
              <w:rPr>
                <w:webHidden/>
                <w:lang w:val="en-GB"/>
              </w:rPr>
            </w:r>
            <w:r w:rsidR="00114F76" w:rsidRPr="00017679">
              <w:rPr>
                <w:webHidden/>
                <w:lang w:val="en-GB"/>
              </w:rPr>
              <w:fldChar w:fldCharType="separate"/>
            </w:r>
            <w:r w:rsidR="00F92C82">
              <w:rPr>
                <w:webHidden/>
                <w:lang w:val="en-GB"/>
              </w:rPr>
              <w:t>11</w:t>
            </w:r>
            <w:r w:rsidR="00114F76" w:rsidRPr="00017679">
              <w:rPr>
                <w:webHidden/>
                <w:lang w:val="en-GB"/>
              </w:rPr>
              <w:fldChar w:fldCharType="end"/>
            </w:r>
          </w:hyperlink>
        </w:p>
        <w:p w14:paraId="61F269F3" w14:textId="7A4DBCCA" w:rsidR="00181ADB" w:rsidRPr="00017679" w:rsidRDefault="00513B9C" w:rsidP="00690BE1">
          <w:pPr>
            <w:pStyle w:val="TOC2"/>
            <w:rPr>
              <w:lang w:val="en-GB"/>
            </w:rPr>
          </w:pPr>
          <w:r w:rsidRPr="00017679">
            <w:rPr>
              <w:lang w:val="en-GB"/>
            </w:rPr>
            <w:t xml:space="preserve">1.4 </w:t>
          </w:r>
          <w:r w:rsidR="00BB749E" w:rsidRPr="00017679">
            <w:rPr>
              <w:lang w:val="en-GB"/>
            </w:rPr>
            <w:t>Significance of the S</w:t>
          </w:r>
          <w:r w:rsidR="00DF2AF1" w:rsidRPr="00017679">
            <w:rPr>
              <w:lang w:val="en-GB"/>
            </w:rPr>
            <w:t>tudy</w:t>
          </w:r>
          <w:r w:rsidR="00BB749E" w:rsidRPr="00017679">
            <w:rPr>
              <w:lang w:val="en-GB"/>
            </w:rPr>
            <w:t xml:space="preserve"> </w:t>
          </w:r>
          <w:r w:rsidR="00F35839" w:rsidRPr="00017679">
            <w:rPr>
              <w:lang w:val="en-GB"/>
            </w:rPr>
            <w:t>…</w:t>
          </w:r>
          <w:r w:rsidR="00BB749E" w:rsidRPr="00017679">
            <w:rPr>
              <w:lang w:val="en-GB"/>
            </w:rPr>
            <w:t>...</w:t>
          </w:r>
          <w:r w:rsidR="00F35839" w:rsidRPr="00017679">
            <w:rPr>
              <w:lang w:val="en-GB"/>
            </w:rPr>
            <w:t>……</w:t>
          </w:r>
          <w:r w:rsidR="00181ADB" w:rsidRPr="00017679">
            <w:rPr>
              <w:lang w:val="en-GB"/>
            </w:rPr>
            <w:t>…</w:t>
          </w:r>
          <w:r w:rsidR="008B0E13" w:rsidRPr="00017679">
            <w:rPr>
              <w:lang w:val="en-GB"/>
            </w:rPr>
            <w:t>……………………………………………</w:t>
          </w:r>
          <w:r w:rsidR="007A0FF5" w:rsidRPr="00017679">
            <w:rPr>
              <w:lang w:val="en-GB"/>
            </w:rPr>
            <w:t>…..</w:t>
          </w:r>
          <w:r w:rsidR="008B0E13" w:rsidRPr="00017679">
            <w:rPr>
              <w:lang w:val="en-GB"/>
            </w:rPr>
            <w:t>…</w:t>
          </w:r>
          <w:r w:rsidR="00F35839" w:rsidRPr="00017679">
            <w:rPr>
              <w:lang w:val="en-GB"/>
            </w:rPr>
            <w:t>. 11</w:t>
          </w:r>
        </w:p>
        <w:p w14:paraId="02B76929" w14:textId="3EEE7C7A" w:rsidR="001F7C53" w:rsidRDefault="00B82251" w:rsidP="00690BE1">
          <w:pPr>
            <w:pStyle w:val="TOC2"/>
            <w:rPr>
              <w:lang w:val="en-GB"/>
            </w:rPr>
          </w:pPr>
          <w:r w:rsidRPr="00017679">
            <w:rPr>
              <w:lang w:val="en-GB"/>
            </w:rPr>
            <w:t xml:space="preserve">1.5 </w:t>
          </w:r>
          <w:hyperlink w:anchor="_Toc452418346" w:history="1">
            <w:r w:rsidR="00F627AC" w:rsidRPr="00017679">
              <w:rPr>
                <w:rStyle w:val="Hyperlink"/>
                <w:u w:val="none"/>
                <w:lang w:val="en-GB"/>
              </w:rPr>
              <w:t>Research Questions ……………...................................................................................</w:t>
            </w:r>
            <w:r w:rsidR="00F627AC" w:rsidRPr="00017679">
              <w:rPr>
                <w:webHidden/>
                <w:lang w:val="en-GB"/>
              </w:rPr>
              <w:t xml:space="preserve">… </w:t>
            </w:r>
            <w:r w:rsidR="00F627AC" w:rsidRPr="00017679">
              <w:rPr>
                <w:webHidden/>
                <w:lang w:val="en-GB"/>
              </w:rPr>
              <w:fldChar w:fldCharType="begin"/>
            </w:r>
            <w:r w:rsidR="00F627AC" w:rsidRPr="00017679">
              <w:rPr>
                <w:webHidden/>
                <w:lang w:val="en-GB"/>
              </w:rPr>
              <w:instrText xml:space="preserve"> PAGEREF _Toc452418346 \h </w:instrText>
            </w:r>
            <w:r w:rsidR="00F627AC" w:rsidRPr="00017679">
              <w:rPr>
                <w:webHidden/>
                <w:lang w:val="en-GB"/>
              </w:rPr>
            </w:r>
            <w:r w:rsidR="00F627AC" w:rsidRPr="00017679">
              <w:rPr>
                <w:webHidden/>
                <w:lang w:val="en-GB"/>
              </w:rPr>
              <w:fldChar w:fldCharType="separate"/>
            </w:r>
            <w:r w:rsidR="00F627AC">
              <w:rPr>
                <w:webHidden/>
                <w:lang w:val="en-GB"/>
              </w:rPr>
              <w:t>13</w:t>
            </w:r>
            <w:r w:rsidR="00F627AC" w:rsidRPr="00017679">
              <w:rPr>
                <w:webHidden/>
                <w:lang w:val="en-GB"/>
              </w:rPr>
              <w:fldChar w:fldCharType="end"/>
            </w:r>
          </w:hyperlink>
        </w:p>
        <w:p w14:paraId="34A62182" w14:textId="6836D9F7" w:rsidR="00F35839" w:rsidRDefault="001F7C53" w:rsidP="00690BE1">
          <w:pPr>
            <w:pStyle w:val="TOC2"/>
            <w:spacing w:after="0" w:line="360" w:lineRule="auto"/>
            <w:rPr>
              <w:lang w:val="en-GB"/>
            </w:rPr>
          </w:pPr>
          <w:r w:rsidRPr="001F7C53">
            <w:rPr>
              <w:lang w:val="en-GB"/>
            </w:rPr>
            <w:t>1.</w:t>
          </w:r>
          <w:r w:rsidRPr="000F7BA7">
            <w:rPr>
              <w:lang w:val="en-GB"/>
            </w:rPr>
            <w:t>6 Chapter Outline ……</w:t>
          </w:r>
          <w:r>
            <w:rPr>
              <w:lang w:val="en-GB"/>
            </w:rPr>
            <w:t>……………………………………………………………………. 13</w:t>
          </w:r>
        </w:p>
        <w:p w14:paraId="14646731" w14:textId="4661ED99" w:rsidR="000F7BA7" w:rsidRDefault="000F7BA7" w:rsidP="00FF22FC">
          <w:pPr>
            <w:spacing w:after="0" w:line="360" w:lineRule="auto"/>
            <w:jc w:val="both"/>
          </w:pPr>
          <w:r w:rsidRPr="00017679">
            <w:rPr>
              <w:rFonts w:ascii="Times New Roman" w:hAnsi="Times New Roman" w:cs="Times New Roman"/>
              <w:noProof/>
              <w:sz w:val="24"/>
              <w:szCs w:val="24"/>
            </w:rPr>
            <w:t xml:space="preserve">CHAPTER TWO: </w:t>
          </w:r>
          <w:hyperlink w:anchor="_Toc452418347" w:history="1">
            <w:r w:rsidR="00F627AC">
              <w:rPr>
                <w:rStyle w:val="Hyperlink"/>
                <w:rFonts w:ascii="Times New Roman" w:hAnsi="Times New Roman" w:cs="Times New Roman"/>
                <w:noProof/>
                <w:sz w:val="24"/>
                <w:szCs w:val="24"/>
                <w:u w:val="none"/>
              </w:rPr>
              <w:t>CONTEXT OF THE STUDY</w:t>
            </w:r>
            <w:r w:rsidR="00F627AC" w:rsidRPr="00017679">
              <w:rPr>
                <w:rStyle w:val="Hyperlink"/>
                <w:rFonts w:ascii="Times New Roman" w:hAnsi="Times New Roman" w:cs="Times New Roman"/>
                <w:noProof/>
                <w:sz w:val="24"/>
                <w:szCs w:val="24"/>
                <w:u w:val="none"/>
              </w:rPr>
              <w:t xml:space="preserve"> …….......…</w:t>
            </w:r>
            <w:r w:rsidR="00F627AC">
              <w:rPr>
                <w:rStyle w:val="Hyperlink"/>
                <w:rFonts w:ascii="Times New Roman" w:hAnsi="Times New Roman" w:cs="Times New Roman"/>
                <w:noProof/>
                <w:sz w:val="24"/>
                <w:szCs w:val="24"/>
                <w:u w:val="none"/>
              </w:rPr>
              <w:t>………………...</w:t>
            </w:r>
            <w:r w:rsidR="00F627AC" w:rsidRPr="00017679">
              <w:rPr>
                <w:rStyle w:val="Hyperlink"/>
                <w:rFonts w:ascii="Times New Roman" w:hAnsi="Times New Roman" w:cs="Times New Roman"/>
                <w:noProof/>
                <w:sz w:val="24"/>
                <w:szCs w:val="24"/>
                <w:u w:val="none"/>
              </w:rPr>
              <w:t>…………… 1</w:t>
            </w:r>
            <w:r w:rsidR="00F627AC">
              <w:rPr>
                <w:rStyle w:val="Hyperlink"/>
                <w:rFonts w:ascii="Times New Roman" w:hAnsi="Times New Roman" w:cs="Times New Roman"/>
                <w:noProof/>
                <w:sz w:val="24"/>
                <w:szCs w:val="24"/>
                <w:u w:val="none"/>
              </w:rPr>
              <w:t>5</w:t>
            </w:r>
            <w:r w:rsidR="00F627AC" w:rsidRPr="00017679">
              <w:rPr>
                <w:rStyle w:val="Hyperlink"/>
                <w:rFonts w:ascii="Times New Roman" w:hAnsi="Times New Roman" w:cs="Times New Roman"/>
                <w:noProof/>
                <w:sz w:val="24"/>
                <w:szCs w:val="24"/>
                <w:u w:val="none"/>
              </w:rPr>
              <w:t xml:space="preserve"> </w:t>
            </w:r>
          </w:hyperlink>
        </w:p>
        <w:p w14:paraId="58E0E4B5" w14:textId="2ECBF387" w:rsidR="00BB165E" w:rsidRDefault="005240E5" w:rsidP="00690BE1">
          <w:pPr>
            <w:spacing w:after="0" w:line="360" w:lineRule="auto"/>
            <w:rPr>
              <w:rFonts w:ascii="Times New Roman" w:hAnsi="Times New Roman" w:cs="Times New Roman"/>
              <w:noProof/>
              <w:sz w:val="24"/>
              <w:szCs w:val="24"/>
            </w:rPr>
          </w:pPr>
          <w:r w:rsidRPr="005240E5">
            <w:rPr>
              <w:rFonts w:ascii="Times New Roman" w:hAnsi="Times New Roman" w:cs="Times New Roman"/>
              <w:noProof/>
              <w:sz w:val="24"/>
              <w:szCs w:val="24"/>
            </w:rPr>
            <w:t xml:space="preserve">2.1 </w:t>
          </w:r>
          <w:r w:rsidR="00BB165E">
            <w:rPr>
              <w:rFonts w:ascii="Times New Roman" w:hAnsi="Times New Roman" w:cs="Times New Roman"/>
              <w:noProof/>
              <w:sz w:val="24"/>
              <w:szCs w:val="24"/>
            </w:rPr>
            <w:t>Introduction …………………………………………………</w:t>
          </w:r>
          <w:r w:rsidR="00261654">
            <w:rPr>
              <w:rFonts w:ascii="Times New Roman" w:hAnsi="Times New Roman" w:cs="Times New Roman"/>
              <w:noProof/>
              <w:sz w:val="24"/>
              <w:szCs w:val="24"/>
            </w:rPr>
            <w:t>…</w:t>
          </w:r>
          <w:r w:rsidR="00BB165E">
            <w:rPr>
              <w:rFonts w:ascii="Times New Roman" w:hAnsi="Times New Roman" w:cs="Times New Roman"/>
              <w:noProof/>
              <w:sz w:val="24"/>
              <w:szCs w:val="24"/>
            </w:rPr>
            <w:t xml:space="preserve">………………………... </w:t>
          </w:r>
          <w:r w:rsidR="00F055DA">
            <w:rPr>
              <w:rFonts w:ascii="Times New Roman" w:hAnsi="Times New Roman" w:cs="Times New Roman"/>
              <w:noProof/>
              <w:sz w:val="24"/>
              <w:szCs w:val="24"/>
            </w:rPr>
            <w:t>15</w:t>
          </w:r>
        </w:p>
        <w:p w14:paraId="6F136A60" w14:textId="1D34DC32" w:rsidR="005240E5" w:rsidRDefault="00BB165E" w:rsidP="00690BE1">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 xml:space="preserve">2.2 </w:t>
          </w:r>
          <w:r w:rsidR="005240E5" w:rsidRPr="005240E5">
            <w:rPr>
              <w:rFonts w:ascii="Times New Roman" w:hAnsi="Times New Roman" w:cs="Times New Roman"/>
              <w:noProof/>
              <w:sz w:val="24"/>
              <w:szCs w:val="24"/>
            </w:rPr>
            <w:t>A Brief introductory of Malaysia and Malaysian Higher education</w:t>
          </w:r>
          <w:r>
            <w:rPr>
              <w:rFonts w:ascii="Times New Roman" w:hAnsi="Times New Roman" w:cs="Times New Roman"/>
              <w:noProof/>
              <w:sz w:val="24"/>
              <w:szCs w:val="24"/>
            </w:rPr>
            <w:t xml:space="preserve"> ……………………. </w:t>
          </w:r>
          <w:r w:rsidR="00F055DA">
            <w:rPr>
              <w:rFonts w:ascii="Times New Roman" w:hAnsi="Times New Roman" w:cs="Times New Roman"/>
              <w:noProof/>
              <w:sz w:val="24"/>
              <w:szCs w:val="24"/>
            </w:rPr>
            <w:t>15</w:t>
          </w:r>
        </w:p>
        <w:p w14:paraId="414327B5" w14:textId="582BE8F5" w:rsidR="00BB165E" w:rsidRDefault="00BB165E" w:rsidP="00690BE1">
          <w:pPr>
            <w:spacing w:after="0" w:line="360" w:lineRule="auto"/>
            <w:rPr>
              <w:rFonts w:ascii="Times New Roman" w:hAnsi="Times New Roman" w:cs="Times New Roman"/>
              <w:noProof/>
              <w:sz w:val="24"/>
              <w:szCs w:val="24"/>
            </w:rPr>
          </w:pPr>
          <w:r w:rsidRPr="00BB165E">
            <w:rPr>
              <w:rFonts w:ascii="Times New Roman" w:hAnsi="Times New Roman" w:cs="Times New Roman"/>
              <w:noProof/>
              <w:sz w:val="24"/>
              <w:szCs w:val="24"/>
            </w:rPr>
            <w:t>2.3 Malaysia’s Cultural Dimension Profile ……………………</w:t>
          </w:r>
          <w:r w:rsidR="00F055DA">
            <w:rPr>
              <w:rFonts w:ascii="Times New Roman" w:hAnsi="Times New Roman" w:cs="Times New Roman"/>
              <w:noProof/>
              <w:sz w:val="24"/>
              <w:szCs w:val="24"/>
            </w:rPr>
            <w:t>.</w:t>
          </w:r>
          <w:r w:rsidRPr="00BB165E">
            <w:rPr>
              <w:rFonts w:ascii="Times New Roman" w:hAnsi="Times New Roman" w:cs="Times New Roman"/>
              <w:noProof/>
              <w:sz w:val="24"/>
              <w:szCs w:val="24"/>
            </w:rPr>
            <w:t>…</w:t>
          </w:r>
          <w:r w:rsidR="00960A5A">
            <w:rPr>
              <w:rFonts w:ascii="Times New Roman" w:hAnsi="Times New Roman" w:cs="Times New Roman"/>
              <w:noProof/>
              <w:sz w:val="24"/>
              <w:szCs w:val="24"/>
            </w:rPr>
            <w:t>..</w:t>
          </w:r>
          <w:r w:rsidRPr="00BB165E">
            <w:rPr>
              <w:rFonts w:ascii="Times New Roman" w:hAnsi="Times New Roman" w:cs="Times New Roman"/>
              <w:noProof/>
              <w:sz w:val="24"/>
              <w:szCs w:val="24"/>
            </w:rPr>
            <w:t>…….…………….....</w:t>
          </w:r>
          <w:r>
            <w:rPr>
              <w:rFonts w:ascii="Times New Roman" w:hAnsi="Times New Roman" w:cs="Times New Roman"/>
              <w:noProof/>
              <w:sz w:val="24"/>
              <w:szCs w:val="24"/>
            </w:rPr>
            <w:t>....</w:t>
          </w:r>
          <w:r w:rsidRPr="00BB165E">
            <w:rPr>
              <w:rFonts w:ascii="Times New Roman" w:hAnsi="Times New Roman" w:cs="Times New Roman"/>
              <w:noProof/>
              <w:sz w:val="24"/>
              <w:szCs w:val="24"/>
            </w:rPr>
            <w:t xml:space="preserve"> </w:t>
          </w:r>
          <w:r w:rsidR="00F055DA">
            <w:rPr>
              <w:rFonts w:ascii="Times New Roman" w:hAnsi="Times New Roman" w:cs="Times New Roman"/>
              <w:noProof/>
              <w:sz w:val="24"/>
              <w:szCs w:val="24"/>
            </w:rPr>
            <w:t>19</w:t>
          </w:r>
        </w:p>
        <w:p w14:paraId="594D5E8C" w14:textId="27ED5D95" w:rsidR="00BB165E" w:rsidRPr="002B7E20" w:rsidRDefault="00960A5A" w:rsidP="00690BE1">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BB165E" w:rsidRPr="002B7E20">
            <w:rPr>
              <w:rFonts w:ascii="Times New Roman" w:hAnsi="Times New Roman" w:cs="Times New Roman"/>
              <w:noProof/>
              <w:sz w:val="24"/>
              <w:szCs w:val="24"/>
            </w:rPr>
            <w:t>2.3.</w:t>
          </w:r>
          <w:r>
            <w:rPr>
              <w:rFonts w:ascii="Times New Roman" w:hAnsi="Times New Roman" w:cs="Times New Roman"/>
              <w:noProof/>
              <w:sz w:val="24"/>
              <w:szCs w:val="24"/>
            </w:rPr>
            <w:t>1</w:t>
          </w:r>
          <w:r w:rsidR="00BB165E" w:rsidRPr="002B7E20">
            <w:rPr>
              <w:rFonts w:ascii="Times New Roman" w:hAnsi="Times New Roman" w:cs="Times New Roman"/>
              <w:noProof/>
              <w:sz w:val="24"/>
              <w:szCs w:val="24"/>
            </w:rPr>
            <w:t xml:space="preserve"> </w:t>
          </w:r>
          <w:hyperlink w:anchor="_Toc452418366" w:history="1">
            <w:r w:rsidR="00F055DA" w:rsidRPr="002B7E20">
              <w:rPr>
                <w:rStyle w:val="Hyperlink"/>
                <w:rFonts w:ascii="Times New Roman" w:hAnsi="Times New Roman" w:cs="Times New Roman"/>
                <w:noProof/>
                <w:sz w:val="24"/>
                <w:szCs w:val="24"/>
                <w:u w:val="none"/>
              </w:rPr>
              <w:t>Hofstede’s Cultural Dimension Theory …….………………………..….……..…..</w:t>
            </w:r>
            <w:r w:rsidR="00F055DA" w:rsidRPr="002B7E20">
              <w:rPr>
                <w:rFonts w:ascii="Times New Roman" w:hAnsi="Times New Roman" w:cs="Times New Roman"/>
                <w:noProof/>
                <w:webHidden/>
                <w:sz w:val="24"/>
                <w:szCs w:val="24"/>
              </w:rPr>
              <w:t xml:space="preserve">. </w:t>
            </w:r>
            <w:r w:rsidR="00F055DA">
              <w:rPr>
                <w:rFonts w:ascii="Times New Roman" w:hAnsi="Times New Roman" w:cs="Times New Roman"/>
                <w:noProof/>
                <w:webHidden/>
                <w:sz w:val="24"/>
                <w:szCs w:val="24"/>
              </w:rPr>
              <w:t>19</w:t>
            </w:r>
          </w:hyperlink>
        </w:p>
        <w:p w14:paraId="31929047" w14:textId="1C27492D" w:rsidR="00194015" w:rsidRPr="002B7E20" w:rsidRDefault="00BB165E" w:rsidP="00690BE1">
          <w:pPr>
            <w:spacing w:after="0" w:line="360" w:lineRule="auto"/>
            <w:rPr>
              <w:rFonts w:ascii="Times New Roman" w:hAnsi="Times New Roman" w:cs="Times New Roman"/>
              <w:noProof/>
              <w:sz w:val="24"/>
              <w:szCs w:val="24"/>
            </w:rPr>
          </w:pPr>
          <w:r w:rsidRPr="002B7E20">
            <w:rPr>
              <w:rFonts w:ascii="Times New Roman" w:hAnsi="Times New Roman" w:cs="Times New Roman"/>
              <w:noProof/>
              <w:sz w:val="24"/>
              <w:szCs w:val="24"/>
            </w:rPr>
            <w:t xml:space="preserve">    2.3.</w:t>
          </w:r>
          <w:r w:rsidR="00960A5A">
            <w:rPr>
              <w:rFonts w:ascii="Times New Roman" w:hAnsi="Times New Roman" w:cs="Times New Roman"/>
              <w:noProof/>
              <w:sz w:val="24"/>
              <w:szCs w:val="24"/>
            </w:rPr>
            <w:t>2</w:t>
          </w:r>
          <w:r w:rsidRPr="002B7E20">
            <w:rPr>
              <w:rFonts w:ascii="Times New Roman" w:hAnsi="Times New Roman" w:cs="Times New Roman"/>
              <w:noProof/>
              <w:sz w:val="24"/>
              <w:szCs w:val="24"/>
            </w:rPr>
            <w:t xml:space="preserve"> </w:t>
          </w:r>
          <w:hyperlink w:anchor="_Toc452418367" w:history="1">
            <w:r w:rsidR="00F055DA" w:rsidRPr="002B7E20">
              <w:rPr>
                <w:rStyle w:val="Hyperlink"/>
                <w:rFonts w:ascii="Times New Roman" w:hAnsi="Times New Roman" w:cs="Times New Roman"/>
                <w:noProof/>
                <w:sz w:val="24"/>
                <w:szCs w:val="24"/>
                <w:u w:val="none"/>
              </w:rPr>
              <w:t xml:space="preserve">Hofstede’s Cultural Value Dimensions (2001, 2011) ………………..…………..… </w:t>
            </w:r>
            <w:r w:rsidR="00F055DA">
              <w:rPr>
                <w:rFonts w:ascii="Times New Roman" w:hAnsi="Times New Roman" w:cs="Times New Roman"/>
                <w:noProof/>
                <w:webHidden/>
                <w:sz w:val="24"/>
                <w:szCs w:val="24"/>
              </w:rPr>
              <w:t>20</w:t>
            </w:r>
          </w:hyperlink>
          <w:r w:rsidR="00F055DA">
            <w:rPr>
              <w:rFonts w:ascii="Times New Roman" w:hAnsi="Times New Roman" w:cs="Times New Roman"/>
              <w:sz w:val="24"/>
              <w:szCs w:val="24"/>
            </w:rPr>
            <w:t xml:space="preserve"> </w:t>
          </w:r>
          <w:r w:rsidR="00194015" w:rsidRPr="00017679">
            <w:rPr>
              <w:rFonts w:ascii="Times New Roman" w:hAnsi="Times New Roman" w:cs="Times New Roman"/>
              <w:sz w:val="24"/>
              <w:szCs w:val="24"/>
            </w:rPr>
            <w:t>2.</w:t>
          </w:r>
          <w:r w:rsidR="008C6140">
            <w:rPr>
              <w:rFonts w:ascii="Times New Roman" w:hAnsi="Times New Roman" w:cs="Times New Roman"/>
              <w:sz w:val="24"/>
              <w:szCs w:val="24"/>
            </w:rPr>
            <w:t>4</w:t>
          </w:r>
          <w:r w:rsidR="00194015" w:rsidRPr="00017679">
            <w:rPr>
              <w:rFonts w:ascii="Times New Roman" w:hAnsi="Times New Roman" w:cs="Times New Roman"/>
              <w:sz w:val="24"/>
              <w:szCs w:val="24"/>
            </w:rPr>
            <w:t xml:space="preserve"> </w:t>
          </w:r>
          <w:hyperlink w:anchor="_Toc452418364" w:history="1">
            <w:r w:rsidR="00D12D36" w:rsidRPr="002B7E20">
              <w:rPr>
                <w:rStyle w:val="Hyperlink"/>
                <w:rFonts w:ascii="Times New Roman" w:hAnsi="Times New Roman" w:cs="Times New Roman"/>
                <w:noProof/>
                <w:sz w:val="24"/>
                <w:szCs w:val="24"/>
                <w:u w:val="none"/>
              </w:rPr>
              <w:t>Western Dominance</w:t>
            </w:r>
            <w:r w:rsidR="00D12D36">
              <w:rPr>
                <w:rStyle w:val="Hyperlink"/>
                <w:rFonts w:ascii="Times New Roman" w:hAnsi="Times New Roman" w:cs="Times New Roman"/>
                <w:noProof/>
                <w:sz w:val="24"/>
                <w:szCs w:val="24"/>
                <w:u w:val="none"/>
              </w:rPr>
              <w:t xml:space="preserve"> in </w:t>
            </w:r>
            <w:r w:rsidR="00D12D36" w:rsidRPr="002B7E20">
              <w:rPr>
                <w:rStyle w:val="Hyperlink"/>
                <w:rFonts w:ascii="Times New Roman" w:hAnsi="Times New Roman" w:cs="Times New Roman"/>
                <w:noProof/>
                <w:sz w:val="24"/>
                <w:szCs w:val="24"/>
                <w:u w:val="none"/>
              </w:rPr>
              <w:t>Psychology ……</w:t>
            </w:r>
            <w:r w:rsidR="00D12D36">
              <w:rPr>
                <w:rStyle w:val="Hyperlink"/>
                <w:rFonts w:ascii="Times New Roman" w:hAnsi="Times New Roman" w:cs="Times New Roman"/>
                <w:noProof/>
                <w:sz w:val="24"/>
                <w:szCs w:val="24"/>
                <w:u w:val="none"/>
              </w:rPr>
              <w:t>…...</w:t>
            </w:r>
            <w:r w:rsidR="00D12D36" w:rsidRPr="002B7E20">
              <w:rPr>
                <w:rStyle w:val="Hyperlink"/>
                <w:rFonts w:ascii="Times New Roman" w:hAnsi="Times New Roman" w:cs="Times New Roman"/>
                <w:noProof/>
                <w:sz w:val="24"/>
                <w:szCs w:val="24"/>
                <w:u w:val="none"/>
              </w:rPr>
              <w:t>……………………...………...………….</w:t>
            </w:r>
            <w:r w:rsidR="00D12D36" w:rsidRPr="002B7E20">
              <w:rPr>
                <w:rFonts w:ascii="Times New Roman" w:hAnsi="Times New Roman" w:cs="Times New Roman"/>
                <w:noProof/>
                <w:webHidden/>
                <w:sz w:val="24"/>
                <w:szCs w:val="24"/>
              </w:rPr>
              <w:t xml:space="preserve"> </w:t>
            </w:r>
            <w:r w:rsidR="00D12D36">
              <w:rPr>
                <w:rFonts w:ascii="Times New Roman" w:hAnsi="Times New Roman" w:cs="Times New Roman"/>
                <w:noProof/>
                <w:webHidden/>
                <w:sz w:val="24"/>
                <w:szCs w:val="24"/>
              </w:rPr>
              <w:t>24</w:t>
            </w:r>
          </w:hyperlink>
          <w:r w:rsidR="00D12D36" w:rsidRPr="002B7E20">
            <w:rPr>
              <w:rFonts w:ascii="Times New Roman" w:hAnsi="Times New Roman" w:cs="Times New Roman"/>
              <w:noProof/>
              <w:sz w:val="24"/>
              <w:szCs w:val="24"/>
            </w:rPr>
            <w:t xml:space="preserve"> </w:t>
          </w:r>
        </w:p>
        <w:p w14:paraId="24E544DF" w14:textId="3C211C84" w:rsidR="0021428A" w:rsidRDefault="00194015" w:rsidP="00690BE1">
          <w:pPr>
            <w:spacing w:after="0" w:line="360" w:lineRule="auto"/>
            <w:rPr>
              <w:rFonts w:ascii="Times New Roman" w:hAnsi="Times New Roman" w:cs="Times New Roman"/>
              <w:noProof/>
              <w:sz w:val="24"/>
              <w:szCs w:val="24"/>
            </w:rPr>
          </w:pPr>
          <w:r w:rsidRPr="002B7E20">
            <w:rPr>
              <w:rFonts w:ascii="Times New Roman" w:hAnsi="Times New Roman" w:cs="Times New Roman"/>
              <w:noProof/>
              <w:sz w:val="24"/>
              <w:szCs w:val="24"/>
            </w:rPr>
            <w:t xml:space="preserve">    2.</w:t>
          </w:r>
          <w:r w:rsidR="00960A5A">
            <w:rPr>
              <w:rFonts w:ascii="Times New Roman" w:hAnsi="Times New Roman" w:cs="Times New Roman"/>
              <w:noProof/>
              <w:sz w:val="24"/>
              <w:szCs w:val="24"/>
            </w:rPr>
            <w:t>4</w:t>
          </w:r>
          <w:r w:rsidR="008C6140">
            <w:rPr>
              <w:rFonts w:ascii="Times New Roman" w:hAnsi="Times New Roman" w:cs="Times New Roman"/>
              <w:noProof/>
              <w:sz w:val="24"/>
              <w:szCs w:val="24"/>
            </w:rPr>
            <w:t>.1</w:t>
          </w:r>
          <w:r w:rsidRPr="002B7E20">
            <w:rPr>
              <w:rFonts w:ascii="Times New Roman" w:hAnsi="Times New Roman" w:cs="Times New Roman"/>
              <w:noProof/>
              <w:sz w:val="24"/>
              <w:szCs w:val="24"/>
            </w:rPr>
            <w:t xml:space="preserve"> </w:t>
          </w:r>
          <w:hyperlink w:anchor="_Toc452418365" w:history="1">
            <w:r w:rsidR="00D12D36" w:rsidRPr="002B7E20">
              <w:rPr>
                <w:rStyle w:val="Hyperlink"/>
                <w:rFonts w:ascii="Times New Roman" w:hAnsi="Times New Roman" w:cs="Times New Roman"/>
                <w:noProof/>
                <w:sz w:val="24"/>
                <w:szCs w:val="24"/>
                <w:u w:val="none"/>
              </w:rPr>
              <w:t>Western Bias ………………………………………</w:t>
            </w:r>
            <w:r w:rsidR="00D12D36" w:rsidRPr="002B7E20">
              <w:rPr>
                <w:rFonts w:ascii="Times New Roman" w:hAnsi="Times New Roman" w:cs="Times New Roman"/>
                <w:noProof/>
                <w:webHidden/>
                <w:sz w:val="24"/>
                <w:szCs w:val="24"/>
              </w:rPr>
              <w:t>……….…………...……</w:t>
            </w:r>
            <w:r w:rsidR="00D12D36">
              <w:rPr>
                <w:rFonts w:ascii="Times New Roman" w:hAnsi="Times New Roman" w:cs="Times New Roman"/>
                <w:noProof/>
                <w:webHidden/>
                <w:sz w:val="24"/>
                <w:szCs w:val="24"/>
              </w:rPr>
              <w:t>.</w:t>
            </w:r>
            <w:r w:rsidR="00D12D36" w:rsidRPr="002B7E20">
              <w:rPr>
                <w:rFonts w:ascii="Times New Roman" w:hAnsi="Times New Roman" w:cs="Times New Roman"/>
                <w:noProof/>
                <w:webHidden/>
                <w:sz w:val="24"/>
                <w:szCs w:val="24"/>
              </w:rPr>
              <w:t>……</w:t>
            </w:r>
            <w:r w:rsidR="00D12D36">
              <w:rPr>
                <w:rFonts w:ascii="Times New Roman" w:hAnsi="Times New Roman" w:cs="Times New Roman"/>
                <w:noProof/>
                <w:webHidden/>
                <w:sz w:val="24"/>
                <w:szCs w:val="24"/>
              </w:rPr>
              <w:t>. 24</w:t>
            </w:r>
          </w:hyperlink>
        </w:p>
        <w:p w14:paraId="6317D416" w14:textId="0F8B9711" w:rsidR="00C25407" w:rsidRPr="00017679" w:rsidRDefault="0021428A" w:rsidP="00690BE1">
          <w:pPr>
            <w:spacing w:after="0" w:line="360" w:lineRule="auto"/>
            <w:rPr>
              <w:rFonts w:ascii="Times New Roman" w:hAnsi="Times New Roman" w:cs="Times New Roman"/>
              <w:noProof/>
              <w:sz w:val="24"/>
              <w:szCs w:val="24"/>
            </w:rPr>
          </w:pPr>
          <w:r w:rsidRPr="0021428A">
            <w:rPr>
              <w:rFonts w:ascii="Times New Roman" w:hAnsi="Times New Roman" w:cs="Times New Roman"/>
              <w:sz w:val="24"/>
            </w:rPr>
            <w:t>2.5 Conclusion</w:t>
          </w:r>
          <w:r>
            <w:rPr>
              <w:rFonts w:ascii="Times New Roman" w:hAnsi="Times New Roman" w:cs="Times New Roman"/>
              <w:sz w:val="24"/>
            </w:rPr>
            <w:t xml:space="preserve"> ……………………………………………………………………………… </w:t>
          </w:r>
          <w:r w:rsidR="006B1D00">
            <w:rPr>
              <w:rFonts w:ascii="Times New Roman" w:hAnsi="Times New Roman" w:cs="Times New Roman"/>
              <w:sz w:val="24"/>
            </w:rPr>
            <w:t>26</w:t>
          </w:r>
          <w:r w:rsidR="006B1D00" w:rsidRPr="002B7E20">
            <w:rPr>
              <w:rFonts w:ascii="Times New Roman" w:hAnsi="Times New Roman" w:cs="Times New Roman"/>
              <w:noProof/>
              <w:sz w:val="24"/>
              <w:szCs w:val="24"/>
            </w:rPr>
            <w:t xml:space="preserve"> </w:t>
          </w:r>
          <w:r w:rsidR="00735B25" w:rsidRPr="00017679">
            <w:rPr>
              <w:rFonts w:ascii="Times New Roman" w:hAnsi="Times New Roman" w:cs="Times New Roman"/>
              <w:noProof/>
              <w:sz w:val="24"/>
              <w:szCs w:val="24"/>
            </w:rPr>
            <w:t xml:space="preserve">CHAPTER </w:t>
          </w:r>
          <w:r w:rsidR="000F7BA7">
            <w:rPr>
              <w:rFonts w:ascii="Times New Roman" w:hAnsi="Times New Roman" w:cs="Times New Roman"/>
              <w:noProof/>
              <w:sz w:val="24"/>
              <w:szCs w:val="24"/>
            </w:rPr>
            <w:t>THREE</w:t>
          </w:r>
          <w:r w:rsidR="00735B25" w:rsidRPr="00017679">
            <w:rPr>
              <w:rFonts w:ascii="Times New Roman" w:hAnsi="Times New Roman" w:cs="Times New Roman"/>
              <w:noProof/>
              <w:sz w:val="24"/>
              <w:szCs w:val="24"/>
            </w:rPr>
            <w:t xml:space="preserve">: </w:t>
          </w:r>
          <w:hyperlink w:anchor="_Toc452418347" w:history="1">
            <w:r w:rsidR="006B1D00" w:rsidRPr="00017679">
              <w:rPr>
                <w:rStyle w:val="Hyperlink"/>
                <w:rFonts w:ascii="Times New Roman" w:hAnsi="Times New Roman" w:cs="Times New Roman"/>
                <w:noProof/>
                <w:sz w:val="24"/>
                <w:szCs w:val="24"/>
                <w:u w:val="none"/>
              </w:rPr>
              <w:t>LITERATURE REVIEW …...…………………</w:t>
            </w:r>
            <w:r w:rsidR="006B1D00">
              <w:rPr>
                <w:rStyle w:val="Hyperlink"/>
                <w:rFonts w:ascii="Times New Roman" w:hAnsi="Times New Roman" w:cs="Times New Roman"/>
                <w:noProof/>
                <w:sz w:val="24"/>
                <w:szCs w:val="24"/>
                <w:u w:val="none"/>
              </w:rPr>
              <w:t>…</w:t>
            </w:r>
            <w:r w:rsidR="006B1D00" w:rsidRPr="00017679">
              <w:rPr>
                <w:rStyle w:val="Hyperlink"/>
                <w:rFonts w:ascii="Times New Roman" w:hAnsi="Times New Roman" w:cs="Times New Roman"/>
                <w:noProof/>
                <w:sz w:val="24"/>
                <w:szCs w:val="24"/>
                <w:u w:val="none"/>
              </w:rPr>
              <w:t>………….…</w:t>
            </w:r>
            <w:r w:rsidR="006B1D00">
              <w:rPr>
                <w:rStyle w:val="Hyperlink"/>
                <w:rFonts w:ascii="Times New Roman" w:hAnsi="Times New Roman" w:cs="Times New Roman"/>
                <w:noProof/>
                <w:sz w:val="24"/>
                <w:szCs w:val="24"/>
                <w:u w:val="none"/>
              </w:rPr>
              <w:t>….</w:t>
            </w:r>
            <w:r w:rsidR="006B1D00" w:rsidRPr="00017679">
              <w:rPr>
                <w:rStyle w:val="Hyperlink"/>
                <w:rFonts w:ascii="Times New Roman" w:hAnsi="Times New Roman" w:cs="Times New Roman"/>
                <w:noProof/>
                <w:sz w:val="24"/>
                <w:szCs w:val="24"/>
                <w:u w:val="none"/>
              </w:rPr>
              <w:t xml:space="preserve">… </w:t>
            </w:r>
            <w:r w:rsidR="006B1D00">
              <w:rPr>
                <w:rStyle w:val="Hyperlink"/>
                <w:rFonts w:ascii="Times New Roman" w:hAnsi="Times New Roman" w:cs="Times New Roman"/>
                <w:noProof/>
                <w:sz w:val="24"/>
                <w:szCs w:val="24"/>
                <w:u w:val="none"/>
              </w:rPr>
              <w:t>27</w:t>
            </w:r>
            <w:r w:rsidR="006B1D00" w:rsidRPr="00017679">
              <w:rPr>
                <w:rStyle w:val="Hyperlink"/>
                <w:rFonts w:ascii="Times New Roman" w:hAnsi="Times New Roman" w:cs="Times New Roman"/>
                <w:noProof/>
                <w:sz w:val="24"/>
                <w:szCs w:val="24"/>
                <w:u w:val="none"/>
              </w:rPr>
              <w:t xml:space="preserve"> </w:t>
            </w:r>
          </w:hyperlink>
        </w:p>
        <w:p w14:paraId="740DED54" w14:textId="2390E072" w:rsidR="00181ADB" w:rsidRPr="00017679" w:rsidRDefault="000F7BA7" w:rsidP="00690BE1">
          <w:pPr>
            <w:spacing w:after="0" w:line="360" w:lineRule="auto"/>
            <w:rPr>
              <w:rFonts w:ascii="Times New Roman" w:hAnsi="Times New Roman" w:cs="Times New Roman"/>
              <w:noProof/>
              <w:sz w:val="24"/>
              <w:szCs w:val="24"/>
            </w:rPr>
          </w:pPr>
          <w:r>
            <w:rPr>
              <w:rFonts w:ascii="Times New Roman" w:hAnsi="Times New Roman" w:cs="Times New Roman"/>
              <w:sz w:val="24"/>
              <w:szCs w:val="24"/>
            </w:rPr>
            <w:t>3</w:t>
          </w:r>
          <w:r w:rsidR="00181ADB" w:rsidRPr="00017679">
            <w:rPr>
              <w:rFonts w:ascii="Times New Roman" w:hAnsi="Times New Roman" w:cs="Times New Roman"/>
              <w:sz w:val="24"/>
              <w:szCs w:val="24"/>
            </w:rPr>
            <w:t xml:space="preserve">.1 </w:t>
          </w:r>
          <w:hyperlink w:anchor="_Toc452418348" w:history="1">
            <w:r w:rsidR="00F43A58" w:rsidRPr="00017679">
              <w:rPr>
                <w:rStyle w:val="Hyperlink"/>
                <w:rFonts w:ascii="Times New Roman" w:hAnsi="Times New Roman" w:cs="Times New Roman"/>
                <w:sz w:val="24"/>
                <w:szCs w:val="24"/>
                <w:u w:val="none"/>
              </w:rPr>
              <w:t>Burnout ……</w:t>
            </w:r>
            <w:r w:rsidR="00F43A58">
              <w:rPr>
                <w:rStyle w:val="Hyperlink"/>
                <w:rFonts w:ascii="Times New Roman" w:hAnsi="Times New Roman" w:cs="Times New Roman"/>
                <w:sz w:val="24"/>
                <w:szCs w:val="24"/>
                <w:u w:val="none"/>
              </w:rPr>
              <w:t>.</w:t>
            </w:r>
            <w:r w:rsidR="00F43A58" w:rsidRPr="00017679">
              <w:rPr>
                <w:rStyle w:val="Hyperlink"/>
                <w:rFonts w:ascii="Times New Roman" w:hAnsi="Times New Roman" w:cs="Times New Roman"/>
                <w:sz w:val="24"/>
                <w:szCs w:val="24"/>
                <w:u w:val="none"/>
              </w:rPr>
              <w:t>………...………………………………….…………..……………………</w:t>
            </w:r>
            <w:r w:rsidR="00F43A58">
              <w:rPr>
                <w:rFonts w:ascii="Times New Roman" w:hAnsi="Times New Roman" w:cs="Times New Roman"/>
                <w:webHidden/>
                <w:sz w:val="24"/>
                <w:szCs w:val="24"/>
              </w:rPr>
              <w:t>27</w:t>
            </w:r>
          </w:hyperlink>
        </w:p>
        <w:p w14:paraId="58FF2078" w14:textId="09808C3E" w:rsidR="00A12863" w:rsidRDefault="00147238" w:rsidP="00690BE1">
          <w:pPr>
            <w:spacing w:after="0" w:line="360" w:lineRule="auto"/>
            <w:rPr>
              <w:rFonts w:ascii="Times New Roman" w:hAnsi="Times New Roman" w:cs="Times New Roman"/>
              <w:sz w:val="24"/>
              <w:szCs w:val="24"/>
            </w:rPr>
          </w:pPr>
          <w:r w:rsidRPr="00017679">
            <w:rPr>
              <w:rFonts w:ascii="Times New Roman" w:hAnsi="Times New Roman" w:cs="Times New Roman"/>
              <w:sz w:val="24"/>
              <w:szCs w:val="24"/>
            </w:rPr>
            <w:t xml:space="preserve">    </w:t>
          </w:r>
          <w:r w:rsidR="000F7BA7">
            <w:rPr>
              <w:rFonts w:ascii="Times New Roman" w:hAnsi="Times New Roman" w:cs="Times New Roman"/>
              <w:sz w:val="24"/>
              <w:szCs w:val="24"/>
            </w:rPr>
            <w:t>3</w:t>
          </w:r>
          <w:r w:rsidR="00181ADB" w:rsidRPr="00017679">
            <w:rPr>
              <w:rFonts w:ascii="Times New Roman" w:hAnsi="Times New Roman" w:cs="Times New Roman"/>
              <w:sz w:val="24"/>
              <w:szCs w:val="24"/>
            </w:rPr>
            <w:t>.</w:t>
          </w:r>
          <w:r w:rsidRPr="00017679">
            <w:rPr>
              <w:rFonts w:ascii="Times New Roman" w:hAnsi="Times New Roman" w:cs="Times New Roman"/>
              <w:sz w:val="24"/>
              <w:szCs w:val="24"/>
            </w:rPr>
            <w:t>1.1</w:t>
          </w:r>
          <w:r w:rsidR="00181ADB" w:rsidRPr="00017679">
            <w:rPr>
              <w:rFonts w:ascii="Times New Roman" w:hAnsi="Times New Roman" w:cs="Times New Roman"/>
              <w:sz w:val="24"/>
              <w:szCs w:val="24"/>
            </w:rPr>
            <w:t xml:space="preserve"> </w:t>
          </w:r>
          <w:r w:rsidR="00DD6008" w:rsidRPr="00017679">
            <w:rPr>
              <w:rFonts w:ascii="Times New Roman" w:hAnsi="Times New Roman" w:cs="Times New Roman"/>
              <w:sz w:val="24"/>
              <w:szCs w:val="24"/>
            </w:rPr>
            <w:t>Definition</w:t>
          </w:r>
          <w:r w:rsidR="00181ADB" w:rsidRPr="00017679">
            <w:rPr>
              <w:rFonts w:ascii="Times New Roman" w:hAnsi="Times New Roman" w:cs="Times New Roman"/>
              <w:sz w:val="24"/>
              <w:szCs w:val="24"/>
            </w:rPr>
            <w:t xml:space="preserve"> </w:t>
          </w:r>
          <w:r w:rsidR="0082179F" w:rsidRPr="00017679">
            <w:rPr>
              <w:rFonts w:ascii="Times New Roman" w:hAnsi="Times New Roman" w:cs="Times New Roman"/>
              <w:sz w:val="24"/>
              <w:szCs w:val="24"/>
            </w:rPr>
            <w:t>…………………………………………………………………………..</w:t>
          </w:r>
          <w:r w:rsidR="00AB5497" w:rsidRPr="00017679">
            <w:rPr>
              <w:rFonts w:ascii="Times New Roman" w:hAnsi="Times New Roman" w:cs="Times New Roman"/>
              <w:sz w:val="24"/>
              <w:szCs w:val="24"/>
            </w:rPr>
            <w:t xml:space="preserve">. </w:t>
          </w:r>
          <w:r w:rsidR="00F43A58">
            <w:rPr>
              <w:rFonts w:ascii="Times New Roman" w:hAnsi="Times New Roman" w:cs="Times New Roman"/>
              <w:sz w:val="24"/>
              <w:szCs w:val="24"/>
            </w:rPr>
            <w:t xml:space="preserve">27  </w:t>
          </w:r>
        </w:p>
        <w:p w14:paraId="37AC4E1E" w14:textId="5C41B5CA" w:rsidR="00147238" w:rsidRPr="00017679" w:rsidRDefault="00A12863" w:rsidP="00690BE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F7BA7">
            <w:rPr>
              <w:rFonts w:ascii="Times New Roman" w:hAnsi="Times New Roman" w:cs="Times New Roman"/>
              <w:sz w:val="24"/>
              <w:szCs w:val="24"/>
            </w:rPr>
            <w:t>3</w:t>
          </w:r>
          <w:r w:rsidR="00147238" w:rsidRPr="00017679">
            <w:rPr>
              <w:rFonts w:ascii="Times New Roman" w:hAnsi="Times New Roman" w:cs="Times New Roman"/>
              <w:sz w:val="24"/>
              <w:szCs w:val="24"/>
            </w:rPr>
            <w:t xml:space="preserve">.1.2 </w:t>
          </w:r>
          <w:r w:rsidR="00A73FB4" w:rsidRPr="00017679">
            <w:rPr>
              <w:rFonts w:ascii="Times New Roman" w:hAnsi="Times New Roman" w:cs="Times New Roman"/>
              <w:sz w:val="24"/>
              <w:szCs w:val="24"/>
            </w:rPr>
            <w:t>The Concept of Burnout</w:t>
          </w:r>
          <w:r w:rsidR="0096146A" w:rsidRPr="00017679">
            <w:rPr>
              <w:rFonts w:ascii="Times New Roman" w:hAnsi="Times New Roman" w:cs="Times New Roman"/>
              <w:sz w:val="24"/>
              <w:szCs w:val="24"/>
            </w:rPr>
            <w:t xml:space="preserve"> </w:t>
          </w:r>
          <w:r w:rsidR="00147238" w:rsidRPr="00017679">
            <w:rPr>
              <w:rFonts w:ascii="Times New Roman" w:hAnsi="Times New Roman" w:cs="Times New Roman"/>
              <w:sz w:val="24"/>
              <w:szCs w:val="24"/>
            </w:rPr>
            <w:t>….</w:t>
          </w:r>
          <w:r w:rsidR="004E733C" w:rsidRPr="00017679">
            <w:rPr>
              <w:rFonts w:ascii="Times New Roman" w:hAnsi="Times New Roman" w:cs="Times New Roman"/>
              <w:sz w:val="24"/>
              <w:szCs w:val="24"/>
            </w:rPr>
            <w:t>……………………</w:t>
          </w:r>
          <w:r w:rsidR="008B0E13" w:rsidRPr="00017679">
            <w:rPr>
              <w:rFonts w:ascii="Times New Roman" w:hAnsi="Times New Roman" w:cs="Times New Roman"/>
              <w:sz w:val="24"/>
              <w:szCs w:val="24"/>
            </w:rPr>
            <w:t>.</w:t>
          </w:r>
          <w:r w:rsidR="004E733C" w:rsidRPr="00017679">
            <w:rPr>
              <w:rFonts w:ascii="Times New Roman" w:hAnsi="Times New Roman" w:cs="Times New Roman"/>
              <w:sz w:val="24"/>
              <w:szCs w:val="24"/>
            </w:rPr>
            <w:t>……</w:t>
          </w:r>
          <w:r w:rsidR="0082179F" w:rsidRPr="00017679">
            <w:rPr>
              <w:rFonts w:ascii="Times New Roman" w:hAnsi="Times New Roman" w:cs="Times New Roman"/>
              <w:sz w:val="24"/>
              <w:szCs w:val="24"/>
            </w:rPr>
            <w:t>………………………</w:t>
          </w:r>
          <w:r>
            <w:rPr>
              <w:rFonts w:ascii="Times New Roman" w:hAnsi="Times New Roman" w:cs="Times New Roman"/>
              <w:sz w:val="24"/>
              <w:szCs w:val="24"/>
            </w:rPr>
            <w:t>...</w:t>
          </w:r>
          <w:r w:rsidR="0082179F" w:rsidRPr="00017679">
            <w:rPr>
              <w:rFonts w:ascii="Times New Roman" w:hAnsi="Times New Roman" w:cs="Times New Roman"/>
              <w:sz w:val="24"/>
              <w:szCs w:val="24"/>
            </w:rPr>
            <w:t>...</w:t>
          </w:r>
          <w:r w:rsidR="004E733C" w:rsidRPr="00017679">
            <w:rPr>
              <w:rFonts w:ascii="Times New Roman" w:hAnsi="Times New Roman" w:cs="Times New Roman"/>
              <w:sz w:val="24"/>
              <w:szCs w:val="24"/>
            </w:rPr>
            <w:t>…</w:t>
          </w:r>
          <w:r>
            <w:rPr>
              <w:rFonts w:ascii="Times New Roman" w:hAnsi="Times New Roman" w:cs="Times New Roman"/>
              <w:sz w:val="24"/>
              <w:szCs w:val="24"/>
            </w:rPr>
            <w:t xml:space="preserve"> </w:t>
          </w:r>
          <w:r w:rsidR="00F43A58">
            <w:rPr>
              <w:rFonts w:ascii="Times New Roman" w:hAnsi="Times New Roman" w:cs="Times New Roman"/>
              <w:sz w:val="24"/>
              <w:szCs w:val="24"/>
            </w:rPr>
            <w:t>28</w:t>
          </w:r>
        </w:p>
        <w:p w14:paraId="1146A323" w14:textId="14969E66" w:rsidR="00181ADB" w:rsidRPr="00017679" w:rsidRDefault="00A12863" w:rsidP="00690BE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F7BA7">
            <w:rPr>
              <w:rFonts w:ascii="Times New Roman" w:hAnsi="Times New Roman" w:cs="Times New Roman"/>
              <w:sz w:val="24"/>
              <w:szCs w:val="24"/>
            </w:rPr>
            <w:t>3</w:t>
          </w:r>
          <w:r w:rsidR="00181ADB" w:rsidRPr="00017679">
            <w:rPr>
              <w:rFonts w:ascii="Times New Roman" w:hAnsi="Times New Roman" w:cs="Times New Roman"/>
              <w:sz w:val="24"/>
              <w:szCs w:val="24"/>
            </w:rPr>
            <w:t>.</w:t>
          </w:r>
          <w:r w:rsidR="00147238" w:rsidRPr="00017679">
            <w:rPr>
              <w:rFonts w:ascii="Times New Roman" w:hAnsi="Times New Roman" w:cs="Times New Roman"/>
              <w:sz w:val="24"/>
              <w:szCs w:val="24"/>
            </w:rPr>
            <w:t>1.3</w:t>
          </w:r>
          <w:r w:rsidR="00181ADB" w:rsidRPr="00017679">
            <w:rPr>
              <w:rFonts w:ascii="Times New Roman" w:hAnsi="Times New Roman" w:cs="Times New Roman"/>
              <w:sz w:val="24"/>
              <w:szCs w:val="24"/>
            </w:rPr>
            <w:t xml:space="preserve"> </w:t>
          </w:r>
          <w:hyperlink w:anchor="_Toc452418349" w:history="1">
            <w:r w:rsidR="009E375D" w:rsidRPr="00017679">
              <w:rPr>
                <w:rStyle w:val="Hyperlink"/>
                <w:rFonts w:ascii="Times New Roman" w:hAnsi="Times New Roman" w:cs="Times New Roman"/>
                <w:noProof/>
                <w:sz w:val="24"/>
                <w:szCs w:val="24"/>
                <w:u w:val="none"/>
              </w:rPr>
              <w:t xml:space="preserve">Burnout, </w:t>
            </w:r>
            <w:r w:rsidR="009E375D">
              <w:rPr>
                <w:rStyle w:val="Hyperlink"/>
                <w:rFonts w:ascii="Times New Roman" w:hAnsi="Times New Roman" w:cs="Times New Roman"/>
                <w:noProof/>
                <w:sz w:val="24"/>
                <w:szCs w:val="24"/>
                <w:u w:val="none"/>
              </w:rPr>
              <w:t>Years of Experience</w:t>
            </w:r>
            <w:r w:rsidR="009E375D" w:rsidRPr="00017679">
              <w:rPr>
                <w:rStyle w:val="Hyperlink"/>
                <w:rFonts w:ascii="Times New Roman" w:hAnsi="Times New Roman" w:cs="Times New Roman"/>
                <w:noProof/>
                <w:sz w:val="24"/>
                <w:szCs w:val="24"/>
                <w:u w:val="none"/>
              </w:rPr>
              <w:t xml:space="preserve">s and Career Stages </w:t>
            </w:r>
            <w:r w:rsidR="009E375D">
              <w:rPr>
                <w:rStyle w:val="Hyperlink"/>
                <w:rFonts w:ascii="Times New Roman" w:hAnsi="Times New Roman" w:cs="Times New Roman"/>
                <w:noProof/>
                <w:sz w:val="24"/>
                <w:szCs w:val="24"/>
                <w:u w:val="none"/>
              </w:rPr>
              <w:t xml:space="preserve">………………………………… </w:t>
            </w:r>
            <w:r w:rsidR="009E375D">
              <w:rPr>
                <w:rFonts w:ascii="Times New Roman" w:hAnsi="Times New Roman" w:cs="Times New Roman"/>
                <w:noProof/>
                <w:webHidden/>
                <w:sz w:val="24"/>
                <w:szCs w:val="24"/>
              </w:rPr>
              <w:t>30</w:t>
            </w:r>
          </w:hyperlink>
        </w:p>
        <w:p w14:paraId="4AAD2DE1" w14:textId="00AA8B4D" w:rsidR="00147238" w:rsidRPr="00017679" w:rsidRDefault="00147238"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noProof/>
              <w:sz w:val="24"/>
              <w:szCs w:val="24"/>
            </w:rPr>
            <w:t xml:space="preserve">    </w:t>
          </w:r>
          <w:r w:rsidR="000F7BA7">
            <w:rPr>
              <w:rFonts w:ascii="Times New Roman" w:hAnsi="Times New Roman" w:cs="Times New Roman"/>
              <w:noProof/>
              <w:sz w:val="24"/>
              <w:szCs w:val="24"/>
            </w:rPr>
            <w:t>3</w:t>
          </w:r>
          <w:r w:rsidR="00181ADB" w:rsidRPr="00017679">
            <w:rPr>
              <w:rFonts w:ascii="Times New Roman" w:hAnsi="Times New Roman" w:cs="Times New Roman"/>
              <w:noProof/>
              <w:sz w:val="24"/>
              <w:szCs w:val="24"/>
            </w:rPr>
            <w:t>.</w:t>
          </w:r>
          <w:r w:rsidRPr="00017679">
            <w:rPr>
              <w:rFonts w:ascii="Times New Roman" w:hAnsi="Times New Roman" w:cs="Times New Roman"/>
              <w:noProof/>
              <w:sz w:val="24"/>
              <w:szCs w:val="24"/>
            </w:rPr>
            <w:t>1.4</w:t>
          </w:r>
          <w:r w:rsidR="00181ADB" w:rsidRPr="00017679">
            <w:rPr>
              <w:rFonts w:ascii="Times New Roman" w:hAnsi="Times New Roman" w:cs="Times New Roman"/>
              <w:noProof/>
              <w:sz w:val="24"/>
              <w:szCs w:val="24"/>
            </w:rPr>
            <w:t xml:space="preserve"> </w:t>
          </w:r>
          <w:hyperlink w:anchor="_Toc452418350" w:history="1">
            <w:r w:rsidR="009E375D" w:rsidRPr="00017679">
              <w:rPr>
                <w:rStyle w:val="Hyperlink"/>
                <w:rFonts w:ascii="Times New Roman" w:hAnsi="Times New Roman" w:cs="Times New Roman"/>
                <w:noProof/>
                <w:sz w:val="24"/>
                <w:szCs w:val="24"/>
                <w:u w:val="none"/>
              </w:rPr>
              <w:t>Burnout and Resilience</w:t>
            </w:r>
            <w:r w:rsidR="009E375D" w:rsidRPr="00017679">
              <w:rPr>
                <w:rFonts w:ascii="Times New Roman" w:hAnsi="Times New Roman" w:cs="Times New Roman"/>
                <w:noProof/>
                <w:webHidden/>
                <w:sz w:val="24"/>
                <w:szCs w:val="24"/>
              </w:rPr>
              <w:t xml:space="preserve"> ….…………………………………………...…………….. </w:t>
            </w:r>
            <w:r w:rsidR="009E375D">
              <w:rPr>
                <w:rFonts w:ascii="Times New Roman" w:hAnsi="Times New Roman" w:cs="Times New Roman"/>
                <w:noProof/>
                <w:webHidden/>
                <w:sz w:val="24"/>
                <w:szCs w:val="24"/>
              </w:rPr>
              <w:t>32</w:t>
            </w:r>
          </w:hyperlink>
        </w:p>
        <w:p w14:paraId="5A8BE3AB" w14:textId="41F8C3FB" w:rsidR="007D5D88" w:rsidRPr="00017679" w:rsidRDefault="00147238" w:rsidP="00BB012E">
          <w:pPr>
            <w:spacing w:after="0" w:line="360" w:lineRule="auto"/>
            <w:ind w:left="2596" w:hanging="2596"/>
            <w:jc w:val="both"/>
            <w:rPr>
              <w:rStyle w:val="Hyperlink"/>
              <w:rFonts w:ascii="Times New Roman" w:hAnsi="Times New Roman" w:cs="Times New Roman"/>
              <w:sz w:val="24"/>
              <w:szCs w:val="24"/>
              <w:u w:val="none"/>
            </w:rPr>
          </w:pPr>
          <w:r w:rsidRPr="00017679">
            <w:rPr>
              <w:rFonts w:ascii="Times New Roman" w:hAnsi="Times New Roman" w:cs="Times New Roman"/>
              <w:noProof/>
              <w:sz w:val="24"/>
              <w:szCs w:val="24"/>
            </w:rPr>
            <w:t xml:space="preserve">    </w:t>
          </w:r>
          <w:r w:rsidR="000F7BA7">
            <w:rPr>
              <w:rFonts w:ascii="Times New Roman" w:hAnsi="Times New Roman" w:cs="Times New Roman"/>
              <w:noProof/>
              <w:sz w:val="24"/>
              <w:szCs w:val="24"/>
            </w:rPr>
            <w:t>3</w:t>
          </w:r>
          <w:r w:rsidRPr="00017679">
            <w:rPr>
              <w:rFonts w:ascii="Times New Roman" w:hAnsi="Times New Roman" w:cs="Times New Roman"/>
              <w:noProof/>
              <w:sz w:val="24"/>
              <w:szCs w:val="24"/>
            </w:rPr>
            <w:t>.1.5</w:t>
          </w:r>
          <w:r w:rsidR="00181ADB" w:rsidRPr="00017679">
            <w:rPr>
              <w:rFonts w:ascii="Times New Roman" w:hAnsi="Times New Roman" w:cs="Times New Roman"/>
              <w:noProof/>
              <w:sz w:val="24"/>
              <w:szCs w:val="24"/>
            </w:rPr>
            <w:t xml:space="preserve"> </w:t>
          </w:r>
          <w:r w:rsidR="007D5D88" w:rsidRPr="00017679">
            <w:rPr>
              <w:rStyle w:val="Hyperlink"/>
              <w:u w:val="none"/>
            </w:rPr>
            <w:fldChar w:fldCharType="begin"/>
          </w:r>
          <w:r w:rsidR="007D5D88" w:rsidRPr="00017679">
            <w:rPr>
              <w:rStyle w:val="Hyperlink"/>
              <w:rFonts w:ascii="Times New Roman" w:hAnsi="Times New Roman" w:cs="Times New Roman"/>
              <w:sz w:val="24"/>
              <w:szCs w:val="24"/>
              <w:u w:val="none"/>
            </w:rPr>
            <w:instrText xml:space="preserve"> HYPERLINK \l "_Toc452418351" </w:instrText>
          </w:r>
          <w:r w:rsidR="007D5D88" w:rsidRPr="00017679">
            <w:rPr>
              <w:rStyle w:val="Hyperlink"/>
              <w:u w:val="none"/>
            </w:rPr>
            <w:fldChar w:fldCharType="separate"/>
          </w:r>
          <w:r w:rsidR="007D5D88" w:rsidRPr="00017679">
            <w:rPr>
              <w:rStyle w:val="Hyperlink"/>
              <w:rFonts w:ascii="Times New Roman" w:hAnsi="Times New Roman" w:cs="Times New Roman"/>
              <w:sz w:val="24"/>
              <w:szCs w:val="24"/>
              <w:u w:val="none"/>
            </w:rPr>
            <w:t>Engagement and Burnout: Opposing Psychological Phenomena in the Workplace</w:t>
          </w:r>
        </w:p>
        <w:p w14:paraId="6E31AF77" w14:textId="3F913E1B" w:rsidR="00147238" w:rsidRPr="00017679" w:rsidRDefault="007D5D88" w:rsidP="00BB012E">
          <w:pPr>
            <w:spacing w:after="0" w:line="360" w:lineRule="auto"/>
            <w:ind w:left="2596" w:hanging="2596"/>
            <w:jc w:val="both"/>
            <w:rPr>
              <w:rFonts w:ascii="Times New Roman" w:hAnsi="Times New Roman" w:cs="Times New Roman"/>
              <w:sz w:val="24"/>
              <w:szCs w:val="24"/>
            </w:rPr>
          </w:pPr>
          <w:r w:rsidRPr="00017679">
            <w:rPr>
              <w:rStyle w:val="Hyperlink"/>
              <w:rFonts w:ascii="Times New Roman" w:hAnsi="Times New Roman" w:cs="Times New Roman"/>
              <w:sz w:val="24"/>
              <w:szCs w:val="24"/>
              <w:u w:val="none"/>
            </w:rPr>
            <w:t xml:space="preserve">     …………………………………………...…………..……………………………………</w:t>
          </w:r>
          <w:r w:rsidRPr="00017679">
            <w:rPr>
              <w:rFonts w:ascii="Times New Roman" w:hAnsi="Times New Roman" w:cs="Times New Roman"/>
              <w:webHidden/>
              <w:sz w:val="24"/>
              <w:szCs w:val="24"/>
            </w:rPr>
            <w:t xml:space="preserve"> </w:t>
          </w:r>
          <w:r>
            <w:rPr>
              <w:rFonts w:ascii="Times New Roman" w:hAnsi="Times New Roman" w:cs="Times New Roman"/>
              <w:webHidden/>
              <w:sz w:val="24"/>
              <w:szCs w:val="24"/>
            </w:rPr>
            <w:t>36</w:t>
          </w:r>
          <w:r w:rsidRPr="00017679">
            <w:rPr>
              <w:rFonts w:ascii="Times New Roman" w:hAnsi="Times New Roman" w:cs="Times New Roman"/>
              <w:sz w:val="24"/>
              <w:szCs w:val="24"/>
            </w:rPr>
            <w:fldChar w:fldCharType="end"/>
          </w:r>
        </w:p>
        <w:p w14:paraId="7BECBC21" w14:textId="79B1B754" w:rsidR="00181ADB" w:rsidRPr="00017679" w:rsidRDefault="00194015" w:rsidP="00BB01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147238" w:rsidRPr="00017679">
            <w:rPr>
              <w:rFonts w:ascii="Times New Roman" w:hAnsi="Times New Roman" w:cs="Times New Roman"/>
              <w:sz w:val="24"/>
              <w:szCs w:val="24"/>
            </w:rPr>
            <w:t>.2</w:t>
          </w:r>
          <w:r w:rsidR="00181ADB" w:rsidRPr="00017679">
            <w:rPr>
              <w:rFonts w:ascii="Times New Roman" w:hAnsi="Times New Roman" w:cs="Times New Roman"/>
              <w:sz w:val="24"/>
              <w:szCs w:val="24"/>
            </w:rPr>
            <w:t xml:space="preserve"> </w:t>
          </w:r>
          <w:hyperlink w:anchor="_Toc452418352" w:history="1">
            <w:r w:rsidR="00D37A36" w:rsidRPr="00017679">
              <w:rPr>
                <w:rStyle w:val="Hyperlink"/>
                <w:rFonts w:ascii="Times New Roman" w:hAnsi="Times New Roman" w:cs="Times New Roman"/>
                <w:sz w:val="24"/>
                <w:szCs w:val="24"/>
                <w:u w:val="none"/>
              </w:rPr>
              <w:t>Work Engagement …………………………………………………………...….………</w:t>
            </w:r>
            <w:r w:rsidR="00D37A36" w:rsidRPr="00017679">
              <w:rPr>
                <w:rFonts w:ascii="Times New Roman" w:hAnsi="Times New Roman" w:cs="Times New Roman"/>
                <w:webHidden/>
                <w:sz w:val="24"/>
                <w:szCs w:val="24"/>
              </w:rPr>
              <w:t xml:space="preserve">. </w:t>
            </w:r>
            <w:r w:rsidR="00D37A36">
              <w:rPr>
                <w:rFonts w:ascii="Times New Roman" w:hAnsi="Times New Roman" w:cs="Times New Roman"/>
                <w:webHidden/>
                <w:sz w:val="24"/>
                <w:szCs w:val="24"/>
              </w:rPr>
              <w:t>38</w:t>
            </w:r>
          </w:hyperlink>
        </w:p>
        <w:p w14:paraId="25E5D494" w14:textId="6F25FAAF" w:rsidR="00147238" w:rsidRPr="00017679" w:rsidRDefault="00E321A1"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sz w:val="24"/>
              <w:szCs w:val="24"/>
            </w:rPr>
            <w:t xml:space="preserve">    </w:t>
          </w:r>
          <w:r w:rsidR="00194015">
            <w:rPr>
              <w:rFonts w:ascii="Times New Roman" w:hAnsi="Times New Roman" w:cs="Times New Roman"/>
              <w:sz w:val="24"/>
              <w:szCs w:val="24"/>
            </w:rPr>
            <w:t>3</w:t>
          </w:r>
          <w:r w:rsidRPr="00017679">
            <w:rPr>
              <w:rFonts w:ascii="Times New Roman" w:hAnsi="Times New Roman" w:cs="Times New Roman"/>
              <w:sz w:val="24"/>
              <w:szCs w:val="24"/>
            </w:rPr>
            <w:t xml:space="preserve">.2.1 </w:t>
          </w:r>
          <w:hyperlink w:anchor="_Toc452418353" w:history="1">
            <w:r w:rsidR="00A933D5" w:rsidRPr="00017679">
              <w:rPr>
                <w:rStyle w:val="Hyperlink"/>
                <w:rFonts w:ascii="Times New Roman" w:hAnsi="Times New Roman" w:cs="Times New Roman"/>
                <w:noProof/>
                <w:sz w:val="24"/>
                <w:szCs w:val="24"/>
                <w:u w:val="none"/>
              </w:rPr>
              <w:t>Definition</w:t>
            </w:r>
            <w:r w:rsidR="00A933D5" w:rsidRPr="00017679">
              <w:rPr>
                <w:rFonts w:ascii="Times New Roman" w:hAnsi="Times New Roman" w:cs="Times New Roman"/>
                <w:noProof/>
                <w:webHidden/>
                <w:sz w:val="24"/>
                <w:szCs w:val="24"/>
              </w:rPr>
              <w:t xml:space="preserve"> ….……………………………………………………………....……….. </w:t>
            </w:r>
            <w:r w:rsidR="00A933D5">
              <w:rPr>
                <w:rFonts w:ascii="Times New Roman" w:hAnsi="Times New Roman" w:cs="Times New Roman"/>
                <w:noProof/>
                <w:webHidden/>
                <w:sz w:val="24"/>
                <w:szCs w:val="24"/>
              </w:rPr>
              <w:t>38</w:t>
            </w:r>
          </w:hyperlink>
        </w:p>
        <w:p w14:paraId="664764AC" w14:textId="437297DF" w:rsidR="00147238" w:rsidRPr="00017679" w:rsidRDefault="00E321A1" w:rsidP="00BB012E">
          <w:pPr>
            <w:spacing w:after="0" w:line="360" w:lineRule="auto"/>
            <w:jc w:val="both"/>
            <w:rPr>
              <w:rFonts w:ascii="Times New Roman" w:hAnsi="Times New Roman" w:cs="Times New Roman"/>
              <w:sz w:val="24"/>
              <w:szCs w:val="24"/>
            </w:rPr>
          </w:pPr>
          <w:r w:rsidRPr="00017679">
            <w:rPr>
              <w:rFonts w:ascii="Times New Roman" w:hAnsi="Times New Roman" w:cs="Times New Roman"/>
              <w:noProof/>
              <w:sz w:val="24"/>
              <w:szCs w:val="24"/>
            </w:rPr>
            <w:lastRenderedPageBreak/>
            <w:t xml:space="preserve">    </w:t>
          </w:r>
          <w:r w:rsidR="00194015">
            <w:rPr>
              <w:rFonts w:ascii="Times New Roman" w:hAnsi="Times New Roman" w:cs="Times New Roman"/>
              <w:noProof/>
              <w:sz w:val="24"/>
              <w:szCs w:val="24"/>
            </w:rPr>
            <w:t>3</w:t>
          </w:r>
          <w:r w:rsidRPr="00017679">
            <w:rPr>
              <w:rFonts w:ascii="Times New Roman" w:hAnsi="Times New Roman" w:cs="Times New Roman"/>
              <w:noProof/>
              <w:sz w:val="24"/>
              <w:szCs w:val="24"/>
            </w:rPr>
            <w:t xml:space="preserve">.2.2 </w:t>
          </w:r>
          <w:hyperlink w:anchor="_Toc452418354" w:history="1">
            <w:r w:rsidR="00A933D5" w:rsidRPr="00017679">
              <w:rPr>
                <w:rStyle w:val="Hyperlink"/>
                <w:rFonts w:ascii="Times New Roman" w:hAnsi="Times New Roman" w:cs="Times New Roman"/>
                <w:sz w:val="24"/>
                <w:szCs w:val="24"/>
                <w:u w:val="none"/>
              </w:rPr>
              <w:t xml:space="preserve">The Concept of Work Engagement ……………………………………...…….…… </w:t>
            </w:r>
            <w:r w:rsidR="00A933D5">
              <w:rPr>
                <w:rFonts w:ascii="Times New Roman" w:hAnsi="Times New Roman" w:cs="Times New Roman"/>
                <w:webHidden/>
                <w:sz w:val="24"/>
                <w:szCs w:val="24"/>
              </w:rPr>
              <w:t>39</w:t>
            </w:r>
          </w:hyperlink>
        </w:p>
        <w:p w14:paraId="218FB6C6" w14:textId="63D113F6" w:rsidR="00E321A1" w:rsidRPr="00017679" w:rsidRDefault="00E321A1" w:rsidP="00BB012E">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194015">
            <w:rPr>
              <w:rFonts w:ascii="Times New Roman" w:hAnsi="Times New Roman" w:cs="Times New Roman"/>
              <w:sz w:val="24"/>
              <w:szCs w:val="24"/>
            </w:rPr>
            <w:t>3</w:t>
          </w:r>
          <w:r w:rsidRPr="00017679">
            <w:rPr>
              <w:rFonts w:ascii="Times New Roman" w:hAnsi="Times New Roman" w:cs="Times New Roman"/>
              <w:sz w:val="24"/>
              <w:szCs w:val="24"/>
            </w:rPr>
            <w:t>.2.3</w:t>
          </w:r>
          <w:r w:rsidR="00147238" w:rsidRPr="00017679">
            <w:rPr>
              <w:rFonts w:ascii="Times New Roman" w:hAnsi="Times New Roman" w:cs="Times New Roman"/>
              <w:sz w:val="24"/>
              <w:szCs w:val="24"/>
            </w:rPr>
            <w:t xml:space="preserve"> </w:t>
          </w:r>
          <w:hyperlink w:anchor="_Toc452418356" w:history="1">
            <w:r w:rsidR="00A933D5" w:rsidRPr="00017679">
              <w:rPr>
                <w:rStyle w:val="Hyperlink"/>
                <w:rFonts w:ascii="Times New Roman" w:hAnsi="Times New Roman" w:cs="Times New Roman"/>
                <w:sz w:val="24"/>
                <w:szCs w:val="24"/>
                <w:u w:val="none"/>
              </w:rPr>
              <w:t>Engagement, Burnout</w:t>
            </w:r>
            <w:r w:rsidR="00A933D5">
              <w:rPr>
                <w:rStyle w:val="Hyperlink"/>
                <w:rFonts w:ascii="Times New Roman" w:hAnsi="Times New Roman" w:cs="Times New Roman"/>
                <w:sz w:val="24"/>
                <w:szCs w:val="24"/>
                <w:u w:val="none"/>
              </w:rPr>
              <w:t>,</w:t>
            </w:r>
            <w:r w:rsidR="00A933D5" w:rsidRPr="00017679">
              <w:rPr>
                <w:rStyle w:val="Hyperlink"/>
                <w:rFonts w:ascii="Times New Roman" w:hAnsi="Times New Roman" w:cs="Times New Roman"/>
                <w:sz w:val="24"/>
                <w:szCs w:val="24"/>
                <w:u w:val="none"/>
              </w:rPr>
              <w:t xml:space="preserve"> and Antecedents</w:t>
            </w:r>
            <w:r w:rsidR="00A933D5" w:rsidRPr="00017679">
              <w:rPr>
                <w:rFonts w:ascii="Times New Roman" w:hAnsi="Times New Roman" w:cs="Times New Roman"/>
                <w:webHidden/>
                <w:sz w:val="24"/>
                <w:szCs w:val="24"/>
              </w:rPr>
              <w:t xml:space="preserve"> …………………</w:t>
            </w:r>
            <w:r w:rsidR="00A933D5">
              <w:rPr>
                <w:rFonts w:ascii="Times New Roman" w:hAnsi="Times New Roman" w:cs="Times New Roman"/>
                <w:webHidden/>
                <w:sz w:val="24"/>
                <w:szCs w:val="24"/>
              </w:rPr>
              <w:t>…...</w:t>
            </w:r>
            <w:r w:rsidR="00A933D5" w:rsidRPr="00017679">
              <w:rPr>
                <w:rFonts w:ascii="Times New Roman" w:hAnsi="Times New Roman" w:cs="Times New Roman"/>
                <w:webHidden/>
                <w:sz w:val="24"/>
                <w:szCs w:val="24"/>
              </w:rPr>
              <w:t xml:space="preserve">…………..…..……. </w:t>
            </w:r>
            <w:r w:rsidR="00A933D5">
              <w:rPr>
                <w:rFonts w:ascii="Times New Roman" w:hAnsi="Times New Roman" w:cs="Times New Roman"/>
                <w:webHidden/>
                <w:sz w:val="24"/>
                <w:szCs w:val="24"/>
              </w:rPr>
              <w:t>40</w:t>
            </w:r>
          </w:hyperlink>
        </w:p>
        <w:p w14:paraId="192695D8" w14:textId="7015D704" w:rsidR="00E321A1" w:rsidRPr="00017679" w:rsidRDefault="00E321A1" w:rsidP="00BB012E">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194015">
            <w:rPr>
              <w:rFonts w:ascii="Times New Roman" w:hAnsi="Times New Roman" w:cs="Times New Roman"/>
              <w:sz w:val="24"/>
              <w:szCs w:val="24"/>
            </w:rPr>
            <w:t>3</w:t>
          </w:r>
          <w:r w:rsidRPr="00017679">
            <w:rPr>
              <w:rFonts w:ascii="Times New Roman" w:hAnsi="Times New Roman" w:cs="Times New Roman"/>
              <w:sz w:val="24"/>
              <w:szCs w:val="24"/>
            </w:rPr>
            <w:t xml:space="preserve">.2.4 </w:t>
          </w:r>
          <w:hyperlink w:anchor="_Toc452418357" w:history="1">
            <w:r w:rsidR="00A933D5" w:rsidRPr="00017679">
              <w:rPr>
                <w:rStyle w:val="Hyperlink"/>
                <w:rFonts w:ascii="Times New Roman" w:hAnsi="Times New Roman" w:cs="Times New Roman"/>
                <w:sz w:val="24"/>
                <w:szCs w:val="24"/>
                <w:u w:val="none"/>
              </w:rPr>
              <w:t>Past Research on Work Engagement</w:t>
            </w:r>
            <w:r w:rsidR="00A933D5" w:rsidRPr="00017679">
              <w:rPr>
                <w:rFonts w:ascii="Times New Roman" w:hAnsi="Times New Roman" w:cs="Times New Roman"/>
                <w:webHidden/>
                <w:sz w:val="24"/>
                <w:szCs w:val="24"/>
              </w:rPr>
              <w:tab/>
              <w:t xml:space="preserve">……………………………………………….. </w:t>
            </w:r>
            <w:r w:rsidR="00A933D5">
              <w:rPr>
                <w:rFonts w:ascii="Times New Roman" w:hAnsi="Times New Roman" w:cs="Times New Roman"/>
                <w:webHidden/>
                <w:sz w:val="24"/>
                <w:szCs w:val="24"/>
              </w:rPr>
              <w:t>41</w:t>
            </w:r>
          </w:hyperlink>
        </w:p>
        <w:p w14:paraId="13EE963B" w14:textId="30A5D19A" w:rsidR="0066797B" w:rsidRPr="00017679" w:rsidRDefault="00E321A1"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sz w:val="24"/>
              <w:szCs w:val="24"/>
            </w:rPr>
            <w:t xml:space="preserve">    </w:t>
          </w:r>
          <w:r w:rsidR="00194015">
            <w:rPr>
              <w:rFonts w:ascii="Times New Roman" w:hAnsi="Times New Roman" w:cs="Times New Roman"/>
              <w:sz w:val="24"/>
              <w:szCs w:val="24"/>
            </w:rPr>
            <w:t>3</w:t>
          </w:r>
          <w:r w:rsidRPr="00017679">
            <w:rPr>
              <w:rFonts w:ascii="Times New Roman" w:hAnsi="Times New Roman" w:cs="Times New Roman"/>
              <w:sz w:val="24"/>
              <w:szCs w:val="24"/>
            </w:rPr>
            <w:t xml:space="preserve">.2.5 </w:t>
          </w:r>
          <w:hyperlink w:anchor="_Toc452418359" w:history="1">
            <w:r w:rsidR="00A933D5" w:rsidRPr="00017679">
              <w:rPr>
                <w:rStyle w:val="Hyperlink"/>
                <w:rFonts w:ascii="Times New Roman" w:hAnsi="Times New Roman" w:cs="Times New Roman"/>
                <w:noProof/>
                <w:sz w:val="24"/>
                <w:szCs w:val="24"/>
                <w:u w:val="none"/>
              </w:rPr>
              <w:t>Work Engagement and Resilience …………….......…………………..……………</w:t>
            </w:r>
            <w:r w:rsidR="00A933D5" w:rsidRPr="00017679">
              <w:rPr>
                <w:rFonts w:ascii="Times New Roman" w:hAnsi="Times New Roman" w:cs="Times New Roman"/>
                <w:noProof/>
                <w:webHidden/>
                <w:sz w:val="24"/>
                <w:szCs w:val="24"/>
              </w:rPr>
              <w:t xml:space="preserve"> </w:t>
            </w:r>
            <w:r w:rsidR="00A933D5">
              <w:rPr>
                <w:rFonts w:ascii="Times New Roman" w:hAnsi="Times New Roman" w:cs="Times New Roman"/>
                <w:noProof/>
                <w:webHidden/>
                <w:sz w:val="24"/>
                <w:szCs w:val="24"/>
              </w:rPr>
              <w:t>43</w:t>
            </w:r>
          </w:hyperlink>
          <w:r w:rsidR="00A933D5" w:rsidRPr="00017679">
            <w:rPr>
              <w:rFonts w:ascii="Times New Roman" w:hAnsi="Times New Roman" w:cs="Times New Roman"/>
              <w:noProof/>
              <w:sz w:val="24"/>
              <w:szCs w:val="24"/>
            </w:rPr>
            <w:t xml:space="preserve">         </w:t>
          </w:r>
        </w:p>
        <w:p w14:paraId="6C9BA704" w14:textId="7580ADA4" w:rsidR="0066797B" w:rsidRPr="00017679" w:rsidRDefault="0066797B"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noProof/>
              <w:sz w:val="24"/>
              <w:szCs w:val="24"/>
            </w:rPr>
            <w:t xml:space="preserve">    </w:t>
          </w:r>
          <w:r w:rsidR="00194015">
            <w:rPr>
              <w:rFonts w:ascii="Times New Roman" w:hAnsi="Times New Roman" w:cs="Times New Roman"/>
              <w:noProof/>
              <w:sz w:val="24"/>
              <w:szCs w:val="24"/>
            </w:rPr>
            <w:t>3</w:t>
          </w:r>
          <w:r w:rsidRPr="00017679">
            <w:rPr>
              <w:rFonts w:ascii="Times New Roman" w:hAnsi="Times New Roman" w:cs="Times New Roman"/>
              <w:noProof/>
              <w:sz w:val="24"/>
              <w:szCs w:val="24"/>
            </w:rPr>
            <w:t xml:space="preserve">.2.6 </w:t>
          </w:r>
          <w:hyperlink w:anchor="_Toc452418360" w:history="1">
            <w:r w:rsidR="00A933D5" w:rsidRPr="00017679">
              <w:rPr>
                <w:rStyle w:val="Hyperlink"/>
                <w:rFonts w:ascii="Times New Roman" w:hAnsi="Times New Roman" w:cs="Times New Roman"/>
                <w:noProof/>
                <w:sz w:val="24"/>
                <w:szCs w:val="24"/>
                <w:u w:val="none"/>
              </w:rPr>
              <w:t>Engagement and Career Stages ……......…………………………………...…….…</w:t>
            </w:r>
            <w:r w:rsidR="00A933D5" w:rsidRPr="00017679">
              <w:rPr>
                <w:rFonts w:ascii="Times New Roman" w:hAnsi="Times New Roman" w:cs="Times New Roman"/>
                <w:noProof/>
                <w:webHidden/>
                <w:sz w:val="24"/>
                <w:szCs w:val="24"/>
              </w:rPr>
              <w:t xml:space="preserve"> </w:t>
            </w:r>
            <w:r w:rsidR="00A933D5">
              <w:rPr>
                <w:rFonts w:ascii="Times New Roman" w:hAnsi="Times New Roman" w:cs="Times New Roman"/>
                <w:noProof/>
                <w:webHidden/>
                <w:sz w:val="24"/>
                <w:szCs w:val="24"/>
              </w:rPr>
              <w:t>45</w:t>
            </w:r>
          </w:hyperlink>
        </w:p>
        <w:p w14:paraId="69C0B95A" w14:textId="5C3CC0EB" w:rsidR="0066797B" w:rsidRDefault="0066797B"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noProof/>
              <w:sz w:val="24"/>
              <w:szCs w:val="24"/>
            </w:rPr>
            <w:t xml:space="preserve">    </w:t>
          </w:r>
          <w:r w:rsidR="00194015">
            <w:rPr>
              <w:rFonts w:ascii="Times New Roman" w:hAnsi="Times New Roman" w:cs="Times New Roman"/>
              <w:noProof/>
              <w:sz w:val="24"/>
              <w:szCs w:val="24"/>
            </w:rPr>
            <w:t>3</w:t>
          </w:r>
          <w:r w:rsidRPr="00017679">
            <w:rPr>
              <w:rFonts w:ascii="Times New Roman" w:hAnsi="Times New Roman" w:cs="Times New Roman"/>
              <w:noProof/>
              <w:sz w:val="24"/>
              <w:szCs w:val="24"/>
            </w:rPr>
            <w:t xml:space="preserve">.2.7 </w:t>
          </w:r>
          <w:hyperlink w:anchor="_Toc452418361" w:history="1">
            <w:r w:rsidR="00A933D5" w:rsidRPr="00017679">
              <w:rPr>
                <w:rStyle w:val="Hyperlink"/>
                <w:rFonts w:ascii="Times New Roman" w:hAnsi="Times New Roman" w:cs="Times New Roman"/>
                <w:noProof/>
                <w:sz w:val="24"/>
                <w:szCs w:val="24"/>
                <w:u w:val="none"/>
              </w:rPr>
              <w:t>Engagement in Teachers ……...………………………………………..…………...</w:t>
            </w:r>
            <w:r w:rsidR="00A933D5" w:rsidRPr="00017679">
              <w:rPr>
                <w:rFonts w:ascii="Times New Roman" w:hAnsi="Times New Roman" w:cs="Times New Roman"/>
                <w:noProof/>
                <w:webHidden/>
                <w:sz w:val="24"/>
                <w:szCs w:val="24"/>
              </w:rPr>
              <w:t xml:space="preserve"> </w:t>
            </w:r>
            <w:r w:rsidR="00A933D5">
              <w:rPr>
                <w:rFonts w:ascii="Times New Roman" w:hAnsi="Times New Roman" w:cs="Times New Roman"/>
                <w:noProof/>
                <w:webHidden/>
                <w:sz w:val="24"/>
                <w:szCs w:val="24"/>
              </w:rPr>
              <w:t>47</w:t>
            </w:r>
          </w:hyperlink>
        </w:p>
        <w:p w14:paraId="7C0187DD" w14:textId="2CD2B797" w:rsidR="00BB165E" w:rsidRPr="001A6972" w:rsidRDefault="00821F86" w:rsidP="00BB012E">
          <w:pPr>
            <w:spacing w:after="0" w:line="360" w:lineRule="auto"/>
            <w:jc w:val="both"/>
            <w:rPr>
              <w:rFonts w:ascii="Times New Roman" w:hAnsi="Times New Roman" w:cs="Times New Roman"/>
              <w:sz w:val="24"/>
              <w:szCs w:val="24"/>
            </w:rPr>
          </w:pPr>
          <w:r w:rsidRPr="00846089">
            <w:rPr>
              <w:rFonts w:ascii="Times New Roman" w:hAnsi="Times New Roman" w:cs="Times New Roman"/>
              <w:noProof/>
              <w:sz w:val="24"/>
              <w:szCs w:val="24"/>
            </w:rPr>
            <w:t xml:space="preserve">    </w:t>
          </w:r>
          <w:r w:rsidR="00BB165E" w:rsidRPr="00846089">
            <w:rPr>
              <w:rFonts w:ascii="Times New Roman" w:hAnsi="Times New Roman" w:cs="Times New Roman"/>
              <w:noProof/>
              <w:sz w:val="24"/>
              <w:szCs w:val="24"/>
            </w:rPr>
            <w:t>3.</w:t>
          </w:r>
          <w:r w:rsidRPr="00846089">
            <w:rPr>
              <w:rFonts w:ascii="Times New Roman" w:hAnsi="Times New Roman" w:cs="Times New Roman"/>
              <w:noProof/>
              <w:sz w:val="24"/>
              <w:szCs w:val="24"/>
            </w:rPr>
            <w:t>2</w:t>
          </w:r>
          <w:r w:rsidRPr="001A6972">
            <w:rPr>
              <w:rFonts w:ascii="Times New Roman" w:hAnsi="Times New Roman" w:cs="Times New Roman"/>
              <w:noProof/>
              <w:sz w:val="24"/>
              <w:szCs w:val="24"/>
            </w:rPr>
            <w:t>.8</w:t>
          </w:r>
          <w:r w:rsidR="00BB165E" w:rsidRPr="001A6972">
            <w:rPr>
              <w:rFonts w:ascii="Times New Roman" w:hAnsi="Times New Roman" w:cs="Times New Roman"/>
              <w:noProof/>
              <w:sz w:val="24"/>
              <w:szCs w:val="24"/>
            </w:rPr>
            <w:t xml:space="preserve"> </w:t>
          </w:r>
          <w:hyperlink w:anchor="_Toc452418363" w:history="1">
            <w:r w:rsidR="00A933D5" w:rsidRPr="001A6972">
              <w:rPr>
                <w:rStyle w:val="Hyperlink"/>
                <w:rFonts w:ascii="Times New Roman" w:hAnsi="Times New Roman" w:cs="Times New Roman"/>
                <w:sz w:val="24"/>
                <w:szCs w:val="24"/>
                <w:u w:val="none"/>
              </w:rPr>
              <w:t>Work Engagement across Cultures ………….…………..…………….……..……..</w:t>
            </w:r>
            <w:r w:rsidR="00A933D5" w:rsidRPr="001A6972">
              <w:rPr>
                <w:rFonts w:ascii="Times New Roman" w:hAnsi="Times New Roman" w:cs="Times New Roman"/>
                <w:webHidden/>
                <w:sz w:val="24"/>
                <w:szCs w:val="24"/>
              </w:rPr>
              <w:t xml:space="preserve"> </w:t>
            </w:r>
            <w:r w:rsidR="00A933D5">
              <w:rPr>
                <w:rFonts w:ascii="Times New Roman" w:hAnsi="Times New Roman" w:cs="Times New Roman"/>
                <w:webHidden/>
                <w:sz w:val="24"/>
                <w:szCs w:val="24"/>
              </w:rPr>
              <w:t>48</w:t>
            </w:r>
          </w:hyperlink>
        </w:p>
        <w:p w14:paraId="1F2BC820" w14:textId="5F9E2744" w:rsidR="00CA666E" w:rsidRPr="00BC3991" w:rsidRDefault="00194015" w:rsidP="00BB012E">
          <w:pPr>
            <w:spacing w:after="0" w:line="360" w:lineRule="auto"/>
            <w:jc w:val="both"/>
            <w:rPr>
              <w:rFonts w:ascii="Times New Roman" w:hAnsi="Times New Roman" w:cs="Times New Roman"/>
              <w:sz w:val="24"/>
              <w:szCs w:val="24"/>
            </w:rPr>
          </w:pPr>
          <w:r w:rsidRPr="001A6972">
            <w:rPr>
              <w:rFonts w:ascii="Times New Roman" w:hAnsi="Times New Roman" w:cs="Times New Roman"/>
              <w:sz w:val="24"/>
              <w:szCs w:val="24"/>
            </w:rPr>
            <w:t>3</w:t>
          </w:r>
          <w:r w:rsidR="002A3C45" w:rsidRPr="001A6972">
            <w:rPr>
              <w:rFonts w:ascii="Times New Roman" w:hAnsi="Times New Roman" w:cs="Times New Roman"/>
              <w:sz w:val="24"/>
              <w:szCs w:val="24"/>
            </w:rPr>
            <w:t>.</w:t>
          </w:r>
          <w:r w:rsidR="00ED6029" w:rsidRPr="001A6972">
            <w:rPr>
              <w:rFonts w:ascii="Times New Roman" w:hAnsi="Times New Roman" w:cs="Times New Roman"/>
              <w:sz w:val="24"/>
              <w:szCs w:val="24"/>
            </w:rPr>
            <w:t>3</w:t>
          </w:r>
          <w:r w:rsidR="002A3C45" w:rsidRPr="001A6972">
            <w:rPr>
              <w:rFonts w:ascii="Times New Roman" w:hAnsi="Times New Roman" w:cs="Times New Roman"/>
              <w:sz w:val="24"/>
              <w:szCs w:val="24"/>
            </w:rPr>
            <w:t xml:space="preserve"> </w:t>
          </w:r>
          <w:hyperlink w:anchor="_Toc452418371" w:history="1">
            <w:r w:rsidR="00A933D5" w:rsidRPr="001A6972">
              <w:rPr>
                <w:rStyle w:val="Hyperlink"/>
                <w:rFonts w:ascii="Times New Roman" w:eastAsia="Calibri" w:hAnsi="Times New Roman" w:cs="Times New Roman"/>
                <w:sz w:val="24"/>
                <w:szCs w:val="24"/>
                <w:u w:val="none"/>
              </w:rPr>
              <w:t>Theoretical Framework of the Study</w:t>
            </w:r>
            <w:r w:rsidR="00A933D5" w:rsidRPr="001A6972">
              <w:rPr>
                <w:rFonts w:ascii="Times New Roman" w:hAnsi="Times New Roman" w:cs="Times New Roman"/>
                <w:webHidden/>
                <w:sz w:val="24"/>
                <w:szCs w:val="24"/>
              </w:rPr>
              <w:t xml:space="preserve"> …………………....……………..……………..… </w:t>
            </w:r>
            <w:r w:rsidR="00A933D5">
              <w:rPr>
                <w:rFonts w:ascii="Times New Roman" w:hAnsi="Times New Roman" w:cs="Times New Roman"/>
                <w:webHidden/>
                <w:sz w:val="24"/>
                <w:szCs w:val="24"/>
              </w:rPr>
              <w:t>49</w:t>
            </w:r>
          </w:hyperlink>
        </w:p>
        <w:p w14:paraId="098A60AE" w14:textId="51554AF9" w:rsidR="00CA666E" w:rsidRPr="00BC3991" w:rsidRDefault="00CA666E"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sz w:val="24"/>
              <w:szCs w:val="24"/>
            </w:rPr>
            <w:t xml:space="preserve">    </w:t>
          </w:r>
          <w:r w:rsidR="00194015">
            <w:rPr>
              <w:rFonts w:ascii="Times New Roman" w:hAnsi="Times New Roman" w:cs="Times New Roman"/>
              <w:sz w:val="24"/>
              <w:szCs w:val="24"/>
            </w:rPr>
            <w:t>3</w:t>
          </w:r>
          <w:r w:rsidRPr="00017679">
            <w:rPr>
              <w:rFonts w:ascii="Times New Roman" w:hAnsi="Times New Roman" w:cs="Times New Roman"/>
              <w:sz w:val="24"/>
              <w:szCs w:val="24"/>
            </w:rPr>
            <w:t>.</w:t>
          </w:r>
          <w:r w:rsidR="00ED6029">
            <w:rPr>
              <w:rFonts w:ascii="Times New Roman" w:hAnsi="Times New Roman" w:cs="Times New Roman"/>
              <w:sz w:val="24"/>
              <w:szCs w:val="24"/>
            </w:rPr>
            <w:t>3</w:t>
          </w:r>
          <w:r w:rsidRPr="00017679">
            <w:rPr>
              <w:rFonts w:ascii="Times New Roman" w:hAnsi="Times New Roman" w:cs="Times New Roman"/>
              <w:sz w:val="24"/>
              <w:szCs w:val="24"/>
            </w:rPr>
            <w:t xml:space="preserve">.1 </w:t>
          </w:r>
          <w:hyperlink w:anchor="_Toc452418372" w:history="1">
            <w:r w:rsidR="00A933D5" w:rsidRPr="00017679">
              <w:rPr>
                <w:rStyle w:val="Hyperlink"/>
                <w:rFonts w:ascii="Times New Roman" w:hAnsi="Times New Roman" w:cs="Times New Roman"/>
                <w:noProof/>
                <w:sz w:val="24"/>
                <w:szCs w:val="24"/>
                <w:u w:val="none"/>
              </w:rPr>
              <w:t>The Job Demands-Resources (JD-R) Model ………………...………..………..…..</w:t>
            </w:r>
            <w:r w:rsidR="00A933D5" w:rsidRPr="00017679">
              <w:rPr>
                <w:rFonts w:ascii="Times New Roman" w:hAnsi="Times New Roman" w:cs="Times New Roman"/>
                <w:noProof/>
                <w:webHidden/>
                <w:sz w:val="24"/>
                <w:szCs w:val="24"/>
              </w:rPr>
              <w:t xml:space="preserve"> </w:t>
            </w:r>
            <w:r w:rsidR="00A933D5">
              <w:rPr>
                <w:rFonts w:ascii="Times New Roman" w:hAnsi="Times New Roman" w:cs="Times New Roman"/>
                <w:noProof/>
                <w:webHidden/>
                <w:sz w:val="24"/>
                <w:szCs w:val="24"/>
              </w:rPr>
              <w:t>49</w:t>
            </w:r>
          </w:hyperlink>
        </w:p>
        <w:p w14:paraId="1724E53C" w14:textId="1BD9A0AC" w:rsidR="00CA666E" w:rsidRPr="00BC3991" w:rsidRDefault="00CA666E"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noProof/>
              <w:sz w:val="24"/>
              <w:szCs w:val="24"/>
            </w:rPr>
            <w:t xml:space="preserve">    </w:t>
          </w:r>
          <w:r w:rsidR="00194015">
            <w:rPr>
              <w:rFonts w:ascii="Times New Roman" w:hAnsi="Times New Roman" w:cs="Times New Roman"/>
              <w:noProof/>
              <w:sz w:val="24"/>
              <w:szCs w:val="24"/>
            </w:rPr>
            <w:t>3</w:t>
          </w:r>
          <w:r w:rsidRPr="00017679">
            <w:rPr>
              <w:rFonts w:ascii="Times New Roman" w:hAnsi="Times New Roman" w:cs="Times New Roman"/>
              <w:noProof/>
              <w:sz w:val="24"/>
              <w:szCs w:val="24"/>
            </w:rPr>
            <w:t>.</w:t>
          </w:r>
          <w:r w:rsidR="00ED6029">
            <w:rPr>
              <w:rFonts w:ascii="Times New Roman" w:hAnsi="Times New Roman" w:cs="Times New Roman"/>
              <w:noProof/>
              <w:sz w:val="24"/>
              <w:szCs w:val="24"/>
            </w:rPr>
            <w:t>3</w:t>
          </w:r>
          <w:r w:rsidRPr="00017679">
            <w:rPr>
              <w:rFonts w:ascii="Times New Roman" w:hAnsi="Times New Roman" w:cs="Times New Roman"/>
              <w:noProof/>
              <w:sz w:val="24"/>
              <w:szCs w:val="24"/>
            </w:rPr>
            <w:t xml:space="preserve">.2 </w:t>
          </w:r>
          <w:hyperlink w:anchor="_Toc452418373" w:history="1">
            <w:r w:rsidR="00A933D5" w:rsidRPr="00017679">
              <w:rPr>
                <w:rStyle w:val="Hyperlink"/>
                <w:rFonts w:ascii="Times New Roman" w:eastAsia="Calibri" w:hAnsi="Times New Roman" w:cs="Times New Roman"/>
                <w:noProof/>
                <w:sz w:val="24"/>
                <w:szCs w:val="24"/>
                <w:u w:val="none"/>
              </w:rPr>
              <w:t xml:space="preserve">Baltes’s Life-span Developmental Framework (1987) ………………..……..…….. </w:t>
            </w:r>
            <w:r w:rsidR="00A933D5">
              <w:rPr>
                <w:rFonts w:ascii="Times New Roman" w:hAnsi="Times New Roman" w:cs="Times New Roman"/>
                <w:noProof/>
                <w:webHidden/>
                <w:sz w:val="24"/>
                <w:szCs w:val="24"/>
              </w:rPr>
              <w:t>51</w:t>
            </w:r>
          </w:hyperlink>
        </w:p>
        <w:p w14:paraId="49CB7D9B" w14:textId="68871C45" w:rsidR="00CA666E" w:rsidRPr="00BC3991" w:rsidRDefault="00CA666E"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noProof/>
              <w:sz w:val="24"/>
              <w:szCs w:val="24"/>
            </w:rPr>
            <w:t xml:space="preserve">    </w:t>
          </w:r>
          <w:r w:rsidR="00C87227" w:rsidRPr="00017679">
            <w:rPr>
              <w:rFonts w:ascii="Times New Roman" w:hAnsi="Times New Roman" w:cs="Times New Roman"/>
              <w:noProof/>
              <w:sz w:val="24"/>
              <w:szCs w:val="24"/>
            </w:rPr>
            <w:t xml:space="preserve">  </w:t>
          </w:r>
          <w:r w:rsidR="00194015">
            <w:rPr>
              <w:rFonts w:ascii="Times New Roman" w:hAnsi="Times New Roman" w:cs="Times New Roman"/>
              <w:noProof/>
              <w:sz w:val="24"/>
              <w:szCs w:val="24"/>
            </w:rPr>
            <w:t>3</w:t>
          </w:r>
          <w:r w:rsidR="00C87227" w:rsidRPr="00017679">
            <w:rPr>
              <w:rFonts w:ascii="Times New Roman" w:hAnsi="Times New Roman" w:cs="Times New Roman"/>
              <w:noProof/>
              <w:sz w:val="24"/>
              <w:szCs w:val="24"/>
            </w:rPr>
            <w:t>.</w:t>
          </w:r>
          <w:r w:rsidR="00ED6029">
            <w:rPr>
              <w:rFonts w:ascii="Times New Roman" w:hAnsi="Times New Roman" w:cs="Times New Roman"/>
              <w:noProof/>
              <w:sz w:val="24"/>
              <w:szCs w:val="24"/>
            </w:rPr>
            <w:t>3</w:t>
          </w:r>
          <w:r w:rsidR="00C87227" w:rsidRPr="00017679">
            <w:rPr>
              <w:rFonts w:ascii="Times New Roman" w:hAnsi="Times New Roman" w:cs="Times New Roman"/>
              <w:noProof/>
              <w:sz w:val="24"/>
              <w:szCs w:val="24"/>
            </w:rPr>
            <w:t>.2.1</w:t>
          </w:r>
          <w:r w:rsidRPr="00017679">
            <w:rPr>
              <w:rFonts w:ascii="Times New Roman" w:hAnsi="Times New Roman" w:cs="Times New Roman"/>
              <w:noProof/>
              <w:sz w:val="24"/>
              <w:szCs w:val="24"/>
            </w:rPr>
            <w:t xml:space="preserve"> </w:t>
          </w:r>
          <w:hyperlink w:anchor="_Toc452418374" w:history="1">
            <w:r w:rsidR="00A933D5" w:rsidRPr="00017679">
              <w:rPr>
                <w:rStyle w:val="Hyperlink"/>
                <w:rFonts w:ascii="Times New Roman" w:hAnsi="Times New Roman" w:cs="Times New Roman"/>
                <w:noProof/>
                <w:sz w:val="24"/>
                <w:szCs w:val="24"/>
                <w:u w:val="none"/>
              </w:rPr>
              <w:t>Life-span Development in Relation to Career Stages, Burnout and Resilience</w:t>
            </w:r>
            <w:r w:rsidR="00A933D5" w:rsidRPr="00017679">
              <w:rPr>
                <w:rFonts w:ascii="Times New Roman" w:hAnsi="Times New Roman" w:cs="Times New Roman"/>
                <w:noProof/>
                <w:webHidden/>
                <w:sz w:val="24"/>
                <w:szCs w:val="24"/>
              </w:rPr>
              <w:t xml:space="preserve"> ……………………………………………………………………………………………….. 5</w:t>
            </w:r>
            <w:r w:rsidR="00A933D5">
              <w:rPr>
                <w:rFonts w:ascii="Times New Roman" w:hAnsi="Times New Roman" w:cs="Times New Roman"/>
                <w:noProof/>
                <w:webHidden/>
                <w:sz w:val="24"/>
                <w:szCs w:val="24"/>
              </w:rPr>
              <w:t>2</w:t>
            </w:r>
          </w:hyperlink>
        </w:p>
        <w:p w14:paraId="41F4209B" w14:textId="62E968B7" w:rsidR="00BB749E" w:rsidRPr="00BC3991" w:rsidRDefault="00CA666E"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noProof/>
              <w:sz w:val="24"/>
              <w:szCs w:val="24"/>
            </w:rPr>
            <w:t xml:space="preserve">    </w:t>
          </w:r>
          <w:r w:rsidR="00C87227" w:rsidRPr="00017679">
            <w:rPr>
              <w:rFonts w:ascii="Times New Roman" w:hAnsi="Times New Roman" w:cs="Times New Roman"/>
              <w:noProof/>
              <w:sz w:val="24"/>
              <w:szCs w:val="24"/>
            </w:rPr>
            <w:t xml:space="preserve">  </w:t>
          </w:r>
          <w:r w:rsidR="00194015">
            <w:rPr>
              <w:rFonts w:ascii="Times New Roman" w:hAnsi="Times New Roman" w:cs="Times New Roman"/>
              <w:noProof/>
              <w:sz w:val="24"/>
              <w:szCs w:val="24"/>
            </w:rPr>
            <w:t>3</w:t>
          </w:r>
          <w:r w:rsidR="001658E5" w:rsidRPr="00017679">
            <w:rPr>
              <w:rFonts w:ascii="Times New Roman" w:hAnsi="Times New Roman" w:cs="Times New Roman"/>
              <w:noProof/>
              <w:sz w:val="24"/>
              <w:szCs w:val="24"/>
            </w:rPr>
            <w:t>.</w:t>
          </w:r>
          <w:r w:rsidR="00ED6029">
            <w:rPr>
              <w:rFonts w:ascii="Times New Roman" w:hAnsi="Times New Roman" w:cs="Times New Roman"/>
              <w:noProof/>
              <w:sz w:val="24"/>
              <w:szCs w:val="24"/>
            </w:rPr>
            <w:t>3</w:t>
          </w:r>
          <w:r w:rsidR="001658E5" w:rsidRPr="00017679">
            <w:rPr>
              <w:rFonts w:ascii="Times New Roman" w:hAnsi="Times New Roman" w:cs="Times New Roman"/>
              <w:noProof/>
              <w:sz w:val="24"/>
              <w:szCs w:val="24"/>
            </w:rPr>
            <w:t>.2</w:t>
          </w:r>
          <w:r w:rsidR="00C87227" w:rsidRPr="00017679">
            <w:rPr>
              <w:rFonts w:ascii="Times New Roman" w:hAnsi="Times New Roman" w:cs="Times New Roman"/>
              <w:noProof/>
              <w:sz w:val="24"/>
              <w:szCs w:val="24"/>
            </w:rPr>
            <w:t>.2</w:t>
          </w:r>
          <w:r w:rsidRPr="00017679">
            <w:rPr>
              <w:rFonts w:ascii="Times New Roman" w:hAnsi="Times New Roman" w:cs="Times New Roman"/>
              <w:noProof/>
              <w:sz w:val="24"/>
              <w:szCs w:val="24"/>
            </w:rPr>
            <w:t xml:space="preserve"> </w:t>
          </w:r>
          <w:hyperlink w:anchor="_Toc452418375" w:history="1">
            <w:r w:rsidR="00A933D5" w:rsidRPr="00017679">
              <w:rPr>
                <w:rStyle w:val="Hyperlink"/>
                <w:rFonts w:ascii="Times New Roman" w:hAnsi="Times New Roman" w:cs="Times New Roman"/>
                <w:noProof/>
                <w:sz w:val="24"/>
                <w:szCs w:val="24"/>
                <w:u w:val="none"/>
              </w:rPr>
              <w:t xml:space="preserve">Concept of Resilience from a Life-span Perspective ……..…..…………............ </w:t>
            </w:r>
            <w:r w:rsidR="00A933D5" w:rsidRPr="00017679">
              <w:rPr>
                <w:rFonts w:ascii="Times New Roman" w:hAnsi="Times New Roman" w:cs="Times New Roman"/>
                <w:noProof/>
                <w:webHidden/>
                <w:sz w:val="24"/>
                <w:szCs w:val="24"/>
              </w:rPr>
              <w:t>5</w:t>
            </w:r>
            <w:r w:rsidR="00A933D5">
              <w:rPr>
                <w:rFonts w:ascii="Times New Roman" w:hAnsi="Times New Roman" w:cs="Times New Roman"/>
                <w:noProof/>
                <w:webHidden/>
                <w:sz w:val="24"/>
                <w:szCs w:val="24"/>
              </w:rPr>
              <w:t>3</w:t>
            </w:r>
          </w:hyperlink>
          <w:r w:rsidR="00A933D5" w:rsidRPr="00BC3991">
            <w:rPr>
              <w:rFonts w:ascii="Times New Roman" w:hAnsi="Times New Roman" w:cs="Times New Roman"/>
              <w:noProof/>
              <w:sz w:val="24"/>
              <w:szCs w:val="24"/>
            </w:rPr>
            <w:t xml:space="preserve">   </w:t>
          </w:r>
        </w:p>
        <w:p w14:paraId="270031CF" w14:textId="7BEEED98" w:rsidR="00BB749E" w:rsidRPr="00BC3991" w:rsidRDefault="00BB749E"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noProof/>
              <w:sz w:val="24"/>
              <w:szCs w:val="24"/>
            </w:rPr>
            <w:t xml:space="preserve">    </w:t>
          </w:r>
          <w:r w:rsidR="00724E78" w:rsidRPr="00017679">
            <w:rPr>
              <w:rFonts w:ascii="Times New Roman" w:hAnsi="Times New Roman" w:cs="Times New Roman"/>
              <w:noProof/>
              <w:sz w:val="24"/>
              <w:szCs w:val="24"/>
            </w:rPr>
            <w:t xml:space="preserve">  </w:t>
          </w:r>
          <w:r w:rsidR="00194015">
            <w:rPr>
              <w:rFonts w:ascii="Times New Roman" w:hAnsi="Times New Roman" w:cs="Times New Roman"/>
              <w:noProof/>
              <w:sz w:val="24"/>
              <w:szCs w:val="24"/>
            </w:rPr>
            <w:t>3</w:t>
          </w:r>
          <w:r w:rsidR="001658E5" w:rsidRPr="00017679">
            <w:rPr>
              <w:rFonts w:ascii="Times New Roman" w:hAnsi="Times New Roman" w:cs="Times New Roman"/>
              <w:noProof/>
              <w:sz w:val="24"/>
              <w:szCs w:val="24"/>
            </w:rPr>
            <w:t>.</w:t>
          </w:r>
          <w:r w:rsidR="00ED6029">
            <w:rPr>
              <w:rFonts w:ascii="Times New Roman" w:hAnsi="Times New Roman" w:cs="Times New Roman"/>
              <w:noProof/>
              <w:sz w:val="24"/>
              <w:szCs w:val="24"/>
            </w:rPr>
            <w:t>3</w:t>
          </w:r>
          <w:r w:rsidR="001658E5" w:rsidRPr="00017679">
            <w:rPr>
              <w:rFonts w:ascii="Times New Roman" w:hAnsi="Times New Roman" w:cs="Times New Roman"/>
              <w:noProof/>
              <w:sz w:val="24"/>
              <w:szCs w:val="24"/>
            </w:rPr>
            <w:t>.2</w:t>
          </w:r>
          <w:r w:rsidR="00724E78" w:rsidRPr="00017679">
            <w:rPr>
              <w:rFonts w:ascii="Times New Roman" w:hAnsi="Times New Roman" w:cs="Times New Roman"/>
              <w:noProof/>
              <w:sz w:val="24"/>
              <w:szCs w:val="24"/>
            </w:rPr>
            <w:t>.3</w:t>
          </w:r>
          <w:r w:rsidRPr="00017679">
            <w:rPr>
              <w:rFonts w:ascii="Times New Roman" w:hAnsi="Times New Roman" w:cs="Times New Roman"/>
              <w:noProof/>
              <w:sz w:val="24"/>
              <w:szCs w:val="24"/>
            </w:rPr>
            <w:t xml:space="preserve"> </w:t>
          </w:r>
          <w:hyperlink w:anchor="_Toc452418377" w:history="1">
            <w:r w:rsidR="00A933D5" w:rsidRPr="00017679">
              <w:rPr>
                <w:rStyle w:val="Hyperlink"/>
                <w:rFonts w:ascii="Times New Roman" w:hAnsi="Times New Roman" w:cs="Times New Roman"/>
                <w:noProof/>
                <w:sz w:val="24"/>
                <w:szCs w:val="24"/>
                <w:u w:val="none"/>
              </w:rPr>
              <w:t>Concept of Burnout and Early Career Burnout In Life-span Development ….…</w:t>
            </w:r>
            <w:r w:rsidR="00A933D5" w:rsidRPr="00017679">
              <w:rPr>
                <w:rFonts w:ascii="Times New Roman" w:hAnsi="Times New Roman" w:cs="Times New Roman"/>
                <w:noProof/>
                <w:webHidden/>
                <w:sz w:val="24"/>
                <w:szCs w:val="24"/>
              </w:rPr>
              <w:t xml:space="preserve"> </w:t>
            </w:r>
            <w:r w:rsidR="00A933D5">
              <w:rPr>
                <w:rFonts w:ascii="Times New Roman" w:hAnsi="Times New Roman" w:cs="Times New Roman"/>
                <w:noProof/>
                <w:webHidden/>
                <w:sz w:val="24"/>
                <w:szCs w:val="24"/>
              </w:rPr>
              <w:t>54</w:t>
            </w:r>
          </w:hyperlink>
        </w:p>
        <w:p w14:paraId="094B95AD" w14:textId="40EABE0B" w:rsidR="00114F76" w:rsidRPr="00BC3991" w:rsidRDefault="00C87227"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noProof/>
              <w:sz w:val="24"/>
              <w:szCs w:val="24"/>
            </w:rPr>
            <w:t xml:space="preserve">    </w:t>
          </w:r>
          <w:r w:rsidR="00194015">
            <w:rPr>
              <w:rFonts w:ascii="Times New Roman" w:hAnsi="Times New Roman" w:cs="Times New Roman"/>
              <w:noProof/>
              <w:sz w:val="24"/>
              <w:szCs w:val="24"/>
            </w:rPr>
            <w:t>3</w:t>
          </w:r>
          <w:r w:rsidRPr="00017679">
            <w:rPr>
              <w:rFonts w:ascii="Times New Roman" w:hAnsi="Times New Roman" w:cs="Times New Roman"/>
              <w:noProof/>
              <w:sz w:val="24"/>
              <w:szCs w:val="24"/>
            </w:rPr>
            <w:t>.</w:t>
          </w:r>
          <w:r w:rsidR="00ED6029">
            <w:rPr>
              <w:rFonts w:ascii="Times New Roman" w:hAnsi="Times New Roman" w:cs="Times New Roman"/>
              <w:noProof/>
              <w:sz w:val="24"/>
              <w:szCs w:val="24"/>
            </w:rPr>
            <w:t>3</w:t>
          </w:r>
          <w:r w:rsidRPr="00017679">
            <w:rPr>
              <w:rFonts w:ascii="Times New Roman" w:hAnsi="Times New Roman" w:cs="Times New Roman"/>
              <w:noProof/>
              <w:sz w:val="24"/>
              <w:szCs w:val="24"/>
            </w:rPr>
            <w:t>.3</w:t>
          </w:r>
          <w:r w:rsidR="00BB749E" w:rsidRPr="00017679">
            <w:rPr>
              <w:rFonts w:ascii="Times New Roman" w:hAnsi="Times New Roman" w:cs="Times New Roman"/>
              <w:noProof/>
              <w:sz w:val="24"/>
              <w:szCs w:val="24"/>
            </w:rPr>
            <w:t xml:space="preserve"> </w:t>
          </w:r>
          <w:hyperlink w:anchor="_Toc452418378" w:history="1">
            <w:r w:rsidR="00A933D5" w:rsidRPr="00017679">
              <w:rPr>
                <w:rStyle w:val="Hyperlink"/>
                <w:rFonts w:ascii="Times New Roman" w:hAnsi="Times New Roman" w:cs="Times New Roman"/>
                <w:noProof/>
                <w:sz w:val="24"/>
                <w:szCs w:val="24"/>
                <w:u w:val="none"/>
              </w:rPr>
              <w:t>Teachers’ professional life cycles ……………………….………………………….</w:t>
            </w:r>
            <w:r w:rsidR="00A933D5" w:rsidRPr="00017679">
              <w:rPr>
                <w:rFonts w:ascii="Times New Roman" w:hAnsi="Times New Roman" w:cs="Times New Roman"/>
                <w:noProof/>
                <w:webHidden/>
                <w:sz w:val="24"/>
                <w:szCs w:val="24"/>
              </w:rPr>
              <w:t xml:space="preserve"> </w:t>
            </w:r>
            <w:r w:rsidR="00A933D5">
              <w:rPr>
                <w:rFonts w:ascii="Times New Roman" w:hAnsi="Times New Roman" w:cs="Times New Roman"/>
                <w:noProof/>
                <w:webHidden/>
                <w:sz w:val="24"/>
                <w:szCs w:val="24"/>
              </w:rPr>
              <w:t>55</w:t>
            </w:r>
          </w:hyperlink>
        </w:p>
        <w:p w14:paraId="187B9C42" w14:textId="7053A075" w:rsidR="00216A0E" w:rsidRPr="00017679" w:rsidRDefault="00C87227" w:rsidP="00BB012E">
          <w:pPr>
            <w:ind w:left="426" w:hanging="426"/>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194015">
            <w:rPr>
              <w:rFonts w:ascii="Times New Roman" w:hAnsi="Times New Roman" w:cs="Times New Roman"/>
              <w:sz w:val="24"/>
              <w:szCs w:val="24"/>
            </w:rPr>
            <w:t>3</w:t>
          </w:r>
          <w:r w:rsidRPr="00017679">
            <w:rPr>
              <w:rFonts w:ascii="Times New Roman" w:hAnsi="Times New Roman" w:cs="Times New Roman"/>
              <w:sz w:val="24"/>
              <w:szCs w:val="24"/>
            </w:rPr>
            <w:t>.</w:t>
          </w:r>
          <w:r w:rsidR="00ED6029">
            <w:rPr>
              <w:rFonts w:ascii="Times New Roman" w:hAnsi="Times New Roman" w:cs="Times New Roman"/>
              <w:sz w:val="24"/>
              <w:szCs w:val="24"/>
            </w:rPr>
            <w:t>3</w:t>
          </w:r>
          <w:r w:rsidRPr="00017679">
            <w:rPr>
              <w:rFonts w:ascii="Times New Roman" w:hAnsi="Times New Roman" w:cs="Times New Roman"/>
              <w:sz w:val="24"/>
              <w:szCs w:val="24"/>
            </w:rPr>
            <w:t>.4</w:t>
          </w:r>
          <w:r w:rsidR="00BB749E" w:rsidRPr="00017679">
            <w:rPr>
              <w:rFonts w:ascii="Times New Roman" w:hAnsi="Times New Roman" w:cs="Times New Roman"/>
              <w:sz w:val="24"/>
              <w:szCs w:val="24"/>
            </w:rPr>
            <w:t xml:space="preserve"> Bronfenbrenner’s Ecological Systems Theory …</w:t>
          </w:r>
          <w:r w:rsidR="006842F1" w:rsidRPr="00017679">
            <w:rPr>
              <w:rFonts w:ascii="Times New Roman" w:hAnsi="Times New Roman" w:cs="Times New Roman"/>
              <w:sz w:val="24"/>
              <w:szCs w:val="24"/>
            </w:rPr>
            <w:t>………………………………..</w:t>
          </w:r>
          <w:r w:rsidR="00BB749E" w:rsidRPr="00017679">
            <w:rPr>
              <w:rFonts w:ascii="Times New Roman" w:hAnsi="Times New Roman" w:cs="Times New Roman"/>
              <w:sz w:val="24"/>
              <w:szCs w:val="24"/>
            </w:rPr>
            <w:t>.</w:t>
          </w:r>
          <w:r w:rsidR="006842F1" w:rsidRPr="00017679">
            <w:rPr>
              <w:rFonts w:ascii="Times New Roman" w:hAnsi="Times New Roman" w:cs="Times New Roman"/>
              <w:sz w:val="24"/>
              <w:szCs w:val="24"/>
            </w:rPr>
            <w:t>..</w:t>
          </w:r>
          <w:r w:rsidR="004E2BDE" w:rsidRPr="00017679">
            <w:rPr>
              <w:rFonts w:ascii="Times New Roman" w:hAnsi="Times New Roman" w:cs="Times New Roman"/>
              <w:sz w:val="24"/>
              <w:szCs w:val="24"/>
            </w:rPr>
            <w:t>.</w:t>
          </w:r>
          <w:r w:rsidR="006842F1" w:rsidRPr="00017679">
            <w:rPr>
              <w:rFonts w:ascii="Times New Roman" w:hAnsi="Times New Roman" w:cs="Times New Roman"/>
              <w:sz w:val="24"/>
              <w:szCs w:val="24"/>
            </w:rPr>
            <w:t xml:space="preserve"> </w:t>
          </w:r>
          <w:r w:rsidR="00532500">
            <w:rPr>
              <w:rFonts w:ascii="Times New Roman" w:hAnsi="Times New Roman" w:cs="Times New Roman"/>
              <w:sz w:val="24"/>
              <w:szCs w:val="24"/>
            </w:rPr>
            <w:t>57</w:t>
          </w:r>
        </w:p>
        <w:p w14:paraId="0B50DE08" w14:textId="61D7D6D6" w:rsidR="00165C21" w:rsidRPr="00017679" w:rsidRDefault="00165C21" w:rsidP="00BB012E">
          <w:pPr>
            <w:ind w:left="426" w:hanging="426"/>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194015">
            <w:rPr>
              <w:rFonts w:ascii="Times New Roman" w:hAnsi="Times New Roman" w:cs="Times New Roman"/>
              <w:sz w:val="24"/>
              <w:szCs w:val="24"/>
            </w:rPr>
            <w:t>3</w:t>
          </w:r>
          <w:r w:rsidRPr="00017679">
            <w:rPr>
              <w:rFonts w:ascii="Times New Roman" w:hAnsi="Times New Roman" w:cs="Times New Roman"/>
              <w:sz w:val="24"/>
              <w:szCs w:val="24"/>
            </w:rPr>
            <w:t>.</w:t>
          </w:r>
          <w:r w:rsidR="00ED6029">
            <w:rPr>
              <w:rFonts w:ascii="Times New Roman" w:hAnsi="Times New Roman" w:cs="Times New Roman"/>
              <w:sz w:val="24"/>
              <w:szCs w:val="24"/>
            </w:rPr>
            <w:t>3</w:t>
          </w:r>
          <w:r w:rsidRPr="00017679">
            <w:rPr>
              <w:rFonts w:ascii="Times New Roman" w:hAnsi="Times New Roman" w:cs="Times New Roman"/>
              <w:sz w:val="24"/>
              <w:szCs w:val="24"/>
            </w:rPr>
            <w:t xml:space="preserve">.4.1 Environmental influences on academics’ burnout and </w:t>
          </w:r>
          <w:r w:rsidR="009A72EC">
            <w:rPr>
              <w:rFonts w:ascii="Times New Roman" w:hAnsi="Times New Roman" w:cs="Times New Roman"/>
              <w:sz w:val="24"/>
              <w:szCs w:val="24"/>
            </w:rPr>
            <w:t>well-being</w:t>
          </w:r>
          <w:r w:rsidR="00A159FA" w:rsidRPr="00017679">
            <w:rPr>
              <w:rFonts w:ascii="Times New Roman" w:hAnsi="Times New Roman" w:cs="Times New Roman"/>
              <w:sz w:val="24"/>
              <w:szCs w:val="24"/>
            </w:rPr>
            <w:t xml:space="preserve"> …</w:t>
          </w:r>
          <w:r w:rsidR="006842F1" w:rsidRPr="00017679">
            <w:rPr>
              <w:rFonts w:ascii="Times New Roman" w:hAnsi="Times New Roman" w:cs="Times New Roman"/>
              <w:sz w:val="24"/>
              <w:szCs w:val="24"/>
            </w:rPr>
            <w:t>…..</w:t>
          </w:r>
          <w:r w:rsidR="00A159FA" w:rsidRPr="00017679">
            <w:rPr>
              <w:rFonts w:ascii="Times New Roman" w:hAnsi="Times New Roman" w:cs="Times New Roman"/>
              <w:sz w:val="24"/>
              <w:szCs w:val="24"/>
            </w:rPr>
            <w:t>……</w:t>
          </w:r>
          <w:r w:rsidR="003B7EEB">
            <w:rPr>
              <w:rFonts w:ascii="Times New Roman" w:hAnsi="Times New Roman" w:cs="Times New Roman"/>
              <w:sz w:val="24"/>
              <w:szCs w:val="24"/>
            </w:rPr>
            <w:t>……………………………………………………………………………</w:t>
          </w:r>
          <w:r w:rsidR="00A159FA" w:rsidRPr="00017679">
            <w:rPr>
              <w:rFonts w:ascii="Times New Roman" w:hAnsi="Times New Roman" w:cs="Times New Roman"/>
              <w:sz w:val="24"/>
              <w:szCs w:val="24"/>
            </w:rPr>
            <w:t xml:space="preserve">…. </w:t>
          </w:r>
          <w:r w:rsidR="00C4518E">
            <w:rPr>
              <w:rFonts w:ascii="Times New Roman" w:hAnsi="Times New Roman" w:cs="Times New Roman"/>
              <w:sz w:val="24"/>
              <w:szCs w:val="24"/>
            </w:rPr>
            <w:t>57</w:t>
          </w:r>
        </w:p>
        <w:p w14:paraId="32EAB8C1" w14:textId="6577C61D" w:rsidR="00114F76" w:rsidRPr="00BC3991" w:rsidRDefault="00194015" w:rsidP="00BB012E">
          <w:pPr>
            <w:ind w:left="426" w:hanging="426"/>
            <w:jc w:val="both"/>
            <w:rPr>
              <w:rFonts w:ascii="Times New Roman" w:hAnsi="Times New Roman" w:cs="Times New Roman"/>
              <w:sz w:val="24"/>
              <w:szCs w:val="24"/>
            </w:rPr>
          </w:pPr>
          <w:r>
            <w:rPr>
              <w:rFonts w:ascii="Times New Roman" w:hAnsi="Times New Roman" w:cs="Times New Roman"/>
              <w:noProof/>
              <w:sz w:val="24"/>
              <w:szCs w:val="24"/>
            </w:rPr>
            <w:t>3</w:t>
          </w:r>
          <w:r w:rsidR="00216A0E" w:rsidRPr="00017679">
            <w:rPr>
              <w:rFonts w:ascii="Times New Roman" w:hAnsi="Times New Roman" w:cs="Times New Roman"/>
              <w:noProof/>
              <w:sz w:val="24"/>
              <w:szCs w:val="24"/>
            </w:rPr>
            <w:t>.</w:t>
          </w:r>
          <w:r w:rsidR="007A05F5">
            <w:rPr>
              <w:rFonts w:ascii="Times New Roman" w:hAnsi="Times New Roman" w:cs="Times New Roman"/>
              <w:noProof/>
              <w:sz w:val="24"/>
              <w:szCs w:val="24"/>
            </w:rPr>
            <w:t>4</w:t>
          </w:r>
          <w:r w:rsidR="007A05F5" w:rsidRPr="00017679">
            <w:rPr>
              <w:rFonts w:ascii="Times New Roman" w:hAnsi="Times New Roman" w:cs="Times New Roman"/>
              <w:noProof/>
              <w:sz w:val="24"/>
              <w:szCs w:val="24"/>
            </w:rPr>
            <w:t xml:space="preserve"> </w:t>
          </w:r>
          <w:hyperlink w:anchor="_Toc452418383" w:history="1">
            <w:r w:rsidR="00446FAB" w:rsidRPr="00017679">
              <w:rPr>
                <w:rStyle w:val="Hyperlink"/>
                <w:rFonts w:ascii="Times New Roman" w:hAnsi="Times New Roman" w:cs="Times New Roman"/>
                <w:sz w:val="24"/>
                <w:szCs w:val="24"/>
                <w:u w:val="none"/>
              </w:rPr>
              <w:t>Summary</w:t>
            </w:r>
            <w:r w:rsidR="00446FAB" w:rsidRPr="00017679">
              <w:rPr>
                <w:rFonts w:ascii="Times New Roman" w:hAnsi="Times New Roman" w:cs="Times New Roman"/>
                <w:webHidden/>
                <w:sz w:val="24"/>
                <w:szCs w:val="24"/>
              </w:rPr>
              <w:t xml:space="preserve"> ………………………………………………………………………………... </w:t>
            </w:r>
            <w:r w:rsidR="00446FAB">
              <w:rPr>
                <w:rFonts w:ascii="Times New Roman" w:hAnsi="Times New Roman" w:cs="Times New Roman"/>
                <w:webHidden/>
                <w:sz w:val="24"/>
                <w:szCs w:val="24"/>
              </w:rPr>
              <w:t>58</w:t>
            </w:r>
          </w:hyperlink>
        </w:p>
        <w:p w14:paraId="2030DB34" w14:textId="19B7407C" w:rsidR="002A4870" w:rsidRPr="00BC3991" w:rsidRDefault="007B30BB" w:rsidP="00BB012E">
          <w:pPr>
            <w:pStyle w:val="TOC1"/>
          </w:pPr>
          <w:hyperlink w:anchor="_Toc452418384" w:history="1">
            <w:r w:rsidR="00C4518E" w:rsidRPr="00017679">
              <w:rPr>
                <w:rStyle w:val="Hyperlink"/>
                <w:u w:val="none"/>
              </w:rPr>
              <w:t xml:space="preserve">CHAPTER </w:t>
            </w:r>
            <w:r w:rsidR="00C4518E">
              <w:rPr>
                <w:rStyle w:val="Hyperlink"/>
                <w:u w:val="none"/>
              </w:rPr>
              <w:t>FOUR</w:t>
            </w:r>
            <w:r w:rsidR="00C4518E" w:rsidRPr="00017679">
              <w:rPr>
                <w:rStyle w:val="Hyperlink"/>
                <w:u w:val="none"/>
              </w:rPr>
              <w:t>: RESEARCH METHODOLOGY</w:t>
            </w:r>
            <w:r w:rsidR="00C4518E" w:rsidRPr="00017679">
              <w:t xml:space="preserve"> …………………………………….</w:t>
            </w:r>
            <w:r w:rsidR="00C4518E" w:rsidRPr="00017679">
              <w:rPr>
                <w:rStyle w:val="Hyperlink"/>
                <w:u w:val="none"/>
              </w:rPr>
              <w:t>.</w:t>
            </w:r>
            <w:r w:rsidR="00C4518E" w:rsidRPr="00017679">
              <w:rPr>
                <w:webHidden/>
              </w:rPr>
              <w:tab/>
              <w:t>6</w:t>
            </w:r>
            <w:r w:rsidR="00C4518E">
              <w:rPr>
                <w:webHidden/>
              </w:rPr>
              <w:t>1</w:t>
            </w:r>
          </w:hyperlink>
        </w:p>
        <w:p w14:paraId="0AAB79DE" w14:textId="54D97BEA" w:rsidR="002A4870" w:rsidRPr="00BC3991" w:rsidRDefault="00194015" w:rsidP="00BB012E">
          <w:pPr>
            <w:pStyle w:val="TOC1"/>
          </w:pPr>
          <w:r>
            <w:t>4</w:t>
          </w:r>
          <w:r w:rsidR="002A4870" w:rsidRPr="00017679">
            <w:t xml:space="preserve">.1 </w:t>
          </w:r>
          <w:hyperlink w:anchor="_Toc452418385" w:history="1">
            <w:r w:rsidR="00630020" w:rsidRPr="00017679">
              <w:rPr>
                <w:rStyle w:val="Hyperlink"/>
                <w:u w:val="none"/>
              </w:rPr>
              <w:t>Introduction</w:t>
            </w:r>
            <w:r w:rsidR="00630020" w:rsidRPr="00017679">
              <w:rPr>
                <w:webHidden/>
              </w:rPr>
              <w:tab/>
              <w:t>6</w:t>
            </w:r>
            <w:r w:rsidR="00630020">
              <w:rPr>
                <w:webHidden/>
              </w:rPr>
              <w:t>1</w:t>
            </w:r>
          </w:hyperlink>
        </w:p>
        <w:p w14:paraId="0569C8E1" w14:textId="04988502" w:rsidR="006B23EE" w:rsidRPr="00BC3991" w:rsidRDefault="00E929ED" w:rsidP="00BB012E">
          <w:pPr>
            <w:pStyle w:val="TOC1"/>
          </w:pPr>
          <w:r w:rsidRPr="00017679">
            <w:t xml:space="preserve">    </w:t>
          </w:r>
          <w:r w:rsidR="00194015">
            <w:t>4</w:t>
          </w:r>
          <w:r w:rsidRPr="00017679">
            <w:t>.1.1</w:t>
          </w:r>
          <w:r w:rsidR="002A4870" w:rsidRPr="00017679">
            <w:t xml:space="preserve"> </w:t>
          </w:r>
          <w:hyperlink w:anchor="_Toc452418386" w:history="1">
            <w:r w:rsidR="00630020" w:rsidRPr="00017679">
              <w:rPr>
                <w:rStyle w:val="Hyperlink"/>
                <w:u w:val="none"/>
              </w:rPr>
              <w:t>Research Design</w:t>
            </w:r>
            <w:r w:rsidR="00630020" w:rsidRPr="00017679">
              <w:rPr>
                <w:webHidden/>
              </w:rPr>
              <w:tab/>
              <w:t>6</w:t>
            </w:r>
            <w:r w:rsidR="00630020">
              <w:rPr>
                <w:webHidden/>
              </w:rPr>
              <w:t>1</w:t>
            </w:r>
          </w:hyperlink>
        </w:p>
        <w:p w14:paraId="4656EC76" w14:textId="7A4B5192" w:rsidR="00E929ED" w:rsidRPr="00BC3991" w:rsidRDefault="00E929ED" w:rsidP="00BB012E">
          <w:pPr>
            <w:pStyle w:val="TOC1"/>
          </w:pPr>
          <w:r w:rsidRPr="00017679">
            <w:t xml:space="preserve">    </w:t>
          </w:r>
          <w:r w:rsidR="00194015">
            <w:t>4</w:t>
          </w:r>
          <w:r w:rsidRPr="00017679">
            <w:t>.1.2</w:t>
          </w:r>
          <w:r w:rsidR="006B23EE" w:rsidRPr="00017679">
            <w:t xml:space="preserve"> </w:t>
          </w:r>
          <w:hyperlink w:anchor="_Toc452418387" w:history="1">
            <w:r w:rsidR="00AD0D10" w:rsidRPr="00017679">
              <w:rPr>
                <w:rStyle w:val="Hyperlink"/>
                <w:u w:val="none"/>
              </w:rPr>
              <w:t>Phenomenology</w:t>
            </w:r>
            <w:r w:rsidR="00AD0D10">
              <w:rPr>
                <w:rStyle w:val="Hyperlink"/>
                <w:u w:val="none"/>
              </w:rPr>
              <w:t xml:space="preserve"> </w:t>
            </w:r>
            <w:r w:rsidR="00AD0D10" w:rsidRPr="00017679">
              <w:rPr>
                <w:webHidden/>
              </w:rPr>
              <w:tab/>
            </w:r>
            <w:r w:rsidR="00AD0D10">
              <w:rPr>
                <w:webHidden/>
              </w:rPr>
              <w:t>62</w:t>
            </w:r>
          </w:hyperlink>
        </w:p>
        <w:p w14:paraId="614DB725" w14:textId="558798C3" w:rsidR="00E929ED" w:rsidRPr="00BC3991" w:rsidRDefault="00E929ED" w:rsidP="00BB012E">
          <w:pPr>
            <w:pStyle w:val="TOC1"/>
          </w:pPr>
          <w:r w:rsidRPr="00017679">
            <w:t xml:space="preserve">    </w:t>
          </w:r>
          <w:r w:rsidR="00194015">
            <w:t>4</w:t>
          </w:r>
          <w:r w:rsidRPr="00017679">
            <w:t xml:space="preserve">.1.3 </w:t>
          </w:r>
          <w:hyperlink w:anchor="_Toc452418388" w:history="1">
            <w:r w:rsidR="007F6E52" w:rsidRPr="00017679">
              <w:rPr>
                <w:rStyle w:val="Hyperlink"/>
                <w:u w:val="none"/>
              </w:rPr>
              <w:t>Justifications in Selecting Phenomenology</w:t>
            </w:r>
            <w:r w:rsidR="007F6E52" w:rsidRPr="00017679">
              <w:rPr>
                <w:webHidden/>
              </w:rPr>
              <w:tab/>
            </w:r>
            <w:r w:rsidR="007F6E52">
              <w:rPr>
                <w:webHidden/>
              </w:rPr>
              <w:t>63</w:t>
            </w:r>
          </w:hyperlink>
        </w:p>
        <w:p w14:paraId="3089EA20" w14:textId="6326EF92" w:rsidR="00E929ED" w:rsidRPr="00BC3991" w:rsidRDefault="00E929ED" w:rsidP="00BB012E">
          <w:pPr>
            <w:pStyle w:val="TOC1"/>
          </w:pPr>
          <w:r w:rsidRPr="00017679">
            <w:t xml:space="preserve">    </w:t>
          </w:r>
          <w:r w:rsidR="00194015">
            <w:t>4</w:t>
          </w:r>
          <w:r w:rsidRPr="00017679">
            <w:t xml:space="preserve">.1.4 </w:t>
          </w:r>
          <w:hyperlink w:anchor="_Toc452418389" w:history="1">
            <w:r w:rsidR="007F6E52" w:rsidRPr="00017679">
              <w:rPr>
                <w:rStyle w:val="Hyperlink"/>
                <w:u w:val="none"/>
              </w:rPr>
              <w:t xml:space="preserve">Integration of the Quantitative and Qualitative Approaches …………………….… </w:t>
            </w:r>
            <w:r w:rsidR="007F6E52">
              <w:rPr>
                <w:webHidden/>
              </w:rPr>
              <w:t>63</w:t>
            </w:r>
          </w:hyperlink>
        </w:p>
        <w:p w14:paraId="730FEBC4" w14:textId="22FB284C" w:rsidR="00E929ED" w:rsidRPr="00BC3991" w:rsidRDefault="00E929ED" w:rsidP="00BB012E">
          <w:pPr>
            <w:pStyle w:val="TOC1"/>
          </w:pPr>
          <w:r w:rsidRPr="00017679">
            <w:t xml:space="preserve">    </w:t>
          </w:r>
          <w:r w:rsidR="00194015">
            <w:t>4</w:t>
          </w:r>
          <w:r w:rsidRPr="00017679">
            <w:t xml:space="preserve">.1.5 </w:t>
          </w:r>
          <w:hyperlink w:anchor="_Toc452418390" w:history="1">
            <w:r w:rsidR="007F6E52" w:rsidRPr="00017679">
              <w:rPr>
                <w:rStyle w:val="Hyperlink"/>
                <w:u w:val="none"/>
              </w:rPr>
              <w:t xml:space="preserve">Hypotheses of the Study…………………………………………………………..... </w:t>
            </w:r>
            <w:r w:rsidR="007F6E52">
              <w:rPr>
                <w:webHidden/>
              </w:rPr>
              <w:t>67</w:t>
            </w:r>
          </w:hyperlink>
        </w:p>
        <w:p w14:paraId="5B8441FA" w14:textId="5CB81D87" w:rsidR="004F1036" w:rsidRDefault="00E929ED" w:rsidP="00BB012E">
          <w:pPr>
            <w:pStyle w:val="TOC1"/>
          </w:pPr>
          <w:r w:rsidRPr="00017679">
            <w:t xml:space="preserve">    </w:t>
          </w:r>
          <w:r w:rsidR="00194015">
            <w:t>4</w:t>
          </w:r>
          <w:r w:rsidRPr="00017679">
            <w:t xml:space="preserve">.1.6 </w:t>
          </w:r>
          <w:hyperlink w:anchor="_Toc452418391" w:history="1">
            <w:r w:rsidR="007F6E52" w:rsidRPr="00017679">
              <w:rPr>
                <w:rStyle w:val="Hyperlink"/>
                <w:u w:val="none"/>
              </w:rPr>
              <w:t>The Present Model</w:t>
            </w:r>
            <w:r w:rsidR="007F6E52">
              <w:rPr>
                <w:rStyle w:val="Hyperlink"/>
                <w:u w:val="none"/>
              </w:rPr>
              <w:t xml:space="preserve"> …………………………………………………………………. </w:t>
            </w:r>
            <w:r w:rsidR="007F6E52" w:rsidRPr="00017679">
              <w:rPr>
                <w:webHidden/>
              </w:rPr>
              <w:t>7</w:t>
            </w:r>
            <w:r w:rsidR="007F6E52">
              <w:rPr>
                <w:webHidden/>
              </w:rPr>
              <w:t>2</w:t>
            </w:r>
          </w:hyperlink>
        </w:p>
        <w:p w14:paraId="1ED252ED" w14:textId="145407F3" w:rsidR="004541F7" w:rsidRPr="00276E01" w:rsidRDefault="000C7513" w:rsidP="000C7513">
          <w:pPr>
            <w:rPr>
              <w:rFonts w:ascii="Times New Roman" w:hAnsi="Times New Roman" w:cs="Times New Roman"/>
              <w:sz w:val="24"/>
              <w:szCs w:val="24"/>
            </w:rPr>
          </w:pPr>
          <w:r w:rsidRPr="00017679">
            <w:rPr>
              <w:rFonts w:ascii="Times New Roman" w:hAnsi="Times New Roman" w:cs="Times New Roman"/>
              <w:sz w:val="24"/>
              <w:szCs w:val="24"/>
            </w:rPr>
            <w:t xml:space="preserve">    </w:t>
          </w:r>
          <w:r w:rsidRPr="00276E01">
            <w:rPr>
              <w:rFonts w:ascii="Times New Roman" w:hAnsi="Times New Roman" w:cs="Times New Roman"/>
              <w:sz w:val="24"/>
              <w:szCs w:val="24"/>
            </w:rPr>
            <w:t xml:space="preserve">4.1.7 </w:t>
          </w:r>
          <w:r w:rsidR="00276E01" w:rsidRPr="00276E01">
            <w:rPr>
              <w:rFonts w:ascii="Times New Roman" w:hAnsi="Times New Roman" w:cs="Times New Roman"/>
              <w:sz w:val="24"/>
              <w:szCs w:val="24"/>
            </w:rPr>
            <w:t>The Role of the Researcher</w:t>
          </w:r>
          <w:r w:rsidR="00276E01">
            <w:rPr>
              <w:rFonts w:ascii="Times New Roman" w:hAnsi="Times New Roman" w:cs="Times New Roman"/>
              <w:sz w:val="24"/>
              <w:szCs w:val="24"/>
            </w:rPr>
            <w:t xml:space="preserve"> …………...……………………………………………. </w:t>
          </w:r>
          <w:r w:rsidR="007F6E52">
            <w:rPr>
              <w:rFonts w:ascii="Times New Roman" w:hAnsi="Times New Roman" w:cs="Times New Roman"/>
              <w:sz w:val="24"/>
              <w:szCs w:val="24"/>
            </w:rPr>
            <w:t>74</w:t>
          </w:r>
        </w:p>
        <w:p w14:paraId="5C9773BF" w14:textId="52960FD2" w:rsidR="000C7513" w:rsidRPr="000C7513" w:rsidRDefault="00276E01" w:rsidP="000C7513">
          <w:pPr>
            <w:rPr>
              <w:lang w:eastAsia="en-GB"/>
            </w:rPr>
          </w:pPr>
          <w:r>
            <w:rPr>
              <w:rFonts w:ascii="Times New Roman" w:hAnsi="Times New Roman" w:cs="Times New Roman"/>
              <w:sz w:val="24"/>
              <w:szCs w:val="24"/>
            </w:rPr>
            <w:t xml:space="preserve">       4.1.7.1 </w:t>
          </w:r>
          <w:r w:rsidR="000C7513" w:rsidRPr="00276E01">
            <w:rPr>
              <w:rFonts w:ascii="Times New Roman" w:hAnsi="Times New Roman" w:cs="Times New Roman"/>
              <w:sz w:val="24"/>
              <w:szCs w:val="24"/>
            </w:rPr>
            <w:t>Avoiding Insider Bias</w:t>
          </w:r>
          <w:r w:rsidR="000C7513" w:rsidRPr="00017679">
            <w:rPr>
              <w:rFonts w:ascii="Times New Roman" w:hAnsi="Times New Roman" w:cs="Times New Roman"/>
              <w:sz w:val="24"/>
              <w:szCs w:val="24"/>
            </w:rPr>
            <w:t xml:space="preserve"> </w:t>
          </w:r>
          <w:r w:rsidRPr="00017679">
            <w:rPr>
              <w:rFonts w:ascii="Times New Roman" w:hAnsi="Times New Roman" w:cs="Times New Roman"/>
              <w:sz w:val="24"/>
              <w:szCs w:val="24"/>
            </w:rPr>
            <w:t>…</w:t>
          </w:r>
          <w:r>
            <w:rPr>
              <w:rFonts w:ascii="Times New Roman" w:hAnsi="Times New Roman" w:cs="Times New Roman"/>
              <w:sz w:val="24"/>
              <w:szCs w:val="24"/>
            </w:rPr>
            <w:t>….………………………………………………….....</w:t>
          </w:r>
          <w:r w:rsidR="000C7513" w:rsidRPr="00017679">
            <w:rPr>
              <w:rFonts w:ascii="Times New Roman" w:hAnsi="Times New Roman" w:cs="Times New Roman"/>
              <w:sz w:val="24"/>
              <w:szCs w:val="24"/>
            </w:rPr>
            <w:t xml:space="preserve"> </w:t>
          </w:r>
          <w:r w:rsidR="007F6E52">
            <w:rPr>
              <w:rFonts w:ascii="Times New Roman" w:hAnsi="Times New Roman" w:cs="Times New Roman"/>
              <w:sz w:val="24"/>
              <w:szCs w:val="24"/>
            </w:rPr>
            <w:t>74</w:t>
          </w:r>
        </w:p>
        <w:p w14:paraId="2BA6185F" w14:textId="07888140" w:rsidR="004F1036" w:rsidRPr="00BC3991" w:rsidRDefault="00194015" w:rsidP="00BB012E">
          <w:pPr>
            <w:pStyle w:val="TOC1"/>
          </w:pPr>
          <w:r>
            <w:t>4</w:t>
          </w:r>
          <w:r w:rsidR="004F1036" w:rsidRPr="00017679">
            <w:t xml:space="preserve">.2 </w:t>
          </w:r>
          <w:hyperlink w:anchor="_Toc452418392" w:history="1">
            <w:r w:rsidR="007F6E52" w:rsidRPr="00017679">
              <w:rPr>
                <w:rStyle w:val="Hyperlink"/>
                <w:u w:val="none"/>
              </w:rPr>
              <w:t>Stage 1 (Quantitative Phase)</w:t>
            </w:r>
            <w:r w:rsidR="007F6E52">
              <w:rPr>
                <w:rStyle w:val="Hyperlink"/>
                <w:u w:val="none"/>
              </w:rPr>
              <w:t xml:space="preserve">…………………………………………………………….. </w:t>
            </w:r>
            <w:r w:rsidR="007F6E52">
              <w:rPr>
                <w:webHidden/>
              </w:rPr>
              <w:t>74</w:t>
            </w:r>
          </w:hyperlink>
        </w:p>
        <w:p w14:paraId="4BA11A99" w14:textId="37783121" w:rsidR="00E23877" w:rsidRPr="00BC3991" w:rsidRDefault="004F1036" w:rsidP="00BB012E">
          <w:pPr>
            <w:pStyle w:val="TOC1"/>
          </w:pPr>
          <w:r w:rsidRPr="00017679">
            <w:t xml:space="preserve">    </w:t>
          </w:r>
          <w:r w:rsidR="00194015">
            <w:t>4</w:t>
          </w:r>
          <w:r w:rsidRPr="00017679">
            <w:t xml:space="preserve">.2.1 </w:t>
          </w:r>
          <w:hyperlink w:anchor="_Toc452418393" w:history="1">
            <w:r w:rsidR="009F3B83" w:rsidRPr="00017679">
              <w:rPr>
                <w:rStyle w:val="Hyperlink"/>
                <w:rFonts w:eastAsiaTheme="minorHAnsi"/>
                <w:u w:val="none"/>
              </w:rPr>
              <w:t>Participants</w:t>
            </w:r>
            <w:r w:rsidR="009F3B83" w:rsidRPr="00017679">
              <w:rPr>
                <w:webHidden/>
              </w:rPr>
              <w:tab/>
            </w:r>
            <w:r w:rsidR="009F3B83">
              <w:rPr>
                <w:webHidden/>
              </w:rPr>
              <w:t>74</w:t>
            </w:r>
          </w:hyperlink>
        </w:p>
        <w:p w14:paraId="7AA8297D" w14:textId="0DE293CE" w:rsidR="00E23877" w:rsidRPr="00BC3991" w:rsidRDefault="00E23877" w:rsidP="00BB012E">
          <w:pPr>
            <w:pStyle w:val="TOC1"/>
          </w:pPr>
          <w:r w:rsidRPr="00017679">
            <w:t xml:space="preserve">    </w:t>
          </w:r>
          <w:r w:rsidR="00194015">
            <w:t>4</w:t>
          </w:r>
          <w:r w:rsidRPr="00017679">
            <w:t xml:space="preserve">.2.2 </w:t>
          </w:r>
          <w:hyperlink w:anchor="_Toc452418394" w:history="1">
            <w:r w:rsidR="009F3B83" w:rsidRPr="00017679">
              <w:rPr>
                <w:rStyle w:val="Hyperlink"/>
                <w:u w:val="none"/>
              </w:rPr>
              <w:t>Procedure</w:t>
            </w:r>
            <w:r w:rsidR="009F3B83" w:rsidRPr="00017679">
              <w:rPr>
                <w:webHidden/>
              </w:rPr>
              <w:tab/>
            </w:r>
            <w:r w:rsidR="009F3B83">
              <w:rPr>
                <w:webHidden/>
              </w:rPr>
              <w:t>75</w:t>
            </w:r>
          </w:hyperlink>
        </w:p>
        <w:p w14:paraId="772752DC" w14:textId="1737BD8C" w:rsidR="00E23877" w:rsidRPr="00BC3991" w:rsidRDefault="00E23877" w:rsidP="00BB012E">
          <w:pPr>
            <w:pStyle w:val="TOC1"/>
          </w:pPr>
          <w:r w:rsidRPr="00017679">
            <w:t xml:space="preserve">    </w:t>
          </w:r>
          <w:r w:rsidR="00194015">
            <w:t>4</w:t>
          </w:r>
          <w:r w:rsidRPr="00017679">
            <w:t xml:space="preserve">.2.3 </w:t>
          </w:r>
          <w:hyperlink w:anchor="_Toc452418395" w:history="1">
            <w:r w:rsidR="005639A1" w:rsidRPr="00017679">
              <w:rPr>
                <w:rStyle w:val="Hyperlink"/>
                <w:u w:val="none"/>
              </w:rPr>
              <w:t>Measurement</w:t>
            </w:r>
            <w:r w:rsidR="005639A1" w:rsidRPr="00017679">
              <w:rPr>
                <w:webHidden/>
              </w:rPr>
              <w:tab/>
            </w:r>
            <w:r w:rsidR="005639A1">
              <w:rPr>
                <w:webHidden/>
              </w:rPr>
              <w:t>76</w:t>
            </w:r>
          </w:hyperlink>
        </w:p>
        <w:p w14:paraId="52942A4A" w14:textId="797BD69D" w:rsidR="004E1078" w:rsidRPr="00BC3991" w:rsidRDefault="00E23877" w:rsidP="00BB012E">
          <w:pPr>
            <w:pStyle w:val="TOC1"/>
          </w:pPr>
          <w:r w:rsidRPr="00017679">
            <w:lastRenderedPageBreak/>
            <w:t xml:space="preserve">    </w:t>
          </w:r>
          <w:r w:rsidR="00194015">
            <w:t>4</w:t>
          </w:r>
          <w:r w:rsidRPr="00017679">
            <w:t xml:space="preserve">.2.4 </w:t>
          </w:r>
          <w:hyperlink w:anchor="_Toc452418396" w:history="1">
            <w:r w:rsidR="005639A1" w:rsidRPr="00017679">
              <w:rPr>
                <w:rStyle w:val="Hyperlink"/>
                <w:u w:val="none"/>
              </w:rPr>
              <w:t>Data Analysis</w:t>
            </w:r>
            <w:r w:rsidR="005639A1">
              <w:rPr>
                <w:rStyle w:val="Hyperlink"/>
                <w:u w:val="none"/>
              </w:rPr>
              <w:t xml:space="preserve"> ………………………………………………………………………. </w:t>
            </w:r>
            <w:r w:rsidR="005639A1">
              <w:rPr>
                <w:webHidden/>
              </w:rPr>
              <w:t>78</w:t>
            </w:r>
          </w:hyperlink>
        </w:p>
        <w:p w14:paraId="10738BB9" w14:textId="37686463" w:rsidR="004E1078" w:rsidRPr="00BC3991" w:rsidRDefault="00194015" w:rsidP="00BB012E">
          <w:pPr>
            <w:pStyle w:val="TOC1"/>
          </w:pPr>
          <w:r>
            <w:t>4</w:t>
          </w:r>
          <w:r w:rsidR="004E1078" w:rsidRPr="00017679">
            <w:t xml:space="preserve">.3 </w:t>
          </w:r>
          <w:hyperlink w:anchor="_Toc452418397" w:history="1">
            <w:r w:rsidR="005639A1" w:rsidRPr="00017679">
              <w:rPr>
                <w:rStyle w:val="Hyperlink"/>
                <w:u w:val="none"/>
              </w:rPr>
              <w:t>Stage 2 (Qualitative Phase)</w:t>
            </w:r>
            <w:r w:rsidR="005639A1" w:rsidRPr="00017679">
              <w:rPr>
                <w:webHidden/>
              </w:rPr>
              <w:tab/>
            </w:r>
            <w:r w:rsidR="005639A1">
              <w:rPr>
                <w:webHidden/>
              </w:rPr>
              <w:t>79</w:t>
            </w:r>
          </w:hyperlink>
        </w:p>
        <w:p w14:paraId="45579C34" w14:textId="4D790958" w:rsidR="004E1078" w:rsidRPr="00BC3991" w:rsidRDefault="004E1078" w:rsidP="00BB012E">
          <w:pPr>
            <w:pStyle w:val="TOC1"/>
          </w:pPr>
          <w:r w:rsidRPr="00017679">
            <w:t xml:space="preserve">    </w:t>
          </w:r>
          <w:r w:rsidR="00194015">
            <w:t>4</w:t>
          </w:r>
          <w:r w:rsidRPr="00017679">
            <w:t xml:space="preserve">.3.1 </w:t>
          </w:r>
          <w:hyperlink w:anchor="_Toc452418398" w:history="1">
            <w:r w:rsidR="005639A1" w:rsidRPr="00017679">
              <w:rPr>
                <w:rStyle w:val="Hyperlink"/>
                <w:u w:val="none"/>
              </w:rPr>
              <w:t xml:space="preserve">Participants …………………………………………………………………………. </w:t>
            </w:r>
            <w:r w:rsidR="005639A1">
              <w:rPr>
                <w:webHidden/>
              </w:rPr>
              <w:t>79</w:t>
            </w:r>
          </w:hyperlink>
        </w:p>
        <w:p w14:paraId="76280A3C" w14:textId="235CC889" w:rsidR="007A136B" w:rsidRPr="00BC3991" w:rsidRDefault="004E1078" w:rsidP="00BB012E">
          <w:pPr>
            <w:pStyle w:val="TOC1"/>
          </w:pPr>
          <w:r w:rsidRPr="00017679">
            <w:t xml:space="preserve">    </w:t>
          </w:r>
          <w:r w:rsidR="00194015">
            <w:t>4</w:t>
          </w:r>
          <w:r w:rsidRPr="00017679">
            <w:t xml:space="preserve">.3.2 </w:t>
          </w:r>
          <w:hyperlink w:anchor="_Toc452418399" w:history="1">
            <w:r w:rsidR="005639A1" w:rsidRPr="00017679">
              <w:rPr>
                <w:rStyle w:val="Hyperlink"/>
                <w:u w:val="none"/>
              </w:rPr>
              <w:t xml:space="preserve">Procedure and conducting the interview ………………………………………….... </w:t>
            </w:r>
            <w:r w:rsidR="005639A1">
              <w:rPr>
                <w:webHidden/>
              </w:rPr>
              <w:t>81</w:t>
            </w:r>
          </w:hyperlink>
        </w:p>
        <w:p w14:paraId="0739637D" w14:textId="717A57A1" w:rsidR="00726E99" w:rsidRPr="00BC3991" w:rsidRDefault="007A136B" w:rsidP="00A05DA3">
          <w:pPr>
            <w:pStyle w:val="TOC1"/>
            <w:jc w:val="left"/>
          </w:pPr>
          <w:r w:rsidRPr="00017679">
            <w:t xml:space="preserve">    </w:t>
          </w:r>
          <w:r w:rsidR="00194015">
            <w:t>4</w:t>
          </w:r>
          <w:r w:rsidRPr="00017679">
            <w:t xml:space="preserve">.3.3 </w:t>
          </w:r>
          <w:hyperlink w:anchor="_Toc452418400" w:history="1"/>
          <w:hyperlink w:anchor="_Toc452418401" w:history="1">
            <w:r w:rsidR="005639A1" w:rsidRPr="00017679">
              <w:rPr>
                <w:rStyle w:val="Hyperlink"/>
                <w:u w:val="none"/>
              </w:rPr>
              <w:t xml:space="preserve">Data Analysis and Interpretation ………………………………………………...…. </w:t>
            </w:r>
            <w:r w:rsidR="005639A1">
              <w:rPr>
                <w:webHidden/>
              </w:rPr>
              <w:t>85</w:t>
            </w:r>
          </w:hyperlink>
        </w:p>
        <w:p w14:paraId="01A4E054" w14:textId="62521DBA" w:rsidR="005433E7" w:rsidRPr="00017679" w:rsidRDefault="00686719" w:rsidP="00A05DA3">
          <w:pPr>
            <w:rPr>
              <w:rFonts w:ascii="Times New Roman" w:hAnsi="Times New Roman" w:cs="Times New Roman"/>
              <w:sz w:val="24"/>
              <w:szCs w:val="24"/>
              <w:lang w:eastAsia="en-GB"/>
            </w:rPr>
          </w:pPr>
          <w:r w:rsidRPr="00017679">
            <w:rPr>
              <w:rFonts w:ascii="Times New Roman" w:hAnsi="Times New Roman" w:cs="Times New Roman"/>
              <w:sz w:val="24"/>
              <w:szCs w:val="24"/>
              <w:lang w:eastAsia="en-GB"/>
            </w:rPr>
            <w:t xml:space="preserve">        </w:t>
          </w:r>
          <w:r w:rsidR="00194015">
            <w:rPr>
              <w:rFonts w:ascii="Times New Roman" w:hAnsi="Times New Roman" w:cs="Times New Roman"/>
              <w:sz w:val="24"/>
              <w:szCs w:val="24"/>
              <w:lang w:eastAsia="en-GB"/>
            </w:rPr>
            <w:t>4</w:t>
          </w:r>
          <w:r w:rsidRPr="00017679">
            <w:rPr>
              <w:rFonts w:ascii="Times New Roman" w:hAnsi="Times New Roman" w:cs="Times New Roman"/>
              <w:sz w:val="24"/>
              <w:szCs w:val="24"/>
              <w:lang w:eastAsia="en-GB"/>
            </w:rPr>
            <w:t>.3.3</w:t>
          </w:r>
          <w:r w:rsidR="005433E7" w:rsidRPr="00017679">
            <w:rPr>
              <w:rFonts w:ascii="Times New Roman" w:hAnsi="Times New Roman" w:cs="Times New Roman"/>
              <w:sz w:val="24"/>
              <w:szCs w:val="24"/>
              <w:lang w:eastAsia="en-GB"/>
            </w:rPr>
            <w:t>.1 Tran</w:t>
          </w:r>
          <w:r w:rsidR="00613B30" w:rsidRPr="00017679">
            <w:rPr>
              <w:rFonts w:ascii="Times New Roman" w:hAnsi="Times New Roman" w:cs="Times New Roman"/>
              <w:sz w:val="24"/>
              <w:szCs w:val="24"/>
              <w:lang w:eastAsia="en-GB"/>
            </w:rPr>
            <w:t xml:space="preserve">scription </w:t>
          </w:r>
          <w:r w:rsidR="00E217B6" w:rsidRPr="00017679">
            <w:rPr>
              <w:rFonts w:ascii="Times New Roman" w:hAnsi="Times New Roman" w:cs="Times New Roman"/>
              <w:sz w:val="24"/>
              <w:szCs w:val="24"/>
              <w:lang w:eastAsia="en-GB"/>
            </w:rPr>
            <w:t>………………………………………………</w:t>
          </w:r>
          <w:r w:rsidR="00605103" w:rsidRPr="00017679">
            <w:rPr>
              <w:rFonts w:ascii="Times New Roman" w:hAnsi="Times New Roman" w:cs="Times New Roman"/>
              <w:sz w:val="24"/>
              <w:szCs w:val="24"/>
              <w:lang w:eastAsia="en-GB"/>
            </w:rPr>
            <w:t>…...</w:t>
          </w:r>
          <w:r w:rsidR="00E217B6" w:rsidRPr="00017679">
            <w:rPr>
              <w:rFonts w:ascii="Times New Roman" w:hAnsi="Times New Roman" w:cs="Times New Roman"/>
              <w:sz w:val="24"/>
              <w:szCs w:val="24"/>
              <w:lang w:eastAsia="en-GB"/>
            </w:rPr>
            <w:t>…</w:t>
          </w:r>
          <w:r w:rsidR="005433E7" w:rsidRPr="00017679">
            <w:rPr>
              <w:rFonts w:ascii="Times New Roman" w:hAnsi="Times New Roman" w:cs="Times New Roman"/>
              <w:sz w:val="24"/>
              <w:szCs w:val="24"/>
              <w:lang w:eastAsia="en-GB"/>
            </w:rPr>
            <w:t>………</w:t>
          </w:r>
          <w:r w:rsidR="00E217B6" w:rsidRPr="00017679">
            <w:rPr>
              <w:rFonts w:ascii="Times New Roman" w:hAnsi="Times New Roman" w:cs="Times New Roman"/>
              <w:sz w:val="24"/>
              <w:szCs w:val="24"/>
              <w:lang w:eastAsia="en-GB"/>
            </w:rPr>
            <w:t>.</w:t>
          </w:r>
          <w:r w:rsidR="005433E7" w:rsidRPr="00017679">
            <w:rPr>
              <w:rFonts w:ascii="Times New Roman" w:hAnsi="Times New Roman" w:cs="Times New Roman"/>
              <w:sz w:val="24"/>
              <w:szCs w:val="24"/>
              <w:lang w:eastAsia="en-GB"/>
            </w:rPr>
            <w:t>…..</w:t>
          </w:r>
          <w:r w:rsidR="00E217B6" w:rsidRPr="00017679">
            <w:rPr>
              <w:rFonts w:ascii="Times New Roman" w:hAnsi="Times New Roman" w:cs="Times New Roman"/>
              <w:sz w:val="24"/>
              <w:szCs w:val="24"/>
              <w:lang w:eastAsia="en-GB"/>
            </w:rPr>
            <w:t xml:space="preserve"> </w:t>
          </w:r>
          <w:r w:rsidR="00B869A4" w:rsidRPr="00017679">
            <w:rPr>
              <w:rFonts w:ascii="Times New Roman" w:hAnsi="Times New Roman" w:cs="Times New Roman"/>
              <w:sz w:val="24"/>
              <w:szCs w:val="24"/>
              <w:lang w:eastAsia="en-GB"/>
            </w:rPr>
            <w:t xml:space="preserve"> </w:t>
          </w:r>
          <w:r w:rsidR="005639A1">
            <w:rPr>
              <w:rFonts w:ascii="Times New Roman" w:hAnsi="Times New Roman" w:cs="Times New Roman"/>
              <w:sz w:val="24"/>
              <w:szCs w:val="24"/>
              <w:lang w:eastAsia="en-GB"/>
            </w:rPr>
            <w:t>85</w:t>
          </w:r>
        </w:p>
        <w:p w14:paraId="2D3EA978" w14:textId="7FD00653" w:rsidR="005433E7" w:rsidRPr="00017679" w:rsidRDefault="00686719" w:rsidP="00A05DA3">
          <w:pPr>
            <w:rPr>
              <w:rFonts w:ascii="Times New Roman" w:hAnsi="Times New Roman" w:cs="Times New Roman"/>
              <w:sz w:val="24"/>
              <w:szCs w:val="24"/>
              <w:lang w:eastAsia="en-GB"/>
            </w:rPr>
          </w:pPr>
          <w:r w:rsidRPr="00017679">
            <w:rPr>
              <w:rFonts w:ascii="Times New Roman" w:hAnsi="Times New Roman" w:cs="Times New Roman"/>
              <w:sz w:val="24"/>
              <w:szCs w:val="24"/>
              <w:lang w:eastAsia="en-GB"/>
            </w:rPr>
            <w:t xml:space="preserve">        </w:t>
          </w:r>
          <w:r w:rsidR="00194015">
            <w:rPr>
              <w:rFonts w:ascii="Times New Roman" w:hAnsi="Times New Roman" w:cs="Times New Roman"/>
              <w:sz w:val="24"/>
              <w:szCs w:val="24"/>
              <w:lang w:eastAsia="en-GB"/>
            </w:rPr>
            <w:t>4</w:t>
          </w:r>
          <w:r w:rsidRPr="00017679">
            <w:rPr>
              <w:rFonts w:ascii="Times New Roman" w:hAnsi="Times New Roman" w:cs="Times New Roman"/>
              <w:sz w:val="24"/>
              <w:szCs w:val="24"/>
              <w:lang w:eastAsia="en-GB"/>
            </w:rPr>
            <w:t>.3.3</w:t>
          </w:r>
          <w:r w:rsidR="005433E7" w:rsidRPr="00017679">
            <w:rPr>
              <w:rFonts w:ascii="Times New Roman" w:hAnsi="Times New Roman" w:cs="Times New Roman"/>
              <w:sz w:val="24"/>
              <w:szCs w:val="24"/>
              <w:lang w:eastAsia="en-GB"/>
            </w:rPr>
            <w:t xml:space="preserve">.2 Naive </w:t>
          </w:r>
          <w:r w:rsidR="00E217B6" w:rsidRPr="00017679">
            <w:rPr>
              <w:rFonts w:ascii="Times New Roman" w:hAnsi="Times New Roman" w:cs="Times New Roman"/>
              <w:sz w:val="24"/>
              <w:szCs w:val="24"/>
              <w:lang w:eastAsia="en-GB"/>
            </w:rPr>
            <w:t>Reading (Familiarization) …………..</w:t>
          </w:r>
          <w:r w:rsidR="005433E7" w:rsidRPr="00017679">
            <w:rPr>
              <w:rFonts w:ascii="Times New Roman" w:hAnsi="Times New Roman" w:cs="Times New Roman"/>
              <w:sz w:val="24"/>
              <w:szCs w:val="24"/>
              <w:lang w:eastAsia="en-GB"/>
            </w:rPr>
            <w:t>……………………</w:t>
          </w:r>
          <w:r w:rsidR="00605103" w:rsidRPr="00017679">
            <w:rPr>
              <w:rFonts w:ascii="Times New Roman" w:hAnsi="Times New Roman" w:cs="Times New Roman"/>
              <w:sz w:val="24"/>
              <w:szCs w:val="24"/>
              <w:lang w:eastAsia="en-GB"/>
            </w:rPr>
            <w:t>……</w:t>
          </w:r>
          <w:r w:rsidR="005433E7" w:rsidRPr="00017679">
            <w:rPr>
              <w:rFonts w:ascii="Times New Roman" w:hAnsi="Times New Roman" w:cs="Times New Roman"/>
              <w:sz w:val="24"/>
              <w:szCs w:val="24"/>
              <w:lang w:eastAsia="en-GB"/>
            </w:rPr>
            <w:t xml:space="preserve">……….. </w:t>
          </w:r>
          <w:r w:rsidR="00B869A4" w:rsidRPr="00017679">
            <w:rPr>
              <w:rFonts w:ascii="Times New Roman" w:hAnsi="Times New Roman" w:cs="Times New Roman"/>
              <w:sz w:val="24"/>
              <w:szCs w:val="24"/>
              <w:lang w:eastAsia="en-GB"/>
            </w:rPr>
            <w:t xml:space="preserve"> </w:t>
          </w:r>
          <w:r w:rsidR="005639A1">
            <w:rPr>
              <w:rFonts w:ascii="Times New Roman" w:hAnsi="Times New Roman" w:cs="Times New Roman"/>
              <w:sz w:val="24"/>
              <w:szCs w:val="24"/>
              <w:lang w:eastAsia="en-GB"/>
            </w:rPr>
            <w:t>86</w:t>
          </w:r>
          <w:r w:rsidR="005639A1" w:rsidRPr="00017679">
            <w:rPr>
              <w:rFonts w:ascii="Times New Roman" w:hAnsi="Times New Roman" w:cs="Times New Roman"/>
              <w:sz w:val="24"/>
              <w:szCs w:val="24"/>
              <w:lang w:eastAsia="en-GB"/>
            </w:rPr>
            <w:t xml:space="preserve">  </w:t>
          </w:r>
        </w:p>
        <w:p w14:paraId="57F827DA" w14:textId="411AE37E" w:rsidR="005433E7" w:rsidRPr="00017679" w:rsidRDefault="00686719" w:rsidP="00A05DA3">
          <w:pPr>
            <w:rPr>
              <w:rFonts w:ascii="Times New Roman" w:hAnsi="Times New Roman" w:cs="Times New Roman"/>
              <w:sz w:val="24"/>
              <w:lang w:eastAsia="en-GB"/>
            </w:rPr>
          </w:pPr>
          <w:r w:rsidRPr="00017679">
            <w:rPr>
              <w:rFonts w:ascii="Times New Roman" w:hAnsi="Times New Roman" w:cs="Times New Roman"/>
              <w:sz w:val="24"/>
              <w:lang w:eastAsia="en-GB"/>
            </w:rPr>
            <w:t xml:space="preserve">        </w:t>
          </w:r>
          <w:r w:rsidR="00194015">
            <w:rPr>
              <w:rFonts w:ascii="Times New Roman" w:hAnsi="Times New Roman" w:cs="Times New Roman"/>
              <w:sz w:val="24"/>
              <w:lang w:eastAsia="en-GB"/>
            </w:rPr>
            <w:t>4</w:t>
          </w:r>
          <w:r w:rsidRPr="00017679">
            <w:rPr>
              <w:rFonts w:ascii="Times New Roman" w:hAnsi="Times New Roman" w:cs="Times New Roman"/>
              <w:sz w:val="24"/>
              <w:lang w:eastAsia="en-GB"/>
            </w:rPr>
            <w:t>.3.3</w:t>
          </w:r>
          <w:r w:rsidR="005433E7" w:rsidRPr="00017679">
            <w:rPr>
              <w:rFonts w:ascii="Times New Roman" w:hAnsi="Times New Roman" w:cs="Times New Roman"/>
              <w:sz w:val="24"/>
              <w:lang w:eastAsia="en-GB"/>
            </w:rPr>
            <w:t>.3 Structural</w:t>
          </w:r>
          <w:r w:rsidR="00E217B6" w:rsidRPr="00017679">
            <w:rPr>
              <w:rFonts w:ascii="Times New Roman" w:hAnsi="Times New Roman" w:cs="Times New Roman"/>
              <w:sz w:val="24"/>
              <w:lang w:eastAsia="en-GB"/>
            </w:rPr>
            <w:t xml:space="preserve"> Analysis</w:t>
          </w:r>
          <w:r w:rsidR="00A05DA3">
            <w:rPr>
              <w:rFonts w:ascii="Times New Roman" w:hAnsi="Times New Roman" w:cs="Times New Roman"/>
              <w:sz w:val="24"/>
              <w:lang w:eastAsia="en-GB"/>
            </w:rPr>
            <w:t xml:space="preserve"> </w:t>
          </w:r>
          <w:r w:rsidR="00E217B6" w:rsidRPr="00017679">
            <w:rPr>
              <w:rFonts w:ascii="Times New Roman" w:hAnsi="Times New Roman" w:cs="Times New Roman"/>
              <w:sz w:val="24"/>
              <w:lang w:eastAsia="en-GB"/>
            </w:rPr>
            <w:t>………</w:t>
          </w:r>
          <w:r w:rsidR="00A05DA3">
            <w:rPr>
              <w:rFonts w:ascii="Times New Roman" w:hAnsi="Times New Roman" w:cs="Times New Roman"/>
              <w:sz w:val="24"/>
              <w:lang w:eastAsia="en-GB"/>
            </w:rPr>
            <w:t>..</w:t>
          </w:r>
          <w:r w:rsidR="00E217B6" w:rsidRPr="00017679">
            <w:rPr>
              <w:rFonts w:ascii="Times New Roman" w:hAnsi="Times New Roman" w:cs="Times New Roman"/>
              <w:sz w:val="24"/>
              <w:lang w:eastAsia="en-GB"/>
            </w:rPr>
            <w:t>…………………………………………………</w:t>
          </w:r>
          <w:r w:rsidR="005433E7" w:rsidRPr="00017679">
            <w:rPr>
              <w:rFonts w:ascii="Times New Roman" w:hAnsi="Times New Roman" w:cs="Times New Roman"/>
              <w:sz w:val="24"/>
              <w:lang w:eastAsia="en-GB"/>
            </w:rPr>
            <w:t>…</w:t>
          </w:r>
          <w:r w:rsidR="00A05DA3">
            <w:rPr>
              <w:rFonts w:ascii="Times New Roman" w:hAnsi="Times New Roman" w:cs="Times New Roman"/>
              <w:sz w:val="24"/>
              <w:lang w:eastAsia="en-GB"/>
            </w:rPr>
            <w:t xml:space="preserve"> </w:t>
          </w:r>
          <w:r w:rsidR="005639A1">
            <w:rPr>
              <w:rFonts w:ascii="Times New Roman" w:hAnsi="Times New Roman" w:cs="Times New Roman"/>
              <w:sz w:val="24"/>
              <w:lang w:eastAsia="en-GB"/>
            </w:rPr>
            <w:t>86</w:t>
          </w:r>
        </w:p>
        <w:p w14:paraId="2812B657" w14:textId="666596D8" w:rsidR="005433E7" w:rsidRPr="00017679" w:rsidRDefault="00686719" w:rsidP="00A05DA3">
          <w:pPr>
            <w:rPr>
              <w:lang w:eastAsia="en-GB"/>
            </w:rPr>
          </w:pPr>
          <w:r w:rsidRPr="00017679">
            <w:rPr>
              <w:rFonts w:ascii="Times New Roman" w:hAnsi="Times New Roman" w:cs="Times New Roman"/>
              <w:sz w:val="24"/>
              <w:lang w:eastAsia="en-GB"/>
            </w:rPr>
            <w:t xml:space="preserve">        </w:t>
          </w:r>
          <w:r w:rsidR="00194015">
            <w:rPr>
              <w:rFonts w:ascii="Times New Roman" w:hAnsi="Times New Roman" w:cs="Times New Roman"/>
              <w:sz w:val="24"/>
              <w:lang w:eastAsia="en-GB"/>
            </w:rPr>
            <w:t>4</w:t>
          </w:r>
          <w:r w:rsidRPr="00017679">
            <w:rPr>
              <w:rFonts w:ascii="Times New Roman" w:hAnsi="Times New Roman" w:cs="Times New Roman"/>
              <w:sz w:val="24"/>
              <w:lang w:eastAsia="en-GB"/>
            </w:rPr>
            <w:t>.3.3</w:t>
          </w:r>
          <w:r w:rsidR="005433E7" w:rsidRPr="00017679">
            <w:rPr>
              <w:rFonts w:ascii="Times New Roman" w:hAnsi="Times New Roman" w:cs="Times New Roman"/>
              <w:sz w:val="24"/>
              <w:lang w:eastAsia="en-GB"/>
            </w:rPr>
            <w:t>.4 Critical</w:t>
          </w:r>
          <w:r w:rsidR="00613B30" w:rsidRPr="00017679">
            <w:rPr>
              <w:rFonts w:ascii="Times New Roman" w:hAnsi="Times New Roman" w:cs="Times New Roman"/>
              <w:sz w:val="24"/>
              <w:lang w:eastAsia="en-GB"/>
            </w:rPr>
            <w:t xml:space="preserve"> Interpretation…………………………………………</w:t>
          </w:r>
          <w:r w:rsidR="005433E7" w:rsidRPr="00017679">
            <w:rPr>
              <w:rFonts w:ascii="Times New Roman" w:hAnsi="Times New Roman" w:cs="Times New Roman"/>
              <w:sz w:val="24"/>
              <w:lang w:eastAsia="en-GB"/>
            </w:rPr>
            <w:t>…………………</w:t>
          </w:r>
          <w:r w:rsidR="00D2690F">
            <w:rPr>
              <w:rFonts w:ascii="Times New Roman" w:hAnsi="Times New Roman" w:cs="Times New Roman"/>
              <w:sz w:val="24"/>
              <w:lang w:eastAsia="en-GB"/>
            </w:rPr>
            <w:t>87</w:t>
          </w:r>
        </w:p>
        <w:p w14:paraId="50F32138" w14:textId="0F145C42" w:rsidR="00726E99" w:rsidRPr="00BC3991" w:rsidRDefault="00194015" w:rsidP="00A05DA3">
          <w:pPr>
            <w:pStyle w:val="TOC1"/>
            <w:jc w:val="left"/>
          </w:pPr>
          <w:r>
            <w:t>4</w:t>
          </w:r>
          <w:r w:rsidR="00726E99" w:rsidRPr="00017679">
            <w:t xml:space="preserve">.4 </w:t>
          </w:r>
          <w:hyperlink w:anchor="_Toc452418402" w:history="1">
            <w:r w:rsidR="00B872E0" w:rsidRPr="00017679">
              <w:rPr>
                <w:rStyle w:val="Hyperlink"/>
                <w:u w:val="none"/>
              </w:rPr>
              <w:t>Ethical Consideration</w:t>
            </w:r>
            <w:r w:rsidR="00B872E0">
              <w:rPr>
                <w:rStyle w:val="Hyperlink"/>
                <w:u w:val="none"/>
              </w:rPr>
              <w:t>s</w:t>
            </w:r>
            <w:r w:rsidR="00B872E0" w:rsidRPr="00017679">
              <w:rPr>
                <w:webHidden/>
              </w:rPr>
              <w:t xml:space="preserve"> ………………………………………...…</w:t>
            </w:r>
            <w:r w:rsidR="00B872E0">
              <w:rPr>
                <w:webHidden/>
              </w:rPr>
              <w:t>..</w:t>
            </w:r>
            <w:r w:rsidR="00B872E0" w:rsidRPr="00017679">
              <w:rPr>
                <w:webHidden/>
              </w:rPr>
              <w:t xml:space="preserve">……………………. </w:t>
            </w:r>
            <w:r w:rsidR="00B872E0">
              <w:rPr>
                <w:webHidden/>
              </w:rPr>
              <w:t>87</w:t>
            </w:r>
          </w:hyperlink>
        </w:p>
        <w:p w14:paraId="4D6F1CA5" w14:textId="3CA032BC" w:rsidR="00726E99" w:rsidRPr="00BC3991" w:rsidRDefault="00194015" w:rsidP="00A05DA3">
          <w:pPr>
            <w:pStyle w:val="TOC1"/>
            <w:jc w:val="left"/>
          </w:pPr>
          <w:r>
            <w:t>4</w:t>
          </w:r>
          <w:r w:rsidR="00726E99" w:rsidRPr="00017679">
            <w:t xml:space="preserve">.5 </w:t>
          </w:r>
          <w:hyperlink w:anchor="_Toc452418342" w:history="1">
            <w:r w:rsidR="00B872E0" w:rsidRPr="00017679">
              <w:rPr>
                <w:rStyle w:val="Hyperlink"/>
                <w:u w:val="none"/>
              </w:rPr>
              <w:t>Preliminary Data and Findings: The Pilot Phase</w:t>
            </w:r>
            <w:r w:rsidR="00B872E0" w:rsidRPr="00017679">
              <w:rPr>
                <w:webHidden/>
              </w:rPr>
              <w:t xml:space="preserve"> ………………..…………………….... </w:t>
            </w:r>
            <w:r w:rsidR="00B872E0">
              <w:rPr>
                <w:webHidden/>
              </w:rPr>
              <w:t>88</w:t>
            </w:r>
          </w:hyperlink>
        </w:p>
        <w:p w14:paraId="3C085BC0" w14:textId="012C93BF" w:rsidR="00E51B0F" w:rsidRPr="00BC3991" w:rsidRDefault="00726E99" w:rsidP="00A05DA3">
          <w:pPr>
            <w:pStyle w:val="TOC1"/>
            <w:jc w:val="left"/>
          </w:pPr>
          <w:r w:rsidRPr="00017679">
            <w:t xml:space="preserve">    </w:t>
          </w:r>
          <w:r w:rsidR="00194015">
            <w:t>4</w:t>
          </w:r>
          <w:r w:rsidRPr="00017679">
            <w:t xml:space="preserve">.5.1 </w:t>
          </w:r>
          <w:hyperlink w:anchor="_Toc452418343" w:history="1">
            <w:r w:rsidR="00B872E0" w:rsidRPr="00017679">
              <w:rPr>
                <w:rStyle w:val="Hyperlink"/>
                <w:u w:val="none"/>
              </w:rPr>
              <w:t>Purpose</w:t>
            </w:r>
            <w:r w:rsidR="00B872E0" w:rsidRPr="00017679">
              <w:rPr>
                <w:webHidden/>
              </w:rPr>
              <w:tab/>
            </w:r>
            <w:r w:rsidR="00B872E0">
              <w:rPr>
                <w:webHidden/>
              </w:rPr>
              <w:t>88</w:t>
            </w:r>
          </w:hyperlink>
        </w:p>
        <w:p w14:paraId="1BEA0064" w14:textId="6FE68364" w:rsidR="00E967DD" w:rsidRPr="00BC3991" w:rsidRDefault="00E51B0F" w:rsidP="00A05DA3">
          <w:pPr>
            <w:pStyle w:val="TOC1"/>
            <w:jc w:val="left"/>
          </w:pPr>
          <w:r w:rsidRPr="00017679">
            <w:t xml:space="preserve">    </w:t>
          </w:r>
          <w:r w:rsidR="00194015">
            <w:t>4</w:t>
          </w:r>
          <w:r w:rsidRPr="00017679">
            <w:t xml:space="preserve">.5.2 </w:t>
          </w:r>
          <w:hyperlink w:anchor="_Toc452418345" w:history="1">
            <w:r w:rsidR="000247B7" w:rsidRPr="00017679">
              <w:rPr>
                <w:rStyle w:val="Hyperlink"/>
                <w:u w:val="none"/>
              </w:rPr>
              <w:t>Preliminarily Stage to the Pilot Study</w:t>
            </w:r>
            <w:r w:rsidR="000247B7" w:rsidRPr="00017679">
              <w:rPr>
                <w:webHidden/>
              </w:rPr>
              <w:tab/>
            </w:r>
            <w:r w:rsidR="000247B7">
              <w:rPr>
                <w:webHidden/>
              </w:rPr>
              <w:t>89</w:t>
            </w:r>
          </w:hyperlink>
        </w:p>
        <w:p w14:paraId="57DD5B2A" w14:textId="72ED6F16" w:rsidR="00E51B0F" w:rsidRPr="00BC3991" w:rsidRDefault="00E967DD" w:rsidP="00BB012E">
          <w:pPr>
            <w:pStyle w:val="TOC2"/>
            <w:jc w:val="both"/>
            <w:rPr>
              <w:lang w:val="en-GB"/>
            </w:rPr>
          </w:pPr>
          <w:r w:rsidRPr="00017679">
            <w:rPr>
              <w:lang w:val="en-GB"/>
            </w:rPr>
            <w:t xml:space="preserve">    </w:t>
          </w:r>
          <w:r w:rsidR="009B49FC" w:rsidRPr="00017679">
            <w:rPr>
              <w:lang w:val="en-GB"/>
            </w:rPr>
            <w:t xml:space="preserve">  </w:t>
          </w:r>
          <w:r w:rsidR="00194015">
            <w:rPr>
              <w:lang w:val="en-GB"/>
            </w:rPr>
            <w:t>4</w:t>
          </w:r>
          <w:r w:rsidR="009B49FC" w:rsidRPr="00017679">
            <w:rPr>
              <w:lang w:val="en-GB"/>
            </w:rPr>
            <w:t>.5.2.1</w:t>
          </w:r>
          <w:r w:rsidR="00E51B0F" w:rsidRPr="00017679">
            <w:rPr>
              <w:lang w:val="en-GB"/>
            </w:rPr>
            <w:t xml:space="preserve"> </w:t>
          </w:r>
          <w:r w:rsidR="00225BDF" w:rsidRPr="00225BDF">
            <w:rPr>
              <w:rStyle w:val="Hyperlink"/>
              <w:color w:val="auto"/>
              <w:u w:val="none"/>
              <w:lang w:val="en-GB"/>
            </w:rPr>
            <w:t>Expert Review</w:t>
          </w:r>
          <w:r w:rsidR="00225BDF" w:rsidRPr="00017679">
            <w:rPr>
              <w:webHidden/>
              <w:lang w:val="en-GB"/>
            </w:rPr>
            <w:tab/>
          </w:r>
          <w:r w:rsidR="000247B7">
            <w:rPr>
              <w:webHidden/>
              <w:lang w:val="en-GB"/>
            </w:rPr>
            <w:t>89</w:t>
          </w:r>
        </w:p>
        <w:p w14:paraId="7E0263A9" w14:textId="4FE64A40" w:rsidR="00E51B0F" w:rsidRPr="00BC3991" w:rsidRDefault="003B1CFB" w:rsidP="00BB012E">
          <w:pPr>
            <w:pStyle w:val="TOC2"/>
            <w:jc w:val="both"/>
            <w:rPr>
              <w:lang w:val="en-GB" w:eastAsia="en-GB"/>
            </w:rPr>
          </w:pPr>
          <w:r w:rsidRPr="00017679">
            <w:rPr>
              <w:lang w:val="en-GB"/>
            </w:rPr>
            <w:t xml:space="preserve">    </w:t>
          </w:r>
          <w:r w:rsidR="00194015">
            <w:rPr>
              <w:lang w:val="en-GB"/>
            </w:rPr>
            <w:t>4</w:t>
          </w:r>
          <w:r w:rsidRPr="00017679">
            <w:rPr>
              <w:lang w:val="en-GB"/>
            </w:rPr>
            <w:t>.5.3</w:t>
          </w:r>
          <w:r w:rsidR="00E51B0F" w:rsidRPr="00017679">
            <w:rPr>
              <w:lang w:val="en-GB"/>
            </w:rPr>
            <w:t xml:space="preserve"> </w:t>
          </w:r>
          <w:hyperlink w:anchor="_Toc452418347" w:history="1">
            <w:r w:rsidR="00722B59" w:rsidRPr="00017679">
              <w:rPr>
                <w:rStyle w:val="Hyperlink"/>
                <w:u w:val="none"/>
                <w:lang w:val="en-GB"/>
              </w:rPr>
              <w:t>Methods</w:t>
            </w:r>
            <w:r w:rsidR="00722B59" w:rsidRPr="00017679">
              <w:rPr>
                <w:webHidden/>
                <w:lang w:val="en-GB"/>
              </w:rPr>
              <w:tab/>
            </w:r>
            <w:r w:rsidR="00722B59">
              <w:rPr>
                <w:webHidden/>
                <w:lang w:val="en-GB"/>
              </w:rPr>
              <w:t>90</w:t>
            </w:r>
          </w:hyperlink>
        </w:p>
        <w:p w14:paraId="248F6544" w14:textId="54ACD261" w:rsidR="00E51B0F" w:rsidRPr="00BC3991" w:rsidRDefault="003B1CFB" w:rsidP="00BB012E">
          <w:pPr>
            <w:pStyle w:val="TOC2"/>
            <w:jc w:val="both"/>
            <w:rPr>
              <w:lang w:val="en-GB" w:eastAsia="en-GB"/>
            </w:rPr>
          </w:pPr>
          <w:r w:rsidRPr="00017679">
            <w:rPr>
              <w:lang w:val="en-GB" w:eastAsia="en-GB"/>
            </w:rPr>
            <w:t xml:space="preserve">        </w:t>
          </w:r>
          <w:r w:rsidR="00194015">
            <w:rPr>
              <w:lang w:val="en-GB" w:eastAsia="en-GB"/>
            </w:rPr>
            <w:t>4</w:t>
          </w:r>
          <w:r w:rsidRPr="00017679">
            <w:rPr>
              <w:lang w:val="en-GB" w:eastAsia="en-GB"/>
            </w:rPr>
            <w:t>.5.3</w:t>
          </w:r>
          <w:r w:rsidR="00E51B0F" w:rsidRPr="00017679">
            <w:rPr>
              <w:lang w:val="en-GB" w:eastAsia="en-GB"/>
            </w:rPr>
            <w:t xml:space="preserve">.1 </w:t>
          </w:r>
          <w:hyperlink w:anchor="_Toc452418348" w:history="1">
            <w:r w:rsidR="00F31871" w:rsidRPr="00017679">
              <w:rPr>
                <w:rStyle w:val="Hyperlink"/>
                <w:u w:val="none"/>
                <w:lang w:val="en-GB"/>
              </w:rPr>
              <w:t>Study Design</w:t>
            </w:r>
            <w:r w:rsidR="00F31871" w:rsidRPr="00017679">
              <w:rPr>
                <w:webHidden/>
                <w:lang w:val="en-GB"/>
              </w:rPr>
              <w:tab/>
            </w:r>
            <w:r w:rsidR="00F31871">
              <w:rPr>
                <w:webHidden/>
                <w:lang w:val="en-GB"/>
              </w:rPr>
              <w:t>90</w:t>
            </w:r>
          </w:hyperlink>
        </w:p>
        <w:p w14:paraId="130E5888" w14:textId="20C6BB64" w:rsidR="00B47258" w:rsidRPr="00BC3991" w:rsidRDefault="003B1CFB" w:rsidP="00BB012E">
          <w:pPr>
            <w:pStyle w:val="TOC2"/>
            <w:jc w:val="both"/>
            <w:rPr>
              <w:lang w:val="en-GB" w:eastAsia="en-GB"/>
            </w:rPr>
          </w:pPr>
          <w:r w:rsidRPr="00017679">
            <w:rPr>
              <w:lang w:val="en-GB" w:eastAsia="en-GB"/>
            </w:rPr>
            <w:t xml:space="preserve">        </w:t>
          </w:r>
          <w:r w:rsidR="00194015">
            <w:rPr>
              <w:lang w:val="en-GB" w:eastAsia="en-GB"/>
            </w:rPr>
            <w:t>4</w:t>
          </w:r>
          <w:r w:rsidRPr="00017679">
            <w:rPr>
              <w:lang w:val="en-GB" w:eastAsia="en-GB"/>
            </w:rPr>
            <w:t>.5.3</w:t>
          </w:r>
          <w:r w:rsidR="00E51B0F" w:rsidRPr="00017679">
            <w:rPr>
              <w:lang w:val="en-GB" w:eastAsia="en-GB"/>
            </w:rPr>
            <w:t xml:space="preserve">.2 </w:t>
          </w:r>
          <w:hyperlink w:anchor="_Toc452418349" w:history="1">
            <w:r w:rsidR="00117DD7" w:rsidRPr="00017679">
              <w:rPr>
                <w:rStyle w:val="Hyperlink"/>
                <w:u w:val="none"/>
                <w:lang w:val="en-GB"/>
              </w:rPr>
              <w:t>Participants and Procedure.</w:t>
            </w:r>
            <w:r w:rsidR="00117DD7" w:rsidRPr="00017679">
              <w:rPr>
                <w:webHidden/>
                <w:lang w:val="en-GB"/>
              </w:rPr>
              <w:tab/>
            </w:r>
            <w:r w:rsidR="00117DD7">
              <w:rPr>
                <w:webHidden/>
                <w:lang w:val="en-GB"/>
              </w:rPr>
              <w:t>91</w:t>
            </w:r>
          </w:hyperlink>
        </w:p>
        <w:p w14:paraId="47F6E36B" w14:textId="064CC334" w:rsidR="00E967DD" w:rsidRPr="00BC3991" w:rsidRDefault="00B47258" w:rsidP="00BB012E">
          <w:pPr>
            <w:pStyle w:val="TOC2"/>
            <w:jc w:val="both"/>
            <w:rPr>
              <w:lang w:val="en-GB" w:eastAsia="en-GB"/>
            </w:rPr>
          </w:pPr>
          <w:r w:rsidRPr="00017679">
            <w:rPr>
              <w:lang w:val="en-GB"/>
            </w:rPr>
            <w:t xml:space="preserve">        </w:t>
          </w:r>
          <w:r w:rsidR="00194015">
            <w:rPr>
              <w:lang w:val="en-GB"/>
            </w:rPr>
            <w:t>4</w:t>
          </w:r>
          <w:r w:rsidR="003B1CFB" w:rsidRPr="00017679">
            <w:rPr>
              <w:lang w:val="en-GB"/>
            </w:rPr>
            <w:t>.5.3</w:t>
          </w:r>
          <w:r w:rsidR="006C4BA1" w:rsidRPr="00017679">
            <w:rPr>
              <w:lang w:val="en-GB"/>
            </w:rPr>
            <w:t>.3</w:t>
          </w:r>
          <w:r w:rsidRPr="00017679">
            <w:rPr>
              <w:lang w:val="en-GB"/>
            </w:rPr>
            <w:t xml:space="preserve"> </w:t>
          </w:r>
          <w:hyperlink w:anchor="_Toc452418353" w:history="1">
            <w:r w:rsidR="00117DD7" w:rsidRPr="00017679">
              <w:rPr>
                <w:rStyle w:val="Hyperlink"/>
                <w:rFonts w:eastAsiaTheme="minorHAnsi"/>
                <w:u w:val="none"/>
                <w:lang w:val="en-GB"/>
              </w:rPr>
              <w:t>Validity of the Instrument</w:t>
            </w:r>
            <w:r w:rsidR="00117DD7" w:rsidRPr="00017679">
              <w:rPr>
                <w:webHidden/>
                <w:lang w:val="en-GB"/>
              </w:rPr>
              <w:tab/>
            </w:r>
            <w:r w:rsidR="00117DD7">
              <w:rPr>
                <w:webHidden/>
                <w:lang w:val="en-GB"/>
              </w:rPr>
              <w:t>92</w:t>
            </w:r>
          </w:hyperlink>
        </w:p>
        <w:p w14:paraId="04F4AAE3" w14:textId="7F39D344" w:rsidR="00586C8B" w:rsidRPr="00BC3991" w:rsidRDefault="007B30BB" w:rsidP="00BB012E">
          <w:pPr>
            <w:pStyle w:val="TOC2"/>
            <w:jc w:val="both"/>
            <w:rPr>
              <w:lang w:val="en-GB" w:eastAsia="en-GB"/>
            </w:rPr>
          </w:pPr>
          <w:hyperlink w:anchor="_Toc452418354" w:history="1">
            <w:r w:rsidR="00C57510" w:rsidRPr="00017679">
              <w:rPr>
                <w:rStyle w:val="Hyperlink"/>
                <w:u w:val="none"/>
                <w:lang w:val="en-GB"/>
              </w:rPr>
              <w:t xml:space="preserve">        </w:t>
            </w:r>
            <w:r w:rsidR="00C57510">
              <w:rPr>
                <w:rStyle w:val="Hyperlink"/>
                <w:u w:val="none"/>
                <w:lang w:val="en-GB"/>
              </w:rPr>
              <w:t>4</w:t>
            </w:r>
            <w:r w:rsidR="00C57510" w:rsidRPr="00017679">
              <w:rPr>
                <w:rStyle w:val="Hyperlink"/>
                <w:u w:val="none"/>
                <w:lang w:val="en-GB"/>
              </w:rPr>
              <w:t>.5.3.4 Relationship between Variables</w:t>
            </w:r>
            <w:r w:rsidR="00C57510" w:rsidRPr="00017679">
              <w:rPr>
                <w:webHidden/>
                <w:lang w:val="en-GB"/>
              </w:rPr>
              <w:tab/>
            </w:r>
            <w:r w:rsidR="00C57510">
              <w:rPr>
                <w:webHidden/>
                <w:lang w:val="en-GB"/>
              </w:rPr>
              <w:t>92</w:t>
            </w:r>
          </w:hyperlink>
        </w:p>
        <w:p w14:paraId="701E03CA" w14:textId="4CBCE708" w:rsidR="00586C8B" w:rsidRPr="00BC3991" w:rsidRDefault="00586C8B" w:rsidP="00BB012E">
          <w:pPr>
            <w:pStyle w:val="TOC2"/>
            <w:jc w:val="both"/>
            <w:rPr>
              <w:lang w:val="en-GB" w:eastAsia="en-GB"/>
            </w:rPr>
          </w:pPr>
          <w:r w:rsidRPr="00017679">
            <w:rPr>
              <w:lang w:val="en-GB" w:eastAsia="en-GB"/>
            </w:rPr>
            <w:t xml:space="preserve">        </w:t>
          </w:r>
          <w:r w:rsidR="00194015">
            <w:rPr>
              <w:lang w:val="en-GB" w:eastAsia="en-GB"/>
            </w:rPr>
            <w:t>4</w:t>
          </w:r>
          <w:r w:rsidR="003B1CFB" w:rsidRPr="00017679">
            <w:rPr>
              <w:lang w:val="en-GB" w:eastAsia="en-GB"/>
            </w:rPr>
            <w:t>.5.3</w:t>
          </w:r>
          <w:r w:rsidR="006C4BA1" w:rsidRPr="00017679">
            <w:rPr>
              <w:lang w:val="en-GB" w:eastAsia="en-GB"/>
            </w:rPr>
            <w:t>.5</w:t>
          </w:r>
          <w:r w:rsidRPr="00017679">
            <w:rPr>
              <w:lang w:val="en-GB" w:eastAsia="en-GB"/>
            </w:rPr>
            <w:t xml:space="preserve"> </w:t>
          </w:r>
          <w:hyperlink w:anchor="_Toc452418355" w:history="1">
            <w:r w:rsidR="00C57510" w:rsidRPr="00017679">
              <w:rPr>
                <w:rStyle w:val="Hyperlink"/>
                <w:u w:val="none"/>
                <w:lang w:val="en-GB"/>
              </w:rPr>
              <w:t>Data Analysis</w:t>
            </w:r>
            <w:r w:rsidR="00C57510" w:rsidRPr="00017679">
              <w:rPr>
                <w:webHidden/>
                <w:lang w:val="en-GB"/>
              </w:rPr>
              <w:tab/>
            </w:r>
            <w:r w:rsidR="00C57510">
              <w:rPr>
                <w:webHidden/>
                <w:lang w:val="en-GB"/>
              </w:rPr>
              <w:t>96</w:t>
            </w:r>
          </w:hyperlink>
        </w:p>
        <w:p w14:paraId="4DA7D2A8" w14:textId="32D4BF7F" w:rsidR="00586C8B" w:rsidRPr="00BC3991" w:rsidRDefault="003B1CFB" w:rsidP="00BB012E">
          <w:pPr>
            <w:pStyle w:val="TOC2"/>
            <w:jc w:val="both"/>
            <w:rPr>
              <w:lang w:val="en-GB"/>
            </w:rPr>
          </w:pPr>
          <w:r w:rsidRPr="00017679">
            <w:rPr>
              <w:lang w:val="en-GB" w:eastAsia="en-GB"/>
            </w:rPr>
            <w:t xml:space="preserve">    </w:t>
          </w:r>
          <w:r w:rsidR="00194015">
            <w:rPr>
              <w:lang w:val="en-GB" w:eastAsia="en-GB"/>
            </w:rPr>
            <w:t>4</w:t>
          </w:r>
          <w:r w:rsidRPr="00017679">
            <w:rPr>
              <w:lang w:val="en-GB" w:eastAsia="en-GB"/>
            </w:rPr>
            <w:t>.5.4</w:t>
          </w:r>
          <w:r w:rsidR="00586C8B" w:rsidRPr="00017679">
            <w:rPr>
              <w:lang w:val="en-GB" w:eastAsia="en-GB"/>
            </w:rPr>
            <w:t xml:space="preserve"> </w:t>
          </w:r>
          <w:hyperlink w:anchor="_Toc452418357" w:history="1">
            <w:r w:rsidR="00C57510" w:rsidRPr="00017679">
              <w:rPr>
                <w:rStyle w:val="Hyperlink"/>
                <w:u w:val="none"/>
                <w:lang w:val="en-GB"/>
              </w:rPr>
              <w:t>Results and Discussion</w:t>
            </w:r>
            <w:r w:rsidR="00C57510" w:rsidRPr="00017679">
              <w:rPr>
                <w:webHidden/>
                <w:lang w:val="en-GB"/>
              </w:rPr>
              <w:tab/>
            </w:r>
            <w:r w:rsidR="00C57510">
              <w:rPr>
                <w:webHidden/>
                <w:lang w:val="en-GB"/>
              </w:rPr>
              <w:t>97</w:t>
            </w:r>
          </w:hyperlink>
        </w:p>
        <w:p w14:paraId="464C471B" w14:textId="16075857" w:rsidR="00586C8B" w:rsidRPr="00BC3991" w:rsidRDefault="003B1CFB" w:rsidP="00BB012E">
          <w:pPr>
            <w:pStyle w:val="TOC2"/>
            <w:jc w:val="both"/>
            <w:rPr>
              <w:lang w:val="en-GB"/>
            </w:rPr>
          </w:pPr>
          <w:r w:rsidRPr="00017679">
            <w:rPr>
              <w:lang w:val="en-GB"/>
            </w:rPr>
            <w:t xml:space="preserve">        </w:t>
          </w:r>
          <w:r w:rsidR="00194015">
            <w:rPr>
              <w:lang w:val="en-GB"/>
            </w:rPr>
            <w:t>4</w:t>
          </w:r>
          <w:r w:rsidRPr="00017679">
            <w:rPr>
              <w:lang w:val="en-GB"/>
            </w:rPr>
            <w:t>.5.4</w:t>
          </w:r>
          <w:r w:rsidR="00586C8B" w:rsidRPr="00017679">
            <w:rPr>
              <w:lang w:val="en-GB"/>
            </w:rPr>
            <w:t xml:space="preserve">.1 </w:t>
          </w:r>
          <w:hyperlink w:anchor="_Toc452418361" w:history="1">
            <w:r w:rsidR="00C57510" w:rsidRPr="00017679">
              <w:rPr>
                <w:rStyle w:val="Hyperlink"/>
                <w:u w:val="none"/>
                <w:lang w:val="en-GB"/>
              </w:rPr>
              <w:t>Structural Equation Modeling (SEM)</w:t>
            </w:r>
            <w:r w:rsidR="00C57510" w:rsidRPr="00017679">
              <w:rPr>
                <w:webHidden/>
                <w:lang w:val="en-GB"/>
              </w:rPr>
              <w:tab/>
            </w:r>
            <w:r w:rsidR="00C57510">
              <w:rPr>
                <w:webHidden/>
                <w:lang w:val="en-GB"/>
              </w:rPr>
              <w:t>97</w:t>
            </w:r>
          </w:hyperlink>
        </w:p>
        <w:p w14:paraId="38AD3364" w14:textId="75E909A0" w:rsidR="00E967DD" w:rsidRPr="00BC3991" w:rsidRDefault="003B1CFB" w:rsidP="00BB012E">
          <w:pPr>
            <w:pStyle w:val="TOC2"/>
            <w:jc w:val="both"/>
            <w:rPr>
              <w:lang w:val="en-GB" w:eastAsia="en-GB"/>
            </w:rPr>
          </w:pPr>
          <w:r w:rsidRPr="00017679">
            <w:rPr>
              <w:lang w:val="en-GB"/>
            </w:rPr>
            <w:t xml:space="preserve">        </w:t>
          </w:r>
          <w:r w:rsidR="00194015">
            <w:rPr>
              <w:lang w:val="en-GB"/>
            </w:rPr>
            <w:t>4</w:t>
          </w:r>
          <w:r w:rsidRPr="00017679">
            <w:rPr>
              <w:lang w:val="en-GB"/>
            </w:rPr>
            <w:t>.5.4</w:t>
          </w:r>
          <w:r w:rsidR="00586C8B" w:rsidRPr="00017679">
            <w:rPr>
              <w:lang w:val="en-GB"/>
            </w:rPr>
            <w:t xml:space="preserve">.2 </w:t>
          </w:r>
          <w:hyperlink w:anchor="_Toc452418362" w:history="1">
            <w:r w:rsidR="00C92DC6" w:rsidRPr="00017679">
              <w:rPr>
                <w:rStyle w:val="Hyperlink"/>
                <w:u w:val="none"/>
                <w:lang w:val="en-GB"/>
              </w:rPr>
              <w:t>Structural Model</w:t>
            </w:r>
            <w:r w:rsidR="00C92DC6" w:rsidRPr="00017679">
              <w:rPr>
                <w:webHidden/>
                <w:lang w:val="en-GB"/>
              </w:rPr>
              <w:tab/>
            </w:r>
            <w:r w:rsidR="00C92DC6">
              <w:rPr>
                <w:webHidden/>
                <w:lang w:val="en-GB"/>
              </w:rPr>
              <w:t>98</w:t>
            </w:r>
          </w:hyperlink>
        </w:p>
        <w:p w14:paraId="7EAF2081" w14:textId="35B661B7" w:rsidR="00586C8B" w:rsidRPr="00BC3991" w:rsidRDefault="00E967DD" w:rsidP="00BB012E">
          <w:pPr>
            <w:pStyle w:val="TOC2"/>
            <w:jc w:val="both"/>
            <w:rPr>
              <w:lang w:val="en-GB"/>
            </w:rPr>
          </w:pPr>
          <w:r w:rsidRPr="00017679">
            <w:rPr>
              <w:lang w:val="en-GB"/>
            </w:rPr>
            <w:t xml:space="preserve">    </w:t>
          </w:r>
          <w:r w:rsidR="00194015">
            <w:rPr>
              <w:lang w:val="en-GB"/>
            </w:rPr>
            <w:t>4</w:t>
          </w:r>
          <w:r w:rsidR="003B1CFB" w:rsidRPr="00017679">
            <w:rPr>
              <w:lang w:val="en-GB"/>
            </w:rPr>
            <w:t>.5.5</w:t>
          </w:r>
          <w:r w:rsidR="00586C8B" w:rsidRPr="00017679">
            <w:rPr>
              <w:lang w:val="en-GB"/>
            </w:rPr>
            <w:t xml:space="preserve"> </w:t>
          </w:r>
          <w:hyperlink w:anchor="_Toc452418364" w:history="1">
            <w:r w:rsidR="00C57510" w:rsidRPr="00017679">
              <w:rPr>
                <w:rStyle w:val="Hyperlink"/>
                <w:u w:val="none"/>
                <w:lang w:val="en-GB"/>
              </w:rPr>
              <w:t>Pilot study: For Qualitative Phase</w:t>
            </w:r>
            <w:r w:rsidR="00C57510" w:rsidRPr="00017679">
              <w:rPr>
                <w:webHidden/>
                <w:lang w:val="en-GB"/>
              </w:rPr>
              <w:tab/>
            </w:r>
            <w:r w:rsidR="00C57510">
              <w:rPr>
                <w:webHidden/>
                <w:lang w:val="en-GB"/>
              </w:rPr>
              <w:t>100</w:t>
            </w:r>
          </w:hyperlink>
        </w:p>
        <w:p w14:paraId="30CBE099" w14:textId="4587FCB1" w:rsidR="00176443" w:rsidRPr="00BC3991" w:rsidRDefault="003B1CFB" w:rsidP="00BB012E">
          <w:pPr>
            <w:pStyle w:val="TOC2"/>
            <w:jc w:val="both"/>
            <w:rPr>
              <w:lang w:val="en-GB" w:eastAsia="en-GB"/>
            </w:rPr>
          </w:pPr>
          <w:r w:rsidRPr="00017679">
            <w:rPr>
              <w:lang w:val="en-GB"/>
            </w:rPr>
            <w:t xml:space="preserve">    </w:t>
          </w:r>
          <w:r w:rsidR="00194015">
            <w:rPr>
              <w:lang w:val="en-GB"/>
            </w:rPr>
            <w:t>4</w:t>
          </w:r>
          <w:r w:rsidRPr="00017679">
            <w:rPr>
              <w:lang w:val="en-GB"/>
            </w:rPr>
            <w:t xml:space="preserve">.5.6 </w:t>
          </w:r>
          <w:hyperlink w:anchor="_Toc452418366" w:history="1">
            <w:r w:rsidR="00C57510" w:rsidRPr="00017679">
              <w:rPr>
                <w:rStyle w:val="Hyperlink"/>
                <w:u w:val="none"/>
                <w:lang w:val="en-GB"/>
              </w:rPr>
              <w:t>Conclusions from Pilot Studies ………………………</w:t>
            </w:r>
            <w:r w:rsidR="00C57510" w:rsidRPr="00017679">
              <w:rPr>
                <w:webHidden/>
                <w:lang w:val="en-GB"/>
              </w:rPr>
              <w:t>………………</w:t>
            </w:r>
            <w:r w:rsidR="00C57510">
              <w:rPr>
                <w:webHidden/>
                <w:lang w:val="en-GB"/>
              </w:rPr>
              <w:t>..</w:t>
            </w:r>
            <w:r w:rsidR="00C57510" w:rsidRPr="00017679">
              <w:rPr>
                <w:webHidden/>
                <w:lang w:val="en-GB"/>
              </w:rPr>
              <w:t>….</w:t>
            </w:r>
            <w:r w:rsidR="00C57510">
              <w:rPr>
                <w:webHidden/>
                <w:lang w:val="en-GB"/>
              </w:rPr>
              <w:t>..</w:t>
            </w:r>
            <w:r w:rsidR="00C57510" w:rsidRPr="00017679">
              <w:rPr>
                <w:webHidden/>
                <w:lang w:val="en-GB"/>
              </w:rPr>
              <w:t xml:space="preserve">..……. </w:t>
            </w:r>
            <w:r w:rsidR="00C57510">
              <w:rPr>
                <w:webHidden/>
                <w:lang w:val="en-GB"/>
              </w:rPr>
              <w:t>100</w:t>
            </w:r>
          </w:hyperlink>
        </w:p>
        <w:p w14:paraId="3A9E5ABC" w14:textId="4119321C" w:rsidR="00FC678E" w:rsidRPr="00017679" w:rsidRDefault="00F35839" w:rsidP="00BB012E">
          <w:pPr>
            <w:spacing w:after="0" w:line="360" w:lineRule="auto"/>
            <w:jc w:val="both"/>
            <w:rPr>
              <w:rFonts w:ascii="Times New Roman" w:hAnsi="Times New Roman" w:cs="Times New Roman"/>
              <w:noProof/>
              <w:sz w:val="24"/>
              <w:szCs w:val="24"/>
            </w:rPr>
          </w:pPr>
          <w:r w:rsidRPr="00017679">
            <w:rPr>
              <w:rFonts w:ascii="Times New Roman" w:hAnsi="Times New Roman" w:cs="Times New Roman"/>
              <w:noProof/>
              <w:sz w:val="24"/>
              <w:szCs w:val="24"/>
            </w:rPr>
            <w:t>CHAPTER F</w:t>
          </w:r>
          <w:r w:rsidR="00194015">
            <w:rPr>
              <w:rFonts w:ascii="Times New Roman" w:hAnsi="Times New Roman" w:cs="Times New Roman"/>
              <w:noProof/>
              <w:sz w:val="24"/>
              <w:szCs w:val="24"/>
            </w:rPr>
            <w:t>IVE</w:t>
          </w:r>
          <w:r w:rsidRPr="00017679">
            <w:rPr>
              <w:rFonts w:ascii="Times New Roman" w:hAnsi="Times New Roman" w:cs="Times New Roman"/>
              <w:noProof/>
              <w:sz w:val="24"/>
              <w:szCs w:val="24"/>
            </w:rPr>
            <w:t>: QUANTITATIVE FINDINGS FROM THE DATA</w:t>
          </w:r>
          <w:r w:rsidR="00244BE3" w:rsidRPr="00017679">
            <w:rPr>
              <w:rFonts w:ascii="Times New Roman" w:hAnsi="Times New Roman" w:cs="Times New Roman"/>
              <w:noProof/>
              <w:sz w:val="24"/>
              <w:szCs w:val="24"/>
            </w:rPr>
            <w:t xml:space="preserve"> …</w:t>
          </w:r>
          <w:r w:rsidR="00605103" w:rsidRPr="00017679">
            <w:rPr>
              <w:rFonts w:ascii="Times New Roman" w:hAnsi="Times New Roman" w:cs="Times New Roman"/>
              <w:noProof/>
              <w:sz w:val="24"/>
              <w:szCs w:val="24"/>
            </w:rPr>
            <w:t>..</w:t>
          </w:r>
          <w:r w:rsidR="00244BE3" w:rsidRPr="00017679">
            <w:rPr>
              <w:rFonts w:ascii="Times New Roman" w:hAnsi="Times New Roman" w:cs="Times New Roman"/>
              <w:noProof/>
              <w:sz w:val="24"/>
              <w:szCs w:val="24"/>
            </w:rPr>
            <w:t>…</w:t>
          </w:r>
          <w:r w:rsidR="00C92DC6">
            <w:rPr>
              <w:rFonts w:ascii="Times New Roman" w:hAnsi="Times New Roman" w:cs="Times New Roman"/>
              <w:noProof/>
              <w:sz w:val="24"/>
              <w:szCs w:val="24"/>
            </w:rPr>
            <w:t>…..</w:t>
          </w:r>
          <w:r w:rsidR="00E70DCE">
            <w:rPr>
              <w:rFonts w:ascii="Times New Roman" w:hAnsi="Times New Roman" w:cs="Times New Roman"/>
              <w:noProof/>
              <w:sz w:val="24"/>
              <w:szCs w:val="24"/>
            </w:rPr>
            <w:t>..</w:t>
          </w:r>
          <w:r w:rsidR="002A4130" w:rsidRPr="00017679">
            <w:rPr>
              <w:rFonts w:ascii="Times New Roman" w:hAnsi="Times New Roman" w:cs="Times New Roman"/>
              <w:noProof/>
              <w:sz w:val="24"/>
              <w:szCs w:val="24"/>
            </w:rPr>
            <w:t>…</w:t>
          </w:r>
          <w:r w:rsidR="00E70DCE">
            <w:rPr>
              <w:rFonts w:ascii="Times New Roman" w:hAnsi="Times New Roman" w:cs="Times New Roman"/>
              <w:noProof/>
              <w:sz w:val="24"/>
              <w:szCs w:val="24"/>
            </w:rPr>
            <w:t>..</w:t>
          </w:r>
          <w:r w:rsidR="002A4130" w:rsidRPr="00017679">
            <w:rPr>
              <w:rFonts w:ascii="Times New Roman" w:hAnsi="Times New Roman" w:cs="Times New Roman"/>
              <w:noProof/>
              <w:sz w:val="24"/>
              <w:szCs w:val="24"/>
            </w:rPr>
            <w:t xml:space="preserve">….. </w:t>
          </w:r>
          <w:r w:rsidR="00C92DC6">
            <w:rPr>
              <w:rFonts w:ascii="Times New Roman" w:hAnsi="Times New Roman" w:cs="Times New Roman"/>
              <w:noProof/>
              <w:sz w:val="24"/>
              <w:szCs w:val="24"/>
            </w:rPr>
            <w:t>101</w:t>
          </w:r>
        </w:p>
        <w:p w14:paraId="1EF69576" w14:textId="081CFE04" w:rsidR="00A4390E" w:rsidRPr="00017679" w:rsidRDefault="000C7513" w:rsidP="00BB012E">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5</w:t>
          </w:r>
          <w:r w:rsidR="00FC678E" w:rsidRPr="00017679">
            <w:rPr>
              <w:rFonts w:ascii="Times New Roman" w:hAnsi="Times New Roman" w:cs="Times New Roman"/>
              <w:noProof/>
              <w:sz w:val="24"/>
              <w:szCs w:val="24"/>
            </w:rPr>
            <w:t xml:space="preserve">.1 </w:t>
          </w:r>
          <w:hyperlink w:anchor="_Toc452418361" w:history="1">
            <w:r w:rsidR="003A5EF6" w:rsidRPr="00017679">
              <w:rPr>
                <w:rFonts w:ascii="Times New Roman" w:eastAsiaTheme="minorEastAsia" w:hAnsi="Times New Roman" w:cs="Times New Roman"/>
                <w:noProof/>
                <w:sz w:val="24"/>
                <w:szCs w:val="24"/>
              </w:rPr>
              <w:t>Introduction ………………………………….………………………...……</w:t>
            </w:r>
            <w:r w:rsidR="00C92DC6">
              <w:rPr>
                <w:rFonts w:ascii="Times New Roman" w:eastAsiaTheme="minorEastAsia" w:hAnsi="Times New Roman" w:cs="Times New Roman"/>
                <w:noProof/>
                <w:sz w:val="24"/>
                <w:szCs w:val="24"/>
              </w:rPr>
              <w:t>..…..</w:t>
            </w:r>
            <w:r w:rsidR="003A5EF6" w:rsidRPr="00017679">
              <w:rPr>
                <w:rFonts w:ascii="Times New Roman" w:eastAsiaTheme="minorEastAsia" w:hAnsi="Times New Roman" w:cs="Times New Roman"/>
                <w:noProof/>
                <w:sz w:val="24"/>
                <w:szCs w:val="24"/>
              </w:rPr>
              <w:t>…….</w:t>
            </w:r>
            <w:r w:rsidR="003A5EF6" w:rsidRPr="00017679">
              <w:rPr>
                <w:rFonts w:ascii="Times New Roman" w:eastAsiaTheme="minorEastAsia" w:hAnsi="Times New Roman" w:cs="Times New Roman"/>
                <w:noProof/>
                <w:webHidden/>
                <w:sz w:val="24"/>
                <w:szCs w:val="24"/>
              </w:rPr>
              <w:t xml:space="preserve"> </w:t>
            </w:r>
          </w:hyperlink>
          <w:r w:rsidR="00C92DC6">
            <w:rPr>
              <w:rFonts w:ascii="Times New Roman" w:eastAsiaTheme="minorEastAsia" w:hAnsi="Times New Roman" w:cs="Times New Roman"/>
              <w:noProof/>
              <w:sz w:val="24"/>
              <w:szCs w:val="24"/>
            </w:rPr>
            <w:t>101</w:t>
          </w:r>
        </w:p>
        <w:p w14:paraId="4232E7CE" w14:textId="6DFFADFE" w:rsidR="00B737F4" w:rsidRPr="00BC3991" w:rsidRDefault="000C7513" w:rsidP="00BB012E">
          <w:pPr>
            <w:spacing w:after="0" w:line="360"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5</w:t>
          </w:r>
          <w:r w:rsidR="00AC4BE4" w:rsidRPr="00017679">
            <w:rPr>
              <w:rFonts w:ascii="Times New Roman" w:hAnsi="Times New Roman" w:cs="Times New Roman"/>
              <w:noProof/>
              <w:sz w:val="24"/>
              <w:szCs w:val="24"/>
            </w:rPr>
            <w:t xml:space="preserve">.2 </w:t>
          </w:r>
          <w:hyperlink w:anchor="_Toc452418363" w:history="1">
            <w:r w:rsidR="00C92DC6" w:rsidRPr="00017679">
              <w:rPr>
                <w:rFonts w:ascii="Times New Roman" w:eastAsiaTheme="minorEastAsia" w:hAnsi="Times New Roman" w:cs="Times New Roman"/>
                <w:noProof/>
                <w:sz w:val="24"/>
                <w:szCs w:val="24"/>
              </w:rPr>
              <w:t xml:space="preserve">Demographic Characteristics of Participants …...……...…..………………………….. </w:t>
            </w:r>
            <w:r w:rsidR="00C92DC6">
              <w:rPr>
                <w:rFonts w:ascii="Times New Roman" w:eastAsiaTheme="minorEastAsia" w:hAnsi="Times New Roman" w:cs="Times New Roman"/>
                <w:noProof/>
                <w:webHidden/>
                <w:sz w:val="24"/>
                <w:szCs w:val="24"/>
              </w:rPr>
              <w:t>101</w:t>
            </w:r>
          </w:hyperlink>
        </w:p>
        <w:p w14:paraId="054C0181" w14:textId="43463520" w:rsidR="00AC4BE4" w:rsidRPr="00BC3991" w:rsidRDefault="000C7513" w:rsidP="00A05DA3">
          <w:pPr>
            <w:tabs>
              <w:tab w:val="right" w:leader="dot" w:pos="9061"/>
            </w:tabs>
            <w:spacing w:after="0" w:line="360" w:lineRule="auto"/>
            <w:ind w:left="220"/>
            <w:rPr>
              <w:rFonts w:ascii="Times New Roman" w:eastAsiaTheme="minorEastAsia" w:hAnsi="Times New Roman" w:cs="Times New Roman"/>
              <w:noProof/>
              <w:sz w:val="24"/>
              <w:szCs w:val="24"/>
              <w:lang w:eastAsia="en-GB"/>
            </w:rPr>
          </w:pPr>
          <w:r>
            <w:rPr>
              <w:rFonts w:ascii="Times New Roman" w:eastAsiaTheme="minorEastAsia" w:hAnsi="Times New Roman" w:cs="Times New Roman"/>
              <w:sz w:val="24"/>
              <w:szCs w:val="24"/>
            </w:rPr>
            <w:t>5</w:t>
          </w:r>
          <w:r w:rsidR="00081414" w:rsidRPr="00017679">
            <w:rPr>
              <w:rFonts w:ascii="Times New Roman" w:eastAsiaTheme="minorEastAsia" w:hAnsi="Times New Roman" w:cs="Times New Roman"/>
              <w:sz w:val="24"/>
              <w:szCs w:val="24"/>
            </w:rPr>
            <w:t>.2</w:t>
          </w:r>
          <w:r w:rsidR="00AC4BE4" w:rsidRPr="00017679">
            <w:rPr>
              <w:rFonts w:ascii="Times New Roman" w:eastAsiaTheme="minorEastAsia" w:hAnsi="Times New Roman" w:cs="Times New Roman"/>
              <w:sz w:val="24"/>
              <w:szCs w:val="24"/>
            </w:rPr>
            <w:t xml:space="preserve">.1 </w:t>
          </w:r>
          <w:hyperlink w:anchor="_Toc452418364" w:history="1">
            <w:r w:rsidR="007173C9" w:rsidRPr="00017679">
              <w:rPr>
                <w:rFonts w:ascii="Times New Roman" w:eastAsiaTheme="minorEastAsia" w:hAnsi="Times New Roman" w:cs="Times New Roman"/>
                <w:noProof/>
                <w:sz w:val="24"/>
                <w:szCs w:val="24"/>
              </w:rPr>
              <w:t xml:space="preserve">Sample Representativeness ……...……………………..……………………….… </w:t>
            </w:r>
            <w:r w:rsidR="007173C9" w:rsidRPr="00017679">
              <w:rPr>
                <w:rFonts w:ascii="Times New Roman" w:eastAsiaTheme="minorEastAsia" w:hAnsi="Times New Roman" w:cs="Times New Roman"/>
                <w:noProof/>
                <w:webHidden/>
                <w:sz w:val="24"/>
                <w:szCs w:val="24"/>
              </w:rPr>
              <w:t>1</w:t>
            </w:r>
            <w:r w:rsidR="007173C9">
              <w:rPr>
                <w:rFonts w:ascii="Times New Roman" w:eastAsiaTheme="minorEastAsia" w:hAnsi="Times New Roman" w:cs="Times New Roman"/>
                <w:noProof/>
                <w:webHidden/>
                <w:sz w:val="24"/>
                <w:szCs w:val="24"/>
              </w:rPr>
              <w:t>04</w:t>
            </w:r>
          </w:hyperlink>
        </w:p>
        <w:p w14:paraId="520A6B5C" w14:textId="60EA66EA" w:rsidR="006005EF" w:rsidRPr="00BC3991" w:rsidRDefault="000C7513" w:rsidP="00A05DA3">
          <w:pPr>
            <w:tabs>
              <w:tab w:val="right" w:leader="dot" w:pos="9061"/>
            </w:tabs>
            <w:spacing w:after="0" w:line="360" w:lineRule="auto"/>
            <w:ind w:left="220" w:hanging="220"/>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5</w:t>
          </w:r>
          <w:r w:rsidR="00081414" w:rsidRPr="00017679">
            <w:rPr>
              <w:rFonts w:ascii="Times New Roman" w:eastAsiaTheme="minorEastAsia" w:hAnsi="Times New Roman" w:cs="Times New Roman"/>
              <w:noProof/>
              <w:sz w:val="24"/>
              <w:szCs w:val="24"/>
              <w:lang w:eastAsia="en-GB"/>
            </w:rPr>
            <w:t>.3</w:t>
          </w:r>
          <w:r w:rsidR="00AC4BE4" w:rsidRPr="00017679">
            <w:rPr>
              <w:rFonts w:ascii="Times New Roman" w:eastAsiaTheme="minorEastAsia" w:hAnsi="Times New Roman" w:cs="Times New Roman"/>
              <w:noProof/>
              <w:sz w:val="24"/>
              <w:szCs w:val="24"/>
              <w:lang w:eastAsia="en-GB"/>
            </w:rPr>
            <w:t xml:space="preserve"> </w:t>
          </w:r>
          <w:hyperlink w:anchor="_Toc452418365" w:history="1">
            <w:r w:rsidR="007173C9" w:rsidRPr="00017679">
              <w:rPr>
                <w:rFonts w:ascii="Times New Roman" w:eastAsiaTheme="minorEastAsia" w:hAnsi="Times New Roman" w:cs="Times New Roman"/>
                <w:noProof/>
                <w:sz w:val="24"/>
                <w:szCs w:val="24"/>
              </w:rPr>
              <w:t xml:space="preserve">Reliability of the Instrument </w:t>
            </w:r>
            <w:r w:rsidR="007173C9" w:rsidRPr="00017679">
              <w:rPr>
                <w:rFonts w:ascii="Times New Roman" w:eastAsiaTheme="minorEastAsia" w:hAnsi="Times New Roman" w:cs="Times New Roman"/>
                <w:noProof/>
                <w:webHidden/>
                <w:sz w:val="24"/>
                <w:szCs w:val="24"/>
              </w:rPr>
              <w:t>…….............……………......……...………………….… 1</w:t>
            </w:r>
            <w:r w:rsidR="007173C9">
              <w:rPr>
                <w:rFonts w:ascii="Times New Roman" w:eastAsiaTheme="minorEastAsia" w:hAnsi="Times New Roman" w:cs="Times New Roman"/>
                <w:noProof/>
                <w:webHidden/>
                <w:sz w:val="24"/>
                <w:szCs w:val="24"/>
              </w:rPr>
              <w:t>06</w:t>
            </w:r>
          </w:hyperlink>
        </w:p>
        <w:p w14:paraId="7BA18793" w14:textId="2CDE7717" w:rsidR="00B737F4" w:rsidRPr="00BC3991" w:rsidRDefault="000C7513" w:rsidP="00A05DA3">
          <w:pPr>
            <w:tabs>
              <w:tab w:val="right" w:leader="dot" w:pos="9061"/>
            </w:tabs>
            <w:spacing w:after="0" w:line="360" w:lineRule="auto"/>
            <w:ind w:left="220" w:hanging="220"/>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rPr>
            <w:t>5</w:t>
          </w:r>
          <w:r w:rsidR="00081414" w:rsidRPr="00017679">
            <w:rPr>
              <w:rFonts w:ascii="Times New Roman" w:eastAsiaTheme="minorEastAsia" w:hAnsi="Times New Roman" w:cs="Times New Roman"/>
              <w:noProof/>
              <w:sz w:val="24"/>
              <w:szCs w:val="24"/>
            </w:rPr>
            <w:t>.4</w:t>
          </w:r>
          <w:r w:rsidR="006005EF" w:rsidRPr="00017679">
            <w:rPr>
              <w:rFonts w:ascii="Times New Roman" w:eastAsiaTheme="minorEastAsia" w:hAnsi="Times New Roman" w:cs="Times New Roman"/>
              <w:noProof/>
              <w:sz w:val="24"/>
              <w:szCs w:val="24"/>
            </w:rPr>
            <w:t xml:space="preserve"> </w:t>
          </w:r>
          <w:hyperlink w:anchor="_Toc452418366" w:history="1">
            <w:r w:rsidR="007173C9" w:rsidRPr="00017679">
              <w:rPr>
                <w:rFonts w:ascii="Times New Roman" w:hAnsi="Times New Roman" w:cs="Times New Roman"/>
                <w:noProof/>
                <w:sz w:val="24"/>
                <w:szCs w:val="24"/>
              </w:rPr>
              <w:t>The Relationship between Variables ..………….…</w:t>
            </w:r>
            <w:r w:rsidR="007173C9" w:rsidRPr="00017679">
              <w:rPr>
                <w:rFonts w:ascii="Times New Roman" w:hAnsi="Times New Roman" w:cs="Times New Roman"/>
                <w:noProof/>
                <w:webHidden/>
                <w:sz w:val="24"/>
                <w:szCs w:val="24"/>
              </w:rPr>
              <w:t>…….............................…………... 1</w:t>
            </w:r>
            <w:r w:rsidR="007173C9">
              <w:rPr>
                <w:rFonts w:ascii="Times New Roman" w:hAnsi="Times New Roman" w:cs="Times New Roman"/>
                <w:noProof/>
                <w:webHidden/>
                <w:sz w:val="24"/>
                <w:szCs w:val="24"/>
              </w:rPr>
              <w:t>06</w:t>
            </w:r>
          </w:hyperlink>
        </w:p>
        <w:p w14:paraId="4CC0A01E" w14:textId="1D806348" w:rsidR="008056CC" w:rsidRPr="00017679" w:rsidRDefault="008056CC" w:rsidP="00A05DA3">
          <w:pPr>
            <w:spacing w:after="0" w:line="360" w:lineRule="auto"/>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5</w:t>
          </w:r>
          <w:r w:rsidR="00081414" w:rsidRPr="00017679">
            <w:rPr>
              <w:rFonts w:ascii="Times New Roman" w:hAnsi="Times New Roman" w:cs="Times New Roman"/>
              <w:sz w:val="24"/>
              <w:szCs w:val="24"/>
            </w:rPr>
            <w:t>.4</w:t>
          </w:r>
          <w:r w:rsidR="00AC4BE4" w:rsidRPr="00017679">
            <w:rPr>
              <w:rFonts w:ascii="Times New Roman" w:hAnsi="Times New Roman" w:cs="Times New Roman"/>
              <w:sz w:val="24"/>
              <w:szCs w:val="24"/>
            </w:rPr>
            <w:t xml:space="preserve">.1 </w:t>
          </w:r>
          <w:r w:rsidR="00F73489" w:rsidRPr="00017679">
            <w:rPr>
              <w:rFonts w:ascii="Times New Roman" w:hAnsi="Times New Roman" w:cs="Times New Roman"/>
              <w:sz w:val="24"/>
              <w:szCs w:val="24"/>
            </w:rPr>
            <w:t>The R</w:t>
          </w:r>
          <w:r w:rsidR="00B737F4" w:rsidRPr="00017679">
            <w:rPr>
              <w:rFonts w:ascii="Times New Roman" w:hAnsi="Times New Roman" w:cs="Times New Roman"/>
              <w:sz w:val="24"/>
              <w:szCs w:val="24"/>
            </w:rPr>
            <w:t xml:space="preserve">elationship between </w:t>
          </w:r>
          <w:r w:rsidR="00F73489" w:rsidRPr="00017679">
            <w:rPr>
              <w:rFonts w:ascii="Times New Roman" w:hAnsi="Times New Roman" w:cs="Times New Roman"/>
              <w:sz w:val="24"/>
              <w:szCs w:val="24"/>
            </w:rPr>
            <w:t>Variables by G</w:t>
          </w:r>
          <w:r w:rsidR="00AC4BE4" w:rsidRPr="00017679">
            <w:rPr>
              <w:rFonts w:ascii="Times New Roman" w:hAnsi="Times New Roman" w:cs="Times New Roman"/>
              <w:sz w:val="24"/>
              <w:szCs w:val="24"/>
            </w:rPr>
            <w:t>ender …</w:t>
          </w:r>
          <w:r w:rsidRPr="00017679">
            <w:rPr>
              <w:rFonts w:ascii="Times New Roman" w:hAnsi="Times New Roman" w:cs="Times New Roman"/>
              <w:sz w:val="24"/>
              <w:szCs w:val="24"/>
            </w:rPr>
            <w:t>……</w:t>
          </w:r>
          <w:r w:rsidR="00F73489" w:rsidRPr="00017679">
            <w:rPr>
              <w:rFonts w:ascii="Times New Roman" w:hAnsi="Times New Roman" w:cs="Times New Roman"/>
              <w:sz w:val="24"/>
              <w:szCs w:val="24"/>
            </w:rPr>
            <w:t>.</w:t>
          </w:r>
          <w:r w:rsidR="002A4130" w:rsidRPr="00017679">
            <w:rPr>
              <w:rFonts w:ascii="Times New Roman" w:hAnsi="Times New Roman" w:cs="Times New Roman"/>
              <w:sz w:val="24"/>
              <w:szCs w:val="24"/>
            </w:rPr>
            <w:t>………</w:t>
          </w:r>
          <w:r w:rsidR="00C930E4" w:rsidRPr="00017679">
            <w:rPr>
              <w:rFonts w:ascii="Times New Roman" w:hAnsi="Times New Roman" w:cs="Times New Roman"/>
              <w:sz w:val="24"/>
              <w:szCs w:val="24"/>
            </w:rPr>
            <w:t>..</w:t>
          </w:r>
          <w:r w:rsidR="002A4130" w:rsidRPr="00017679">
            <w:rPr>
              <w:rFonts w:ascii="Times New Roman" w:hAnsi="Times New Roman" w:cs="Times New Roman"/>
              <w:sz w:val="24"/>
              <w:szCs w:val="24"/>
            </w:rPr>
            <w:t>……..</w:t>
          </w:r>
          <w:r w:rsidRPr="00017679">
            <w:rPr>
              <w:rFonts w:ascii="Times New Roman" w:hAnsi="Times New Roman" w:cs="Times New Roman"/>
              <w:sz w:val="24"/>
              <w:szCs w:val="24"/>
            </w:rPr>
            <w:t xml:space="preserve">………..... </w:t>
          </w:r>
          <w:r w:rsidR="0021167E" w:rsidRPr="00017679">
            <w:rPr>
              <w:rFonts w:ascii="Times New Roman" w:hAnsi="Times New Roman" w:cs="Times New Roman"/>
              <w:sz w:val="24"/>
              <w:szCs w:val="24"/>
            </w:rPr>
            <w:t>1</w:t>
          </w:r>
          <w:r w:rsidR="0021167E">
            <w:rPr>
              <w:rFonts w:ascii="Times New Roman" w:hAnsi="Times New Roman" w:cs="Times New Roman"/>
              <w:sz w:val="24"/>
              <w:szCs w:val="24"/>
            </w:rPr>
            <w:t>11</w:t>
          </w:r>
        </w:p>
        <w:p w14:paraId="31C51FC1" w14:textId="067906BB" w:rsidR="00B737F4" w:rsidRPr="00017679" w:rsidRDefault="000C7513" w:rsidP="00A05DA3">
          <w:pPr>
            <w:spacing w:line="276" w:lineRule="auto"/>
            <w:rPr>
              <w:rFonts w:ascii="Times New Roman" w:hAnsi="Times New Roman" w:cs="Times New Roman"/>
              <w:sz w:val="24"/>
              <w:szCs w:val="24"/>
            </w:rPr>
          </w:pPr>
          <w:r>
            <w:rPr>
              <w:rFonts w:ascii="Times New Roman" w:hAnsi="Times New Roman" w:cs="Times New Roman"/>
              <w:sz w:val="24"/>
              <w:szCs w:val="24"/>
            </w:rPr>
            <w:t>5</w:t>
          </w:r>
          <w:r w:rsidR="00081414" w:rsidRPr="006D31E7">
            <w:rPr>
              <w:rFonts w:ascii="Times New Roman" w:hAnsi="Times New Roman" w:cs="Times New Roman"/>
              <w:sz w:val="24"/>
              <w:szCs w:val="24"/>
            </w:rPr>
            <w:t>.5</w:t>
          </w:r>
          <w:r w:rsidR="008056CC" w:rsidRPr="006D31E7">
            <w:rPr>
              <w:rFonts w:ascii="Times New Roman" w:hAnsi="Times New Roman" w:cs="Times New Roman"/>
              <w:sz w:val="24"/>
              <w:szCs w:val="24"/>
            </w:rPr>
            <w:t xml:space="preserve"> </w:t>
          </w:r>
          <w:r w:rsidR="002B6FF9" w:rsidRPr="006D31E7">
            <w:rPr>
              <w:rFonts w:ascii="Times New Roman" w:hAnsi="Times New Roman" w:cs="Times New Roman"/>
              <w:sz w:val="24"/>
              <w:szCs w:val="24"/>
            </w:rPr>
            <w:t>Multiple R</w:t>
          </w:r>
          <w:r w:rsidR="00B737F4" w:rsidRPr="006D31E7">
            <w:rPr>
              <w:rFonts w:ascii="Times New Roman" w:hAnsi="Times New Roman" w:cs="Times New Roman"/>
              <w:sz w:val="24"/>
              <w:szCs w:val="24"/>
            </w:rPr>
            <w:t>egression</w:t>
          </w:r>
          <w:r w:rsidR="002B6FF9" w:rsidRPr="006D31E7">
            <w:rPr>
              <w:rFonts w:ascii="Times New Roman" w:hAnsi="Times New Roman" w:cs="Times New Roman"/>
              <w:sz w:val="24"/>
              <w:szCs w:val="24"/>
            </w:rPr>
            <w:t xml:space="preserve"> </w:t>
          </w:r>
          <w:r w:rsidR="00BF14EB" w:rsidRPr="006D31E7">
            <w:rPr>
              <w:rFonts w:ascii="Times New Roman" w:hAnsi="Times New Roman" w:cs="Times New Roman"/>
              <w:sz w:val="24"/>
              <w:szCs w:val="24"/>
            </w:rPr>
            <w:t>……</w:t>
          </w:r>
          <w:r w:rsidR="00BF14EB" w:rsidRPr="00017679">
            <w:rPr>
              <w:rFonts w:ascii="Times New Roman" w:hAnsi="Times New Roman" w:cs="Times New Roman"/>
              <w:sz w:val="24"/>
              <w:szCs w:val="24"/>
            </w:rPr>
            <w:t>………………………………………………………………</w:t>
          </w:r>
          <w:r w:rsidR="00B737F4" w:rsidRPr="00017679">
            <w:rPr>
              <w:rFonts w:ascii="Times New Roman" w:hAnsi="Times New Roman" w:cs="Times New Roman"/>
              <w:sz w:val="24"/>
              <w:szCs w:val="24"/>
            </w:rPr>
            <w:t xml:space="preserve"> </w:t>
          </w:r>
          <w:r w:rsidR="007F3F62" w:rsidRPr="00017679">
            <w:rPr>
              <w:rFonts w:ascii="Times New Roman" w:hAnsi="Times New Roman" w:cs="Times New Roman"/>
              <w:sz w:val="24"/>
              <w:szCs w:val="24"/>
            </w:rPr>
            <w:t>11</w:t>
          </w:r>
          <w:r w:rsidR="007F3F62">
            <w:rPr>
              <w:rFonts w:ascii="Times New Roman" w:hAnsi="Times New Roman" w:cs="Times New Roman"/>
              <w:sz w:val="24"/>
              <w:szCs w:val="24"/>
            </w:rPr>
            <w:t>2</w:t>
          </w:r>
        </w:p>
        <w:p w14:paraId="725FFCF6" w14:textId="5A4AAF21" w:rsidR="00B737F4" w:rsidRPr="00017679" w:rsidRDefault="008056CC" w:rsidP="00BB012E">
          <w:pPr>
            <w:spacing w:line="276" w:lineRule="auto"/>
            <w:jc w:val="both"/>
            <w:rPr>
              <w:rFonts w:ascii="Times New Roman" w:hAnsi="Times New Roman" w:cs="Times New Roman"/>
              <w:sz w:val="24"/>
              <w:szCs w:val="24"/>
            </w:rPr>
          </w:pPr>
          <w:r w:rsidRPr="00017679">
            <w:rPr>
              <w:rFonts w:ascii="Times New Roman" w:hAnsi="Times New Roman" w:cs="Times New Roman"/>
              <w:sz w:val="24"/>
              <w:szCs w:val="24"/>
            </w:rPr>
            <w:lastRenderedPageBreak/>
            <w:t xml:space="preserve">    </w:t>
          </w:r>
          <w:r w:rsidR="000C7513">
            <w:rPr>
              <w:rFonts w:ascii="Times New Roman" w:hAnsi="Times New Roman" w:cs="Times New Roman"/>
              <w:sz w:val="24"/>
              <w:szCs w:val="24"/>
            </w:rPr>
            <w:t>5</w:t>
          </w:r>
          <w:r w:rsidR="00081414" w:rsidRPr="00017679">
            <w:rPr>
              <w:rFonts w:ascii="Times New Roman" w:hAnsi="Times New Roman" w:cs="Times New Roman"/>
              <w:sz w:val="24"/>
              <w:szCs w:val="24"/>
            </w:rPr>
            <w:t>.5</w:t>
          </w:r>
          <w:r w:rsidRPr="00017679">
            <w:rPr>
              <w:rFonts w:ascii="Times New Roman" w:hAnsi="Times New Roman" w:cs="Times New Roman"/>
              <w:sz w:val="24"/>
              <w:szCs w:val="24"/>
            </w:rPr>
            <w:t xml:space="preserve">.1 </w:t>
          </w:r>
          <w:r w:rsidR="00F73489" w:rsidRPr="00017679">
            <w:rPr>
              <w:rFonts w:ascii="Times New Roman" w:hAnsi="Times New Roman" w:cs="Times New Roman"/>
              <w:sz w:val="24"/>
              <w:szCs w:val="24"/>
            </w:rPr>
            <w:t>Hierarchical Regression Analysis: R</w:t>
          </w:r>
          <w:r w:rsidR="00B737F4" w:rsidRPr="00017679">
            <w:rPr>
              <w:rFonts w:ascii="Times New Roman" w:hAnsi="Times New Roman" w:cs="Times New Roman"/>
              <w:sz w:val="24"/>
              <w:szCs w:val="24"/>
            </w:rPr>
            <w:t>eg</w:t>
          </w:r>
          <w:r w:rsidR="00D70354" w:rsidRPr="00017679">
            <w:rPr>
              <w:rFonts w:ascii="Times New Roman" w:hAnsi="Times New Roman" w:cs="Times New Roman"/>
              <w:sz w:val="24"/>
              <w:szCs w:val="24"/>
            </w:rPr>
            <w:t>ressing Predictor V</w:t>
          </w:r>
          <w:r w:rsidR="00F73489" w:rsidRPr="00017679">
            <w:rPr>
              <w:rFonts w:ascii="Times New Roman" w:hAnsi="Times New Roman" w:cs="Times New Roman"/>
              <w:sz w:val="24"/>
              <w:szCs w:val="24"/>
            </w:rPr>
            <w:t xml:space="preserve">ariables on </w:t>
          </w:r>
          <w:r w:rsidR="00D70354" w:rsidRPr="00017679">
            <w:rPr>
              <w:rFonts w:ascii="Times New Roman" w:hAnsi="Times New Roman" w:cs="Times New Roman"/>
              <w:sz w:val="24"/>
              <w:szCs w:val="24"/>
            </w:rPr>
            <w:t>Burnout</w:t>
          </w:r>
          <w:r w:rsidR="00BF14EB" w:rsidRPr="00017679">
            <w:rPr>
              <w:rFonts w:ascii="Times New Roman" w:hAnsi="Times New Roman" w:cs="Times New Roman"/>
              <w:sz w:val="24"/>
              <w:szCs w:val="24"/>
            </w:rPr>
            <w:t xml:space="preserve"> …..</w:t>
          </w:r>
          <w:r w:rsidR="00DA0FF9">
            <w:rPr>
              <w:rFonts w:ascii="Times New Roman" w:hAnsi="Times New Roman" w:cs="Times New Roman"/>
              <w:sz w:val="24"/>
              <w:szCs w:val="24"/>
            </w:rPr>
            <w:t>113</w:t>
          </w:r>
        </w:p>
        <w:p w14:paraId="4A9B1E57" w14:textId="7281F932" w:rsidR="00CC6AC7" w:rsidRPr="00017679" w:rsidRDefault="008056CC" w:rsidP="00BB012E">
          <w:pPr>
            <w:spacing w:line="276"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5</w:t>
          </w:r>
          <w:r w:rsidR="00081414" w:rsidRPr="00017679">
            <w:rPr>
              <w:rFonts w:ascii="Times New Roman" w:hAnsi="Times New Roman" w:cs="Times New Roman"/>
              <w:sz w:val="24"/>
              <w:szCs w:val="24"/>
            </w:rPr>
            <w:t>.5</w:t>
          </w:r>
          <w:r w:rsidRPr="00017679">
            <w:rPr>
              <w:rFonts w:ascii="Times New Roman" w:hAnsi="Times New Roman" w:cs="Times New Roman"/>
              <w:sz w:val="24"/>
              <w:szCs w:val="24"/>
            </w:rPr>
            <w:t xml:space="preserve">.2 </w:t>
          </w:r>
          <w:r w:rsidR="00F73489" w:rsidRPr="00017679">
            <w:rPr>
              <w:rFonts w:ascii="Times New Roman" w:hAnsi="Times New Roman" w:cs="Times New Roman"/>
              <w:sz w:val="24"/>
              <w:szCs w:val="24"/>
            </w:rPr>
            <w:t>Hi</w:t>
          </w:r>
          <w:r w:rsidR="00CC6AC7" w:rsidRPr="00017679">
            <w:rPr>
              <w:rFonts w:ascii="Times New Roman" w:hAnsi="Times New Roman" w:cs="Times New Roman"/>
              <w:sz w:val="24"/>
              <w:szCs w:val="24"/>
            </w:rPr>
            <w:t xml:space="preserve">erarchical Regression Analysis: </w:t>
          </w:r>
          <w:r w:rsidR="00F73489" w:rsidRPr="00017679">
            <w:rPr>
              <w:rFonts w:ascii="Times New Roman" w:hAnsi="Times New Roman" w:cs="Times New Roman"/>
              <w:sz w:val="24"/>
              <w:szCs w:val="24"/>
            </w:rPr>
            <w:t>R</w:t>
          </w:r>
          <w:r w:rsidR="00D70354" w:rsidRPr="00017679">
            <w:rPr>
              <w:rFonts w:ascii="Times New Roman" w:hAnsi="Times New Roman" w:cs="Times New Roman"/>
              <w:sz w:val="24"/>
              <w:szCs w:val="24"/>
            </w:rPr>
            <w:t>egressing Predictor V</w:t>
          </w:r>
          <w:r w:rsidR="00B737F4" w:rsidRPr="00017679">
            <w:rPr>
              <w:rFonts w:ascii="Times New Roman" w:hAnsi="Times New Roman" w:cs="Times New Roman"/>
              <w:sz w:val="24"/>
              <w:szCs w:val="24"/>
            </w:rPr>
            <w:t>ariable</w:t>
          </w:r>
          <w:r w:rsidR="00D70354" w:rsidRPr="00017679">
            <w:rPr>
              <w:rFonts w:ascii="Times New Roman" w:hAnsi="Times New Roman" w:cs="Times New Roman"/>
              <w:sz w:val="24"/>
              <w:szCs w:val="24"/>
            </w:rPr>
            <w:t xml:space="preserve">s on </w:t>
          </w:r>
        </w:p>
        <w:p w14:paraId="2BCE14D5" w14:textId="468C90E4" w:rsidR="003B379D" w:rsidRPr="00017679" w:rsidRDefault="00CC6AC7" w:rsidP="00BB012E">
          <w:pPr>
            <w:spacing w:line="276"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Engagement ………………………………………………………………………………... </w:t>
          </w:r>
          <w:r w:rsidR="00DA0FF9" w:rsidRPr="00017679">
            <w:rPr>
              <w:rFonts w:ascii="Times New Roman" w:hAnsi="Times New Roman" w:cs="Times New Roman"/>
              <w:sz w:val="24"/>
              <w:szCs w:val="24"/>
            </w:rPr>
            <w:t>1</w:t>
          </w:r>
          <w:r w:rsidR="00DA0FF9">
            <w:rPr>
              <w:rFonts w:ascii="Times New Roman" w:hAnsi="Times New Roman" w:cs="Times New Roman"/>
              <w:sz w:val="24"/>
              <w:szCs w:val="24"/>
            </w:rPr>
            <w:t>15</w:t>
          </w:r>
        </w:p>
        <w:p w14:paraId="0FE18A19" w14:textId="51A36BEE" w:rsidR="00B737F4" w:rsidRPr="00017679" w:rsidRDefault="000C7513" w:rsidP="0086450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081414" w:rsidRPr="00017679">
            <w:rPr>
              <w:rFonts w:ascii="Times New Roman" w:hAnsi="Times New Roman" w:cs="Times New Roman"/>
              <w:sz w:val="24"/>
              <w:szCs w:val="24"/>
            </w:rPr>
            <w:t>.6</w:t>
          </w:r>
          <w:r w:rsidR="003B379D" w:rsidRPr="00017679">
            <w:rPr>
              <w:rFonts w:ascii="Times New Roman" w:hAnsi="Times New Roman" w:cs="Times New Roman"/>
              <w:sz w:val="24"/>
              <w:szCs w:val="24"/>
            </w:rPr>
            <w:t xml:space="preserve"> Multivariate Analysis of V</w:t>
          </w:r>
          <w:r w:rsidR="00B737F4" w:rsidRPr="00017679">
            <w:rPr>
              <w:rFonts w:ascii="Times New Roman" w:hAnsi="Times New Roman" w:cs="Times New Roman"/>
              <w:sz w:val="24"/>
              <w:szCs w:val="24"/>
            </w:rPr>
            <w:t>ariance</w:t>
          </w:r>
          <w:r w:rsidR="00BF14EB" w:rsidRPr="00017679">
            <w:rPr>
              <w:rFonts w:ascii="Times New Roman" w:hAnsi="Times New Roman" w:cs="Times New Roman"/>
              <w:sz w:val="24"/>
              <w:szCs w:val="24"/>
            </w:rPr>
            <w:t xml:space="preserve"> …………………………………………………...</w:t>
          </w:r>
          <w:r w:rsidR="00231C6A" w:rsidRPr="00017679">
            <w:rPr>
              <w:rFonts w:ascii="Times New Roman" w:hAnsi="Times New Roman" w:cs="Times New Roman"/>
              <w:sz w:val="24"/>
              <w:szCs w:val="24"/>
            </w:rPr>
            <w:t>...</w:t>
          </w:r>
          <w:r w:rsidR="00B737F4" w:rsidRPr="00017679">
            <w:rPr>
              <w:rFonts w:ascii="Times New Roman" w:hAnsi="Times New Roman" w:cs="Times New Roman"/>
              <w:sz w:val="24"/>
              <w:szCs w:val="24"/>
            </w:rPr>
            <w:t xml:space="preserve"> </w:t>
          </w:r>
          <w:r w:rsidR="00DA0FF9" w:rsidRPr="00017679">
            <w:rPr>
              <w:rFonts w:ascii="Times New Roman" w:hAnsi="Times New Roman" w:cs="Times New Roman"/>
              <w:sz w:val="24"/>
              <w:szCs w:val="24"/>
            </w:rPr>
            <w:t>1</w:t>
          </w:r>
          <w:r w:rsidR="00DA0FF9">
            <w:rPr>
              <w:rFonts w:ascii="Times New Roman" w:hAnsi="Times New Roman" w:cs="Times New Roman"/>
              <w:sz w:val="24"/>
              <w:szCs w:val="24"/>
            </w:rPr>
            <w:t>19</w:t>
          </w:r>
        </w:p>
        <w:p w14:paraId="262AA380" w14:textId="4E101F5D" w:rsidR="003B379D" w:rsidRPr="00017679" w:rsidRDefault="003B379D" w:rsidP="00864506">
          <w:pPr>
            <w:spacing w:line="276"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5</w:t>
          </w:r>
          <w:r w:rsidR="00081414" w:rsidRPr="00017679">
            <w:rPr>
              <w:rFonts w:ascii="Times New Roman" w:hAnsi="Times New Roman" w:cs="Times New Roman"/>
              <w:sz w:val="24"/>
              <w:szCs w:val="24"/>
            </w:rPr>
            <w:t>.6</w:t>
          </w:r>
          <w:r w:rsidRPr="00017679">
            <w:rPr>
              <w:rFonts w:ascii="Times New Roman" w:hAnsi="Times New Roman" w:cs="Times New Roman"/>
              <w:sz w:val="24"/>
              <w:szCs w:val="24"/>
            </w:rPr>
            <w:t>.1 Experience-leve</w:t>
          </w:r>
          <w:r w:rsidR="00F85748" w:rsidRPr="00017679">
            <w:rPr>
              <w:rFonts w:ascii="Times New Roman" w:hAnsi="Times New Roman" w:cs="Times New Roman"/>
              <w:sz w:val="24"/>
              <w:szCs w:val="24"/>
            </w:rPr>
            <w:t xml:space="preserve">l Differences </w:t>
          </w:r>
          <w:r w:rsidR="00C930E4" w:rsidRPr="00017679">
            <w:rPr>
              <w:rFonts w:ascii="Times New Roman" w:hAnsi="Times New Roman" w:cs="Times New Roman"/>
              <w:sz w:val="24"/>
              <w:szCs w:val="24"/>
            </w:rPr>
            <w:t>……………………………………………………...</w:t>
          </w:r>
          <w:r w:rsidRPr="00017679">
            <w:rPr>
              <w:rFonts w:ascii="Times New Roman" w:hAnsi="Times New Roman" w:cs="Times New Roman"/>
              <w:sz w:val="24"/>
              <w:szCs w:val="24"/>
            </w:rPr>
            <w:t xml:space="preserve"> </w:t>
          </w:r>
          <w:r w:rsidR="00936D5B" w:rsidRPr="00017679">
            <w:rPr>
              <w:rFonts w:ascii="Times New Roman" w:hAnsi="Times New Roman" w:cs="Times New Roman"/>
              <w:sz w:val="24"/>
              <w:szCs w:val="24"/>
            </w:rPr>
            <w:t>1</w:t>
          </w:r>
          <w:r w:rsidR="00936D5B">
            <w:rPr>
              <w:rFonts w:ascii="Times New Roman" w:hAnsi="Times New Roman" w:cs="Times New Roman"/>
              <w:sz w:val="24"/>
              <w:szCs w:val="24"/>
            </w:rPr>
            <w:t>21</w:t>
          </w:r>
        </w:p>
        <w:p w14:paraId="3271BDEB" w14:textId="6473416F" w:rsidR="00D70354" w:rsidRPr="00017679" w:rsidRDefault="003B379D" w:rsidP="00864506">
          <w:pPr>
            <w:spacing w:line="276"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5</w:t>
          </w:r>
          <w:r w:rsidR="00081414" w:rsidRPr="00017679">
            <w:rPr>
              <w:rFonts w:ascii="Times New Roman" w:hAnsi="Times New Roman" w:cs="Times New Roman"/>
              <w:sz w:val="24"/>
              <w:szCs w:val="24"/>
            </w:rPr>
            <w:t>.6</w:t>
          </w:r>
          <w:r w:rsidRPr="00017679">
            <w:rPr>
              <w:rFonts w:ascii="Times New Roman" w:hAnsi="Times New Roman" w:cs="Times New Roman"/>
              <w:sz w:val="24"/>
              <w:szCs w:val="24"/>
            </w:rPr>
            <w:t xml:space="preserve">.2 </w:t>
          </w:r>
          <w:r w:rsidR="002B6FF9" w:rsidRPr="00017679">
            <w:rPr>
              <w:rFonts w:ascii="Times New Roman" w:hAnsi="Times New Roman" w:cs="Times New Roman"/>
              <w:sz w:val="24"/>
              <w:szCs w:val="24"/>
            </w:rPr>
            <w:t xml:space="preserve">Gender Differences </w:t>
          </w:r>
          <w:r w:rsidR="00B737F4" w:rsidRPr="00017679">
            <w:rPr>
              <w:rFonts w:ascii="Times New Roman" w:hAnsi="Times New Roman" w:cs="Times New Roman"/>
              <w:sz w:val="24"/>
              <w:szCs w:val="24"/>
            </w:rPr>
            <w:t>…</w:t>
          </w:r>
          <w:r w:rsidRPr="00017679">
            <w:rPr>
              <w:rFonts w:ascii="Times New Roman" w:hAnsi="Times New Roman" w:cs="Times New Roman"/>
              <w:sz w:val="24"/>
              <w:szCs w:val="24"/>
            </w:rPr>
            <w:t>.............</w:t>
          </w:r>
          <w:r w:rsidR="00947032" w:rsidRPr="00017679">
            <w:rPr>
              <w:rFonts w:ascii="Times New Roman" w:hAnsi="Times New Roman" w:cs="Times New Roman"/>
              <w:sz w:val="24"/>
              <w:szCs w:val="24"/>
            </w:rPr>
            <w:t>..................</w:t>
          </w:r>
          <w:r w:rsidR="00BB012E" w:rsidRPr="00017679">
            <w:rPr>
              <w:rFonts w:ascii="Times New Roman" w:hAnsi="Times New Roman" w:cs="Times New Roman"/>
              <w:sz w:val="24"/>
              <w:szCs w:val="24"/>
            </w:rPr>
            <w:t>.............</w:t>
          </w:r>
          <w:r w:rsidR="00947032" w:rsidRPr="00017679">
            <w:rPr>
              <w:rFonts w:ascii="Times New Roman" w:hAnsi="Times New Roman" w:cs="Times New Roman"/>
              <w:sz w:val="24"/>
              <w:szCs w:val="24"/>
            </w:rPr>
            <w:t>..</w:t>
          </w:r>
          <w:r w:rsidR="002B6FF9" w:rsidRPr="00017679">
            <w:rPr>
              <w:rFonts w:ascii="Times New Roman" w:hAnsi="Times New Roman" w:cs="Times New Roman"/>
              <w:sz w:val="24"/>
              <w:szCs w:val="24"/>
            </w:rPr>
            <w:t>................................................</w:t>
          </w:r>
          <w:r w:rsidR="00D70354" w:rsidRPr="00017679">
            <w:rPr>
              <w:rFonts w:ascii="Times New Roman" w:hAnsi="Times New Roman" w:cs="Times New Roman"/>
              <w:sz w:val="24"/>
              <w:szCs w:val="24"/>
            </w:rPr>
            <w:t xml:space="preserve"> </w:t>
          </w:r>
          <w:r w:rsidR="00936D5B" w:rsidRPr="00017679">
            <w:rPr>
              <w:rFonts w:ascii="Times New Roman" w:hAnsi="Times New Roman" w:cs="Times New Roman"/>
              <w:sz w:val="24"/>
              <w:szCs w:val="24"/>
            </w:rPr>
            <w:t>1</w:t>
          </w:r>
          <w:r w:rsidR="00936D5B">
            <w:rPr>
              <w:rFonts w:ascii="Times New Roman" w:hAnsi="Times New Roman" w:cs="Times New Roman"/>
              <w:sz w:val="24"/>
              <w:szCs w:val="24"/>
            </w:rPr>
            <w:t>24</w:t>
          </w:r>
        </w:p>
        <w:p w14:paraId="46371372" w14:textId="68BCAB0C" w:rsidR="006F5B53" w:rsidRPr="00017679" w:rsidRDefault="000C7513" w:rsidP="0086450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D70354" w:rsidRPr="00017679">
            <w:rPr>
              <w:rFonts w:ascii="Times New Roman" w:hAnsi="Times New Roman" w:cs="Times New Roman"/>
              <w:sz w:val="24"/>
              <w:szCs w:val="24"/>
            </w:rPr>
            <w:t>.</w:t>
          </w:r>
          <w:r w:rsidR="00081414" w:rsidRPr="00017679">
            <w:rPr>
              <w:rFonts w:ascii="Times New Roman" w:hAnsi="Times New Roman" w:cs="Times New Roman"/>
              <w:sz w:val="24"/>
              <w:szCs w:val="24"/>
            </w:rPr>
            <w:t>7</w:t>
          </w:r>
          <w:r w:rsidR="00D70354" w:rsidRPr="00017679">
            <w:rPr>
              <w:rFonts w:ascii="Times New Roman" w:hAnsi="Times New Roman" w:cs="Times New Roman"/>
              <w:sz w:val="24"/>
              <w:szCs w:val="24"/>
            </w:rPr>
            <w:t xml:space="preserve"> </w:t>
          </w:r>
          <w:r w:rsidR="00B737F4" w:rsidRPr="00017679">
            <w:rPr>
              <w:rFonts w:ascii="Times New Roman" w:hAnsi="Times New Roman" w:cs="Times New Roman"/>
              <w:sz w:val="24"/>
              <w:szCs w:val="24"/>
            </w:rPr>
            <w:t>Confirma</w:t>
          </w:r>
          <w:r w:rsidR="002B6FF9" w:rsidRPr="00017679">
            <w:rPr>
              <w:rFonts w:ascii="Times New Roman" w:hAnsi="Times New Roman" w:cs="Times New Roman"/>
              <w:sz w:val="24"/>
              <w:szCs w:val="24"/>
            </w:rPr>
            <w:t>tory Factor Analysis …..</w:t>
          </w:r>
          <w:r w:rsidR="00B737F4" w:rsidRPr="00017679">
            <w:rPr>
              <w:rFonts w:ascii="Times New Roman" w:hAnsi="Times New Roman" w:cs="Times New Roman"/>
              <w:sz w:val="24"/>
              <w:szCs w:val="24"/>
            </w:rPr>
            <w:t>……………</w:t>
          </w:r>
          <w:r w:rsidR="00DB0890" w:rsidRPr="00017679">
            <w:rPr>
              <w:rFonts w:ascii="Times New Roman" w:hAnsi="Times New Roman" w:cs="Times New Roman"/>
              <w:sz w:val="24"/>
              <w:szCs w:val="24"/>
            </w:rPr>
            <w:t>.</w:t>
          </w:r>
          <w:r w:rsidR="00263417" w:rsidRPr="00017679">
            <w:rPr>
              <w:rFonts w:ascii="Times New Roman" w:hAnsi="Times New Roman" w:cs="Times New Roman"/>
              <w:sz w:val="24"/>
              <w:szCs w:val="24"/>
            </w:rPr>
            <w:t>………</w:t>
          </w:r>
          <w:r w:rsidR="00BB012E" w:rsidRPr="00017679">
            <w:rPr>
              <w:rFonts w:ascii="Times New Roman" w:hAnsi="Times New Roman" w:cs="Times New Roman"/>
              <w:sz w:val="24"/>
              <w:szCs w:val="24"/>
            </w:rPr>
            <w:t>……...</w:t>
          </w:r>
          <w:r w:rsidR="00263417" w:rsidRPr="00017679">
            <w:rPr>
              <w:rFonts w:ascii="Times New Roman" w:hAnsi="Times New Roman" w:cs="Times New Roman"/>
              <w:sz w:val="24"/>
              <w:szCs w:val="24"/>
            </w:rPr>
            <w:t>..</w:t>
          </w:r>
          <w:r w:rsidR="00B737F4" w:rsidRPr="00017679">
            <w:rPr>
              <w:rFonts w:ascii="Times New Roman" w:hAnsi="Times New Roman" w:cs="Times New Roman"/>
              <w:sz w:val="24"/>
              <w:szCs w:val="24"/>
            </w:rPr>
            <w:t xml:space="preserve">………………………. </w:t>
          </w:r>
          <w:r w:rsidR="00936D5B" w:rsidRPr="00017679">
            <w:rPr>
              <w:rFonts w:ascii="Times New Roman" w:hAnsi="Times New Roman" w:cs="Times New Roman"/>
              <w:sz w:val="24"/>
              <w:szCs w:val="24"/>
            </w:rPr>
            <w:t>1</w:t>
          </w:r>
          <w:r w:rsidR="00936D5B">
            <w:rPr>
              <w:rFonts w:ascii="Times New Roman" w:hAnsi="Times New Roman" w:cs="Times New Roman"/>
              <w:sz w:val="24"/>
              <w:szCs w:val="24"/>
            </w:rPr>
            <w:t>31</w:t>
          </w:r>
        </w:p>
        <w:p w14:paraId="1F79F456" w14:textId="17FFB99B" w:rsidR="00D23A53" w:rsidRPr="00017679" w:rsidRDefault="000C7513" w:rsidP="008645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081414" w:rsidRPr="00017679">
            <w:rPr>
              <w:rFonts w:ascii="Times New Roman" w:hAnsi="Times New Roman" w:cs="Times New Roman"/>
              <w:sz w:val="24"/>
              <w:szCs w:val="24"/>
            </w:rPr>
            <w:t>.8</w:t>
          </w:r>
          <w:r w:rsidR="006F5B53" w:rsidRPr="00017679">
            <w:rPr>
              <w:rFonts w:ascii="Times New Roman" w:hAnsi="Times New Roman" w:cs="Times New Roman"/>
              <w:sz w:val="24"/>
              <w:szCs w:val="24"/>
            </w:rPr>
            <w:t xml:space="preserve"> </w:t>
          </w:r>
          <w:r w:rsidR="00B737F4" w:rsidRPr="00017679">
            <w:rPr>
              <w:rFonts w:ascii="Times New Roman" w:hAnsi="Times New Roman" w:cs="Times New Roman"/>
              <w:sz w:val="24"/>
              <w:szCs w:val="24"/>
            </w:rPr>
            <w:t>Resu</w:t>
          </w:r>
          <w:r w:rsidR="006F5B53" w:rsidRPr="00017679">
            <w:rPr>
              <w:rFonts w:ascii="Times New Roman" w:hAnsi="Times New Roman" w:cs="Times New Roman"/>
              <w:sz w:val="24"/>
              <w:szCs w:val="24"/>
            </w:rPr>
            <w:t>lts and Discus</w:t>
          </w:r>
          <w:r w:rsidR="008878E9" w:rsidRPr="00017679">
            <w:rPr>
              <w:rFonts w:ascii="Times New Roman" w:hAnsi="Times New Roman" w:cs="Times New Roman"/>
              <w:sz w:val="24"/>
              <w:szCs w:val="24"/>
            </w:rPr>
            <w:t>sion …………………………...…….……</w:t>
          </w:r>
          <w:r w:rsidR="00BB012E" w:rsidRPr="00017679">
            <w:rPr>
              <w:rFonts w:ascii="Times New Roman" w:hAnsi="Times New Roman" w:cs="Times New Roman"/>
              <w:sz w:val="24"/>
              <w:szCs w:val="24"/>
            </w:rPr>
            <w:t>…</w:t>
          </w:r>
          <w:r w:rsidR="008878E9" w:rsidRPr="00017679">
            <w:rPr>
              <w:rFonts w:ascii="Times New Roman" w:hAnsi="Times New Roman" w:cs="Times New Roman"/>
              <w:sz w:val="24"/>
              <w:szCs w:val="24"/>
            </w:rPr>
            <w:t>………………..</w:t>
          </w:r>
          <w:r w:rsidR="006F5B53" w:rsidRPr="00017679">
            <w:rPr>
              <w:rFonts w:ascii="Times New Roman" w:hAnsi="Times New Roman" w:cs="Times New Roman"/>
              <w:sz w:val="24"/>
              <w:szCs w:val="24"/>
            </w:rPr>
            <w:t>……..</w:t>
          </w:r>
          <w:r w:rsidR="00D23A53" w:rsidRPr="00017679">
            <w:rPr>
              <w:rFonts w:ascii="Times New Roman" w:hAnsi="Times New Roman" w:cs="Times New Roman"/>
              <w:sz w:val="24"/>
              <w:szCs w:val="24"/>
            </w:rPr>
            <w:t xml:space="preserve"> </w:t>
          </w:r>
          <w:r w:rsidR="00936D5B" w:rsidRPr="00017679">
            <w:rPr>
              <w:rFonts w:ascii="Times New Roman" w:hAnsi="Times New Roman" w:cs="Times New Roman"/>
              <w:sz w:val="24"/>
              <w:szCs w:val="24"/>
            </w:rPr>
            <w:t>1</w:t>
          </w:r>
          <w:r w:rsidR="00936D5B">
            <w:rPr>
              <w:rFonts w:ascii="Times New Roman" w:hAnsi="Times New Roman" w:cs="Times New Roman"/>
              <w:sz w:val="24"/>
              <w:szCs w:val="24"/>
            </w:rPr>
            <w:t>32</w:t>
          </w:r>
        </w:p>
        <w:p w14:paraId="3EEB806E" w14:textId="393271B5" w:rsidR="00D23A53" w:rsidRPr="00017679" w:rsidRDefault="00D23A53" w:rsidP="00864506">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5</w:t>
          </w:r>
          <w:r w:rsidR="00081414" w:rsidRPr="00017679">
            <w:rPr>
              <w:rFonts w:ascii="Times New Roman" w:hAnsi="Times New Roman" w:cs="Times New Roman"/>
              <w:sz w:val="24"/>
              <w:szCs w:val="24"/>
            </w:rPr>
            <w:t>.8</w:t>
          </w:r>
          <w:r w:rsidRPr="00017679">
            <w:rPr>
              <w:rFonts w:ascii="Times New Roman" w:hAnsi="Times New Roman" w:cs="Times New Roman"/>
              <w:sz w:val="24"/>
              <w:szCs w:val="24"/>
            </w:rPr>
            <w:t xml:space="preserve">.1 </w:t>
          </w:r>
          <w:r w:rsidR="00832EA3" w:rsidRPr="00017679">
            <w:rPr>
              <w:rFonts w:ascii="Times New Roman" w:hAnsi="Times New Roman" w:cs="Times New Roman"/>
              <w:sz w:val="24"/>
              <w:szCs w:val="24"/>
            </w:rPr>
            <w:t>Confirmatory Factor A</w:t>
          </w:r>
          <w:r w:rsidR="00B737F4" w:rsidRPr="00017679">
            <w:rPr>
              <w:rFonts w:ascii="Times New Roman" w:hAnsi="Times New Roman" w:cs="Times New Roman"/>
              <w:sz w:val="24"/>
              <w:szCs w:val="24"/>
            </w:rPr>
            <w:t>nalysis</w:t>
          </w:r>
          <w:r w:rsidRPr="00017679">
            <w:rPr>
              <w:rFonts w:ascii="Times New Roman" w:hAnsi="Times New Roman" w:cs="Times New Roman"/>
              <w:sz w:val="24"/>
              <w:szCs w:val="24"/>
            </w:rPr>
            <w:t xml:space="preserve"> </w:t>
          </w:r>
          <w:r w:rsidR="00237CC9" w:rsidRPr="00017679">
            <w:rPr>
              <w:rFonts w:ascii="Times New Roman" w:hAnsi="Times New Roman" w:cs="Times New Roman"/>
              <w:sz w:val="24"/>
              <w:szCs w:val="24"/>
            </w:rPr>
            <w:t>…</w:t>
          </w:r>
          <w:r w:rsidR="00AE5968" w:rsidRPr="00017679">
            <w:rPr>
              <w:rFonts w:ascii="Times New Roman" w:hAnsi="Times New Roman" w:cs="Times New Roman"/>
              <w:sz w:val="24"/>
              <w:szCs w:val="24"/>
            </w:rPr>
            <w:t>……………….………………………………...</w:t>
          </w:r>
          <w:r w:rsidR="00237CC9" w:rsidRPr="00017679">
            <w:rPr>
              <w:rFonts w:ascii="Times New Roman" w:hAnsi="Times New Roman" w:cs="Times New Roman"/>
              <w:sz w:val="24"/>
              <w:szCs w:val="24"/>
            </w:rPr>
            <w:t>..</w:t>
          </w:r>
          <w:r w:rsidRPr="00017679">
            <w:rPr>
              <w:rFonts w:ascii="Times New Roman" w:hAnsi="Times New Roman" w:cs="Times New Roman"/>
              <w:sz w:val="24"/>
              <w:szCs w:val="24"/>
            </w:rPr>
            <w:t xml:space="preserve"> </w:t>
          </w:r>
          <w:r w:rsidR="00936D5B" w:rsidRPr="00017679">
            <w:rPr>
              <w:rFonts w:ascii="Times New Roman" w:hAnsi="Times New Roman" w:cs="Times New Roman"/>
              <w:sz w:val="24"/>
              <w:szCs w:val="24"/>
            </w:rPr>
            <w:t>1</w:t>
          </w:r>
          <w:r w:rsidR="00936D5B">
            <w:rPr>
              <w:rFonts w:ascii="Times New Roman" w:hAnsi="Times New Roman" w:cs="Times New Roman"/>
              <w:sz w:val="24"/>
              <w:szCs w:val="24"/>
            </w:rPr>
            <w:t>32</w:t>
          </w:r>
          <w:r w:rsidR="00936D5B" w:rsidRPr="00017679">
            <w:rPr>
              <w:rFonts w:ascii="Times New Roman" w:hAnsi="Times New Roman" w:cs="Times New Roman"/>
              <w:sz w:val="24"/>
              <w:szCs w:val="24"/>
            </w:rPr>
            <w:t xml:space="preserve"> </w:t>
          </w:r>
        </w:p>
        <w:p w14:paraId="233E76D7" w14:textId="6DFC71DB" w:rsidR="00ED2AA8" w:rsidRPr="00017679" w:rsidRDefault="00D23A53" w:rsidP="00864506">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5</w:t>
          </w:r>
          <w:r w:rsidR="00081414" w:rsidRPr="00017679">
            <w:rPr>
              <w:rFonts w:ascii="Times New Roman" w:hAnsi="Times New Roman" w:cs="Times New Roman"/>
              <w:sz w:val="24"/>
              <w:szCs w:val="24"/>
            </w:rPr>
            <w:t>.8</w:t>
          </w:r>
          <w:r w:rsidRPr="00017679">
            <w:rPr>
              <w:rFonts w:ascii="Times New Roman" w:hAnsi="Times New Roman" w:cs="Times New Roman"/>
              <w:sz w:val="24"/>
              <w:szCs w:val="24"/>
            </w:rPr>
            <w:t xml:space="preserve">.2 </w:t>
          </w:r>
          <w:r w:rsidR="002B6FF9" w:rsidRPr="00017679">
            <w:rPr>
              <w:rFonts w:ascii="Times New Roman" w:hAnsi="Times New Roman" w:cs="Times New Roman"/>
              <w:sz w:val="24"/>
              <w:szCs w:val="24"/>
            </w:rPr>
            <w:t xml:space="preserve">Structural Equation Modelling (SEM) </w:t>
          </w:r>
          <w:r w:rsidR="008878E9" w:rsidRPr="00017679">
            <w:rPr>
              <w:rFonts w:ascii="Times New Roman" w:hAnsi="Times New Roman" w:cs="Times New Roman"/>
              <w:sz w:val="24"/>
              <w:szCs w:val="24"/>
            </w:rPr>
            <w:t>…..</w:t>
          </w:r>
          <w:r w:rsidRPr="00017679">
            <w:rPr>
              <w:rFonts w:ascii="Times New Roman" w:hAnsi="Times New Roman" w:cs="Times New Roman"/>
              <w:sz w:val="24"/>
              <w:szCs w:val="24"/>
            </w:rPr>
            <w:t>.</w:t>
          </w:r>
          <w:r w:rsidR="008878E9" w:rsidRPr="00017679">
            <w:rPr>
              <w:rFonts w:ascii="Times New Roman" w:hAnsi="Times New Roman" w:cs="Times New Roman"/>
              <w:sz w:val="24"/>
              <w:szCs w:val="24"/>
            </w:rPr>
            <w:t>...............................</w:t>
          </w:r>
          <w:r w:rsidR="00BB012E" w:rsidRPr="00017679">
            <w:rPr>
              <w:rFonts w:ascii="Times New Roman" w:hAnsi="Times New Roman" w:cs="Times New Roman"/>
              <w:sz w:val="24"/>
              <w:szCs w:val="24"/>
            </w:rPr>
            <w:t>.....</w:t>
          </w:r>
          <w:r w:rsidR="008878E9" w:rsidRPr="00017679">
            <w:rPr>
              <w:rFonts w:ascii="Times New Roman" w:hAnsi="Times New Roman" w:cs="Times New Roman"/>
              <w:sz w:val="24"/>
              <w:szCs w:val="24"/>
            </w:rPr>
            <w:t>..........................</w:t>
          </w:r>
          <w:r w:rsidR="00ED2AA8" w:rsidRPr="00017679">
            <w:rPr>
              <w:rFonts w:ascii="Times New Roman" w:hAnsi="Times New Roman" w:cs="Times New Roman"/>
              <w:sz w:val="24"/>
              <w:szCs w:val="24"/>
            </w:rPr>
            <w:t xml:space="preserve"> </w:t>
          </w:r>
          <w:r w:rsidR="00936D5B" w:rsidRPr="00017679">
            <w:rPr>
              <w:rFonts w:ascii="Times New Roman" w:hAnsi="Times New Roman" w:cs="Times New Roman"/>
              <w:sz w:val="24"/>
              <w:szCs w:val="24"/>
            </w:rPr>
            <w:t>1</w:t>
          </w:r>
          <w:r w:rsidR="00936D5B">
            <w:rPr>
              <w:rFonts w:ascii="Times New Roman" w:hAnsi="Times New Roman" w:cs="Times New Roman"/>
              <w:sz w:val="24"/>
              <w:szCs w:val="24"/>
            </w:rPr>
            <w:t>38</w:t>
          </w:r>
          <w:r w:rsidR="00936D5B" w:rsidRPr="00017679">
            <w:rPr>
              <w:rFonts w:ascii="Times New Roman" w:hAnsi="Times New Roman" w:cs="Times New Roman"/>
              <w:sz w:val="24"/>
              <w:szCs w:val="24"/>
            </w:rPr>
            <w:t xml:space="preserve">   </w:t>
          </w:r>
        </w:p>
        <w:p w14:paraId="62714CF3" w14:textId="5A4B9BD0" w:rsidR="00EA3F8D" w:rsidRPr="00017679" w:rsidRDefault="00ED2AA8" w:rsidP="00864506">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5</w:t>
          </w:r>
          <w:r w:rsidR="00081414" w:rsidRPr="00017679">
            <w:rPr>
              <w:rFonts w:ascii="Times New Roman" w:hAnsi="Times New Roman" w:cs="Times New Roman"/>
              <w:sz w:val="24"/>
              <w:szCs w:val="24"/>
            </w:rPr>
            <w:t>.8</w:t>
          </w:r>
          <w:r w:rsidRPr="00017679">
            <w:rPr>
              <w:rFonts w:ascii="Times New Roman" w:hAnsi="Times New Roman" w:cs="Times New Roman"/>
              <w:sz w:val="24"/>
              <w:szCs w:val="24"/>
            </w:rPr>
            <w:t xml:space="preserve">.2.1 </w:t>
          </w:r>
          <w:r w:rsidR="002B6FF9" w:rsidRPr="00017679">
            <w:rPr>
              <w:rFonts w:ascii="Times New Roman" w:hAnsi="Times New Roman" w:cs="Times New Roman"/>
              <w:sz w:val="24"/>
              <w:szCs w:val="24"/>
            </w:rPr>
            <w:t>S</w:t>
          </w:r>
          <w:r w:rsidRPr="00017679">
            <w:rPr>
              <w:rFonts w:ascii="Times New Roman" w:hAnsi="Times New Roman" w:cs="Times New Roman"/>
              <w:sz w:val="24"/>
              <w:szCs w:val="24"/>
            </w:rPr>
            <w:t xml:space="preserve">tructural Model </w:t>
          </w:r>
          <w:r w:rsidR="005A3520" w:rsidRPr="00017679">
            <w:rPr>
              <w:rFonts w:ascii="Times New Roman" w:hAnsi="Times New Roman" w:cs="Times New Roman"/>
              <w:sz w:val="24"/>
              <w:szCs w:val="24"/>
            </w:rPr>
            <w:t>…</w:t>
          </w:r>
          <w:r w:rsidR="00FA1C3F" w:rsidRPr="00017679">
            <w:rPr>
              <w:rFonts w:ascii="Times New Roman" w:hAnsi="Times New Roman" w:cs="Times New Roman"/>
              <w:sz w:val="24"/>
              <w:szCs w:val="24"/>
            </w:rPr>
            <w:t>……………………………….………………………...</w:t>
          </w:r>
          <w:r w:rsidR="005A3520" w:rsidRPr="00017679">
            <w:rPr>
              <w:rFonts w:ascii="Times New Roman" w:hAnsi="Times New Roman" w:cs="Times New Roman"/>
              <w:sz w:val="24"/>
              <w:szCs w:val="24"/>
            </w:rPr>
            <w:t>...</w:t>
          </w:r>
          <w:r w:rsidR="00D23A53" w:rsidRPr="00017679">
            <w:rPr>
              <w:rFonts w:ascii="Times New Roman" w:hAnsi="Times New Roman" w:cs="Times New Roman"/>
              <w:sz w:val="24"/>
              <w:szCs w:val="24"/>
            </w:rPr>
            <w:t xml:space="preserve"> </w:t>
          </w:r>
          <w:r w:rsidR="00936D5B" w:rsidRPr="00017679">
            <w:rPr>
              <w:rFonts w:ascii="Times New Roman" w:hAnsi="Times New Roman" w:cs="Times New Roman"/>
              <w:sz w:val="24"/>
              <w:szCs w:val="24"/>
            </w:rPr>
            <w:t>1</w:t>
          </w:r>
          <w:r w:rsidR="00936D5B">
            <w:rPr>
              <w:rFonts w:ascii="Times New Roman" w:hAnsi="Times New Roman" w:cs="Times New Roman"/>
              <w:sz w:val="24"/>
              <w:szCs w:val="24"/>
            </w:rPr>
            <w:t>38</w:t>
          </w:r>
          <w:r w:rsidR="00936D5B" w:rsidRPr="00017679">
            <w:rPr>
              <w:rFonts w:ascii="Times New Roman" w:hAnsi="Times New Roman" w:cs="Times New Roman"/>
              <w:sz w:val="24"/>
              <w:szCs w:val="24"/>
            </w:rPr>
            <w:t xml:space="preserve">  </w:t>
          </w:r>
        </w:p>
        <w:p w14:paraId="6D437224" w14:textId="6BFCAB5B" w:rsidR="00ED2AA8" w:rsidRPr="00017679" w:rsidRDefault="000C7513" w:rsidP="00864506">
          <w:pPr>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5</w:t>
          </w:r>
          <w:r w:rsidR="00081414" w:rsidRPr="00017679">
            <w:rPr>
              <w:rFonts w:ascii="Times New Roman" w:hAnsi="Times New Roman" w:cs="Times New Roman"/>
              <w:sz w:val="24"/>
              <w:szCs w:val="24"/>
            </w:rPr>
            <w:t>.9</w:t>
          </w:r>
          <w:r w:rsidR="00EA3F8D" w:rsidRPr="00017679">
            <w:rPr>
              <w:rFonts w:ascii="Times New Roman" w:hAnsi="Times New Roman" w:cs="Times New Roman"/>
              <w:sz w:val="24"/>
              <w:szCs w:val="24"/>
            </w:rPr>
            <w:t xml:space="preserve"> </w:t>
          </w:r>
          <w:r w:rsidR="002B6FF9" w:rsidRPr="00017679">
            <w:rPr>
              <w:rFonts w:ascii="Times New Roman" w:hAnsi="Times New Roman" w:cs="Times New Roman"/>
              <w:sz w:val="24"/>
              <w:szCs w:val="24"/>
            </w:rPr>
            <w:t>Outcomes of the Study</w:t>
          </w:r>
          <w:r w:rsidR="005A3520" w:rsidRPr="00017679">
            <w:rPr>
              <w:rFonts w:ascii="Times New Roman" w:hAnsi="Times New Roman" w:cs="Times New Roman"/>
              <w:sz w:val="24"/>
              <w:szCs w:val="24"/>
            </w:rPr>
            <w:t>…...</w:t>
          </w:r>
          <w:r w:rsidR="00AE5968" w:rsidRPr="00017679">
            <w:rPr>
              <w:rFonts w:ascii="Times New Roman" w:hAnsi="Times New Roman" w:cs="Times New Roman"/>
              <w:sz w:val="24"/>
              <w:szCs w:val="24"/>
            </w:rPr>
            <w:t>...........................................................................................</w:t>
          </w:r>
          <w:r w:rsidR="005A3520" w:rsidRPr="00017679">
            <w:rPr>
              <w:rFonts w:ascii="Times New Roman" w:hAnsi="Times New Roman" w:cs="Times New Roman"/>
              <w:sz w:val="24"/>
              <w:szCs w:val="24"/>
            </w:rPr>
            <w:t>...</w:t>
          </w:r>
          <w:r w:rsidR="00B737F4" w:rsidRPr="00017679">
            <w:rPr>
              <w:rFonts w:ascii="Times New Roman" w:hAnsi="Times New Roman" w:cs="Times New Roman"/>
              <w:sz w:val="24"/>
              <w:szCs w:val="24"/>
            </w:rPr>
            <w:t xml:space="preserve"> </w:t>
          </w:r>
          <w:r w:rsidR="00936D5B" w:rsidRPr="00017679">
            <w:rPr>
              <w:rFonts w:ascii="Times New Roman" w:hAnsi="Times New Roman" w:cs="Times New Roman"/>
              <w:sz w:val="24"/>
              <w:szCs w:val="24"/>
            </w:rPr>
            <w:t>1</w:t>
          </w:r>
          <w:r w:rsidR="00936D5B">
            <w:rPr>
              <w:rFonts w:ascii="Times New Roman" w:hAnsi="Times New Roman" w:cs="Times New Roman"/>
              <w:sz w:val="24"/>
              <w:szCs w:val="24"/>
            </w:rPr>
            <w:t>43</w:t>
          </w:r>
        </w:p>
        <w:p w14:paraId="190073BB" w14:textId="3ED943F5" w:rsidR="00B737F4" w:rsidRPr="00017679" w:rsidRDefault="000C7513" w:rsidP="00864506">
          <w:pPr>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5</w:t>
          </w:r>
          <w:r w:rsidR="00081414" w:rsidRPr="00017679">
            <w:rPr>
              <w:rFonts w:ascii="Times New Roman" w:hAnsi="Times New Roman" w:cs="Times New Roman"/>
              <w:sz w:val="24"/>
              <w:szCs w:val="24"/>
            </w:rPr>
            <w:t>.10</w:t>
          </w:r>
          <w:r w:rsidR="00ED2AA8" w:rsidRPr="00017679">
            <w:rPr>
              <w:rFonts w:ascii="Times New Roman" w:hAnsi="Times New Roman" w:cs="Times New Roman"/>
              <w:sz w:val="24"/>
              <w:szCs w:val="24"/>
            </w:rPr>
            <w:t xml:space="preserve"> </w:t>
          </w:r>
          <w:r w:rsidR="0019342A" w:rsidRPr="00017679">
            <w:rPr>
              <w:rFonts w:ascii="Times New Roman" w:hAnsi="Times New Roman" w:cs="Times New Roman"/>
              <w:sz w:val="24"/>
              <w:szCs w:val="24"/>
            </w:rPr>
            <w:t>Results of the Hypotheses of the Study</w:t>
          </w:r>
          <w:r w:rsidR="00ED2AA8" w:rsidRPr="00017679">
            <w:rPr>
              <w:rFonts w:ascii="Times New Roman" w:hAnsi="Times New Roman" w:cs="Times New Roman"/>
              <w:sz w:val="24"/>
              <w:szCs w:val="24"/>
            </w:rPr>
            <w:t xml:space="preserve"> </w:t>
          </w:r>
          <w:r w:rsidR="00A7192E" w:rsidRPr="00017679">
            <w:rPr>
              <w:rFonts w:ascii="Times New Roman" w:hAnsi="Times New Roman" w:cs="Times New Roman"/>
              <w:sz w:val="24"/>
              <w:szCs w:val="24"/>
            </w:rPr>
            <w:t>…………………………………………</w:t>
          </w:r>
          <w:r w:rsidR="00B37C71" w:rsidRPr="00017679">
            <w:rPr>
              <w:rFonts w:ascii="Times New Roman" w:hAnsi="Times New Roman" w:cs="Times New Roman"/>
              <w:sz w:val="24"/>
              <w:szCs w:val="24"/>
            </w:rPr>
            <w:t>.</w:t>
          </w:r>
          <w:r w:rsidR="00A7192E" w:rsidRPr="00017679">
            <w:rPr>
              <w:rFonts w:ascii="Times New Roman" w:hAnsi="Times New Roman" w:cs="Times New Roman"/>
              <w:sz w:val="24"/>
              <w:szCs w:val="24"/>
            </w:rPr>
            <w:t>…...</w:t>
          </w:r>
          <w:r w:rsidR="00B737F4" w:rsidRPr="00017679">
            <w:rPr>
              <w:rFonts w:ascii="Times New Roman" w:hAnsi="Times New Roman" w:cs="Times New Roman"/>
              <w:sz w:val="24"/>
              <w:szCs w:val="24"/>
            </w:rPr>
            <w:t xml:space="preserve"> </w:t>
          </w:r>
          <w:r w:rsidR="00936D5B" w:rsidRPr="00017679">
            <w:rPr>
              <w:rFonts w:ascii="Times New Roman" w:hAnsi="Times New Roman" w:cs="Times New Roman"/>
              <w:sz w:val="24"/>
              <w:szCs w:val="24"/>
            </w:rPr>
            <w:t>1</w:t>
          </w:r>
          <w:r w:rsidR="00936D5B">
            <w:rPr>
              <w:rFonts w:ascii="Times New Roman" w:hAnsi="Times New Roman" w:cs="Times New Roman"/>
              <w:sz w:val="24"/>
              <w:szCs w:val="24"/>
            </w:rPr>
            <w:t>47</w:t>
          </w:r>
        </w:p>
        <w:p w14:paraId="79EE7C02" w14:textId="7A95FC9F" w:rsidR="00281E90" w:rsidRPr="00017679" w:rsidRDefault="00F35839" w:rsidP="00864506">
          <w:pPr>
            <w:spacing w:after="0" w:line="360" w:lineRule="auto"/>
            <w:jc w:val="both"/>
            <w:rPr>
              <w:rFonts w:ascii="Times New Roman" w:hAnsi="Times New Roman" w:cs="Times New Roman"/>
              <w:noProof/>
              <w:sz w:val="24"/>
              <w:szCs w:val="24"/>
            </w:rPr>
          </w:pPr>
          <w:r w:rsidRPr="00017679">
            <w:rPr>
              <w:rFonts w:ascii="Times New Roman" w:hAnsi="Times New Roman" w:cs="Times New Roman"/>
              <w:noProof/>
              <w:sz w:val="24"/>
              <w:szCs w:val="24"/>
            </w:rPr>
            <w:t xml:space="preserve">CHAPTER </w:t>
          </w:r>
          <w:r w:rsidR="000C7513">
            <w:rPr>
              <w:rFonts w:ascii="Times New Roman" w:hAnsi="Times New Roman" w:cs="Times New Roman"/>
              <w:noProof/>
              <w:sz w:val="24"/>
              <w:szCs w:val="24"/>
            </w:rPr>
            <w:t>SIX</w:t>
          </w:r>
          <w:r w:rsidRPr="00017679">
            <w:rPr>
              <w:rFonts w:ascii="Times New Roman" w:hAnsi="Times New Roman" w:cs="Times New Roman"/>
              <w:noProof/>
              <w:sz w:val="24"/>
              <w:szCs w:val="24"/>
            </w:rPr>
            <w:t>: QUALITATIVE FINDINGS FROM THE DATA</w:t>
          </w:r>
          <w:r w:rsidR="00281E90" w:rsidRPr="00017679">
            <w:rPr>
              <w:rFonts w:ascii="Times New Roman" w:hAnsi="Times New Roman" w:cs="Times New Roman"/>
              <w:noProof/>
              <w:sz w:val="24"/>
              <w:szCs w:val="24"/>
            </w:rPr>
            <w:t xml:space="preserve"> </w:t>
          </w:r>
          <w:r w:rsidR="00A7192E" w:rsidRPr="00017679">
            <w:rPr>
              <w:rFonts w:ascii="Times New Roman" w:hAnsi="Times New Roman" w:cs="Times New Roman"/>
              <w:noProof/>
              <w:sz w:val="24"/>
              <w:szCs w:val="24"/>
            </w:rPr>
            <w:t>………</w:t>
          </w:r>
          <w:r w:rsidR="00864506">
            <w:rPr>
              <w:rFonts w:ascii="Times New Roman" w:hAnsi="Times New Roman" w:cs="Times New Roman"/>
              <w:noProof/>
              <w:sz w:val="24"/>
              <w:szCs w:val="24"/>
            </w:rPr>
            <w:t>..</w:t>
          </w:r>
          <w:r w:rsidR="00A7192E" w:rsidRPr="00017679">
            <w:rPr>
              <w:rFonts w:ascii="Times New Roman" w:hAnsi="Times New Roman" w:cs="Times New Roman"/>
              <w:noProof/>
              <w:sz w:val="24"/>
              <w:szCs w:val="24"/>
            </w:rPr>
            <w:t>...</w:t>
          </w:r>
          <w:r w:rsidR="00244BE3" w:rsidRPr="00017679">
            <w:rPr>
              <w:rFonts w:ascii="Times New Roman" w:hAnsi="Times New Roman" w:cs="Times New Roman"/>
              <w:noProof/>
              <w:sz w:val="24"/>
              <w:szCs w:val="24"/>
            </w:rPr>
            <w:t>……</w:t>
          </w:r>
          <w:r w:rsidR="00B37C71" w:rsidRPr="00017679">
            <w:rPr>
              <w:rFonts w:ascii="Times New Roman" w:hAnsi="Times New Roman" w:cs="Times New Roman"/>
              <w:noProof/>
              <w:sz w:val="24"/>
              <w:szCs w:val="24"/>
            </w:rPr>
            <w:t>..</w:t>
          </w:r>
          <w:r w:rsidR="00244BE3" w:rsidRPr="00017679">
            <w:rPr>
              <w:rFonts w:ascii="Times New Roman" w:hAnsi="Times New Roman" w:cs="Times New Roman"/>
              <w:noProof/>
              <w:sz w:val="24"/>
              <w:szCs w:val="24"/>
            </w:rPr>
            <w:t>……</w:t>
          </w:r>
          <w:r w:rsidR="00A7192E" w:rsidRPr="00017679">
            <w:rPr>
              <w:rFonts w:ascii="Times New Roman" w:hAnsi="Times New Roman" w:cs="Times New Roman"/>
              <w:noProof/>
              <w:sz w:val="24"/>
              <w:szCs w:val="24"/>
            </w:rPr>
            <w:t xml:space="preserve"> </w:t>
          </w:r>
          <w:r w:rsidR="00936D5B" w:rsidRPr="00017679">
            <w:rPr>
              <w:rFonts w:ascii="Times New Roman" w:hAnsi="Times New Roman" w:cs="Times New Roman"/>
              <w:noProof/>
              <w:sz w:val="24"/>
              <w:szCs w:val="24"/>
            </w:rPr>
            <w:t>1</w:t>
          </w:r>
          <w:r w:rsidR="00936D5B">
            <w:rPr>
              <w:rFonts w:ascii="Times New Roman" w:hAnsi="Times New Roman" w:cs="Times New Roman"/>
              <w:noProof/>
              <w:sz w:val="24"/>
              <w:szCs w:val="24"/>
            </w:rPr>
            <w:t>49</w:t>
          </w:r>
        </w:p>
        <w:p w14:paraId="4C30C8EB" w14:textId="0B2ADBD8" w:rsidR="00991526" w:rsidRPr="00017679" w:rsidRDefault="000C7513" w:rsidP="00BB012E">
          <w:pPr>
            <w:spacing w:line="276" w:lineRule="auto"/>
            <w:jc w:val="both"/>
            <w:rPr>
              <w:rFonts w:ascii="Times New Roman" w:hAnsi="Times New Roman" w:cs="Times New Roman"/>
              <w:noProof/>
              <w:sz w:val="24"/>
              <w:szCs w:val="24"/>
            </w:rPr>
          </w:pPr>
          <w:r>
            <w:rPr>
              <w:rFonts w:ascii="Times New Roman" w:eastAsiaTheme="minorEastAsia" w:hAnsi="Times New Roman" w:cs="Times New Roman"/>
              <w:sz w:val="24"/>
              <w:szCs w:val="24"/>
            </w:rPr>
            <w:t>6</w:t>
          </w:r>
          <w:r w:rsidR="009974A9" w:rsidRPr="00017679">
            <w:rPr>
              <w:rFonts w:ascii="Times New Roman" w:eastAsiaTheme="minorEastAsia" w:hAnsi="Times New Roman" w:cs="Times New Roman"/>
              <w:sz w:val="24"/>
              <w:szCs w:val="24"/>
            </w:rPr>
            <w:t xml:space="preserve">.1 </w:t>
          </w:r>
          <w:r w:rsidR="005E4D2A" w:rsidRPr="00017679">
            <w:rPr>
              <w:rFonts w:ascii="Times New Roman" w:eastAsiaTheme="minorEastAsia" w:hAnsi="Times New Roman" w:cs="Times New Roman"/>
              <w:sz w:val="24"/>
              <w:szCs w:val="24"/>
            </w:rPr>
            <w:t xml:space="preserve">Introduction </w:t>
          </w:r>
          <w:r w:rsidR="009974A9" w:rsidRPr="00017679">
            <w:rPr>
              <w:rFonts w:ascii="Times New Roman" w:eastAsiaTheme="minorEastAsia" w:hAnsi="Times New Roman" w:cs="Times New Roman"/>
              <w:sz w:val="24"/>
              <w:szCs w:val="24"/>
            </w:rPr>
            <w:t>…</w:t>
          </w:r>
          <w:r w:rsidR="005E4D2A" w:rsidRPr="00017679">
            <w:rPr>
              <w:rFonts w:ascii="Times New Roman" w:eastAsiaTheme="minorEastAsia" w:hAnsi="Times New Roman" w:cs="Times New Roman"/>
              <w:sz w:val="24"/>
              <w:szCs w:val="24"/>
            </w:rPr>
            <w:t>…………….</w:t>
          </w:r>
          <w:r w:rsidR="009974A9" w:rsidRPr="00017679">
            <w:rPr>
              <w:rFonts w:ascii="Times New Roman" w:eastAsiaTheme="minorEastAsia" w:hAnsi="Times New Roman" w:cs="Times New Roman"/>
              <w:sz w:val="24"/>
              <w:szCs w:val="24"/>
            </w:rPr>
            <w:t>………………..</w:t>
          </w:r>
          <w:r w:rsidR="005E4D2A" w:rsidRPr="00017679">
            <w:rPr>
              <w:rFonts w:ascii="Times New Roman" w:eastAsiaTheme="minorEastAsia" w:hAnsi="Times New Roman" w:cs="Times New Roman"/>
              <w:sz w:val="24"/>
              <w:szCs w:val="24"/>
            </w:rPr>
            <w:t>……..</w:t>
          </w:r>
          <w:r w:rsidR="00A7192E" w:rsidRPr="00017679">
            <w:rPr>
              <w:rFonts w:ascii="Times New Roman" w:eastAsiaTheme="minorEastAsia" w:hAnsi="Times New Roman" w:cs="Times New Roman"/>
              <w:sz w:val="24"/>
              <w:szCs w:val="24"/>
            </w:rPr>
            <w:t>…………………………</w:t>
          </w:r>
          <w:r w:rsidR="00991526" w:rsidRPr="00017679">
            <w:rPr>
              <w:rFonts w:ascii="Times New Roman" w:eastAsiaTheme="minorEastAsia" w:hAnsi="Times New Roman" w:cs="Times New Roman"/>
              <w:sz w:val="24"/>
              <w:szCs w:val="24"/>
            </w:rPr>
            <w:t>…</w:t>
          </w:r>
          <w:r w:rsidR="00B37C71" w:rsidRPr="00017679">
            <w:rPr>
              <w:rFonts w:ascii="Times New Roman" w:eastAsiaTheme="minorEastAsia" w:hAnsi="Times New Roman" w:cs="Times New Roman"/>
              <w:sz w:val="24"/>
              <w:szCs w:val="24"/>
            </w:rPr>
            <w:t>...</w:t>
          </w:r>
          <w:r w:rsidR="00991526" w:rsidRPr="00017679">
            <w:rPr>
              <w:rFonts w:ascii="Times New Roman" w:eastAsiaTheme="minorEastAsia" w:hAnsi="Times New Roman" w:cs="Times New Roman"/>
              <w:sz w:val="24"/>
              <w:szCs w:val="24"/>
            </w:rPr>
            <w:t xml:space="preserve">…..... </w:t>
          </w:r>
          <w:r w:rsidR="00936D5B" w:rsidRPr="00017679">
            <w:rPr>
              <w:rFonts w:ascii="Times New Roman" w:eastAsiaTheme="minorEastAsia" w:hAnsi="Times New Roman" w:cs="Times New Roman"/>
              <w:sz w:val="24"/>
              <w:szCs w:val="24"/>
            </w:rPr>
            <w:t>1</w:t>
          </w:r>
          <w:r w:rsidR="00936D5B">
            <w:rPr>
              <w:rFonts w:ascii="Times New Roman" w:eastAsiaTheme="minorEastAsia" w:hAnsi="Times New Roman" w:cs="Times New Roman"/>
              <w:sz w:val="24"/>
              <w:szCs w:val="24"/>
            </w:rPr>
            <w:t>49</w:t>
          </w:r>
        </w:p>
        <w:p w14:paraId="0809E796" w14:textId="6F2BE79C" w:rsidR="00A666C7" w:rsidRPr="00017679" w:rsidRDefault="000C7513" w:rsidP="00BB012E">
          <w:pPr>
            <w:tabs>
              <w:tab w:val="right" w:leader="dot" w:pos="9061"/>
            </w:tabs>
            <w:spacing w:line="276" w:lineRule="auto"/>
            <w:jc w:val="both"/>
            <w:rPr>
              <w:rFonts w:ascii="Times New Roman" w:eastAsiaTheme="minorEastAsia" w:hAnsi="Times New Roman" w:cs="Times New Roman"/>
              <w:noProof/>
              <w:sz w:val="24"/>
              <w:szCs w:val="24"/>
            </w:rPr>
          </w:pPr>
          <w:r>
            <w:rPr>
              <w:rFonts w:ascii="Times New Roman" w:hAnsi="Times New Roman" w:cs="Times New Roman"/>
              <w:sz w:val="24"/>
              <w:szCs w:val="24"/>
            </w:rPr>
            <w:t>6</w:t>
          </w:r>
          <w:r w:rsidR="00256702" w:rsidRPr="00017679">
            <w:rPr>
              <w:rFonts w:ascii="Times New Roman" w:hAnsi="Times New Roman" w:cs="Times New Roman"/>
              <w:sz w:val="24"/>
              <w:szCs w:val="24"/>
            </w:rPr>
            <w:t>.2</w:t>
          </w:r>
          <w:r w:rsidR="003A5EF6">
            <w:rPr>
              <w:rFonts w:ascii="Times New Roman" w:hAnsi="Times New Roman" w:cs="Times New Roman"/>
              <w:sz w:val="24"/>
              <w:szCs w:val="24"/>
            </w:rPr>
            <w:t xml:space="preserve"> </w:t>
          </w:r>
          <w:r w:rsidR="002B6FF9" w:rsidRPr="00017679">
            <w:rPr>
              <w:rFonts w:ascii="Times New Roman" w:hAnsi="Times New Roman" w:cs="Times New Roman"/>
              <w:sz w:val="24"/>
              <w:szCs w:val="24"/>
            </w:rPr>
            <w:t xml:space="preserve">Data from Interviews </w:t>
          </w:r>
          <w:r w:rsidR="00123396" w:rsidRPr="00017679">
            <w:rPr>
              <w:rFonts w:ascii="Times New Roman" w:hAnsi="Times New Roman" w:cs="Times New Roman"/>
              <w:sz w:val="24"/>
              <w:szCs w:val="24"/>
            </w:rPr>
            <w:t>………………</w:t>
          </w:r>
          <w:r w:rsidR="003A5EF6">
            <w:rPr>
              <w:rFonts w:ascii="Times New Roman" w:hAnsi="Times New Roman" w:cs="Times New Roman"/>
              <w:sz w:val="24"/>
              <w:szCs w:val="24"/>
            </w:rPr>
            <w:t>…...</w:t>
          </w:r>
          <w:r w:rsidR="00123396" w:rsidRPr="00017679">
            <w:rPr>
              <w:rFonts w:ascii="Times New Roman" w:hAnsi="Times New Roman" w:cs="Times New Roman"/>
              <w:sz w:val="24"/>
              <w:szCs w:val="24"/>
            </w:rPr>
            <w:t>……………………………</w:t>
          </w:r>
          <w:r w:rsidR="00B37C71" w:rsidRPr="00017679">
            <w:rPr>
              <w:rFonts w:ascii="Times New Roman" w:hAnsi="Times New Roman" w:cs="Times New Roman"/>
              <w:sz w:val="24"/>
              <w:szCs w:val="24"/>
            </w:rPr>
            <w:t>…..</w:t>
          </w:r>
          <w:r w:rsidR="00123396" w:rsidRPr="00017679">
            <w:rPr>
              <w:rFonts w:ascii="Times New Roman" w:hAnsi="Times New Roman" w:cs="Times New Roman"/>
              <w:sz w:val="24"/>
              <w:szCs w:val="24"/>
            </w:rPr>
            <w:t>………….....</w:t>
          </w:r>
          <w:r w:rsidR="00A666C7" w:rsidRPr="00017679">
            <w:rPr>
              <w:rFonts w:ascii="Times New Roman" w:hAnsi="Times New Roman" w:cs="Times New Roman"/>
              <w:sz w:val="24"/>
              <w:szCs w:val="24"/>
            </w:rPr>
            <w:t xml:space="preserve"> </w:t>
          </w:r>
          <w:r w:rsidR="00936D5B" w:rsidRPr="00017679">
            <w:rPr>
              <w:rFonts w:ascii="Times New Roman" w:hAnsi="Times New Roman" w:cs="Times New Roman"/>
              <w:sz w:val="24"/>
              <w:szCs w:val="24"/>
            </w:rPr>
            <w:t>1</w:t>
          </w:r>
          <w:r w:rsidR="00936D5B">
            <w:rPr>
              <w:rFonts w:ascii="Times New Roman" w:hAnsi="Times New Roman" w:cs="Times New Roman"/>
              <w:sz w:val="24"/>
              <w:szCs w:val="24"/>
            </w:rPr>
            <w:t>49</w:t>
          </w:r>
        </w:p>
        <w:p w14:paraId="1E6C2902" w14:textId="7C3AE9E7" w:rsidR="00C7044C" w:rsidRPr="00017679" w:rsidRDefault="000C7513" w:rsidP="00BB012E">
          <w:pPr>
            <w:ind w:left="993" w:hanging="993"/>
            <w:jc w:val="both"/>
            <w:rPr>
              <w:rFonts w:ascii="Times New Roman" w:hAnsi="Times New Roman" w:cs="Times New Roman"/>
              <w:sz w:val="24"/>
              <w:szCs w:val="24"/>
            </w:rPr>
          </w:pPr>
          <w:r>
            <w:rPr>
              <w:rFonts w:ascii="Times New Roman" w:hAnsi="Times New Roman" w:cs="Times New Roman"/>
              <w:sz w:val="24"/>
              <w:szCs w:val="24"/>
            </w:rPr>
            <w:t>6</w:t>
          </w:r>
          <w:r w:rsidR="00A666C7" w:rsidRPr="00017679">
            <w:rPr>
              <w:rFonts w:ascii="Times New Roman" w:hAnsi="Times New Roman" w:cs="Times New Roman"/>
              <w:sz w:val="24"/>
              <w:szCs w:val="24"/>
            </w:rPr>
            <w:t xml:space="preserve">.3 </w:t>
          </w:r>
          <w:r w:rsidR="002B6FF9" w:rsidRPr="00017679">
            <w:rPr>
              <w:rFonts w:ascii="Times New Roman" w:hAnsi="Times New Roman" w:cs="Times New Roman"/>
              <w:sz w:val="24"/>
              <w:szCs w:val="24"/>
            </w:rPr>
            <w:t>First Data Collection Stage (Time point</w:t>
          </w:r>
          <w:r w:rsidR="00991526" w:rsidRPr="00017679">
            <w:rPr>
              <w:rFonts w:ascii="Times New Roman" w:hAnsi="Times New Roman" w:cs="Times New Roman"/>
              <w:sz w:val="24"/>
              <w:szCs w:val="24"/>
            </w:rPr>
            <w:t xml:space="preserve"> 1)</w:t>
          </w:r>
          <w:r w:rsidR="002B6FF9" w:rsidRPr="00017679">
            <w:rPr>
              <w:rFonts w:ascii="Times New Roman" w:hAnsi="Times New Roman" w:cs="Times New Roman"/>
              <w:sz w:val="24"/>
              <w:szCs w:val="24"/>
            </w:rPr>
            <w:t xml:space="preserve"> </w:t>
          </w:r>
          <w:r w:rsidR="009059A9" w:rsidRPr="00017679">
            <w:rPr>
              <w:rFonts w:ascii="Times New Roman" w:hAnsi="Times New Roman" w:cs="Times New Roman"/>
              <w:sz w:val="24"/>
              <w:szCs w:val="24"/>
            </w:rPr>
            <w:t>…</w:t>
          </w:r>
          <w:r w:rsidR="00AE5968" w:rsidRPr="00017679">
            <w:rPr>
              <w:rFonts w:ascii="Times New Roman" w:hAnsi="Times New Roman" w:cs="Times New Roman"/>
              <w:sz w:val="24"/>
              <w:szCs w:val="24"/>
            </w:rPr>
            <w:t>.………………………………………..</w:t>
          </w:r>
          <w:r w:rsidR="009059A9" w:rsidRPr="00017679">
            <w:rPr>
              <w:rFonts w:ascii="Times New Roman" w:hAnsi="Times New Roman" w:cs="Times New Roman"/>
              <w:sz w:val="24"/>
              <w:szCs w:val="24"/>
            </w:rPr>
            <w:t>..</w:t>
          </w:r>
          <w:r w:rsidR="00991526" w:rsidRPr="00017679">
            <w:rPr>
              <w:rFonts w:ascii="Times New Roman" w:hAnsi="Times New Roman" w:cs="Times New Roman"/>
              <w:sz w:val="24"/>
              <w:szCs w:val="24"/>
            </w:rPr>
            <w:t xml:space="preserve"> </w:t>
          </w:r>
          <w:r w:rsidR="00936D5B" w:rsidRPr="00017679">
            <w:rPr>
              <w:rFonts w:ascii="Times New Roman" w:hAnsi="Times New Roman" w:cs="Times New Roman"/>
              <w:sz w:val="24"/>
              <w:szCs w:val="24"/>
            </w:rPr>
            <w:t>1</w:t>
          </w:r>
          <w:r w:rsidR="00936D5B">
            <w:rPr>
              <w:rFonts w:ascii="Times New Roman" w:hAnsi="Times New Roman" w:cs="Times New Roman"/>
              <w:sz w:val="24"/>
              <w:szCs w:val="24"/>
            </w:rPr>
            <w:t>51</w:t>
          </w:r>
        </w:p>
        <w:p w14:paraId="0024017E" w14:textId="253564A6" w:rsidR="00C7044C" w:rsidRPr="00017679" w:rsidRDefault="00C7044C" w:rsidP="00BB012E">
          <w:pPr>
            <w:ind w:left="993" w:hanging="993"/>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.3.1 </w:t>
          </w:r>
          <w:r w:rsidR="00832EA3" w:rsidRPr="00017679">
            <w:rPr>
              <w:rFonts w:ascii="Times New Roman" w:hAnsi="Times New Roman" w:cs="Times New Roman"/>
              <w:sz w:val="24"/>
              <w:szCs w:val="24"/>
            </w:rPr>
            <w:t xml:space="preserve">Theme T1.1: Depiction of Academics’ Tell-tale Signs of Burnout </w:t>
          </w:r>
          <w:r w:rsidR="00B37C71" w:rsidRPr="00017679">
            <w:rPr>
              <w:rFonts w:ascii="Times New Roman" w:hAnsi="Times New Roman" w:cs="Times New Roman"/>
              <w:sz w:val="24"/>
              <w:szCs w:val="24"/>
            </w:rPr>
            <w:t>……………….</w:t>
          </w:r>
          <w:r w:rsidRPr="00017679">
            <w:rPr>
              <w:rFonts w:ascii="Times New Roman" w:hAnsi="Times New Roman" w:cs="Times New Roman"/>
              <w:sz w:val="24"/>
              <w:szCs w:val="24"/>
            </w:rPr>
            <w:t xml:space="preserve"> </w:t>
          </w:r>
          <w:r w:rsidR="00CA5664" w:rsidRPr="00017679">
            <w:rPr>
              <w:rFonts w:ascii="Times New Roman" w:hAnsi="Times New Roman" w:cs="Times New Roman"/>
              <w:sz w:val="24"/>
              <w:szCs w:val="24"/>
            </w:rPr>
            <w:t>1</w:t>
          </w:r>
          <w:r w:rsidR="00CA5664">
            <w:rPr>
              <w:rFonts w:ascii="Times New Roman" w:hAnsi="Times New Roman" w:cs="Times New Roman"/>
              <w:sz w:val="24"/>
              <w:szCs w:val="24"/>
            </w:rPr>
            <w:t>51</w:t>
          </w:r>
        </w:p>
        <w:p w14:paraId="01B2C475" w14:textId="41A2A54B" w:rsidR="00B83A32" w:rsidRPr="00017679" w:rsidRDefault="00C7044C" w:rsidP="00BB012E">
          <w:pPr>
            <w:ind w:left="993" w:hanging="993"/>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.3.2 </w:t>
          </w:r>
          <w:r w:rsidR="00832EA3" w:rsidRPr="00017679">
            <w:rPr>
              <w:rFonts w:ascii="Times New Roman" w:hAnsi="Times New Roman" w:cs="Times New Roman"/>
              <w:sz w:val="24"/>
              <w:szCs w:val="24"/>
            </w:rPr>
            <w:t xml:space="preserve">Theme T1.2: Triggers of Burnout among Academics </w:t>
          </w:r>
          <w:r w:rsidR="00123396" w:rsidRPr="00017679">
            <w:rPr>
              <w:rFonts w:ascii="Times New Roman" w:hAnsi="Times New Roman" w:cs="Times New Roman"/>
              <w:sz w:val="24"/>
              <w:szCs w:val="24"/>
            </w:rPr>
            <w:t>……………...</w:t>
          </w:r>
          <w:r w:rsidRPr="00017679">
            <w:rPr>
              <w:rFonts w:ascii="Times New Roman" w:hAnsi="Times New Roman" w:cs="Times New Roman"/>
              <w:sz w:val="24"/>
              <w:szCs w:val="24"/>
            </w:rPr>
            <w:t>…………</w:t>
          </w:r>
          <w:r w:rsidR="00B37C71" w:rsidRPr="00017679">
            <w:rPr>
              <w:rFonts w:ascii="Times New Roman" w:hAnsi="Times New Roman" w:cs="Times New Roman"/>
              <w:sz w:val="24"/>
              <w:szCs w:val="24"/>
            </w:rPr>
            <w:t>.</w:t>
          </w:r>
          <w:r w:rsidRPr="00017679">
            <w:rPr>
              <w:rFonts w:ascii="Times New Roman" w:hAnsi="Times New Roman" w:cs="Times New Roman"/>
              <w:sz w:val="24"/>
              <w:szCs w:val="24"/>
            </w:rPr>
            <w:t>….</w:t>
          </w:r>
          <w:r w:rsidR="00B83A32" w:rsidRPr="00017679">
            <w:rPr>
              <w:rFonts w:ascii="Times New Roman" w:hAnsi="Times New Roman" w:cs="Times New Roman"/>
              <w:sz w:val="24"/>
              <w:szCs w:val="24"/>
            </w:rPr>
            <w:t xml:space="preserve"> </w:t>
          </w:r>
          <w:r w:rsidR="00CA5664" w:rsidRPr="00017679">
            <w:rPr>
              <w:rFonts w:ascii="Times New Roman" w:hAnsi="Times New Roman" w:cs="Times New Roman"/>
              <w:sz w:val="24"/>
              <w:szCs w:val="24"/>
            </w:rPr>
            <w:t>1</w:t>
          </w:r>
          <w:r w:rsidR="00CA5664">
            <w:rPr>
              <w:rFonts w:ascii="Times New Roman" w:hAnsi="Times New Roman" w:cs="Times New Roman"/>
              <w:sz w:val="24"/>
              <w:szCs w:val="24"/>
            </w:rPr>
            <w:t>53</w:t>
          </w:r>
        </w:p>
        <w:p w14:paraId="1E6939F4" w14:textId="4ABC2F47" w:rsidR="00B83A32" w:rsidRPr="00017679" w:rsidRDefault="00B83A32" w:rsidP="00BB012E">
          <w:pPr>
            <w:ind w:left="993" w:hanging="993"/>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.3.3 </w:t>
          </w:r>
          <w:r w:rsidR="00832EA3" w:rsidRPr="00017679">
            <w:rPr>
              <w:rFonts w:ascii="Times New Roman" w:hAnsi="Times New Roman" w:cs="Times New Roman"/>
              <w:sz w:val="24"/>
              <w:szCs w:val="24"/>
            </w:rPr>
            <w:t xml:space="preserve">Theme T1.3: Coping Mechanisms against </w:t>
          </w:r>
          <w:r w:rsidR="00C3635D" w:rsidRPr="00017679">
            <w:rPr>
              <w:rFonts w:ascii="Times New Roman" w:hAnsi="Times New Roman" w:cs="Times New Roman"/>
              <w:sz w:val="24"/>
              <w:szCs w:val="24"/>
            </w:rPr>
            <w:t>Burnout</w:t>
          </w:r>
          <w:r w:rsidR="00C3635D">
            <w:rPr>
              <w:rFonts w:ascii="Times New Roman" w:hAnsi="Times New Roman" w:cs="Times New Roman"/>
              <w:sz w:val="24"/>
              <w:szCs w:val="24"/>
            </w:rPr>
            <w:t xml:space="preserve"> ……………………………….</w:t>
          </w:r>
          <w:r w:rsidRPr="00017679">
            <w:rPr>
              <w:rFonts w:ascii="Times New Roman" w:hAnsi="Times New Roman" w:cs="Times New Roman"/>
              <w:sz w:val="24"/>
              <w:szCs w:val="24"/>
            </w:rPr>
            <w:t xml:space="preserve"> </w:t>
          </w:r>
          <w:r w:rsidR="00CA5664" w:rsidRPr="00017679">
            <w:rPr>
              <w:rFonts w:ascii="Times New Roman" w:hAnsi="Times New Roman" w:cs="Times New Roman"/>
              <w:sz w:val="24"/>
              <w:szCs w:val="24"/>
            </w:rPr>
            <w:t>1</w:t>
          </w:r>
          <w:r w:rsidR="00CA5664">
            <w:rPr>
              <w:rFonts w:ascii="Times New Roman" w:hAnsi="Times New Roman" w:cs="Times New Roman"/>
              <w:sz w:val="24"/>
              <w:szCs w:val="24"/>
            </w:rPr>
            <w:t>58</w:t>
          </w:r>
        </w:p>
        <w:p w14:paraId="2B15CB98" w14:textId="2AF0B79A" w:rsidR="00B83A32" w:rsidRPr="00017679" w:rsidRDefault="00B83A32" w:rsidP="00BB012E">
          <w:pPr>
            <w:ind w:left="993" w:hanging="993"/>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.3.4 </w:t>
          </w:r>
          <w:r w:rsidR="00991526" w:rsidRPr="00017679">
            <w:rPr>
              <w:rFonts w:ascii="Times New Roman" w:hAnsi="Times New Roman" w:cs="Times New Roman"/>
              <w:sz w:val="24"/>
              <w:szCs w:val="24"/>
            </w:rPr>
            <w:t>Th</w:t>
          </w:r>
          <w:r w:rsidR="00832EA3" w:rsidRPr="00017679">
            <w:rPr>
              <w:rFonts w:ascii="Times New Roman" w:hAnsi="Times New Roman" w:cs="Times New Roman"/>
              <w:sz w:val="24"/>
              <w:szCs w:val="24"/>
            </w:rPr>
            <w:t>eme T1.4: Thoughts of Bringing W</w:t>
          </w:r>
          <w:r w:rsidR="00991526" w:rsidRPr="00017679">
            <w:rPr>
              <w:rFonts w:ascii="Times New Roman" w:hAnsi="Times New Roman" w:cs="Times New Roman"/>
              <w:sz w:val="24"/>
              <w:szCs w:val="24"/>
            </w:rPr>
            <w:t>or</w:t>
          </w:r>
          <w:r w:rsidR="00832EA3" w:rsidRPr="00017679">
            <w:rPr>
              <w:rFonts w:ascii="Times New Roman" w:hAnsi="Times New Roman" w:cs="Times New Roman"/>
              <w:sz w:val="24"/>
              <w:szCs w:val="24"/>
            </w:rPr>
            <w:t>k H</w:t>
          </w:r>
          <w:r w:rsidR="00991526" w:rsidRPr="00017679">
            <w:rPr>
              <w:rFonts w:ascii="Times New Roman" w:hAnsi="Times New Roman" w:cs="Times New Roman"/>
              <w:sz w:val="24"/>
              <w:szCs w:val="24"/>
            </w:rPr>
            <w:t xml:space="preserve">ome </w:t>
          </w:r>
          <w:r w:rsidR="00123396" w:rsidRPr="00017679">
            <w:rPr>
              <w:rFonts w:ascii="Times New Roman" w:hAnsi="Times New Roman" w:cs="Times New Roman"/>
              <w:sz w:val="24"/>
              <w:szCs w:val="24"/>
            </w:rPr>
            <w:t>………………</w:t>
          </w:r>
          <w:r w:rsidR="00B37C71" w:rsidRPr="00017679">
            <w:rPr>
              <w:rFonts w:ascii="Times New Roman" w:hAnsi="Times New Roman" w:cs="Times New Roman"/>
              <w:sz w:val="24"/>
              <w:szCs w:val="24"/>
            </w:rPr>
            <w:t>.</w:t>
          </w:r>
          <w:r w:rsidR="00123396" w:rsidRPr="00017679">
            <w:rPr>
              <w:rFonts w:ascii="Times New Roman" w:hAnsi="Times New Roman" w:cs="Times New Roman"/>
              <w:sz w:val="24"/>
              <w:szCs w:val="24"/>
            </w:rPr>
            <w:t>………………..</w:t>
          </w:r>
          <w:r w:rsidRPr="00017679">
            <w:rPr>
              <w:rFonts w:ascii="Times New Roman" w:hAnsi="Times New Roman" w:cs="Times New Roman"/>
              <w:sz w:val="24"/>
              <w:szCs w:val="24"/>
            </w:rPr>
            <w:t xml:space="preserve">. </w:t>
          </w:r>
          <w:r w:rsidR="00CA5664" w:rsidRPr="00017679">
            <w:rPr>
              <w:rFonts w:ascii="Times New Roman" w:hAnsi="Times New Roman" w:cs="Times New Roman"/>
              <w:sz w:val="24"/>
              <w:szCs w:val="24"/>
            </w:rPr>
            <w:t>1</w:t>
          </w:r>
          <w:r w:rsidR="00CA5664">
            <w:rPr>
              <w:rFonts w:ascii="Times New Roman" w:hAnsi="Times New Roman" w:cs="Times New Roman"/>
              <w:sz w:val="24"/>
              <w:szCs w:val="24"/>
            </w:rPr>
            <w:t>62</w:t>
          </w:r>
        </w:p>
        <w:p w14:paraId="22D6AFDA" w14:textId="7A12FDF6" w:rsidR="00B83A32" w:rsidRPr="00017679" w:rsidRDefault="00B83A32" w:rsidP="00B23B93">
          <w:pPr>
            <w:ind w:left="993" w:hanging="993"/>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.3.5 </w:t>
          </w:r>
          <w:r w:rsidR="00832EA3" w:rsidRPr="00017679">
            <w:rPr>
              <w:rFonts w:ascii="Times New Roman" w:hAnsi="Times New Roman" w:cs="Times New Roman"/>
              <w:sz w:val="24"/>
              <w:szCs w:val="24"/>
            </w:rPr>
            <w:t>Theme T1.5: The Love of Being an Academic ………...</w:t>
          </w:r>
          <w:r w:rsidR="00431A38" w:rsidRPr="00017679">
            <w:rPr>
              <w:rFonts w:ascii="Times New Roman" w:hAnsi="Times New Roman" w:cs="Times New Roman"/>
              <w:sz w:val="24"/>
              <w:szCs w:val="24"/>
            </w:rPr>
            <w:t>……..…...</w:t>
          </w:r>
          <w:r w:rsidRPr="00017679">
            <w:rPr>
              <w:rFonts w:ascii="Times New Roman" w:hAnsi="Times New Roman" w:cs="Times New Roman"/>
              <w:sz w:val="24"/>
              <w:szCs w:val="24"/>
            </w:rPr>
            <w:t>………</w:t>
          </w:r>
          <w:r w:rsidR="00AE5968" w:rsidRPr="00017679">
            <w:rPr>
              <w:rFonts w:ascii="Times New Roman" w:hAnsi="Times New Roman" w:cs="Times New Roman"/>
              <w:sz w:val="24"/>
              <w:szCs w:val="24"/>
            </w:rPr>
            <w:t>…..</w:t>
          </w:r>
          <w:r w:rsidRPr="00017679">
            <w:rPr>
              <w:rFonts w:ascii="Times New Roman" w:hAnsi="Times New Roman" w:cs="Times New Roman"/>
              <w:sz w:val="24"/>
              <w:szCs w:val="24"/>
            </w:rPr>
            <w:t xml:space="preserve">….. </w:t>
          </w:r>
          <w:r w:rsidR="00191950" w:rsidRPr="00017679">
            <w:rPr>
              <w:rFonts w:ascii="Times New Roman" w:hAnsi="Times New Roman" w:cs="Times New Roman"/>
              <w:sz w:val="24"/>
              <w:szCs w:val="24"/>
            </w:rPr>
            <w:t>1</w:t>
          </w:r>
          <w:r w:rsidR="00191950">
            <w:rPr>
              <w:rFonts w:ascii="Times New Roman" w:hAnsi="Times New Roman" w:cs="Times New Roman"/>
              <w:sz w:val="24"/>
              <w:szCs w:val="24"/>
            </w:rPr>
            <w:t>64</w:t>
          </w:r>
        </w:p>
        <w:p w14:paraId="59980842" w14:textId="77777777" w:rsidR="00A37230" w:rsidRDefault="00B83A32" w:rsidP="00B23B93">
          <w:pPr>
            <w:ind w:left="993" w:hanging="993"/>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.3.6 </w:t>
          </w:r>
          <w:r w:rsidR="00991526" w:rsidRPr="00017679">
            <w:rPr>
              <w:rFonts w:ascii="Times New Roman" w:hAnsi="Times New Roman" w:cs="Times New Roman"/>
              <w:sz w:val="24"/>
              <w:szCs w:val="24"/>
            </w:rPr>
            <w:t xml:space="preserve">Theme T1.6: </w:t>
          </w:r>
          <w:r w:rsidR="00832EA3" w:rsidRPr="00017679">
            <w:rPr>
              <w:rFonts w:ascii="Times New Roman" w:hAnsi="Times New Roman" w:cs="Times New Roman"/>
              <w:sz w:val="24"/>
              <w:szCs w:val="24"/>
            </w:rPr>
            <w:t xml:space="preserve">On Being Resilient and Surviving Burnout and Other </w:t>
          </w:r>
        </w:p>
        <w:p w14:paraId="0A439D02" w14:textId="427032C2" w:rsidR="00B83A32" w:rsidRPr="00017679" w:rsidRDefault="00832EA3" w:rsidP="00B23B93">
          <w:pPr>
            <w:ind w:left="993" w:hanging="993"/>
            <w:jc w:val="both"/>
            <w:rPr>
              <w:rFonts w:ascii="Times New Roman" w:hAnsi="Times New Roman" w:cs="Times New Roman"/>
              <w:sz w:val="24"/>
              <w:szCs w:val="24"/>
            </w:rPr>
          </w:pPr>
          <w:r w:rsidRPr="00017679">
            <w:rPr>
              <w:rFonts w:ascii="Times New Roman" w:hAnsi="Times New Roman" w:cs="Times New Roman"/>
              <w:sz w:val="24"/>
              <w:szCs w:val="24"/>
            </w:rPr>
            <w:t>Challenges</w:t>
          </w:r>
          <w:r w:rsidR="007C2894" w:rsidRPr="00017679">
            <w:rPr>
              <w:rFonts w:ascii="Times New Roman" w:hAnsi="Times New Roman" w:cs="Times New Roman"/>
              <w:sz w:val="24"/>
              <w:szCs w:val="24"/>
            </w:rPr>
            <w:t xml:space="preserve"> </w:t>
          </w:r>
          <w:r w:rsidR="00535394" w:rsidRPr="00017679">
            <w:rPr>
              <w:rFonts w:ascii="Times New Roman" w:hAnsi="Times New Roman" w:cs="Times New Roman"/>
              <w:sz w:val="24"/>
              <w:szCs w:val="24"/>
            </w:rPr>
            <w:t>……………………</w:t>
          </w:r>
          <w:r w:rsidR="00A37230">
            <w:rPr>
              <w:rFonts w:ascii="Times New Roman" w:hAnsi="Times New Roman" w:cs="Times New Roman"/>
              <w:sz w:val="24"/>
              <w:szCs w:val="24"/>
            </w:rPr>
            <w:t>………………………………………………..</w:t>
          </w:r>
          <w:r w:rsidR="00535394" w:rsidRPr="00017679">
            <w:rPr>
              <w:rFonts w:ascii="Times New Roman" w:hAnsi="Times New Roman" w:cs="Times New Roman"/>
              <w:sz w:val="24"/>
              <w:szCs w:val="24"/>
            </w:rPr>
            <w:t>……………</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66</w:t>
          </w:r>
        </w:p>
        <w:p w14:paraId="2C13B568" w14:textId="22DEE39B" w:rsidR="00B83A32" w:rsidRPr="00017679" w:rsidRDefault="00B83A32" w:rsidP="00B23B93">
          <w:pPr>
            <w:ind w:left="993" w:hanging="993"/>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.3.7 </w:t>
          </w:r>
          <w:r w:rsidR="00991526" w:rsidRPr="00017679">
            <w:rPr>
              <w:rFonts w:ascii="Times New Roman" w:hAnsi="Times New Roman" w:cs="Times New Roman"/>
              <w:sz w:val="24"/>
              <w:szCs w:val="24"/>
            </w:rPr>
            <w:t>Theme T1.</w:t>
          </w:r>
          <w:r w:rsidR="00832EA3" w:rsidRPr="00017679">
            <w:rPr>
              <w:rFonts w:ascii="Times New Roman" w:hAnsi="Times New Roman" w:cs="Times New Roman"/>
              <w:sz w:val="24"/>
              <w:szCs w:val="24"/>
            </w:rPr>
            <w:t>7: Effect of Burnout Phases on Participants …</w:t>
          </w:r>
          <w:r w:rsidR="0031284F" w:rsidRPr="00017679">
            <w:rPr>
              <w:rFonts w:ascii="Times New Roman" w:hAnsi="Times New Roman" w:cs="Times New Roman"/>
              <w:sz w:val="24"/>
              <w:szCs w:val="24"/>
            </w:rPr>
            <w:t>.</w:t>
          </w:r>
          <w:r w:rsidR="00832EA3" w:rsidRPr="00017679">
            <w:rPr>
              <w:rFonts w:ascii="Times New Roman" w:hAnsi="Times New Roman" w:cs="Times New Roman"/>
              <w:sz w:val="24"/>
              <w:szCs w:val="24"/>
            </w:rPr>
            <w:t>..</w:t>
          </w:r>
          <w:r w:rsidR="00535394" w:rsidRPr="00017679">
            <w:rPr>
              <w:rFonts w:ascii="Times New Roman" w:hAnsi="Times New Roman" w:cs="Times New Roman"/>
              <w:sz w:val="24"/>
              <w:szCs w:val="24"/>
            </w:rPr>
            <w:t>..</w:t>
          </w:r>
          <w:r w:rsidR="00832EA3" w:rsidRPr="00017679">
            <w:rPr>
              <w:rFonts w:ascii="Times New Roman" w:hAnsi="Times New Roman" w:cs="Times New Roman"/>
              <w:sz w:val="24"/>
              <w:szCs w:val="24"/>
            </w:rPr>
            <w:t>.</w:t>
          </w:r>
          <w:r w:rsidRPr="00017679">
            <w:rPr>
              <w:rFonts w:ascii="Times New Roman" w:hAnsi="Times New Roman" w:cs="Times New Roman"/>
              <w:sz w:val="24"/>
              <w:szCs w:val="24"/>
            </w:rPr>
            <w:t>…..</w:t>
          </w:r>
          <w:r w:rsidR="00CB42E8" w:rsidRPr="00017679">
            <w:rPr>
              <w:rFonts w:ascii="Times New Roman" w:hAnsi="Times New Roman" w:cs="Times New Roman"/>
              <w:sz w:val="24"/>
              <w:szCs w:val="24"/>
            </w:rPr>
            <w:t>..…………</w:t>
          </w:r>
          <w:r w:rsidR="00991526" w:rsidRPr="00017679">
            <w:rPr>
              <w:rFonts w:ascii="Times New Roman" w:hAnsi="Times New Roman" w:cs="Times New Roman"/>
              <w:sz w:val="24"/>
              <w:szCs w:val="24"/>
            </w:rPr>
            <w:t>….....</w:t>
          </w:r>
          <w:r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67</w:t>
          </w:r>
        </w:p>
        <w:p w14:paraId="427C5220" w14:textId="0F804797" w:rsidR="0031284F" w:rsidRPr="00017679" w:rsidRDefault="00B83A32" w:rsidP="00B23B93">
          <w:pPr>
            <w:ind w:left="993" w:hanging="993"/>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.3.8 </w:t>
          </w:r>
          <w:r w:rsidR="009C7CE6" w:rsidRPr="00017679">
            <w:rPr>
              <w:rFonts w:ascii="Times New Roman" w:hAnsi="Times New Roman" w:cs="Times New Roman"/>
              <w:sz w:val="24"/>
              <w:szCs w:val="24"/>
            </w:rPr>
            <w:t>Theme T1.8: Factors Triggering Stress …</w:t>
          </w:r>
          <w:r w:rsidR="003A303C" w:rsidRPr="00017679">
            <w:rPr>
              <w:rFonts w:ascii="Times New Roman" w:hAnsi="Times New Roman" w:cs="Times New Roman"/>
              <w:sz w:val="24"/>
              <w:szCs w:val="24"/>
            </w:rPr>
            <w:t>…………………</w:t>
          </w:r>
          <w:r w:rsidR="00535394" w:rsidRPr="00017679">
            <w:rPr>
              <w:rFonts w:ascii="Times New Roman" w:hAnsi="Times New Roman" w:cs="Times New Roman"/>
              <w:sz w:val="24"/>
              <w:szCs w:val="24"/>
            </w:rPr>
            <w:t>…...</w:t>
          </w:r>
          <w:r w:rsidR="003A303C" w:rsidRPr="00017679">
            <w:rPr>
              <w:rFonts w:ascii="Times New Roman" w:hAnsi="Times New Roman" w:cs="Times New Roman"/>
              <w:sz w:val="24"/>
              <w:szCs w:val="24"/>
            </w:rPr>
            <w:t>……………….....</w:t>
          </w:r>
          <w:r w:rsidR="0031284F"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68</w:t>
          </w:r>
        </w:p>
        <w:p w14:paraId="47299E54" w14:textId="216B860D" w:rsidR="0031284F" w:rsidRPr="00017679" w:rsidRDefault="000C7513" w:rsidP="00B23B93">
          <w:pPr>
            <w:ind w:left="993" w:hanging="993"/>
            <w:jc w:val="both"/>
            <w:rPr>
              <w:rFonts w:ascii="Times New Roman" w:hAnsi="Times New Roman" w:cs="Times New Roman"/>
              <w:sz w:val="24"/>
              <w:szCs w:val="24"/>
            </w:rPr>
          </w:pPr>
          <w:r>
            <w:rPr>
              <w:rFonts w:ascii="Times New Roman" w:hAnsi="Times New Roman" w:cs="Times New Roman"/>
              <w:sz w:val="24"/>
              <w:szCs w:val="24"/>
            </w:rPr>
            <w:t>6</w:t>
          </w:r>
          <w:r w:rsidR="0031284F" w:rsidRPr="00017679">
            <w:rPr>
              <w:rFonts w:ascii="Times New Roman" w:hAnsi="Times New Roman" w:cs="Times New Roman"/>
              <w:sz w:val="24"/>
              <w:szCs w:val="24"/>
            </w:rPr>
            <w:t>.4</w:t>
          </w:r>
          <w:r w:rsidR="006C78B6" w:rsidRPr="00017679">
            <w:rPr>
              <w:rFonts w:ascii="Times New Roman" w:hAnsi="Times New Roman" w:cs="Times New Roman"/>
              <w:sz w:val="24"/>
              <w:szCs w:val="24"/>
            </w:rPr>
            <w:t xml:space="preserve"> </w:t>
          </w:r>
          <w:r w:rsidR="009C7CE6" w:rsidRPr="00017679">
            <w:rPr>
              <w:rFonts w:ascii="Times New Roman" w:hAnsi="Times New Roman" w:cs="Times New Roman"/>
              <w:sz w:val="24"/>
              <w:szCs w:val="24"/>
            </w:rPr>
            <w:t>Second Data Collection S</w:t>
          </w:r>
          <w:r w:rsidR="00C0044C" w:rsidRPr="00017679">
            <w:rPr>
              <w:rFonts w:ascii="Times New Roman" w:hAnsi="Times New Roman" w:cs="Times New Roman"/>
              <w:sz w:val="24"/>
              <w:szCs w:val="24"/>
            </w:rPr>
            <w:t>tag</w:t>
          </w:r>
          <w:r w:rsidR="003A303C" w:rsidRPr="00017679">
            <w:rPr>
              <w:rFonts w:ascii="Times New Roman" w:hAnsi="Times New Roman" w:cs="Times New Roman"/>
              <w:sz w:val="24"/>
              <w:szCs w:val="24"/>
            </w:rPr>
            <w:t>e (Time point 2)</w:t>
          </w:r>
          <w:r w:rsidR="006C78B6" w:rsidRPr="00017679">
            <w:rPr>
              <w:rFonts w:ascii="Times New Roman" w:hAnsi="Times New Roman" w:cs="Times New Roman"/>
              <w:sz w:val="24"/>
              <w:szCs w:val="24"/>
            </w:rPr>
            <w:t xml:space="preserve"> ……………………</w:t>
          </w:r>
          <w:r w:rsidR="00B23B93">
            <w:rPr>
              <w:rFonts w:ascii="Times New Roman" w:hAnsi="Times New Roman" w:cs="Times New Roman"/>
              <w:sz w:val="24"/>
              <w:szCs w:val="24"/>
            </w:rPr>
            <w:t>.</w:t>
          </w:r>
          <w:r w:rsidR="006C78B6" w:rsidRPr="00017679">
            <w:rPr>
              <w:rFonts w:ascii="Times New Roman" w:hAnsi="Times New Roman" w:cs="Times New Roman"/>
              <w:sz w:val="24"/>
              <w:szCs w:val="24"/>
            </w:rPr>
            <w:t>……….....</w:t>
          </w:r>
          <w:r w:rsidR="00B23B93">
            <w:rPr>
              <w:rFonts w:ascii="Times New Roman" w:hAnsi="Times New Roman" w:cs="Times New Roman"/>
              <w:sz w:val="24"/>
              <w:szCs w:val="24"/>
            </w:rPr>
            <w:t>.</w:t>
          </w:r>
          <w:r w:rsidR="006C78B6" w:rsidRPr="00017679">
            <w:rPr>
              <w:rFonts w:ascii="Times New Roman" w:hAnsi="Times New Roman" w:cs="Times New Roman"/>
              <w:sz w:val="24"/>
              <w:szCs w:val="24"/>
            </w:rPr>
            <w:t>.............</w:t>
          </w:r>
          <w:r w:rsidR="00B23B93">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72</w:t>
          </w:r>
        </w:p>
        <w:p w14:paraId="05C60E4E" w14:textId="30670E5F" w:rsidR="0031284F" w:rsidRPr="00017679" w:rsidRDefault="0031284F" w:rsidP="00B23B93">
          <w:pPr>
            <w:spacing w:line="276" w:lineRule="auto"/>
            <w:ind w:left="993" w:hanging="993"/>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.4.1 </w:t>
          </w:r>
          <w:r w:rsidR="00991526" w:rsidRPr="00017679">
            <w:rPr>
              <w:rFonts w:ascii="Times New Roman" w:hAnsi="Times New Roman" w:cs="Times New Roman"/>
              <w:sz w:val="24"/>
              <w:szCs w:val="24"/>
            </w:rPr>
            <w:t>T</w:t>
          </w:r>
          <w:r w:rsidR="00CC0359" w:rsidRPr="00017679">
            <w:rPr>
              <w:rFonts w:ascii="Times New Roman" w:hAnsi="Times New Roman" w:cs="Times New Roman"/>
              <w:sz w:val="24"/>
              <w:szCs w:val="24"/>
            </w:rPr>
            <w:t xml:space="preserve">heme T2.1: Illustration of the More Negative Aspects of the Career </w:t>
          </w:r>
          <w:r w:rsidR="003A43BD" w:rsidRPr="00017679">
            <w:rPr>
              <w:rFonts w:ascii="Times New Roman" w:hAnsi="Times New Roman" w:cs="Times New Roman"/>
              <w:sz w:val="24"/>
              <w:szCs w:val="24"/>
            </w:rPr>
            <w:t>….……</w:t>
          </w:r>
          <w:r w:rsidR="00B37C71" w:rsidRPr="00017679">
            <w:rPr>
              <w:rFonts w:ascii="Times New Roman" w:hAnsi="Times New Roman" w:cs="Times New Roman"/>
              <w:sz w:val="24"/>
              <w:szCs w:val="24"/>
            </w:rPr>
            <w:t>...</w:t>
          </w:r>
          <w:r w:rsidR="003A43BD" w:rsidRPr="00017679">
            <w:rPr>
              <w:rFonts w:ascii="Times New Roman" w:hAnsi="Times New Roman" w:cs="Times New Roman"/>
              <w:sz w:val="24"/>
              <w:szCs w:val="24"/>
            </w:rPr>
            <w:t>....</w:t>
          </w:r>
          <w:r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73</w:t>
          </w:r>
        </w:p>
        <w:p w14:paraId="0E387BDA" w14:textId="5C5C8400" w:rsidR="00C0044C" w:rsidRPr="00017679" w:rsidRDefault="0031284F" w:rsidP="00B23B93">
          <w:pPr>
            <w:spacing w:line="276" w:lineRule="auto"/>
            <w:ind w:left="993" w:hanging="993"/>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.4.2 </w:t>
          </w:r>
          <w:r w:rsidR="00CC0359" w:rsidRPr="00017679">
            <w:rPr>
              <w:rFonts w:ascii="Times New Roman" w:hAnsi="Times New Roman" w:cs="Times New Roman"/>
              <w:sz w:val="24"/>
              <w:szCs w:val="24"/>
            </w:rPr>
            <w:t>Theme T2.2: Getting A</w:t>
          </w:r>
          <w:r w:rsidR="00991526" w:rsidRPr="00017679">
            <w:rPr>
              <w:rFonts w:ascii="Times New Roman" w:hAnsi="Times New Roman" w:cs="Times New Roman"/>
              <w:sz w:val="24"/>
              <w:szCs w:val="24"/>
            </w:rPr>
            <w:t>way</w:t>
          </w:r>
          <w:r w:rsidR="00CC0359" w:rsidRPr="00017679">
            <w:rPr>
              <w:rFonts w:ascii="Times New Roman" w:hAnsi="Times New Roman" w:cs="Times New Roman"/>
              <w:sz w:val="24"/>
              <w:szCs w:val="24"/>
            </w:rPr>
            <w:t xml:space="preserve"> to Cope with B</w:t>
          </w:r>
          <w:r w:rsidR="003A43BD" w:rsidRPr="00017679">
            <w:rPr>
              <w:rFonts w:ascii="Times New Roman" w:hAnsi="Times New Roman" w:cs="Times New Roman"/>
              <w:sz w:val="24"/>
              <w:szCs w:val="24"/>
            </w:rPr>
            <w:t xml:space="preserve">urnout </w:t>
          </w:r>
          <w:r w:rsidR="00535394" w:rsidRPr="00017679">
            <w:rPr>
              <w:rFonts w:ascii="Times New Roman" w:hAnsi="Times New Roman" w:cs="Times New Roman"/>
              <w:sz w:val="24"/>
              <w:szCs w:val="24"/>
            </w:rPr>
            <w:t>……………………………......</w:t>
          </w:r>
          <w:r w:rsidR="00C0044C"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75</w:t>
          </w:r>
        </w:p>
        <w:p w14:paraId="0AD40C3F" w14:textId="1D83F394" w:rsidR="00991526" w:rsidRPr="00017679" w:rsidRDefault="00C0044C" w:rsidP="00B23B93">
          <w:pPr>
            <w:spacing w:line="276" w:lineRule="auto"/>
            <w:ind w:left="993" w:hanging="993"/>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.4.3 </w:t>
          </w:r>
          <w:r w:rsidR="00991526" w:rsidRPr="00017679">
            <w:rPr>
              <w:rFonts w:ascii="Times New Roman" w:hAnsi="Times New Roman" w:cs="Times New Roman"/>
              <w:sz w:val="24"/>
              <w:szCs w:val="24"/>
            </w:rPr>
            <w:t xml:space="preserve">Theme T2.3: </w:t>
          </w:r>
          <w:r w:rsidR="00CC0359" w:rsidRPr="00017679">
            <w:rPr>
              <w:rFonts w:ascii="Times New Roman" w:hAnsi="Times New Roman" w:cs="Times New Roman"/>
              <w:sz w:val="24"/>
              <w:szCs w:val="24"/>
            </w:rPr>
            <w:t>Indication of the Presence of an A</w:t>
          </w:r>
          <w:r w:rsidRPr="00017679">
            <w:rPr>
              <w:rFonts w:ascii="Times New Roman" w:hAnsi="Times New Roman" w:cs="Times New Roman"/>
              <w:sz w:val="24"/>
              <w:szCs w:val="24"/>
            </w:rPr>
            <w:t>daptation</w:t>
          </w:r>
        </w:p>
        <w:p w14:paraId="11319C56" w14:textId="52B5C030" w:rsidR="009C63BA" w:rsidRPr="00017679" w:rsidRDefault="00CC0359" w:rsidP="00BB012E">
          <w:pPr>
            <w:spacing w:line="276" w:lineRule="auto"/>
            <w:ind w:left="709" w:hanging="567"/>
            <w:jc w:val="both"/>
            <w:rPr>
              <w:rFonts w:ascii="Times New Roman" w:hAnsi="Times New Roman" w:cs="Times New Roman"/>
              <w:sz w:val="24"/>
              <w:szCs w:val="24"/>
            </w:rPr>
          </w:pPr>
          <w:r w:rsidRPr="00017679">
            <w:rPr>
              <w:rFonts w:ascii="Times New Roman" w:hAnsi="Times New Roman" w:cs="Times New Roman"/>
              <w:sz w:val="24"/>
              <w:szCs w:val="24"/>
            </w:rPr>
            <w:lastRenderedPageBreak/>
            <w:tab/>
            <w:t>Process among Participants</w:t>
          </w:r>
          <w:r w:rsidR="003A43BD" w:rsidRPr="00017679">
            <w:rPr>
              <w:rFonts w:ascii="Times New Roman" w:hAnsi="Times New Roman" w:cs="Times New Roman"/>
              <w:sz w:val="24"/>
              <w:szCs w:val="24"/>
            </w:rPr>
            <w:t xml:space="preserve"> ………………..…</w:t>
          </w:r>
          <w:r w:rsidR="00991526" w:rsidRPr="00017679">
            <w:rPr>
              <w:rFonts w:ascii="Times New Roman" w:hAnsi="Times New Roman" w:cs="Times New Roman"/>
              <w:sz w:val="24"/>
              <w:szCs w:val="24"/>
            </w:rPr>
            <w:t>……</w:t>
          </w:r>
          <w:r w:rsidRPr="00017679">
            <w:rPr>
              <w:rFonts w:ascii="Times New Roman" w:hAnsi="Times New Roman" w:cs="Times New Roman"/>
              <w:sz w:val="24"/>
              <w:szCs w:val="24"/>
            </w:rPr>
            <w:t>.</w:t>
          </w:r>
          <w:r w:rsidR="009C63BA" w:rsidRPr="00017679">
            <w:rPr>
              <w:rFonts w:ascii="Times New Roman" w:hAnsi="Times New Roman" w:cs="Times New Roman"/>
              <w:sz w:val="24"/>
              <w:szCs w:val="24"/>
            </w:rPr>
            <w:t>……………</w:t>
          </w:r>
          <w:r w:rsidR="00B37C71" w:rsidRPr="00017679">
            <w:rPr>
              <w:rFonts w:ascii="Times New Roman" w:hAnsi="Times New Roman" w:cs="Times New Roman"/>
              <w:sz w:val="24"/>
              <w:szCs w:val="24"/>
            </w:rPr>
            <w:t>……….</w:t>
          </w:r>
          <w:r w:rsidR="009C63BA"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76</w:t>
          </w:r>
        </w:p>
        <w:p w14:paraId="5CAA6901" w14:textId="1B095715" w:rsidR="009C63BA" w:rsidRPr="00017679" w:rsidRDefault="009C63BA" w:rsidP="00BB012E">
          <w:pPr>
            <w:spacing w:line="276" w:lineRule="auto"/>
            <w:ind w:left="709" w:hanging="709"/>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.4.4 </w:t>
          </w:r>
          <w:r w:rsidR="00CC0359" w:rsidRPr="00017679">
            <w:rPr>
              <w:rFonts w:ascii="Times New Roman" w:hAnsi="Times New Roman" w:cs="Times New Roman"/>
              <w:sz w:val="24"/>
              <w:szCs w:val="24"/>
            </w:rPr>
            <w:t>Theme T2.4: Relentless Attitude and Continual G</w:t>
          </w:r>
          <w:r w:rsidRPr="00017679">
            <w:rPr>
              <w:rFonts w:ascii="Times New Roman" w:hAnsi="Times New Roman" w:cs="Times New Roman"/>
              <w:sz w:val="24"/>
              <w:szCs w:val="24"/>
            </w:rPr>
            <w:t>rit ….</w:t>
          </w:r>
          <w:r w:rsidR="00CC0359" w:rsidRPr="00017679">
            <w:rPr>
              <w:rFonts w:ascii="Times New Roman" w:hAnsi="Times New Roman" w:cs="Times New Roman"/>
              <w:sz w:val="24"/>
              <w:szCs w:val="24"/>
            </w:rPr>
            <w:t>…</w:t>
          </w:r>
          <w:r w:rsidRPr="00017679">
            <w:rPr>
              <w:rFonts w:ascii="Times New Roman" w:hAnsi="Times New Roman" w:cs="Times New Roman"/>
              <w:sz w:val="24"/>
              <w:szCs w:val="24"/>
            </w:rPr>
            <w:t>…</w:t>
          </w:r>
          <w:r w:rsidR="003A43BD" w:rsidRPr="00017679">
            <w:rPr>
              <w:rFonts w:ascii="Times New Roman" w:hAnsi="Times New Roman" w:cs="Times New Roman"/>
              <w:sz w:val="24"/>
              <w:szCs w:val="24"/>
            </w:rPr>
            <w:t>………...</w:t>
          </w:r>
          <w:r w:rsidR="00991526" w:rsidRPr="00017679">
            <w:rPr>
              <w:rFonts w:ascii="Times New Roman" w:hAnsi="Times New Roman" w:cs="Times New Roman"/>
              <w:sz w:val="24"/>
              <w:szCs w:val="24"/>
            </w:rPr>
            <w:t>…</w:t>
          </w:r>
          <w:r w:rsidR="00B37C71" w:rsidRPr="00017679">
            <w:rPr>
              <w:rFonts w:ascii="Times New Roman" w:hAnsi="Times New Roman" w:cs="Times New Roman"/>
              <w:sz w:val="24"/>
              <w:szCs w:val="24"/>
            </w:rPr>
            <w:t>…</w:t>
          </w:r>
          <w:r w:rsidR="00991526"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77</w:t>
          </w:r>
        </w:p>
        <w:p w14:paraId="4509A6B5" w14:textId="3DB4B56C" w:rsidR="009C63BA" w:rsidRPr="00017679" w:rsidRDefault="000C7513" w:rsidP="00BB012E">
          <w:pPr>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6</w:t>
          </w:r>
          <w:r w:rsidR="009C63BA" w:rsidRPr="00017679">
            <w:rPr>
              <w:rFonts w:ascii="Times New Roman" w:hAnsi="Times New Roman" w:cs="Times New Roman"/>
              <w:sz w:val="24"/>
              <w:szCs w:val="24"/>
            </w:rPr>
            <w:t xml:space="preserve">.5 </w:t>
          </w:r>
          <w:r w:rsidR="00CC0359" w:rsidRPr="00017679">
            <w:rPr>
              <w:rFonts w:ascii="Times New Roman" w:hAnsi="Times New Roman" w:cs="Times New Roman"/>
              <w:sz w:val="24"/>
              <w:szCs w:val="24"/>
            </w:rPr>
            <w:t>Third Data C</w:t>
          </w:r>
          <w:r w:rsidR="00991526" w:rsidRPr="00017679">
            <w:rPr>
              <w:rFonts w:ascii="Times New Roman" w:hAnsi="Times New Roman" w:cs="Times New Roman"/>
              <w:sz w:val="24"/>
              <w:szCs w:val="24"/>
            </w:rPr>
            <w:t xml:space="preserve">ollection </w:t>
          </w:r>
          <w:r w:rsidR="00CC0359" w:rsidRPr="00017679">
            <w:rPr>
              <w:rFonts w:ascii="Times New Roman" w:hAnsi="Times New Roman" w:cs="Times New Roman"/>
              <w:sz w:val="24"/>
              <w:szCs w:val="24"/>
            </w:rPr>
            <w:t>S</w:t>
          </w:r>
          <w:r w:rsidR="009C63BA" w:rsidRPr="00017679">
            <w:rPr>
              <w:rFonts w:ascii="Times New Roman" w:hAnsi="Times New Roman" w:cs="Times New Roman"/>
              <w:sz w:val="24"/>
              <w:szCs w:val="24"/>
            </w:rPr>
            <w:t>tage (Time point 3) …</w:t>
          </w:r>
          <w:r w:rsidR="002A2ECA" w:rsidRPr="00017679">
            <w:rPr>
              <w:rFonts w:ascii="Times New Roman" w:hAnsi="Times New Roman" w:cs="Times New Roman"/>
              <w:sz w:val="24"/>
              <w:szCs w:val="24"/>
            </w:rPr>
            <w:t>…………………………………</w:t>
          </w:r>
          <w:r w:rsidR="00B37C71" w:rsidRPr="00017679">
            <w:rPr>
              <w:rFonts w:ascii="Times New Roman" w:hAnsi="Times New Roman" w:cs="Times New Roman"/>
              <w:sz w:val="24"/>
              <w:szCs w:val="24"/>
            </w:rPr>
            <w:t>.</w:t>
          </w:r>
          <w:r w:rsidR="002A2ECA" w:rsidRPr="00017679">
            <w:rPr>
              <w:rFonts w:ascii="Times New Roman" w:hAnsi="Times New Roman" w:cs="Times New Roman"/>
              <w:sz w:val="24"/>
              <w:szCs w:val="24"/>
            </w:rPr>
            <w:t>…......</w:t>
          </w:r>
          <w:r w:rsidR="009C63BA"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78</w:t>
          </w:r>
        </w:p>
        <w:p w14:paraId="6FAAA8AF" w14:textId="740E4922" w:rsidR="009C63BA" w:rsidRPr="00017679" w:rsidRDefault="009C63BA" w:rsidP="00B54A89">
          <w:pPr>
            <w:spacing w:line="276" w:lineRule="auto"/>
            <w:ind w:left="709" w:hanging="709"/>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.5.1 </w:t>
          </w:r>
          <w:r w:rsidR="00CC0359" w:rsidRPr="00017679">
            <w:rPr>
              <w:rFonts w:ascii="Times New Roman" w:hAnsi="Times New Roman" w:cs="Times New Roman"/>
              <w:sz w:val="24"/>
              <w:szCs w:val="24"/>
            </w:rPr>
            <w:t>Theme T3.1: Evidence of Emotional Trouble and Exhaustion Still Existing and Burnout L</w:t>
          </w:r>
          <w:r w:rsidR="00991526" w:rsidRPr="00017679">
            <w:rPr>
              <w:rFonts w:ascii="Times New Roman" w:hAnsi="Times New Roman" w:cs="Times New Roman"/>
              <w:sz w:val="24"/>
              <w:szCs w:val="24"/>
            </w:rPr>
            <w:t xml:space="preserve">evels </w:t>
          </w:r>
          <w:r w:rsidR="00CC0359" w:rsidRPr="00017679">
            <w:rPr>
              <w:rFonts w:ascii="Times New Roman" w:hAnsi="Times New Roman" w:cs="Times New Roman"/>
              <w:sz w:val="24"/>
              <w:szCs w:val="24"/>
            </w:rPr>
            <w:t xml:space="preserve">not Reducing </w:t>
          </w:r>
          <w:r w:rsidR="002A2ECA" w:rsidRPr="00017679">
            <w:rPr>
              <w:rFonts w:ascii="Times New Roman" w:hAnsi="Times New Roman" w:cs="Times New Roman"/>
              <w:sz w:val="24"/>
              <w:szCs w:val="24"/>
            </w:rPr>
            <w:t>…</w:t>
          </w:r>
          <w:r w:rsidR="00B54A89">
            <w:rPr>
              <w:rFonts w:ascii="Times New Roman" w:hAnsi="Times New Roman" w:cs="Times New Roman"/>
              <w:sz w:val="24"/>
              <w:szCs w:val="24"/>
            </w:rPr>
            <w:t>………</w:t>
          </w:r>
          <w:r w:rsidR="002A2ECA" w:rsidRPr="00017679">
            <w:rPr>
              <w:rFonts w:ascii="Times New Roman" w:hAnsi="Times New Roman" w:cs="Times New Roman"/>
              <w:sz w:val="24"/>
              <w:szCs w:val="24"/>
            </w:rPr>
            <w:t>……..</w:t>
          </w:r>
          <w:r w:rsidR="00672865" w:rsidRPr="00017679">
            <w:rPr>
              <w:rFonts w:ascii="Times New Roman" w:hAnsi="Times New Roman" w:cs="Times New Roman"/>
              <w:sz w:val="24"/>
              <w:szCs w:val="24"/>
            </w:rPr>
            <w:t>………</w:t>
          </w:r>
          <w:r w:rsidR="00B37C71" w:rsidRPr="00017679">
            <w:rPr>
              <w:rFonts w:ascii="Times New Roman" w:hAnsi="Times New Roman" w:cs="Times New Roman"/>
              <w:sz w:val="24"/>
              <w:szCs w:val="24"/>
            </w:rPr>
            <w:t>…………………….</w:t>
          </w:r>
          <w:r w:rsidR="00672865" w:rsidRPr="00017679">
            <w:rPr>
              <w:rFonts w:ascii="Times New Roman" w:hAnsi="Times New Roman" w:cs="Times New Roman"/>
              <w:sz w:val="24"/>
              <w:szCs w:val="24"/>
            </w:rPr>
            <w:t>……….</w:t>
          </w:r>
          <w:r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78</w:t>
          </w:r>
        </w:p>
        <w:p w14:paraId="1B3E5B1B" w14:textId="317835B2" w:rsidR="009C63BA" w:rsidRPr="00017679" w:rsidRDefault="009C63BA" w:rsidP="00BB012E">
          <w:pPr>
            <w:spacing w:line="276" w:lineRule="auto"/>
            <w:ind w:left="709" w:hanging="709"/>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.5.2 </w:t>
          </w:r>
          <w:r w:rsidR="00991526" w:rsidRPr="00017679">
            <w:rPr>
              <w:rFonts w:ascii="Times New Roman" w:hAnsi="Times New Roman" w:cs="Times New Roman"/>
              <w:sz w:val="24"/>
              <w:szCs w:val="24"/>
            </w:rPr>
            <w:t xml:space="preserve">Theme T3.2: Indication </w:t>
          </w:r>
          <w:r w:rsidR="00CC0359" w:rsidRPr="00017679">
            <w:rPr>
              <w:rFonts w:ascii="Times New Roman" w:hAnsi="Times New Roman" w:cs="Times New Roman"/>
              <w:sz w:val="24"/>
              <w:szCs w:val="24"/>
            </w:rPr>
            <w:t>of an Adapta</w:t>
          </w:r>
          <w:r w:rsidR="002A2ECA" w:rsidRPr="00017679">
            <w:rPr>
              <w:rFonts w:ascii="Times New Roman" w:hAnsi="Times New Roman" w:cs="Times New Roman"/>
              <w:sz w:val="24"/>
              <w:szCs w:val="24"/>
            </w:rPr>
            <w:t>tion Process among Participants.....</w:t>
          </w:r>
          <w:r w:rsidR="00991526" w:rsidRPr="00017679">
            <w:rPr>
              <w:rFonts w:ascii="Times New Roman" w:hAnsi="Times New Roman" w:cs="Times New Roman"/>
              <w:sz w:val="24"/>
              <w:szCs w:val="24"/>
            </w:rPr>
            <w:t>…</w:t>
          </w:r>
          <w:r w:rsidR="00B37C71" w:rsidRPr="00017679">
            <w:rPr>
              <w:rFonts w:ascii="Times New Roman" w:hAnsi="Times New Roman" w:cs="Times New Roman"/>
              <w:sz w:val="24"/>
              <w:szCs w:val="24"/>
            </w:rPr>
            <w:t>..</w:t>
          </w:r>
          <w:r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79</w:t>
          </w:r>
        </w:p>
        <w:p w14:paraId="3BBBDF81" w14:textId="38AAC2D1" w:rsidR="00991526" w:rsidRPr="00017679" w:rsidRDefault="009C63BA" w:rsidP="00BB012E">
          <w:pPr>
            <w:spacing w:line="276" w:lineRule="auto"/>
            <w:ind w:left="709" w:hanging="709"/>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6</w:t>
          </w:r>
          <w:r w:rsidRPr="00017679">
            <w:rPr>
              <w:rFonts w:ascii="Times New Roman" w:hAnsi="Times New Roman" w:cs="Times New Roman"/>
              <w:sz w:val="24"/>
              <w:szCs w:val="24"/>
            </w:rPr>
            <w:t xml:space="preserve">.5.3 </w:t>
          </w:r>
          <w:r w:rsidR="00CC0359" w:rsidRPr="00017679">
            <w:rPr>
              <w:rFonts w:ascii="Times New Roman" w:hAnsi="Times New Roman" w:cs="Times New Roman"/>
              <w:sz w:val="24"/>
              <w:szCs w:val="24"/>
            </w:rPr>
            <w:t>Theme T3.3: Academics Showing Positive Enthusiasm Despite F</w:t>
          </w:r>
          <w:r w:rsidR="00991526" w:rsidRPr="00017679">
            <w:rPr>
              <w:rFonts w:ascii="Times New Roman" w:hAnsi="Times New Roman" w:cs="Times New Roman"/>
              <w:sz w:val="24"/>
              <w:szCs w:val="24"/>
            </w:rPr>
            <w:t xml:space="preserve">acing </w:t>
          </w:r>
        </w:p>
        <w:p w14:paraId="39EC0F15" w14:textId="4266E213" w:rsidR="009C63BA" w:rsidRDefault="00672865" w:rsidP="00BB012E">
          <w:pPr>
            <w:spacing w:line="276" w:lineRule="auto"/>
            <w:ind w:left="709" w:hanging="567"/>
            <w:jc w:val="both"/>
            <w:rPr>
              <w:rFonts w:ascii="Times New Roman" w:hAnsi="Times New Roman" w:cs="Times New Roman"/>
              <w:sz w:val="24"/>
              <w:szCs w:val="24"/>
            </w:rPr>
          </w:pPr>
          <w:r w:rsidRPr="00017679">
            <w:rPr>
              <w:rFonts w:ascii="Times New Roman" w:hAnsi="Times New Roman" w:cs="Times New Roman"/>
              <w:sz w:val="24"/>
              <w:szCs w:val="24"/>
            </w:rPr>
            <w:tab/>
            <w:t>Difficult T</w:t>
          </w:r>
          <w:r w:rsidR="00991526" w:rsidRPr="00017679">
            <w:rPr>
              <w:rFonts w:ascii="Times New Roman" w:hAnsi="Times New Roman" w:cs="Times New Roman"/>
              <w:sz w:val="24"/>
              <w:szCs w:val="24"/>
            </w:rPr>
            <w:t xml:space="preserve">imes </w:t>
          </w:r>
          <w:r w:rsidR="00237CC9" w:rsidRPr="00017679">
            <w:rPr>
              <w:rFonts w:ascii="Times New Roman" w:hAnsi="Times New Roman" w:cs="Times New Roman"/>
              <w:sz w:val="24"/>
              <w:szCs w:val="24"/>
            </w:rPr>
            <w:t>…</w:t>
          </w:r>
          <w:r w:rsidR="006D73F1">
            <w:rPr>
              <w:rFonts w:ascii="Times New Roman" w:hAnsi="Times New Roman" w:cs="Times New Roman"/>
              <w:sz w:val="24"/>
              <w:szCs w:val="24"/>
            </w:rPr>
            <w:t>……………….………………………………………………...</w:t>
          </w:r>
          <w:r w:rsidR="00237CC9" w:rsidRPr="00017679">
            <w:rPr>
              <w:rFonts w:ascii="Times New Roman" w:hAnsi="Times New Roman" w:cs="Times New Roman"/>
              <w:sz w:val="24"/>
              <w:szCs w:val="24"/>
            </w:rPr>
            <w:t>..</w:t>
          </w:r>
          <w:r w:rsidR="009C63BA"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80</w:t>
          </w:r>
        </w:p>
        <w:p w14:paraId="4B707448" w14:textId="76C4533F" w:rsidR="002051C6" w:rsidRPr="00017679" w:rsidRDefault="002051C6" w:rsidP="002051C6">
          <w:pPr>
            <w:tabs>
              <w:tab w:val="right" w:leader="dot" w:pos="9061"/>
            </w:tabs>
            <w:spacing w:line="276" w:lineRule="auto"/>
            <w:jc w:val="both"/>
            <w:rPr>
              <w:rFonts w:ascii="Times New Roman" w:hAnsi="Times New Roman" w:cs="Times New Roman"/>
              <w:sz w:val="24"/>
              <w:szCs w:val="24"/>
            </w:rPr>
          </w:pPr>
          <w:r w:rsidRPr="00A37230">
            <w:rPr>
              <w:rFonts w:ascii="Times New Roman" w:eastAsiaTheme="minorEastAsia" w:hAnsi="Times New Roman" w:cs="Times New Roman"/>
              <w:noProof/>
              <w:sz w:val="24"/>
              <w:szCs w:val="24"/>
            </w:rPr>
            <w:t>6.6</w:t>
          </w:r>
          <w:r w:rsidRPr="00A37230">
            <w:rPr>
              <w:rFonts w:ascii="Times New Roman" w:hAnsi="Times New Roman" w:cs="Times New Roman"/>
              <w:sz w:val="24"/>
              <w:szCs w:val="24"/>
            </w:rPr>
            <w:t xml:space="preserve"> Summary of Main Findings and Arguments …..………………….....………..……….. </w:t>
          </w:r>
          <w:r w:rsidR="00BD0567" w:rsidRPr="00A37230">
            <w:rPr>
              <w:rFonts w:ascii="Times New Roman" w:hAnsi="Times New Roman" w:cs="Times New Roman"/>
              <w:sz w:val="24"/>
              <w:szCs w:val="24"/>
            </w:rPr>
            <w:t>1</w:t>
          </w:r>
          <w:r w:rsidR="00BD0567">
            <w:rPr>
              <w:rFonts w:ascii="Times New Roman" w:hAnsi="Times New Roman" w:cs="Times New Roman"/>
              <w:sz w:val="24"/>
              <w:szCs w:val="24"/>
            </w:rPr>
            <w:t>81</w:t>
          </w:r>
        </w:p>
        <w:p w14:paraId="4ED10C5F" w14:textId="421F8537" w:rsidR="00F35839" w:rsidRPr="00017679" w:rsidRDefault="000C7513" w:rsidP="00BB012E">
          <w:pPr>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6</w:t>
          </w:r>
          <w:r w:rsidR="009C63BA" w:rsidRPr="00017679">
            <w:rPr>
              <w:rFonts w:ascii="Times New Roman" w:hAnsi="Times New Roman" w:cs="Times New Roman"/>
              <w:sz w:val="24"/>
              <w:szCs w:val="24"/>
            </w:rPr>
            <w:t>.</w:t>
          </w:r>
          <w:r w:rsidR="002051C6">
            <w:rPr>
              <w:rFonts w:ascii="Times New Roman" w:hAnsi="Times New Roman" w:cs="Times New Roman"/>
              <w:sz w:val="24"/>
              <w:szCs w:val="24"/>
            </w:rPr>
            <w:t>7</w:t>
          </w:r>
          <w:r w:rsidR="009C63BA" w:rsidRPr="00017679">
            <w:rPr>
              <w:rFonts w:ascii="Times New Roman" w:hAnsi="Times New Roman" w:cs="Times New Roman"/>
              <w:sz w:val="24"/>
              <w:szCs w:val="24"/>
            </w:rPr>
            <w:t xml:space="preserve"> Conclusion </w:t>
          </w:r>
          <w:r w:rsidR="006D73F1" w:rsidRPr="00017679">
            <w:rPr>
              <w:rFonts w:ascii="Times New Roman" w:hAnsi="Times New Roman" w:cs="Times New Roman"/>
              <w:sz w:val="24"/>
              <w:szCs w:val="24"/>
            </w:rPr>
            <w:t>…</w:t>
          </w:r>
          <w:r w:rsidR="006D73F1">
            <w:rPr>
              <w:rFonts w:ascii="Times New Roman" w:hAnsi="Times New Roman" w:cs="Times New Roman"/>
              <w:sz w:val="24"/>
              <w:szCs w:val="24"/>
            </w:rPr>
            <w:t>………………………………………………………………………...</w:t>
          </w:r>
          <w:r w:rsidR="006D73F1" w:rsidRPr="00017679">
            <w:rPr>
              <w:rFonts w:ascii="Times New Roman" w:hAnsi="Times New Roman" w:cs="Times New Roman"/>
              <w:sz w:val="24"/>
              <w:szCs w:val="24"/>
            </w:rPr>
            <w:t>..</w:t>
          </w:r>
          <w:r w:rsidR="00991526"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83</w:t>
          </w:r>
        </w:p>
        <w:p w14:paraId="66D2A6AA" w14:textId="28DF5454" w:rsidR="00DF2169" w:rsidRPr="00017679" w:rsidRDefault="00F35839" w:rsidP="00BB012E">
          <w:pPr>
            <w:spacing w:line="276" w:lineRule="auto"/>
            <w:jc w:val="both"/>
            <w:rPr>
              <w:rFonts w:ascii="Times New Roman" w:eastAsiaTheme="minorEastAsia" w:hAnsi="Times New Roman" w:cs="Times New Roman"/>
              <w:noProof/>
              <w:sz w:val="24"/>
              <w:szCs w:val="24"/>
            </w:rPr>
          </w:pPr>
          <w:r w:rsidRPr="00017679">
            <w:rPr>
              <w:rFonts w:ascii="Times New Roman" w:hAnsi="Times New Roman" w:cs="Times New Roman"/>
              <w:noProof/>
              <w:sz w:val="24"/>
              <w:szCs w:val="24"/>
            </w:rPr>
            <w:t>CHAPTER S</w:t>
          </w:r>
          <w:r w:rsidR="000C7513">
            <w:rPr>
              <w:rFonts w:ascii="Times New Roman" w:hAnsi="Times New Roman" w:cs="Times New Roman"/>
              <w:noProof/>
              <w:sz w:val="24"/>
              <w:szCs w:val="24"/>
            </w:rPr>
            <w:t>EVEN</w:t>
          </w:r>
          <w:r w:rsidRPr="00017679">
            <w:rPr>
              <w:rFonts w:ascii="Times New Roman" w:hAnsi="Times New Roman" w:cs="Times New Roman"/>
              <w:noProof/>
              <w:sz w:val="24"/>
              <w:szCs w:val="24"/>
            </w:rPr>
            <w:t>: DISCUSSION</w:t>
          </w:r>
          <w:r w:rsidR="00244BE3" w:rsidRPr="00017679">
            <w:rPr>
              <w:rFonts w:ascii="Times New Roman" w:hAnsi="Times New Roman" w:cs="Times New Roman"/>
              <w:noProof/>
              <w:sz w:val="24"/>
              <w:szCs w:val="24"/>
            </w:rPr>
            <w:t xml:space="preserve"> ………………</w:t>
          </w:r>
          <w:r w:rsidR="00465DCC">
            <w:rPr>
              <w:rFonts w:ascii="Times New Roman" w:hAnsi="Times New Roman" w:cs="Times New Roman"/>
              <w:noProof/>
              <w:sz w:val="24"/>
              <w:szCs w:val="24"/>
            </w:rPr>
            <w:t>...</w:t>
          </w:r>
          <w:r w:rsidR="00244BE3" w:rsidRPr="00017679">
            <w:rPr>
              <w:rFonts w:ascii="Times New Roman" w:hAnsi="Times New Roman" w:cs="Times New Roman"/>
              <w:noProof/>
              <w:sz w:val="24"/>
              <w:szCs w:val="24"/>
            </w:rPr>
            <w:t>…</w:t>
          </w:r>
          <w:r w:rsidR="00A43D77" w:rsidRPr="00017679">
            <w:rPr>
              <w:rFonts w:ascii="Times New Roman" w:hAnsi="Times New Roman" w:cs="Times New Roman"/>
              <w:noProof/>
              <w:sz w:val="24"/>
              <w:szCs w:val="24"/>
            </w:rPr>
            <w:t>………………………….………</w:t>
          </w:r>
          <w:r w:rsidR="00244BE3" w:rsidRPr="00017679">
            <w:rPr>
              <w:rFonts w:ascii="Times New Roman" w:hAnsi="Times New Roman" w:cs="Times New Roman"/>
              <w:noProof/>
              <w:sz w:val="24"/>
              <w:szCs w:val="24"/>
            </w:rPr>
            <w:t>.</w:t>
          </w:r>
          <w:r w:rsidR="00A43D77" w:rsidRPr="00017679">
            <w:rPr>
              <w:rFonts w:ascii="Times New Roman" w:hAnsi="Times New Roman" w:cs="Times New Roman"/>
              <w:noProof/>
              <w:sz w:val="24"/>
              <w:szCs w:val="24"/>
            </w:rPr>
            <w:t xml:space="preserve"> </w:t>
          </w:r>
          <w:r w:rsidR="00BD0567" w:rsidRPr="00017679">
            <w:rPr>
              <w:rFonts w:ascii="Times New Roman" w:hAnsi="Times New Roman" w:cs="Times New Roman"/>
              <w:noProof/>
              <w:sz w:val="24"/>
              <w:szCs w:val="24"/>
            </w:rPr>
            <w:t>1</w:t>
          </w:r>
          <w:r w:rsidR="00BD0567">
            <w:rPr>
              <w:rFonts w:ascii="Times New Roman" w:hAnsi="Times New Roman" w:cs="Times New Roman"/>
              <w:noProof/>
              <w:sz w:val="24"/>
              <w:szCs w:val="24"/>
            </w:rPr>
            <w:t>89</w:t>
          </w:r>
        </w:p>
        <w:p w14:paraId="1E3D688F" w14:textId="78BF5EE2" w:rsidR="009974A9" w:rsidRPr="00017679" w:rsidRDefault="000C7513" w:rsidP="00BB012E">
          <w:pPr>
            <w:spacing w:line="276" w:lineRule="auto"/>
            <w:jc w:val="both"/>
            <w:rPr>
              <w:rFonts w:ascii="Times New Roman" w:hAnsi="Times New Roman" w:cs="Times New Roman"/>
              <w:noProof/>
              <w:sz w:val="24"/>
              <w:szCs w:val="24"/>
            </w:rPr>
          </w:pPr>
          <w:r>
            <w:rPr>
              <w:rFonts w:ascii="Times New Roman" w:hAnsi="Times New Roman" w:cs="Times New Roman"/>
              <w:sz w:val="24"/>
              <w:szCs w:val="24"/>
            </w:rPr>
            <w:t>7</w:t>
          </w:r>
          <w:r w:rsidR="00316F7D" w:rsidRPr="00017679">
            <w:rPr>
              <w:rFonts w:ascii="Times New Roman" w:hAnsi="Times New Roman" w:cs="Times New Roman"/>
              <w:sz w:val="24"/>
              <w:szCs w:val="24"/>
            </w:rPr>
            <w:t>.1</w:t>
          </w:r>
          <w:r w:rsidR="009974A9" w:rsidRPr="00017679">
            <w:rPr>
              <w:rFonts w:ascii="Times New Roman" w:hAnsi="Times New Roman" w:cs="Times New Roman"/>
              <w:sz w:val="24"/>
              <w:szCs w:val="24"/>
            </w:rPr>
            <w:t xml:space="preserve"> Introduction </w:t>
          </w:r>
          <w:r w:rsidR="00B37C71" w:rsidRPr="00017679">
            <w:rPr>
              <w:rFonts w:ascii="Times New Roman" w:hAnsi="Times New Roman" w:cs="Times New Roman"/>
              <w:sz w:val="24"/>
              <w:szCs w:val="24"/>
            </w:rPr>
            <w:t>..............................................................................................................…...</w:t>
          </w:r>
          <w:r w:rsidR="009974A9"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1</w:t>
          </w:r>
          <w:r w:rsidR="00BD0567">
            <w:rPr>
              <w:rFonts w:ascii="Times New Roman" w:hAnsi="Times New Roman" w:cs="Times New Roman"/>
              <w:sz w:val="24"/>
              <w:szCs w:val="24"/>
            </w:rPr>
            <w:t>89</w:t>
          </w:r>
        </w:p>
        <w:p w14:paraId="34E10539" w14:textId="0F38F100" w:rsidR="009974A9" w:rsidRPr="00BC3991" w:rsidRDefault="007B30BB" w:rsidP="00BB012E">
          <w:pPr>
            <w:tabs>
              <w:tab w:val="right" w:leader="dot" w:pos="9061"/>
            </w:tabs>
            <w:spacing w:line="276" w:lineRule="auto"/>
            <w:jc w:val="both"/>
            <w:rPr>
              <w:rFonts w:ascii="Times New Roman" w:eastAsiaTheme="minorEastAsia" w:hAnsi="Times New Roman" w:cs="Times New Roman"/>
              <w:noProof/>
              <w:sz w:val="24"/>
              <w:szCs w:val="24"/>
            </w:rPr>
          </w:pPr>
          <w:hyperlink r:id="rId8" w:anchor="_Toc452418357" w:history="1">
            <w:r w:rsidR="00BD0567">
              <w:rPr>
                <w:rFonts w:ascii="Times New Roman" w:eastAsiaTheme="minorEastAsia" w:hAnsi="Times New Roman" w:cs="Times New Roman"/>
                <w:noProof/>
                <w:sz w:val="24"/>
                <w:szCs w:val="24"/>
              </w:rPr>
              <w:t>7</w:t>
            </w:r>
            <w:r w:rsidR="00BD0567" w:rsidRPr="00017679">
              <w:rPr>
                <w:rFonts w:ascii="Times New Roman" w:eastAsiaTheme="minorEastAsia" w:hAnsi="Times New Roman" w:cs="Times New Roman"/>
                <w:noProof/>
                <w:sz w:val="24"/>
                <w:szCs w:val="24"/>
              </w:rPr>
              <w:t xml:space="preserve">.2 Discussion of Research Question 1 ....……..…...……..….……………………………. </w:t>
            </w:r>
            <w:r w:rsidR="00BD0567" w:rsidRPr="00017679">
              <w:rPr>
                <w:rFonts w:ascii="Times New Roman" w:eastAsiaTheme="minorEastAsia" w:hAnsi="Times New Roman" w:cs="Times New Roman"/>
                <w:noProof/>
                <w:webHidden/>
                <w:sz w:val="24"/>
                <w:szCs w:val="24"/>
              </w:rPr>
              <w:t>1</w:t>
            </w:r>
            <w:r w:rsidR="00BD0567">
              <w:rPr>
                <w:rFonts w:ascii="Times New Roman" w:eastAsiaTheme="minorEastAsia" w:hAnsi="Times New Roman" w:cs="Times New Roman"/>
                <w:noProof/>
                <w:webHidden/>
                <w:sz w:val="24"/>
                <w:szCs w:val="24"/>
              </w:rPr>
              <w:t>89</w:t>
            </w:r>
          </w:hyperlink>
        </w:p>
        <w:p w14:paraId="37923C4A" w14:textId="753D6EBE" w:rsidR="009974A9" w:rsidRPr="00BC3991" w:rsidRDefault="007B30BB" w:rsidP="00BB012E">
          <w:pPr>
            <w:tabs>
              <w:tab w:val="right" w:leader="dot" w:pos="9061"/>
            </w:tabs>
            <w:spacing w:after="100" w:line="276" w:lineRule="auto"/>
            <w:jc w:val="both"/>
            <w:rPr>
              <w:rFonts w:ascii="Times New Roman" w:eastAsiaTheme="minorEastAsia" w:hAnsi="Times New Roman" w:cs="Times New Roman"/>
              <w:noProof/>
              <w:sz w:val="24"/>
              <w:szCs w:val="24"/>
            </w:rPr>
          </w:pPr>
          <w:hyperlink r:id="rId9" w:anchor="_Toc452418361" w:history="1">
            <w:r w:rsidR="00BD0567">
              <w:rPr>
                <w:rFonts w:ascii="Times New Roman" w:eastAsiaTheme="minorEastAsia" w:hAnsi="Times New Roman" w:cs="Times New Roman"/>
                <w:noProof/>
                <w:sz w:val="24"/>
                <w:szCs w:val="24"/>
              </w:rPr>
              <w:t>7</w:t>
            </w:r>
            <w:r w:rsidR="00BD0567" w:rsidRPr="00017679">
              <w:rPr>
                <w:rFonts w:ascii="Times New Roman" w:eastAsiaTheme="minorEastAsia" w:hAnsi="Times New Roman" w:cs="Times New Roman"/>
                <w:noProof/>
                <w:sz w:val="24"/>
                <w:szCs w:val="24"/>
              </w:rPr>
              <w:t>.3 Discussion of Research Question 2 …..……..….……...………...…….……...…….….</w:t>
            </w:r>
            <w:r w:rsidR="00BD0567" w:rsidRPr="00017679">
              <w:rPr>
                <w:rFonts w:ascii="Times New Roman" w:eastAsiaTheme="minorEastAsia" w:hAnsi="Times New Roman" w:cs="Times New Roman"/>
                <w:noProof/>
                <w:webHidden/>
                <w:sz w:val="24"/>
                <w:szCs w:val="24"/>
              </w:rPr>
              <w:t xml:space="preserve"> </w:t>
            </w:r>
            <w:r w:rsidR="00BD0567">
              <w:rPr>
                <w:rFonts w:ascii="Times New Roman" w:eastAsiaTheme="minorEastAsia" w:hAnsi="Times New Roman" w:cs="Times New Roman"/>
                <w:noProof/>
                <w:webHidden/>
                <w:sz w:val="24"/>
                <w:szCs w:val="24"/>
              </w:rPr>
              <w:t>196</w:t>
            </w:r>
          </w:hyperlink>
        </w:p>
        <w:p w14:paraId="1112AA2A" w14:textId="5F485731" w:rsidR="00F719E6" w:rsidRPr="00017679" w:rsidRDefault="000C7513" w:rsidP="00BB012E">
          <w:pPr>
            <w:tabs>
              <w:tab w:val="right" w:leader="dot" w:pos="9061"/>
            </w:tabs>
            <w:spacing w:after="100" w:line="276"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7</w:t>
          </w:r>
          <w:r w:rsidR="00316F7D" w:rsidRPr="00017679">
            <w:rPr>
              <w:rFonts w:ascii="Times New Roman" w:eastAsiaTheme="minorEastAsia" w:hAnsi="Times New Roman" w:cs="Times New Roman"/>
              <w:noProof/>
              <w:sz w:val="24"/>
              <w:szCs w:val="24"/>
            </w:rPr>
            <w:t>.4</w:t>
          </w:r>
          <w:r w:rsidR="009974A9" w:rsidRPr="00017679">
            <w:rPr>
              <w:rFonts w:ascii="Times New Roman" w:eastAsiaTheme="minorEastAsia" w:hAnsi="Times New Roman" w:cs="Times New Roman"/>
              <w:noProof/>
              <w:sz w:val="24"/>
              <w:szCs w:val="24"/>
            </w:rPr>
            <w:t xml:space="preserve"> </w:t>
          </w:r>
          <w:r w:rsidR="00F17A61" w:rsidRPr="00017679">
            <w:rPr>
              <w:rFonts w:ascii="Times New Roman" w:eastAsiaTheme="minorEastAsia" w:hAnsi="Times New Roman" w:cs="Times New Roman"/>
              <w:noProof/>
              <w:sz w:val="24"/>
              <w:szCs w:val="24"/>
            </w:rPr>
            <w:t>Discussion o</w:t>
          </w:r>
          <w:r w:rsidR="00672865" w:rsidRPr="00017679">
            <w:rPr>
              <w:rFonts w:ascii="Times New Roman" w:eastAsiaTheme="minorEastAsia" w:hAnsi="Times New Roman" w:cs="Times New Roman"/>
              <w:noProof/>
              <w:sz w:val="24"/>
              <w:szCs w:val="24"/>
            </w:rPr>
            <w:t>f Research Question 3 …...</w:t>
          </w:r>
          <w:r w:rsidR="00A43D77" w:rsidRPr="00017679">
            <w:rPr>
              <w:rFonts w:ascii="Times New Roman" w:eastAsiaTheme="minorEastAsia" w:hAnsi="Times New Roman" w:cs="Times New Roman"/>
              <w:noProof/>
              <w:sz w:val="24"/>
              <w:szCs w:val="24"/>
            </w:rPr>
            <w:t>………………</w:t>
          </w:r>
          <w:r w:rsidR="00B37C71" w:rsidRPr="00017679">
            <w:rPr>
              <w:rFonts w:ascii="Times New Roman" w:eastAsiaTheme="minorEastAsia" w:hAnsi="Times New Roman" w:cs="Times New Roman"/>
              <w:noProof/>
              <w:sz w:val="24"/>
              <w:szCs w:val="24"/>
            </w:rPr>
            <w:t>...</w:t>
          </w:r>
          <w:r w:rsidR="00A43D77" w:rsidRPr="00017679">
            <w:rPr>
              <w:rFonts w:ascii="Times New Roman" w:eastAsiaTheme="minorEastAsia" w:hAnsi="Times New Roman" w:cs="Times New Roman"/>
              <w:noProof/>
              <w:sz w:val="24"/>
              <w:szCs w:val="24"/>
            </w:rPr>
            <w:t>.……</w:t>
          </w:r>
          <w:r w:rsidR="006D73F1">
            <w:rPr>
              <w:rFonts w:ascii="Times New Roman" w:eastAsiaTheme="minorEastAsia" w:hAnsi="Times New Roman" w:cs="Times New Roman"/>
              <w:noProof/>
              <w:sz w:val="24"/>
              <w:szCs w:val="24"/>
            </w:rPr>
            <w:t>.</w:t>
          </w:r>
          <w:r w:rsidR="00A43D77" w:rsidRPr="00017679">
            <w:rPr>
              <w:rFonts w:ascii="Times New Roman" w:eastAsiaTheme="minorEastAsia" w:hAnsi="Times New Roman" w:cs="Times New Roman"/>
              <w:noProof/>
              <w:sz w:val="24"/>
              <w:szCs w:val="24"/>
            </w:rPr>
            <w:t>……..</w:t>
          </w:r>
          <w:r w:rsidR="00F719E6" w:rsidRPr="00017679">
            <w:rPr>
              <w:rFonts w:ascii="Times New Roman" w:eastAsiaTheme="minorEastAsia" w:hAnsi="Times New Roman" w:cs="Times New Roman"/>
              <w:noProof/>
              <w:sz w:val="24"/>
              <w:szCs w:val="24"/>
            </w:rPr>
            <w:t>………………</w:t>
          </w:r>
          <w:r w:rsidR="00316F7D" w:rsidRPr="00017679">
            <w:rPr>
              <w:rFonts w:ascii="Times New Roman" w:eastAsiaTheme="minorEastAsia" w:hAnsi="Times New Roman" w:cs="Times New Roman"/>
              <w:noProof/>
              <w:sz w:val="24"/>
              <w:szCs w:val="24"/>
            </w:rPr>
            <w:t>.</w:t>
          </w:r>
          <w:r w:rsidR="00F719E6" w:rsidRPr="00017679">
            <w:rPr>
              <w:rFonts w:ascii="Times New Roman" w:eastAsiaTheme="minorEastAsia" w:hAnsi="Times New Roman" w:cs="Times New Roman"/>
              <w:noProof/>
              <w:sz w:val="24"/>
              <w:szCs w:val="24"/>
            </w:rPr>
            <w:t xml:space="preserve">.. </w:t>
          </w:r>
          <w:r w:rsidR="00BD0567">
            <w:rPr>
              <w:rFonts w:ascii="Times New Roman" w:eastAsiaTheme="minorEastAsia" w:hAnsi="Times New Roman" w:cs="Times New Roman"/>
              <w:noProof/>
              <w:sz w:val="24"/>
              <w:szCs w:val="24"/>
            </w:rPr>
            <w:t>200</w:t>
          </w:r>
        </w:p>
        <w:p w14:paraId="5D5E2DF4" w14:textId="57C297D9" w:rsidR="009974A9" w:rsidRPr="00017679" w:rsidRDefault="00F719E6" w:rsidP="00BB012E">
          <w:pPr>
            <w:tabs>
              <w:tab w:val="right" w:leader="dot" w:pos="9061"/>
            </w:tabs>
            <w:spacing w:after="100" w:line="276" w:lineRule="auto"/>
            <w:jc w:val="both"/>
            <w:rPr>
              <w:rFonts w:ascii="Times New Roman" w:eastAsiaTheme="minorEastAsia" w:hAnsi="Times New Roman" w:cs="Times New Roman"/>
              <w:noProof/>
              <w:sz w:val="24"/>
              <w:szCs w:val="24"/>
            </w:rPr>
          </w:pPr>
          <w:r w:rsidRPr="00017679">
            <w:rPr>
              <w:rFonts w:ascii="Times New Roman" w:eastAsiaTheme="minorEastAsia" w:hAnsi="Times New Roman" w:cs="Times New Roman"/>
              <w:noProof/>
              <w:sz w:val="24"/>
              <w:szCs w:val="24"/>
            </w:rPr>
            <w:t xml:space="preserve">    </w:t>
          </w:r>
          <w:r w:rsidR="000C7513">
            <w:rPr>
              <w:rFonts w:ascii="Times New Roman" w:hAnsi="Times New Roman" w:cs="Times New Roman"/>
              <w:sz w:val="24"/>
              <w:szCs w:val="24"/>
            </w:rPr>
            <w:t>7</w:t>
          </w:r>
          <w:r w:rsidRPr="00017679">
            <w:rPr>
              <w:rFonts w:ascii="Times New Roman" w:hAnsi="Times New Roman" w:cs="Times New Roman"/>
              <w:sz w:val="24"/>
              <w:szCs w:val="24"/>
            </w:rPr>
            <w:t xml:space="preserve">.4.1 </w:t>
          </w:r>
          <w:r w:rsidR="00672865" w:rsidRPr="00017679">
            <w:rPr>
              <w:rFonts w:ascii="Times New Roman" w:hAnsi="Times New Roman" w:cs="Times New Roman"/>
              <w:sz w:val="24"/>
              <w:szCs w:val="24"/>
            </w:rPr>
            <w:t>Academics Who Did Not Report Burnout …...</w:t>
          </w:r>
          <w:r w:rsidRPr="00017679">
            <w:rPr>
              <w:rFonts w:ascii="Times New Roman" w:hAnsi="Times New Roman" w:cs="Times New Roman"/>
              <w:sz w:val="24"/>
              <w:szCs w:val="24"/>
            </w:rPr>
            <w:t>...</w:t>
          </w:r>
          <w:r w:rsidR="009974A9" w:rsidRPr="00017679">
            <w:rPr>
              <w:rFonts w:ascii="Times New Roman" w:hAnsi="Times New Roman" w:cs="Times New Roman"/>
              <w:sz w:val="24"/>
              <w:szCs w:val="24"/>
            </w:rPr>
            <w:t>…</w:t>
          </w:r>
          <w:r w:rsidR="00A43D77" w:rsidRPr="00017679">
            <w:rPr>
              <w:rFonts w:ascii="Times New Roman" w:hAnsi="Times New Roman" w:cs="Times New Roman"/>
              <w:sz w:val="24"/>
              <w:szCs w:val="24"/>
            </w:rPr>
            <w:t>.</w:t>
          </w:r>
          <w:r w:rsidR="009974A9" w:rsidRPr="00017679">
            <w:rPr>
              <w:rFonts w:ascii="Times New Roman" w:hAnsi="Times New Roman" w:cs="Times New Roman"/>
              <w:sz w:val="24"/>
              <w:szCs w:val="24"/>
            </w:rPr>
            <w:t>…</w:t>
          </w:r>
          <w:r w:rsidR="00B37C71" w:rsidRPr="00017679">
            <w:rPr>
              <w:rFonts w:ascii="Times New Roman" w:hAnsi="Times New Roman" w:cs="Times New Roman"/>
              <w:sz w:val="24"/>
              <w:szCs w:val="24"/>
            </w:rPr>
            <w:t>…...</w:t>
          </w:r>
          <w:r w:rsidR="009974A9"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2</w:t>
          </w:r>
          <w:r w:rsidR="00BD0567">
            <w:rPr>
              <w:rFonts w:ascii="Times New Roman" w:hAnsi="Times New Roman" w:cs="Times New Roman"/>
              <w:sz w:val="24"/>
              <w:szCs w:val="24"/>
            </w:rPr>
            <w:t>06</w:t>
          </w:r>
        </w:p>
        <w:p w14:paraId="0115D997" w14:textId="03CAC289" w:rsidR="009974A9" w:rsidRPr="00017679" w:rsidRDefault="000C7513" w:rsidP="00BB012E">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316F7D" w:rsidRPr="00017679">
            <w:rPr>
              <w:rFonts w:ascii="Times New Roman" w:hAnsi="Times New Roman" w:cs="Times New Roman"/>
              <w:sz w:val="24"/>
              <w:szCs w:val="24"/>
            </w:rPr>
            <w:t>.5</w:t>
          </w:r>
          <w:r w:rsidR="009974A9" w:rsidRPr="00017679">
            <w:rPr>
              <w:rFonts w:ascii="Times New Roman" w:hAnsi="Times New Roman" w:cs="Times New Roman"/>
              <w:sz w:val="24"/>
              <w:szCs w:val="24"/>
            </w:rPr>
            <w:t xml:space="preserve"> </w:t>
          </w:r>
          <w:r w:rsidR="00672865" w:rsidRPr="00017679">
            <w:rPr>
              <w:rFonts w:ascii="Times New Roman" w:hAnsi="Times New Roman" w:cs="Times New Roman"/>
              <w:sz w:val="24"/>
              <w:szCs w:val="24"/>
            </w:rPr>
            <w:t>Discussion of Research Question 4 ………….</w:t>
          </w:r>
          <w:r w:rsidR="009974A9" w:rsidRPr="00017679">
            <w:rPr>
              <w:rFonts w:ascii="Times New Roman" w:hAnsi="Times New Roman" w:cs="Times New Roman"/>
              <w:sz w:val="24"/>
              <w:szCs w:val="24"/>
            </w:rPr>
            <w:t>…………………</w:t>
          </w:r>
          <w:r w:rsidR="006D73F1">
            <w:rPr>
              <w:rFonts w:ascii="Times New Roman" w:hAnsi="Times New Roman" w:cs="Times New Roman"/>
              <w:sz w:val="24"/>
              <w:szCs w:val="24"/>
            </w:rPr>
            <w:t>…...</w:t>
          </w:r>
          <w:r w:rsidR="009974A9" w:rsidRPr="00017679">
            <w:rPr>
              <w:rFonts w:ascii="Times New Roman" w:hAnsi="Times New Roman" w:cs="Times New Roman"/>
              <w:sz w:val="24"/>
              <w:szCs w:val="24"/>
            </w:rPr>
            <w:t>…………………</w:t>
          </w:r>
          <w:r w:rsidR="00316F7D" w:rsidRPr="00017679">
            <w:rPr>
              <w:rFonts w:ascii="Times New Roman" w:hAnsi="Times New Roman" w:cs="Times New Roman"/>
              <w:sz w:val="24"/>
              <w:szCs w:val="24"/>
            </w:rPr>
            <w:t>.</w:t>
          </w:r>
          <w:r w:rsidR="00B90789"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2</w:t>
          </w:r>
          <w:r w:rsidR="00BD0567">
            <w:rPr>
              <w:rFonts w:ascii="Times New Roman" w:hAnsi="Times New Roman" w:cs="Times New Roman"/>
              <w:sz w:val="24"/>
              <w:szCs w:val="24"/>
            </w:rPr>
            <w:t>08</w:t>
          </w:r>
        </w:p>
        <w:p w14:paraId="3E491F97" w14:textId="1495B686" w:rsidR="009974A9" w:rsidRPr="00017679" w:rsidRDefault="00281E90" w:rsidP="00BB012E">
          <w:pPr>
            <w:spacing w:line="276" w:lineRule="auto"/>
            <w:ind w:left="709" w:hanging="567"/>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7</w:t>
          </w:r>
          <w:r w:rsidR="00316F7D" w:rsidRPr="00017679">
            <w:rPr>
              <w:rFonts w:ascii="Times New Roman" w:hAnsi="Times New Roman" w:cs="Times New Roman"/>
              <w:sz w:val="24"/>
              <w:szCs w:val="24"/>
            </w:rPr>
            <w:t>.5.1</w:t>
          </w:r>
          <w:r w:rsidR="009974A9" w:rsidRPr="00017679">
            <w:rPr>
              <w:rFonts w:ascii="Times New Roman" w:hAnsi="Times New Roman" w:cs="Times New Roman"/>
              <w:sz w:val="24"/>
              <w:szCs w:val="24"/>
            </w:rPr>
            <w:t xml:space="preserve"> </w:t>
          </w:r>
          <w:r w:rsidR="00672865" w:rsidRPr="00017679">
            <w:rPr>
              <w:rFonts w:ascii="Times New Roman" w:hAnsi="Times New Roman" w:cs="Times New Roman"/>
              <w:sz w:val="24"/>
              <w:szCs w:val="24"/>
            </w:rPr>
            <w:t xml:space="preserve">Microsystem Influences </w:t>
          </w:r>
          <w:r w:rsidR="006D73F1" w:rsidRPr="00017679">
            <w:rPr>
              <w:rFonts w:ascii="Times New Roman" w:hAnsi="Times New Roman" w:cs="Times New Roman"/>
              <w:sz w:val="24"/>
              <w:szCs w:val="24"/>
            </w:rPr>
            <w:t>on</w:t>
          </w:r>
          <w:r w:rsidR="00672865" w:rsidRPr="00017679">
            <w:rPr>
              <w:rFonts w:ascii="Times New Roman" w:hAnsi="Times New Roman" w:cs="Times New Roman"/>
              <w:sz w:val="24"/>
              <w:szCs w:val="24"/>
            </w:rPr>
            <w:t xml:space="preserve"> Academic Burnout and </w:t>
          </w:r>
          <w:r w:rsidR="009A72EC">
            <w:rPr>
              <w:rFonts w:ascii="Times New Roman" w:hAnsi="Times New Roman" w:cs="Times New Roman"/>
              <w:sz w:val="24"/>
              <w:szCs w:val="24"/>
            </w:rPr>
            <w:t>Well-being</w:t>
          </w:r>
          <w:r w:rsidR="00672865" w:rsidRPr="00017679">
            <w:rPr>
              <w:rFonts w:ascii="Times New Roman" w:hAnsi="Times New Roman" w:cs="Times New Roman"/>
              <w:sz w:val="24"/>
              <w:szCs w:val="24"/>
            </w:rPr>
            <w:t xml:space="preserve"> </w:t>
          </w:r>
          <w:r w:rsidR="00B90789" w:rsidRPr="00017679">
            <w:rPr>
              <w:rFonts w:ascii="Times New Roman" w:hAnsi="Times New Roman" w:cs="Times New Roman"/>
              <w:sz w:val="24"/>
              <w:szCs w:val="24"/>
            </w:rPr>
            <w:t>…</w:t>
          </w:r>
          <w:r w:rsidR="006D73F1">
            <w:rPr>
              <w:rFonts w:ascii="Times New Roman" w:hAnsi="Times New Roman" w:cs="Times New Roman"/>
              <w:sz w:val="24"/>
              <w:szCs w:val="24"/>
            </w:rPr>
            <w:t>..</w:t>
          </w:r>
          <w:r w:rsidR="00B90789" w:rsidRPr="00017679">
            <w:rPr>
              <w:rFonts w:ascii="Times New Roman" w:hAnsi="Times New Roman" w:cs="Times New Roman"/>
              <w:sz w:val="24"/>
              <w:szCs w:val="24"/>
            </w:rPr>
            <w:t>…</w:t>
          </w:r>
          <w:r w:rsidR="00470CF6">
            <w:rPr>
              <w:rFonts w:ascii="Times New Roman" w:hAnsi="Times New Roman" w:cs="Times New Roman"/>
              <w:sz w:val="24"/>
              <w:szCs w:val="24"/>
            </w:rPr>
            <w:t>.</w:t>
          </w:r>
          <w:r w:rsidR="00B90789" w:rsidRPr="00017679">
            <w:rPr>
              <w:rFonts w:ascii="Times New Roman" w:hAnsi="Times New Roman" w:cs="Times New Roman"/>
              <w:sz w:val="24"/>
              <w:szCs w:val="24"/>
            </w:rPr>
            <w:t>…</w:t>
          </w:r>
          <w:r w:rsidR="00503BC1">
            <w:rPr>
              <w:rFonts w:ascii="Times New Roman" w:hAnsi="Times New Roman" w:cs="Times New Roman"/>
              <w:sz w:val="24"/>
              <w:szCs w:val="24"/>
            </w:rPr>
            <w:t>.</w:t>
          </w:r>
          <w:r w:rsidR="00B90789" w:rsidRPr="00017679">
            <w:rPr>
              <w:rFonts w:ascii="Times New Roman" w:hAnsi="Times New Roman" w:cs="Times New Roman"/>
              <w:sz w:val="24"/>
              <w:szCs w:val="24"/>
            </w:rPr>
            <w:t>…….....</w:t>
          </w:r>
          <w:r w:rsidR="009974A9" w:rsidRPr="00017679">
            <w:rPr>
              <w:rFonts w:ascii="Times New Roman" w:hAnsi="Times New Roman" w:cs="Times New Roman"/>
              <w:sz w:val="24"/>
              <w:szCs w:val="24"/>
            </w:rPr>
            <w:t xml:space="preserve"> </w:t>
          </w:r>
          <w:r w:rsidR="00A97149" w:rsidRPr="00017679">
            <w:rPr>
              <w:rFonts w:ascii="Times New Roman" w:hAnsi="Times New Roman" w:cs="Times New Roman"/>
              <w:sz w:val="24"/>
              <w:szCs w:val="24"/>
            </w:rPr>
            <w:t>2</w:t>
          </w:r>
          <w:r w:rsidR="009D51EF">
            <w:rPr>
              <w:rFonts w:ascii="Times New Roman" w:hAnsi="Times New Roman" w:cs="Times New Roman"/>
              <w:sz w:val="24"/>
              <w:szCs w:val="24"/>
            </w:rPr>
            <w:t>0</w:t>
          </w:r>
          <w:r w:rsidR="00BD0567">
            <w:rPr>
              <w:rFonts w:ascii="Times New Roman" w:hAnsi="Times New Roman" w:cs="Times New Roman"/>
              <w:sz w:val="24"/>
              <w:szCs w:val="24"/>
            </w:rPr>
            <w:t>8</w:t>
          </w:r>
          <w:r w:rsidR="00A97149" w:rsidRPr="00017679">
            <w:rPr>
              <w:rFonts w:ascii="Times New Roman" w:hAnsi="Times New Roman" w:cs="Times New Roman"/>
              <w:sz w:val="24"/>
              <w:szCs w:val="24"/>
            </w:rPr>
            <w:t xml:space="preserve"> </w:t>
          </w:r>
        </w:p>
        <w:p w14:paraId="27688D8B" w14:textId="3EB73E69" w:rsidR="00806D99" w:rsidRPr="00017679" w:rsidRDefault="00281E90" w:rsidP="00BB012E">
          <w:pPr>
            <w:ind w:left="709" w:hanging="567"/>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7</w:t>
          </w:r>
          <w:r w:rsidR="00316F7D" w:rsidRPr="00017679">
            <w:rPr>
              <w:rFonts w:ascii="Times New Roman" w:hAnsi="Times New Roman" w:cs="Times New Roman"/>
              <w:sz w:val="24"/>
              <w:szCs w:val="24"/>
            </w:rPr>
            <w:t>.5.2</w:t>
          </w:r>
          <w:r w:rsidR="009974A9" w:rsidRPr="00017679">
            <w:rPr>
              <w:rFonts w:ascii="Times New Roman" w:hAnsi="Times New Roman" w:cs="Times New Roman"/>
              <w:sz w:val="24"/>
              <w:szCs w:val="24"/>
            </w:rPr>
            <w:t xml:space="preserve"> </w:t>
          </w:r>
          <w:r w:rsidR="00672865" w:rsidRPr="00017679">
            <w:rPr>
              <w:rFonts w:ascii="Times New Roman" w:hAnsi="Times New Roman" w:cs="Times New Roman"/>
              <w:sz w:val="24"/>
              <w:szCs w:val="24"/>
            </w:rPr>
            <w:t>Mesosystem Influences: Inter</w:t>
          </w:r>
          <w:r w:rsidR="00806D99" w:rsidRPr="00017679">
            <w:rPr>
              <w:rFonts w:ascii="Times New Roman" w:hAnsi="Times New Roman" w:cs="Times New Roman"/>
              <w:sz w:val="24"/>
              <w:szCs w:val="24"/>
            </w:rPr>
            <w:t xml:space="preserve">relationships and Connectedness </w:t>
          </w:r>
        </w:p>
        <w:p w14:paraId="4073074A" w14:textId="1852F393" w:rsidR="009974A9" w:rsidRPr="00017679" w:rsidRDefault="002962AA" w:rsidP="00BB012E">
          <w:pPr>
            <w:ind w:left="709" w:hanging="567"/>
            <w:jc w:val="both"/>
            <w:rPr>
              <w:rFonts w:ascii="Times New Roman" w:hAnsi="Times New Roman" w:cs="Times New Roman"/>
              <w:sz w:val="24"/>
              <w:szCs w:val="24"/>
            </w:rPr>
          </w:pPr>
          <w:r w:rsidRPr="00017679">
            <w:rPr>
              <w:rFonts w:ascii="Times New Roman" w:hAnsi="Times New Roman" w:cs="Times New Roman"/>
              <w:sz w:val="24"/>
              <w:szCs w:val="24"/>
            </w:rPr>
            <w:t xml:space="preserve">between </w:t>
          </w:r>
          <w:r w:rsidR="00806D99" w:rsidRPr="00017679">
            <w:rPr>
              <w:rFonts w:ascii="Times New Roman" w:hAnsi="Times New Roman" w:cs="Times New Roman"/>
              <w:sz w:val="24"/>
              <w:szCs w:val="24"/>
            </w:rPr>
            <w:t>Microsystems.........................................................................................</w:t>
          </w:r>
          <w:r w:rsidR="008B6614" w:rsidRPr="00017679">
            <w:rPr>
              <w:rFonts w:ascii="Times New Roman" w:hAnsi="Times New Roman" w:cs="Times New Roman"/>
              <w:sz w:val="24"/>
              <w:szCs w:val="24"/>
            </w:rPr>
            <w:t>.</w:t>
          </w:r>
          <w:r w:rsidR="00806D99"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2</w:t>
          </w:r>
          <w:r w:rsidR="00BD0567">
            <w:rPr>
              <w:rFonts w:ascii="Times New Roman" w:hAnsi="Times New Roman" w:cs="Times New Roman"/>
              <w:sz w:val="24"/>
              <w:szCs w:val="24"/>
            </w:rPr>
            <w:t>12</w:t>
          </w:r>
        </w:p>
        <w:p w14:paraId="17EB841E" w14:textId="6A85BBDE" w:rsidR="009974A9" w:rsidRPr="00017679" w:rsidRDefault="00281E90" w:rsidP="00BB012E">
          <w:pPr>
            <w:ind w:left="709" w:hanging="567"/>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sidRPr="00A57F10">
            <w:rPr>
              <w:rFonts w:ascii="Times New Roman" w:hAnsi="Times New Roman" w:cs="Times New Roman"/>
              <w:sz w:val="24"/>
              <w:szCs w:val="24"/>
            </w:rPr>
            <w:t>7</w:t>
          </w:r>
          <w:r w:rsidR="00316F7D" w:rsidRPr="00A57F10">
            <w:rPr>
              <w:rFonts w:ascii="Times New Roman" w:hAnsi="Times New Roman" w:cs="Times New Roman"/>
              <w:sz w:val="24"/>
              <w:szCs w:val="24"/>
            </w:rPr>
            <w:t>.5.3</w:t>
          </w:r>
          <w:r w:rsidR="009974A9" w:rsidRPr="00B0683C">
            <w:rPr>
              <w:rFonts w:ascii="Times New Roman" w:hAnsi="Times New Roman" w:cs="Times New Roman"/>
              <w:sz w:val="24"/>
              <w:szCs w:val="24"/>
            </w:rPr>
            <w:t xml:space="preserve"> </w:t>
          </w:r>
          <w:r w:rsidR="00672865" w:rsidRPr="00B0683C">
            <w:rPr>
              <w:rFonts w:ascii="Times New Roman" w:hAnsi="Times New Roman" w:cs="Times New Roman"/>
              <w:sz w:val="24"/>
              <w:szCs w:val="24"/>
            </w:rPr>
            <w:t>Exosystem Influences:</w:t>
          </w:r>
          <w:r w:rsidR="00672865" w:rsidRPr="00017679">
            <w:rPr>
              <w:rFonts w:ascii="Times New Roman" w:hAnsi="Times New Roman" w:cs="Times New Roman"/>
              <w:sz w:val="24"/>
              <w:szCs w:val="24"/>
            </w:rPr>
            <w:t xml:space="preserve"> Organisational and Contextual Unit</w:t>
          </w:r>
          <w:r w:rsidR="009C63BA" w:rsidRPr="00017679">
            <w:rPr>
              <w:rFonts w:ascii="Times New Roman" w:hAnsi="Times New Roman" w:cs="Times New Roman"/>
              <w:sz w:val="24"/>
              <w:szCs w:val="24"/>
            </w:rPr>
            <w:t xml:space="preserve"> …</w:t>
          </w:r>
          <w:r w:rsidR="008B6614" w:rsidRPr="00017679">
            <w:rPr>
              <w:rFonts w:ascii="Times New Roman" w:hAnsi="Times New Roman" w:cs="Times New Roman"/>
              <w:sz w:val="24"/>
              <w:szCs w:val="24"/>
            </w:rPr>
            <w:t>..</w:t>
          </w:r>
          <w:r w:rsidR="006D73F1" w:rsidRPr="00017679">
            <w:rPr>
              <w:rFonts w:ascii="Times New Roman" w:hAnsi="Times New Roman" w:cs="Times New Roman"/>
              <w:sz w:val="24"/>
              <w:szCs w:val="24"/>
            </w:rPr>
            <w:t>…</w:t>
          </w:r>
          <w:r w:rsidR="006D73F1">
            <w:rPr>
              <w:rFonts w:ascii="Times New Roman" w:hAnsi="Times New Roman" w:cs="Times New Roman"/>
              <w:sz w:val="24"/>
              <w:szCs w:val="24"/>
            </w:rPr>
            <w:t>……………..</w:t>
          </w:r>
          <w:r w:rsidR="006D73F1" w:rsidRPr="00017679">
            <w:rPr>
              <w:rFonts w:ascii="Times New Roman" w:hAnsi="Times New Roman" w:cs="Times New Roman"/>
              <w:sz w:val="24"/>
              <w:szCs w:val="24"/>
            </w:rPr>
            <w:t>...</w:t>
          </w:r>
          <w:r w:rsidR="00672865"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2</w:t>
          </w:r>
          <w:r w:rsidR="00BD0567">
            <w:rPr>
              <w:rFonts w:ascii="Times New Roman" w:hAnsi="Times New Roman" w:cs="Times New Roman"/>
              <w:sz w:val="24"/>
              <w:szCs w:val="24"/>
            </w:rPr>
            <w:t>16</w:t>
          </w:r>
        </w:p>
        <w:p w14:paraId="41382B65" w14:textId="1A850722" w:rsidR="009974A9" w:rsidRPr="00017679" w:rsidRDefault="00281E90" w:rsidP="00BB012E">
          <w:pPr>
            <w:ind w:left="709" w:hanging="567"/>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7</w:t>
          </w:r>
          <w:r w:rsidR="00316F7D" w:rsidRPr="00017679">
            <w:rPr>
              <w:rFonts w:ascii="Times New Roman" w:hAnsi="Times New Roman" w:cs="Times New Roman"/>
              <w:sz w:val="24"/>
              <w:szCs w:val="24"/>
            </w:rPr>
            <w:t>.5.4</w:t>
          </w:r>
          <w:r w:rsidR="009974A9" w:rsidRPr="00017679">
            <w:rPr>
              <w:rFonts w:ascii="Times New Roman" w:hAnsi="Times New Roman" w:cs="Times New Roman"/>
              <w:sz w:val="24"/>
              <w:szCs w:val="24"/>
            </w:rPr>
            <w:t xml:space="preserve"> Macro</w:t>
          </w:r>
          <w:r w:rsidR="00C30DF0" w:rsidRPr="00017679">
            <w:rPr>
              <w:rFonts w:ascii="Times New Roman" w:hAnsi="Times New Roman" w:cs="Times New Roman"/>
              <w:sz w:val="24"/>
              <w:szCs w:val="24"/>
            </w:rPr>
            <w:t>system Influences: Overarching Societal Beliefs and Values</w:t>
          </w:r>
          <w:r w:rsidR="008B6614" w:rsidRPr="00017679">
            <w:rPr>
              <w:rFonts w:ascii="Times New Roman" w:hAnsi="Times New Roman" w:cs="Times New Roman"/>
              <w:sz w:val="24"/>
              <w:szCs w:val="24"/>
            </w:rPr>
            <w:t xml:space="preserve"> …………....</w:t>
          </w:r>
          <w:r w:rsidR="00D332A8">
            <w:rPr>
              <w:rFonts w:ascii="Times New Roman" w:hAnsi="Times New Roman" w:cs="Times New Roman"/>
              <w:sz w:val="24"/>
              <w:szCs w:val="24"/>
            </w:rPr>
            <w:t>..</w:t>
          </w:r>
          <w:r w:rsidR="008B6614" w:rsidRPr="00017679">
            <w:rPr>
              <w:rFonts w:ascii="Times New Roman" w:hAnsi="Times New Roman" w:cs="Times New Roman"/>
              <w:sz w:val="24"/>
              <w:szCs w:val="24"/>
            </w:rPr>
            <w:t>.</w:t>
          </w:r>
          <w:r w:rsidR="009974A9"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2</w:t>
          </w:r>
          <w:r w:rsidR="00BD0567">
            <w:rPr>
              <w:rFonts w:ascii="Times New Roman" w:hAnsi="Times New Roman" w:cs="Times New Roman"/>
              <w:sz w:val="24"/>
              <w:szCs w:val="24"/>
            </w:rPr>
            <w:t>18</w:t>
          </w:r>
        </w:p>
        <w:p w14:paraId="22E599E2" w14:textId="6D8266E4" w:rsidR="009974A9" w:rsidRPr="00017679" w:rsidRDefault="00281E90" w:rsidP="00BB012E">
          <w:pPr>
            <w:ind w:left="709" w:hanging="567"/>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0C7513">
            <w:rPr>
              <w:rFonts w:ascii="Times New Roman" w:hAnsi="Times New Roman" w:cs="Times New Roman"/>
              <w:sz w:val="24"/>
              <w:szCs w:val="24"/>
            </w:rPr>
            <w:t>7</w:t>
          </w:r>
          <w:r w:rsidR="00316F7D" w:rsidRPr="00017679">
            <w:rPr>
              <w:rFonts w:ascii="Times New Roman" w:hAnsi="Times New Roman" w:cs="Times New Roman"/>
              <w:sz w:val="24"/>
              <w:szCs w:val="24"/>
            </w:rPr>
            <w:t>.5.5</w:t>
          </w:r>
          <w:r w:rsidR="009974A9" w:rsidRPr="00017679">
            <w:rPr>
              <w:rFonts w:ascii="Times New Roman" w:hAnsi="Times New Roman" w:cs="Times New Roman"/>
              <w:sz w:val="24"/>
              <w:szCs w:val="24"/>
            </w:rPr>
            <w:t xml:space="preserve"> C</w:t>
          </w:r>
          <w:r w:rsidR="00C30DF0" w:rsidRPr="00017679">
            <w:rPr>
              <w:rFonts w:ascii="Times New Roman" w:hAnsi="Times New Roman" w:cs="Times New Roman"/>
              <w:sz w:val="24"/>
              <w:szCs w:val="24"/>
            </w:rPr>
            <w:t>hronosystem: Influences of the Dimension of T</w:t>
          </w:r>
          <w:r w:rsidR="008B6614" w:rsidRPr="00017679">
            <w:rPr>
              <w:rFonts w:ascii="Times New Roman" w:hAnsi="Times New Roman" w:cs="Times New Roman"/>
              <w:sz w:val="24"/>
              <w:szCs w:val="24"/>
            </w:rPr>
            <w:t xml:space="preserve">ime </w:t>
          </w:r>
          <w:r w:rsidR="00470CF6" w:rsidRPr="00017679">
            <w:rPr>
              <w:rFonts w:ascii="Times New Roman" w:hAnsi="Times New Roman" w:cs="Times New Roman"/>
              <w:sz w:val="24"/>
              <w:szCs w:val="24"/>
            </w:rPr>
            <w:t>…</w:t>
          </w:r>
          <w:r w:rsidR="00470CF6">
            <w:rPr>
              <w:rFonts w:ascii="Times New Roman" w:hAnsi="Times New Roman" w:cs="Times New Roman"/>
              <w:sz w:val="24"/>
              <w:szCs w:val="24"/>
            </w:rPr>
            <w:t>……………………….....</w:t>
          </w:r>
          <w:r w:rsidR="009974A9"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2</w:t>
          </w:r>
          <w:r w:rsidR="00BD0567">
            <w:rPr>
              <w:rFonts w:ascii="Times New Roman" w:hAnsi="Times New Roman" w:cs="Times New Roman"/>
              <w:sz w:val="24"/>
              <w:szCs w:val="24"/>
            </w:rPr>
            <w:t>25</w:t>
          </w:r>
        </w:p>
        <w:p w14:paraId="48CBFD16" w14:textId="3B3E1213" w:rsidR="00F35839" w:rsidRPr="00017679" w:rsidRDefault="000C7513" w:rsidP="00BB012E">
          <w:pPr>
            <w:ind w:left="709" w:hanging="709"/>
            <w:jc w:val="both"/>
            <w:rPr>
              <w:rFonts w:ascii="Times New Roman" w:hAnsi="Times New Roman" w:cs="Times New Roman"/>
              <w:sz w:val="24"/>
              <w:szCs w:val="24"/>
            </w:rPr>
          </w:pPr>
          <w:r>
            <w:rPr>
              <w:rFonts w:ascii="Times New Roman" w:hAnsi="Times New Roman" w:cs="Times New Roman"/>
              <w:sz w:val="24"/>
              <w:szCs w:val="24"/>
            </w:rPr>
            <w:t>7</w:t>
          </w:r>
          <w:r w:rsidR="00316F7D" w:rsidRPr="00017679">
            <w:rPr>
              <w:rFonts w:ascii="Times New Roman" w:hAnsi="Times New Roman" w:cs="Times New Roman"/>
              <w:sz w:val="24"/>
              <w:szCs w:val="24"/>
            </w:rPr>
            <w:t>.6</w:t>
          </w:r>
          <w:r w:rsidR="00672865" w:rsidRPr="00017679">
            <w:rPr>
              <w:rFonts w:ascii="Times New Roman" w:hAnsi="Times New Roman" w:cs="Times New Roman"/>
              <w:sz w:val="24"/>
              <w:szCs w:val="24"/>
            </w:rPr>
            <w:t xml:space="preserve"> Summary and C</w:t>
          </w:r>
          <w:r w:rsidR="008B6614" w:rsidRPr="00017679">
            <w:rPr>
              <w:rFonts w:ascii="Times New Roman" w:hAnsi="Times New Roman" w:cs="Times New Roman"/>
              <w:sz w:val="24"/>
              <w:szCs w:val="24"/>
            </w:rPr>
            <w:t xml:space="preserve">onclusion </w:t>
          </w:r>
          <w:r w:rsidR="000C5841" w:rsidRPr="00017679">
            <w:rPr>
              <w:rFonts w:ascii="Times New Roman" w:hAnsi="Times New Roman" w:cs="Times New Roman"/>
              <w:sz w:val="24"/>
              <w:szCs w:val="24"/>
            </w:rPr>
            <w:t>………………………………………………….</w:t>
          </w:r>
          <w:r w:rsidR="008B6614" w:rsidRPr="00017679">
            <w:rPr>
              <w:rFonts w:ascii="Times New Roman" w:hAnsi="Times New Roman" w:cs="Times New Roman"/>
              <w:sz w:val="24"/>
              <w:szCs w:val="24"/>
            </w:rPr>
            <w:t>…</w:t>
          </w:r>
          <w:r w:rsidR="00D332A8">
            <w:rPr>
              <w:rFonts w:ascii="Times New Roman" w:hAnsi="Times New Roman" w:cs="Times New Roman"/>
              <w:sz w:val="24"/>
              <w:szCs w:val="24"/>
            </w:rPr>
            <w:t>.……...</w:t>
          </w:r>
          <w:r w:rsidR="008B6614" w:rsidRPr="00017679">
            <w:rPr>
              <w:rFonts w:ascii="Times New Roman" w:hAnsi="Times New Roman" w:cs="Times New Roman"/>
              <w:sz w:val="24"/>
              <w:szCs w:val="24"/>
            </w:rPr>
            <w:t>..</w:t>
          </w:r>
          <w:r w:rsidR="009974A9" w:rsidRPr="00017679">
            <w:rPr>
              <w:rFonts w:ascii="Times New Roman" w:hAnsi="Times New Roman" w:cs="Times New Roman"/>
              <w:sz w:val="24"/>
              <w:szCs w:val="24"/>
            </w:rPr>
            <w:t xml:space="preserve"> </w:t>
          </w:r>
          <w:r w:rsidR="00BD0567" w:rsidRPr="00017679">
            <w:rPr>
              <w:rFonts w:ascii="Times New Roman" w:hAnsi="Times New Roman" w:cs="Times New Roman"/>
              <w:sz w:val="24"/>
              <w:szCs w:val="24"/>
            </w:rPr>
            <w:t>2</w:t>
          </w:r>
          <w:r w:rsidR="00BD0567">
            <w:rPr>
              <w:rFonts w:ascii="Times New Roman" w:hAnsi="Times New Roman" w:cs="Times New Roman"/>
              <w:sz w:val="24"/>
              <w:szCs w:val="24"/>
            </w:rPr>
            <w:t>27</w:t>
          </w:r>
        </w:p>
        <w:p w14:paraId="0A771A26" w14:textId="72CEA323" w:rsidR="00281E90" w:rsidRPr="00017679" w:rsidRDefault="00F35839" w:rsidP="00BB012E">
          <w:pPr>
            <w:jc w:val="both"/>
            <w:rPr>
              <w:rFonts w:ascii="Times New Roman" w:hAnsi="Times New Roman" w:cs="Times New Roman"/>
              <w:noProof/>
              <w:sz w:val="24"/>
              <w:szCs w:val="24"/>
            </w:rPr>
          </w:pPr>
          <w:r w:rsidRPr="00017679">
            <w:rPr>
              <w:rFonts w:ascii="Times New Roman" w:hAnsi="Times New Roman" w:cs="Times New Roman"/>
              <w:bCs/>
              <w:noProof/>
              <w:sz w:val="24"/>
              <w:szCs w:val="24"/>
            </w:rPr>
            <w:t xml:space="preserve">CHAPTER </w:t>
          </w:r>
          <w:r w:rsidR="00496AB8">
            <w:rPr>
              <w:rFonts w:ascii="Times New Roman" w:hAnsi="Times New Roman" w:cs="Times New Roman"/>
              <w:bCs/>
              <w:noProof/>
              <w:sz w:val="24"/>
              <w:szCs w:val="24"/>
            </w:rPr>
            <w:t>EIGHT</w:t>
          </w:r>
          <w:r w:rsidRPr="00017679">
            <w:rPr>
              <w:rFonts w:ascii="Times New Roman" w:hAnsi="Times New Roman" w:cs="Times New Roman"/>
              <w:bCs/>
              <w:noProof/>
              <w:sz w:val="24"/>
              <w:szCs w:val="24"/>
            </w:rPr>
            <w:t>: CONCLUSION AND RECOMMENDATIONS</w:t>
          </w:r>
          <w:r w:rsidR="00244BE3" w:rsidRPr="00017679">
            <w:rPr>
              <w:rFonts w:ascii="Times New Roman" w:hAnsi="Times New Roman" w:cs="Times New Roman"/>
              <w:bCs/>
              <w:noProof/>
              <w:sz w:val="24"/>
              <w:szCs w:val="24"/>
            </w:rPr>
            <w:t xml:space="preserve"> …………</w:t>
          </w:r>
          <w:r w:rsidR="00470CF6">
            <w:rPr>
              <w:rFonts w:ascii="Times New Roman" w:hAnsi="Times New Roman" w:cs="Times New Roman"/>
              <w:bCs/>
              <w:noProof/>
              <w:sz w:val="24"/>
              <w:szCs w:val="24"/>
            </w:rPr>
            <w:t>.</w:t>
          </w:r>
          <w:r w:rsidR="00D332A8">
            <w:rPr>
              <w:rFonts w:ascii="Times New Roman" w:hAnsi="Times New Roman" w:cs="Times New Roman"/>
              <w:bCs/>
              <w:noProof/>
              <w:sz w:val="24"/>
              <w:szCs w:val="24"/>
            </w:rPr>
            <w:t>..</w:t>
          </w:r>
          <w:r w:rsidR="00244BE3" w:rsidRPr="00017679">
            <w:rPr>
              <w:rFonts w:ascii="Times New Roman" w:hAnsi="Times New Roman" w:cs="Times New Roman"/>
              <w:bCs/>
              <w:noProof/>
              <w:sz w:val="24"/>
              <w:szCs w:val="24"/>
            </w:rPr>
            <w:t>………</w:t>
          </w:r>
          <w:r w:rsidR="000C5841" w:rsidRPr="00017679">
            <w:rPr>
              <w:rFonts w:ascii="Times New Roman" w:hAnsi="Times New Roman" w:cs="Times New Roman"/>
              <w:bCs/>
              <w:noProof/>
              <w:sz w:val="24"/>
              <w:szCs w:val="24"/>
            </w:rPr>
            <w:t xml:space="preserve">. </w:t>
          </w:r>
          <w:r w:rsidR="00BD0567" w:rsidRPr="00017679">
            <w:rPr>
              <w:rFonts w:ascii="Times New Roman" w:hAnsi="Times New Roman" w:cs="Times New Roman"/>
              <w:bCs/>
              <w:noProof/>
              <w:sz w:val="24"/>
              <w:szCs w:val="24"/>
            </w:rPr>
            <w:t>2</w:t>
          </w:r>
          <w:r w:rsidR="00BD0567">
            <w:rPr>
              <w:rFonts w:ascii="Times New Roman" w:hAnsi="Times New Roman" w:cs="Times New Roman"/>
              <w:bCs/>
              <w:noProof/>
              <w:sz w:val="24"/>
              <w:szCs w:val="24"/>
            </w:rPr>
            <w:t>29</w:t>
          </w:r>
        </w:p>
        <w:p w14:paraId="2A3FE3FF" w14:textId="07D7D9FD" w:rsidR="00281E90" w:rsidRPr="00017679" w:rsidRDefault="007B30BB" w:rsidP="00B23B93">
          <w:pPr>
            <w:spacing w:line="240" w:lineRule="auto"/>
            <w:jc w:val="both"/>
            <w:rPr>
              <w:rStyle w:val="Hyperlink"/>
              <w:rFonts w:ascii="Times New Roman" w:hAnsi="Times New Roman" w:cs="Times New Roman"/>
              <w:sz w:val="24"/>
              <w:szCs w:val="24"/>
              <w:u w:val="none"/>
            </w:rPr>
          </w:pPr>
          <w:hyperlink w:anchor="_Toc452418361" w:history="1">
            <w:r w:rsidR="00BD0567">
              <w:rPr>
                <w:rStyle w:val="Hyperlink"/>
                <w:rFonts w:ascii="Times New Roman" w:hAnsi="Times New Roman" w:cs="Times New Roman"/>
                <w:sz w:val="24"/>
                <w:szCs w:val="24"/>
                <w:u w:val="none"/>
              </w:rPr>
              <w:t>8</w:t>
            </w:r>
            <w:r w:rsidR="00BD0567" w:rsidRPr="00017679">
              <w:rPr>
                <w:rStyle w:val="Hyperlink"/>
                <w:rFonts w:ascii="Times New Roman" w:hAnsi="Times New Roman" w:cs="Times New Roman"/>
                <w:sz w:val="24"/>
                <w:szCs w:val="24"/>
                <w:u w:val="none"/>
              </w:rPr>
              <w:t>.1 Introduction - Revisiting the Aims and Methods …….………….………..…………....</w:t>
            </w:r>
            <w:r w:rsidR="00BD0567" w:rsidRPr="00017679">
              <w:rPr>
                <w:rStyle w:val="Hyperlink"/>
                <w:rFonts w:ascii="Times New Roman" w:hAnsi="Times New Roman" w:cs="Times New Roman"/>
                <w:webHidden/>
                <w:sz w:val="24"/>
                <w:szCs w:val="24"/>
                <w:u w:val="none"/>
              </w:rPr>
              <w:t xml:space="preserve"> 2</w:t>
            </w:r>
            <w:r w:rsidR="00BD0567">
              <w:rPr>
                <w:rStyle w:val="Hyperlink"/>
                <w:rFonts w:ascii="Times New Roman" w:hAnsi="Times New Roman" w:cs="Times New Roman"/>
                <w:webHidden/>
                <w:sz w:val="24"/>
                <w:szCs w:val="24"/>
                <w:u w:val="none"/>
              </w:rPr>
              <w:t>29</w:t>
            </w:r>
          </w:hyperlink>
        </w:p>
        <w:p w14:paraId="0CDCB993" w14:textId="74EE1FA6" w:rsidR="002962AA" w:rsidRPr="00017679" w:rsidRDefault="007B30BB" w:rsidP="00BB012E">
          <w:pPr>
            <w:spacing w:line="240" w:lineRule="auto"/>
            <w:jc w:val="both"/>
            <w:rPr>
              <w:rStyle w:val="Hyperlink"/>
              <w:rFonts w:ascii="Times New Roman" w:hAnsi="Times New Roman" w:cs="Times New Roman"/>
              <w:sz w:val="24"/>
              <w:szCs w:val="24"/>
              <w:u w:val="none"/>
            </w:rPr>
          </w:pPr>
          <w:hyperlink w:anchor="_Toc452418363" w:history="1">
            <w:r w:rsidR="00BD0567">
              <w:rPr>
                <w:rStyle w:val="Hyperlink"/>
                <w:rFonts w:ascii="Times New Roman" w:hAnsi="Times New Roman" w:cs="Times New Roman"/>
                <w:sz w:val="24"/>
                <w:szCs w:val="24"/>
                <w:u w:val="none"/>
              </w:rPr>
              <w:t>8</w:t>
            </w:r>
            <w:r w:rsidR="00BD0567" w:rsidRPr="00017679">
              <w:rPr>
                <w:rStyle w:val="Hyperlink"/>
                <w:rFonts w:ascii="Times New Roman" w:hAnsi="Times New Roman" w:cs="Times New Roman"/>
                <w:sz w:val="24"/>
                <w:szCs w:val="24"/>
                <w:u w:val="none"/>
              </w:rPr>
              <w:t xml:space="preserve">.2 Summary of the Findings …………………………….………………...……….……... </w:t>
            </w:r>
            <w:r w:rsidR="00BD0567" w:rsidRPr="00017679">
              <w:rPr>
                <w:rStyle w:val="Hyperlink"/>
                <w:rFonts w:ascii="Times New Roman" w:hAnsi="Times New Roman" w:cs="Times New Roman"/>
                <w:webHidden/>
                <w:sz w:val="24"/>
                <w:szCs w:val="24"/>
                <w:u w:val="none"/>
              </w:rPr>
              <w:t>2</w:t>
            </w:r>
            <w:r w:rsidR="00BD0567">
              <w:rPr>
                <w:rStyle w:val="Hyperlink"/>
                <w:rFonts w:ascii="Times New Roman" w:hAnsi="Times New Roman" w:cs="Times New Roman"/>
                <w:webHidden/>
                <w:sz w:val="24"/>
                <w:szCs w:val="24"/>
                <w:u w:val="none"/>
              </w:rPr>
              <w:t>31</w:t>
            </w:r>
          </w:hyperlink>
          <w:r w:rsidR="00BD0567" w:rsidRPr="00BC3991">
            <w:rPr>
              <w:rFonts w:ascii="Times New Roman" w:hAnsi="Times New Roman" w:cs="Times New Roman"/>
              <w:sz w:val="24"/>
              <w:szCs w:val="24"/>
            </w:rPr>
            <w:t xml:space="preserve"> </w:t>
          </w:r>
        </w:p>
        <w:p w14:paraId="209EDE9D" w14:textId="3A0DA473" w:rsidR="009C63BA" w:rsidRPr="00017679" w:rsidRDefault="009C63BA" w:rsidP="00BB012E">
          <w:pPr>
            <w:spacing w:line="240" w:lineRule="auto"/>
            <w:jc w:val="both"/>
            <w:rPr>
              <w:rStyle w:val="Hyperlink"/>
              <w:rFonts w:ascii="Times New Roman" w:hAnsi="Times New Roman" w:cs="Times New Roman"/>
              <w:sz w:val="24"/>
              <w:szCs w:val="24"/>
              <w:u w:val="none"/>
            </w:rPr>
          </w:pPr>
          <w:r w:rsidRPr="00BC3991">
            <w:rPr>
              <w:rStyle w:val="Hyperlink"/>
              <w:rFonts w:ascii="Times New Roman" w:hAnsi="Times New Roman" w:cs="Times New Roman"/>
              <w:sz w:val="24"/>
              <w:szCs w:val="24"/>
              <w:u w:val="none"/>
            </w:rPr>
            <w:t xml:space="preserve">    </w:t>
          </w:r>
          <w:hyperlink w:anchor="_Toc452418364" w:history="1">
            <w:r w:rsidR="00BD0567">
              <w:rPr>
                <w:rStyle w:val="Hyperlink"/>
                <w:rFonts w:ascii="Times New Roman" w:hAnsi="Times New Roman" w:cs="Times New Roman"/>
                <w:sz w:val="24"/>
                <w:szCs w:val="24"/>
                <w:u w:val="none"/>
              </w:rPr>
              <w:t>8</w:t>
            </w:r>
            <w:r w:rsidR="00BD0567" w:rsidRPr="00017679">
              <w:rPr>
                <w:rStyle w:val="Hyperlink"/>
                <w:rFonts w:ascii="Times New Roman" w:hAnsi="Times New Roman" w:cs="Times New Roman"/>
                <w:sz w:val="24"/>
                <w:szCs w:val="24"/>
                <w:u w:val="none"/>
              </w:rPr>
              <w:t xml:space="preserve">.2.1 Findings from the Quantitative Phase of the Study ...……....…….…………….… </w:t>
            </w:r>
            <w:r w:rsidR="00BD0567" w:rsidRPr="00017679">
              <w:rPr>
                <w:rStyle w:val="Hyperlink"/>
                <w:rFonts w:ascii="Times New Roman" w:hAnsi="Times New Roman" w:cs="Times New Roman"/>
                <w:webHidden/>
                <w:sz w:val="24"/>
                <w:szCs w:val="24"/>
                <w:u w:val="none"/>
              </w:rPr>
              <w:t>2</w:t>
            </w:r>
            <w:r w:rsidR="00BD0567">
              <w:rPr>
                <w:rStyle w:val="Hyperlink"/>
                <w:rFonts w:ascii="Times New Roman" w:hAnsi="Times New Roman" w:cs="Times New Roman"/>
                <w:webHidden/>
                <w:sz w:val="24"/>
                <w:szCs w:val="24"/>
                <w:u w:val="none"/>
              </w:rPr>
              <w:t>31</w:t>
            </w:r>
          </w:hyperlink>
        </w:p>
        <w:p w14:paraId="611E6EA7" w14:textId="38964A9A" w:rsidR="00281E90" w:rsidRPr="00017679" w:rsidRDefault="009C63BA" w:rsidP="00682B16">
          <w:pPr>
            <w:spacing w:line="240" w:lineRule="auto"/>
            <w:rPr>
              <w:rStyle w:val="Hyperlink"/>
              <w:rFonts w:ascii="Times New Roman" w:hAnsi="Times New Roman" w:cs="Times New Roman"/>
              <w:sz w:val="24"/>
              <w:szCs w:val="24"/>
              <w:u w:val="none"/>
            </w:rPr>
          </w:pPr>
          <w:r w:rsidRPr="00BC3991">
            <w:rPr>
              <w:rStyle w:val="Hyperlink"/>
              <w:rFonts w:ascii="Times New Roman" w:hAnsi="Times New Roman" w:cs="Times New Roman"/>
              <w:sz w:val="24"/>
              <w:szCs w:val="24"/>
              <w:u w:val="none"/>
            </w:rPr>
            <w:t xml:space="preserve">    </w:t>
          </w:r>
          <w:hyperlink w:anchor="_Toc452418365" w:history="1">
            <w:r w:rsidR="00BD0567">
              <w:rPr>
                <w:rFonts w:ascii="Times New Roman" w:hAnsi="Times New Roman" w:cs="Times New Roman"/>
                <w:sz w:val="24"/>
                <w:szCs w:val="24"/>
              </w:rPr>
              <w:t>8</w:t>
            </w:r>
            <w:r w:rsidR="00BD0567" w:rsidRPr="00017679">
              <w:rPr>
                <w:rFonts w:ascii="Times New Roman" w:hAnsi="Times New Roman" w:cs="Times New Roman"/>
                <w:sz w:val="24"/>
                <w:szCs w:val="24"/>
              </w:rPr>
              <w:t xml:space="preserve">.2.2 </w:t>
            </w:r>
            <w:r w:rsidR="00BD0567" w:rsidRPr="00017679">
              <w:rPr>
                <w:rStyle w:val="Hyperlink"/>
                <w:rFonts w:ascii="Times New Roman" w:hAnsi="Times New Roman" w:cs="Times New Roman"/>
                <w:sz w:val="24"/>
                <w:szCs w:val="24"/>
                <w:u w:val="none"/>
              </w:rPr>
              <w:t xml:space="preserve">Findings from the Qualitative Phase of the Study </w:t>
            </w:r>
            <w:r w:rsidR="00BD0567">
              <w:rPr>
                <w:rStyle w:val="Hyperlink"/>
                <w:rFonts w:ascii="Times New Roman" w:hAnsi="Times New Roman" w:cs="Times New Roman"/>
                <w:webHidden/>
                <w:sz w:val="24"/>
                <w:szCs w:val="24"/>
                <w:u w:val="none"/>
              </w:rPr>
              <w:t>………………………………....</w:t>
            </w:r>
            <w:r w:rsidR="00BD0567" w:rsidRPr="00017679">
              <w:rPr>
                <w:rStyle w:val="Hyperlink"/>
                <w:rFonts w:ascii="Times New Roman" w:hAnsi="Times New Roman" w:cs="Times New Roman"/>
                <w:webHidden/>
                <w:sz w:val="24"/>
                <w:szCs w:val="24"/>
                <w:u w:val="none"/>
              </w:rPr>
              <w:t>2</w:t>
            </w:r>
            <w:r w:rsidR="00BD0567">
              <w:rPr>
                <w:rStyle w:val="Hyperlink"/>
                <w:rFonts w:ascii="Times New Roman" w:hAnsi="Times New Roman" w:cs="Times New Roman"/>
                <w:webHidden/>
                <w:sz w:val="24"/>
                <w:szCs w:val="24"/>
                <w:u w:val="none"/>
              </w:rPr>
              <w:t>36</w:t>
            </w:r>
          </w:hyperlink>
        </w:p>
        <w:p w14:paraId="6787DDC6" w14:textId="610980B9" w:rsidR="00281E90" w:rsidRPr="00017679" w:rsidRDefault="009C63BA" w:rsidP="00BB012E">
          <w:pPr>
            <w:spacing w:line="240" w:lineRule="auto"/>
            <w:jc w:val="both"/>
            <w:rPr>
              <w:rStyle w:val="Hyperlink"/>
              <w:rFonts w:ascii="Times New Roman" w:hAnsi="Times New Roman" w:cs="Times New Roman"/>
              <w:sz w:val="24"/>
              <w:szCs w:val="24"/>
              <w:u w:val="none"/>
            </w:rPr>
          </w:pPr>
          <w:r w:rsidRPr="00BC3991">
            <w:rPr>
              <w:rFonts w:ascii="Times New Roman" w:hAnsi="Times New Roman" w:cs="Times New Roman"/>
              <w:bCs/>
              <w:color w:val="000000"/>
              <w:sz w:val="24"/>
              <w:szCs w:val="24"/>
            </w:rPr>
            <w:t xml:space="preserve">    </w:t>
          </w:r>
          <w:r w:rsidR="00496AB8">
            <w:rPr>
              <w:rFonts w:ascii="Times New Roman" w:hAnsi="Times New Roman" w:cs="Times New Roman"/>
              <w:bCs/>
              <w:color w:val="000000"/>
              <w:sz w:val="24"/>
              <w:szCs w:val="24"/>
            </w:rPr>
            <w:t>8</w:t>
          </w:r>
          <w:r w:rsidR="00281E90" w:rsidRPr="00017679">
            <w:rPr>
              <w:rFonts w:ascii="Times New Roman" w:hAnsi="Times New Roman" w:cs="Times New Roman"/>
              <w:bCs/>
              <w:color w:val="000000"/>
              <w:sz w:val="24"/>
              <w:szCs w:val="24"/>
            </w:rPr>
            <w:t>.2.3 Summary of the Key Findings ………………</w:t>
          </w:r>
          <w:r w:rsidRPr="00017679">
            <w:rPr>
              <w:rFonts w:ascii="Times New Roman" w:hAnsi="Times New Roman" w:cs="Times New Roman"/>
              <w:bCs/>
              <w:color w:val="000000"/>
              <w:sz w:val="24"/>
              <w:szCs w:val="24"/>
            </w:rPr>
            <w:t>..</w:t>
          </w:r>
          <w:r w:rsidR="00281E90" w:rsidRPr="00017679">
            <w:rPr>
              <w:rFonts w:ascii="Times New Roman" w:hAnsi="Times New Roman" w:cs="Times New Roman"/>
              <w:bCs/>
              <w:color w:val="000000"/>
              <w:sz w:val="24"/>
              <w:szCs w:val="24"/>
            </w:rPr>
            <w:t>……………</w:t>
          </w:r>
          <w:r w:rsidRPr="00017679">
            <w:rPr>
              <w:rFonts w:ascii="Times New Roman" w:hAnsi="Times New Roman" w:cs="Times New Roman"/>
              <w:bCs/>
              <w:color w:val="000000"/>
              <w:sz w:val="24"/>
              <w:szCs w:val="24"/>
            </w:rPr>
            <w:t>.</w:t>
          </w:r>
          <w:r w:rsidR="00865CFE" w:rsidRPr="00017679">
            <w:rPr>
              <w:rFonts w:ascii="Times New Roman" w:hAnsi="Times New Roman" w:cs="Times New Roman"/>
              <w:bCs/>
              <w:color w:val="000000"/>
              <w:sz w:val="24"/>
              <w:szCs w:val="24"/>
            </w:rPr>
            <w:t>………..</w:t>
          </w:r>
          <w:r w:rsidR="00281E90" w:rsidRPr="00017679">
            <w:rPr>
              <w:rFonts w:ascii="Times New Roman" w:hAnsi="Times New Roman" w:cs="Times New Roman"/>
              <w:bCs/>
              <w:color w:val="000000"/>
              <w:sz w:val="24"/>
              <w:szCs w:val="24"/>
            </w:rPr>
            <w:t>………....</w:t>
          </w:r>
          <w:r w:rsidR="00682B16">
            <w:rPr>
              <w:rFonts w:ascii="Times New Roman" w:hAnsi="Times New Roman" w:cs="Times New Roman"/>
              <w:bCs/>
              <w:color w:val="000000"/>
              <w:sz w:val="24"/>
              <w:szCs w:val="24"/>
            </w:rPr>
            <w:t>...</w:t>
          </w:r>
          <w:r w:rsidR="00281E90" w:rsidRPr="00017679">
            <w:rPr>
              <w:rFonts w:ascii="Times New Roman" w:hAnsi="Times New Roman" w:cs="Times New Roman"/>
              <w:bCs/>
              <w:color w:val="000000"/>
              <w:sz w:val="24"/>
              <w:szCs w:val="24"/>
            </w:rPr>
            <w:t xml:space="preserve">. </w:t>
          </w:r>
          <w:r w:rsidR="00BD0567" w:rsidRPr="00017679">
            <w:rPr>
              <w:rFonts w:ascii="Times New Roman" w:hAnsi="Times New Roman" w:cs="Times New Roman"/>
              <w:bCs/>
              <w:color w:val="000000"/>
              <w:sz w:val="24"/>
              <w:szCs w:val="24"/>
            </w:rPr>
            <w:t>2</w:t>
          </w:r>
          <w:r w:rsidR="00BD0567">
            <w:rPr>
              <w:rFonts w:ascii="Times New Roman" w:hAnsi="Times New Roman" w:cs="Times New Roman"/>
              <w:bCs/>
              <w:color w:val="000000"/>
              <w:sz w:val="24"/>
              <w:szCs w:val="24"/>
            </w:rPr>
            <w:t>39</w:t>
          </w:r>
        </w:p>
        <w:p w14:paraId="6253DE5A" w14:textId="519DFE06" w:rsidR="00281E90" w:rsidRPr="00BC3991" w:rsidRDefault="009C63BA" w:rsidP="00BB012E">
          <w:pPr>
            <w:spacing w:line="240" w:lineRule="auto"/>
            <w:jc w:val="both"/>
            <w:rPr>
              <w:rFonts w:ascii="Times New Roman" w:hAnsi="Times New Roman" w:cs="Times New Roman"/>
              <w:bCs/>
              <w:color w:val="0563C1" w:themeColor="hyperlink"/>
              <w:sz w:val="24"/>
              <w:szCs w:val="24"/>
            </w:rPr>
          </w:pPr>
          <w:r w:rsidRPr="00BC3991">
            <w:rPr>
              <w:rStyle w:val="Hyperlink"/>
              <w:rFonts w:ascii="Times New Roman" w:hAnsi="Times New Roman" w:cs="Times New Roman"/>
              <w:sz w:val="24"/>
              <w:szCs w:val="24"/>
              <w:u w:val="none"/>
            </w:rPr>
            <w:lastRenderedPageBreak/>
            <w:t xml:space="preserve">    </w:t>
          </w:r>
          <w:hyperlink w:anchor="_Toc452418366" w:history="1">
            <w:r w:rsidR="00A913EB">
              <w:rPr>
                <w:rStyle w:val="Hyperlink"/>
                <w:rFonts w:ascii="Times New Roman" w:hAnsi="Times New Roman" w:cs="Times New Roman"/>
                <w:sz w:val="24"/>
                <w:szCs w:val="24"/>
                <w:u w:val="none"/>
              </w:rPr>
              <w:t>8</w:t>
            </w:r>
            <w:r w:rsidR="00A913EB" w:rsidRPr="00017679">
              <w:rPr>
                <w:rStyle w:val="Hyperlink"/>
                <w:rFonts w:ascii="Times New Roman" w:hAnsi="Times New Roman" w:cs="Times New Roman"/>
                <w:sz w:val="24"/>
                <w:szCs w:val="24"/>
                <w:u w:val="none"/>
              </w:rPr>
              <w:t>.2.4 Conclusion ……...…….…</w:t>
            </w:r>
            <w:r w:rsidR="00A913EB" w:rsidRPr="00017679">
              <w:rPr>
                <w:rStyle w:val="Hyperlink"/>
                <w:rFonts w:ascii="Times New Roman" w:hAnsi="Times New Roman" w:cs="Times New Roman"/>
                <w:webHidden/>
                <w:sz w:val="24"/>
                <w:szCs w:val="24"/>
                <w:u w:val="none"/>
              </w:rPr>
              <w:t>...………......................................................……</w:t>
            </w:r>
            <w:r w:rsidR="00A913EB">
              <w:rPr>
                <w:rStyle w:val="Hyperlink"/>
                <w:rFonts w:ascii="Times New Roman" w:hAnsi="Times New Roman" w:cs="Times New Roman"/>
                <w:webHidden/>
                <w:sz w:val="24"/>
                <w:szCs w:val="24"/>
                <w:u w:val="none"/>
              </w:rPr>
              <w:t>..</w:t>
            </w:r>
            <w:r w:rsidR="00A913EB" w:rsidRPr="00017679">
              <w:rPr>
                <w:rStyle w:val="Hyperlink"/>
                <w:rFonts w:ascii="Times New Roman" w:hAnsi="Times New Roman" w:cs="Times New Roman"/>
                <w:webHidden/>
                <w:sz w:val="24"/>
                <w:szCs w:val="24"/>
                <w:u w:val="none"/>
              </w:rPr>
              <w:t>.…... 2</w:t>
            </w:r>
            <w:r w:rsidR="00A913EB">
              <w:rPr>
                <w:rStyle w:val="Hyperlink"/>
                <w:rFonts w:ascii="Times New Roman" w:hAnsi="Times New Roman" w:cs="Times New Roman"/>
                <w:webHidden/>
                <w:sz w:val="24"/>
                <w:szCs w:val="24"/>
                <w:u w:val="none"/>
              </w:rPr>
              <w:t>43</w:t>
            </w:r>
          </w:hyperlink>
        </w:p>
        <w:p w14:paraId="46861257" w14:textId="30BC55E6" w:rsidR="00281E90" w:rsidRPr="00017679" w:rsidRDefault="00496AB8" w:rsidP="00BB012E">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8</w:t>
          </w:r>
          <w:r w:rsidR="00281E90" w:rsidRPr="00017679">
            <w:rPr>
              <w:rFonts w:ascii="Times New Roman" w:hAnsi="Times New Roman" w:cs="Times New Roman"/>
              <w:bCs/>
              <w:sz w:val="24"/>
              <w:szCs w:val="24"/>
            </w:rPr>
            <w:t xml:space="preserve">.3 Limitations </w:t>
          </w:r>
          <w:r w:rsidRPr="00017679">
            <w:rPr>
              <w:rFonts w:ascii="Times New Roman" w:hAnsi="Times New Roman" w:cs="Times New Roman"/>
              <w:bCs/>
              <w:sz w:val="24"/>
              <w:szCs w:val="24"/>
            </w:rPr>
            <w:t>…</w:t>
          </w:r>
          <w:r>
            <w:rPr>
              <w:rFonts w:ascii="Times New Roman" w:hAnsi="Times New Roman" w:cs="Times New Roman"/>
              <w:bCs/>
              <w:sz w:val="24"/>
              <w:szCs w:val="24"/>
            </w:rPr>
            <w:t>…………………………………………………………………</w:t>
          </w:r>
          <w:r w:rsidR="00470CF6">
            <w:rPr>
              <w:rFonts w:ascii="Times New Roman" w:hAnsi="Times New Roman" w:cs="Times New Roman"/>
              <w:bCs/>
              <w:sz w:val="24"/>
              <w:szCs w:val="24"/>
            </w:rPr>
            <w:t>.</w:t>
          </w:r>
          <w:r>
            <w:rPr>
              <w:rFonts w:ascii="Times New Roman" w:hAnsi="Times New Roman" w:cs="Times New Roman"/>
              <w:bCs/>
              <w:sz w:val="24"/>
              <w:szCs w:val="24"/>
            </w:rPr>
            <w:t>……...</w:t>
          </w:r>
          <w:r w:rsidRPr="00017679">
            <w:rPr>
              <w:rFonts w:ascii="Times New Roman" w:hAnsi="Times New Roman" w:cs="Times New Roman"/>
              <w:bCs/>
              <w:sz w:val="24"/>
              <w:szCs w:val="24"/>
            </w:rPr>
            <w:t>..</w:t>
          </w:r>
          <w:r w:rsidR="00281E90" w:rsidRPr="00017679">
            <w:rPr>
              <w:rFonts w:ascii="Times New Roman" w:hAnsi="Times New Roman" w:cs="Times New Roman"/>
              <w:bCs/>
              <w:sz w:val="24"/>
              <w:szCs w:val="24"/>
            </w:rPr>
            <w:t xml:space="preserve"> </w:t>
          </w:r>
          <w:r w:rsidR="00A913EB" w:rsidRPr="00017679">
            <w:rPr>
              <w:rFonts w:ascii="Times New Roman" w:hAnsi="Times New Roman" w:cs="Times New Roman"/>
              <w:bCs/>
              <w:sz w:val="24"/>
              <w:szCs w:val="24"/>
            </w:rPr>
            <w:t>2</w:t>
          </w:r>
          <w:r w:rsidR="00A913EB">
            <w:rPr>
              <w:rFonts w:ascii="Times New Roman" w:hAnsi="Times New Roman" w:cs="Times New Roman"/>
              <w:bCs/>
              <w:sz w:val="24"/>
              <w:szCs w:val="24"/>
            </w:rPr>
            <w:t>44</w:t>
          </w:r>
        </w:p>
        <w:p w14:paraId="34C05D48" w14:textId="18E2016F" w:rsidR="00281E90" w:rsidRPr="00017679" w:rsidRDefault="00496AB8" w:rsidP="003435E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8</w:t>
          </w:r>
          <w:r w:rsidR="00281E90" w:rsidRPr="00017679">
            <w:rPr>
              <w:rFonts w:ascii="Times New Roman" w:hAnsi="Times New Roman" w:cs="Times New Roman"/>
              <w:bCs/>
              <w:sz w:val="24"/>
              <w:szCs w:val="24"/>
            </w:rPr>
            <w:t>.4 Recommendations …</w:t>
          </w:r>
          <w:r w:rsidR="009C63BA" w:rsidRPr="00017679">
            <w:rPr>
              <w:rFonts w:ascii="Times New Roman" w:hAnsi="Times New Roman" w:cs="Times New Roman"/>
              <w:bCs/>
              <w:sz w:val="24"/>
              <w:szCs w:val="24"/>
            </w:rPr>
            <w:t>.</w:t>
          </w:r>
          <w:r w:rsidR="001532C2" w:rsidRPr="00017679">
            <w:rPr>
              <w:rFonts w:ascii="Times New Roman" w:hAnsi="Times New Roman" w:cs="Times New Roman"/>
              <w:bCs/>
              <w:sz w:val="24"/>
              <w:szCs w:val="24"/>
            </w:rPr>
            <w:t>.........................................................................</w:t>
          </w:r>
          <w:r w:rsidR="00BC3991" w:rsidRPr="00682B16">
            <w:rPr>
              <w:rFonts w:ascii="Times New Roman" w:hAnsi="Times New Roman" w:cs="Times New Roman"/>
              <w:bCs/>
              <w:sz w:val="24"/>
              <w:szCs w:val="24"/>
            </w:rPr>
            <w:t>..</w:t>
          </w:r>
          <w:r w:rsidR="001532C2" w:rsidRPr="00BC3991">
            <w:rPr>
              <w:rFonts w:ascii="Times New Roman" w:hAnsi="Times New Roman" w:cs="Times New Roman"/>
              <w:bCs/>
              <w:sz w:val="24"/>
              <w:szCs w:val="24"/>
            </w:rPr>
            <w:t>...........................</w:t>
          </w:r>
          <w:r w:rsidR="00281E90" w:rsidRPr="00017679">
            <w:rPr>
              <w:rFonts w:ascii="Times New Roman" w:hAnsi="Times New Roman" w:cs="Times New Roman"/>
              <w:bCs/>
              <w:sz w:val="24"/>
              <w:szCs w:val="24"/>
            </w:rPr>
            <w:t xml:space="preserve"> </w:t>
          </w:r>
          <w:r w:rsidR="00A76024" w:rsidRPr="00017679">
            <w:rPr>
              <w:rFonts w:ascii="Times New Roman" w:hAnsi="Times New Roman" w:cs="Times New Roman"/>
              <w:bCs/>
              <w:sz w:val="24"/>
              <w:szCs w:val="24"/>
            </w:rPr>
            <w:t>2</w:t>
          </w:r>
          <w:r w:rsidR="00A76024">
            <w:rPr>
              <w:rFonts w:ascii="Times New Roman" w:hAnsi="Times New Roman" w:cs="Times New Roman"/>
              <w:bCs/>
              <w:sz w:val="24"/>
              <w:szCs w:val="24"/>
            </w:rPr>
            <w:t>45</w:t>
          </w:r>
        </w:p>
        <w:p w14:paraId="52C769EC" w14:textId="35B6F8CE" w:rsidR="00281E90" w:rsidRPr="00017679" w:rsidRDefault="009C63BA" w:rsidP="00BB012E">
          <w:pPr>
            <w:spacing w:line="240" w:lineRule="auto"/>
            <w:jc w:val="both"/>
            <w:rPr>
              <w:rFonts w:ascii="Times New Roman" w:hAnsi="Times New Roman" w:cs="Times New Roman"/>
              <w:sz w:val="24"/>
              <w:szCs w:val="24"/>
            </w:rPr>
          </w:pPr>
          <w:r w:rsidRPr="00017679">
            <w:rPr>
              <w:rFonts w:ascii="Times New Roman" w:hAnsi="Times New Roman" w:cs="Times New Roman"/>
              <w:bCs/>
              <w:sz w:val="24"/>
              <w:szCs w:val="24"/>
            </w:rPr>
            <w:t xml:space="preserve">    </w:t>
          </w:r>
          <w:r w:rsidR="00496AB8">
            <w:rPr>
              <w:rFonts w:ascii="Times New Roman" w:hAnsi="Times New Roman" w:cs="Times New Roman"/>
              <w:sz w:val="24"/>
              <w:szCs w:val="24"/>
            </w:rPr>
            <w:t>8</w:t>
          </w:r>
          <w:r w:rsidR="00281E90" w:rsidRPr="00017679">
            <w:rPr>
              <w:rFonts w:ascii="Times New Roman" w:hAnsi="Times New Roman" w:cs="Times New Roman"/>
              <w:sz w:val="24"/>
              <w:szCs w:val="24"/>
            </w:rPr>
            <w:t xml:space="preserve">.4.3 Recommendations for Policy-makers </w:t>
          </w:r>
          <w:r w:rsidR="008C245B" w:rsidRPr="00017679">
            <w:rPr>
              <w:rFonts w:ascii="Times New Roman" w:hAnsi="Times New Roman" w:cs="Times New Roman"/>
              <w:sz w:val="24"/>
              <w:szCs w:val="24"/>
            </w:rPr>
            <w:t>…</w:t>
          </w:r>
          <w:r w:rsidR="00BE71E8">
            <w:rPr>
              <w:rFonts w:ascii="Times New Roman" w:hAnsi="Times New Roman" w:cs="Times New Roman"/>
              <w:sz w:val="24"/>
              <w:szCs w:val="24"/>
            </w:rPr>
            <w:t>……………………………….………...</w:t>
          </w:r>
          <w:r w:rsidR="008C245B" w:rsidRPr="00017679">
            <w:rPr>
              <w:rFonts w:ascii="Times New Roman" w:hAnsi="Times New Roman" w:cs="Times New Roman"/>
              <w:sz w:val="24"/>
              <w:szCs w:val="24"/>
            </w:rPr>
            <w:t>..</w:t>
          </w:r>
          <w:r w:rsidR="00281E90" w:rsidRPr="00017679">
            <w:rPr>
              <w:rFonts w:ascii="Times New Roman" w:hAnsi="Times New Roman" w:cs="Times New Roman"/>
              <w:sz w:val="24"/>
              <w:szCs w:val="24"/>
            </w:rPr>
            <w:t xml:space="preserve"> </w:t>
          </w:r>
          <w:r w:rsidR="00A76024" w:rsidRPr="00017679">
            <w:rPr>
              <w:rFonts w:ascii="Times New Roman" w:hAnsi="Times New Roman" w:cs="Times New Roman"/>
              <w:sz w:val="24"/>
              <w:szCs w:val="24"/>
            </w:rPr>
            <w:t>2</w:t>
          </w:r>
          <w:r w:rsidR="00A76024">
            <w:rPr>
              <w:rFonts w:ascii="Times New Roman" w:hAnsi="Times New Roman" w:cs="Times New Roman"/>
              <w:sz w:val="24"/>
              <w:szCs w:val="24"/>
            </w:rPr>
            <w:t>49</w:t>
          </w:r>
        </w:p>
        <w:p w14:paraId="4737699C" w14:textId="738144FE" w:rsidR="00281E90" w:rsidRDefault="00281E90" w:rsidP="00BB012E">
          <w:pPr>
            <w:spacing w:line="240" w:lineRule="auto"/>
            <w:jc w:val="both"/>
            <w:rPr>
              <w:rFonts w:ascii="Times New Roman" w:hAnsi="Times New Roman" w:cs="Times New Roman"/>
              <w:bCs/>
              <w:color w:val="000000"/>
              <w:sz w:val="24"/>
              <w:szCs w:val="24"/>
            </w:rPr>
          </w:pPr>
          <w:r w:rsidRPr="00017679">
            <w:rPr>
              <w:rFonts w:ascii="Times New Roman" w:hAnsi="Times New Roman" w:cs="Times New Roman"/>
              <w:bCs/>
              <w:sz w:val="24"/>
              <w:szCs w:val="24"/>
            </w:rPr>
            <w:t xml:space="preserve">    </w:t>
          </w:r>
          <w:r w:rsidR="00496AB8">
            <w:rPr>
              <w:rFonts w:ascii="Times New Roman" w:hAnsi="Times New Roman" w:cs="Times New Roman"/>
              <w:bCs/>
              <w:color w:val="000000"/>
              <w:sz w:val="24"/>
              <w:szCs w:val="24"/>
            </w:rPr>
            <w:t>8</w:t>
          </w:r>
          <w:r w:rsidRPr="00017679">
            <w:rPr>
              <w:rFonts w:ascii="Times New Roman" w:hAnsi="Times New Roman" w:cs="Times New Roman"/>
              <w:bCs/>
              <w:color w:val="000000"/>
              <w:sz w:val="24"/>
              <w:szCs w:val="24"/>
            </w:rPr>
            <w:t>.4.4 Recommendations for the Governme</w:t>
          </w:r>
          <w:r w:rsidR="005D2CE3" w:rsidRPr="00017679">
            <w:rPr>
              <w:rFonts w:ascii="Times New Roman" w:hAnsi="Times New Roman" w:cs="Times New Roman"/>
              <w:bCs/>
              <w:color w:val="000000"/>
              <w:sz w:val="24"/>
              <w:szCs w:val="24"/>
            </w:rPr>
            <w:t xml:space="preserve">nt in terms of Funding </w:t>
          </w:r>
          <w:r w:rsidR="008C245B" w:rsidRPr="00017679">
            <w:rPr>
              <w:rFonts w:ascii="Times New Roman" w:hAnsi="Times New Roman" w:cs="Times New Roman"/>
              <w:bCs/>
              <w:color w:val="000000"/>
              <w:sz w:val="24"/>
              <w:szCs w:val="24"/>
            </w:rPr>
            <w:t>…</w:t>
          </w:r>
          <w:r w:rsidR="00BE71E8">
            <w:rPr>
              <w:rFonts w:ascii="Times New Roman" w:hAnsi="Times New Roman" w:cs="Times New Roman"/>
              <w:bCs/>
              <w:color w:val="000000"/>
              <w:sz w:val="24"/>
              <w:szCs w:val="24"/>
            </w:rPr>
            <w:t>…………</w:t>
          </w:r>
          <w:r w:rsidR="00496AB8">
            <w:rPr>
              <w:rFonts w:ascii="Times New Roman" w:hAnsi="Times New Roman" w:cs="Times New Roman"/>
              <w:bCs/>
              <w:color w:val="000000"/>
              <w:sz w:val="24"/>
              <w:szCs w:val="24"/>
            </w:rPr>
            <w:t>..</w:t>
          </w:r>
          <w:r w:rsidR="00BE71E8">
            <w:rPr>
              <w:rFonts w:ascii="Times New Roman" w:hAnsi="Times New Roman" w:cs="Times New Roman"/>
              <w:bCs/>
              <w:color w:val="000000"/>
              <w:sz w:val="24"/>
              <w:szCs w:val="24"/>
            </w:rPr>
            <w:t>……..</w:t>
          </w:r>
          <w:r w:rsidR="008C245B" w:rsidRPr="00017679">
            <w:rPr>
              <w:rFonts w:ascii="Times New Roman" w:hAnsi="Times New Roman" w:cs="Times New Roman"/>
              <w:bCs/>
              <w:color w:val="000000"/>
              <w:sz w:val="24"/>
              <w:szCs w:val="24"/>
            </w:rPr>
            <w:t>...</w:t>
          </w:r>
          <w:r w:rsidR="005D2CE3" w:rsidRPr="00017679">
            <w:rPr>
              <w:rFonts w:ascii="Times New Roman" w:hAnsi="Times New Roman" w:cs="Times New Roman"/>
              <w:bCs/>
              <w:color w:val="000000"/>
              <w:sz w:val="24"/>
              <w:szCs w:val="24"/>
            </w:rPr>
            <w:t xml:space="preserve"> </w:t>
          </w:r>
          <w:r w:rsidR="00A76024" w:rsidRPr="00017679">
            <w:rPr>
              <w:rFonts w:ascii="Times New Roman" w:hAnsi="Times New Roman" w:cs="Times New Roman"/>
              <w:bCs/>
              <w:color w:val="000000"/>
              <w:sz w:val="24"/>
              <w:szCs w:val="24"/>
            </w:rPr>
            <w:t>2</w:t>
          </w:r>
          <w:r w:rsidR="00A76024">
            <w:rPr>
              <w:rFonts w:ascii="Times New Roman" w:hAnsi="Times New Roman" w:cs="Times New Roman"/>
              <w:bCs/>
              <w:color w:val="000000"/>
              <w:sz w:val="24"/>
              <w:szCs w:val="24"/>
            </w:rPr>
            <w:t>50</w:t>
          </w:r>
        </w:p>
        <w:p w14:paraId="29C15B5C" w14:textId="5FBA4061" w:rsidR="003E3C74" w:rsidRPr="00017679" w:rsidRDefault="00496AB8" w:rsidP="00BB012E">
          <w:pPr>
            <w:spacing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8</w:t>
          </w:r>
          <w:r w:rsidR="003E3C74">
            <w:rPr>
              <w:rFonts w:ascii="Times New Roman" w:hAnsi="Times New Roman" w:cs="Times New Roman"/>
              <w:bCs/>
              <w:color w:val="000000"/>
              <w:sz w:val="24"/>
              <w:szCs w:val="24"/>
            </w:rPr>
            <w:t>.</w:t>
          </w:r>
          <w:r>
            <w:rPr>
              <w:rFonts w:ascii="Times New Roman" w:hAnsi="Times New Roman" w:cs="Times New Roman"/>
              <w:bCs/>
              <w:color w:val="000000"/>
              <w:sz w:val="24"/>
              <w:szCs w:val="24"/>
            </w:rPr>
            <w:t>4.</w:t>
          </w:r>
          <w:r w:rsidR="003E3C74">
            <w:rPr>
              <w:rFonts w:ascii="Times New Roman" w:hAnsi="Times New Roman" w:cs="Times New Roman"/>
              <w:bCs/>
              <w:color w:val="000000"/>
              <w:sz w:val="24"/>
              <w:szCs w:val="24"/>
            </w:rPr>
            <w:t xml:space="preserve">5 </w:t>
          </w:r>
          <w:r w:rsidRPr="003E3C74">
            <w:rPr>
              <w:rFonts w:ascii="Times New Roman" w:hAnsi="Times New Roman" w:cs="Times New Roman"/>
              <w:bCs/>
              <w:color w:val="000000"/>
              <w:sz w:val="24"/>
              <w:szCs w:val="24"/>
            </w:rPr>
            <w:t xml:space="preserve">Recommendations </w:t>
          </w:r>
          <w:r w:rsidRPr="00864506">
            <w:rPr>
              <w:rFonts w:ascii="Times New Roman" w:hAnsi="Times New Roman" w:cs="Times New Roman"/>
              <w:bCs/>
              <w:color w:val="000000"/>
              <w:sz w:val="24"/>
              <w:szCs w:val="24"/>
            </w:rPr>
            <w:t>for</w:t>
          </w:r>
          <w:r w:rsidR="003E3C74" w:rsidRPr="00864506">
            <w:rPr>
              <w:rFonts w:ascii="Times New Roman" w:hAnsi="Times New Roman" w:cs="Times New Roman"/>
              <w:bCs/>
              <w:color w:val="000000"/>
              <w:sz w:val="24"/>
              <w:szCs w:val="24"/>
            </w:rPr>
            <w:t xml:space="preserve"> practice ……</w:t>
          </w:r>
          <w:r w:rsidRPr="00864506">
            <w:rPr>
              <w:rFonts w:ascii="Times New Roman" w:hAnsi="Times New Roman" w:cs="Times New Roman"/>
              <w:bCs/>
              <w:color w:val="000000"/>
              <w:sz w:val="24"/>
              <w:szCs w:val="24"/>
            </w:rPr>
            <w:t>.………………...</w:t>
          </w:r>
          <w:r w:rsidR="003E3C74" w:rsidRPr="00864506">
            <w:rPr>
              <w:rFonts w:ascii="Times New Roman" w:hAnsi="Times New Roman" w:cs="Times New Roman"/>
              <w:bCs/>
              <w:color w:val="000000"/>
              <w:sz w:val="24"/>
              <w:szCs w:val="24"/>
            </w:rPr>
            <w:t>…</w:t>
          </w:r>
          <w:r w:rsidRPr="00864506">
            <w:rPr>
              <w:rFonts w:ascii="Times New Roman" w:hAnsi="Times New Roman" w:cs="Times New Roman"/>
              <w:bCs/>
              <w:color w:val="000000"/>
              <w:sz w:val="24"/>
              <w:szCs w:val="24"/>
            </w:rPr>
            <w:t>……</w:t>
          </w:r>
          <w:r w:rsidR="003E3C74" w:rsidRPr="00864506">
            <w:rPr>
              <w:rFonts w:ascii="Times New Roman" w:hAnsi="Times New Roman" w:cs="Times New Roman"/>
              <w:bCs/>
              <w:color w:val="000000"/>
              <w:sz w:val="24"/>
              <w:szCs w:val="24"/>
            </w:rPr>
            <w:t xml:space="preserve">……………………. </w:t>
          </w:r>
          <w:r w:rsidR="00A76024" w:rsidRPr="00864506">
            <w:rPr>
              <w:rFonts w:ascii="Times New Roman" w:hAnsi="Times New Roman" w:cs="Times New Roman"/>
              <w:bCs/>
              <w:color w:val="000000"/>
              <w:sz w:val="24"/>
              <w:szCs w:val="24"/>
            </w:rPr>
            <w:t>2</w:t>
          </w:r>
          <w:r w:rsidR="00A76024">
            <w:rPr>
              <w:rFonts w:ascii="Times New Roman" w:hAnsi="Times New Roman" w:cs="Times New Roman"/>
              <w:bCs/>
              <w:color w:val="000000"/>
              <w:sz w:val="24"/>
              <w:szCs w:val="24"/>
            </w:rPr>
            <w:t>51</w:t>
          </w:r>
        </w:p>
        <w:p w14:paraId="53B1BD37" w14:textId="05CC211A" w:rsidR="00B402F1" w:rsidRPr="00017679" w:rsidRDefault="00496AB8" w:rsidP="00BB012E">
          <w:pPr>
            <w:spacing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8</w:t>
          </w:r>
          <w:r w:rsidR="00281E90" w:rsidRPr="00017679">
            <w:rPr>
              <w:rFonts w:ascii="Times New Roman" w:hAnsi="Times New Roman" w:cs="Times New Roman"/>
              <w:bCs/>
              <w:color w:val="000000"/>
              <w:sz w:val="24"/>
              <w:szCs w:val="24"/>
            </w:rPr>
            <w:t>.</w:t>
          </w:r>
          <w:r w:rsidR="00B23B93">
            <w:rPr>
              <w:rFonts w:ascii="Times New Roman" w:hAnsi="Times New Roman" w:cs="Times New Roman"/>
              <w:bCs/>
              <w:color w:val="000000"/>
              <w:sz w:val="24"/>
              <w:szCs w:val="24"/>
            </w:rPr>
            <w:t>5</w:t>
          </w:r>
          <w:r w:rsidR="00281E90" w:rsidRPr="00017679">
            <w:rPr>
              <w:rFonts w:ascii="Times New Roman" w:hAnsi="Times New Roman" w:cs="Times New Roman"/>
              <w:bCs/>
              <w:color w:val="000000"/>
              <w:sz w:val="24"/>
              <w:szCs w:val="24"/>
            </w:rPr>
            <w:t xml:space="preserve"> </w:t>
          </w:r>
          <w:r w:rsidR="00BE71E8" w:rsidRPr="00BE71E8">
            <w:rPr>
              <w:rFonts w:ascii="Times New Roman" w:hAnsi="Times New Roman" w:cs="Times New Roman"/>
              <w:bCs/>
              <w:color w:val="000000"/>
              <w:sz w:val="24"/>
              <w:szCs w:val="24"/>
            </w:rPr>
            <w:t>Future Research</w:t>
          </w:r>
          <w:r w:rsidR="00A17B0C" w:rsidRPr="00017679">
            <w:rPr>
              <w:rFonts w:ascii="Times New Roman" w:hAnsi="Times New Roman" w:cs="Times New Roman"/>
              <w:bCs/>
              <w:color w:val="000000"/>
              <w:sz w:val="24"/>
              <w:szCs w:val="24"/>
            </w:rPr>
            <w:t xml:space="preserve"> </w:t>
          </w:r>
          <w:r w:rsidR="00BE71E8" w:rsidRPr="00017679">
            <w:rPr>
              <w:rFonts w:ascii="Times New Roman" w:hAnsi="Times New Roman" w:cs="Times New Roman"/>
              <w:bCs/>
              <w:color w:val="000000"/>
              <w:sz w:val="24"/>
              <w:szCs w:val="24"/>
            </w:rPr>
            <w:t>…</w:t>
          </w:r>
          <w:r w:rsidR="00BE71E8">
            <w:rPr>
              <w:rFonts w:ascii="Times New Roman" w:hAnsi="Times New Roman" w:cs="Times New Roman"/>
              <w:bCs/>
              <w:color w:val="000000"/>
              <w:sz w:val="24"/>
              <w:szCs w:val="24"/>
            </w:rPr>
            <w:t>…………</w:t>
          </w:r>
          <w:r w:rsidR="003E3C74">
            <w:rPr>
              <w:rFonts w:ascii="Times New Roman" w:hAnsi="Times New Roman" w:cs="Times New Roman"/>
              <w:bCs/>
              <w:color w:val="000000"/>
              <w:sz w:val="24"/>
              <w:szCs w:val="24"/>
            </w:rPr>
            <w:t>.</w:t>
          </w:r>
          <w:r w:rsidR="00BE71E8">
            <w:rPr>
              <w:rFonts w:ascii="Times New Roman" w:hAnsi="Times New Roman" w:cs="Times New Roman"/>
              <w:bCs/>
              <w:color w:val="000000"/>
              <w:sz w:val="24"/>
              <w:szCs w:val="24"/>
            </w:rPr>
            <w:t>…………………………………………………………..</w:t>
          </w:r>
          <w:r w:rsidR="00281E90" w:rsidRPr="00017679">
            <w:rPr>
              <w:rFonts w:ascii="Times New Roman" w:hAnsi="Times New Roman" w:cs="Times New Roman"/>
              <w:bCs/>
              <w:color w:val="000000"/>
              <w:sz w:val="24"/>
              <w:szCs w:val="24"/>
            </w:rPr>
            <w:t xml:space="preserve"> </w:t>
          </w:r>
          <w:r w:rsidR="00A76024" w:rsidRPr="00017679">
            <w:rPr>
              <w:rFonts w:ascii="Times New Roman" w:hAnsi="Times New Roman" w:cs="Times New Roman"/>
              <w:bCs/>
              <w:color w:val="000000"/>
              <w:sz w:val="24"/>
              <w:szCs w:val="24"/>
            </w:rPr>
            <w:t>2</w:t>
          </w:r>
          <w:r w:rsidR="00A76024">
            <w:rPr>
              <w:rFonts w:ascii="Times New Roman" w:hAnsi="Times New Roman" w:cs="Times New Roman"/>
              <w:bCs/>
              <w:color w:val="000000"/>
              <w:sz w:val="24"/>
              <w:szCs w:val="24"/>
            </w:rPr>
            <w:t>53</w:t>
          </w:r>
        </w:p>
        <w:p w14:paraId="1806CB08" w14:textId="5F40E917" w:rsidR="001F548E" w:rsidRPr="00017679" w:rsidRDefault="00B402F1" w:rsidP="00BB012E">
          <w:pPr>
            <w:spacing w:line="240" w:lineRule="auto"/>
            <w:jc w:val="both"/>
            <w:rPr>
              <w:rStyle w:val="Hyperlink"/>
              <w:rFonts w:ascii="Times New Roman" w:hAnsi="Times New Roman" w:cs="Times New Roman"/>
              <w:color w:val="auto"/>
              <w:sz w:val="24"/>
              <w:szCs w:val="24"/>
              <w:u w:val="none"/>
            </w:rPr>
          </w:pPr>
          <w:r w:rsidRPr="00017679">
            <w:rPr>
              <w:rStyle w:val="Hyperlink"/>
              <w:rFonts w:ascii="Times New Roman" w:hAnsi="Times New Roman" w:cs="Times New Roman"/>
              <w:color w:val="auto"/>
              <w:sz w:val="24"/>
              <w:szCs w:val="24"/>
              <w:u w:val="none"/>
            </w:rPr>
            <w:t>APPENDIC</w:t>
          </w:r>
          <w:r w:rsidR="00D639B7" w:rsidRPr="00017679">
            <w:rPr>
              <w:rStyle w:val="Hyperlink"/>
              <w:rFonts w:ascii="Times New Roman" w:hAnsi="Times New Roman" w:cs="Times New Roman"/>
              <w:color w:val="auto"/>
              <w:sz w:val="24"/>
              <w:szCs w:val="24"/>
              <w:u w:val="none"/>
            </w:rPr>
            <w:t>ES</w:t>
          </w:r>
          <w:r w:rsidR="00864506">
            <w:rPr>
              <w:rStyle w:val="Hyperlink"/>
              <w:rFonts w:ascii="Times New Roman" w:hAnsi="Times New Roman" w:cs="Times New Roman"/>
              <w:color w:val="auto"/>
              <w:sz w:val="24"/>
              <w:szCs w:val="24"/>
              <w:u w:val="none"/>
            </w:rPr>
            <w:t xml:space="preserve"> </w:t>
          </w:r>
          <w:r w:rsidR="00864506" w:rsidRPr="00017679">
            <w:rPr>
              <w:rStyle w:val="Hyperlink"/>
              <w:rFonts w:ascii="Times New Roman" w:hAnsi="Times New Roman" w:cs="Times New Roman"/>
              <w:color w:val="auto"/>
              <w:sz w:val="24"/>
              <w:szCs w:val="24"/>
              <w:u w:val="none"/>
            </w:rPr>
            <w:t>…</w:t>
          </w:r>
          <w:r w:rsidR="00864506">
            <w:rPr>
              <w:rStyle w:val="Hyperlink"/>
              <w:rFonts w:ascii="Times New Roman" w:hAnsi="Times New Roman" w:cs="Times New Roman"/>
              <w:color w:val="auto"/>
              <w:sz w:val="24"/>
              <w:szCs w:val="24"/>
              <w:u w:val="none"/>
            </w:rPr>
            <w:t>………………………………………………………………………...</w:t>
          </w:r>
          <w:r w:rsidR="00864506" w:rsidRPr="00017679">
            <w:rPr>
              <w:rStyle w:val="Hyperlink"/>
              <w:rFonts w:ascii="Times New Roman" w:hAnsi="Times New Roman" w:cs="Times New Roman"/>
              <w:color w:val="auto"/>
              <w:sz w:val="24"/>
              <w:szCs w:val="24"/>
              <w:u w:val="none"/>
            </w:rPr>
            <w:t>...</w:t>
          </w:r>
          <w:r w:rsidR="00D639B7" w:rsidRPr="00017679">
            <w:rPr>
              <w:rStyle w:val="Hyperlink"/>
              <w:rFonts w:ascii="Times New Roman" w:hAnsi="Times New Roman" w:cs="Times New Roman"/>
              <w:color w:val="auto"/>
              <w:sz w:val="24"/>
              <w:szCs w:val="24"/>
              <w:u w:val="none"/>
            </w:rPr>
            <w:t xml:space="preserve"> </w:t>
          </w:r>
          <w:r w:rsidR="00A76024" w:rsidRPr="00017679">
            <w:rPr>
              <w:rStyle w:val="Hyperlink"/>
              <w:rFonts w:ascii="Times New Roman" w:hAnsi="Times New Roman" w:cs="Times New Roman"/>
              <w:color w:val="auto"/>
              <w:sz w:val="24"/>
              <w:szCs w:val="24"/>
              <w:u w:val="none"/>
            </w:rPr>
            <w:t>2</w:t>
          </w:r>
          <w:r w:rsidR="00A76024">
            <w:rPr>
              <w:rStyle w:val="Hyperlink"/>
              <w:rFonts w:ascii="Times New Roman" w:hAnsi="Times New Roman" w:cs="Times New Roman"/>
              <w:color w:val="auto"/>
              <w:sz w:val="24"/>
              <w:szCs w:val="24"/>
              <w:u w:val="none"/>
            </w:rPr>
            <w:t>55</w:t>
          </w:r>
        </w:p>
        <w:p w14:paraId="3667A1F7" w14:textId="6D5B8615" w:rsidR="00114F76" w:rsidRPr="00BC3991" w:rsidRDefault="001F548E" w:rsidP="00BB012E">
          <w:pPr>
            <w:spacing w:line="276" w:lineRule="auto"/>
            <w:jc w:val="both"/>
            <w:rPr>
              <w:rFonts w:ascii="Times New Roman" w:hAnsi="Times New Roman" w:cs="Times New Roman"/>
              <w:bCs/>
              <w:color w:val="000000"/>
              <w:sz w:val="24"/>
              <w:szCs w:val="24"/>
            </w:rPr>
          </w:pPr>
          <w:r w:rsidRPr="00017679">
            <w:rPr>
              <w:rStyle w:val="Hyperlink"/>
              <w:rFonts w:ascii="Times New Roman" w:hAnsi="Times New Roman" w:cs="Times New Roman"/>
              <w:color w:val="auto"/>
              <w:sz w:val="24"/>
              <w:szCs w:val="24"/>
              <w:u w:val="none"/>
            </w:rPr>
            <w:t xml:space="preserve">    </w:t>
          </w:r>
          <w:hyperlink w:anchor="_Toc452418404" w:history="1">
            <w:r w:rsidR="002F6994" w:rsidRPr="00017679">
              <w:rPr>
                <w:rStyle w:val="Hyperlink"/>
                <w:rFonts w:ascii="Times New Roman" w:hAnsi="Times New Roman" w:cs="Times New Roman"/>
                <w:sz w:val="24"/>
                <w:szCs w:val="24"/>
                <w:u w:val="none"/>
              </w:rPr>
              <w:t xml:space="preserve">Appendix A: </w:t>
            </w:r>
            <w:r w:rsidR="002F6994" w:rsidRPr="00017679">
              <w:rPr>
                <w:rStyle w:val="Hyperlink"/>
                <w:rFonts w:ascii="Times New Roman" w:eastAsia="Times New Roman" w:hAnsi="Times New Roman" w:cs="Times New Roman"/>
                <w:sz w:val="24"/>
                <w:szCs w:val="24"/>
                <w:u w:val="none"/>
              </w:rPr>
              <w:t>Table for Determining Sample Size from a Given Population (Krejcie &amp; Morgan, 1970)</w:t>
            </w:r>
            <w:r w:rsidR="002F6994" w:rsidRPr="00017679">
              <w:rPr>
                <w:rFonts w:ascii="Times New Roman" w:hAnsi="Times New Roman" w:cs="Times New Roman"/>
                <w:webHidden/>
                <w:sz w:val="24"/>
                <w:szCs w:val="24"/>
              </w:rPr>
              <w:t xml:space="preserve"> ………………….......……………………………………………………… </w:t>
            </w:r>
            <w:r w:rsidR="002F6994" w:rsidRPr="00017679">
              <w:rPr>
                <w:rFonts w:ascii="Times New Roman" w:hAnsi="Times New Roman" w:cs="Times New Roman"/>
                <w:webHidden/>
                <w:sz w:val="24"/>
                <w:szCs w:val="24"/>
              </w:rPr>
              <w:fldChar w:fldCharType="begin"/>
            </w:r>
            <w:r w:rsidR="002F6994" w:rsidRPr="00017679">
              <w:rPr>
                <w:rFonts w:ascii="Times New Roman" w:hAnsi="Times New Roman" w:cs="Times New Roman"/>
                <w:webHidden/>
                <w:sz w:val="24"/>
                <w:szCs w:val="24"/>
              </w:rPr>
              <w:instrText xml:space="preserve"> PAGEREF _Toc452418404 \h </w:instrText>
            </w:r>
            <w:r w:rsidR="002F6994" w:rsidRPr="00017679">
              <w:rPr>
                <w:rFonts w:ascii="Times New Roman" w:hAnsi="Times New Roman" w:cs="Times New Roman"/>
                <w:webHidden/>
                <w:sz w:val="24"/>
                <w:szCs w:val="24"/>
              </w:rPr>
            </w:r>
            <w:r w:rsidR="002F6994" w:rsidRPr="00017679">
              <w:rPr>
                <w:rFonts w:ascii="Times New Roman" w:hAnsi="Times New Roman" w:cs="Times New Roman"/>
                <w:webHidden/>
                <w:sz w:val="24"/>
                <w:szCs w:val="24"/>
              </w:rPr>
              <w:fldChar w:fldCharType="separate"/>
            </w:r>
            <w:r w:rsidR="002F6994">
              <w:rPr>
                <w:rFonts w:ascii="Times New Roman" w:hAnsi="Times New Roman" w:cs="Times New Roman"/>
                <w:noProof/>
                <w:webHidden/>
                <w:sz w:val="24"/>
                <w:szCs w:val="24"/>
              </w:rPr>
              <w:t>255</w:t>
            </w:r>
            <w:r w:rsidR="002F6994" w:rsidRPr="00017679">
              <w:rPr>
                <w:rFonts w:ascii="Times New Roman" w:hAnsi="Times New Roman" w:cs="Times New Roman"/>
                <w:webHidden/>
                <w:sz w:val="24"/>
                <w:szCs w:val="24"/>
              </w:rPr>
              <w:fldChar w:fldCharType="end"/>
            </w:r>
          </w:hyperlink>
        </w:p>
        <w:p w14:paraId="4A07DAB7" w14:textId="08349496" w:rsidR="00AF1243" w:rsidRPr="00017679" w:rsidRDefault="001F548E" w:rsidP="00BB012E">
          <w:pPr>
            <w:spacing w:line="276"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AF1243" w:rsidRPr="00017679">
            <w:rPr>
              <w:rFonts w:ascii="Times New Roman" w:hAnsi="Times New Roman" w:cs="Times New Roman"/>
              <w:sz w:val="24"/>
              <w:szCs w:val="24"/>
            </w:rPr>
            <w:t>Appendix B: Questionnaire Form</w:t>
          </w:r>
          <w:r w:rsidR="00864506">
            <w:rPr>
              <w:rFonts w:ascii="Times New Roman" w:hAnsi="Times New Roman" w:cs="Times New Roman"/>
              <w:sz w:val="24"/>
              <w:szCs w:val="24"/>
            </w:rPr>
            <w:t xml:space="preserve"> </w:t>
          </w:r>
          <w:r w:rsidR="00AF1243" w:rsidRPr="00017679">
            <w:rPr>
              <w:rFonts w:ascii="Times New Roman" w:hAnsi="Times New Roman" w:cs="Times New Roman"/>
              <w:sz w:val="24"/>
              <w:szCs w:val="24"/>
            </w:rPr>
            <w:t>……………</w:t>
          </w:r>
          <w:r w:rsidR="00864506">
            <w:rPr>
              <w:rFonts w:ascii="Times New Roman" w:hAnsi="Times New Roman" w:cs="Times New Roman"/>
              <w:sz w:val="24"/>
              <w:szCs w:val="24"/>
            </w:rPr>
            <w:t>…...</w:t>
          </w:r>
          <w:r w:rsidR="00AF1243" w:rsidRPr="00017679">
            <w:rPr>
              <w:rFonts w:ascii="Times New Roman" w:hAnsi="Times New Roman" w:cs="Times New Roman"/>
              <w:sz w:val="24"/>
              <w:szCs w:val="24"/>
            </w:rPr>
            <w:t>……</w:t>
          </w:r>
          <w:r w:rsidR="00DA37AD" w:rsidRPr="00017679">
            <w:rPr>
              <w:rFonts w:ascii="Times New Roman" w:hAnsi="Times New Roman" w:cs="Times New Roman"/>
              <w:sz w:val="24"/>
              <w:szCs w:val="24"/>
            </w:rPr>
            <w:t>.</w:t>
          </w:r>
          <w:r w:rsidR="00AF1243" w:rsidRPr="00017679">
            <w:rPr>
              <w:rFonts w:ascii="Times New Roman" w:hAnsi="Times New Roman" w:cs="Times New Roman"/>
              <w:sz w:val="24"/>
              <w:szCs w:val="24"/>
            </w:rPr>
            <w:t>…………………………</w:t>
          </w:r>
          <w:r w:rsidR="00DA37AD" w:rsidRPr="00017679">
            <w:rPr>
              <w:rFonts w:ascii="Times New Roman" w:hAnsi="Times New Roman" w:cs="Times New Roman"/>
              <w:sz w:val="24"/>
              <w:szCs w:val="24"/>
            </w:rPr>
            <w:t>…...</w:t>
          </w:r>
          <w:r w:rsidR="00AF1243" w:rsidRPr="00017679">
            <w:rPr>
              <w:rFonts w:ascii="Times New Roman" w:hAnsi="Times New Roman" w:cs="Times New Roman"/>
              <w:sz w:val="24"/>
              <w:szCs w:val="24"/>
            </w:rPr>
            <w:t xml:space="preserve">.. </w:t>
          </w:r>
          <w:r w:rsidR="002F6994" w:rsidRPr="00017679">
            <w:rPr>
              <w:rFonts w:ascii="Times New Roman" w:hAnsi="Times New Roman" w:cs="Times New Roman"/>
              <w:sz w:val="24"/>
              <w:szCs w:val="24"/>
            </w:rPr>
            <w:t>2</w:t>
          </w:r>
          <w:r w:rsidR="002F6994">
            <w:rPr>
              <w:rFonts w:ascii="Times New Roman" w:hAnsi="Times New Roman" w:cs="Times New Roman"/>
              <w:sz w:val="24"/>
              <w:szCs w:val="24"/>
            </w:rPr>
            <w:t>56</w:t>
          </w:r>
        </w:p>
        <w:p w14:paraId="5F90F2D7" w14:textId="2FB33373" w:rsidR="00EF6626" w:rsidRPr="00017679" w:rsidRDefault="001F548E" w:rsidP="00BB012E">
          <w:pPr>
            <w:spacing w:line="276"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    </w:t>
          </w:r>
          <w:r w:rsidR="00AF1243" w:rsidRPr="00017679">
            <w:rPr>
              <w:rFonts w:ascii="Times New Roman" w:hAnsi="Times New Roman" w:cs="Times New Roman"/>
              <w:sz w:val="24"/>
              <w:szCs w:val="24"/>
            </w:rPr>
            <w:t>Appendix C</w:t>
          </w:r>
          <w:r w:rsidR="00B87985" w:rsidRPr="00017679">
            <w:rPr>
              <w:rFonts w:ascii="Times New Roman" w:hAnsi="Times New Roman" w:cs="Times New Roman"/>
              <w:sz w:val="24"/>
              <w:szCs w:val="24"/>
            </w:rPr>
            <w:t>: Burnout Interview Guide</w:t>
          </w:r>
          <w:r w:rsidR="00EF6626" w:rsidRPr="00017679">
            <w:rPr>
              <w:rFonts w:ascii="Times New Roman" w:hAnsi="Times New Roman" w:cs="Times New Roman"/>
              <w:sz w:val="24"/>
              <w:szCs w:val="24"/>
            </w:rPr>
            <w:t>……………</w:t>
          </w:r>
          <w:r w:rsidR="00D639B7" w:rsidRPr="00017679">
            <w:rPr>
              <w:rFonts w:ascii="Times New Roman" w:hAnsi="Times New Roman" w:cs="Times New Roman"/>
              <w:sz w:val="24"/>
              <w:szCs w:val="24"/>
            </w:rPr>
            <w:t>………………………………</w:t>
          </w:r>
          <w:r w:rsidR="00DA37AD" w:rsidRPr="00017679">
            <w:rPr>
              <w:rFonts w:ascii="Times New Roman" w:hAnsi="Times New Roman" w:cs="Times New Roman"/>
              <w:sz w:val="24"/>
              <w:szCs w:val="24"/>
            </w:rPr>
            <w:t>……</w:t>
          </w:r>
          <w:r w:rsidR="00D639B7" w:rsidRPr="00017679">
            <w:rPr>
              <w:rFonts w:ascii="Times New Roman" w:hAnsi="Times New Roman" w:cs="Times New Roman"/>
              <w:sz w:val="24"/>
              <w:szCs w:val="24"/>
            </w:rPr>
            <w:t xml:space="preserve">.. </w:t>
          </w:r>
          <w:r w:rsidR="002F6994" w:rsidRPr="00017679">
            <w:rPr>
              <w:rFonts w:ascii="Times New Roman" w:hAnsi="Times New Roman" w:cs="Times New Roman"/>
              <w:sz w:val="24"/>
              <w:szCs w:val="24"/>
            </w:rPr>
            <w:t>2</w:t>
          </w:r>
          <w:r w:rsidR="002F6994">
            <w:rPr>
              <w:rFonts w:ascii="Times New Roman" w:hAnsi="Times New Roman" w:cs="Times New Roman"/>
              <w:sz w:val="24"/>
              <w:szCs w:val="24"/>
            </w:rPr>
            <w:t>61</w:t>
          </w:r>
        </w:p>
        <w:p w14:paraId="4CCC98EB" w14:textId="25D03B5B" w:rsidR="001F548E" w:rsidRPr="00017679" w:rsidRDefault="001F548E" w:rsidP="00BB012E">
          <w:pPr>
            <w:spacing w:line="276" w:lineRule="auto"/>
            <w:jc w:val="both"/>
            <w:rPr>
              <w:rStyle w:val="Hyperlink"/>
              <w:rFonts w:ascii="Times New Roman" w:hAnsi="Times New Roman" w:cs="Times New Roman"/>
              <w:color w:val="auto"/>
              <w:sz w:val="24"/>
              <w:szCs w:val="24"/>
              <w:u w:val="none"/>
            </w:rPr>
          </w:pPr>
          <w:r w:rsidRPr="00017679">
            <w:rPr>
              <w:rStyle w:val="Hyperlink"/>
              <w:rFonts w:ascii="Times New Roman" w:hAnsi="Times New Roman" w:cs="Times New Roman"/>
              <w:color w:val="auto"/>
              <w:sz w:val="24"/>
              <w:szCs w:val="24"/>
              <w:u w:val="none"/>
            </w:rPr>
            <w:t xml:space="preserve">    </w:t>
          </w:r>
          <w:r w:rsidR="00114F76" w:rsidRPr="00017679">
            <w:rPr>
              <w:rStyle w:val="Hyperlink"/>
              <w:rFonts w:ascii="Times New Roman" w:hAnsi="Times New Roman" w:cs="Times New Roman"/>
              <w:color w:val="auto"/>
              <w:sz w:val="24"/>
              <w:szCs w:val="24"/>
              <w:u w:val="none"/>
            </w:rPr>
            <w:t>Appendix D: Information Letter and Consent Form</w:t>
          </w:r>
          <w:r w:rsidR="00D639B7" w:rsidRPr="00017679">
            <w:rPr>
              <w:rStyle w:val="Hyperlink"/>
              <w:rFonts w:ascii="Times New Roman" w:hAnsi="Times New Roman" w:cs="Times New Roman"/>
              <w:color w:val="auto"/>
              <w:sz w:val="24"/>
              <w:szCs w:val="24"/>
              <w:u w:val="none"/>
            </w:rPr>
            <w:t xml:space="preserve"> </w:t>
          </w:r>
          <w:r w:rsidR="00DA37AD" w:rsidRPr="00017679">
            <w:rPr>
              <w:rStyle w:val="Hyperlink"/>
              <w:rFonts w:ascii="Times New Roman" w:hAnsi="Times New Roman" w:cs="Times New Roman"/>
              <w:color w:val="auto"/>
              <w:sz w:val="24"/>
              <w:szCs w:val="24"/>
              <w:u w:val="none"/>
            </w:rPr>
            <w:t>….………………………………....</w:t>
          </w:r>
          <w:r w:rsidR="00D639B7" w:rsidRPr="00017679">
            <w:rPr>
              <w:rStyle w:val="Hyperlink"/>
              <w:rFonts w:ascii="Times New Roman" w:hAnsi="Times New Roman" w:cs="Times New Roman"/>
              <w:color w:val="auto"/>
              <w:sz w:val="24"/>
              <w:szCs w:val="24"/>
              <w:u w:val="none"/>
            </w:rPr>
            <w:t xml:space="preserve"> </w:t>
          </w:r>
          <w:r w:rsidR="002F6994" w:rsidRPr="00017679">
            <w:rPr>
              <w:rStyle w:val="Hyperlink"/>
              <w:rFonts w:ascii="Times New Roman" w:hAnsi="Times New Roman" w:cs="Times New Roman"/>
              <w:color w:val="auto"/>
              <w:sz w:val="24"/>
              <w:szCs w:val="24"/>
              <w:u w:val="none"/>
            </w:rPr>
            <w:t>2</w:t>
          </w:r>
          <w:r w:rsidR="002F6994">
            <w:rPr>
              <w:rStyle w:val="Hyperlink"/>
              <w:rFonts w:ascii="Times New Roman" w:hAnsi="Times New Roman" w:cs="Times New Roman"/>
              <w:color w:val="auto"/>
              <w:sz w:val="24"/>
              <w:szCs w:val="24"/>
              <w:u w:val="none"/>
            </w:rPr>
            <w:t>63</w:t>
          </w:r>
        </w:p>
        <w:p w14:paraId="4E468519" w14:textId="1FCC10EF" w:rsidR="00A23576" w:rsidRPr="00BC3991" w:rsidRDefault="001F548E" w:rsidP="00B23B93">
          <w:pPr>
            <w:spacing w:line="276" w:lineRule="auto"/>
            <w:rPr>
              <w:rFonts w:ascii="Times New Roman" w:hAnsi="Times New Roman" w:cs="Times New Roman"/>
              <w:sz w:val="24"/>
              <w:szCs w:val="24"/>
            </w:rPr>
          </w:pPr>
          <w:r w:rsidRPr="00017679">
            <w:rPr>
              <w:rStyle w:val="Hyperlink"/>
              <w:rFonts w:ascii="Times New Roman" w:hAnsi="Times New Roman" w:cs="Times New Roman"/>
              <w:color w:val="auto"/>
              <w:sz w:val="24"/>
              <w:szCs w:val="24"/>
              <w:u w:val="none"/>
            </w:rPr>
            <w:t xml:space="preserve">    </w:t>
          </w:r>
          <w:hyperlink w:anchor="_Toc452418406" w:history="1">
            <w:r w:rsidR="002F6994" w:rsidRPr="00017679">
              <w:rPr>
                <w:rStyle w:val="Hyperlink"/>
                <w:rFonts w:ascii="Times New Roman" w:hAnsi="Times New Roman" w:cs="Times New Roman"/>
                <w:sz w:val="24"/>
                <w:szCs w:val="24"/>
                <w:u w:val="none"/>
              </w:rPr>
              <w:t>Appendix E: Example of Interview Transcription</w:t>
            </w:r>
            <w:r w:rsidR="002F6994" w:rsidRPr="00017679">
              <w:rPr>
                <w:rFonts w:ascii="Times New Roman" w:hAnsi="Times New Roman" w:cs="Times New Roman"/>
                <w:webHidden/>
                <w:sz w:val="24"/>
                <w:szCs w:val="24"/>
              </w:rPr>
              <w:t xml:space="preserve"> …………………</w:t>
            </w:r>
            <w:r w:rsidR="002F6994">
              <w:rPr>
                <w:rFonts w:ascii="Times New Roman" w:hAnsi="Times New Roman" w:cs="Times New Roman"/>
                <w:webHidden/>
                <w:sz w:val="24"/>
                <w:szCs w:val="24"/>
              </w:rPr>
              <w:t>….</w:t>
            </w:r>
            <w:r w:rsidR="002F6994" w:rsidRPr="00017679">
              <w:rPr>
                <w:rFonts w:ascii="Times New Roman" w:hAnsi="Times New Roman" w:cs="Times New Roman"/>
                <w:webHidden/>
                <w:sz w:val="24"/>
                <w:szCs w:val="24"/>
              </w:rPr>
              <w:t>……....…...…….2</w:t>
            </w:r>
            <w:r w:rsidR="002F6994">
              <w:rPr>
                <w:rFonts w:ascii="Times New Roman" w:hAnsi="Times New Roman" w:cs="Times New Roman"/>
                <w:webHidden/>
                <w:sz w:val="24"/>
                <w:szCs w:val="24"/>
              </w:rPr>
              <w:t>66</w:t>
            </w:r>
          </w:hyperlink>
        </w:p>
        <w:p w14:paraId="7281576E" w14:textId="3F5B9401" w:rsidR="00CC3628" w:rsidRPr="00017679" w:rsidRDefault="007F2949" w:rsidP="00BB012E">
          <w:pPr>
            <w:spacing w:line="276" w:lineRule="auto"/>
            <w:jc w:val="both"/>
            <w:rPr>
              <w:rFonts w:ascii="Times New Roman" w:hAnsi="Times New Roman" w:cs="Times New Roman"/>
              <w:sz w:val="24"/>
              <w:szCs w:val="24"/>
            </w:rPr>
          </w:pPr>
          <w:r w:rsidRPr="00017679">
            <w:rPr>
              <w:rFonts w:ascii="Times New Roman" w:hAnsi="Times New Roman" w:cs="Times New Roman"/>
              <w:sz w:val="24"/>
              <w:szCs w:val="24"/>
            </w:rPr>
            <w:t>References ……………</w:t>
          </w:r>
          <w:r w:rsidR="00DB0890" w:rsidRPr="00017679">
            <w:rPr>
              <w:rFonts w:ascii="Times New Roman" w:hAnsi="Times New Roman" w:cs="Times New Roman"/>
              <w:sz w:val="24"/>
              <w:szCs w:val="24"/>
            </w:rPr>
            <w:t xml:space="preserve">……………………………………………………………………. </w:t>
          </w:r>
          <w:r w:rsidR="002F6994" w:rsidRPr="00017679">
            <w:rPr>
              <w:rFonts w:ascii="Times New Roman" w:hAnsi="Times New Roman" w:cs="Times New Roman"/>
              <w:sz w:val="24"/>
              <w:szCs w:val="24"/>
            </w:rPr>
            <w:t>2</w:t>
          </w:r>
          <w:r w:rsidR="002F6994">
            <w:rPr>
              <w:rFonts w:ascii="Times New Roman" w:hAnsi="Times New Roman" w:cs="Times New Roman"/>
              <w:sz w:val="24"/>
              <w:szCs w:val="24"/>
            </w:rPr>
            <w:t>67</w:t>
          </w:r>
        </w:p>
        <w:p w14:paraId="007FB139" w14:textId="77777777" w:rsidR="00DB0890" w:rsidRPr="00017679" w:rsidRDefault="00DB0890" w:rsidP="00BB012E">
          <w:pPr>
            <w:jc w:val="both"/>
            <w:rPr>
              <w:rFonts w:ascii="Times New Roman" w:hAnsi="Times New Roman" w:cs="Times New Roman"/>
              <w:sz w:val="24"/>
              <w:szCs w:val="24"/>
            </w:rPr>
          </w:pPr>
        </w:p>
        <w:p w14:paraId="4C861F1C" w14:textId="77777777" w:rsidR="00EE2570" w:rsidRPr="00017679" w:rsidRDefault="00EE2570" w:rsidP="00BB012E">
          <w:pPr>
            <w:jc w:val="both"/>
            <w:rPr>
              <w:rFonts w:ascii="Times New Roman" w:hAnsi="Times New Roman" w:cs="Times New Roman"/>
              <w:sz w:val="24"/>
              <w:szCs w:val="24"/>
            </w:rPr>
          </w:pPr>
        </w:p>
        <w:p w14:paraId="50644CEA" w14:textId="77777777" w:rsidR="00EE2570" w:rsidRPr="00017679" w:rsidRDefault="00EE2570" w:rsidP="00BB012E">
          <w:pPr>
            <w:jc w:val="both"/>
            <w:rPr>
              <w:rFonts w:ascii="Times New Roman" w:hAnsi="Times New Roman" w:cs="Times New Roman"/>
              <w:sz w:val="24"/>
              <w:szCs w:val="24"/>
            </w:rPr>
          </w:pPr>
        </w:p>
        <w:p w14:paraId="32E77B62" w14:textId="77777777" w:rsidR="00EE2570" w:rsidRPr="00017679" w:rsidRDefault="00EE2570" w:rsidP="00BB012E">
          <w:pPr>
            <w:jc w:val="both"/>
            <w:rPr>
              <w:rFonts w:ascii="Times New Roman" w:hAnsi="Times New Roman" w:cs="Times New Roman"/>
              <w:sz w:val="24"/>
              <w:szCs w:val="24"/>
            </w:rPr>
          </w:pPr>
        </w:p>
        <w:p w14:paraId="7575384A" w14:textId="77777777" w:rsidR="00EE2570" w:rsidRPr="00017679" w:rsidRDefault="00EE2570" w:rsidP="00BB012E">
          <w:pPr>
            <w:jc w:val="both"/>
            <w:rPr>
              <w:rFonts w:ascii="Times New Roman" w:hAnsi="Times New Roman" w:cs="Times New Roman"/>
              <w:sz w:val="24"/>
              <w:szCs w:val="24"/>
            </w:rPr>
          </w:pPr>
        </w:p>
        <w:p w14:paraId="2CFD58FC" w14:textId="77777777" w:rsidR="00EE2570" w:rsidRPr="00017679" w:rsidRDefault="00EE2570" w:rsidP="00BB012E">
          <w:pPr>
            <w:jc w:val="both"/>
            <w:rPr>
              <w:rFonts w:ascii="Times New Roman" w:hAnsi="Times New Roman" w:cs="Times New Roman"/>
              <w:sz w:val="24"/>
              <w:szCs w:val="24"/>
            </w:rPr>
          </w:pPr>
        </w:p>
        <w:p w14:paraId="0E4B76D2" w14:textId="77777777" w:rsidR="00EE2570" w:rsidRDefault="00EE2570" w:rsidP="00BB012E">
          <w:pPr>
            <w:jc w:val="both"/>
            <w:rPr>
              <w:rFonts w:ascii="Times New Roman" w:hAnsi="Times New Roman" w:cs="Times New Roman"/>
              <w:sz w:val="24"/>
              <w:szCs w:val="24"/>
            </w:rPr>
          </w:pPr>
        </w:p>
        <w:p w14:paraId="3BE980B2" w14:textId="77777777" w:rsidR="004316CD" w:rsidRDefault="004316CD" w:rsidP="00BB012E">
          <w:pPr>
            <w:jc w:val="both"/>
            <w:rPr>
              <w:rFonts w:ascii="Times New Roman" w:hAnsi="Times New Roman" w:cs="Times New Roman"/>
              <w:sz w:val="24"/>
              <w:szCs w:val="24"/>
            </w:rPr>
          </w:pPr>
        </w:p>
        <w:p w14:paraId="07FAF92B" w14:textId="77777777" w:rsidR="004316CD" w:rsidRDefault="004316CD" w:rsidP="00BB012E">
          <w:pPr>
            <w:jc w:val="both"/>
            <w:rPr>
              <w:rFonts w:ascii="Times New Roman" w:hAnsi="Times New Roman" w:cs="Times New Roman"/>
              <w:sz w:val="24"/>
              <w:szCs w:val="24"/>
            </w:rPr>
          </w:pPr>
        </w:p>
        <w:p w14:paraId="4235AB8E" w14:textId="77777777" w:rsidR="004316CD" w:rsidRDefault="004316CD" w:rsidP="00BB012E">
          <w:pPr>
            <w:jc w:val="both"/>
            <w:rPr>
              <w:rFonts w:ascii="Times New Roman" w:hAnsi="Times New Roman" w:cs="Times New Roman"/>
              <w:sz w:val="24"/>
              <w:szCs w:val="24"/>
            </w:rPr>
          </w:pPr>
        </w:p>
        <w:p w14:paraId="3C85B45E" w14:textId="77777777" w:rsidR="0032267A" w:rsidRDefault="0032267A" w:rsidP="00BB012E">
          <w:pPr>
            <w:jc w:val="both"/>
            <w:rPr>
              <w:rFonts w:ascii="Times New Roman" w:hAnsi="Times New Roman" w:cs="Times New Roman"/>
              <w:sz w:val="24"/>
              <w:szCs w:val="24"/>
            </w:rPr>
          </w:pPr>
        </w:p>
        <w:p w14:paraId="706547EC" w14:textId="77777777" w:rsidR="0032267A" w:rsidRDefault="0032267A" w:rsidP="00BB012E">
          <w:pPr>
            <w:jc w:val="both"/>
            <w:rPr>
              <w:rFonts w:ascii="Times New Roman" w:hAnsi="Times New Roman" w:cs="Times New Roman"/>
              <w:sz w:val="24"/>
              <w:szCs w:val="24"/>
            </w:rPr>
          </w:pPr>
        </w:p>
        <w:p w14:paraId="78851766" w14:textId="77777777" w:rsidR="0032267A" w:rsidRDefault="0032267A" w:rsidP="00BB012E">
          <w:pPr>
            <w:jc w:val="both"/>
            <w:rPr>
              <w:rFonts w:ascii="Times New Roman" w:hAnsi="Times New Roman" w:cs="Times New Roman"/>
              <w:sz w:val="24"/>
              <w:szCs w:val="24"/>
            </w:rPr>
          </w:pPr>
        </w:p>
        <w:p w14:paraId="790747FA" w14:textId="77777777" w:rsidR="00354660" w:rsidRDefault="00354660" w:rsidP="00BB012E">
          <w:pPr>
            <w:jc w:val="both"/>
            <w:rPr>
              <w:rFonts w:ascii="Times New Roman" w:hAnsi="Times New Roman" w:cs="Times New Roman"/>
              <w:sz w:val="24"/>
              <w:szCs w:val="24"/>
            </w:rPr>
          </w:pPr>
        </w:p>
        <w:p w14:paraId="27614938" w14:textId="77777777" w:rsidR="00354660" w:rsidRDefault="00354660" w:rsidP="00BB012E">
          <w:pPr>
            <w:jc w:val="both"/>
            <w:rPr>
              <w:rFonts w:ascii="Times New Roman" w:hAnsi="Times New Roman" w:cs="Times New Roman"/>
              <w:sz w:val="24"/>
              <w:szCs w:val="24"/>
            </w:rPr>
          </w:pPr>
        </w:p>
        <w:p w14:paraId="153A5DA5" w14:textId="436A3671" w:rsidR="008B0FB4" w:rsidRPr="00017679" w:rsidRDefault="008B0FB4" w:rsidP="00836E79">
          <w:pPr>
            <w:jc w:val="center"/>
            <w:rPr>
              <w:rFonts w:ascii="Times New Roman" w:hAnsi="Times New Roman" w:cs="Times New Roman"/>
              <w:b/>
              <w:sz w:val="24"/>
              <w:szCs w:val="24"/>
            </w:rPr>
          </w:pPr>
          <w:r w:rsidRPr="00017679">
            <w:rPr>
              <w:rFonts w:ascii="Times New Roman" w:hAnsi="Times New Roman" w:cs="Times New Roman"/>
              <w:b/>
              <w:sz w:val="24"/>
              <w:szCs w:val="24"/>
            </w:rPr>
            <w:lastRenderedPageBreak/>
            <w:t>List of Tables</w:t>
          </w:r>
        </w:p>
        <w:p w14:paraId="37946394" w14:textId="5380216E" w:rsidR="00EE2570" w:rsidRPr="0096223A" w:rsidRDefault="00EE2570" w:rsidP="00F91AFB">
          <w:pPr>
            <w:spacing w:after="0" w:line="360" w:lineRule="auto"/>
            <w:jc w:val="both"/>
            <w:rPr>
              <w:rFonts w:ascii="Times New Roman" w:hAnsi="Times New Roman" w:cs="Times New Roman"/>
              <w:sz w:val="24"/>
            </w:rPr>
          </w:pPr>
          <w:r w:rsidRPr="0096223A">
            <w:rPr>
              <w:rFonts w:ascii="Times New Roman" w:hAnsi="Times New Roman" w:cs="Times New Roman"/>
              <w:sz w:val="24"/>
            </w:rPr>
            <w:t xml:space="preserve">Table </w:t>
          </w:r>
          <w:r w:rsidR="00FE188D" w:rsidRPr="0096223A">
            <w:rPr>
              <w:rFonts w:ascii="Times New Roman" w:hAnsi="Times New Roman" w:cs="Times New Roman"/>
              <w:sz w:val="24"/>
            </w:rPr>
            <w:t>2</w:t>
          </w:r>
          <w:r w:rsidRPr="0096223A">
            <w:rPr>
              <w:rFonts w:ascii="Times New Roman" w:hAnsi="Times New Roman" w:cs="Times New Roman"/>
              <w:sz w:val="24"/>
            </w:rPr>
            <w:t>.1. Hofstede’s cultural value dimensions with examples ………………………</w:t>
          </w:r>
          <w:r w:rsidR="0092095B" w:rsidRPr="0096223A">
            <w:rPr>
              <w:rFonts w:ascii="Times New Roman" w:hAnsi="Times New Roman" w:cs="Times New Roman"/>
              <w:sz w:val="24"/>
            </w:rPr>
            <w:t>….</w:t>
          </w:r>
          <w:r w:rsidRPr="0096223A">
            <w:rPr>
              <w:rFonts w:ascii="Times New Roman" w:hAnsi="Times New Roman" w:cs="Times New Roman"/>
              <w:sz w:val="24"/>
            </w:rPr>
            <w:t>…</w:t>
          </w:r>
          <w:r w:rsidR="00B15AE9">
            <w:rPr>
              <w:rFonts w:ascii="Times New Roman" w:hAnsi="Times New Roman" w:cs="Times New Roman"/>
              <w:sz w:val="24"/>
            </w:rPr>
            <w:t>20</w:t>
          </w:r>
        </w:p>
        <w:p w14:paraId="7FE3BA4E" w14:textId="758F556B" w:rsidR="00FE188D" w:rsidRPr="0096223A" w:rsidRDefault="00FE188D" w:rsidP="00F91AFB">
          <w:pPr>
            <w:spacing w:after="0" w:line="360" w:lineRule="auto"/>
            <w:jc w:val="both"/>
            <w:rPr>
              <w:rFonts w:ascii="Times New Roman" w:hAnsi="Times New Roman" w:cs="Times New Roman"/>
              <w:sz w:val="24"/>
            </w:rPr>
          </w:pPr>
          <w:r w:rsidRPr="0096223A">
            <w:rPr>
              <w:rFonts w:ascii="Times New Roman" w:hAnsi="Times New Roman" w:cs="Times New Roman"/>
              <w:sz w:val="24"/>
            </w:rPr>
            <w:t xml:space="preserve">Table </w:t>
          </w:r>
          <w:r w:rsidR="0096223A" w:rsidRPr="0096223A">
            <w:rPr>
              <w:rFonts w:ascii="Times New Roman" w:hAnsi="Times New Roman" w:cs="Times New Roman"/>
              <w:sz w:val="24"/>
            </w:rPr>
            <w:t>4.1</w:t>
          </w:r>
          <w:r w:rsidRPr="0096223A">
            <w:rPr>
              <w:rFonts w:ascii="Times New Roman" w:hAnsi="Times New Roman" w:cs="Times New Roman"/>
              <w:sz w:val="24"/>
            </w:rPr>
            <w:t xml:space="preserve">. Summary of hypotheses …………………………………………………………. </w:t>
          </w:r>
          <w:r w:rsidR="00B15AE9">
            <w:rPr>
              <w:rFonts w:ascii="Times New Roman" w:hAnsi="Times New Roman" w:cs="Times New Roman"/>
              <w:sz w:val="24"/>
            </w:rPr>
            <w:t>71</w:t>
          </w:r>
        </w:p>
        <w:p w14:paraId="0EAD6E64" w14:textId="319FF26A" w:rsidR="00FE188D" w:rsidRPr="0096223A" w:rsidRDefault="00FE188D" w:rsidP="00F91AFB">
          <w:pPr>
            <w:spacing w:after="0" w:line="360" w:lineRule="auto"/>
            <w:jc w:val="both"/>
            <w:rPr>
              <w:rFonts w:ascii="Times New Roman" w:hAnsi="Times New Roman" w:cs="Times New Roman"/>
              <w:sz w:val="24"/>
            </w:rPr>
          </w:pPr>
          <w:r w:rsidRPr="0096223A">
            <w:rPr>
              <w:rFonts w:ascii="Times New Roman" w:hAnsi="Times New Roman" w:cs="Times New Roman"/>
              <w:sz w:val="24"/>
            </w:rPr>
            <w:t xml:space="preserve">Table </w:t>
          </w:r>
          <w:r w:rsidR="0096223A" w:rsidRPr="0096223A">
            <w:rPr>
              <w:rFonts w:ascii="Times New Roman" w:hAnsi="Times New Roman" w:cs="Times New Roman"/>
              <w:sz w:val="24"/>
            </w:rPr>
            <w:t>4.2</w:t>
          </w:r>
          <w:r w:rsidRPr="0096223A">
            <w:rPr>
              <w:rFonts w:ascii="Times New Roman" w:hAnsi="Times New Roman" w:cs="Times New Roman"/>
              <w:sz w:val="24"/>
            </w:rPr>
            <w:t xml:space="preserve">. Proposed total sample size ………………………………………………………. </w:t>
          </w:r>
          <w:r w:rsidR="00501A8B">
            <w:rPr>
              <w:rFonts w:ascii="Times New Roman" w:hAnsi="Times New Roman" w:cs="Times New Roman"/>
              <w:sz w:val="24"/>
            </w:rPr>
            <w:t>75</w:t>
          </w:r>
        </w:p>
        <w:p w14:paraId="74950595" w14:textId="6023A320" w:rsidR="00E668AC" w:rsidRPr="0096223A" w:rsidRDefault="00E668AC" w:rsidP="00F91AFB">
          <w:pPr>
            <w:spacing w:after="0" w:line="360" w:lineRule="auto"/>
            <w:jc w:val="both"/>
            <w:rPr>
              <w:rFonts w:ascii="Times New Roman" w:hAnsi="Times New Roman" w:cs="Times New Roman"/>
              <w:sz w:val="24"/>
            </w:rPr>
          </w:pPr>
          <w:r w:rsidRPr="0096223A">
            <w:rPr>
              <w:rFonts w:ascii="Times New Roman" w:hAnsi="Times New Roman" w:cs="Times New Roman"/>
              <w:sz w:val="24"/>
            </w:rPr>
            <w:t xml:space="preserve">Table </w:t>
          </w:r>
          <w:r w:rsidR="00313CD9" w:rsidRPr="0096223A">
            <w:rPr>
              <w:rFonts w:ascii="Times New Roman" w:hAnsi="Times New Roman" w:cs="Times New Roman"/>
              <w:sz w:val="24"/>
            </w:rPr>
            <w:t>4</w:t>
          </w:r>
          <w:r w:rsidRPr="0096223A">
            <w:rPr>
              <w:rFonts w:ascii="Times New Roman" w:hAnsi="Times New Roman" w:cs="Times New Roman"/>
              <w:sz w:val="24"/>
            </w:rPr>
            <w:t>.</w:t>
          </w:r>
          <w:r w:rsidR="004316CD" w:rsidRPr="0096223A">
            <w:rPr>
              <w:rFonts w:ascii="Times New Roman" w:hAnsi="Times New Roman" w:cs="Times New Roman"/>
              <w:sz w:val="24"/>
            </w:rPr>
            <w:t>3</w:t>
          </w:r>
          <w:r w:rsidRPr="0096223A">
            <w:rPr>
              <w:rFonts w:ascii="Times New Roman" w:hAnsi="Times New Roman" w:cs="Times New Roman"/>
              <w:sz w:val="24"/>
            </w:rPr>
            <w:t>. Demographic details of participants in the low degree of burnout group</w:t>
          </w:r>
          <w:r w:rsidR="00ED059F" w:rsidRPr="0096223A">
            <w:rPr>
              <w:rFonts w:ascii="Times New Roman" w:hAnsi="Times New Roman" w:cs="Times New Roman"/>
              <w:sz w:val="24"/>
            </w:rPr>
            <w:t xml:space="preserve">………... </w:t>
          </w:r>
          <w:r w:rsidR="00501A8B">
            <w:rPr>
              <w:rFonts w:ascii="Times New Roman" w:hAnsi="Times New Roman" w:cs="Times New Roman"/>
              <w:sz w:val="24"/>
            </w:rPr>
            <w:t>80</w:t>
          </w:r>
        </w:p>
        <w:p w14:paraId="14041BD1" w14:textId="214F2D7F" w:rsidR="00E668AC" w:rsidRPr="00017679" w:rsidRDefault="00E668AC" w:rsidP="00F91AFB">
          <w:pPr>
            <w:spacing w:after="0" w:line="360" w:lineRule="auto"/>
            <w:jc w:val="both"/>
            <w:rPr>
              <w:rFonts w:ascii="Times New Roman" w:hAnsi="Times New Roman" w:cs="Times New Roman"/>
              <w:sz w:val="24"/>
            </w:rPr>
          </w:pPr>
          <w:r w:rsidRPr="0096223A">
            <w:rPr>
              <w:rFonts w:ascii="Times New Roman" w:hAnsi="Times New Roman" w:cs="Times New Roman"/>
              <w:sz w:val="24"/>
            </w:rPr>
            <w:t xml:space="preserve">Table </w:t>
          </w:r>
          <w:r w:rsidR="004316CD" w:rsidRPr="0096223A">
            <w:rPr>
              <w:rFonts w:ascii="Times New Roman" w:hAnsi="Times New Roman" w:cs="Times New Roman"/>
              <w:sz w:val="24"/>
            </w:rPr>
            <w:t>4</w:t>
          </w:r>
          <w:r w:rsidRPr="0096223A">
            <w:rPr>
              <w:rFonts w:ascii="Times New Roman" w:hAnsi="Times New Roman" w:cs="Times New Roman"/>
              <w:sz w:val="24"/>
            </w:rPr>
            <w:t>.</w:t>
          </w:r>
          <w:r w:rsidR="004316CD" w:rsidRPr="0096223A">
            <w:rPr>
              <w:rFonts w:ascii="Times New Roman" w:hAnsi="Times New Roman" w:cs="Times New Roman"/>
              <w:sz w:val="24"/>
            </w:rPr>
            <w:t>4</w:t>
          </w:r>
          <w:r w:rsidRPr="0096223A">
            <w:rPr>
              <w:rFonts w:ascii="Times New Roman" w:hAnsi="Times New Roman" w:cs="Times New Roman"/>
              <w:sz w:val="24"/>
            </w:rPr>
            <w:t>.</w:t>
          </w:r>
          <w:r w:rsidRPr="00017679">
            <w:rPr>
              <w:rFonts w:ascii="Times New Roman" w:hAnsi="Times New Roman" w:cs="Times New Roman"/>
              <w:sz w:val="24"/>
            </w:rPr>
            <w:t xml:space="preserve"> Demographic details of participants in the medium/average degree of burnout group ………………………………………………</w:t>
          </w:r>
          <w:r w:rsidR="00F7466E" w:rsidRPr="00017679">
            <w:rPr>
              <w:rFonts w:ascii="Times New Roman" w:hAnsi="Times New Roman" w:cs="Times New Roman"/>
              <w:sz w:val="24"/>
            </w:rPr>
            <w:t>………………………………………</w:t>
          </w:r>
          <w:r w:rsidR="00AD652F" w:rsidRPr="00017679">
            <w:rPr>
              <w:rFonts w:ascii="Times New Roman" w:hAnsi="Times New Roman" w:cs="Times New Roman"/>
              <w:sz w:val="24"/>
            </w:rPr>
            <w:t>…</w:t>
          </w:r>
          <w:r w:rsidR="00501A8B">
            <w:rPr>
              <w:rFonts w:ascii="Times New Roman" w:hAnsi="Times New Roman" w:cs="Times New Roman"/>
              <w:sz w:val="24"/>
            </w:rPr>
            <w:t>81</w:t>
          </w:r>
        </w:p>
        <w:p w14:paraId="7CABEFF9" w14:textId="4951B85A"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4316CD">
            <w:rPr>
              <w:rFonts w:ascii="Times New Roman" w:hAnsi="Times New Roman" w:cs="Times New Roman"/>
              <w:sz w:val="24"/>
            </w:rPr>
            <w:t>4.5</w:t>
          </w:r>
          <w:r w:rsidRPr="00017679">
            <w:rPr>
              <w:rFonts w:ascii="Times New Roman" w:hAnsi="Times New Roman" w:cs="Times New Roman"/>
              <w:sz w:val="24"/>
            </w:rPr>
            <w:t>. Demographic details of participants in the high degree of burnout group</w:t>
          </w:r>
          <w:r w:rsidR="00F7466E" w:rsidRPr="00017679">
            <w:rPr>
              <w:rFonts w:ascii="Times New Roman" w:hAnsi="Times New Roman" w:cs="Times New Roman"/>
              <w:sz w:val="24"/>
            </w:rPr>
            <w:t>……….</w:t>
          </w:r>
          <w:r w:rsidR="00AD652F" w:rsidRPr="00017679">
            <w:rPr>
              <w:rFonts w:ascii="Times New Roman" w:hAnsi="Times New Roman" w:cs="Times New Roman"/>
              <w:sz w:val="24"/>
            </w:rPr>
            <w:t>.</w:t>
          </w:r>
          <w:r w:rsidR="00501A8B">
            <w:rPr>
              <w:rFonts w:ascii="Times New Roman" w:hAnsi="Times New Roman" w:cs="Times New Roman"/>
              <w:sz w:val="24"/>
            </w:rPr>
            <w:t>81</w:t>
          </w:r>
        </w:p>
        <w:p w14:paraId="6B22157F" w14:textId="5F1A2C5C"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4316CD">
            <w:rPr>
              <w:rFonts w:ascii="Times New Roman" w:hAnsi="Times New Roman" w:cs="Times New Roman"/>
              <w:sz w:val="24"/>
            </w:rPr>
            <w:t>4.6</w:t>
          </w:r>
          <w:r w:rsidRPr="00017679">
            <w:rPr>
              <w:rFonts w:ascii="Times New Roman" w:hAnsi="Times New Roman" w:cs="Times New Roman"/>
              <w:sz w:val="24"/>
            </w:rPr>
            <w:t>. Example of the coding process of interpretation from meaning units to condensed meaning units to subthemes and themes</w:t>
          </w:r>
          <w:r w:rsidR="00F7466E" w:rsidRPr="00017679">
            <w:rPr>
              <w:rFonts w:ascii="Times New Roman" w:hAnsi="Times New Roman" w:cs="Times New Roman"/>
              <w:sz w:val="24"/>
            </w:rPr>
            <w:t xml:space="preserve"> ……………………………………………………. </w:t>
          </w:r>
          <w:r w:rsidR="00501A8B">
            <w:rPr>
              <w:rFonts w:ascii="Times New Roman" w:hAnsi="Times New Roman" w:cs="Times New Roman"/>
              <w:sz w:val="24"/>
            </w:rPr>
            <w:t>87</w:t>
          </w:r>
        </w:p>
        <w:p w14:paraId="159F94A9" w14:textId="2FA45EC0"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4316CD">
            <w:rPr>
              <w:rFonts w:ascii="Times New Roman" w:hAnsi="Times New Roman" w:cs="Times New Roman"/>
              <w:sz w:val="24"/>
            </w:rPr>
            <w:t>4.7</w:t>
          </w:r>
          <w:r w:rsidRPr="00017679">
            <w:rPr>
              <w:rFonts w:ascii="Times New Roman" w:hAnsi="Times New Roman" w:cs="Times New Roman"/>
              <w:sz w:val="24"/>
            </w:rPr>
            <w:t>. Comments and observations identified in expert review</w:t>
          </w:r>
          <w:r w:rsidR="00F7466E" w:rsidRPr="00017679">
            <w:rPr>
              <w:rFonts w:ascii="Times New Roman" w:hAnsi="Times New Roman" w:cs="Times New Roman"/>
              <w:sz w:val="24"/>
            </w:rPr>
            <w:t>………………………….</w:t>
          </w:r>
          <w:r w:rsidR="00501A8B">
            <w:rPr>
              <w:rFonts w:ascii="Times New Roman" w:hAnsi="Times New Roman" w:cs="Times New Roman"/>
              <w:sz w:val="24"/>
            </w:rPr>
            <w:t>90</w:t>
          </w:r>
        </w:p>
        <w:p w14:paraId="2616E40C" w14:textId="0F3B19E4" w:rsidR="00E668AC" w:rsidRPr="00017679" w:rsidRDefault="00E668AC" w:rsidP="00F91AFB">
          <w:pPr>
            <w:spacing w:after="0" w:line="360" w:lineRule="auto"/>
            <w:jc w:val="both"/>
            <w:rPr>
              <w:rFonts w:ascii="Times New Roman" w:hAnsi="Times New Roman" w:cs="Times New Roman"/>
              <w:sz w:val="24"/>
            </w:rPr>
          </w:pPr>
          <w:r w:rsidRPr="002C6F25">
            <w:rPr>
              <w:rFonts w:ascii="Times New Roman" w:hAnsi="Times New Roman" w:cs="Times New Roman"/>
              <w:sz w:val="24"/>
            </w:rPr>
            <w:t xml:space="preserve">Table </w:t>
          </w:r>
          <w:r w:rsidR="004316CD" w:rsidRPr="002C6F25">
            <w:rPr>
              <w:rFonts w:ascii="Times New Roman" w:hAnsi="Times New Roman" w:cs="Times New Roman"/>
              <w:sz w:val="24"/>
            </w:rPr>
            <w:t>4.8</w:t>
          </w:r>
          <w:r w:rsidRPr="002C6F25">
            <w:rPr>
              <w:rFonts w:ascii="Times New Roman" w:hAnsi="Times New Roman" w:cs="Times New Roman"/>
              <w:sz w:val="24"/>
            </w:rPr>
            <w:t>. Tests of validity of the questionnaire</w:t>
          </w:r>
          <w:r w:rsidR="00F7466E" w:rsidRPr="002C6F25">
            <w:rPr>
              <w:rFonts w:ascii="Times New Roman" w:hAnsi="Times New Roman" w:cs="Times New Roman"/>
              <w:sz w:val="24"/>
            </w:rPr>
            <w:t>……………………………………………...</w:t>
          </w:r>
          <w:r w:rsidR="002C6F25" w:rsidRPr="002C6F25">
            <w:rPr>
              <w:rFonts w:ascii="Times New Roman" w:hAnsi="Times New Roman" w:cs="Times New Roman"/>
              <w:sz w:val="24"/>
            </w:rPr>
            <w:t>9</w:t>
          </w:r>
          <w:r w:rsidR="002C6F25">
            <w:rPr>
              <w:rFonts w:ascii="Times New Roman" w:hAnsi="Times New Roman" w:cs="Times New Roman"/>
              <w:sz w:val="24"/>
            </w:rPr>
            <w:t>2</w:t>
          </w:r>
        </w:p>
        <w:p w14:paraId="5737733B" w14:textId="721B3E26"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4316CD">
            <w:rPr>
              <w:rFonts w:ascii="Times New Roman" w:hAnsi="Times New Roman" w:cs="Times New Roman"/>
              <w:sz w:val="24"/>
            </w:rPr>
            <w:t>4.9</w:t>
          </w:r>
          <w:r w:rsidRPr="00017679">
            <w:rPr>
              <w:rFonts w:ascii="Times New Roman" w:hAnsi="Times New Roman" w:cs="Times New Roman"/>
              <w:sz w:val="24"/>
            </w:rPr>
            <w:t>. Means, standard deviation and intercorrelations of variables (n = 102)</w:t>
          </w:r>
          <w:r w:rsidR="009F1BC8">
            <w:rPr>
              <w:rFonts w:ascii="Times New Roman" w:hAnsi="Times New Roman" w:cs="Times New Roman"/>
              <w:sz w:val="24"/>
            </w:rPr>
            <w:t xml:space="preserve"> </w:t>
          </w:r>
          <w:r w:rsidR="0099606B" w:rsidRPr="00017679">
            <w:rPr>
              <w:rFonts w:ascii="Times New Roman" w:hAnsi="Times New Roman" w:cs="Times New Roman"/>
              <w:sz w:val="24"/>
            </w:rPr>
            <w:t>……</w:t>
          </w:r>
          <w:r w:rsidR="009F1BC8">
            <w:rPr>
              <w:rFonts w:ascii="Times New Roman" w:hAnsi="Times New Roman" w:cs="Times New Roman"/>
              <w:sz w:val="24"/>
            </w:rPr>
            <w:t>.</w:t>
          </w:r>
          <w:r w:rsidR="007B7815">
            <w:rPr>
              <w:rFonts w:ascii="Times New Roman" w:hAnsi="Times New Roman" w:cs="Times New Roman"/>
              <w:sz w:val="24"/>
            </w:rPr>
            <w:t>..</w:t>
          </w:r>
          <w:r w:rsidR="0099606B" w:rsidRPr="00017679">
            <w:rPr>
              <w:rFonts w:ascii="Times New Roman" w:hAnsi="Times New Roman" w:cs="Times New Roman"/>
              <w:sz w:val="24"/>
            </w:rPr>
            <w:t xml:space="preserve">…. </w:t>
          </w:r>
          <w:r w:rsidR="002C6F25">
            <w:rPr>
              <w:rFonts w:ascii="Times New Roman" w:hAnsi="Times New Roman" w:cs="Times New Roman"/>
              <w:sz w:val="24"/>
            </w:rPr>
            <w:t>93</w:t>
          </w:r>
        </w:p>
        <w:p w14:paraId="054C743B" w14:textId="1A2C3589" w:rsidR="00E668AC" w:rsidRPr="00017679" w:rsidRDefault="00C405CA"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4316CD">
            <w:rPr>
              <w:rFonts w:ascii="Times New Roman" w:hAnsi="Times New Roman" w:cs="Times New Roman"/>
              <w:sz w:val="24"/>
            </w:rPr>
            <w:t>4.10</w:t>
          </w:r>
          <w:r w:rsidRPr="00017679">
            <w:rPr>
              <w:rFonts w:ascii="Times New Roman" w:hAnsi="Times New Roman" w:cs="Times New Roman"/>
              <w:sz w:val="24"/>
            </w:rPr>
            <w:t>. Hypothese</w:t>
          </w:r>
          <w:r w:rsidR="00E668AC" w:rsidRPr="00017679">
            <w:rPr>
              <w:rFonts w:ascii="Times New Roman" w:hAnsi="Times New Roman" w:cs="Times New Roman"/>
              <w:sz w:val="24"/>
            </w:rPr>
            <w:t>s results (pilot study)</w:t>
          </w:r>
          <w:r w:rsidR="007B7815" w:rsidRPr="00017679">
            <w:rPr>
              <w:rFonts w:ascii="Times New Roman" w:hAnsi="Times New Roman" w:cs="Times New Roman"/>
              <w:sz w:val="24"/>
            </w:rPr>
            <w:t>…</w:t>
          </w:r>
          <w:r w:rsidR="007B7815">
            <w:rPr>
              <w:rFonts w:ascii="Times New Roman" w:hAnsi="Times New Roman" w:cs="Times New Roman"/>
              <w:sz w:val="24"/>
            </w:rPr>
            <w:t>…………………………………………….</w:t>
          </w:r>
          <w:r w:rsidR="007B7815" w:rsidRPr="00017679">
            <w:rPr>
              <w:rFonts w:ascii="Times New Roman" w:hAnsi="Times New Roman" w:cs="Times New Roman"/>
              <w:sz w:val="24"/>
            </w:rPr>
            <w:t>...</w:t>
          </w:r>
          <w:r w:rsidR="00792B7A" w:rsidRPr="00017679">
            <w:rPr>
              <w:rFonts w:ascii="Times New Roman" w:hAnsi="Times New Roman" w:cs="Times New Roman"/>
              <w:sz w:val="24"/>
            </w:rPr>
            <w:t xml:space="preserve"> </w:t>
          </w:r>
          <w:r w:rsidR="002C6F25">
            <w:rPr>
              <w:rFonts w:ascii="Times New Roman" w:hAnsi="Times New Roman" w:cs="Times New Roman"/>
              <w:sz w:val="24"/>
            </w:rPr>
            <w:t>96</w:t>
          </w:r>
        </w:p>
        <w:p w14:paraId="6113AE15" w14:textId="7B394967" w:rsidR="00E668AC" w:rsidRPr="00017679" w:rsidRDefault="00E668AC" w:rsidP="00F91AFB">
          <w:pPr>
            <w:spacing w:after="0" w:line="360" w:lineRule="auto"/>
            <w:jc w:val="both"/>
            <w:rPr>
              <w:rFonts w:ascii="Times New Roman" w:hAnsi="Times New Roman" w:cs="Times New Roman"/>
              <w:bCs/>
              <w:sz w:val="24"/>
            </w:rPr>
          </w:pPr>
          <w:r w:rsidRPr="00017679">
            <w:rPr>
              <w:rFonts w:ascii="Times New Roman" w:hAnsi="Times New Roman" w:cs="Times New Roman"/>
              <w:bCs/>
              <w:sz w:val="24"/>
            </w:rPr>
            <w:t xml:space="preserve">Table </w:t>
          </w:r>
          <w:r w:rsidR="004316CD">
            <w:rPr>
              <w:rFonts w:ascii="Times New Roman" w:hAnsi="Times New Roman" w:cs="Times New Roman"/>
              <w:bCs/>
              <w:sz w:val="24"/>
            </w:rPr>
            <w:t>4.11</w:t>
          </w:r>
          <w:r w:rsidRPr="00017679">
            <w:rPr>
              <w:rFonts w:ascii="Times New Roman" w:hAnsi="Times New Roman" w:cs="Times New Roman"/>
              <w:bCs/>
              <w:sz w:val="24"/>
            </w:rPr>
            <w:t>. SEM fit of model (N=102)</w:t>
          </w:r>
          <w:r w:rsidR="00792B7A" w:rsidRPr="00017679">
            <w:rPr>
              <w:rFonts w:ascii="Times New Roman" w:hAnsi="Times New Roman" w:cs="Times New Roman"/>
              <w:bCs/>
              <w:sz w:val="24"/>
            </w:rPr>
            <w:t>…………………………………………………….</w:t>
          </w:r>
          <w:r w:rsidR="007B7815">
            <w:rPr>
              <w:rFonts w:ascii="Times New Roman" w:hAnsi="Times New Roman" w:cs="Times New Roman"/>
              <w:bCs/>
              <w:sz w:val="24"/>
            </w:rPr>
            <w:t>..</w:t>
          </w:r>
          <w:r w:rsidR="00792B7A" w:rsidRPr="00017679">
            <w:rPr>
              <w:rFonts w:ascii="Times New Roman" w:hAnsi="Times New Roman" w:cs="Times New Roman"/>
              <w:bCs/>
              <w:sz w:val="24"/>
            </w:rPr>
            <w:t xml:space="preserve">. </w:t>
          </w:r>
          <w:r w:rsidR="002C6F25">
            <w:rPr>
              <w:rFonts w:ascii="Times New Roman" w:hAnsi="Times New Roman" w:cs="Times New Roman"/>
              <w:bCs/>
              <w:sz w:val="24"/>
            </w:rPr>
            <w:t>99</w:t>
          </w:r>
        </w:p>
        <w:p w14:paraId="4B0A53BD" w14:textId="4CD3B8F4" w:rsidR="00E668AC" w:rsidRPr="00017679" w:rsidRDefault="00E668AC" w:rsidP="00F91AFB">
          <w:pPr>
            <w:spacing w:after="0" w:line="360" w:lineRule="auto"/>
            <w:jc w:val="both"/>
            <w:rPr>
              <w:rFonts w:ascii="Times New Roman" w:hAnsi="Times New Roman" w:cs="Times New Roman"/>
              <w:bCs/>
              <w:sz w:val="24"/>
            </w:rPr>
          </w:pPr>
          <w:r w:rsidRPr="00017679">
            <w:rPr>
              <w:rFonts w:ascii="Times New Roman" w:hAnsi="Times New Roman" w:cs="Times New Roman"/>
              <w:bCs/>
              <w:sz w:val="24"/>
            </w:rPr>
            <w:t xml:space="preserve">Table </w:t>
          </w:r>
          <w:r w:rsidR="0096223A">
            <w:rPr>
              <w:rFonts w:ascii="Times New Roman" w:hAnsi="Times New Roman" w:cs="Times New Roman"/>
              <w:bCs/>
              <w:sz w:val="24"/>
            </w:rPr>
            <w:t>5</w:t>
          </w:r>
          <w:r w:rsidRPr="00017679">
            <w:rPr>
              <w:rFonts w:ascii="Times New Roman" w:hAnsi="Times New Roman" w:cs="Times New Roman"/>
              <w:bCs/>
              <w:sz w:val="24"/>
            </w:rPr>
            <w:t>.1. Frequency table displaying characteristics of the sample</w:t>
          </w:r>
          <w:r w:rsidR="00AD652F" w:rsidRPr="00017679">
            <w:rPr>
              <w:rFonts w:ascii="Times New Roman" w:hAnsi="Times New Roman" w:cs="Times New Roman"/>
              <w:bCs/>
              <w:sz w:val="24"/>
            </w:rPr>
            <w:t>……………………</w:t>
          </w:r>
          <w:r w:rsidR="00792B7A" w:rsidRPr="00017679">
            <w:rPr>
              <w:rFonts w:ascii="Times New Roman" w:hAnsi="Times New Roman" w:cs="Times New Roman"/>
              <w:bCs/>
              <w:sz w:val="24"/>
            </w:rPr>
            <w:t xml:space="preserve">…. </w:t>
          </w:r>
          <w:r w:rsidR="002C6F25" w:rsidRPr="00017679">
            <w:rPr>
              <w:rFonts w:ascii="Times New Roman" w:hAnsi="Times New Roman" w:cs="Times New Roman"/>
              <w:bCs/>
              <w:sz w:val="24"/>
            </w:rPr>
            <w:t>10</w:t>
          </w:r>
          <w:r w:rsidR="002C6F25">
            <w:rPr>
              <w:rFonts w:ascii="Times New Roman" w:hAnsi="Times New Roman" w:cs="Times New Roman"/>
              <w:bCs/>
              <w:sz w:val="24"/>
            </w:rPr>
            <w:t>2</w:t>
          </w:r>
        </w:p>
        <w:p w14:paraId="663B5A04" w14:textId="391C0ECA"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.2. Number of academics staff by gender and highest qualification in Malaysian higher education institutions for the year 2015 – 2016</w:t>
          </w:r>
          <w:r w:rsidR="000F53DE" w:rsidRPr="00017679">
            <w:rPr>
              <w:rFonts w:ascii="Times New Roman" w:hAnsi="Times New Roman" w:cs="Times New Roman"/>
              <w:sz w:val="24"/>
            </w:rPr>
            <w:t>…………………………………………..…</w:t>
          </w:r>
          <w:r w:rsidR="005A7C75" w:rsidRPr="00017679">
            <w:rPr>
              <w:rFonts w:ascii="Times New Roman" w:hAnsi="Times New Roman" w:cs="Times New Roman"/>
              <w:sz w:val="24"/>
            </w:rPr>
            <w:t>1</w:t>
          </w:r>
          <w:r w:rsidR="005A7C75">
            <w:rPr>
              <w:rFonts w:ascii="Times New Roman" w:hAnsi="Times New Roman" w:cs="Times New Roman"/>
              <w:sz w:val="24"/>
            </w:rPr>
            <w:t>05</w:t>
          </w:r>
        </w:p>
        <w:p w14:paraId="0DF93BED" w14:textId="0A9A97AD"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.3. Tests of internal consistency of the questionnaire</w:t>
          </w:r>
          <w:r w:rsidR="000F53DE" w:rsidRPr="00017679">
            <w:rPr>
              <w:rFonts w:ascii="Times New Roman" w:hAnsi="Times New Roman" w:cs="Times New Roman"/>
              <w:sz w:val="24"/>
            </w:rPr>
            <w:t xml:space="preserve">……………………………… </w:t>
          </w:r>
          <w:r w:rsidR="005A7C75" w:rsidRPr="00017679">
            <w:rPr>
              <w:rFonts w:ascii="Times New Roman" w:hAnsi="Times New Roman" w:cs="Times New Roman"/>
              <w:sz w:val="24"/>
            </w:rPr>
            <w:t>1</w:t>
          </w:r>
          <w:r w:rsidR="005A7C75">
            <w:rPr>
              <w:rFonts w:ascii="Times New Roman" w:hAnsi="Times New Roman" w:cs="Times New Roman"/>
              <w:sz w:val="24"/>
            </w:rPr>
            <w:t>06</w:t>
          </w:r>
        </w:p>
        <w:p w14:paraId="2D7C98DD" w14:textId="41503092"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.4. Means, standard deviation and intercorrelations of variables (N = 681)</w:t>
          </w:r>
          <w:r w:rsidR="00E51300" w:rsidRPr="00017679">
            <w:rPr>
              <w:rFonts w:ascii="Times New Roman" w:hAnsi="Times New Roman" w:cs="Times New Roman"/>
              <w:sz w:val="24"/>
            </w:rPr>
            <w:t xml:space="preserve">……….. </w:t>
          </w:r>
          <w:r w:rsidR="005A7C75" w:rsidRPr="00017679">
            <w:rPr>
              <w:rFonts w:ascii="Times New Roman" w:hAnsi="Times New Roman" w:cs="Times New Roman"/>
              <w:sz w:val="24"/>
            </w:rPr>
            <w:t>1</w:t>
          </w:r>
          <w:r w:rsidR="005A7C75">
            <w:rPr>
              <w:rFonts w:ascii="Times New Roman" w:hAnsi="Times New Roman" w:cs="Times New Roman"/>
              <w:sz w:val="24"/>
            </w:rPr>
            <w:t>07</w:t>
          </w:r>
        </w:p>
        <w:p w14:paraId="20011EBE" w14:textId="6B717887" w:rsidR="00E668AC" w:rsidRPr="00017679" w:rsidRDefault="00E668AC" w:rsidP="00F91AFB">
          <w:pPr>
            <w:autoSpaceDE w:val="0"/>
            <w:autoSpaceDN w:val="0"/>
            <w:adjustRightInd w:val="0"/>
            <w:spacing w:after="0" w:line="360" w:lineRule="auto"/>
            <w:jc w:val="both"/>
            <w:rPr>
              <w:rFonts w:ascii="Times New Roman" w:eastAsia="Calibri" w:hAnsi="Times New Roman" w:cs="Times New Roman"/>
              <w:sz w:val="24"/>
              <w:szCs w:val="24"/>
            </w:rPr>
          </w:pPr>
          <w:r w:rsidRPr="00017679">
            <w:rPr>
              <w:rFonts w:ascii="Times New Roman" w:eastAsia="Calibri" w:hAnsi="Times New Roman" w:cs="Times New Roman"/>
              <w:sz w:val="24"/>
              <w:szCs w:val="24"/>
            </w:rPr>
            <w:t xml:space="preserve">Table </w:t>
          </w:r>
          <w:r w:rsidR="0096223A">
            <w:rPr>
              <w:rFonts w:ascii="Times New Roman" w:eastAsia="Calibri" w:hAnsi="Times New Roman" w:cs="Times New Roman"/>
              <w:sz w:val="24"/>
              <w:szCs w:val="24"/>
            </w:rPr>
            <w:t>5</w:t>
          </w:r>
          <w:r w:rsidRPr="00017679">
            <w:rPr>
              <w:rFonts w:ascii="Times New Roman" w:eastAsia="Calibri" w:hAnsi="Times New Roman" w:cs="Times New Roman"/>
              <w:sz w:val="24"/>
              <w:szCs w:val="24"/>
            </w:rPr>
            <w:t xml:space="preserve">.5. Item mean values and scale range of the MBI-ES, </w:t>
          </w:r>
          <w:r w:rsidR="000960A1">
            <w:rPr>
              <w:rFonts w:ascii="Times New Roman" w:eastAsia="Calibri" w:hAnsi="Times New Roman" w:cs="Times New Roman"/>
              <w:sz w:val="24"/>
              <w:szCs w:val="24"/>
            </w:rPr>
            <w:t>Pressure to Publish</w:t>
          </w:r>
          <w:r w:rsidRPr="00017679">
            <w:rPr>
              <w:rFonts w:ascii="Times New Roman" w:eastAsia="Calibri" w:hAnsi="Times New Roman" w:cs="Times New Roman"/>
              <w:sz w:val="24"/>
              <w:szCs w:val="24"/>
            </w:rPr>
            <w:t>, RS-14, ETS and AWS-Workload</w:t>
          </w:r>
          <w:r w:rsidR="00E51300" w:rsidRPr="00017679">
            <w:rPr>
              <w:rFonts w:ascii="Times New Roman" w:eastAsia="Calibri" w:hAnsi="Times New Roman" w:cs="Times New Roman"/>
              <w:sz w:val="24"/>
              <w:szCs w:val="24"/>
            </w:rPr>
            <w:t xml:space="preserve">………………………………………………………………………... </w:t>
          </w:r>
          <w:r w:rsidR="005A7C75" w:rsidRPr="00017679">
            <w:rPr>
              <w:rFonts w:ascii="Times New Roman" w:eastAsia="Calibri" w:hAnsi="Times New Roman" w:cs="Times New Roman"/>
              <w:sz w:val="24"/>
              <w:szCs w:val="24"/>
            </w:rPr>
            <w:t>1</w:t>
          </w:r>
          <w:r w:rsidR="005A7C75">
            <w:rPr>
              <w:rFonts w:ascii="Times New Roman" w:eastAsia="Calibri" w:hAnsi="Times New Roman" w:cs="Times New Roman"/>
              <w:sz w:val="24"/>
              <w:szCs w:val="24"/>
            </w:rPr>
            <w:t>07</w:t>
          </w:r>
        </w:p>
        <w:p w14:paraId="66052B4C" w14:textId="698ECDF9" w:rsidR="00E668AC" w:rsidRPr="00017679" w:rsidRDefault="00E668AC" w:rsidP="00F91AFB">
          <w:pPr>
            <w:autoSpaceDE w:val="0"/>
            <w:autoSpaceDN w:val="0"/>
            <w:adjustRightInd w:val="0"/>
            <w:spacing w:after="0" w:line="360" w:lineRule="auto"/>
            <w:jc w:val="both"/>
            <w:rPr>
              <w:rFonts w:ascii="Times New Roman" w:eastAsia="Calibri" w:hAnsi="Times New Roman" w:cs="Times New Roman"/>
              <w:sz w:val="24"/>
              <w:szCs w:val="24"/>
            </w:rPr>
          </w:pPr>
          <w:r w:rsidRPr="00017679">
            <w:rPr>
              <w:rFonts w:ascii="Times New Roman" w:eastAsia="Calibri" w:hAnsi="Times New Roman" w:cs="Times New Roman"/>
              <w:sz w:val="24"/>
              <w:szCs w:val="24"/>
            </w:rPr>
            <w:t xml:space="preserve">Table </w:t>
          </w:r>
          <w:r w:rsidR="0096223A">
            <w:rPr>
              <w:rFonts w:ascii="Times New Roman" w:eastAsia="Calibri" w:hAnsi="Times New Roman" w:cs="Times New Roman"/>
              <w:sz w:val="24"/>
              <w:szCs w:val="24"/>
            </w:rPr>
            <w:t>5</w:t>
          </w:r>
          <w:r w:rsidRPr="00017679">
            <w:rPr>
              <w:rFonts w:ascii="Times New Roman" w:eastAsia="Calibri" w:hAnsi="Times New Roman" w:cs="Times New Roman"/>
              <w:sz w:val="24"/>
              <w:szCs w:val="24"/>
            </w:rPr>
            <w:t>.6. Summary of the correlation coefficient intercorrelations of variables by gender (</w:t>
          </w:r>
          <w:r w:rsidRPr="00017679">
            <w:rPr>
              <w:rFonts w:ascii="Cambria Math" w:eastAsia="Calibri" w:hAnsi="Cambria Math" w:cs="Cambria Math"/>
              <w:i/>
              <w:sz w:val="24"/>
              <w:szCs w:val="24"/>
            </w:rPr>
            <w:t>𝑛</w:t>
          </w:r>
          <w:r w:rsidRPr="00017679">
            <w:rPr>
              <w:rFonts w:ascii="Cambria Math" w:eastAsia="Calibri" w:hAnsi="Cambria Math" w:cs="Cambria Math"/>
              <w:i/>
              <w:sz w:val="24"/>
              <w:szCs w:val="24"/>
              <w:vertAlign w:val="subscript"/>
            </w:rPr>
            <w:t xml:space="preserve">male </w:t>
          </w:r>
          <w:r w:rsidRPr="00017679">
            <w:rPr>
              <w:rFonts w:ascii="Cambria Math" w:eastAsia="Calibri" w:hAnsi="Cambria Math" w:cs="Cambria Math"/>
              <w:i/>
              <w:sz w:val="24"/>
              <w:szCs w:val="24"/>
            </w:rPr>
            <w:t>= 222, 𝑛</w:t>
          </w:r>
          <w:r w:rsidRPr="00017679">
            <w:rPr>
              <w:rFonts w:ascii="Cambria Math" w:eastAsia="Calibri" w:hAnsi="Cambria Math" w:cs="Cambria Math"/>
              <w:i/>
              <w:sz w:val="24"/>
              <w:szCs w:val="24"/>
              <w:vertAlign w:val="subscript"/>
            </w:rPr>
            <w:t xml:space="preserve">female </w:t>
          </w:r>
          <w:r w:rsidRPr="00017679">
            <w:rPr>
              <w:rFonts w:ascii="Cambria Math" w:eastAsia="Calibri" w:hAnsi="Cambria Math" w:cs="Cambria Math"/>
              <w:i/>
              <w:sz w:val="24"/>
              <w:szCs w:val="24"/>
            </w:rPr>
            <w:t>= 459</w:t>
          </w:r>
          <w:r w:rsidRPr="00017679">
            <w:rPr>
              <w:rFonts w:ascii="Times New Roman" w:eastAsia="Calibri" w:hAnsi="Times New Roman" w:cs="Times New Roman"/>
              <w:sz w:val="24"/>
              <w:szCs w:val="24"/>
            </w:rPr>
            <w:t>)</w:t>
          </w:r>
          <w:r w:rsidR="00E51300" w:rsidRPr="00017679">
            <w:rPr>
              <w:rFonts w:ascii="Times New Roman" w:eastAsia="Calibri" w:hAnsi="Times New Roman" w:cs="Times New Roman"/>
              <w:sz w:val="24"/>
              <w:szCs w:val="24"/>
            </w:rPr>
            <w:t xml:space="preserve"> ……………………………………………………………….. </w:t>
          </w:r>
          <w:r w:rsidR="005A7C75" w:rsidRPr="00017679">
            <w:rPr>
              <w:rFonts w:ascii="Times New Roman" w:eastAsia="Calibri" w:hAnsi="Times New Roman" w:cs="Times New Roman"/>
              <w:sz w:val="24"/>
              <w:szCs w:val="24"/>
            </w:rPr>
            <w:t>11</w:t>
          </w:r>
          <w:r w:rsidR="005A7C75">
            <w:rPr>
              <w:rFonts w:ascii="Times New Roman" w:eastAsia="Calibri" w:hAnsi="Times New Roman" w:cs="Times New Roman"/>
              <w:sz w:val="24"/>
              <w:szCs w:val="24"/>
            </w:rPr>
            <w:t>2</w:t>
          </w:r>
        </w:p>
        <w:p w14:paraId="6F5AFF5D" w14:textId="25C0E43A"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.7. Hierarchical regression analysis: regressing predictor variables on burnout</w:t>
          </w:r>
          <w:r w:rsidR="00E51300" w:rsidRPr="00017679">
            <w:rPr>
              <w:rFonts w:ascii="Times New Roman" w:hAnsi="Times New Roman" w:cs="Times New Roman"/>
              <w:sz w:val="24"/>
            </w:rPr>
            <w:t xml:space="preserve">…… </w:t>
          </w:r>
          <w:r w:rsidR="005A7C75" w:rsidRPr="00017679">
            <w:rPr>
              <w:rFonts w:ascii="Times New Roman" w:hAnsi="Times New Roman" w:cs="Times New Roman"/>
              <w:sz w:val="24"/>
            </w:rPr>
            <w:t>1</w:t>
          </w:r>
          <w:r w:rsidR="005A7C75">
            <w:rPr>
              <w:rFonts w:ascii="Times New Roman" w:hAnsi="Times New Roman" w:cs="Times New Roman"/>
              <w:sz w:val="24"/>
            </w:rPr>
            <w:t>15</w:t>
          </w:r>
        </w:p>
        <w:p w14:paraId="61EF0AFF" w14:textId="201A913F" w:rsidR="00E51300"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 xml:space="preserve">.8. Hierarchical regression analysis: regressing predictor variables on </w:t>
          </w:r>
        </w:p>
        <w:p w14:paraId="11037D30" w14:textId="56A6E558"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engagement</w:t>
          </w:r>
          <w:r w:rsidR="00E51300" w:rsidRPr="00017679">
            <w:rPr>
              <w:rFonts w:ascii="Times New Roman" w:hAnsi="Times New Roman" w:cs="Times New Roman"/>
              <w:sz w:val="24"/>
            </w:rPr>
            <w:t xml:space="preserve"> ………………………………………………………………………………... </w:t>
          </w:r>
          <w:r w:rsidR="005A7C75" w:rsidRPr="00017679">
            <w:rPr>
              <w:rFonts w:ascii="Times New Roman" w:hAnsi="Times New Roman" w:cs="Times New Roman"/>
              <w:sz w:val="24"/>
            </w:rPr>
            <w:t>1</w:t>
          </w:r>
          <w:r w:rsidR="005A7C75">
            <w:rPr>
              <w:rFonts w:ascii="Times New Roman" w:hAnsi="Times New Roman" w:cs="Times New Roman"/>
              <w:sz w:val="24"/>
            </w:rPr>
            <w:t>18</w:t>
          </w:r>
        </w:p>
        <w:p w14:paraId="4DE64B37" w14:textId="6AE13694"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.9. Hierarchical regression results for hypothesis h4c</w:t>
          </w:r>
          <w:r w:rsidR="00E51300" w:rsidRPr="00017679">
            <w:rPr>
              <w:rFonts w:ascii="Times New Roman" w:hAnsi="Times New Roman" w:cs="Times New Roman"/>
              <w:sz w:val="24"/>
            </w:rPr>
            <w:t xml:space="preserve">……………………………... </w:t>
          </w:r>
          <w:r w:rsidR="005A7C75" w:rsidRPr="00017679">
            <w:rPr>
              <w:rFonts w:ascii="Times New Roman" w:hAnsi="Times New Roman" w:cs="Times New Roman"/>
              <w:sz w:val="24"/>
            </w:rPr>
            <w:t>1</w:t>
          </w:r>
          <w:r w:rsidR="005A7C75">
            <w:rPr>
              <w:rFonts w:ascii="Times New Roman" w:hAnsi="Times New Roman" w:cs="Times New Roman"/>
              <w:sz w:val="24"/>
            </w:rPr>
            <w:t>18</w:t>
          </w:r>
        </w:p>
        <w:p w14:paraId="16E06057" w14:textId="3C38845A"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 xml:space="preserve">.10. Means and standard deviations for emotional exhaustion, engagement, resilience and </w:t>
          </w:r>
          <w:r w:rsidR="000960A1">
            <w:rPr>
              <w:rFonts w:ascii="Times New Roman" w:hAnsi="Times New Roman" w:cs="Times New Roman"/>
              <w:sz w:val="24"/>
            </w:rPr>
            <w:t>Pressure to Publish</w:t>
          </w:r>
          <w:r w:rsidRPr="00017679">
            <w:rPr>
              <w:rFonts w:ascii="Times New Roman" w:hAnsi="Times New Roman" w:cs="Times New Roman"/>
              <w:sz w:val="24"/>
            </w:rPr>
            <w:t xml:space="preserve"> and workload according to experience groups</w:t>
          </w:r>
          <w:r w:rsidR="004B6541" w:rsidRPr="00017679">
            <w:rPr>
              <w:rFonts w:ascii="Times New Roman" w:hAnsi="Times New Roman" w:cs="Times New Roman"/>
              <w:sz w:val="24"/>
            </w:rPr>
            <w:t>…………</w:t>
          </w:r>
          <w:r w:rsidR="0096223A">
            <w:rPr>
              <w:rFonts w:ascii="Times New Roman" w:hAnsi="Times New Roman" w:cs="Times New Roman"/>
              <w:sz w:val="24"/>
            </w:rPr>
            <w:t>…...</w:t>
          </w:r>
          <w:r w:rsidR="004B6541" w:rsidRPr="00017679">
            <w:rPr>
              <w:rFonts w:ascii="Times New Roman" w:hAnsi="Times New Roman" w:cs="Times New Roman"/>
              <w:sz w:val="24"/>
            </w:rPr>
            <w:t xml:space="preserve">……. </w:t>
          </w:r>
          <w:r w:rsidR="005A7C75" w:rsidRPr="00017679">
            <w:rPr>
              <w:rFonts w:ascii="Times New Roman" w:hAnsi="Times New Roman" w:cs="Times New Roman"/>
              <w:sz w:val="24"/>
            </w:rPr>
            <w:t>1</w:t>
          </w:r>
          <w:r w:rsidR="005A7C75">
            <w:rPr>
              <w:rFonts w:ascii="Times New Roman" w:hAnsi="Times New Roman" w:cs="Times New Roman"/>
              <w:sz w:val="24"/>
            </w:rPr>
            <w:t>20</w:t>
          </w:r>
        </w:p>
        <w:p w14:paraId="38DC978A" w14:textId="72FBCA28"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 xml:space="preserve">.11. Means and standard deviations for emotional exhaustion, engagement, resilience, </w:t>
          </w:r>
          <w:r w:rsidR="000960A1">
            <w:rPr>
              <w:rFonts w:ascii="Times New Roman" w:hAnsi="Times New Roman" w:cs="Times New Roman"/>
              <w:sz w:val="24"/>
            </w:rPr>
            <w:t>Pressure to Publish</w:t>
          </w:r>
          <w:r w:rsidRPr="00017679">
            <w:rPr>
              <w:rFonts w:ascii="Times New Roman" w:hAnsi="Times New Roman" w:cs="Times New Roman"/>
              <w:sz w:val="24"/>
            </w:rPr>
            <w:t xml:space="preserve"> and workload according to gender</w:t>
          </w:r>
          <w:r w:rsidR="004B6541" w:rsidRPr="00017679">
            <w:rPr>
              <w:rFonts w:ascii="Times New Roman" w:hAnsi="Times New Roman" w:cs="Times New Roman"/>
              <w:sz w:val="24"/>
            </w:rPr>
            <w:t>…………………………………</w:t>
          </w:r>
          <w:r w:rsidR="0096223A">
            <w:rPr>
              <w:rFonts w:ascii="Times New Roman" w:hAnsi="Times New Roman" w:cs="Times New Roman"/>
              <w:sz w:val="24"/>
            </w:rPr>
            <w:t>………………………………………………...</w:t>
          </w:r>
          <w:r w:rsidR="004B6541" w:rsidRPr="00017679">
            <w:rPr>
              <w:rFonts w:ascii="Times New Roman" w:hAnsi="Times New Roman" w:cs="Times New Roman"/>
              <w:sz w:val="24"/>
            </w:rPr>
            <w:t>...…</w:t>
          </w:r>
          <w:r w:rsidR="00446B01" w:rsidRPr="00017679">
            <w:rPr>
              <w:rFonts w:ascii="Times New Roman" w:hAnsi="Times New Roman" w:cs="Times New Roman"/>
              <w:sz w:val="24"/>
            </w:rPr>
            <w:t>1</w:t>
          </w:r>
          <w:r w:rsidR="00446B01">
            <w:rPr>
              <w:rFonts w:ascii="Times New Roman" w:hAnsi="Times New Roman" w:cs="Times New Roman"/>
              <w:sz w:val="24"/>
            </w:rPr>
            <w:t>25</w:t>
          </w:r>
        </w:p>
        <w:p w14:paraId="01AE49E0" w14:textId="11060B29" w:rsidR="00E668AC" w:rsidRPr="00017679" w:rsidRDefault="004B6541"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lastRenderedPageBreak/>
            <w:t xml:space="preserve">Table </w:t>
          </w:r>
          <w:r w:rsidR="0096223A">
            <w:rPr>
              <w:rFonts w:ascii="Times New Roman" w:hAnsi="Times New Roman" w:cs="Times New Roman"/>
              <w:sz w:val="24"/>
            </w:rPr>
            <w:t>5</w:t>
          </w:r>
          <w:r w:rsidRPr="00017679">
            <w:rPr>
              <w:rFonts w:ascii="Times New Roman" w:hAnsi="Times New Roman" w:cs="Times New Roman"/>
              <w:sz w:val="24"/>
            </w:rPr>
            <w:t xml:space="preserve">.12. </w:t>
          </w:r>
          <w:r w:rsidR="00E668AC" w:rsidRPr="00017679">
            <w:rPr>
              <w:rFonts w:ascii="Times New Roman" w:hAnsi="Times New Roman" w:cs="Times New Roman"/>
              <w:sz w:val="24"/>
            </w:rPr>
            <w:t xml:space="preserve">MANOVA Results for years of experience and gender in academics scores on the scales of emotional exhaustion, engagement, resilience, workload and </w:t>
          </w:r>
          <w:r w:rsidR="000960A1">
            <w:rPr>
              <w:rFonts w:ascii="Times New Roman" w:hAnsi="Times New Roman" w:cs="Times New Roman"/>
              <w:sz w:val="24"/>
            </w:rPr>
            <w:t>Pressure to Publish</w:t>
          </w:r>
          <w:r w:rsidR="00AD652F" w:rsidRPr="00017679">
            <w:rPr>
              <w:rFonts w:ascii="Times New Roman" w:hAnsi="Times New Roman" w:cs="Times New Roman"/>
              <w:sz w:val="24"/>
            </w:rPr>
            <w:t>…………</w:t>
          </w:r>
          <w:r w:rsidRPr="00017679">
            <w:rPr>
              <w:rFonts w:ascii="Times New Roman" w:hAnsi="Times New Roman" w:cs="Times New Roman"/>
              <w:sz w:val="24"/>
            </w:rPr>
            <w:t xml:space="preserve">…………………………………………………………………………… </w:t>
          </w:r>
          <w:r w:rsidR="00446B01" w:rsidRPr="00017679">
            <w:rPr>
              <w:rFonts w:ascii="Times New Roman" w:hAnsi="Times New Roman" w:cs="Times New Roman"/>
              <w:sz w:val="24"/>
            </w:rPr>
            <w:t>1</w:t>
          </w:r>
          <w:r w:rsidR="00446B01">
            <w:rPr>
              <w:rFonts w:ascii="Times New Roman" w:hAnsi="Times New Roman" w:cs="Times New Roman"/>
              <w:sz w:val="24"/>
            </w:rPr>
            <w:t>30</w:t>
          </w:r>
        </w:p>
        <w:p w14:paraId="1654C775" w14:textId="1A3A40F0"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 xml:space="preserve">.13. MANOVA investigation of gender and years of experience in relation to the dependent variables of emotional exhaustion, engagement, resilience, workload and </w:t>
          </w:r>
          <w:r w:rsidR="000960A1">
            <w:rPr>
              <w:rFonts w:ascii="Times New Roman" w:hAnsi="Times New Roman" w:cs="Times New Roman"/>
              <w:sz w:val="24"/>
            </w:rPr>
            <w:t>Pressure to Publish</w:t>
          </w:r>
          <w:r w:rsidR="00AD652F" w:rsidRPr="00017679">
            <w:rPr>
              <w:rFonts w:ascii="Times New Roman" w:hAnsi="Times New Roman" w:cs="Times New Roman"/>
              <w:sz w:val="24"/>
            </w:rPr>
            <w:t>………………</w:t>
          </w:r>
          <w:r w:rsidR="004B6541" w:rsidRPr="00017679">
            <w:rPr>
              <w:rFonts w:ascii="Times New Roman" w:hAnsi="Times New Roman" w:cs="Times New Roman"/>
              <w:sz w:val="24"/>
            </w:rPr>
            <w:t xml:space="preserve">…………………………………………………………………… </w:t>
          </w:r>
          <w:r w:rsidR="00446B01" w:rsidRPr="00017679">
            <w:rPr>
              <w:rFonts w:ascii="Times New Roman" w:hAnsi="Times New Roman" w:cs="Times New Roman"/>
              <w:sz w:val="24"/>
            </w:rPr>
            <w:t>1</w:t>
          </w:r>
          <w:r w:rsidR="00446B01">
            <w:rPr>
              <w:rFonts w:ascii="Times New Roman" w:hAnsi="Times New Roman" w:cs="Times New Roman"/>
              <w:sz w:val="24"/>
            </w:rPr>
            <w:t>31</w:t>
          </w:r>
        </w:p>
        <w:p w14:paraId="288518CD" w14:textId="18DCE033" w:rsidR="004B6541"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 xml:space="preserve">.14. Mplus output for model 1: Selected goodness-of-fit statistics and model </w:t>
          </w:r>
        </w:p>
        <w:p w14:paraId="4D748602" w14:textId="0BEA0513"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results</w:t>
          </w:r>
          <w:r w:rsidR="004B6541" w:rsidRPr="00017679">
            <w:rPr>
              <w:rFonts w:ascii="Times New Roman" w:hAnsi="Times New Roman" w:cs="Times New Roman"/>
              <w:sz w:val="24"/>
            </w:rPr>
            <w:t xml:space="preserve"> ……………………………………………………………………………………… </w:t>
          </w:r>
          <w:r w:rsidR="00446B01" w:rsidRPr="00017679">
            <w:rPr>
              <w:rFonts w:ascii="Times New Roman" w:hAnsi="Times New Roman" w:cs="Times New Roman"/>
              <w:sz w:val="24"/>
            </w:rPr>
            <w:t>1</w:t>
          </w:r>
          <w:r w:rsidR="00446B01">
            <w:rPr>
              <w:rFonts w:ascii="Times New Roman" w:hAnsi="Times New Roman" w:cs="Times New Roman"/>
              <w:sz w:val="24"/>
            </w:rPr>
            <w:t>33</w:t>
          </w:r>
        </w:p>
        <w:p w14:paraId="0A45D58B" w14:textId="706AFAF5"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.15. Mplus output for final model 3: Selected goodness-of-fit statistics and model results</w:t>
          </w:r>
          <w:r w:rsidR="00AD652F" w:rsidRPr="00017679">
            <w:rPr>
              <w:rFonts w:ascii="Times New Roman" w:hAnsi="Times New Roman" w:cs="Times New Roman"/>
              <w:sz w:val="24"/>
            </w:rPr>
            <w:t>………</w:t>
          </w:r>
          <w:r w:rsidR="00762362" w:rsidRPr="00017679">
            <w:rPr>
              <w:rFonts w:ascii="Times New Roman" w:hAnsi="Times New Roman" w:cs="Times New Roman"/>
              <w:sz w:val="24"/>
            </w:rPr>
            <w:t xml:space="preserve">………………………………………………………………………………. </w:t>
          </w:r>
          <w:r w:rsidR="00446B01" w:rsidRPr="00017679">
            <w:rPr>
              <w:rFonts w:ascii="Times New Roman" w:hAnsi="Times New Roman" w:cs="Times New Roman"/>
              <w:sz w:val="24"/>
            </w:rPr>
            <w:t>1</w:t>
          </w:r>
          <w:r w:rsidR="00446B01">
            <w:rPr>
              <w:rFonts w:ascii="Times New Roman" w:hAnsi="Times New Roman" w:cs="Times New Roman"/>
              <w:sz w:val="24"/>
            </w:rPr>
            <w:t>34</w:t>
          </w:r>
        </w:p>
        <w:p w14:paraId="79DBD819" w14:textId="03539FB9" w:rsidR="00AD652F"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.16. Summary results for measurement model of resilience and burnout-engagement for Malaysian university academics</w:t>
          </w:r>
          <w:r w:rsidR="00F93755" w:rsidRPr="00017679">
            <w:rPr>
              <w:rFonts w:ascii="Times New Roman" w:hAnsi="Times New Roman" w:cs="Times New Roman"/>
              <w:sz w:val="24"/>
            </w:rPr>
            <w:t xml:space="preserve">………………………………………………………... </w:t>
          </w:r>
          <w:r w:rsidR="00446B01" w:rsidRPr="00017679">
            <w:rPr>
              <w:rFonts w:ascii="Times New Roman" w:hAnsi="Times New Roman" w:cs="Times New Roman"/>
              <w:sz w:val="24"/>
            </w:rPr>
            <w:t>1</w:t>
          </w:r>
          <w:r w:rsidR="00446B01">
            <w:rPr>
              <w:rFonts w:ascii="Times New Roman" w:hAnsi="Times New Roman" w:cs="Times New Roman"/>
              <w:sz w:val="24"/>
            </w:rPr>
            <w:t>36</w:t>
          </w:r>
        </w:p>
        <w:p w14:paraId="7B59E04C" w14:textId="16510227"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.17. The fit of the resilience and burnout-engagement model;</w:t>
          </w:r>
          <w:r w:rsidR="004E1DAC" w:rsidRPr="00017679">
            <w:rPr>
              <w:rFonts w:ascii="Times New Roman" w:hAnsi="Times New Roman" w:cs="Times New Roman"/>
              <w:sz w:val="24"/>
            </w:rPr>
            <w:t xml:space="preserve"> </w:t>
          </w:r>
          <w:r w:rsidRPr="00017679">
            <w:rPr>
              <w:rFonts w:ascii="Times New Roman" w:hAnsi="Times New Roman" w:cs="Times New Roman"/>
              <w:sz w:val="24"/>
            </w:rPr>
            <w:t>including (N=681)</w:t>
          </w:r>
          <w:r w:rsidR="00427B7B" w:rsidRPr="00017679">
            <w:rPr>
              <w:rFonts w:ascii="Times New Roman" w:hAnsi="Times New Roman" w:cs="Times New Roman"/>
              <w:sz w:val="24"/>
            </w:rPr>
            <w:t xml:space="preserve"> ...........................................................................................................</w:t>
          </w:r>
          <w:r w:rsidR="004E1DAC" w:rsidRPr="00017679">
            <w:rPr>
              <w:rFonts w:ascii="Times New Roman" w:hAnsi="Times New Roman" w:cs="Times New Roman"/>
              <w:sz w:val="24"/>
            </w:rPr>
            <w:t>...............................</w:t>
          </w:r>
          <w:r w:rsidR="00427B7B" w:rsidRPr="00017679">
            <w:rPr>
              <w:rFonts w:ascii="Times New Roman" w:hAnsi="Times New Roman" w:cs="Times New Roman"/>
              <w:sz w:val="24"/>
            </w:rPr>
            <w:t xml:space="preserve">...... </w:t>
          </w:r>
          <w:r w:rsidR="00446B01" w:rsidRPr="00017679">
            <w:rPr>
              <w:rFonts w:ascii="Times New Roman" w:hAnsi="Times New Roman" w:cs="Times New Roman"/>
              <w:sz w:val="24"/>
            </w:rPr>
            <w:t>1</w:t>
          </w:r>
          <w:r w:rsidR="00446B01">
            <w:rPr>
              <w:rFonts w:ascii="Times New Roman" w:hAnsi="Times New Roman" w:cs="Times New Roman"/>
              <w:sz w:val="24"/>
            </w:rPr>
            <w:t>41</w:t>
          </w:r>
        </w:p>
        <w:p w14:paraId="41FEBD11" w14:textId="00C7A047" w:rsidR="00E668AC" w:rsidRPr="00017679" w:rsidRDefault="00C405CA"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96223A">
            <w:rPr>
              <w:rFonts w:ascii="Times New Roman" w:hAnsi="Times New Roman" w:cs="Times New Roman"/>
              <w:sz w:val="24"/>
            </w:rPr>
            <w:t>5</w:t>
          </w:r>
          <w:r w:rsidRPr="00017679">
            <w:rPr>
              <w:rFonts w:ascii="Times New Roman" w:hAnsi="Times New Roman" w:cs="Times New Roman"/>
              <w:sz w:val="24"/>
            </w:rPr>
            <w:t>.18. Hypothese</w:t>
          </w:r>
          <w:r w:rsidR="00E668AC" w:rsidRPr="00017679">
            <w:rPr>
              <w:rFonts w:ascii="Times New Roman" w:hAnsi="Times New Roman" w:cs="Times New Roman"/>
              <w:sz w:val="24"/>
            </w:rPr>
            <w:t>s results</w:t>
          </w:r>
          <w:r w:rsidR="00A831E6">
            <w:rPr>
              <w:rFonts w:ascii="Times New Roman" w:hAnsi="Times New Roman" w:cs="Times New Roman"/>
              <w:sz w:val="24"/>
            </w:rPr>
            <w:t xml:space="preserve"> </w:t>
          </w:r>
          <w:r w:rsidR="00A831E6" w:rsidRPr="00017679">
            <w:rPr>
              <w:rFonts w:ascii="Times New Roman" w:hAnsi="Times New Roman" w:cs="Times New Roman"/>
              <w:sz w:val="24"/>
            </w:rPr>
            <w:t>…</w:t>
          </w:r>
          <w:r w:rsidR="00A831E6">
            <w:rPr>
              <w:rFonts w:ascii="Times New Roman" w:hAnsi="Times New Roman" w:cs="Times New Roman"/>
              <w:sz w:val="24"/>
            </w:rPr>
            <w:t>………………………………………………………..</w:t>
          </w:r>
          <w:r w:rsidR="00A831E6" w:rsidRPr="00017679">
            <w:rPr>
              <w:rFonts w:ascii="Times New Roman" w:hAnsi="Times New Roman" w:cs="Times New Roman"/>
              <w:sz w:val="24"/>
            </w:rPr>
            <w:t>...</w:t>
          </w:r>
          <w:r w:rsidR="00A831E6">
            <w:rPr>
              <w:rFonts w:ascii="Times New Roman" w:hAnsi="Times New Roman" w:cs="Times New Roman"/>
              <w:sz w:val="24"/>
            </w:rPr>
            <w:t xml:space="preserve"> </w:t>
          </w:r>
          <w:r w:rsidR="00446B01" w:rsidRPr="00017679">
            <w:rPr>
              <w:rFonts w:ascii="Times New Roman" w:hAnsi="Times New Roman" w:cs="Times New Roman"/>
              <w:sz w:val="24"/>
            </w:rPr>
            <w:t>1</w:t>
          </w:r>
          <w:r w:rsidR="00446B01">
            <w:rPr>
              <w:rFonts w:ascii="Times New Roman" w:hAnsi="Times New Roman" w:cs="Times New Roman"/>
              <w:sz w:val="24"/>
            </w:rPr>
            <w:t>48</w:t>
          </w:r>
        </w:p>
        <w:p w14:paraId="64A81FF2" w14:textId="4879FF34" w:rsidR="00E668AC" w:rsidRPr="00017679" w:rsidRDefault="00E668AC" w:rsidP="00F91AFB">
          <w:pPr>
            <w:spacing w:after="0" w:line="360" w:lineRule="auto"/>
            <w:jc w:val="both"/>
            <w:rPr>
              <w:rFonts w:ascii="Times New Roman" w:hAnsi="Times New Roman" w:cs="Times New Roman"/>
              <w:sz w:val="24"/>
            </w:rPr>
          </w:pPr>
          <w:r w:rsidRPr="00017679">
            <w:rPr>
              <w:rFonts w:ascii="Times New Roman" w:hAnsi="Times New Roman" w:cs="Times New Roman"/>
              <w:sz w:val="24"/>
            </w:rPr>
            <w:t xml:space="preserve">Table </w:t>
          </w:r>
          <w:r w:rsidR="00511A34">
            <w:rPr>
              <w:rFonts w:ascii="Times New Roman" w:hAnsi="Times New Roman" w:cs="Times New Roman"/>
              <w:sz w:val="24"/>
            </w:rPr>
            <w:t>7</w:t>
          </w:r>
          <w:r w:rsidRPr="00017679">
            <w:rPr>
              <w:rFonts w:ascii="Times New Roman" w:hAnsi="Times New Roman" w:cs="Times New Roman"/>
              <w:sz w:val="24"/>
            </w:rPr>
            <w:t>.1. Participants’ levels of burnout across 14-week period</w:t>
          </w:r>
          <w:r w:rsidR="00427B7B" w:rsidRPr="00017679">
            <w:rPr>
              <w:rFonts w:ascii="Times New Roman" w:hAnsi="Times New Roman" w:cs="Times New Roman"/>
              <w:sz w:val="24"/>
            </w:rPr>
            <w:t xml:space="preserve"> </w:t>
          </w:r>
          <w:r w:rsidR="004C510D">
            <w:rPr>
              <w:rFonts w:ascii="Times New Roman" w:hAnsi="Times New Roman" w:cs="Times New Roman"/>
              <w:sz w:val="24"/>
            </w:rPr>
            <w:t>……………………</w:t>
          </w:r>
          <w:r w:rsidR="00A05DA3">
            <w:rPr>
              <w:rFonts w:ascii="Times New Roman" w:hAnsi="Times New Roman" w:cs="Times New Roman"/>
              <w:sz w:val="24"/>
            </w:rPr>
            <w:t>..</w:t>
          </w:r>
          <w:r w:rsidR="004C510D">
            <w:rPr>
              <w:rFonts w:ascii="Times New Roman" w:hAnsi="Times New Roman" w:cs="Times New Roman"/>
              <w:sz w:val="24"/>
            </w:rPr>
            <w:t>......</w:t>
          </w:r>
          <w:r w:rsidR="00427B7B" w:rsidRPr="00017679">
            <w:rPr>
              <w:rFonts w:ascii="Times New Roman" w:hAnsi="Times New Roman" w:cs="Times New Roman"/>
              <w:sz w:val="24"/>
            </w:rPr>
            <w:t xml:space="preserve"> </w:t>
          </w:r>
          <w:r w:rsidR="00446B01">
            <w:rPr>
              <w:rFonts w:ascii="Times New Roman" w:hAnsi="Times New Roman" w:cs="Times New Roman"/>
              <w:sz w:val="24"/>
            </w:rPr>
            <w:t>202</w:t>
          </w:r>
        </w:p>
        <w:p w14:paraId="3D548682" w14:textId="1B2C2609" w:rsidR="00EE2570" w:rsidRPr="00017679" w:rsidRDefault="00F91AFB" w:rsidP="00F91AFB">
          <w:pPr>
            <w:tabs>
              <w:tab w:val="left" w:pos="7245"/>
              <w:tab w:val="left" w:pos="7935"/>
            </w:tabs>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14:paraId="7B27397C" w14:textId="77777777" w:rsidR="008B0FB4" w:rsidRPr="00017679" w:rsidRDefault="008B0FB4" w:rsidP="00BB012E">
          <w:pPr>
            <w:jc w:val="both"/>
            <w:rPr>
              <w:rFonts w:ascii="Times New Roman" w:hAnsi="Times New Roman" w:cs="Times New Roman"/>
              <w:sz w:val="24"/>
            </w:rPr>
          </w:pPr>
        </w:p>
        <w:p w14:paraId="2AD5533E" w14:textId="77777777" w:rsidR="008B0FB4" w:rsidRDefault="008B0FB4" w:rsidP="00BB012E">
          <w:pPr>
            <w:jc w:val="both"/>
            <w:rPr>
              <w:rFonts w:ascii="Times New Roman" w:hAnsi="Times New Roman" w:cs="Times New Roman"/>
              <w:sz w:val="24"/>
            </w:rPr>
          </w:pPr>
        </w:p>
        <w:p w14:paraId="4D21986F" w14:textId="77777777" w:rsidR="00836E79" w:rsidRDefault="00836E79" w:rsidP="00BB012E">
          <w:pPr>
            <w:jc w:val="both"/>
            <w:rPr>
              <w:rFonts w:ascii="Times New Roman" w:hAnsi="Times New Roman" w:cs="Times New Roman"/>
              <w:sz w:val="24"/>
            </w:rPr>
          </w:pPr>
        </w:p>
        <w:p w14:paraId="1CE1AB8D" w14:textId="77777777" w:rsidR="00836E79" w:rsidRDefault="00836E79" w:rsidP="00BB012E">
          <w:pPr>
            <w:jc w:val="both"/>
            <w:rPr>
              <w:rFonts w:ascii="Times New Roman" w:hAnsi="Times New Roman" w:cs="Times New Roman"/>
              <w:sz w:val="24"/>
            </w:rPr>
          </w:pPr>
        </w:p>
        <w:p w14:paraId="187EEFCE" w14:textId="77777777" w:rsidR="00836E79" w:rsidRDefault="00836E79" w:rsidP="00BB012E">
          <w:pPr>
            <w:jc w:val="both"/>
            <w:rPr>
              <w:rFonts w:ascii="Times New Roman" w:hAnsi="Times New Roman" w:cs="Times New Roman"/>
              <w:sz w:val="24"/>
            </w:rPr>
          </w:pPr>
        </w:p>
        <w:p w14:paraId="58C2726C" w14:textId="77777777" w:rsidR="00836E79" w:rsidRDefault="00836E79" w:rsidP="00BB012E">
          <w:pPr>
            <w:jc w:val="both"/>
            <w:rPr>
              <w:rFonts w:ascii="Times New Roman" w:hAnsi="Times New Roman" w:cs="Times New Roman"/>
              <w:sz w:val="24"/>
            </w:rPr>
          </w:pPr>
        </w:p>
        <w:p w14:paraId="36AC891A" w14:textId="77777777" w:rsidR="00836E79" w:rsidRDefault="00836E79" w:rsidP="00BB012E">
          <w:pPr>
            <w:jc w:val="both"/>
            <w:rPr>
              <w:rFonts w:ascii="Times New Roman" w:hAnsi="Times New Roman" w:cs="Times New Roman"/>
              <w:sz w:val="24"/>
            </w:rPr>
          </w:pPr>
        </w:p>
        <w:p w14:paraId="14148B8E" w14:textId="77777777" w:rsidR="00836E79" w:rsidRDefault="00836E79" w:rsidP="00BB012E">
          <w:pPr>
            <w:jc w:val="both"/>
            <w:rPr>
              <w:rFonts w:ascii="Times New Roman" w:hAnsi="Times New Roman" w:cs="Times New Roman"/>
              <w:sz w:val="24"/>
            </w:rPr>
          </w:pPr>
        </w:p>
        <w:p w14:paraId="733A89A5" w14:textId="77777777" w:rsidR="00836E79" w:rsidRDefault="00836E79" w:rsidP="00BB012E">
          <w:pPr>
            <w:jc w:val="both"/>
            <w:rPr>
              <w:rFonts w:ascii="Times New Roman" w:hAnsi="Times New Roman" w:cs="Times New Roman"/>
              <w:sz w:val="24"/>
            </w:rPr>
          </w:pPr>
        </w:p>
        <w:p w14:paraId="27BF6E96" w14:textId="77777777" w:rsidR="00836E79" w:rsidRDefault="00836E79" w:rsidP="00BB012E">
          <w:pPr>
            <w:jc w:val="both"/>
            <w:rPr>
              <w:rFonts w:ascii="Times New Roman" w:hAnsi="Times New Roman" w:cs="Times New Roman"/>
              <w:sz w:val="24"/>
            </w:rPr>
          </w:pPr>
        </w:p>
        <w:p w14:paraId="76023CD7" w14:textId="77777777" w:rsidR="00836E79" w:rsidRDefault="00836E79" w:rsidP="00BB012E">
          <w:pPr>
            <w:jc w:val="both"/>
            <w:rPr>
              <w:rFonts w:ascii="Times New Roman" w:hAnsi="Times New Roman" w:cs="Times New Roman"/>
              <w:sz w:val="24"/>
            </w:rPr>
          </w:pPr>
        </w:p>
        <w:p w14:paraId="4EE507D4" w14:textId="77777777" w:rsidR="00836E79" w:rsidRDefault="00836E79" w:rsidP="00BB012E">
          <w:pPr>
            <w:jc w:val="both"/>
            <w:rPr>
              <w:rFonts w:ascii="Times New Roman" w:hAnsi="Times New Roman" w:cs="Times New Roman"/>
              <w:sz w:val="24"/>
            </w:rPr>
          </w:pPr>
        </w:p>
        <w:p w14:paraId="5CB77281" w14:textId="77777777" w:rsidR="00836E79" w:rsidRDefault="00836E79" w:rsidP="00BB012E">
          <w:pPr>
            <w:jc w:val="both"/>
            <w:rPr>
              <w:rFonts w:ascii="Times New Roman" w:hAnsi="Times New Roman" w:cs="Times New Roman"/>
              <w:sz w:val="24"/>
            </w:rPr>
          </w:pPr>
        </w:p>
        <w:p w14:paraId="04B09675" w14:textId="77777777" w:rsidR="00836E79" w:rsidRPr="00017679" w:rsidRDefault="00836E79" w:rsidP="00BB012E">
          <w:pPr>
            <w:jc w:val="both"/>
            <w:rPr>
              <w:rFonts w:ascii="Times New Roman" w:hAnsi="Times New Roman" w:cs="Times New Roman"/>
              <w:sz w:val="24"/>
            </w:rPr>
          </w:pPr>
        </w:p>
        <w:p w14:paraId="665C925D" w14:textId="630E0A44" w:rsidR="008B0FB4" w:rsidRPr="00017679" w:rsidRDefault="00B87985" w:rsidP="00C70E2C">
          <w:pPr>
            <w:jc w:val="center"/>
            <w:rPr>
              <w:rFonts w:ascii="Times New Roman" w:hAnsi="Times New Roman" w:cs="Times New Roman"/>
              <w:b/>
              <w:sz w:val="24"/>
              <w:szCs w:val="24"/>
            </w:rPr>
          </w:pPr>
          <w:r w:rsidRPr="00017679">
            <w:rPr>
              <w:rFonts w:ascii="Times New Roman" w:hAnsi="Times New Roman" w:cs="Times New Roman"/>
              <w:b/>
              <w:sz w:val="24"/>
              <w:szCs w:val="24"/>
            </w:rPr>
            <w:lastRenderedPageBreak/>
            <w:t>List of Figures</w:t>
          </w:r>
        </w:p>
        <w:p w14:paraId="57DEEFFB" w14:textId="77777777" w:rsidR="00696D05" w:rsidRPr="000A61DC" w:rsidRDefault="008B0FB4" w:rsidP="00836E79">
          <w:pPr>
            <w:spacing w:after="0" w:line="360" w:lineRule="auto"/>
            <w:jc w:val="both"/>
            <w:rPr>
              <w:rFonts w:ascii="Times New Roman" w:hAnsi="Times New Roman" w:cs="Times New Roman"/>
              <w:sz w:val="24"/>
              <w:szCs w:val="24"/>
            </w:rPr>
          </w:pPr>
          <w:r w:rsidRPr="000E5374">
            <w:rPr>
              <w:rFonts w:ascii="Times New Roman" w:hAnsi="Times New Roman" w:cs="Times New Roman"/>
              <w:sz w:val="24"/>
              <w:szCs w:val="24"/>
            </w:rPr>
            <w:t>F</w:t>
          </w:r>
          <w:r w:rsidRPr="000A61DC">
            <w:rPr>
              <w:rFonts w:ascii="Times New Roman" w:hAnsi="Times New Roman" w:cs="Times New Roman"/>
              <w:sz w:val="24"/>
              <w:szCs w:val="24"/>
            </w:rPr>
            <w:t>igure 1. Bronfenbrenner’s ecological systems theory for Malaysian university academics</w:t>
          </w:r>
          <w:r w:rsidR="00696D05" w:rsidRPr="000A61DC">
            <w:rPr>
              <w:rFonts w:ascii="Times New Roman" w:hAnsi="Times New Roman" w:cs="Times New Roman"/>
              <w:sz w:val="24"/>
              <w:szCs w:val="24"/>
            </w:rPr>
            <w:t xml:space="preserve"> </w:t>
          </w:r>
        </w:p>
        <w:p w14:paraId="47655263" w14:textId="0EDE30A2" w:rsidR="008B0FB4" w:rsidRPr="000A61DC" w:rsidRDefault="00696D05" w:rsidP="00836E79">
          <w:pPr>
            <w:spacing w:after="0" w:line="360" w:lineRule="auto"/>
            <w:jc w:val="both"/>
            <w:rPr>
              <w:rFonts w:ascii="Times New Roman" w:hAnsi="Times New Roman" w:cs="Times New Roman"/>
              <w:sz w:val="24"/>
              <w:szCs w:val="24"/>
            </w:rPr>
          </w:pPr>
          <w:r w:rsidRPr="000A61DC">
            <w:rPr>
              <w:rFonts w:ascii="Times New Roman" w:hAnsi="Times New Roman" w:cs="Times New Roman"/>
              <w:sz w:val="24"/>
              <w:szCs w:val="24"/>
            </w:rPr>
            <w:t>………………………………………………</w:t>
          </w:r>
          <w:r w:rsidRPr="000E5374">
            <w:rPr>
              <w:rFonts w:ascii="Times New Roman" w:hAnsi="Times New Roman" w:cs="Times New Roman"/>
              <w:sz w:val="24"/>
              <w:szCs w:val="24"/>
            </w:rPr>
            <w:t>………………………………………………..</w:t>
          </w:r>
          <w:r w:rsidR="00CD5355" w:rsidRPr="000E5374">
            <w:rPr>
              <w:rFonts w:ascii="Times New Roman" w:hAnsi="Times New Roman" w:cs="Times New Roman"/>
              <w:sz w:val="24"/>
              <w:szCs w:val="24"/>
            </w:rPr>
            <w:t xml:space="preserve"> </w:t>
          </w:r>
          <w:r w:rsidR="00896B8F">
            <w:rPr>
              <w:rFonts w:ascii="Times New Roman" w:hAnsi="Times New Roman" w:cs="Times New Roman"/>
              <w:sz w:val="24"/>
              <w:szCs w:val="24"/>
            </w:rPr>
            <w:t>57</w:t>
          </w:r>
        </w:p>
        <w:p w14:paraId="3F863734" w14:textId="16B3E829" w:rsidR="00A63AA6" w:rsidRPr="00017679" w:rsidRDefault="00A63AA6" w:rsidP="00836E79">
          <w:pPr>
            <w:spacing w:after="0" w:line="360" w:lineRule="auto"/>
            <w:jc w:val="both"/>
            <w:rPr>
              <w:rFonts w:ascii="Times New Roman" w:hAnsi="Times New Roman" w:cs="Times New Roman"/>
              <w:sz w:val="24"/>
              <w:szCs w:val="24"/>
            </w:rPr>
          </w:pPr>
          <w:r w:rsidRPr="000A61DC">
            <w:rPr>
              <w:rFonts w:ascii="Times New Roman" w:hAnsi="Times New Roman" w:cs="Times New Roman"/>
              <w:sz w:val="24"/>
              <w:szCs w:val="24"/>
            </w:rPr>
            <w:t>Figure 2. Process flow diag</w:t>
          </w:r>
          <w:r w:rsidRPr="00017679">
            <w:rPr>
              <w:rFonts w:ascii="Times New Roman" w:hAnsi="Times New Roman" w:cs="Times New Roman"/>
              <w:sz w:val="24"/>
              <w:szCs w:val="24"/>
            </w:rPr>
            <w:t>ram of the procedures for this sequential explanatory mixed methods study</w:t>
          </w:r>
          <w:r w:rsidR="00FD40C6" w:rsidRPr="00017679">
            <w:rPr>
              <w:rFonts w:ascii="Times New Roman" w:hAnsi="Times New Roman" w:cs="Times New Roman"/>
              <w:sz w:val="24"/>
              <w:szCs w:val="24"/>
            </w:rPr>
            <w:t>………</w:t>
          </w:r>
          <w:r w:rsidR="00CD5355" w:rsidRPr="00017679">
            <w:rPr>
              <w:rFonts w:ascii="Times New Roman" w:hAnsi="Times New Roman" w:cs="Times New Roman"/>
              <w:sz w:val="24"/>
              <w:szCs w:val="24"/>
            </w:rPr>
            <w:t>…………………………</w:t>
          </w:r>
          <w:r w:rsidR="00EC4D27" w:rsidRPr="00017679">
            <w:rPr>
              <w:rFonts w:ascii="Times New Roman" w:hAnsi="Times New Roman" w:cs="Times New Roman"/>
              <w:sz w:val="24"/>
              <w:szCs w:val="24"/>
            </w:rPr>
            <w:t>……………………….</w:t>
          </w:r>
          <w:r w:rsidR="00CD5355" w:rsidRPr="00017679">
            <w:rPr>
              <w:rFonts w:ascii="Times New Roman" w:hAnsi="Times New Roman" w:cs="Times New Roman"/>
              <w:sz w:val="24"/>
              <w:szCs w:val="24"/>
            </w:rPr>
            <w:t>………………...…</w:t>
          </w:r>
          <w:r w:rsidR="00FD40C6" w:rsidRPr="00017679">
            <w:rPr>
              <w:rFonts w:ascii="Times New Roman" w:hAnsi="Times New Roman" w:cs="Times New Roman"/>
              <w:sz w:val="24"/>
              <w:szCs w:val="24"/>
            </w:rPr>
            <w:t>..</w:t>
          </w:r>
          <w:r w:rsidR="00CD5355" w:rsidRPr="00017679">
            <w:rPr>
              <w:rFonts w:ascii="Times New Roman" w:hAnsi="Times New Roman" w:cs="Times New Roman"/>
              <w:sz w:val="24"/>
              <w:szCs w:val="24"/>
            </w:rPr>
            <w:t xml:space="preserve"> </w:t>
          </w:r>
          <w:r w:rsidR="00896B8F">
            <w:rPr>
              <w:rFonts w:ascii="Times New Roman" w:hAnsi="Times New Roman" w:cs="Times New Roman"/>
              <w:sz w:val="24"/>
              <w:szCs w:val="24"/>
            </w:rPr>
            <w:t>65</w:t>
          </w:r>
        </w:p>
        <w:p w14:paraId="61100B1C" w14:textId="05B4B53D" w:rsidR="008B0FB4" w:rsidRPr="00017679" w:rsidRDefault="002E6FEB" w:rsidP="00836E79">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Figure 3</w:t>
          </w:r>
          <w:r w:rsidR="00CC3628" w:rsidRPr="00017679">
            <w:rPr>
              <w:rFonts w:ascii="Times New Roman" w:hAnsi="Times New Roman" w:cs="Times New Roman"/>
              <w:sz w:val="24"/>
              <w:szCs w:val="24"/>
            </w:rPr>
            <w:t>. Hypothesi</w:t>
          </w:r>
          <w:r w:rsidR="00EB7A09">
            <w:rPr>
              <w:rFonts w:ascii="Times New Roman" w:hAnsi="Times New Roman" w:cs="Times New Roman"/>
              <w:sz w:val="24"/>
              <w:szCs w:val="24"/>
            </w:rPr>
            <w:t>s</w:t>
          </w:r>
          <w:r w:rsidR="00CC3628" w:rsidRPr="00017679">
            <w:rPr>
              <w:rFonts w:ascii="Times New Roman" w:hAnsi="Times New Roman" w:cs="Times New Roman"/>
              <w:sz w:val="24"/>
              <w:szCs w:val="24"/>
            </w:rPr>
            <w:t>ed Model of R</w:t>
          </w:r>
          <w:r w:rsidR="00A63AA6" w:rsidRPr="00017679">
            <w:rPr>
              <w:rFonts w:ascii="Times New Roman" w:hAnsi="Times New Roman" w:cs="Times New Roman"/>
              <w:sz w:val="24"/>
              <w:szCs w:val="24"/>
            </w:rPr>
            <w:t>esilience and Burnout-Engagement</w:t>
          </w:r>
          <w:r w:rsidR="00501F42" w:rsidRPr="00017679">
            <w:rPr>
              <w:rFonts w:ascii="Times New Roman" w:hAnsi="Times New Roman" w:cs="Times New Roman"/>
              <w:sz w:val="24"/>
              <w:szCs w:val="24"/>
            </w:rPr>
            <w:t xml:space="preserve"> </w:t>
          </w:r>
          <w:r w:rsidR="00EC4D27" w:rsidRPr="00017679">
            <w:rPr>
              <w:rFonts w:ascii="Times New Roman" w:hAnsi="Times New Roman" w:cs="Times New Roman"/>
              <w:sz w:val="24"/>
              <w:szCs w:val="24"/>
            </w:rPr>
            <w:t>………</w:t>
          </w:r>
          <w:r w:rsidR="00EB7A09">
            <w:rPr>
              <w:rFonts w:ascii="Times New Roman" w:hAnsi="Times New Roman" w:cs="Times New Roman"/>
              <w:sz w:val="24"/>
              <w:szCs w:val="24"/>
            </w:rPr>
            <w:t>……...</w:t>
          </w:r>
          <w:r w:rsidR="00EC4D27" w:rsidRPr="00017679">
            <w:rPr>
              <w:rFonts w:ascii="Times New Roman" w:hAnsi="Times New Roman" w:cs="Times New Roman"/>
              <w:sz w:val="24"/>
              <w:szCs w:val="24"/>
            </w:rPr>
            <w:t>…….</w:t>
          </w:r>
          <w:r w:rsidR="00372A5B" w:rsidRPr="00017679">
            <w:rPr>
              <w:rFonts w:ascii="Times New Roman" w:hAnsi="Times New Roman" w:cs="Times New Roman"/>
              <w:sz w:val="24"/>
              <w:szCs w:val="24"/>
            </w:rPr>
            <w:t xml:space="preserve"> </w:t>
          </w:r>
          <w:r w:rsidR="00896B8F" w:rsidRPr="00017679">
            <w:rPr>
              <w:rFonts w:ascii="Times New Roman" w:hAnsi="Times New Roman" w:cs="Times New Roman"/>
              <w:sz w:val="24"/>
              <w:szCs w:val="24"/>
            </w:rPr>
            <w:t>7</w:t>
          </w:r>
          <w:r w:rsidR="00896B8F">
            <w:rPr>
              <w:rFonts w:ascii="Times New Roman" w:hAnsi="Times New Roman" w:cs="Times New Roman"/>
              <w:sz w:val="24"/>
              <w:szCs w:val="24"/>
            </w:rPr>
            <w:t>2</w:t>
          </w:r>
        </w:p>
        <w:p w14:paraId="4D21EEFC" w14:textId="2AC8D518" w:rsidR="003E5E1B" w:rsidRPr="00017679" w:rsidRDefault="0078261C" w:rsidP="00836E79">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Figure 4. </w:t>
          </w:r>
          <w:r w:rsidR="00372A5B" w:rsidRPr="00017679">
            <w:rPr>
              <w:rFonts w:ascii="Times New Roman" w:hAnsi="Times New Roman" w:cs="Times New Roman"/>
              <w:sz w:val="24"/>
              <w:szCs w:val="24"/>
            </w:rPr>
            <w:t>I</w:t>
          </w:r>
          <w:r w:rsidRPr="00017679">
            <w:rPr>
              <w:rFonts w:ascii="Times New Roman" w:hAnsi="Times New Roman" w:cs="Times New Roman"/>
              <w:sz w:val="24"/>
              <w:szCs w:val="24"/>
            </w:rPr>
            <w:t>llustration of the mediation model for burnout</w:t>
          </w:r>
          <w:r w:rsidR="002E6FEB" w:rsidRPr="00017679">
            <w:rPr>
              <w:rFonts w:ascii="Times New Roman" w:hAnsi="Times New Roman" w:cs="Times New Roman"/>
              <w:sz w:val="24"/>
              <w:szCs w:val="24"/>
            </w:rPr>
            <w:t>…………………</w:t>
          </w:r>
          <w:r w:rsidRPr="00017679">
            <w:rPr>
              <w:rFonts w:ascii="Times New Roman" w:hAnsi="Times New Roman" w:cs="Times New Roman"/>
              <w:sz w:val="24"/>
              <w:szCs w:val="24"/>
            </w:rPr>
            <w:t>………….</w:t>
          </w:r>
          <w:r w:rsidR="00EC4D27" w:rsidRPr="00017679">
            <w:rPr>
              <w:rFonts w:ascii="Times New Roman" w:hAnsi="Times New Roman" w:cs="Times New Roman"/>
              <w:sz w:val="24"/>
              <w:szCs w:val="24"/>
            </w:rPr>
            <w:t>.</w:t>
          </w:r>
          <w:r w:rsidRPr="00017679">
            <w:rPr>
              <w:rFonts w:ascii="Times New Roman" w:hAnsi="Times New Roman" w:cs="Times New Roman"/>
              <w:sz w:val="24"/>
              <w:szCs w:val="24"/>
            </w:rPr>
            <w:t>.</w:t>
          </w:r>
          <w:r w:rsidR="003705CE" w:rsidRPr="00017679">
            <w:rPr>
              <w:rFonts w:ascii="Times New Roman" w:hAnsi="Times New Roman" w:cs="Times New Roman"/>
              <w:sz w:val="24"/>
              <w:szCs w:val="24"/>
            </w:rPr>
            <w:t xml:space="preserve">….. </w:t>
          </w:r>
          <w:r w:rsidR="004F35D3" w:rsidRPr="00017679">
            <w:rPr>
              <w:rFonts w:ascii="Times New Roman" w:hAnsi="Times New Roman" w:cs="Times New Roman"/>
              <w:sz w:val="24"/>
              <w:szCs w:val="24"/>
            </w:rPr>
            <w:t>1</w:t>
          </w:r>
          <w:r w:rsidR="004F35D3">
            <w:rPr>
              <w:rFonts w:ascii="Times New Roman" w:hAnsi="Times New Roman" w:cs="Times New Roman"/>
              <w:sz w:val="24"/>
              <w:szCs w:val="24"/>
            </w:rPr>
            <w:t>19</w:t>
          </w:r>
        </w:p>
        <w:p w14:paraId="1D168C69" w14:textId="6982B30B" w:rsidR="00CC3628" w:rsidRPr="00017679" w:rsidRDefault="00FB15C5" w:rsidP="00836E79">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Figure 5. Means for emotional exhaustion, engagement, resilience, </w:t>
          </w:r>
          <w:r w:rsidR="000960A1">
            <w:rPr>
              <w:rFonts w:ascii="Times New Roman" w:hAnsi="Times New Roman" w:cs="Times New Roman"/>
              <w:sz w:val="24"/>
              <w:szCs w:val="24"/>
            </w:rPr>
            <w:t>Pressure to Publish</w:t>
          </w:r>
          <w:r w:rsidRPr="00017679">
            <w:rPr>
              <w:rFonts w:ascii="Times New Roman" w:hAnsi="Times New Roman" w:cs="Times New Roman"/>
              <w:sz w:val="24"/>
              <w:szCs w:val="24"/>
            </w:rPr>
            <w:t xml:space="preserve"> and workload according to years of experience</w:t>
          </w:r>
          <w:r w:rsidR="00C06D18" w:rsidRPr="00017679">
            <w:rPr>
              <w:rFonts w:ascii="Times New Roman" w:hAnsi="Times New Roman" w:cs="Times New Roman"/>
              <w:sz w:val="24"/>
              <w:szCs w:val="24"/>
            </w:rPr>
            <w:t xml:space="preserve"> ……………………………………</w:t>
          </w:r>
          <w:r w:rsidR="00EC4D27" w:rsidRPr="00017679">
            <w:rPr>
              <w:rFonts w:ascii="Times New Roman" w:hAnsi="Times New Roman" w:cs="Times New Roman"/>
              <w:sz w:val="24"/>
              <w:szCs w:val="24"/>
            </w:rPr>
            <w:t>……...</w:t>
          </w:r>
          <w:r w:rsidR="00C06D18" w:rsidRPr="00017679">
            <w:rPr>
              <w:rFonts w:ascii="Times New Roman" w:hAnsi="Times New Roman" w:cs="Times New Roman"/>
              <w:sz w:val="24"/>
              <w:szCs w:val="24"/>
            </w:rPr>
            <w:t xml:space="preserve">…… </w:t>
          </w:r>
          <w:r w:rsidR="004F35D3" w:rsidRPr="00017679">
            <w:rPr>
              <w:rFonts w:ascii="Times New Roman" w:hAnsi="Times New Roman" w:cs="Times New Roman"/>
              <w:sz w:val="24"/>
              <w:szCs w:val="24"/>
            </w:rPr>
            <w:t>1</w:t>
          </w:r>
          <w:r w:rsidR="004F35D3">
            <w:rPr>
              <w:rFonts w:ascii="Times New Roman" w:hAnsi="Times New Roman" w:cs="Times New Roman"/>
              <w:sz w:val="24"/>
              <w:szCs w:val="24"/>
            </w:rPr>
            <w:t>20</w:t>
          </w:r>
        </w:p>
        <w:p w14:paraId="678FA79A" w14:textId="42D6E71A" w:rsidR="003E5E1B" w:rsidRPr="00017679" w:rsidRDefault="003E5E1B" w:rsidP="00836E79">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 xml:space="preserve">Figure 6. Means for emotional exhaustion, engagement, resilience, </w:t>
          </w:r>
          <w:r w:rsidR="000960A1">
            <w:rPr>
              <w:rFonts w:ascii="Times New Roman" w:hAnsi="Times New Roman" w:cs="Times New Roman"/>
              <w:sz w:val="24"/>
              <w:szCs w:val="24"/>
            </w:rPr>
            <w:t>Pressure to Publish</w:t>
          </w:r>
          <w:r w:rsidRPr="00017679">
            <w:rPr>
              <w:rFonts w:ascii="Times New Roman" w:hAnsi="Times New Roman" w:cs="Times New Roman"/>
              <w:sz w:val="24"/>
              <w:szCs w:val="24"/>
            </w:rPr>
            <w:t xml:space="preserve"> and workload according to gender</w:t>
          </w:r>
          <w:r w:rsidR="00C06D18" w:rsidRPr="00017679">
            <w:rPr>
              <w:rFonts w:ascii="Times New Roman" w:hAnsi="Times New Roman" w:cs="Times New Roman"/>
              <w:sz w:val="24"/>
              <w:szCs w:val="24"/>
            </w:rPr>
            <w:t xml:space="preserve"> ………………………………………………</w:t>
          </w:r>
          <w:r w:rsidR="00EC4D27" w:rsidRPr="00017679">
            <w:rPr>
              <w:rFonts w:ascii="Times New Roman" w:hAnsi="Times New Roman" w:cs="Times New Roman"/>
              <w:sz w:val="24"/>
              <w:szCs w:val="24"/>
            </w:rPr>
            <w:t>………...</w:t>
          </w:r>
          <w:r w:rsidR="00C06D18" w:rsidRPr="00017679">
            <w:rPr>
              <w:rFonts w:ascii="Times New Roman" w:hAnsi="Times New Roman" w:cs="Times New Roman"/>
              <w:sz w:val="24"/>
              <w:szCs w:val="24"/>
            </w:rPr>
            <w:t>……</w:t>
          </w:r>
          <w:r w:rsidR="00DD5D04" w:rsidRPr="00017679">
            <w:rPr>
              <w:rFonts w:ascii="Times New Roman" w:hAnsi="Times New Roman" w:cs="Times New Roman"/>
              <w:sz w:val="24"/>
              <w:szCs w:val="24"/>
            </w:rPr>
            <w:t xml:space="preserve"> </w:t>
          </w:r>
          <w:r w:rsidR="004F35D3" w:rsidRPr="00017679">
            <w:rPr>
              <w:rFonts w:ascii="Times New Roman" w:hAnsi="Times New Roman" w:cs="Times New Roman"/>
              <w:sz w:val="24"/>
              <w:szCs w:val="24"/>
            </w:rPr>
            <w:t>1</w:t>
          </w:r>
          <w:r w:rsidR="004F35D3">
            <w:rPr>
              <w:rFonts w:ascii="Times New Roman" w:hAnsi="Times New Roman" w:cs="Times New Roman"/>
              <w:sz w:val="24"/>
              <w:szCs w:val="24"/>
            </w:rPr>
            <w:t>25</w:t>
          </w:r>
        </w:p>
        <w:p w14:paraId="6E0A0883" w14:textId="76409428" w:rsidR="003E5E1B" w:rsidRPr="00017679" w:rsidRDefault="003E5E1B" w:rsidP="00836E79">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Figure 7. CFA Final model of resilience and burnout-engagement for Malaysian university academics</w:t>
          </w:r>
          <w:r w:rsidR="00C06D18" w:rsidRPr="00017679">
            <w:rPr>
              <w:rFonts w:ascii="Times New Roman" w:hAnsi="Times New Roman" w:cs="Times New Roman"/>
              <w:sz w:val="24"/>
              <w:szCs w:val="24"/>
            </w:rPr>
            <w:t xml:space="preserve"> </w:t>
          </w:r>
          <w:r w:rsidR="00EC4D27" w:rsidRPr="00017679">
            <w:rPr>
              <w:rFonts w:ascii="Times New Roman" w:hAnsi="Times New Roman" w:cs="Times New Roman"/>
              <w:sz w:val="24"/>
              <w:szCs w:val="24"/>
            </w:rPr>
            <w:t xml:space="preserve">………………………………………………………………………………….. </w:t>
          </w:r>
          <w:r w:rsidR="004F35D3" w:rsidRPr="00017679">
            <w:rPr>
              <w:rFonts w:ascii="Times New Roman" w:hAnsi="Times New Roman" w:cs="Times New Roman"/>
              <w:sz w:val="24"/>
              <w:szCs w:val="24"/>
            </w:rPr>
            <w:t>1</w:t>
          </w:r>
          <w:r w:rsidR="004F35D3">
            <w:rPr>
              <w:rFonts w:ascii="Times New Roman" w:hAnsi="Times New Roman" w:cs="Times New Roman"/>
              <w:sz w:val="24"/>
              <w:szCs w:val="24"/>
            </w:rPr>
            <w:t>37</w:t>
          </w:r>
        </w:p>
        <w:p w14:paraId="05156028" w14:textId="54B0723A" w:rsidR="00CC3628" w:rsidRPr="00017679" w:rsidRDefault="00F67F90" w:rsidP="00836E79">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Figure 8. Hypothesi</w:t>
          </w:r>
          <w:r w:rsidR="005B4ACF">
            <w:rPr>
              <w:rFonts w:ascii="Times New Roman" w:hAnsi="Times New Roman" w:cs="Times New Roman"/>
              <w:sz w:val="24"/>
              <w:szCs w:val="24"/>
            </w:rPr>
            <w:t>s</w:t>
          </w:r>
          <w:r w:rsidRPr="00017679">
            <w:rPr>
              <w:rFonts w:ascii="Times New Roman" w:hAnsi="Times New Roman" w:cs="Times New Roman"/>
              <w:sz w:val="24"/>
              <w:szCs w:val="24"/>
            </w:rPr>
            <w:t>ed SEM Model of resilience and burnout-engagement for Malaysian university academics</w:t>
          </w:r>
          <w:r w:rsidR="00C06D18" w:rsidRPr="00017679">
            <w:rPr>
              <w:rFonts w:ascii="Times New Roman" w:hAnsi="Times New Roman" w:cs="Times New Roman"/>
              <w:sz w:val="24"/>
              <w:szCs w:val="24"/>
            </w:rPr>
            <w:t xml:space="preserve"> ………………………………………</w:t>
          </w:r>
          <w:r w:rsidR="00EC4D27" w:rsidRPr="00017679">
            <w:rPr>
              <w:rFonts w:ascii="Times New Roman" w:hAnsi="Times New Roman" w:cs="Times New Roman"/>
              <w:sz w:val="24"/>
              <w:szCs w:val="24"/>
            </w:rPr>
            <w:t>……...</w:t>
          </w:r>
          <w:r w:rsidR="00C06D18" w:rsidRPr="00017679">
            <w:rPr>
              <w:rFonts w:ascii="Times New Roman" w:hAnsi="Times New Roman" w:cs="Times New Roman"/>
              <w:sz w:val="24"/>
              <w:szCs w:val="24"/>
            </w:rPr>
            <w:t>……………………</w:t>
          </w:r>
          <w:r w:rsidR="00DD5D04" w:rsidRPr="00017679">
            <w:rPr>
              <w:rFonts w:ascii="Times New Roman" w:hAnsi="Times New Roman" w:cs="Times New Roman"/>
              <w:sz w:val="24"/>
              <w:szCs w:val="24"/>
            </w:rPr>
            <w:t xml:space="preserve">….. </w:t>
          </w:r>
          <w:r w:rsidR="004F35D3" w:rsidRPr="00017679">
            <w:rPr>
              <w:rFonts w:ascii="Times New Roman" w:hAnsi="Times New Roman" w:cs="Times New Roman"/>
              <w:sz w:val="24"/>
              <w:szCs w:val="24"/>
            </w:rPr>
            <w:t>1</w:t>
          </w:r>
          <w:r w:rsidR="004F35D3">
            <w:rPr>
              <w:rFonts w:ascii="Times New Roman" w:hAnsi="Times New Roman" w:cs="Times New Roman"/>
              <w:sz w:val="24"/>
              <w:szCs w:val="24"/>
            </w:rPr>
            <w:t>39</w:t>
          </w:r>
        </w:p>
        <w:p w14:paraId="6CBE5914" w14:textId="7EB9503B" w:rsidR="00054922" w:rsidRPr="00017679" w:rsidRDefault="00F67F90" w:rsidP="00836E79">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Figure 9. Structural equation model of resilience and burnout-engagement for Malaysian university academics (Mplus standardized estimates)</w:t>
          </w:r>
          <w:r w:rsidR="00C06D18" w:rsidRPr="00017679">
            <w:rPr>
              <w:rFonts w:ascii="Times New Roman" w:hAnsi="Times New Roman" w:cs="Times New Roman"/>
              <w:sz w:val="24"/>
              <w:szCs w:val="24"/>
            </w:rPr>
            <w:t xml:space="preserve"> …………………</w:t>
          </w:r>
          <w:r w:rsidR="00EC4D27" w:rsidRPr="00017679">
            <w:rPr>
              <w:rFonts w:ascii="Times New Roman" w:hAnsi="Times New Roman" w:cs="Times New Roman"/>
              <w:sz w:val="24"/>
              <w:szCs w:val="24"/>
            </w:rPr>
            <w:t>…..</w:t>
          </w:r>
          <w:r w:rsidR="00C06D18" w:rsidRPr="00017679">
            <w:rPr>
              <w:rFonts w:ascii="Times New Roman" w:hAnsi="Times New Roman" w:cs="Times New Roman"/>
              <w:sz w:val="24"/>
              <w:szCs w:val="24"/>
            </w:rPr>
            <w:t>………………</w:t>
          </w:r>
          <w:r w:rsidR="00DD5D04" w:rsidRPr="00017679">
            <w:rPr>
              <w:rFonts w:ascii="Times New Roman" w:hAnsi="Times New Roman" w:cs="Times New Roman"/>
              <w:sz w:val="24"/>
              <w:szCs w:val="24"/>
            </w:rPr>
            <w:t xml:space="preserve"> </w:t>
          </w:r>
          <w:r w:rsidR="004F35D3" w:rsidRPr="00017679">
            <w:rPr>
              <w:rFonts w:ascii="Times New Roman" w:hAnsi="Times New Roman" w:cs="Times New Roman"/>
              <w:sz w:val="24"/>
              <w:szCs w:val="24"/>
            </w:rPr>
            <w:t>1</w:t>
          </w:r>
          <w:r w:rsidR="004F35D3">
            <w:rPr>
              <w:rFonts w:ascii="Times New Roman" w:hAnsi="Times New Roman" w:cs="Times New Roman"/>
              <w:sz w:val="24"/>
              <w:szCs w:val="24"/>
            </w:rPr>
            <w:t>42</w:t>
          </w:r>
        </w:p>
        <w:p w14:paraId="771AB78D" w14:textId="4D689FCA" w:rsidR="00300C1F" w:rsidRPr="00017679" w:rsidRDefault="00300C1F" w:rsidP="00836E79">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Figure 10. Diagram of the final model of resilience and burnout-engagement for Malaysian university academics</w:t>
          </w:r>
          <w:r w:rsidR="00C06D18" w:rsidRPr="00017679">
            <w:rPr>
              <w:rFonts w:ascii="Times New Roman" w:hAnsi="Times New Roman" w:cs="Times New Roman"/>
              <w:sz w:val="24"/>
              <w:szCs w:val="24"/>
            </w:rPr>
            <w:t xml:space="preserve"> ……………………………………………………</w:t>
          </w:r>
          <w:r w:rsidR="00EC4D27" w:rsidRPr="00017679">
            <w:rPr>
              <w:rFonts w:ascii="Times New Roman" w:hAnsi="Times New Roman" w:cs="Times New Roman"/>
              <w:sz w:val="24"/>
              <w:szCs w:val="24"/>
            </w:rPr>
            <w:t>…………...</w:t>
          </w:r>
          <w:r w:rsidR="00C06D18" w:rsidRPr="00017679">
            <w:rPr>
              <w:rFonts w:ascii="Times New Roman" w:hAnsi="Times New Roman" w:cs="Times New Roman"/>
              <w:sz w:val="24"/>
              <w:szCs w:val="24"/>
            </w:rPr>
            <w:t>……</w:t>
          </w:r>
          <w:r w:rsidR="00DD5D04" w:rsidRPr="00017679">
            <w:rPr>
              <w:rFonts w:ascii="Times New Roman" w:hAnsi="Times New Roman" w:cs="Times New Roman"/>
              <w:sz w:val="24"/>
              <w:szCs w:val="24"/>
            </w:rPr>
            <w:t xml:space="preserve">.. </w:t>
          </w:r>
          <w:r w:rsidR="00426C86" w:rsidRPr="00017679">
            <w:rPr>
              <w:rFonts w:ascii="Times New Roman" w:hAnsi="Times New Roman" w:cs="Times New Roman"/>
              <w:sz w:val="24"/>
              <w:szCs w:val="24"/>
            </w:rPr>
            <w:t>1</w:t>
          </w:r>
          <w:r w:rsidR="00426C86">
            <w:rPr>
              <w:rFonts w:ascii="Times New Roman" w:hAnsi="Times New Roman" w:cs="Times New Roman"/>
              <w:sz w:val="24"/>
              <w:szCs w:val="24"/>
            </w:rPr>
            <w:t>47</w:t>
          </w:r>
        </w:p>
        <w:p w14:paraId="78204FD8" w14:textId="04E761A2" w:rsidR="00F67F90" w:rsidRPr="00017679" w:rsidRDefault="00300C1F" w:rsidP="00836E79">
          <w:pPr>
            <w:spacing w:after="0" w:line="360" w:lineRule="auto"/>
            <w:jc w:val="both"/>
            <w:rPr>
              <w:rFonts w:ascii="Times New Roman" w:hAnsi="Times New Roman" w:cs="Times New Roman"/>
              <w:sz w:val="24"/>
              <w:szCs w:val="24"/>
            </w:rPr>
          </w:pPr>
          <w:r w:rsidRPr="00017679">
            <w:rPr>
              <w:rFonts w:ascii="Times New Roman" w:hAnsi="Times New Roman" w:cs="Times New Roman"/>
              <w:sz w:val="24"/>
              <w:szCs w:val="24"/>
            </w:rPr>
            <w:t>Figure 11</w:t>
          </w:r>
          <w:r w:rsidR="001B3F9B" w:rsidRPr="00017679">
            <w:rPr>
              <w:rFonts w:ascii="Times New Roman" w:hAnsi="Times New Roman" w:cs="Times New Roman"/>
              <w:sz w:val="24"/>
              <w:szCs w:val="24"/>
            </w:rPr>
            <w:t xml:space="preserve">. </w:t>
          </w:r>
          <w:r w:rsidR="003403EA" w:rsidRPr="003403EA">
            <w:rPr>
              <w:rFonts w:ascii="Times New Roman" w:hAnsi="Times New Roman" w:cs="Times New Roman"/>
              <w:sz w:val="24"/>
              <w:szCs w:val="24"/>
            </w:rPr>
            <w:t xml:space="preserve">Relationship between time points and the components of the main themes emerging from the qualitative phase of the study </w:t>
          </w:r>
          <w:r w:rsidR="003403EA" w:rsidRPr="00017679">
            <w:rPr>
              <w:rFonts w:ascii="Times New Roman" w:hAnsi="Times New Roman" w:cs="Times New Roman"/>
              <w:sz w:val="24"/>
              <w:szCs w:val="24"/>
            </w:rPr>
            <w:t>…</w:t>
          </w:r>
          <w:r w:rsidR="00C70E2C" w:rsidRPr="00017679">
            <w:rPr>
              <w:rFonts w:ascii="Times New Roman" w:hAnsi="Times New Roman" w:cs="Times New Roman"/>
              <w:sz w:val="24"/>
              <w:szCs w:val="24"/>
            </w:rPr>
            <w:t>……</w:t>
          </w:r>
          <w:r w:rsidR="003403EA">
            <w:rPr>
              <w:rFonts w:ascii="Times New Roman" w:hAnsi="Times New Roman" w:cs="Times New Roman"/>
              <w:sz w:val="24"/>
              <w:szCs w:val="24"/>
            </w:rPr>
            <w:t>………….</w:t>
          </w:r>
          <w:r w:rsidR="00C70E2C" w:rsidRPr="00017679">
            <w:rPr>
              <w:rFonts w:ascii="Times New Roman" w:hAnsi="Times New Roman" w:cs="Times New Roman"/>
              <w:sz w:val="24"/>
              <w:szCs w:val="24"/>
            </w:rPr>
            <w:t>…………………….....</w:t>
          </w:r>
          <w:r w:rsidR="00426C86" w:rsidRPr="00017679">
            <w:rPr>
              <w:rFonts w:ascii="Times New Roman" w:hAnsi="Times New Roman" w:cs="Times New Roman"/>
              <w:sz w:val="24"/>
              <w:szCs w:val="24"/>
            </w:rPr>
            <w:t>1</w:t>
          </w:r>
          <w:r w:rsidR="00426C86">
            <w:rPr>
              <w:rFonts w:ascii="Times New Roman" w:hAnsi="Times New Roman" w:cs="Times New Roman"/>
              <w:sz w:val="24"/>
              <w:szCs w:val="24"/>
            </w:rPr>
            <w:t>50</w:t>
          </w:r>
        </w:p>
        <w:p w14:paraId="5D6C3AB1" w14:textId="77777777" w:rsidR="00054922" w:rsidRPr="00017679" w:rsidRDefault="00054922" w:rsidP="00A831E6">
          <w:pPr>
            <w:spacing w:line="360" w:lineRule="auto"/>
            <w:jc w:val="both"/>
            <w:rPr>
              <w:rFonts w:ascii="Times New Roman" w:hAnsi="Times New Roman" w:cs="Times New Roman"/>
              <w:sz w:val="24"/>
              <w:szCs w:val="24"/>
            </w:rPr>
          </w:pPr>
        </w:p>
        <w:p w14:paraId="1C147DD5" w14:textId="77777777" w:rsidR="00054922" w:rsidRPr="00017679" w:rsidRDefault="00054922" w:rsidP="00A831E6">
          <w:pPr>
            <w:spacing w:line="360" w:lineRule="auto"/>
            <w:jc w:val="both"/>
            <w:rPr>
              <w:rFonts w:ascii="Times New Roman" w:hAnsi="Times New Roman" w:cs="Times New Roman"/>
              <w:sz w:val="24"/>
              <w:szCs w:val="24"/>
            </w:rPr>
          </w:pPr>
        </w:p>
        <w:p w14:paraId="6C2A4DE8" w14:textId="77777777" w:rsidR="00B6593B" w:rsidRPr="00017679" w:rsidRDefault="00B6593B" w:rsidP="00A831E6">
          <w:pPr>
            <w:spacing w:line="360" w:lineRule="auto"/>
            <w:jc w:val="both"/>
            <w:rPr>
              <w:rFonts w:ascii="Times New Roman" w:hAnsi="Times New Roman" w:cs="Times New Roman"/>
              <w:sz w:val="24"/>
              <w:szCs w:val="24"/>
            </w:rPr>
          </w:pPr>
        </w:p>
        <w:p w14:paraId="636059C6" w14:textId="77777777" w:rsidR="004E1DAC" w:rsidRPr="00017679" w:rsidRDefault="004E1DAC" w:rsidP="00A831E6">
          <w:pPr>
            <w:spacing w:line="360" w:lineRule="auto"/>
            <w:jc w:val="both"/>
            <w:rPr>
              <w:rFonts w:ascii="Times New Roman" w:hAnsi="Times New Roman" w:cs="Times New Roman"/>
              <w:sz w:val="24"/>
              <w:szCs w:val="24"/>
            </w:rPr>
          </w:pPr>
        </w:p>
        <w:p w14:paraId="0260DD2C" w14:textId="77777777" w:rsidR="004E1DAC" w:rsidRPr="00017679" w:rsidRDefault="004E1DAC" w:rsidP="00A831E6">
          <w:pPr>
            <w:spacing w:line="360" w:lineRule="auto"/>
            <w:jc w:val="both"/>
            <w:rPr>
              <w:rFonts w:ascii="Times New Roman" w:hAnsi="Times New Roman" w:cs="Times New Roman"/>
              <w:sz w:val="24"/>
              <w:szCs w:val="24"/>
            </w:rPr>
          </w:pPr>
        </w:p>
        <w:p w14:paraId="59118519" w14:textId="77777777" w:rsidR="004E1DAC" w:rsidRDefault="004E1DAC" w:rsidP="00BB012E">
          <w:pPr>
            <w:jc w:val="both"/>
            <w:rPr>
              <w:rFonts w:ascii="Times New Roman" w:hAnsi="Times New Roman" w:cs="Times New Roman"/>
              <w:sz w:val="24"/>
              <w:szCs w:val="24"/>
            </w:rPr>
          </w:pPr>
        </w:p>
        <w:p w14:paraId="5394B0E4" w14:textId="77777777" w:rsidR="0096223A" w:rsidRDefault="0096223A" w:rsidP="00BB012E">
          <w:pPr>
            <w:jc w:val="both"/>
            <w:rPr>
              <w:rFonts w:ascii="Times New Roman" w:hAnsi="Times New Roman" w:cs="Times New Roman"/>
              <w:sz w:val="24"/>
              <w:szCs w:val="24"/>
            </w:rPr>
          </w:pPr>
        </w:p>
        <w:p w14:paraId="0650FECB" w14:textId="77777777" w:rsidR="00A05143" w:rsidRDefault="00A05143" w:rsidP="00BB012E">
          <w:pPr>
            <w:jc w:val="both"/>
            <w:rPr>
              <w:rFonts w:ascii="Times New Roman" w:hAnsi="Times New Roman" w:cs="Times New Roman"/>
              <w:sz w:val="24"/>
              <w:szCs w:val="24"/>
            </w:rPr>
          </w:pPr>
        </w:p>
        <w:p w14:paraId="6C4B5735" w14:textId="77777777" w:rsidR="00A05143" w:rsidRDefault="00A05143" w:rsidP="00BB012E">
          <w:pPr>
            <w:jc w:val="both"/>
            <w:rPr>
              <w:rFonts w:ascii="Times New Roman" w:hAnsi="Times New Roman" w:cs="Times New Roman"/>
              <w:sz w:val="24"/>
              <w:szCs w:val="24"/>
            </w:rPr>
          </w:pPr>
        </w:p>
        <w:p w14:paraId="24876C6D" w14:textId="579F40C9" w:rsidR="00890DFB" w:rsidRPr="00017679" w:rsidRDefault="00890DFB" w:rsidP="008422F0">
          <w:pPr>
            <w:spacing w:line="480" w:lineRule="auto"/>
            <w:jc w:val="center"/>
            <w:rPr>
              <w:rFonts w:ascii="Times New Roman" w:hAnsi="Times New Roman" w:cs="Times New Roman"/>
              <w:sz w:val="24"/>
              <w:szCs w:val="24"/>
            </w:rPr>
          </w:pPr>
          <w:r w:rsidRPr="00017679">
            <w:rPr>
              <w:rFonts w:ascii="Times New Roman" w:hAnsi="Times New Roman" w:cs="Times New Roman"/>
              <w:b/>
              <w:bCs/>
              <w:sz w:val="24"/>
              <w:szCs w:val="24"/>
            </w:rPr>
            <w:lastRenderedPageBreak/>
            <w:t>Acknowledgments</w:t>
          </w:r>
        </w:p>
        <w:p w14:paraId="7A5751A8" w14:textId="46500D06" w:rsidR="00890DFB" w:rsidRPr="00017679" w:rsidRDefault="00890DFB" w:rsidP="00C70E2C">
          <w:pPr>
            <w:spacing w:line="480" w:lineRule="auto"/>
            <w:rPr>
              <w:rFonts w:ascii="Times New Roman" w:hAnsi="Times New Roman" w:cs="Times New Roman"/>
              <w:sz w:val="24"/>
              <w:szCs w:val="24"/>
            </w:rPr>
          </w:pPr>
          <w:r w:rsidRPr="00017679">
            <w:rPr>
              <w:rFonts w:ascii="Times New Roman" w:hAnsi="Times New Roman" w:cs="Times New Roman"/>
              <w:sz w:val="24"/>
              <w:szCs w:val="24"/>
            </w:rPr>
            <w:t xml:space="preserve">I would like to extend my </w:t>
          </w:r>
          <w:r w:rsidR="002F0ECB" w:rsidRPr="00017679">
            <w:rPr>
              <w:rFonts w:ascii="Times New Roman" w:hAnsi="Times New Roman" w:cs="Times New Roman"/>
              <w:sz w:val="24"/>
              <w:szCs w:val="24"/>
            </w:rPr>
            <w:t xml:space="preserve">deepest </w:t>
          </w:r>
          <w:r w:rsidRPr="00017679">
            <w:rPr>
              <w:rFonts w:ascii="Times New Roman" w:hAnsi="Times New Roman" w:cs="Times New Roman"/>
              <w:sz w:val="24"/>
              <w:szCs w:val="24"/>
            </w:rPr>
            <w:t>appreciation and sin</w:t>
          </w:r>
          <w:r w:rsidR="002F0ECB" w:rsidRPr="00017679">
            <w:rPr>
              <w:rFonts w:ascii="Times New Roman" w:hAnsi="Times New Roman" w:cs="Times New Roman"/>
              <w:sz w:val="24"/>
              <w:szCs w:val="24"/>
            </w:rPr>
            <w:t>cere gratitude to my supervisor</w:t>
          </w:r>
          <w:r w:rsidR="007B7C14" w:rsidRPr="00017679">
            <w:rPr>
              <w:rFonts w:ascii="Times New Roman" w:hAnsi="Times New Roman" w:cs="Times New Roman"/>
              <w:sz w:val="24"/>
              <w:szCs w:val="24"/>
            </w:rPr>
            <w:t xml:space="preserve">, </w:t>
          </w:r>
          <w:r w:rsidR="002F0ECB" w:rsidRPr="00017679">
            <w:rPr>
              <w:rFonts w:ascii="Times New Roman" w:hAnsi="Times New Roman" w:cs="Times New Roman"/>
              <w:sz w:val="24"/>
              <w:szCs w:val="24"/>
            </w:rPr>
            <w:t>Professor Rob Klassen</w:t>
          </w:r>
          <w:r w:rsidRPr="00017679">
            <w:rPr>
              <w:rFonts w:ascii="Times New Roman" w:hAnsi="Times New Roman" w:cs="Times New Roman"/>
              <w:sz w:val="24"/>
              <w:szCs w:val="24"/>
            </w:rPr>
            <w:t xml:space="preserve"> for </w:t>
          </w:r>
          <w:r w:rsidR="002F0ECB" w:rsidRPr="00017679">
            <w:rPr>
              <w:rFonts w:ascii="Times New Roman" w:hAnsi="Times New Roman" w:cs="Times New Roman"/>
              <w:sz w:val="24"/>
              <w:szCs w:val="24"/>
            </w:rPr>
            <w:t>his</w:t>
          </w:r>
          <w:r w:rsidRPr="00017679">
            <w:rPr>
              <w:rFonts w:ascii="Times New Roman" w:hAnsi="Times New Roman" w:cs="Times New Roman"/>
              <w:sz w:val="24"/>
              <w:szCs w:val="24"/>
            </w:rPr>
            <w:t xml:space="preserve"> patience, </w:t>
          </w:r>
          <w:r w:rsidR="0068082A" w:rsidRPr="00017679">
            <w:rPr>
              <w:rFonts w:ascii="Times New Roman" w:hAnsi="Times New Roman" w:cs="Times New Roman"/>
              <w:sz w:val="24"/>
              <w:szCs w:val="24"/>
            </w:rPr>
            <w:t xml:space="preserve">exceptional support, </w:t>
          </w:r>
          <w:r w:rsidR="002F0ECB" w:rsidRPr="00017679">
            <w:rPr>
              <w:rFonts w:ascii="Times New Roman" w:hAnsi="Times New Roman" w:cs="Times New Roman"/>
              <w:sz w:val="24"/>
              <w:szCs w:val="24"/>
            </w:rPr>
            <w:t>immediate feedback on the drafts of my thesis</w:t>
          </w:r>
          <w:r w:rsidR="0068082A" w:rsidRPr="00017679">
            <w:rPr>
              <w:rFonts w:ascii="Times New Roman" w:hAnsi="Times New Roman" w:cs="Times New Roman"/>
              <w:sz w:val="24"/>
              <w:szCs w:val="24"/>
            </w:rPr>
            <w:t xml:space="preserve">, </w:t>
          </w:r>
          <w:r w:rsidR="00A95FAC" w:rsidRPr="00017679">
            <w:rPr>
              <w:rFonts w:ascii="Times New Roman" w:hAnsi="Times New Roman" w:cs="Times New Roman"/>
              <w:sz w:val="24"/>
              <w:szCs w:val="24"/>
            </w:rPr>
            <w:t xml:space="preserve">insightful </w:t>
          </w:r>
          <w:r w:rsidR="0068082A" w:rsidRPr="00017679">
            <w:rPr>
              <w:rFonts w:ascii="Times New Roman" w:hAnsi="Times New Roman" w:cs="Times New Roman"/>
              <w:sz w:val="24"/>
              <w:szCs w:val="24"/>
            </w:rPr>
            <w:t>discussion</w:t>
          </w:r>
          <w:r w:rsidR="00913C72" w:rsidRPr="00017679">
            <w:rPr>
              <w:rFonts w:ascii="Times New Roman" w:hAnsi="Times New Roman" w:cs="Times New Roman"/>
              <w:sz w:val="24"/>
              <w:szCs w:val="24"/>
            </w:rPr>
            <w:t>s,</w:t>
          </w:r>
          <w:r w:rsidR="0068082A" w:rsidRPr="00017679">
            <w:rPr>
              <w:rFonts w:ascii="Times New Roman" w:hAnsi="Times New Roman" w:cs="Times New Roman"/>
              <w:sz w:val="24"/>
              <w:szCs w:val="24"/>
            </w:rPr>
            <w:t xml:space="preserve"> and communication</w:t>
          </w:r>
          <w:r w:rsidR="002F0ECB" w:rsidRPr="00017679">
            <w:rPr>
              <w:rFonts w:ascii="Times New Roman" w:hAnsi="Times New Roman" w:cs="Times New Roman"/>
              <w:sz w:val="24"/>
              <w:szCs w:val="24"/>
            </w:rPr>
            <w:t xml:space="preserve"> throughout</w:t>
          </w:r>
          <w:r w:rsidRPr="00017679">
            <w:rPr>
              <w:rFonts w:ascii="Times New Roman" w:hAnsi="Times New Roman" w:cs="Times New Roman"/>
              <w:sz w:val="24"/>
              <w:szCs w:val="24"/>
            </w:rPr>
            <w:t xml:space="preserve"> my years of study at the </w:t>
          </w:r>
          <w:r w:rsidR="0068082A" w:rsidRPr="00017679">
            <w:rPr>
              <w:rFonts w:ascii="Times New Roman" w:hAnsi="Times New Roman" w:cs="Times New Roman"/>
              <w:sz w:val="24"/>
              <w:szCs w:val="24"/>
            </w:rPr>
            <w:t xml:space="preserve">University of York. </w:t>
          </w:r>
          <w:r w:rsidRPr="00017679">
            <w:rPr>
              <w:rFonts w:ascii="Times New Roman" w:hAnsi="Times New Roman" w:cs="Times New Roman"/>
              <w:sz w:val="24"/>
              <w:szCs w:val="24"/>
            </w:rPr>
            <w:t xml:space="preserve">I would also like to thank </w:t>
          </w:r>
          <w:r w:rsidR="002F0ECB" w:rsidRPr="00017679">
            <w:rPr>
              <w:rFonts w:ascii="Times New Roman" w:hAnsi="Times New Roman" w:cs="Times New Roman"/>
              <w:sz w:val="24"/>
              <w:szCs w:val="24"/>
            </w:rPr>
            <w:t xml:space="preserve">Professor Paul Wakeling </w:t>
          </w:r>
          <w:r w:rsidRPr="00017679">
            <w:rPr>
              <w:rFonts w:ascii="Times New Roman" w:hAnsi="Times New Roman" w:cs="Times New Roman"/>
              <w:sz w:val="24"/>
              <w:szCs w:val="24"/>
            </w:rPr>
            <w:t>for his support</w:t>
          </w:r>
          <w:r w:rsidR="008C0448" w:rsidRPr="00017679">
            <w:rPr>
              <w:rFonts w:ascii="Times New Roman" w:hAnsi="Times New Roman" w:cs="Times New Roman"/>
              <w:sz w:val="24"/>
              <w:szCs w:val="24"/>
            </w:rPr>
            <w:t>, guidance</w:t>
          </w:r>
          <w:r w:rsidR="00913C72" w:rsidRPr="00017679">
            <w:rPr>
              <w:rFonts w:ascii="Times New Roman" w:hAnsi="Times New Roman" w:cs="Times New Roman"/>
              <w:sz w:val="24"/>
              <w:szCs w:val="24"/>
            </w:rPr>
            <w:t>,</w:t>
          </w:r>
          <w:r w:rsidRPr="00017679">
            <w:rPr>
              <w:rFonts w:ascii="Times New Roman" w:hAnsi="Times New Roman" w:cs="Times New Roman"/>
              <w:sz w:val="24"/>
              <w:szCs w:val="24"/>
            </w:rPr>
            <w:t xml:space="preserve"> and </w:t>
          </w:r>
          <w:r w:rsidR="008C0448" w:rsidRPr="00017679">
            <w:rPr>
              <w:rFonts w:ascii="Times New Roman" w:hAnsi="Times New Roman" w:cs="Times New Roman"/>
              <w:sz w:val="24"/>
              <w:szCs w:val="24"/>
            </w:rPr>
            <w:t xml:space="preserve">very helpful ideas throughout the many thesis advisory meetings. </w:t>
          </w:r>
          <w:r w:rsidRPr="00017679">
            <w:rPr>
              <w:rFonts w:ascii="Times New Roman" w:hAnsi="Times New Roman" w:cs="Times New Roman"/>
              <w:sz w:val="24"/>
              <w:szCs w:val="24"/>
            </w:rPr>
            <w:t xml:space="preserve"> </w:t>
          </w:r>
        </w:p>
        <w:p w14:paraId="02E4A5DA" w14:textId="2F6BF784" w:rsidR="00890DFB" w:rsidRPr="00017679" w:rsidRDefault="00890DFB" w:rsidP="00C70E2C">
          <w:pPr>
            <w:spacing w:line="480" w:lineRule="auto"/>
            <w:rPr>
              <w:rFonts w:ascii="Times New Roman" w:hAnsi="Times New Roman" w:cs="Times New Roman"/>
              <w:sz w:val="24"/>
              <w:szCs w:val="24"/>
            </w:rPr>
          </w:pPr>
          <w:r w:rsidRPr="00017679">
            <w:rPr>
              <w:rFonts w:ascii="Times New Roman" w:hAnsi="Times New Roman" w:cs="Times New Roman"/>
              <w:sz w:val="24"/>
              <w:szCs w:val="24"/>
            </w:rPr>
            <w:t xml:space="preserve">Moreover, I am forever grateful to </w:t>
          </w:r>
          <w:r w:rsidR="003D7BC8" w:rsidRPr="00017679">
            <w:rPr>
              <w:rFonts w:ascii="Times New Roman" w:hAnsi="Times New Roman" w:cs="Times New Roman"/>
              <w:sz w:val="24"/>
              <w:szCs w:val="24"/>
            </w:rPr>
            <w:t>my loving parents</w:t>
          </w:r>
          <w:r w:rsidR="008C0448" w:rsidRPr="00017679">
            <w:rPr>
              <w:rFonts w:ascii="Times New Roman" w:hAnsi="Times New Roman" w:cs="Times New Roman"/>
              <w:sz w:val="24"/>
              <w:szCs w:val="24"/>
            </w:rPr>
            <w:t>, Abah and Mak</w:t>
          </w:r>
          <w:r w:rsidR="003D7BC8" w:rsidRPr="00017679">
            <w:rPr>
              <w:rFonts w:ascii="Times New Roman" w:hAnsi="Times New Roman" w:cs="Times New Roman"/>
              <w:sz w:val="24"/>
              <w:szCs w:val="24"/>
            </w:rPr>
            <w:t>,</w:t>
          </w:r>
          <w:r w:rsidR="003D7BC8" w:rsidRPr="00017679">
            <w:t xml:space="preserve"> </w:t>
          </w:r>
          <w:r w:rsidR="003D7BC8" w:rsidRPr="00017679">
            <w:rPr>
              <w:rFonts w:ascii="Times New Roman" w:hAnsi="Times New Roman" w:cs="Times New Roman"/>
              <w:sz w:val="24"/>
              <w:szCs w:val="24"/>
            </w:rPr>
            <w:t>who continue to mean so much to me</w:t>
          </w:r>
          <w:r w:rsidRPr="00017679">
            <w:rPr>
              <w:rFonts w:ascii="Times New Roman" w:hAnsi="Times New Roman" w:cs="Times New Roman"/>
              <w:sz w:val="24"/>
              <w:szCs w:val="24"/>
            </w:rPr>
            <w:t xml:space="preserve">, my siblings, </w:t>
          </w:r>
          <w:r w:rsidR="008C0448" w:rsidRPr="00017679">
            <w:rPr>
              <w:rFonts w:ascii="Times New Roman" w:hAnsi="Times New Roman" w:cs="Times New Roman"/>
              <w:sz w:val="24"/>
              <w:szCs w:val="24"/>
            </w:rPr>
            <w:t>Farah, Muhammad</w:t>
          </w:r>
          <w:r w:rsidR="00386CFB" w:rsidRPr="00017679">
            <w:rPr>
              <w:rFonts w:ascii="Times New Roman" w:hAnsi="Times New Roman" w:cs="Times New Roman"/>
              <w:sz w:val="24"/>
              <w:szCs w:val="24"/>
            </w:rPr>
            <w:t>,</w:t>
          </w:r>
          <w:r w:rsidR="008C0448" w:rsidRPr="00017679">
            <w:rPr>
              <w:rFonts w:ascii="Times New Roman" w:hAnsi="Times New Roman" w:cs="Times New Roman"/>
              <w:sz w:val="24"/>
              <w:szCs w:val="24"/>
            </w:rPr>
            <w:t xml:space="preserve"> and Luqman</w:t>
          </w:r>
          <w:r w:rsidR="00C3027B" w:rsidRPr="00017679">
            <w:rPr>
              <w:rFonts w:ascii="Times New Roman" w:hAnsi="Times New Roman" w:cs="Times New Roman"/>
              <w:sz w:val="24"/>
              <w:szCs w:val="24"/>
            </w:rPr>
            <w:t xml:space="preserve"> for their love </w:t>
          </w:r>
          <w:r w:rsidRPr="00017679">
            <w:rPr>
              <w:rFonts w:ascii="Times New Roman" w:hAnsi="Times New Roman" w:cs="Times New Roman"/>
              <w:sz w:val="24"/>
              <w:szCs w:val="24"/>
            </w:rPr>
            <w:t xml:space="preserve">and understanding </w:t>
          </w:r>
          <w:r w:rsidR="00C3027B" w:rsidRPr="00017679">
            <w:rPr>
              <w:rFonts w:ascii="Times New Roman" w:hAnsi="Times New Roman" w:cs="Times New Roman"/>
              <w:sz w:val="24"/>
              <w:szCs w:val="24"/>
            </w:rPr>
            <w:t>whenever I needed them</w:t>
          </w:r>
          <w:r w:rsidR="000E3534" w:rsidRPr="00017679">
            <w:rPr>
              <w:rFonts w:ascii="Times New Roman" w:hAnsi="Times New Roman" w:cs="Times New Roman"/>
              <w:sz w:val="24"/>
              <w:szCs w:val="24"/>
            </w:rPr>
            <w:t>.</w:t>
          </w:r>
          <w:r w:rsidR="002F513F" w:rsidRPr="00017679">
            <w:rPr>
              <w:rFonts w:ascii="Times New Roman" w:hAnsi="Times New Roman" w:cs="Times New Roman"/>
              <w:sz w:val="24"/>
              <w:szCs w:val="24"/>
            </w:rPr>
            <w:t xml:space="preserve"> </w:t>
          </w:r>
          <w:r w:rsidRPr="00017679">
            <w:rPr>
              <w:rFonts w:ascii="Times New Roman" w:hAnsi="Times New Roman" w:cs="Times New Roman"/>
              <w:sz w:val="24"/>
              <w:szCs w:val="24"/>
            </w:rPr>
            <w:t>Without their prayers, tolerance</w:t>
          </w:r>
          <w:r w:rsidR="00386CFB" w:rsidRPr="00017679">
            <w:rPr>
              <w:rFonts w:ascii="Times New Roman" w:hAnsi="Times New Roman" w:cs="Times New Roman"/>
              <w:sz w:val="24"/>
              <w:szCs w:val="24"/>
            </w:rPr>
            <w:t>,</w:t>
          </w:r>
          <w:r w:rsidRPr="00017679">
            <w:rPr>
              <w:rFonts w:ascii="Times New Roman" w:hAnsi="Times New Roman" w:cs="Times New Roman"/>
              <w:sz w:val="24"/>
              <w:szCs w:val="24"/>
            </w:rPr>
            <w:t xml:space="preserve"> and encouragement, it would not have been po</w:t>
          </w:r>
          <w:r w:rsidR="00A13F40" w:rsidRPr="00017679">
            <w:rPr>
              <w:rFonts w:ascii="Times New Roman" w:hAnsi="Times New Roman" w:cs="Times New Roman"/>
              <w:sz w:val="24"/>
              <w:szCs w:val="24"/>
            </w:rPr>
            <w:t>ssible to complete this thesis.</w:t>
          </w:r>
        </w:p>
        <w:p w14:paraId="18BB4D93" w14:textId="17161E69" w:rsidR="00890DFB" w:rsidRPr="00017679" w:rsidRDefault="00890DFB" w:rsidP="00C70E2C">
          <w:pPr>
            <w:spacing w:line="480" w:lineRule="auto"/>
            <w:rPr>
              <w:rFonts w:ascii="Times New Roman" w:hAnsi="Times New Roman" w:cs="Times New Roman"/>
              <w:sz w:val="24"/>
              <w:szCs w:val="24"/>
            </w:rPr>
          </w:pPr>
          <w:r w:rsidRPr="00017679">
            <w:rPr>
              <w:rFonts w:ascii="Times New Roman" w:hAnsi="Times New Roman" w:cs="Times New Roman"/>
              <w:sz w:val="24"/>
              <w:szCs w:val="24"/>
            </w:rPr>
            <w:t xml:space="preserve">I would </w:t>
          </w:r>
          <w:r w:rsidR="00A95FAC" w:rsidRPr="00017679">
            <w:rPr>
              <w:rFonts w:ascii="Times New Roman" w:hAnsi="Times New Roman" w:cs="Times New Roman"/>
              <w:sz w:val="24"/>
              <w:szCs w:val="24"/>
            </w:rPr>
            <w:t xml:space="preserve">also </w:t>
          </w:r>
          <w:r w:rsidRPr="00017679">
            <w:rPr>
              <w:rFonts w:ascii="Times New Roman" w:hAnsi="Times New Roman" w:cs="Times New Roman"/>
              <w:sz w:val="24"/>
              <w:szCs w:val="24"/>
            </w:rPr>
            <w:t xml:space="preserve">like to express my deepest thanks </w:t>
          </w:r>
          <w:r w:rsidR="0068082A" w:rsidRPr="00017679">
            <w:rPr>
              <w:rFonts w:ascii="Times New Roman" w:hAnsi="Times New Roman" w:cs="Times New Roman"/>
              <w:sz w:val="24"/>
              <w:szCs w:val="24"/>
            </w:rPr>
            <w:t xml:space="preserve">and gratitude </w:t>
          </w:r>
          <w:r w:rsidRPr="00017679">
            <w:rPr>
              <w:rFonts w:ascii="Times New Roman" w:hAnsi="Times New Roman" w:cs="Times New Roman"/>
              <w:sz w:val="24"/>
              <w:szCs w:val="24"/>
            </w:rPr>
            <w:t xml:space="preserve">to all those who </w:t>
          </w:r>
          <w:r w:rsidR="008C0448" w:rsidRPr="00017679">
            <w:rPr>
              <w:rFonts w:ascii="Times New Roman" w:hAnsi="Times New Roman" w:cs="Times New Roman"/>
              <w:sz w:val="24"/>
              <w:szCs w:val="24"/>
            </w:rPr>
            <w:t>serve</w:t>
          </w:r>
          <w:r w:rsidR="007B7C14" w:rsidRPr="00017679">
            <w:rPr>
              <w:rFonts w:ascii="Times New Roman" w:hAnsi="Times New Roman" w:cs="Times New Roman"/>
              <w:sz w:val="24"/>
              <w:szCs w:val="24"/>
            </w:rPr>
            <w:t>d as participants in my study</w:t>
          </w:r>
          <w:r w:rsidR="008C0448" w:rsidRPr="00017679">
            <w:rPr>
              <w:rFonts w:ascii="Times New Roman" w:hAnsi="Times New Roman" w:cs="Times New Roman"/>
              <w:sz w:val="24"/>
              <w:szCs w:val="24"/>
            </w:rPr>
            <w:t>, providing very</w:t>
          </w:r>
          <w:r w:rsidRPr="00017679">
            <w:rPr>
              <w:rFonts w:ascii="Times New Roman" w:hAnsi="Times New Roman" w:cs="Times New Roman"/>
              <w:sz w:val="24"/>
              <w:szCs w:val="24"/>
            </w:rPr>
            <w:t xml:space="preserve"> valuable information, which constituted the greatest contribution to this study and without which this study would not have been successful. </w:t>
          </w:r>
        </w:p>
        <w:p w14:paraId="68F9A707" w14:textId="7A2A3C5F" w:rsidR="00890DFB" w:rsidRPr="00017679" w:rsidRDefault="002F0ECB" w:rsidP="00C70E2C">
          <w:pPr>
            <w:spacing w:line="480" w:lineRule="auto"/>
            <w:rPr>
              <w:rFonts w:ascii="Times New Roman" w:hAnsi="Times New Roman" w:cs="Times New Roman"/>
              <w:sz w:val="24"/>
              <w:szCs w:val="24"/>
            </w:rPr>
          </w:pPr>
          <w:r w:rsidRPr="00017679">
            <w:rPr>
              <w:rFonts w:ascii="Times New Roman" w:hAnsi="Times New Roman" w:cs="Times New Roman"/>
              <w:sz w:val="24"/>
              <w:szCs w:val="24"/>
            </w:rPr>
            <w:t>Lastly, I would like to thank my husband</w:t>
          </w:r>
          <w:r w:rsidR="009C1C06" w:rsidRPr="00017679">
            <w:rPr>
              <w:rFonts w:ascii="Times New Roman" w:hAnsi="Times New Roman" w:cs="Times New Roman"/>
              <w:sz w:val="24"/>
              <w:szCs w:val="24"/>
            </w:rPr>
            <w:t>, Faizal,</w:t>
          </w:r>
          <w:r w:rsidRPr="00017679">
            <w:rPr>
              <w:rFonts w:ascii="Times New Roman" w:hAnsi="Times New Roman" w:cs="Times New Roman"/>
              <w:sz w:val="24"/>
              <w:szCs w:val="24"/>
            </w:rPr>
            <w:t xml:space="preserve"> for his </w:t>
          </w:r>
          <w:r w:rsidR="00C3027B" w:rsidRPr="00017679">
            <w:rPr>
              <w:rFonts w:ascii="Times New Roman" w:hAnsi="Times New Roman" w:cs="Times New Roman"/>
              <w:sz w:val="24"/>
              <w:szCs w:val="24"/>
            </w:rPr>
            <w:t xml:space="preserve">constant encouragement to see this piece of work completed, </w:t>
          </w:r>
          <w:r w:rsidR="003F526F" w:rsidRPr="00017679">
            <w:rPr>
              <w:rFonts w:ascii="Times New Roman" w:hAnsi="Times New Roman" w:cs="Times New Roman"/>
              <w:sz w:val="24"/>
              <w:szCs w:val="24"/>
            </w:rPr>
            <w:t xml:space="preserve">all </w:t>
          </w:r>
          <w:r w:rsidR="00C3027B" w:rsidRPr="00017679">
            <w:rPr>
              <w:rFonts w:ascii="Times New Roman" w:hAnsi="Times New Roman" w:cs="Times New Roman"/>
              <w:sz w:val="24"/>
              <w:szCs w:val="24"/>
            </w:rPr>
            <w:t>the help and</w:t>
          </w:r>
          <w:r w:rsidRPr="00017679">
            <w:rPr>
              <w:rFonts w:ascii="Times New Roman" w:hAnsi="Times New Roman" w:cs="Times New Roman"/>
              <w:sz w:val="24"/>
              <w:szCs w:val="24"/>
            </w:rPr>
            <w:t xml:space="preserve"> advice</w:t>
          </w:r>
          <w:r w:rsidR="00C3027B" w:rsidRPr="00017679">
            <w:rPr>
              <w:rFonts w:ascii="Times New Roman" w:hAnsi="Times New Roman" w:cs="Times New Roman"/>
              <w:sz w:val="24"/>
              <w:szCs w:val="24"/>
            </w:rPr>
            <w:t xml:space="preserve"> given, the constant enthusiasm</w:t>
          </w:r>
          <w:r w:rsidR="00386CFB" w:rsidRPr="00017679">
            <w:rPr>
              <w:rFonts w:ascii="Times New Roman" w:hAnsi="Times New Roman" w:cs="Times New Roman"/>
              <w:sz w:val="24"/>
              <w:szCs w:val="24"/>
            </w:rPr>
            <w:t>,</w:t>
          </w:r>
          <w:r w:rsidR="00C3027B" w:rsidRPr="00017679">
            <w:rPr>
              <w:rFonts w:ascii="Times New Roman" w:hAnsi="Times New Roman" w:cs="Times New Roman"/>
              <w:sz w:val="24"/>
              <w:szCs w:val="24"/>
            </w:rPr>
            <w:t xml:space="preserve"> and </w:t>
          </w:r>
          <w:r w:rsidR="007B7C14" w:rsidRPr="00017679">
            <w:rPr>
              <w:rFonts w:ascii="Times New Roman" w:hAnsi="Times New Roman" w:cs="Times New Roman"/>
              <w:sz w:val="24"/>
              <w:szCs w:val="24"/>
            </w:rPr>
            <w:t xml:space="preserve">for </w:t>
          </w:r>
          <w:r w:rsidR="005221FB" w:rsidRPr="00017679">
            <w:rPr>
              <w:rFonts w:ascii="Times New Roman" w:hAnsi="Times New Roman" w:cs="Times New Roman"/>
              <w:sz w:val="24"/>
              <w:szCs w:val="24"/>
            </w:rPr>
            <w:t xml:space="preserve">the </w:t>
          </w:r>
          <w:r w:rsidR="008C0448" w:rsidRPr="00017679">
            <w:rPr>
              <w:rFonts w:ascii="Times New Roman" w:hAnsi="Times New Roman" w:cs="Times New Roman"/>
              <w:sz w:val="24"/>
              <w:szCs w:val="24"/>
            </w:rPr>
            <w:t xml:space="preserve">endless </w:t>
          </w:r>
          <w:r w:rsidR="005221FB" w:rsidRPr="00017679">
            <w:rPr>
              <w:rFonts w:ascii="Times New Roman" w:hAnsi="Times New Roman" w:cs="Times New Roman"/>
              <w:sz w:val="24"/>
              <w:szCs w:val="24"/>
            </w:rPr>
            <w:t>love and support</w:t>
          </w:r>
          <w:r w:rsidRPr="00017679">
            <w:rPr>
              <w:rFonts w:ascii="Times New Roman" w:hAnsi="Times New Roman" w:cs="Times New Roman"/>
              <w:sz w:val="24"/>
              <w:szCs w:val="24"/>
            </w:rPr>
            <w:t>.</w:t>
          </w:r>
          <w:r w:rsidR="002F513F" w:rsidRPr="00017679">
            <w:rPr>
              <w:rFonts w:ascii="Times New Roman" w:hAnsi="Times New Roman" w:cs="Times New Roman"/>
              <w:sz w:val="24"/>
              <w:szCs w:val="24"/>
            </w:rPr>
            <w:t xml:space="preserve"> Thank you for being there for me.</w:t>
          </w:r>
        </w:p>
        <w:p w14:paraId="4C899534" w14:textId="77777777" w:rsidR="00890DFB" w:rsidRPr="00017679" w:rsidRDefault="00890DFB" w:rsidP="00C70E2C">
          <w:pPr>
            <w:rPr>
              <w:rFonts w:ascii="Times New Roman" w:hAnsi="Times New Roman" w:cs="Times New Roman"/>
              <w:sz w:val="24"/>
              <w:szCs w:val="24"/>
            </w:rPr>
          </w:pPr>
        </w:p>
        <w:p w14:paraId="3E257013" w14:textId="4052E7BE" w:rsidR="008C0448" w:rsidRPr="00017679" w:rsidRDefault="008C0448" w:rsidP="00BB012E">
          <w:pPr>
            <w:jc w:val="both"/>
            <w:rPr>
              <w:rFonts w:ascii="Times New Roman" w:hAnsi="Times New Roman" w:cs="Times New Roman"/>
              <w:sz w:val="24"/>
              <w:szCs w:val="24"/>
            </w:rPr>
          </w:pPr>
        </w:p>
        <w:p w14:paraId="479141AF" w14:textId="77777777" w:rsidR="008C0448" w:rsidRPr="00017679" w:rsidRDefault="008C0448" w:rsidP="00BB012E">
          <w:pPr>
            <w:jc w:val="both"/>
            <w:rPr>
              <w:rFonts w:ascii="Times New Roman" w:hAnsi="Times New Roman" w:cs="Times New Roman"/>
              <w:sz w:val="24"/>
              <w:szCs w:val="24"/>
            </w:rPr>
          </w:pPr>
        </w:p>
        <w:p w14:paraId="2A91B25D" w14:textId="77777777" w:rsidR="008C0448" w:rsidRPr="00017679" w:rsidRDefault="008C0448" w:rsidP="00BB012E">
          <w:pPr>
            <w:jc w:val="both"/>
            <w:rPr>
              <w:rFonts w:ascii="Times New Roman" w:hAnsi="Times New Roman" w:cs="Times New Roman"/>
              <w:sz w:val="24"/>
              <w:szCs w:val="24"/>
            </w:rPr>
          </w:pPr>
        </w:p>
        <w:p w14:paraId="065D9371" w14:textId="77777777" w:rsidR="00D43E6C" w:rsidRPr="00017679" w:rsidRDefault="00D43E6C" w:rsidP="00BB012E">
          <w:pPr>
            <w:jc w:val="both"/>
            <w:rPr>
              <w:rFonts w:ascii="Times New Roman" w:hAnsi="Times New Roman" w:cs="Times New Roman"/>
              <w:sz w:val="24"/>
              <w:szCs w:val="24"/>
            </w:rPr>
          </w:pPr>
        </w:p>
        <w:p w14:paraId="102BFF0E" w14:textId="77777777" w:rsidR="004E1DAC" w:rsidRPr="00017679" w:rsidRDefault="004E1DAC" w:rsidP="00BB012E">
          <w:pPr>
            <w:jc w:val="both"/>
            <w:rPr>
              <w:rFonts w:ascii="Times New Roman" w:hAnsi="Times New Roman" w:cs="Times New Roman"/>
              <w:sz w:val="24"/>
              <w:szCs w:val="24"/>
            </w:rPr>
          </w:pPr>
        </w:p>
        <w:p w14:paraId="53469352" w14:textId="77777777" w:rsidR="00FE326C" w:rsidRPr="00017679" w:rsidRDefault="00FE326C" w:rsidP="00BB012E">
          <w:pPr>
            <w:jc w:val="both"/>
            <w:rPr>
              <w:rFonts w:ascii="Times New Roman" w:hAnsi="Times New Roman" w:cs="Times New Roman"/>
              <w:sz w:val="24"/>
              <w:szCs w:val="24"/>
            </w:rPr>
          </w:pPr>
        </w:p>
        <w:p w14:paraId="141990A3" w14:textId="77777777" w:rsidR="004E1DAC" w:rsidRPr="00017679" w:rsidRDefault="004E1DAC" w:rsidP="00BB012E">
          <w:pPr>
            <w:jc w:val="both"/>
            <w:rPr>
              <w:rFonts w:ascii="Times New Roman" w:hAnsi="Times New Roman" w:cs="Times New Roman"/>
              <w:sz w:val="24"/>
              <w:szCs w:val="24"/>
            </w:rPr>
          </w:pPr>
        </w:p>
        <w:p w14:paraId="33CE82D4" w14:textId="77777777" w:rsidR="004E1DAC" w:rsidRPr="00017679" w:rsidRDefault="004E1DAC" w:rsidP="00BB012E">
          <w:pPr>
            <w:jc w:val="both"/>
            <w:rPr>
              <w:rFonts w:ascii="Times New Roman" w:hAnsi="Times New Roman" w:cs="Times New Roman"/>
              <w:sz w:val="24"/>
              <w:szCs w:val="24"/>
            </w:rPr>
          </w:pPr>
        </w:p>
        <w:p w14:paraId="586BE3CE" w14:textId="11BDEF1F" w:rsidR="000C4509" w:rsidRPr="00017679" w:rsidRDefault="00054922" w:rsidP="00603DAF">
          <w:pPr>
            <w:autoSpaceDE w:val="0"/>
            <w:autoSpaceDN w:val="0"/>
            <w:adjustRightInd w:val="0"/>
            <w:spacing w:after="0" w:line="480" w:lineRule="auto"/>
            <w:jc w:val="center"/>
            <w:rPr>
              <w:rFonts w:ascii="Times New Roman" w:hAnsi="Times New Roman" w:cs="Times New Roman"/>
              <w:b/>
              <w:bCs/>
              <w:color w:val="000000"/>
              <w:sz w:val="24"/>
              <w:szCs w:val="24"/>
            </w:rPr>
          </w:pPr>
          <w:r w:rsidRPr="00017679">
            <w:rPr>
              <w:rFonts w:ascii="Times New Roman" w:hAnsi="Times New Roman" w:cs="Times New Roman"/>
              <w:b/>
              <w:bCs/>
              <w:color w:val="000000"/>
              <w:sz w:val="24"/>
              <w:szCs w:val="24"/>
            </w:rPr>
            <w:lastRenderedPageBreak/>
            <w:t>Declaration</w:t>
          </w:r>
        </w:p>
        <w:p w14:paraId="5060B631" w14:textId="081072E1" w:rsidR="00E3746A" w:rsidRPr="00017679" w:rsidRDefault="00054922" w:rsidP="00BB012E">
          <w:pPr>
            <w:spacing w:line="480" w:lineRule="auto"/>
            <w:jc w:val="both"/>
            <w:rPr>
              <w:rFonts w:ascii="Times New Roman" w:hAnsi="Times New Roman" w:cs="Times New Roman"/>
              <w:color w:val="000000"/>
              <w:sz w:val="24"/>
              <w:szCs w:val="24"/>
            </w:rPr>
          </w:pPr>
          <w:r w:rsidRPr="00017679">
            <w:rPr>
              <w:rFonts w:ascii="Times New Roman" w:hAnsi="Times New Roman" w:cs="Times New Roman"/>
              <w:color w:val="000000"/>
              <w:sz w:val="24"/>
              <w:szCs w:val="24"/>
            </w:rPr>
            <w:t>I declare that this thesis is a presentation of original</w:t>
          </w:r>
          <w:r w:rsidR="001C5A14" w:rsidRPr="00017679">
            <w:rPr>
              <w:rFonts w:ascii="Times New Roman" w:hAnsi="Times New Roman" w:cs="Times New Roman"/>
              <w:color w:val="000000"/>
              <w:sz w:val="24"/>
              <w:szCs w:val="24"/>
            </w:rPr>
            <w:t xml:space="preserve"> work and I am the sole author. </w:t>
          </w:r>
          <w:r w:rsidRPr="00017679">
            <w:rPr>
              <w:rFonts w:ascii="Times New Roman" w:hAnsi="Times New Roman" w:cs="Times New Roman"/>
              <w:color w:val="000000"/>
              <w:sz w:val="24"/>
              <w:szCs w:val="24"/>
            </w:rPr>
            <w:t xml:space="preserve">This work has not previously been presented for an award at this, or any other, </w:t>
          </w:r>
          <w:r w:rsidR="00386CFB" w:rsidRPr="00017679">
            <w:rPr>
              <w:rFonts w:ascii="Times New Roman" w:hAnsi="Times New Roman" w:cs="Times New Roman"/>
              <w:color w:val="000000"/>
              <w:sz w:val="24"/>
              <w:szCs w:val="24"/>
            </w:rPr>
            <w:t>u</w:t>
          </w:r>
          <w:r w:rsidRPr="00017679">
            <w:rPr>
              <w:rFonts w:ascii="Times New Roman" w:hAnsi="Times New Roman" w:cs="Times New Roman"/>
              <w:color w:val="000000"/>
              <w:sz w:val="24"/>
              <w:szCs w:val="24"/>
            </w:rPr>
            <w:t>niversity. All sources are acknowledged as References.</w:t>
          </w:r>
        </w:p>
        <w:p w14:paraId="4E3645A0" w14:textId="77777777" w:rsidR="00156ABE" w:rsidRPr="00017679" w:rsidRDefault="00156ABE" w:rsidP="00BB012E">
          <w:pPr>
            <w:jc w:val="both"/>
            <w:rPr>
              <w:rFonts w:ascii="Times New Roman" w:hAnsi="Times New Roman" w:cs="Times New Roman"/>
              <w:color w:val="000000"/>
              <w:sz w:val="24"/>
              <w:szCs w:val="24"/>
            </w:rPr>
          </w:pPr>
        </w:p>
        <w:p w14:paraId="1319E0B2" w14:textId="77777777" w:rsidR="00156ABE" w:rsidRPr="00017679" w:rsidRDefault="00156ABE" w:rsidP="00BB012E">
          <w:pPr>
            <w:jc w:val="both"/>
            <w:rPr>
              <w:rFonts w:ascii="Times New Roman" w:hAnsi="Times New Roman" w:cs="Times New Roman"/>
              <w:color w:val="000000"/>
              <w:sz w:val="24"/>
              <w:szCs w:val="24"/>
            </w:rPr>
          </w:pPr>
        </w:p>
        <w:p w14:paraId="62CDD0C6" w14:textId="77777777" w:rsidR="00156ABE" w:rsidRPr="00017679" w:rsidRDefault="00156ABE" w:rsidP="00BB012E">
          <w:pPr>
            <w:jc w:val="both"/>
            <w:rPr>
              <w:rFonts w:ascii="Times New Roman" w:hAnsi="Times New Roman" w:cs="Times New Roman"/>
              <w:color w:val="000000"/>
              <w:sz w:val="24"/>
              <w:szCs w:val="24"/>
            </w:rPr>
          </w:pPr>
        </w:p>
        <w:p w14:paraId="0CCF1A0B" w14:textId="77777777" w:rsidR="00156ABE" w:rsidRPr="00017679" w:rsidRDefault="00156ABE" w:rsidP="00BB012E">
          <w:pPr>
            <w:jc w:val="both"/>
            <w:rPr>
              <w:rFonts w:ascii="Times New Roman" w:hAnsi="Times New Roman" w:cs="Times New Roman"/>
              <w:color w:val="000000"/>
              <w:sz w:val="24"/>
              <w:szCs w:val="24"/>
            </w:rPr>
          </w:pPr>
        </w:p>
        <w:p w14:paraId="0026D0DF" w14:textId="77777777" w:rsidR="00156ABE" w:rsidRPr="00017679" w:rsidRDefault="00156ABE" w:rsidP="00BB012E">
          <w:pPr>
            <w:jc w:val="both"/>
            <w:rPr>
              <w:rFonts w:ascii="Times New Roman" w:hAnsi="Times New Roman" w:cs="Times New Roman"/>
              <w:color w:val="000000"/>
              <w:sz w:val="24"/>
              <w:szCs w:val="24"/>
            </w:rPr>
          </w:pPr>
        </w:p>
        <w:p w14:paraId="6C27A951" w14:textId="77777777" w:rsidR="00156ABE" w:rsidRPr="00017679" w:rsidRDefault="00156ABE" w:rsidP="00BB012E">
          <w:pPr>
            <w:jc w:val="both"/>
            <w:rPr>
              <w:rFonts w:ascii="Times New Roman" w:hAnsi="Times New Roman" w:cs="Times New Roman"/>
              <w:color w:val="000000"/>
              <w:sz w:val="24"/>
              <w:szCs w:val="24"/>
            </w:rPr>
          </w:pPr>
        </w:p>
        <w:p w14:paraId="48976C02" w14:textId="77777777" w:rsidR="00156ABE" w:rsidRPr="00017679" w:rsidRDefault="00156ABE" w:rsidP="00BB012E">
          <w:pPr>
            <w:jc w:val="both"/>
            <w:rPr>
              <w:rFonts w:ascii="Times New Roman" w:hAnsi="Times New Roman" w:cs="Times New Roman"/>
              <w:color w:val="000000"/>
              <w:sz w:val="24"/>
              <w:szCs w:val="24"/>
            </w:rPr>
          </w:pPr>
        </w:p>
        <w:p w14:paraId="74175A05" w14:textId="77777777" w:rsidR="00156ABE" w:rsidRPr="00017679" w:rsidRDefault="00156ABE" w:rsidP="00BB012E">
          <w:pPr>
            <w:jc w:val="both"/>
            <w:rPr>
              <w:rFonts w:ascii="Times New Roman" w:hAnsi="Times New Roman" w:cs="Times New Roman"/>
              <w:color w:val="000000"/>
              <w:sz w:val="24"/>
              <w:szCs w:val="24"/>
            </w:rPr>
          </w:pPr>
        </w:p>
        <w:p w14:paraId="3EE57517" w14:textId="77777777" w:rsidR="00156ABE" w:rsidRPr="00017679" w:rsidRDefault="00156ABE" w:rsidP="00BB012E">
          <w:pPr>
            <w:jc w:val="both"/>
            <w:rPr>
              <w:rFonts w:ascii="Times New Roman" w:hAnsi="Times New Roman" w:cs="Times New Roman"/>
              <w:color w:val="000000"/>
              <w:sz w:val="24"/>
              <w:szCs w:val="24"/>
            </w:rPr>
          </w:pPr>
        </w:p>
        <w:p w14:paraId="1BB16569" w14:textId="77777777" w:rsidR="00156ABE" w:rsidRPr="00017679" w:rsidRDefault="00156ABE" w:rsidP="00BB012E">
          <w:pPr>
            <w:jc w:val="both"/>
            <w:rPr>
              <w:rFonts w:ascii="Times New Roman" w:hAnsi="Times New Roman" w:cs="Times New Roman"/>
              <w:color w:val="000000"/>
              <w:sz w:val="24"/>
              <w:szCs w:val="24"/>
            </w:rPr>
          </w:pPr>
        </w:p>
        <w:p w14:paraId="1BAA879D" w14:textId="77777777" w:rsidR="00CC3628" w:rsidRPr="00017679" w:rsidRDefault="00CC3628" w:rsidP="00BB012E">
          <w:pPr>
            <w:jc w:val="both"/>
            <w:rPr>
              <w:rFonts w:ascii="Times New Roman" w:hAnsi="Times New Roman" w:cs="Times New Roman"/>
              <w:sz w:val="24"/>
              <w:szCs w:val="24"/>
            </w:rPr>
          </w:pPr>
        </w:p>
        <w:p w14:paraId="78215791" w14:textId="77777777" w:rsidR="00CC3628" w:rsidRPr="00017679" w:rsidRDefault="00CC3628" w:rsidP="00BB012E">
          <w:pPr>
            <w:jc w:val="both"/>
            <w:rPr>
              <w:rFonts w:ascii="Times New Roman" w:hAnsi="Times New Roman" w:cs="Times New Roman"/>
              <w:sz w:val="24"/>
              <w:szCs w:val="24"/>
            </w:rPr>
          </w:pPr>
        </w:p>
        <w:p w14:paraId="68B56B60" w14:textId="77777777" w:rsidR="00157D19" w:rsidRPr="00017679" w:rsidRDefault="00157D19" w:rsidP="00BB012E">
          <w:pPr>
            <w:jc w:val="both"/>
            <w:rPr>
              <w:rFonts w:ascii="Times New Roman" w:hAnsi="Times New Roman" w:cs="Times New Roman"/>
              <w:sz w:val="24"/>
              <w:szCs w:val="24"/>
            </w:rPr>
          </w:pPr>
        </w:p>
        <w:p w14:paraId="026CE13C" w14:textId="270E2E6F" w:rsidR="00AF6E95" w:rsidRPr="004119F0" w:rsidRDefault="004674B4" w:rsidP="00BB012E">
          <w:pPr>
            <w:spacing w:after="0"/>
            <w:jc w:val="both"/>
            <w:rPr>
              <w:rFonts w:ascii="Times New Roman" w:hAnsi="Times New Roman" w:cs="Times New Roman"/>
              <w:bCs/>
              <w:i/>
              <w:noProof/>
              <w:sz w:val="24"/>
              <w:szCs w:val="24"/>
            </w:rPr>
            <w:sectPr w:rsidR="00AF6E95" w:rsidRPr="004119F0" w:rsidSect="00DE5BE6">
              <w:headerReference w:type="default" r:id="rId10"/>
              <w:footerReference w:type="default" r:id="rId11"/>
              <w:pgSz w:w="11906" w:h="16838" w:code="9"/>
              <w:pgMar w:top="1644" w:right="1304" w:bottom="1531" w:left="1531" w:header="709" w:footer="709" w:gutter="0"/>
              <w:pgNumType w:fmt="lowerRoman"/>
              <w:cols w:space="708"/>
              <w:titlePg/>
              <w:docGrid w:linePitch="360"/>
            </w:sectPr>
          </w:pPr>
          <w:r w:rsidRPr="00BC3991">
            <w:rPr>
              <w:rFonts w:ascii="Times New Roman" w:hAnsi="Times New Roman" w:cs="Times New Roman"/>
              <w:b/>
              <w:bCs/>
              <w:noProof/>
              <w:sz w:val="24"/>
              <w:szCs w:val="24"/>
            </w:rPr>
            <w:fldChar w:fldCharType="end"/>
          </w:r>
        </w:p>
      </w:sdtContent>
    </w:sdt>
    <w:p w14:paraId="26096369" w14:textId="3166A633" w:rsidR="003F6F62" w:rsidRPr="00DE132E" w:rsidRDefault="00513B9C" w:rsidP="00513B9C">
      <w:pPr>
        <w:jc w:val="center"/>
        <w:rPr>
          <w:rFonts w:ascii="Times New Roman" w:eastAsiaTheme="majorEastAsia" w:hAnsi="Times New Roman" w:cstheme="majorBidi"/>
          <w:b/>
          <w:sz w:val="24"/>
          <w:szCs w:val="32"/>
        </w:rPr>
      </w:pPr>
      <w:r w:rsidRPr="00DE132E">
        <w:rPr>
          <w:rFonts w:ascii="Times New Roman" w:eastAsiaTheme="majorEastAsia" w:hAnsi="Times New Roman" w:cstheme="majorBidi"/>
          <w:b/>
          <w:sz w:val="24"/>
          <w:szCs w:val="32"/>
        </w:rPr>
        <w:lastRenderedPageBreak/>
        <w:t xml:space="preserve">Chapter One: Introduction </w:t>
      </w:r>
    </w:p>
    <w:p w14:paraId="513777DB" w14:textId="77777777" w:rsidR="00513B9C" w:rsidRPr="00DE132E" w:rsidRDefault="00513B9C" w:rsidP="00513B9C">
      <w:pPr>
        <w:jc w:val="center"/>
      </w:pPr>
    </w:p>
    <w:p w14:paraId="57FDECB1" w14:textId="6FE503F5" w:rsidR="007E0FCB" w:rsidRPr="00DE132E" w:rsidRDefault="00513B9C" w:rsidP="00153C2C">
      <w:pPr>
        <w:pStyle w:val="Heading2"/>
        <w:spacing w:before="0"/>
        <w:rPr>
          <w:lang w:val="en-GB"/>
        </w:rPr>
      </w:pPr>
      <w:bookmarkStart w:id="1" w:name="_Toc452368963"/>
      <w:bookmarkStart w:id="2" w:name="_Toc452418343"/>
      <w:r w:rsidRPr="00DE132E">
        <w:rPr>
          <w:lang w:val="en-GB"/>
        </w:rPr>
        <w:t xml:space="preserve">1.1 </w:t>
      </w:r>
      <w:r w:rsidR="007E0FCB" w:rsidRPr="00DE132E">
        <w:rPr>
          <w:lang w:val="en-GB"/>
        </w:rPr>
        <w:t xml:space="preserve">Background </w:t>
      </w:r>
      <w:bookmarkEnd w:id="1"/>
      <w:bookmarkEnd w:id="2"/>
      <w:r w:rsidR="002F08CE">
        <w:rPr>
          <w:lang w:val="en-GB"/>
        </w:rPr>
        <w:t>of the Study</w:t>
      </w:r>
    </w:p>
    <w:p w14:paraId="436E1DDD" w14:textId="77777777" w:rsidR="007E0FCB" w:rsidRPr="00DE132E" w:rsidRDefault="007E0FCB" w:rsidP="00153C2C">
      <w:pPr>
        <w:autoSpaceDE w:val="0"/>
        <w:autoSpaceDN w:val="0"/>
        <w:adjustRightInd w:val="0"/>
        <w:spacing w:after="0" w:line="240" w:lineRule="auto"/>
        <w:rPr>
          <w:rFonts w:ascii="Times New Roman" w:hAnsi="Times New Roman" w:cs="Times New Roman"/>
          <w:sz w:val="24"/>
          <w:szCs w:val="24"/>
        </w:rPr>
      </w:pPr>
    </w:p>
    <w:p w14:paraId="727C7FC6" w14:textId="2A9FED2D" w:rsidR="007E0FCB" w:rsidRPr="00DE132E" w:rsidRDefault="007E0FCB" w:rsidP="005E5AC0">
      <w:pPr>
        <w:autoSpaceDE w:val="0"/>
        <w:autoSpaceDN w:val="0"/>
        <w:adjustRightInd w:val="0"/>
        <w:spacing w:after="0" w:line="480" w:lineRule="auto"/>
        <w:rPr>
          <w:rFonts w:ascii="Times New Roman" w:hAnsi="Times New Roman" w:cs="Times New Roman"/>
          <w:sz w:val="24"/>
          <w:szCs w:val="24"/>
        </w:rPr>
      </w:pPr>
      <w:r w:rsidRPr="00DE132E">
        <w:rPr>
          <w:rFonts w:ascii="Times New Roman" w:hAnsi="Times New Roman" w:cs="Times New Roman"/>
          <w:sz w:val="24"/>
          <w:szCs w:val="24"/>
        </w:rPr>
        <w:t xml:space="preserve">Burnout is described as a syndrome that </w:t>
      </w:r>
      <w:r w:rsidR="00D648F2">
        <w:rPr>
          <w:rFonts w:ascii="Times New Roman" w:hAnsi="Times New Roman" w:cs="Times New Roman"/>
          <w:sz w:val="24"/>
          <w:szCs w:val="24"/>
        </w:rPr>
        <w:t>comprises of three major elements,</w:t>
      </w:r>
      <w:r w:rsidR="00D648F2" w:rsidRPr="00DE132E">
        <w:rPr>
          <w:rFonts w:ascii="Times New Roman" w:hAnsi="Times New Roman" w:cs="Times New Roman"/>
          <w:sz w:val="24"/>
          <w:szCs w:val="24"/>
        </w:rPr>
        <w:t xml:space="preserve"> </w:t>
      </w:r>
      <w:r w:rsidRPr="00DE132E">
        <w:rPr>
          <w:rFonts w:ascii="Times New Roman" w:hAnsi="Times New Roman" w:cs="Times New Roman"/>
          <w:sz w:val="24"/>
          <w:szCs w:val="24"/>
        </w:rPr>
        <w:t>long-term exhaustion, depersonalisation</w:t>
      </w:r>
      <w:r w:rsidR="00386CFB" w:rsidRPr="00DE132E">
        <w:rPr>
          <w:rFonts w:ascii="Times New Roman" w:hAnsi="Times New Roman" w:cs="Times New Roman"/>
          <w:sz w:val="24"/>
          <w:szCs w:val="24"/>
        </w:rPr>
        <w:t>,</w:t>
      </w:r>
      <w:r w:rsidRPr="00DE132E">
        <w:rPr>
          <w:rFonts w:ascii="Times New Roman" w:hAnsi="Times New Roman" w:cs="Times New Roman"/>
          <w:sz w:val="24"/>
          <w:szCs w:val="24"/>
        </w:rPr>
        <w:t xml:space="preserve"> and lack of personal achievement </w:t>
      </w:r>
      <w:r w:rsidR="00386CFB" w:rsidRPr="00DE132E">
        <w:rPr>
          <w:rFonts w:ascii="Times New Roman" w:hAnsi="Times New Roman" w:cs="Times New Roman"/>
          <w:sz w:val="24"/>
          <w:szCs w:val="24"/>
        </w:rPr>
        <w:t xml:space="preserve">and </w:t>
      </w:r>
      <w:r w:rsidRPr="00DE132E">
        <w:rPr>
          <w:rFonts w:ascii="Times New Roman" w:hAnsi="Times New Roman" w:cs="Times New Roman"/>
          <w:sz w:val="24"/>
          <w:szCs w:val="24"/>
        </w:rPr>
        <w:t xml:space="preserve">is a </w:t>
      </w:r>
      <w:r w:rsidR="00D648F2">
        <w:rPr>
          <w:rFonts w:ascii="Times New Roman" w:hAnsi="Times New Roman" w:cs="Times New Roman"/>
          <w:sz w:val="24"/>
          <w:szCs w:val="24"/>
        </w:rPr>
        <w:t>reaction</w:t>
      </w:r>
      <w:r w:rsidR="00D648F2" w:rsidRPr="00DE132E" w:rsidDel="00D648F2">
        <w:rPr>
          <w:rFonts w:ascii="Times New Roman" w:hAnsi="Times New Roman" w:cs="Times New Roman"/>
          <w:sz w:val="24"/>
          <w:szCs w:val="24"/>
        </w:rPr>
        <w:t xml:space="preserve"> </w:t>
      </w:r>
      <w:r w:rsidRPr="00DE132E">
        <w:rPr>
          <w:rFonts w:ascii="Times New Roman" w:hAnsi="Times New Roman" w:cs="Times New Roman"/>
          <w:sz w:val="24"/>
          <w:szCs w:val="24"/>
        </w:rPr>
        <w:t xml:space="preserve">to prolonged stress in </w:t>
      </w:r>
      <w:r w:rsidR="00D648F2" w:rsidRPr="00DE132E">
        <w:rPr>
          <w:rFonts w:ascii="Times New Roman" w:hAnsi="Times New Roman" w:cs="Times New Roman"/>
          <w:sz w:val="24"/>
          <w:szCs w:val="24"/>
        </w:rPr>
        <w:t>occupations</w:t>
      </w:r>
      <w:r w:rsidRPr="00DE132E">
        <w:rPr>
          <w:rFonts w:ascii="Times New Roman" w:hAnsi="Times New Roman" w:cs="Times New Roman"/>
          <w:sz w:val="24"/>
          <w:szCs w:val="24"/>
        </w:rPr>
        <w:t xml:space="preserve"> where </w:t>
      </w:r>
      <w:r w:rsidR="00D648F2">
        <w:rPr>
          <w:rFonts w:ascii="Times New Roman" w:hAnsi="Times New Roman" w:cs="Times New Roman"/>
          <w:sz w:val="24"/>
          <w:szCs w:val="24"/>
        </w:rPr>
        <w:t xml:space="preserve">it involves working with other </w:t>
      </w:r>
      <w:r w:rsidRPr="00DE132E">
        <w:rPr>
          <w:rFonts w:ascii="Times New Roman" w:hAnsi="Times New Roman" w:cs="Times New Roman"/>
          <w:sz w:val="24"/>
          <w:szCs w:val="24"/>
        </w:rPr>
        <w:t xml:space="preserve">individuals </w:t>
      </w:r>
      <w:r w:rsidR="00D648F2">
        <w:rPr>
          <w:rFonts w:ascii="Times New Roman" w:hAnsi="Times New Roman" w:cs="Times New Roman"/>
          <w:sz w:val="24"/>
          <w:szCs w:val="24"/>
        </w:rPr>
        <w:t>and interacting with them</w:t>
      </w:r>
      <w:r w:rsidRPr="00DE132E">
        <w:rPr>
          <w:rFonts w:ascii="Times New Roman" w:hAnsi="Times New Roman" w:cs="Times New Roman"/>
          <w:sz w:val="24"/>
          <w:szCs w:val="24"/>
        </w:rPr>
        <w:t xml:space="preserve"> (Maslach, &amp; Jackso</w:t>
      </w:r>
      <w:r w:rsidR="00BE7BCF" w:rsidRPr="00DE132E">
        <w:rPr>
          <w:rFonts w:ascii="Times New Roman" w:hAnsi="Times New Roman" w:cs="Times New Roman"/>
          <w:sz w:val="24"/>
          <w:szCs w:val="24"/>
        </w:rPr>
        <w:t>n, 1981). Previous research has</w:t>
      </w:r>
      <w:r w:rsidRPr="00DE132E">
        <w:rPr>
          <w:rFonts w:ascii="Times New Roman" w:hAnsi="Times New Roman" w:cs="Times New Roman"/>
          <w:sz w:val="24"/>
          <w:szCs w:val="24"/>
        </w:rPr>
        <w:t xml:space="preserve"> suggested that academics in higher learning institutions are facing burnout each day as a result of the acceleration of demands and constant</w:t>
      </w:r>
      <w:r w:rsidR="00386CFB" w:rsidRPr="00DE132E">
        <w:rPr>
          <w:rFonts w:ascii="Times New Roman" w:hAnsi="Times New Roman" w:cs="Times New Roman"/>
          <w:sz w:val="24"/>
          <w:szCs w:val="24"/>
        </w:rPr>
        <w:t>ly</w:t>
      </w:r>
      <w:r w:rsidRPr="00DE132E">
        <w:rPr>
          <w:rFonts w:ascii="Times New Roman" w:hAnsi="Times New Roman" w:cs="Times New Roman"/>
          <w:sz w:val="24"/>
          <w:szCs w:val="24"/>
        </w:rPr>
        <w:t xml:space="preserve"> changing conditions in spheres such as social, economic, and political life</w:t>
      </w:r>
      <w:r w:rsidRPr="00DE132E">
        <w:t xml:space="preserve"> (</w:t>
      </w:r>
      <w:r w:rsidRPr="00DE132E">
        <w:rPr>
          <w:rFonts w:ascii="Times New Roman" w:hAnsi="Times New Roman" w:cs="Times New Roman"/>
          <w:sz w:val="24"/>
          <w:szCs w:val="24"/>
        </w:rPr>
        <w:t xml:space="preserve">Court &amp; Kiman, 2008; Henny, Anita, Hayati, &amp; Rampal, 2014; Panatik et al., 2012). Other identified pressures faced within the job leading to burnout include emotional distress, pressure to succeed, role ambiguity, and stress from promotions (Court &amp; Kiman, 2008; Gmelch, Wilke, &amp; Lovrich, 1986; Vesty, Sridharan, Northcott, &amp; Dellaportas, 2015). This excessive strain faced by individuals not only predisposes them negatively, but also boosts the occurrences of burnout. Generally, the role of an educator is indeed stressful, </w:t>
      </w:r>
      <w:r w:rsidR="0022291A" w:rsidRPr="00DE132E">
        <w:rPr>
          <w:rFonts w:ascii="Times New Roman" w:hAnsi="Times New Roman" w:cs="Times New Roman"/>
          <w:sz w:val="24"/>
          <w:szCs w:val="24"/>
        </w:rPr>
        <w:t>whether</w:t>
      </w:r>
      <w:r w:rsidRPr="00DE132E">
        <w:rPr>
          <w:rFonts w:ascii="Times New Roman" w:hAnsi="Times New Roman" w:cs="Times New Roman"/>
          <w:sz w:val="24"/>
          <w:szCs w:val="24"/>
        </w:rPr>
        <w:t xml:space="preserve"> within </w:t>
      </w:r>
      <w:r w:rsidR="0022291A" w:rsidRPr="00DE132E">
        <w:rPr>
          <w:rFonts w:ascii="Times New Roman" w:hAnsi="Times New Roman" w:cs="Times New Roman"/>
          <w:sz w:val="24"/>
          <w:szCs w:val="24"/>
        </w:rPr>
        <w:t>a</w:t>
      </w:r>
      <w:r w:rsidRPr="00DE132E">
        <w:rPr>
          <w:rFonts w:ascii="Times New Roman" w:hAnsi="Times New Roman" w:cs="Times New Roman"/>
          <w:sz w:val="24"/>
          <w:szCs w:val="24"/>
        </w:rPr>
        <w:t xml:space="preserve"> school or university setting. In the case of school teachers, findings across different countries, indicate that being in the profession </w:t>
      </w:r>
      <w:r w:rsidR="007F4144" w:rsidRPr="00DE132E">
        <w:rPr>
          <w:rFonts w:ascii="Times New Roman" w:hAnsi="Times New Roman" w:cs="Times New Roman"/>
          <w:sz w:val="24"/>
          <w:szCs w:val="24"/>
        </w:rPr>
        <w:t>has</w:t>
      </w:r>
      <w:r w:rsidRPr="00DE132E">
        <w:rPr>
          <w:rFonts w:ascii="Times New Roman" w:hAnsi="Times New Roman" w:cs="Times New Roman"/>
          <w:sz w:val="24"/>
          <w:szCs w:val="24"/>
        </w:rPr>
        <w:t xml:space="preserve"> accumulated the </w:t>
      </w:r>
      <w:r w:rsidR="008E6814">
        <w:rPr>
          <w:rFonts w:ascii="Times New Roman" w:hAnsi="Times New Roman" w:cs="Times New Roman"/>
          <w:sz w:val="24"/>
          <w:szCs w:val="24"/>
        </w:rPr>
        <w:t>utmost</w:t>
      </w:r>
      <w:r w:rsidR="008E6814" w:rsidRPr="00DE132E" w:rsidDel="008E6814">
        <w:rPr>
          <w:rFonts w:ascii="Times New Roman" w:hAnsi="Times New Roman" w:cs="Times New Roman"/>
          <w:sz w:val="24"/>
          <w:szCs w:val="24"/>
        </w:rPr>
        <w:t xml:space="preserve"> </w:t>
      </w:r>
      <w:r w:rsidR="008E6814">
        <w:rPr>
          <w:rFonts w:ascii="Times New Roman" w:hAnsi="Times New Roman" w:cs="Times New Roman"/>
          <w:sz w:val="24"/>
          <w:szCs w:val="24"/>
        </w:rPr>
        <w:t xml:space="preserve">and severe </w:t>
      </w:r>
      <w:r w:rsidRPr="00DE132E">
        <w:rPr>
          <w:rFonts w:ascii="Times New Roman" w:hAnsi="Times New Roman" w:cs="Times New Roman"/>
          <w:sz w:val="24"/>
          <w:szCs w:val="24"/>
        </w:rPr>
        <w:t xml:space="preserve">levels of stress and burnout </w:t>
      </w:r>
      <w:r w:rsidRPr="00DE132E">
        <w:t>(</w:t>
      </w:r>
      <w:r w:rsidRPr="00DE132E">
        <w:rPr>
          <w:rFonts w:ascii="Times New Roman" w:hAnsi="Times New Roman" w:cs="Times New Roman"/>
          <w:sz w:val="24"/>
          <w:szCs w:val="24"/>
        </w:rPr>
        <w:t xml:space="preserve">Cano-Garcia, Padilla-Munoz, &amp; Carrasco-Ortiz, 2005; Jamal, 1999). As a result of this, </w:t>
      </w:r>
      <w:r w:rsidR="0022291A" w:rsidRPr="00DE132E">
        <w:rPr>
          <w:rFonts w:ascii="Times New Roman" w:hAnsi="Times New Roman" w:cs="Times New Roman"/>
          <w:sz w:val="24"/>
          <w:szCs w:val="24"/>
        </w:rPr>
        <w:t>leaving the career</w:t>
      </w:r>
      <w:r w:rsidRPr="00DE132E">
        <w:rPr>
          <w:rFonts w:ascii="Times New Roman" w:hAnsi="Times New Roman" w:cs="Times New Roman"/>
          <w:sz w:val="24"/>
          <w:szCs w:val="24"/>
        </w:rPr>
        <w:t xml:space="preserve"> for the majority of teachers occur</w:t>
      </w:r>
      <w:r w:rsidR="001E20AF" w:rsidRPr="00DE132E">
        <w:rPr>
          <w:rFonts w:ascii="Times New Roman" w:hAnsi="Times New Roman" w:cs="Times New Roman"/>
          <w:sz w:val="24"/>
          <w:szCs w:val="24"/>
        </w:rPr>
        <w:t>s</w:t>
      </w:r>
      <w:r w:rsidRPr="00DE132E">
        <w:rPr>
          <w:rFonts w:ascii="Times New Roman" w:hAnsi="Times New Roman" w:cs="Times New Roman"/>
          <w:sz w:val="24"/>
          <w:szCs w:val="24"/>
        </w:rPr>
        <w:t xml:space="preserve"> exceptionally early as a result of experiencing burnout on the job (Cano-Garcia et al., 2005; Hakanen, Bakker, &amp; Schaufeli, 2006; Tang, Au, Schwarzer, &amp; Schmitz, 2001). </w:t>
      </w:r>
    </w:p>
    <w:p w14:paraId="2D3EBCA0" w14:textId="2D8E9464" w:rsidR="007E0FCB" w:rsidRPr="00DE132E" w:rsidRDefault="007E0FCB" w:rsidP="005E5AC0">
      <w:pPr>
        <w:autoSpaceDE w:val="0"/>
        <w:autoSpaceDN w:val="0"/>
        <w:adjustRightInd w:val="0"/>
        <w:spacing w:after="0" w:line="480" w:lineRule="auto"/>
        <w:rPr>
          <w:rFonts w:ascii="Times New Roman" w:hAnsi="Times New Roman" w:cs="Times New Roman"/>
          <w:sz w:val="24"/>
          <w:szCs w:val="24"/>
        </w:rPr>
      </w:pPr>
      <w:r w:rsidRPr="00DE132E">
        <w:rPr>
          <w:rFonts w:ascii="Times New Roman" w:hAnsi="Times New Roman" w:cs="Times New Roman"/>
          <w:sz w:val="24"/>
          <w:szCs w:val="24"/>
        </w:rPr>
        <w:tab/>
        <w:t>Accordingly, research and practice within the</w:t>
      </w:r>
      <w:r w:rsidRPr="00DE132E">
        <w:t xml:space="preserve"> </w:t>
      </w:r>
      <w:r w:rsidRPr="00DE132E">
        <w:rPr>
          <w:rFonts w:ascii="Times New Roman" w:hAnsi="Times New Roman" w:cs="Times New Roman"/>
          <w:sz w:val="24"/>
          <w:szCs w:val="24"/>
        </w:rPr>
        <w:t xml:space="preserve">international scope </w:t>
      </w:r>
      <w:r w:rsidR="008F33A1" w:rsidRPr="00DE132E">
        <w:rPr>
          <w:rFonts w:ascii="Times New Roman" w:hAnsi="Times New Roman" w:cs="Times New Roman"/>
          <w:sz w:val="24"/>
          <w:szCs w:val="24"/>
        </w:rPr>
        <w:t>present</w:t>
      </w:r>
      <w:r w:rsidRPr="00DE132E">
        <w:rPr>
          <w:rFonts w:ascii="Times New Roman" w:hAnsi="Times New Roman" w:cs="Times New Roman"/>
          <w:sz w:val="24"/>
          <w:szCs w:val="24"/>
        </w:rPr>
        <w:t xml:space="preserve"> a persistent effort to comprehend and prevent burnout among teachers and academics (Henny et al., 2014;</w:t>
      </w:r>
      <w:r w:rsidRPr="004119F0">
        <w:t xml:space="preserve"> </w:t>
      </w:r>
      <w:r w:rsidRPr="00DE132E">
        <w:rPr>
          <w:rFonts w:ascii="Times New Roman" w:hAnsi="Times New Roman" w:cs="Times New Roman"/>
          <w:sz w:val="24"/>
          <w:szCs w:val="24"/>
        </w:rPr>
        <w:t xml:space="preserve">Mojsa-Kaja, Golonka, &amp; Marek, 2015; Vandenberghe &amp; Huberman, 1999). Understanding what motivates </w:t>
      </w:r>
      <w:r w:rsidR="007F4144" w:rsidRPr="00DE132E">
        <w:rPr>
          <w:rFonts w:ascii="Times New Roman" w:hAnsi="Times New Roman" w:cs="Times New Roman"/>
          <w:sz w:val="24"/>
          <w:szCs w:val="24"/>
        </w:rPr>
        <w:t>academics</w:t>
      </w:r>
      <w:r w:rsidRPr="00DE132E">
        <w:rPr>
          <w:rFonts w:ascii="Times New Roman" w:hAnsi="Times New Roman" w:cs="Times New Roman"/>
          <w:sz w:val="24"/>
          <w:szCs w:val="24"/>
        </w:rPr>
        <w:t xml:space="preserve"> to strive for excellence remains a critical issue in education today </w:t>
      </w:r>
      <w:r w:rsidR="00BE7BCF" w:rsidRPr="00DE132E">
        <w:rPr>
          <w:rFonts w:ascii="Times New Roman" w:hAnsi="Times New Roman" w:cs="Times New Roman"/>
          <w:sz w:val="24"/>
          <w:szCs w:val="24"/>
        </w:rPr>
        <w:lastRenderedPageBreak/>
        <w:t>because</w:t>
      </w:r>
      <w:r w:rsidRPr="00DE132E">
        <w:rPr>
          <w:rFonts w:ascii="Times New Roman" w:hAnsi="Times New Roman" w:cs="Times New Roman"/>
          <w:sz w:val="24"/>
          <w:szCs w:val="24"/>
        </w:rPr>
        <w:t xml:space="preserve"> most academics agree that there are numerous factors </w:t>
      </w:r>
      <w:r w:rsidR="008F33A1" w:rsidRPr="00DE132E">
        <w:rPr>
          <w:rFonts w:ascii="Times New Roman" w:hAnsi="Times New Roman" w:cs="Times New Roman"/>
          <w:sz w:val="24"/>
          <w:szCs w:val="24"/>
        </w:rPr>
        <w:t xml:space="preserve">that may influence </w:t>
      </w:r>
      <w:r w:rsidRPr="00DE132E">
        <w:rPr>
          <w:rFonts w:ascii="Times New Roman" w:hAnsi="Times New Roman" w:cs="Times New Roman"/>
          <w:sz w:val="24"/>
          <w:szCs w:val="24"/>
        </w:rPr>
        <w:t xml:space="preserve">their </w:t>
      </w:r>
      <w:r w:rsidR="00E500C5" w:rsidRPr="00DE132E">
        <w:rPr>
          <w:rFonts w:ascii="Times New Roman" w:hAnsi="Times New Roman" w:cs="Times New Roman"/>
          <w:sz w:val="24"/>
          <w:szCs w:val="24"/>
        </w:rPr>
        <w:t xml:space="preserve">performance. </w:t>
      </w:r>
      <w:r w:rsidR="009671A9" w:rsidRPr="00DE132E">
        <w:rPr>
          <w:rFonts w:ascii="Times New Roman" w:hAnsi="Times New Roman" w:cs="Times New Roman"/>
          <w:sz w:val="24"/>
          <w:szCs w:val="24"/>
        </w:rPr>
        <w:t>Recently</w:t>
      </w:r>
      <w:r w:rsidRPr="00DE132E">
        <w:rPr>
          <w:rFonts w:ascii="Times New Roman" w:hAnsi="Times New Roman" w:cs="Times New Roman"/>
          <w:sz w:val="24"/>
          <w:szCs w:val="24"/>
        </w:rPr>
        <w:t xml:space="preserve">, global trends in universities have shown a rise </w:t>
      </w:r>
      <w:r w:rsidR="008F33A1" w:rsidRPr="00DE132E">
        <w:rPr>
          <w:rFonts w:ascii="Times New Roman" w:hAnsi="Times New Roman" w:cs="Times New Roman"/>
          <w:sz w:val="24"/>
          <w:szCs w:val="24"/>
        </w:rPr>
        <w:t xml:space="preserve">in </w:t>
      </w:r>
      <w:r w:rsidRPr="00DE132E">
        <w:rPr>
          <w:rFonts w:ascii="Times New Roman" w:hAnsi="Times New Roman" w:cs="Times New Roman"/>
          <w:sz w:val="24"/>
          <w:szCs w:val="24"/>
        </w:rPr>
        <w:t>occupational stress among university academics</w:t>
      </w:r>
      <w:r w:rsidR="008F33A1" w:rsidRPr="00DE132E">
        <w:rPr>
          <w:rFonts w:ascii="Times New Roman" w:hAnsi="Times New Roman" w:cs="Times New Roman"/>
          <w:sz w:val="24"/>
          <w:szCs w:val="24"/>
        </w:rPr>
        <w:t>,</w:t>
      </w:r>
      <w:r w:rsidRPr="00DE132E">
        <w:rPr>
          <w:rFonts w:ascii="Times New Roman" w:hAnsi="Times New Roman" w:cs="Times New Roman"/>
          <w:sz w:val="24"/>
          <w:szCs w:val="24"/>
        </w:rPr>
        <w:t xml:space="preserve"> which in excess amount</w:t>
      </w:r>
      <w:r w:rsidR="008F33A1" w:rsidRPr="00DE132E">
        <w:rPr>
          <w:rFonts w:ascii="Times New Roman" w:hAnsi="Times New Roman" w:cs="Times New Roman"/>
          <w:sz w:val="24"/>
          <w:szCs w:val="24"/>
        </w:rPr>
        <w:t>s</w:t>
      </w:r>
      <w:r w:rsidRPr="00DE132E">
        <w:rPr>
          <w:rFonts w:ascii="Times New Roman" w:hAnsi="Times New Roman" w:cs="Times New Roman"/>
          <w:sz w:val="24"/>
          <w:szCs w:val="24"/>
        </w:rPr>
        <w:t xml:space="preserve"> ha</w:t>
      </w:r>
      <w:r w:rsidR="008F33A1" w:rsidRPr="00DE132E">
        <w:rPr>
          <w:rFonts w:ascii="Times New Roman" w:hAnsi="Times New Roman" w:cs="Times New Roman"/>
          <w:sz w:val="24"/>
          <w:szCs w:val="24"/>
        </w:rPr>
        <w:t>s</w:t>
      </w:r>
      <w:r w:rsidRPr="00DE132E">
        <w:rPr>
          <w:rFonts w:ascii="Times New Roman" w:hAnsi="Times New Roman" w:cs="Times New Roman"/>
          <w:sz w:val="24"/>
          <w:szCs w:val="24"/>
        </w:rPr>
        <w:t xml:space="preserve"> led to this burnout scenario (Henny et al., 2014; Winefield et al., 2003). Universities are no longer </w:t>
      </w:r>
      <w:r w:rsidR="008E6814" w:rsidRPr="00DE132E">
        <w:rPr>
          <w:rFonts w:ascii="Times New Roman" w:hAnsi="Times New Roman" w:cs="Times New Roman"/>
          <w:sz w:val="24"/>
          <w:szCs w:val="24"/>
        </w:rPr>
        <w:t>recognised</w:t>
      </w:r>
      <w:r w:rsidRPr="00DE132E">
        <w:rPr>
          <w:rFonts w:ascii="Times New Roman" w:hAnsi="Times New Roman" w:cs="Times New Roman"/>
          <w:sz w:val="24"/>
          <w:szCs w:val="24"/>
        </w:rPr>
        <w:t xml:space="preserve"> as </w:t>
      </w:r>
      <w:r w:rsidR="008E6814">
        <w:rPr>
          <w:rFonts w:ascii="Times New Roman" w:hAnsi="Times New Roman" w:cs="Times New Roman"/>
          <w:sz w:val="24"/>
          <w:szCs w:val="24"/>
        </w:rPr>
        <w:t xml:space="preserve">being </w:t>
      </w:r>
      <w:r w:rsidRPr="00DE132E">
        <w:rPr>
          <w:rFonts w:ascii="Times New Roman" w:hAnsi="Times New Roman" w:cs="Times New Roman"/>
          <w:sz w:val="24"/>
          <w:szCs w:val="24"/>
        </w:rPr>
        <w:t xml:space="preserve">the low-stress working environment </w:t>
      </w:r>
      <w:r w:rsidR="009671A9" w:rsidRPr="00DE132E">
        <w:rPr>
          <w:rFonts w:ascii="Times New Roman" w:hAnsi="Times New Roman" w:cs="Times New Roman"/>
          <w:sz w:val="24"/>
          <w:szCs w:val="24"/>
        </w:rPr>
        <w:t>they once were</w:t>
      </w:r>
      <w:r w:rsidRPr="00DE132E">
        <w:rPr>
          <w:rFonts w:ascii="Times New Roman" w:hAnsi="Times New Roman" w:cs="Times New Roman"/>
          <w:sz w:val="24"/>
          <w:szCs w:val="24"/>
        </w:rPr>
        <w:t xml:space="preserve">; academics are </w:t>
      </w:r>
      <w:r w:rsidR="008E6814">
        <w:rPr>
          <w:rFonts w:ascii="Times New Roman" w:hAnsi="Times New Roman" w:cs="Times New Roman"/>
          <w:sz w:val="24"/>
          <w:szCs w:val="24"/>
        </w:rPr>
        <w:t>now encountering</w:t>
      </w:r>
      <w:r w:rsidR="000354B5" w:rsidRPr="00DE132E">
        <w:rPr>
          <w:rFonts w:ascii="Times New Roman" w:hAnsi="Times New Roman" w:cs="Times New Roman"/>
          <w:sz w:val="24"/>
          <w:szCs w:val="24"/>
        </w:rPr>
        <w:t xml:space="preserve"> </w:t>
      </w:r>
      <w:r w:rsidR="008E6814">
        <w:rPr>
          <w:rFonts w:ascii="Times New Roman" w:hAnsi="Times New Roman" w:cs="Times New Roman"/>
          <w:sz w:val="24"/>
          <w:szCs w:val="24"/>
        </w:rPr>
        <w:t xml:space="preserve">and bombarded with </w:t>
      </w:r>
      <w:r w:rsidR="008F33A1" w:rsidRPr="00DE132E">
        <w:rPr>
          <w:rFonts w:ascii="Times New Roman" w:hAnsi="Times New Roman" w:cs="Times New Roman"/>
          <w:sz w:val="24"/>
          <w:szCs w:val="24"/>
        </w:rPr>
        <w:t xml:space="preserve">a </w:t>
      </w:r>
      <w:r w:rsidR="008E6814" w:rsidRPr="00DE132E">
        <w:rPr>
          <w:rFonts w:ascii="Times New Roman" w:hAnsi="Times New Roman" w:cs="Times New Roman"/>
          <w:sz w:val="24"/>
          <w:szCs w:val="24"/>
        </w:rPr>
        <w:t>considerable</w:t>
      </w:r>
      <w:r w:rsidRPr="00DE132E">
        <w:rPr>
          <w:rFonts w:ascii="Times New Roman" w:hAnsi="Times New Roman" w:cs="Times New Roman"/>
          <w:sz w:val="24"/>
          <w:szCs w:val="24"/>
        </w:rPr>
        <w:t xml:space="preserve"> amount of strain </w:t>
      </w:r>
      <w:r w:rsidR="008E6814">
        <w:rPr>
          <w:rFonts w:ascii="Times New Roman" w:hAnsi="Times New Roman" w:cs="Times New Roman"/>
          <w:sz w:val="24"/>
          <w:szCs w:val="24"/>
        </w:rPr>
        <w:t xml:space="preserve">which before this was not readily observed </w:t>
      </w:r>
      <w:r w:rsidRPr="00DE132E">
        <w:rPr>
          <w:rFonts w:ascii="Times New Roman" w:hAnsi="Times New Roman" w:cs="Times New Roman"/>
          <w:sz w:val="24"/>
          <w:szCs w:val="24"/>
        </w:rPr>
        <w:t>(Gmelch, Lovrich, &amp; Wilke, 1984; Noordin, Wan Shukran, Abdul Hamid, &amp; Hamali, 2013). Over the last t</w:t>
      </w:r>
      <w:r w:rsidR="000354B5" w:rsidRPr="00DE132E">
        <w:rPr>
          <w:rFonts w:ascii="Times New Roman" w:hAnsi="Times New Roman" w:cs="Times New Roman"/>
          <w:sz w:val="24"/>
          <w:szCs w:val="24"/>
        </w:rPr>
        <w:t>hree decades, investigations have</w:t>
      </w:r>
      <w:r w:rsidRPr="00DE132E">
        <w:rPr>
          <w:rFonts w:ascii="Times New Roman" w:hAnsi="Times New Roman" w:cs="Times New Roman"/>
          <w:sz w:val="24"/>
          <w:szCs w:val="24"/>
        </w:rPr>
        <w:t xml:space="preserve"> enlighten</w:t>
      </w:r>
      <w:r w:rsidR="00BD5CFA">
        <w:rPr>
          <w:rFonts w:ascii="Times New Roman" w:hAnsi="Times New Roman" w:cs="Times New Roman"/>
          <w:sz w:val="24"/>
          <w:szCs w:val="24"/>
        </w:rPr>
        <w:t>ed</w:t>
      </w:r>
      <w:r w:rsidRPr="00DE132E">
        <w:rPr>
          <w:rFonts w:ascii="Times New Roman" w:hAnsi="Times New Roman" w:cs="Times New Roman"/>
          <w:sz w:val="24"/>
          <w:szCs w:val="24"/>
        </w:rPr>
        <w:t xml:space="preserve"> how job demands contribute to and impact the </w:t>
      </w:r>
      <w:r w:rsidR="009A72EC">
        <w:rPr>
          <w:rFonts w:ascii="Times New Roman" w:hAnsi="Times New Roman" w:cs="Times New Roman"/>
          <w:sz w:val="24"/>
          <w:szCs w:val="24"/>
        </w:rPr>
        <w:t>well-being</w:t>
      </w:r>
      <w:r w:rsidRPr="00DE132E">
        <w:rPr>
          <w:rFonts w:ascii="Times New Roman" w:hAnsi="Times New Roman" w:cs="Times New Roman"/>
          <w:sz w:val="24"/>
          <w:szCs w:val="24"/>
        </w:rPr>
        <w:t xml:space="preserve"> of those working within the higher education sector (Abouserie 1996; Gillespie, Walsh, Winefield, Dua, &amp; Stough, 2001;</w:t>
      </w:r>
      <w:r w:rsidRPr="00DE132E">
        <w:rPr>
          <w:sz w:val="24"/>
          <w:szCs w:val="24"/>
        </w:rPr>
        <w:t xml:space="preserve"> </w:t>
      </w:r>
      <w:r w:rsidRPr="00DE132E">
        <w:rPr>
          <w:rFonts w:ascii="Times New Roman" w:hAnsi="Times New Roman" w:cs="Times New Roman"/>
          <w:sz w:val="24"/>
          <w:szCs w:val="24"/>
        </w:rPr>
        <w:t xml:space="preserve">Gmelch et al., 1986). </w:t>
      </w:r>
      <w:r w:rsidR="00042122">
        <w:rPr>
          <w:rFonts w:ascii="Times New Roman" w:hAnsi="Times New Roman" w:cs="Times New Roman"/>
          <w:sz w:val="24"/>
          <w:szCs w:val="24"/>
        </w:rPr>
        <w:t xml:space="preserve">International </w:t>
      </w:r>
      <w:r w:rsidR="003A359B">
        <w:rPr>
          <w:rFonts w:ascii="Times New Roman" w:hAnsi="Times New Roman" w:cs="Times New Roman"/>
          <w:sz w:val="24"/>
          <w:szCs w:val="24"/>
        </w:rPr>
        <w:t>attention towards</w:t>
      </w:r>
      <w:r w:rsidRPr="00DE132E">
        <w:rPr>
          <w:rFonts w:ascii="Times New Roman" w:hAnsi="Times New Roman" w:cs="Times New Roman"/>
          <w:sz w:val="24"/>
          <w:szCs w:val="24"/>
        </w:rPr>
        <w:t xml:space="preserve"> </w:t>
      </w:r>
      <w:r w:rsidR="003A359B">
        <w:rPr>
          <w:rFonts w:ascii="Times New Roman" w:hAnsi="Times New Roman" w:cs="Times New Roman"/>
          <w:sz w:val="24"/>
          <w:szCs w:val="24"/>
        </w:rPr>
        <w:t xml:space="preserve">burnout among </w:t>
      </w:r>
      <w:r w:rsidRPr="00DE132E">
        <w:rPr>
          <w:rFonts w:ascii="Times New Roman" w:hAnsi="Times New Roman" w:cs="Times New Roman"/>
          <w:sz w:val="24"/>
          <w:szCs w:val="24"/>
        </w:rPr>
        <w:t>teacher</w:t>
      </w:r>
      <w:r w:rsidR="003A359B">
        <w:rPr>
          <w:rFonts w:ascii="Times New Roman" w:hAnsi="Times New Roman" w:cs="Times New Roman"/>
          <w:sz w:val="24"/>
          <w:szCs w:val="24"/>
        </w:rPr>
        <w:t>s</w:t>
      </w:r>
      <w:r w:rsidRPr="00DE132E">
        <w:rPr>
          <w:rFonts w:ascii="Times New Roman" w:hAnsi="Times New Roman" w:cs="Times New Roman"/>
          <w:sz w:val="24"/>
          <w:szCs w:val="24"/>
        </w:rPr>
        <w:t xml:space="preserve"> </w:t>
      </w:r>
      <w:r w:rsidR="0023696F">
        <w:rPr>
          <w:rFonts w:ascii="Times New Roman" w:hAnsi="Times New Roman" w:cs="Times New Roman"/>
          <w:sz w:val="24"/>
          <w:szCs w:val="24"/>
        </w:rPr>
        <w:t xml:space="preserve">has </w:t>
      </w:r>
      <w:r w:rsidR="003A359B">
        <w:rPr>
          <w:rFonts w:ascii="Times New Roman" w:hAnsi="Times New Roman" w:cs="Times New Roman"/>
          <w:sz w:val="24"/>
          <w:szCs w:val="24"/>
        </w:rPr>
        <w:t>thus been growing owing to concerns</w:t>
      </w:r>
      <w:r w:rsidRPr="00DE132E">
        <w:rPr>
          <w:rFonts w:ascii="Times New Roman" w:hAnsi="Times New Roman" w:cs="Times New Roman"/>
          <w:sz w:val="24"/>
          <w:szCs w:val="24"/>
        </w:rPr>
        <w:t xml:space="preserve"> over</w:t>
      </w:r>
      <w:r w:rsidR="00042122">
        <w:rPr>
          <w:rFonts w:ascii="Times New Roman" w:hAnsi="Times New Roman" w:cs="Times New Roman"/>
          <w:sz w:val="24"/>
          <w:szCs w:val="24"/>
        </w:rPr>
        <w:t xml:space="preserve"> the reduced health of </w:t>
      </w:r>
      <w:r w:rsidR="00042122" w:rsidRPr="00DE132E">
        <w:rPr>
          <w:rFonts w:ascii="Times New Roman" w:hAnsi="Times New Roman" w:cs="Times New Roman"/>
          <w:sz w:val="24"/>
          <w:szCs w:val="24"/>
        </w:rPr>
        <w:t>staff</w:t>
      </w:r>
      <w:r w:rsidRPr="00DE132E">
        <w:rPr>
          <w:rFonts w:ascii="Times New Roman" w:hAnsi="Times New Roman" w:cs="Times New Roman"/>
          <w:sz w:val="24"/>
          <w:szCs w:val="24"/>
        </w:rPr>
        <w:t xml:space="preserve"> and </w:t>
      </w:r>
      <w:r w:rsidR="00042122">
        <w:rPr>
          <w:rFonts w:ascii="Times New Roman" w:hAnsi="Times New Roman" w:cs="Times New Roman"/>
          <w:sz w:val="24"/>
          <w:szCs w:val="24"/>
        </w:rPr>
        <w:t xml:space="preserve">the </w:t>
      </w:r>
      <w:r w:rsidRPr="00DE132E">
        <w:rPr>
          <w:rFonts w:ascii="Times New Roman" w:hAnsi="Times New Roman" w:cs="Times New Roman"/>
          <w:sz w:val="24"/>
          <w:szCs w:val="24"/>
        </w:rPr>
        <w:t>quality</w:t>
      </w:r>
      <w:r w:rsidR="00042122">
        <w:rPr>
          <w:rFonts w:ascii="Times New Roman" w:hAnsi="Times New Roman" w:cs="Times New Roman"/>
          <w:sz w:val="24"/>
          <w:szCs w:val="24"/>
        </w:rPr>
        <w:t xml:space="preserve"> of teaching</w:t>
      </w:r>
      <w:r w:rsidRPr="00DE132E">
        <w:rPr>
          <w:rFonts w:ascii="Times New Roman" w:hAnsi="Times New Roman" w:cs="Times New Roman"/>
          <w:sz w:val="24"/>
          <w:szCs w:val="24"/>
        </w:rPr>
        <w:t xml:space="preserve"> (Gmelch et al., 1986; Howard &amp; Johnson, 2004; Lo, 2014). </w:t>
      </w:r>
    </w:p>
    <w:p w14:paraId="5AD71CF7" w14:textId="2BEC0B4C" w:rsidR="007E0FCB" w:rsidRPr="00DE132E" w:rsidRDefault="007E0FCB" w:rsidP="005E5AC0">
      <w:pPr>
        <w:autoSpaceDE w:val="0"/>
        <w:autoSpaceDN w:val="0"/>
        <w:adjustRightInd w:val="0"/>
        <w:spacing w:after="0" w:line="480" w:lineRule="auto"/>
        <w:rPr>
          <w:rFonts w:ascii="Times New Roman" w:hAnsi="Times New Roman" w:cs="Times New Roman"/>
          <w:sz w:val="24"/>
          <w:szCs w:val="24"/>
        </w:rPr>
      </w:pPr>
      <w:r w:rsidRPr="00DE132E">
        <w:rPr>
          <w:rFonts w:ascii="Times New Roman" w:hAnsi="Times New Roman" w:cs="Times New Roman"/>
          <w:sz w:val="24"/>
          <w:szCs w:val="24"/>
        </w:rPr>
        <w:tab/>
        <w:t>Burnout research conducted over the years in numerou</w:t>
      </w:r>
      <w:r w:rsidR="00186A81" w:rsidRPr="00DE132E">
        <w:rPr>
          <w:rFonts w:ascii="Times New Roman" w:hAnsi="Times New Roman" w:cs="Times New Roman"/>
          <w:sz w:val="24"/>
          <w:szCs w:val="24"/>
        </w:rPr>
        <w:t>s countries</w:t>
      </w:r>
      <w:r w:rsidR="008F33A1" w:rsidRPr="00DE132E">
        <w:rPr>
          <w:rFonts w:ascii="Times New Roman" w:hAnsi="Times New Roman" w:cs="Times New Roman"/>
          <w:sz w:val="24"/>
          <w:szCs w:val="24"/>
        </w:rPr>
        <w:t>,</w:t>
      </w:r>
      <w:r w:rsidR="00186A81" w:rsidRPr="00DE132E">
        <w:rPr>
          <w:rFonts w:ascii="Times New Roman" w:hAnsi="Times New Roman" w:cs="Times New Roman"/>
          <w:sz w:val="24"/>
          <w:szCs w:val="24"/>
        </w:rPr>
        <w:t xml:space="preserve"> for instance </w:t>
      </w:r>
      <w:r w:rsidRPr="00DE132E">
        <w:rPr>
          <w:rFonts w:ascii="Times New Roman" w:hAnsi="Times New Roman" w:cs="Times New Roman"/>
          <w:sz w:val="24"/>
          <w:szCs w:val="24"/>
        </w:rPr>
        <w:t xml:space="preserve">Australia, </w:t>
      </w:r>
      <w:r w:rsidR="008E6814" w:rsidRPr="008E6814">
        <w:rPr>
          <w:rFonts w:ascii="Times New Roman" w:hAnsi="Times New Roman" w:cs="Times New Roman"/>
          <w:sz w:val="24"/>
          <w:szCs w:val="24"/>
        </w:rPr>
        <w:t>Canada</w:t>
      </w:r>
      <w:r w:rsidR="008E6814">
        <w:rPr>
          <w:rFonts w:ascii="Times New Roman" w:hAnsi="Times New Roman" w:cs="Times New Roman"/>
          <w:sz w:val="24"/>
          <w:szCs w:val="24"/>
        </w:rPr>
        <w:t xml:space="preserve">, </w:t>
      </w:r>
      <w:r w:rsidR="003A359B" w:rsidRPr="003A359B">
        <w:rPr>
          <w:rFonts w:ascii="Times New Roman" w:hAnsi="Times New Roman" w:cs="Times New Roman"/>
          <w:sz w:val="24"/>
          <w:szCs w:val="24"/>
        </w:rPr>
        <w:t>the United States</w:t>
      </w:r>
      <w:r w:rsidR="003A359B">
        <w:rPr>
          <w:rFonts w:ascii="Times New Roman" w:hAnsi="Times New Roman" w:cs="Times New Roman"/>
          <w:sz w:val="24"/>
          <w:szCs w:val="24"/>
        </w:rPr>
        <w:t>,</w:t>
      </w:r>
      <w:r w:rsidRPr="00DE132E">
        <w:rPr>
          <w:rFonts w:ascii="Times New Roman" w:hAnsi="Times New Roman" w:cs="Times New Roman"/>
          <w:sz w:val="24"/>
          <w:szCs w:val="24"/>
        </w:rPr>
        <w:t xml:space="preserve"> </w:t>
      </w:r>
      <w:r w:rsidR="003A359B" w:rsidRPr="003A359B">
        <w:rPr>
          <w:rFonts w:ascii="Times New Roman" w:hAnsi="Times New Roman" w:cs="Times New Roman"/>
          <w:sz w:val="24"/>
          <w:szCs w:val="24"/>
        </w:rPr>
        <w:t xml:space="preserve">the United Kingdom </w:t>
      </w:r>
      <w:r w:rsidRPr="00DE132E">
        <w:rPr>
          <w:rFonts w:ascii="Times New Roman" w:hAnsi="Times New Roman" w:cs="Times New Roman"/>
          <w:sz w:val="24"/>
          <w:szCs w:val="24"/>
        </w:rPr>
        <w:t>and China</w:t>
      </w:r>
      <w:r w:rsidR="008F33A1" w:rsidRPr="00DE132E">
        <w:rPr>
          <w:rFonts w:ascii="Times New Roman" w:hAnsi="Times New Roman" w:cs="Times New Roman"/>
          <w:sz w:val="24"/>
          <w:szCs w:val="24"/>
        </w:rPr>
        <w:t>,</w:t>
      </w:r>
      <w:r w:rsidRPr="00DE132E">
        <w:rPr>
          <w:rFonts w:ascii="Times New Roman" w:hAnsi="Times New Roman" w:cs="Times New Roman"/>
          <w:sz w:val="24"/>
          <w:szCs w:val="24"/>
        </w:rPr>
        <w:t xml:space="preserve"> ha</w:t>
      </w:r>
      <w:r w:rsidR="008F33A1" w:rsidRPr="00DE132E">
        <w:rPr>
          <w:rFonts w:ascii="Times New Roman" w:hAnsi="Times New Roman" w:cs="Times New Roman"/>
          <w:sz w:val="24"/>
          <w:szCs w:val="24"/>
        </w:rPr>
        <w:t>s</w:t>
      </w:r>
      <w:r w:rsidRPr="00DE132E">
        <w:rPr>
          <w:rFonts w:ascii="Times New Roman" w:hAnsi="Times New Roman" w:cs="Times New Roman"/>
          <w:sz w:val="24"/>
          <w:szCs w:val="24"/>
        </w:rPr>
        <w:t xml:space="preserve"> show</w:t>
      </w:r>
      <w:r w:rsidR="008F33A1" w:rsidRPr="00DE132E">
        <w:rPr>
          <w:rFonts w:ascii="Times New Roman" w:hAnsi="Times New Roman" w:cs="Times New Roman"/>
          <w:sz w:val="24"/>
          <w:szCs w:val="24"/>
        </w:rPr>
        <w:t>n</w:t>
      </w:r>
      <w:r w:rsidRPr="00DE132E">
        <w:rPr>
          <w:rFonts w:ascii="Times New Roman" w:hAnsi="Times New Roman" w:cs="Times New Roman"/>
          <w:sz w:val="24"/>
          <w:szCs w:val="24"/>
        </w:rPr>
        <w:t xml:space="preserve"> that occupational burnout is now more prevalent in higher education than it was ever before (Court &amp; Kinman, 2008; Kinman, Jones, &amp; Kinman, 2006, </w:t>
      </w:r>
      <w:r w:rsidR="00FC24E4" w:rsidRPr="00DE132E">
        <w:rPr>
          <w:rFonts w:ascii="Times New Roman" w:hAnsi="Times New Roman" w:cs="Times New Roman"/>
          <w:sz w:val="24"/>
          <w:szCs w:val="24"/>
        </w:rPr>
        <w:t xml:space="preserve">Kinman, </w:t>
      </w:r>
      <w:r w:rsidRPr="00DE132E">
        <w:rPr>
          <w:rFonts w:ascii="Times New Roman" w:hAnsi="Times New Roman" w:cs="Times New Roman"/>
          <w:sz w:val="24"/>
          <w:szCs w:val="24"/>
        </w:rPr>
        <w:t>2001; Tytherleigh, Webb, Cooper,</w:t>
      </w:r>
      <w:r w:rsidR="008A07A3" w:rsidRPr="00DE132E">
        <w:rPr>
          <w:rFonts w:ascii="Times New Roman" w:hAnsi="Times New Roman" w:cs="Times New Roman"/>
          <w:sz w:val="24"/>
          <w:szCs w:val="24"/>
        </w:rPr>
        <w:t xml:space="preserve"> &amp; Ricketts, 2005; Zhang, 2007)</w:t>
      </w:r>
      <w:r w:rsidR="00B7443D" w:rsidRPr="00DE132E">
        <w:rPr>
          <w:rFonts w:ascii="Times New Roman" w:hAnsi="Times New Roman" w:cs="Times New Roman"/>
          <w:sz w:val="24"/>
          <w:szCs w:val="24"/>
        </w:rPr>
        <w:t xml:space="preserve">. </w:t>
      </w:r>
      <w:r w:rsidR="008A07A3" w:rsidRPr="00DE132E">
        <w:rPr>
          <w:rFonts w:ascii="Times New Roman" w:hAnsi="Times New Roman" w:cs="Times New Roman"/>
          <w:sz w:val="24"/>
          <w:szCs w:val="24"/>
        </w:rPr>
        <w:t>A</w:t>
      </w:r>
      <w:r w:rsidRPr="00DE132E">
        <w:rPr>
          <w:rFonts w:ascii="Times New Roman" w:hAnsi="Times New Roman" w:cs="Times New Roman"/>
          <w:sz w:val="24"/>
          <w:szCs w:val="24"/>
        </w:rPr>
        <w:t>spects of work considered to be especially demanding leading to burnout among academics are</w:t>
      </w:r>
      <w:r w:rsidR="008A07A3" w:rsidRPr="004119F0">
        <w:t xml:space="preserve"> </w:t>
      </w:r>
      <w:r w:rsidR="008A07A3" w:rsidRPr="00DE132E">
        <w:rPr>
          <w:rFonts w:ascii="Times New Roman" w:hAnsi="Times New Roman" w:cs="Times New Roman"/>
          <w:sz w:val="24"/>
          <w:szCs w:val="24"/>
        </w:rPr>
        <w:t>excessive workload and work-life imbalance (Tytherleigh et al., 2005)</w:t>
      </w:r>
      <w:r w:rsidR="007A7253" w:rsidRPr="00DE132E">
        <w:rPr>
          <w:rFonts w:ascii="Times New Roman" w:hAnsi="Times New Roman" w:cs="Times New Roman"/>
          <w:sz w:val="24"/>
          <w:szCs w:val="24"/>
        </w:rPr>
        <w:t>,</w:t>
      </w:r>
      <w:r w:rsidRPr="00DE132E">
        <w:rPr>
          <w:rFonts w:ascii="Times New Roman" w:hAnsi="Times New Roman" w:cs="Times New Roman"/>
          <w:sz w:val="24"/>
          <w:szCs w:val="24"/>
        </w:rPr>
        <w:t xml:space="preserve"> lack of respect and esteem, inadequate or no opportunity for advancement, unnecessary administrative duties, insufficient support </w:t>
      </w:r>
      <w:r w:rsidR="008F33A1" w:rsidRPr="00DE132E">
        <w:rPr>
          <w:rFonts w:ascii="Times New Roman" w:hAnsi="Times New Roman" w:cs="Times New Roman"/>
          <w:sz w:val="24"/>
          <w:szCs w:val="24"/>
        </w:rPr>
        <w:t xml:space="preserve">with </w:t>
      </w:r>
      <w:r w:rsidRPr="00DE132E">
        <w:rPr>
          <w:rFonts w:ascii="Times New Roman" w:hAnsi="Times New Roman" w:cs="Times New Roman"/>
          <w:sz w:val="24"/>
          <w:szCs w:val="24"/>
        </w:rPr>
        <w:t>regard to administrative responsibilities</w:t>
      </w:r>
      <w:r w:rsidR="008F33A1" w:rsidRPr="00DE132E">
        <w:rPr>
          <w:rFonts w:ascii="Times New Roman" w:hAnsi="Times New Roman" w:cs="Times New Roman"/>
          <w:sz w:val="24"/>
          <w:szCs w:val="24"/>
        </w:rPr>
        <w:t>,</w:t>
      </w:r>
      <w:r w:rsidRPr="00DE132E">
        <w:rPr>
          <w:rFonts w:ascii="Times New Roman" w:hAnsi="Times New Roman" w:cs="Times New Roman"/>
          <w:sz w:val="24"/>
          <w:szCs w:val="24"/>
        </w:rPr>
        <w:t xml:space="preserve"> and ineffective communication (Edwards, Van Laar &amp; Easton, 2009; Kinman &amp; Wray, 2013). </w:t>
      </w:r>
    </w:p>
    <w:p w14:paraId="097F1D94" w14:textId="5C0E93A1" w:rsidR="007E0FCB" w:rsidRPr="00DE132E" w:rsidRDefault="00C906DF" w:rsidP="005E5AC0">
      <w:pPr>
        <w:autoSpaceDE w:val="0"/>
        <w:autoSpaceDN w:val="0"/>
        <w:adjustRightInd w:val="0"/>
        <w:spacing w:after="0" w:line="480" w:lineRule="auto"/>
        <w:rPr>
          <w:rFonts w:ascii="Times New Roman" w:hAnsi="Times New Roman" w:cs="Times New Roman"/>
          <w:sz w:val="24"/>
          <w:szCs w:val="24"/>
        </w:rPr>
      </w:pPr>
      <w:r w:rsidRPr="00DE132E">
        <w:rPr>
          <w:rFonts w:ascii="Times New Roman" w:hAnsi="Times New Roman" w:cs="Times New Roman"/>
          <w:sz w:val="24"/>
          <w:szCs w:val="24"/>
        </w:rPr>
        <w:tab/>
      </w:r>
      <w:r w:rsidR="00F91A48" w:rsidRPr="00DE132E">
        <w:rPr>
          <w:rFonts w:ascii="Times New Roman" w:hAnsi="Times New Roman" w:cs="Times New Roman"/>
          <w:sz w:val="24"/>
          <w:szCs w:val="24"/>
        </w:rPr>
        <w:t>Age</w:t>
      </w:r>
      <w:r w:rsidRPr="00DE132E">
        <w:rPr>
          <w:rFonts w:ascii="Times New Roman" w:hAnsi="Times New Roman" w:cs="Times New Roman"/>
          <w:sz w:val="24"/>
          <w:szCs w:val="24"/>
        </w:rPr>
        <w:t xml:space="preserve"> has</w:t>
      </w:r>
      <w:r w:rsidR="007E0FCB" w:rsidRPr="00DE132E">
        <w:rPr>
          <w:rFonts w:ascii="Times New Roman" w:hAnsi="Times New Roman" w:cs="Times New Roman"/>
          <w:sz w:val="24"/>
          <w:szCs w:val="24"/>
        </w:rPr>
        <w:t xml:space="preserve"> been suggested as another key factor contributing to occupational stress leading to burnout</w:t>
      </w:r>
      <w:r w:rsidR="008F33A1" w:rsidRPr="00DE132E">
        <w:rPr>
          <w:rFonts w:ascii="Times New Roman" w:hAnsi="Times New Roman" w:cs="Times New Roman"/>
          <w:sz w:val="24"/>
          <w:szCs w:val="24"/>
        </w:rPr>
        <w:t>,</w:t>
      </w:r>
      <w:r w:rsidR="007E0FCB" w:rsidRPr="00DE132E">
        <w:rPr>
          <w:rFonts w:ascii="Times New Roman" w:hAnsi="Times New Roman" w:cs="Times New Roman"/>
          <w:sz w:val="24"/>
          <w:szCs w:val="24"/>
        </w:rPr>
        <w:t xml:space="preserve"> as </w:t>
      </w:r>
      <w:r w:rsidR="00042122">
        <w:rPr>
          <w:rFonts w:ascii="Times New Roman" w:hAnsi="Times New Roman" w:cs="Times New Roman"/>
          <w:sz w:val="24"/>
          <w:szCs w:val="24"/>
        </w:rPr>
        <w:t xml:space="preserve">reported by </w:t>
      </w:r>
      <w:r w:rsidR="0023696F">
        <w:rPr>
          <w:rFonts w:ascii="Times New Roman" w:hAnsi="Times New Roman" w:cs="Times New Roman"/>
          <w:sz w:val="24"/>
          <w:szCs w:val="24"/>
        </w:rPr>
        <w:t>numerous</w:t>
      </w:r>
      <w:r w:rsidR="00042122">
        <w:rPr>
          <w:rFonts w:ascii="Times New Roman" w:hAnsi="Times New Roman" w:cs="Times New Roman"/>
          <w:sz w:val="24"/>
          <w:szCs w:val="24"/>
        </w:rPr>
        <w:t xml:space="preserve"> surveys conducted in </w:t>
      </w:r>
      <w:r w:rsidR="00042122" w:rsidRPr="00DE132E">
        <w:rPr>
          <w:rFonts w:ascii="Times New Roman" w:hAnsi="Times New Roman" w:cs="Times New Roman"/>
          <w:sz w:val="24"/>
          <w:szCs w:val="24"/>
        </w:rPr>
        <w:t>Australia</w:t>
      </w:r>
      <w:r w:rsidR="007E0FCB" w:rsidRPr="00DE132E">
        <w:rPr>
          <w:rFonts w:ascii="Times New Roman" w:hAnsi="Times New Roman" w:cs="Times New Roman"/>
          <w:sz w:val="24"/>
          <w:szCs w:val="24"/>
        </w:rPr>
        <w:t xml:space="preserve"> </w:t>
      </w:r>
      <w:r w:rsidR="00042122">
        <w:rPr>
          <w:rFonts w:ascii="Times New Roman" w:hAnsi="Times New Roman" w:cs="Times New Roman"/>
          <w:sz w:val="24"/>
          <w:szCs w:val="24"/>
        </w:rPr>
        <w:t xml:space="preserve">and the UK </w:t>
      </w:r>
      <w:r w:rsidR="007E0FCB" w:rsidRPr="00DE132E">
        <w:rPr>
          <w:rFonts w:ascii="Times New Roman" w:hAnsi="Times New Roman" w:cs="Times New Roman"/>
          <w:sz w:val="24"/>
          <w:szCs w:val="24"/>
        </w:rPr>
        <w:lastRenderedPageBreak/>
        <w:t xml:space="preserve">(Winefield et al. 2003; Tytherleigh et al. 2005). </w:t>
      </w:r>
      <w:r w:rsidR="00DE4A37">
        <w:rPr>
          <w:rFonts w:ascii="Times New Roman" w:hAnsi="Times New Roman" w:cs="Times New Roman"/>
          <w:sz w:val="24"/>
          <w:szCs w:val="24"/>
        </w:rPr>
        <w:t xml:space="preserve">In a study done by </w:t>
      </w:r>
      <w:r w:rsidR="007E0FCB" w:rsidRPr="00DE132E">
        <w:rPr>
          <w:rFonts w:ascii="Times New Roman" w:hAnsi="Times New Roman" w:cs="Times New Roman"/>
          <w:sz w:val="24"/>
          <w:szCs w:val="24"/>
        </w:rPr>
        <w:t>Watts and Robertson (2011</w:t>
      </w:r>
      <w:r w:rsidR="00DE4A37">
        <w:rPr>
          <w:rFonts w:ascii="Times New Roman" w:hAnsi="Times New Roman" w:cs="Times New Roman"/>
          <w:sz w:val="24"/>
          <w:szCs w:val="24"/>
        </w:rPr>
        <w:t>)</w:t>
      </w:r>
      <w:r w:rsidR="007E0FCB" w:rsidRPr="00DE132E">
        <w:t xml:space="preserve"> </w:t>
      </w:r>
      <w:r w:rsidR="007E0FCB" w:rsidRPr="00DE132E">
        <w:rPr>
          <w:rFonts w:ascii="Times New Roman" w:hAnsi="Times New Roman" w:cs="Times New Roman"/>
          <w:sz w:val="24"/>
          <w:szCs w:val="24"/>
        </w:rPr>
        <w:t xml:space="preserve">full-time university academics </w:t>
      </w:r>
      <w:r w:rsidR="00C67B1C">
        <w:rPr>
          <w:rFonts w:ascii="Times New Roman" w:hAnsi="Times New Roman" w:cs="Times New Roman"/>
          <w:sz w:val="24"/>
          <w:szCs w:val="24"/>
        </w:rPr>
        <w:t xml:space="preserve">across 12 countries </w:t>
      </w:r>
      <w:r w:rsidR="007E0FCB" w:rsidRPr="00DE132E">
        <w:rPr>
          <w:rFonts w:ascii="Times New Roman" w:hAnsi="Times New Roman" w:cs="Times New Roman"/>
          <w:sz w:val="24"/>
          <w:szCs w:val="24"/>
        </w:rPr>
        <w:t xml:space="preserve">who </w:t>
      </w:r>
      <w:r w:rsidR="00C57775" w:rsidRPr="00DE132E">
        <w:rPr>
          <w:rFonts w:ascii="Times New Roman" w:hAnsi="Times New Roman" w:cs="Times New Roman"/>
          <w:sz w:val="24"/>
          <w:szCs w:val="24"/>
        </w:rPr>
        <w:t>are</w:t>
      </w:r>
      <w:r w:rsidR="007E0FCB" w:rsidRPr="00DE132E">
        <w:rPr>
          <w:rFonts w:ascii="Times New Roman" w:hAnsi="Times New Roman" w:cs="Times New Roman"/>
          <w:sz w:val="24"/>
          <w:szCs w:val="24"/>
        </w:rPr>
        <w:t xml:space="preserve"> categorized within the younger cohort were</w:t>
      </w:r>
      <w:r w:rsidR="00C57775" w:rsidRPr="00DE132E">
        <w:rPr>
          <w:rFonts w:ascii="Times New Roman" w:hAnsi="Times New Roman" w:cs="Times New Roman"/>
          <w:sz w:val="24"/>
          <w:szCs w:val="24"/>
        </w:rPr>
        <w:t xml:space="preserve"> seen to be</w:t>
      </w:r>
      <w:r w:rsidR="007E0FCB" w:rsidRPr="00DE132E">
        <w:rPr>
          <w:rFonts w:ascii="Times New Roman" w:hAnsi="Times New Roman" w:cs="Times New Roman"/>
          <w:sz w:val="24"/>
          <w:szCs w:val="24"/>
        </w:rPr>
        <w:t xml:space="preserve"> more vulnerable and had a higher </w:t>
      </w:r>
      <w:r w:rsidR="009766F9" w:rsidRPr="00DE132E">
        <w:rPr>
          <w:rFonts w:ascii="Times New Roman" w:hAnsi="Times New Roman" w:cs="Times New Roman"/>
          <w:sz w:val="24"/>
          <w:szCs w:val="24"/>
        </w:rPr>
        <w:t>likelihood</w:t>
      </w:r>
      <w:r w:rsidR="00CB0C5F" w:rsidRPr="00DE132E">
        <w:rPr>
          <w:rFonts w:ascii="Times New Roman" w:hAnsi="Times New Roman" w:cs="Times New Roman"/>
          <w:sz w:val="24"/>
          <w:szCs w:val="24"/>
        </w:rPr>
        <w:t xml:space="preserve"> of suffering from </w:t>
      </w:r>
      <w:r w:rsidR="007E0FCB" w:rsidRPr="00DE132E">
        <w:rPr>
          <w:rFonts w:ascii="Times New Roman" w:hAnsi="Times New Roman" w:cs="Times New Roman"/>
          <w:sz w:val="24"/>
          <w:szCs w:val="24"/>
        </w:rPr>
        <w:t>burnout in comparison with their older counterparts. Aspects such as high numbers of</w:t>
      </w:r>
      <w:r w:rsidR="00CB0C5F" w:rsidRPr="00DE132E">
        <w:rPr>
          <w:rFonts w:ascii="Times New Roman" w:hAnsi="Times New Roman" w:cs="Times New Roman"/>
          <w:sz w:val="24"/>
          <w:szCs w:val="24"/>
        </w:rPr>
        <w:t xml:space="preserve"> students, </w:t>
      </w:r>
      <w:r w:rsidR="007E0FCB" w:rsidRPr="00DE132E">
        <w:rPr>
          <w:rFonts w:ascii="Times New Roman" w:hAnsi="Times New Roman" w:cs="Times New Roman"/>
          <w:sz w:val="24"/>
          <w:szCs w:val="24"/>
        </w:rPr>
        <w:t>higher contact hours</w:t>
      </w:r>
      <w:r w:rsidR="00CB0C5F" w:rsidRPr="00DE132E">
        <w:rPr>
          <w:rFonts w:ascii="Times New Roman" w:hAnsi="Times New Roman" w:cs="Times New Roman"/>
          <w:sz w:val="24"/>
          <w:szCs w:val="24"/>
        </w:rPr>
        <w:t xml:space="preserve"> and interaction</w:t>
      </w:r>
      <w:r w:rsidR="007E0FCB" w:rsidRPr="00DE132E">
        <w:rPr>
          <w:rFonts w:ascii="Times New Roman" w:hAnsi="Times New Roman" w:cs="Times New Roman"/>
          <w:sz w:val="24"/>
          <w:szCs w:val="24"/>
        </w:rPr>
        <w:t xml:space="preserve"> with those they teach,</w:t>
      </w:r>
      <w:r w:rsidR="007E0FCB" w:rsidRPr="00DE132E">
        <w:t xml:space="preserve"> </w:t>
      </w:r>
      <w:r w:rsidR="007E0FCB" w:rsidRPr="00DE132E">
        <w:rPr>
          <w:rFonts w:ascii="Times New Roman" w:hAnsi="Times New Roman" w:cs="Times New Roman"/>
          <w:sz w:val="24"/>
          <w:szCs w:val="24"/>
        </w:rPr>
        <w:t xml:space="preserve">pressure to publish and </w:t>
      </w:r>
      <w:r w:rsidR="00B75C9A" w:rsidRPr="00DE132E">
        <w:rPr>
          <w:rFonts w:ascii="Times New Roman" w:hAnsi="Times New Roman" w:cs="Times New Roman"/>
          <w:sz w:val="24"/>
          <w:szCs w:val="24"/>
        </w:rPr>
        <w:t>attain</w:t>
      </w:r>
      <w:r w:rsidR="007E0FCB" w:rsidRPr="00DE132E">
        <w:rPr>
          <w:rFonts w:ascii="Times New Roman" w:hAnsi="Times New Roman" w:cs="Times New Roman"/>
          <w:sz w:val="24"/>
          <w:szCs w:val="24"/>
        </w:rPr>
        <w:t xml:space="preserve"> research funding</w:t>
      </w:r>
      <w:r w:rsidR="00B75C9A">
        <w:rPr>
          <w:rFonts w:ascii="Times New Roman" w:hAnsi="Times New Roman" w:cs="Times New Roman"/>
          <w:sz w:val="24"/>
          <w:szCs w:val="24"/>
        </w:rPr>
        <w:t xml:space="preserve"> as well as excessive workload</w:t>
      </w:r>
      <w:r w:rsidR="007E0FCB" w:rsidRPr="00DE132E">
        <w:rPr>
          <w:rFonts w:ascii="Times New Roman" w:hAnsi="Times New Roman" w:cs="Times New Roman"/>
          <w:sz w:val="24"/>
          <w:szCs w:val="24"/>
        </w:rPr>
        <w:t xml:space="preserve"> were seen as </w:t>
      </w:r>
      <w:r w:rsidR="00B75C9A" w:rsidRPr="00DE132E">
        <w:rPr>
          <w:rFonts w:ascii="Times New Roman" w:hAnsi="Times New Roman" w:cs="Times New Roman"/>
          <w:sz w:val="24"/>
          <w:szCs w:val="24"/>
        </w:rPr>
        <w:t>major</w:t>
      </w:r>
      <w:r w:rsidR="007E0FCB" w:rsidRPr="00DE132E">
        <w:rPr>
          <w:rFonts w:ascii="Times New Roman" w:hAnsi="Times New Roman" w:cs="Times New Roman"/>
          <w:sz w:val="24"/>
          <w:szCs w:val="24"/>
        </w:rPr>
        <w:t xml:space="preserve"> contributory </w:t>
      </w:r>
      <w:r w:rsidR="00B75C9A" w:rsidRPr="00DE132E">
        <w:rPr>
          <w:rFonts w:ascii="Times New Roman" w:hAnsi="Times New Roman" w:cs="Times New Roman"/>
          <w:sz w:val="24"/>
          <w:szCs w:val="24"/>
        </w:rPr>
        <w:t>aspects</w:t>
      </w:r>
      <w:r w:rsidR="007E0FCB" w:rsidRPr="00DE132E">
        <w:rPr>
          <w:rFonts w:ascii="Times New Roman" w:hAnsi="Times New Roman" w:cs="Times New Roman"/>
          <w:sz w:val="24"/>
          <w:szCs w:val="24"/>
        </w:rPr>
        <w:t xml:space="preserve"> leading to academic </w:t>
      </w:r>
      <w:r w:rsidR="00B75C9A">
        <w:rPr>
          <w:rFonts w:ascii="Times New Roman" w:hAnsi="Times New Roman" w:cs="Times New Roman"/>
          <w:sz w:val="24"/>
          <w:szCs w:val="24"/>
        </w:rPr>
        <w:t>strain</w:t>
      </w:r>
      <w:r w:rsidR="00B75C9A" w:rsidRPr="00DE132E">
        <w:rPr>
          <w:rFonts w:ascii="Times New Roman" w:hAnsi="Times New Roman" w:cs="Times New Roman"/>
          <w:sz w:val="24"/>
          <w:szCs w:val="24"/>
        </w:rPr>
        <w:t xml:space="preserve"> </w:t>
      </w:r>
      <w:r w:rsidR="007E0FCB" w:rsidRPr="00DE132E">
        <w:rPr>
          <w:rFonts w:ascii="Times New Roman" w:hAnsi="Times New Roman" w:cs="Times New Roman"/>
          <w:sz w:val="24"/>
          <w:szCs w:val="24"/>
        </w:rPr>
        <w:t>and burnout</w:t>
      </w:r>
      <w:r w:rsidR="008F33A1" w:rsidRPr="00DE132E">
        <w:rPr>
          <w:rFonts w:ascii="Times New Roman" w:hAnsi="Times New Roman" w:cs="Times New Roman"/>
          <w:sz w:val="24"/>
          <w:szCs w:val="24"/>
        </w:rPr>
        <w:t>,</w:t>
      </w:r>
      <w:r w:rsidR="007E0FCB" w:rsidRPr="00DE132E">
        <w:rPr>
          <w:rFonts w:ascii="Times New Roman" w:hAnsi="Times New Roman" w:cs="Times New Roman"/>
          <w:sz w:val="24"/>
          <w:szCs w:val="24"/>
        </w:rPr>
        <w:t xml:space="preserve"> respectively (Winefield et al. 2003; Court &amp; Kiman 2008).</w:t>
      </w:r>
    </w:p>
    <w:p w14:paraId="6C9E752E" w14:textId="09979BE4" w:rsidR="007E0FCB" w:rsidRPr="00DE132E" w:rsidRDefault="007E0FCB" w:rsidP="005E5AC0">
      <w:pPr>
        <w:autoSpaceDE w:val="0"/>
        <w:autoSpaceDN w:val="0"/>
        <w:adjustRightInd w:val="0"/>
        <w:spacing w:after="0" w:line="480" w:lineRule="auto"/>
        <w:rPr>
          <w:rFonts w:ascii="Times New Roman" w:hAnsi="Times New Roman" w:cs="Times New Roman"/>
          <w:sz w:val="24"/>
          <w:szCs w:val="24"/>
        </w:rPr>
      </w:pPr>
      <w:r w:rsidRPr="00DE132E">
        <w:rPr>
          <w:rFonts w:ascii="Times New Roman" w:hAnsi="Times New Roman" w:cs="Times New Roman"/>
          <w:sz w:val="24"/>
          <w:szCs w:val="24"/>
        </w:rPr>
        <w:tab/>
        <w:t>By looking at this scenario, excessive exposure to stressful situations leads one</w:t>
      </w:r>
      <w:r w:rsidR="00F235E6" w:rsidRPr="00DE132E">
        <w:rPr>
          <w:rFonts w:ascii="Times New Roman" w:hAnsi="Times New Roman" w:cs="Times New Roman"/>
          <w:sz w:val="24"/>
          <w:szCs w:val="24"/>
        </w:rPr>
        <w:t xml:space="preserve"> toward burnout. Farber (1998) </w:t>
      </w:r>
      <w:r w:rsidRPr="00DE132E">
        <w:rPr>
          <w:rFonts w:ascii="Times New Roman" w:hAnsi="Times New Roman" w:cs="Times New Roman"/>
          <w:sz w:val="24"/>
          <w:szCs w:val="24"/>
        </w:rPr>
        <w:t xml:space="preserve">notes that burnout has an especially high </w:t>
      </w:r>
      <w:r w:rsidR="00B75C9A" w:rsidRPr="00DE132E">
        <w:rPr>
          <w:rFonts w:ascii="Times New Roman" w:hAnsi="Times New Roman" w:cs="Times New Roman"/>
          <w:sz w:val="24"/>
          <w:szCs w:val="24"/>
        </w:rPr>
        <w:t>likelihood</w:t>
      </w:r>
      <w:r w:rsidRPr="00DE132E">
        <w:rPr>
          <w:rFonts w:ascii="Times New Roman" w:hAnsi="Times New Roman" w:cs="Times New Roman"/>
          <w:sz w:val="24"/>
          <w:szCs w:val="24"/>
        </w:rPr>
        <w:t xml:space="preserve"> of occurring </w:t>
      </w:r>
      <w:r w:rsidR="009671A9" w:rsidRPr="00DE132E">
        <w:rPr>
          <w:rFonts w:ascii="Times New Roman" w:hAnsi="Times New Roman" w:cs="Times New Roman"/>
          <w:sz w:val="24"/>
          <w:szCs w:val="24"/>
        </w:rPr>
        <w:t xml:space="preserve">in </w:t>
      </w:r>
      <w:r w:rsidR="00F235E6" w:rsidRPr="00DE132E">
        <w:rPr>
          <w:rFonts w:ascii="Times New Roman" w:hAnsi="Times New Roman" w:cs="Times New Roman"/>
          <w:sz w:val="24"/>
          <w:szCs w:val="24"/>
        </w:rPr>
        <w:t>individuals</w:t>
      </w:r>
      <w:r w:rsidRPr="00DE132E">
        <w:rPr>
          <w:rFonts w:ascii="Times New Roman" w:hAnsi="Times New Roman" w:cs="Times New Roman"/>
          <w:sz w:val="24"/>
          <w:szCs w:val="24"/>
        </w:rPr>
        <w:t xml:space="preserve"> who are </w:t>
      </w:r>
      <w:r w:rsidR="0023696F">
        <w:rPr>
          <w:rFonts w:ascii="Times New Roman" w:hAnsi="Times New Roman" w:cs="Times New Roman"/>
          <w:sz w:val="24"/>
          <w:szCs w:val="24"/>
        </w:rPr>
        <w:t>involved</w:t>
      </w:r>
      <w:r w:rsidR="00B75C9A" w:rsidRPr="00DE132E">
        <w:rPr>
          <w:rFonts w:ascii="Times New Roman" w:hAnsi="Times New Roman" w:cs="Times New Roman"/>
          <w:sz w:val="24"/>
          <w:szCs w:val="24"/>
        </w:rPr>
        <w:t xml:space="preserve"> </w:t>
      </w:r>
      <w:r w:rsidRPr="00DE132E">
        <w:rPr>
          <w:rFonts w:ascii="Times New Roman" w:hAnsi="Times New Roman" w:cs="Times New Roman"/>
          <w:sz w:val="24"/>
          <w:szCs w:val="24"/>
        </w:rPr>
        <w:t xml:space="preserve">in </w:t>
      </w:r>
      <w:r w:rsidR="00B75C9A" w:rsidRPr="00DE132E">
        <w:rPr>
          <w:rFonts w:ascii="Times New Roman" w:hAnsi="Times New Roman" w:cs="Times New Roman"/>
          <w:sz w:val="24"/>
          <w:szCs w:val="24"/>
        </w:rPr>
        <w:t>jobs</w:t>
      </w:r>
      <w:r w:rsidRPr="00DE132E">
        <w:rPr>
          <w:rFonts w:ascii="Times New Roman" w:hAnsi="Times New Roman" w:cs="Times New Roman"/>
          <w:sz w:val="24"/>
          <w:szCs w:val="24"/>
        </w:rPr>
        <w:t xml:space="preserve"> requir</w:t>
      </w:r>
      <w:r w:rsidR="00B75C9A">
        <w:rPr>
          <w:rFonts w:ascii="Times New Roman" w:hAnsi="Times New Roman" w:cs="Times New Roman"/>
          <w:sz w:val="24"/>
          <w:szCs w:val="24"/>
        </w:rPr>
        <w:t>ing</w:t>
      </w:r>
      <w:r w:rsidRPr="00DE132E">
        <w:rPr>
          <w:rFonts w:ascii="Times New Roman" w:hAnsi="Times New Roman" w:cs="Times New Roman"/>
          <w:sz w:val="24"/>
          <w:szCs w:val="24"/>
        </w:rPr>
        <w:t xml:space="preserve"> constant </w:t>
      </w:r>
      <w:r w:rsidR="00B75C9A" w:rsidRPr="00DE132E">
        <w:rPr>
          <w:rFonts w:ascii="Times New Roman" w:hAnsi="Times New Roman" w:cs="Times New Roman"/>
          <w:sz w:val="24"/>
          <w:szCs w:val="24"/>
        </w:rPr>
        <w:t>contact</w:t>
      </w:r>
      <w:r w:rsidRPr="00DE132E">
        <w:rPr>
          <w:rFonts w:ascii="Times New Roman" w:hAnsi="Times New Roman" w:cs="Times New Roman"/>
          <w:sz w:val="24"/>
          <w:szCs w:val="24"/>
        </w:rPr>
        <w:t xml:space="preserve"> with other individuals, in this case</w:t>
      </w:r>
      <w:r w:rsidR="00313C91" w:rsidRPr="00DE132E">
        <w:rPr>
          <w:rFonts w:ascii="Times New Roman" w:hAnsi="Times New Roman" w:cs="Times New Roman"/>
          <w:sz w:val="24"/>
          <w:szCs w:val="24"/>
        </w:rPr>
        <w:t>,</w:t>
      </w:r>
      <w:r w:rsidRPr="00DE132E">
        <w:rPr>
          <w:rFonts w:ascii="Times New Roman" w:hAnsi="Times New Roman" w:cs="Times New Roman"/>
          <w:sz w:val="24"/>
          <w:szCs w:val="24"/>
        </w:rPr>
        <w:t xml:space="preserve"> academics with their students, peers</w:t>
      </w:r>
      <w:r w:rsidR="008F33A1" w:rsidRPr="00DE132E">
        <w:rPr>
          <w:rFonts w:ascii="Times New Roman" w:hAnsi="Times New Roman" w:cs="Times New Roman"/>
          <w:sz w:val="24"/>
          <w:szCs w:val="24"/>
        </w:rPr>
        <w:t>,</w:t>
      </w:r>
      <w:r w:rsidRPr="00DE132E">
        <w:rPr>
          <w:rFonts w:ascii="Times New Roman" w:hAnsi="Times New Roman" w:cs="Times New Roman"/>
          <w:sz w:val="24"/>
          <w:szCs w:val="24"/>
        </w:rPr>
        <w:t xml:space="preserve"> and administrative staff. Burnout may also obstruct academics from flourishing in their everyday duties due to it </w:t>
      </w:r>
      <w:r w:rsidR="0023696F">
        <w:rPr>
          <w:rFonts w:ascii="Times New Roman" w:hAnsi="Times New Roman" w:cs="Times New Roman"/>
          <w:sz w:val="24"/>
          <w:szCs w:val="24"/>
        </w:rPr>
        <w:t xml:space="preserve">affecting </w:t>
      </w:r>
      <w:r w:rsidRPr="00DE132E">
        <w:rPr>
          <w:rFonts w:ascii="Times New Roman" w:hAnsi="Times New Roman" w:cs="Times New Roman"/>
          <w:sz w:val="24"/>
          <w:szCs w:val="24"/>
        </w:rPr>
        <w:t>the quality of service given by that particular person (Watts &amp; Robertson, 2011). In the case of university academics, not only are they expected to impart knowledge to students and engage in research activities</w:t>
      </w:r>
      <w:r w:rsidR="006F582E" w:rsidRPr="00DE132E">
        <w:rPr>
          <w:rFonts w:ascii="Times New Roman" w:hAnsi="Times New Roman" w:cs="Times New Roman"/>
          <w:sz w:val="24"/>
          <w:szCs w:val="24"/>
        </w:rPr>
        <w:t>,</w:t>
      </w:r>
      <w:r w:rsidRPr="00DE132E">
        <w:rPr>
          <w:rFonts w:ascii="Times New Roman" w:hAnsi="Times New Roman" w:cs="Times New Roman"/>
          <w:sz w:val="24"/>
          <w:szCs w:val="24"/>
        </w:rPr>
        <w:t xml:space="preserve"> they </w:t>
      </w:r>
      <w:r w:rsidR="006F582E" w:rsidRPr="00DE132E">
        <w:rPr>
          <w:rFonts w:ascii="Times New Roman" w:hAnsi="Times New Roman" w:cs="Times New Roman"/>
          <w:sz w:val="24"/>
          <w:szCs w:val="24"/>
        </w:rPr>
        <w:t xml:space="preserve">also </w:t>
      </w:r>
      <w:r w:rsidRPr="00DE132E">
        <w:rPr>
          <w:rFonts w:ascii="Times New Roman" w:hAnsi="Times New Roman" w:cs="Times New Roman"/>
          <w:sz w:val="24"/>
          <w:szCs w:val="24"/>
        </w:rPr>
        <w:t>take on a heavy administrative workload. To make matters worse, the working environment under the influence of other factors such as oversized classes, inappropriate educational training, unfriendly political atmosphere, and seeing no opportunities for promotion in their profession will further lead academics to feel powerless and frustrated, hence the formation of burnout (Asimeng-Boahene, 2003; Farber, 1998; Pines, 2002).</w:t>
      </w:r>
      <w:r w:rsidRPr="00DE132E">
        <w:rPr>
          <w:rFonts w:ascii="Times New Roman" w:hAnsi="Times New Roman" w:cs="Times New Roman"/>
          <w:sz w:val="24"/>
          <w:szCs w:val="24"/>
        </w:rPr>
        <w:tab/>
      </w:r>
    </w:p>
    <w:p w14:paraId="16024B51" w14:textId="755D2D09" w:rsidR="007E0FCB" w:rsidRPr="009716A2" w:rsidRDefault="007E0FCB" w:rsidP="005E5AC0">
      <w:pPr>
        <w:autoSpaceDE w:val="0"/>
        <w:autoSpaceDN w:val="0"/>
        <w:adjustRightInd w:val="0"/>
        <w:spacing w:after="0" w:line="480" w:lineRule="auto"/>
        <w:rPr>
          <w:rFonts w:ascii="Times New Roman" w:hAnsi="Times New Roman" w:cs="Times New Roman"/>
          <w:sz w:val="24"/>
          <w:szCs w:val="24"/>
        </w:rPr>
      </w:pPr>
      <w:r w:rsidRPr="00DE132E">
        <w:rPr>
          <w:rFonts w:ascii="Times New Roman" w:hAnsi="Times New Roman" w:cs="Times New Roman"/>
          <w:sz w:val="24"/>
          <w:szCs w:val="24"/>
        </w:rPr>
        <w:tab/>
        <w:t>Taris, Schreurs</w:t>
      </w:r>
      <w:r w:rsidR="006F582E" w:rsidRPr="00DE132E">
        <w:rPr>
          <w:rFonts w:ascii="Times New Roman" w:hAnsi="Times New Roman" w:cs="Times New Roman"/>
          <w:sz w:val="24"/>
          <w:szCs w:val="24"/>
        </w:rPr>
        <w:t>,</w:t>
      </w:r>
      <w:r w:rsidRPr="00DE132E">
        <w:rPr>
          <w:rFonts w:ascii="Times New Roman" w:hAnsi="Times New Roman" w:cs="Times New Roman"/>
          <w:sz w:val="24"/>
          <w:szCs w:val="24"/>
        </w:rPr>
        <w:t xml:space="preserve"> and Van Iersel-van Silfhout (2001)</w:t>
      </w:r>
      <w:r w:rsidR="006F582E" w:rsidRPr="00DE132E">
        <w:rPr>
          <w:rFonts w:ascii="Times New Roman" w:hAnsi="Times New Roman" w:cs="Times New Roman"/>
          <w:sz w:val="24"/>
          <w:szCs w:val="24"/>
        </w:rPr>
        <w:t>,</w:t>
      </w:r>
      <w:r w:rsidRPr="00DE132E">
        <w:rPr>
          <w:rFonts w:ascii="Times New Roman" w:hAnsi="Times New Roman" w:cs="Times New Roman"/>
          <w:sz w:val="24"/>
          <w:szCs w:val="24"/>
        </w:rPr>
        <w:t xml:space="preserve"> on the other hand</w:t>
      </w:r>
      <w:r w:rsidR="006F582E" w:rsidRPr="00DE132E">
        <w:rPr>
          <w:rFonts w:ascii="Times New Roman" w:hAnsi="Times New Roman" w:cs="Times New Roman"/>
          <w:sz w:val="24"/>
          <w:szCs w:val="24"/>
        </w:rPr>
        <w:t>,</w:t>
      </w:r>
      <w:r w:rsidRPr="00DE132E">
        <w:rPr>
          <w:rFonts w:ascii="Times New Roman" w:hAnsi="Times New Roman" w:cs="Times New Roman"/>
          <w:sz w:val="24"/>
          <w:szCs w:val="24"/>
        </w:rPr>
        <w:t xml:space="preserve"> state contrary to what others believe teaching is not the primary cause of most </w:t>
      </w:r>
      <w:r w:rsidR="007F4144" w:rsidRPr="00DE132E">
        <w:rPr>
          <w:rFonts w:ascii="Times New Roman" w:hAnsi="Times New Roman" w:cs="Times New Roman"/>
          <w:sz w:val="24"/>
          <w:szCs w:val="24"/>
        </w:rPr>
        <w:t>academics</w:t>
      </w:r>
      <w:r w:rsidR="006F582E" w:rsidRPr="00DE132E">
        <w:rPr>
          <w:rFonts w:ascii="Times New Roman" w:hAnsi="Times New Roman" w:cs="Times New Roman"/>
          <w:sz w:val="24"/>
          <w:szCs w:val="24"/>
        </w:rPr>
        <w:t>’</w:t>
      </w:r>
      <w:r w:rsidRPr="00DE132E">
        <w:rPr>
          <w:rFonts w:ascii="Times New Roman" w:hAnsi="Times New Roman" w:cs="Times New Roman"/>
          <w:sz w:val="24"/>
          <w:szCs w:val="24"/>
        </w:rPr>
        <w:t xml:space="preserve"> stress</w:t>
      </w:r>
      <w:r w:rsidR="006F582E" w:rsidRPr="00DE132E">
        <w:rPr>
          <w:rFonts w:ascii="Times New Roman" w:hAnsi="Times New Roman" w:cs="Times New Roman"/>
          <w:sz w:val="24"/>
          <w:szCs w:val="24"/>
        </w:rPr>
        <w:t>,</w:t>
      </w:r>
      <w:r w:rsidRPr="00DE132E">
        <w:rPr>
          <w:rFonts w:ascii="Times New Roman" w:hAnsi="Times New Roman" w:cs="Times New Roman"/>
          <w:sz w:val="24"/>
          <w:szCs w:val="24"/>
        </w:rPr>
        <w:t xml:space="preserve"> </w:t>
      </w:r>
      <w:r w:rsidR="006F582E" w:rsidRPr="00DE132E">
        <w:rPr>
          <w:rFonts w:ascii="Times New Roman" w:hAnsi="Times New Roman" w:cs="Times New Roman"/>
          <w:sz w:val="24"/>
          <w:szCs w:val="24"/>
        </w:rPr>
        <w:t xml:space="preserve">although </w:t>
      </w:r>
      <w:r w:rsidRPr="00DE132E">
        <w:rPr>
          <w:rFonts w:ascii="Times New Roman" w:hAnsi="Times New Roman" w:cs="Times New Roman"/>
          <w:sz w:val="24"/>
          <w:szCs w:val="24"/>
        </w:rPr>
        <w:t xml:space="preserve">it </w:t>
      </w:r>
      <w:r w:rsidR="006F582E" w:rsidRPr="00DE132E">
        <w:rPr>
          <w:rFonts w:ascii="Times New Roman" w:hAnsi="Times New Roman" w:cs="Times New Roman"/>
          <w:sz w:val="24"/>
          <w:szCs w:val="24"/>
        </w:rPr>
        <w:t xml:space="preserve">is often seen as </w:t>
      </w:r>
      <w:r w:rsidRPr="009716A2">
        <w:rPr>
          <w:rFonts w:ascii="Times New Roman" w:hAnsi="Times New Roman" w:cs="Times New Roman"/>
          <w:sz w:val="24"/>
          <w:szCs w:val="24"/>
        </w:rPr>
        <w:t>the chief responsibility of university academics. However, the</w:t>
      </w:r>
      <w:r w:rsidR="006F582E" w:rsidRPr="009716A2">
        <w:rPr>
          <w:rFonts w:ascii="Times New Roman" w:hAnsi="Times New Roman" w:cs="Times New Roman"/>
          <w:sz w:val="24"/>
          <w:szCs w:val="24"/>
        </w:rPr>
        <w:t>y suggest the</w:t>
      </w:r>
      <w:r w:rsidRPr="009716A2">
        <w:rPr>
          <w:rFonts w:ascii="Times New Roman" w:hAnsi="Times New Roman" w:cs="Times New Roman"/>
          <w:sz w:val="24"/>
          <w:szCs w:val="24"/>
        </w:rPr>
        <w:t xml:space="preserve"> core sources of anxiety are in fact due to academic research, performance evaluation</w:t>
      </w:r>
      <w:r w:rsidR="006F582E" w:rsidRPr="009716A2">
        <w:rPr>
          <w:rFonts w:ascii="Times New Roman" w:hAnsi="Times New Roman" w:cs="Times New Roman"/>
          <w:sz w:val="24"/>
          <w:szCs w:val="24"/>
        </w:rPr>
        <w:t>,</w:t>
      </w:r>
      <w:r w:rsidRPr="009716A2">
        <w:rPr>
          <w:rFonts w:ascii="Times New Roman" w:hAnsi="Times New Roman" w:cs="Times New Roman"/>
          <w:sz w:val="24"/>
          <w:szCs w:val="24"/>
        </w:rPr>
        <w:t xml:space="preserve"> and </w:t>
      </w:r>
      <w:r w:rsidRPr="009716A2">
        <w:rPr>
          <w:rFonts w:ascii="Times New Roman" w:hAnsi="Times New Roman" w:cs="Times New Roman"/>
          <w:sz w:val="24"/>
          <w:szCs w:val="24"/>
        </w:rPr>
        <w:lastRenderedPageBreak/>
        <w:t xml:space="preserve">giving back to the </w:t>
      </w:r>
      <w:r w:rsidR="006F582E" w:rsidRPr="009716A2">
        <w:rPr>
          <w:rFonts w:ascii="Times New Roman" w:hAnsi="Times New Roman" w:cs="Times New Roman"/>
          <w:sz w:val="24"/>
          <w:szCs w:val="24"/>
        </w:rPr>
        <w:t>community</w:t>
      </w:r>
      <w:r w:rsidRPr="009716A2">
        <w:rPr>
          <w:rFonts w:ascii="Times New Roman" w:hAnsi="Times New Roman" w:cs="Times New Roman"/>
          <w:sz w:val="24"/>
          <w:szCs w:val="24"/>
        </w:rPr>
        <w:t xml:space="preserve">. </w:t>
      </w:r>
      <w:r w:rsidR="006F582E" w:rsidRPr="009716A2">
        <w:rPr>
          <w:rFonts w:ascii="Times New Roman" w:hAnsi="Times New Roman" w:cs="Times New Roman"/>
          <w:sz w:val="24"/>
          <w:szCs w:val="24"/>
        </w:rPr>
        <w:t xml:space="preserve">As </w:t>
      </w:r>
      <w:r w:rsidRPr="009716A2">
        <w:rPr>
          <w:rFonts w:ascii="Times New Roman" w:hAnsi="Times New Roman" w:cs="Times New Roman"/>
          <w:sz w:val="24"/>
          <w:szCs w:val="24"/>
        </w:rPr>
        <w:t>one’s performance in this particular career depends much on the quality and quantity of research and articles produced</w:t>
      </w:r>
      <w:r w:rsidR="006F582E" w:rsidRPr="009716A2">
        <w:rPr>
          <w:rFonts w:ascii="Times New Roman" w:hAnsi="Times New Roman" w:cs="Times New Roman"/>
          <w:sz w:val="24"/>
          <w:szCs w:val="24"/>
        </w:rPr>
        <w:t>,</w:t>
      </w:r>
      <w:r w:rsidRPr="009716A2">
        <w:rPr>
          <w:rFonts w:ascii="Times New Roman" w:hAnsi="Times New Roman" w:cs="Times New Roman"/>
          <w:sz w:val="24"/>
          <w:szCs w:val="24"/>
        </w:rPr>
        <w:t xml:space="preserve"> additional stress may be encountered because of time restriction</w:t>
      </w:r>
      <w:r w:rsidR="006F582E" w:rsidRPr="009716A2">
        <w:rPr>
          <w:rFonts w:ascii="Times New Roman" w:hAnsi="Times New Roman" w:cs="Times New Roman"/>
          <w:sz w:val="24"/>
          <w:szCs w:val="24"/>
        </w:rPr>
        <w:t>s</w:t>
      </w:r>
      <w:r w:rsidRPr="009716A2">
        <w:rPr>
          <w:rFonts w:ascii="Times New Roman" w:hAnsi="Times New Roman" w:cs="Times New Roman"/>
          <w:sz w:val="24"/>
          <w:szCs w:val="24"/>
        </w:rPr>
        <w:t xml:space="preserve"> in producing such products (Vesty et al., 2015). In the United States, teaching-related stress is perceived </w:t>
      </w:r>
      <w:r w:rsidR="006F582E" w:rsidRPr="009716A2">
        <w:rPr>
          <w:rFonts w:ascii="Times New Roman" w:hAnsi="Times New Roman" w:cs="Times New Roman"/>
          <w:sz w:val="24"/>
          <w:szCs w:val="24"/>
        </w:rPr>
        <w:t xml:space="preserve">to be </w:t>
      </w:r>
      <w:r w:rsidRPr="009716A2">
        <w:rPr>
          <w:rFonts w:ascii="Times New Roman" w:hAnsi="Times New Roman" w:cs="Times New Roman"/>
          <w:sz w:val="24"/>
          <w:szCs w:val="24"/>
        </w:rPr>
        <w:t>higher than</w:t>
      </w:r>
      <w:r w:rsidR="009716A2">
        <w:rPr>
          <w:rFonts w:ascii="Times New Roman" w:hAnsi="Times New Roman" w:cs="Times New Roman"/>
          <w:sz w:val="24"/>
          <w:szCs w:val="24"/>
        </w:rPr>
        <w:t xml:space="preserve"> stress related to</w:t>
      </w:r>
      <w:r w:rsidRPr="009716A2">
        <w:rPr>
          <w:rFonts w:ascii="Times New Roman" w:hAnsi="Times New Roman" w:cs="Times New Roman"/>
          <w:sz w:val="24"/>
          <w:szCs w:val="24"/>
        </w:rPr>
        <w:t xml:space="preserve"> research and contribution</w:t>
      </w:r>
      <w:r w:rsidR="006F582E" w:rsidRPr="009716A2">
        <w:rPr>
          <w:rFonts w:ascii="Times New Roman" w:hAnsi="Times New Roman" w:cs="Times New Roman"/>
          <w:sz w:val="24"/>
          <w:szCs w:val="24"/>
        </w:rPr>
        <w:t>s</w:t>
      </w:r>
      <w:r w:rsidR="00910E88" w:rsidRPr="004119F0">
        <w:t xml:space="preserve"> </w:t>
      </w:r>
      <w:r w:rsidR="00910E88" w:rsidRPr="00F924BE">
        <w:t>(</w:t>
      </w:r>
      <w:r w:rsidR="00910E88" w:rsidRPr="009716A2">
        <w:rPr>
          <w:rFonts w:ascii="Times New Roman" w:hAnsi="Times New Roman" w:cs="Times New Roman"/>
          <w:sz w:val="24"/>
          <w:szCs w:val="24"/>
        </w:rPr>
        <w:t>Gmelch et al., 1984)</w:t>
      </w:r>
      <w:r w:rsidRPr="009716A2">
        <w:rPr>
          <w:rFonts w:ascii="Times New Roman" w:hAnsi="Times New Roman" w:cs="Times New Roman"/>
          <w:sz w:val="24"/>
          <w:szCs w:val="24"/>
        </w:rPr>
        <w:t>. However, this result may differ from one culture to the other (Gmelch et al., 1984). Teaching load is also seen as another major work stressor that contributes to burnout</w:t>
      </w:r>
      <w:r w:rsidRPr="004119F0">
        <w:t xml:space="preserve"> (</w:t>
      </w:r>
      <w:r w:rsidRPr="009716A2">
        <w:rPr>
          <w:rFonts w:ascii="Times New Roman" w:hAnsi="Times New Roman" w:cs="Times New Roman"/>
          <w:sz w:val="24"/>
          <w:szCs w:val="24"/>
        </w:rPr>
        <w:t xml:space="preserve">Vesty et al. 2015). Academics who have a less demanding workload and </w:t>
      </w:r>
      <w:r w:rsidR="006F582E" w:rsidRPr="009716A2">
        <w:rPr>
          <w:rFonts w:ascii="Times New Roman" w:hAnsi="Times New Roman" w:cs="Times New Roman"/>
          <w:sz w:val="24"/>
          <w:szCs w:val="24"/>
        </w:rPr>
        <w:t xml:space="preserve">who are </w:t>
      </w:r>
      <w:r w:rsidRPr="009716A2">
        <w:rPr>
          <w:rFonts w:ascii="Times New Roman" w:hAnsi="Times New Roman" w:cs="Times New Roman"/>
          <w:sz w:val="24"/>
          <w:szCs w:val="24"/>
        </w:rPr>
        <w:t xml:space="preserve">within an institution which supports </w:t>
      </w:r>
      <w:r w:rsidR="006F582E" w:rsidRPr="009716A2">
        <w:rPr>
          <w:rFonts w:ascii="Times New Roman" w:hAnsi="Times New Roman" w:cs="Times New Roman"/>
          <w:sz w:val="24"/>
          <w:szCs w:val="24"/>
        </w:rPr>
        <w:t xml:space="preserve">lower </w:t>
      </w:r>
      <w:r w:rsidRPr="009716A2">
        <w:rPr>
          <w:rFonts w:ascii="Times New Roman" w:hAnsi="Times New Roman" w:cs="Times New Roman"/>
          <w:sz w:val="24"/>
          <w:szCs w:val="24"/>
        </w:rPr>
        <w:t>teaching loads</w:t>
      </w:r>
      <w:r w:rsidR="006F582E" w:rsidRPr="009716A2">
        <w:rPr>
          <w:rFonts w:ascii="Times New Roman" w:hAnsi="Times New Roman" w:cs="Times New Roman"/>
          <w:sz w:val="24"/>
          <w:szCs w:val="24"/>
        </w:rPr>
        <w:t>,</w:t>
      </w:r>
      <w:r w:rsidRPr="009716A2">
        <w:rPr>
          <w:rFonts w:ascii="Times New Roman" w:hAnsi="Times New Roman" w:cs="Times New Roman"/>
          <w:sz w:val="24"/>
          <w:szCs w:val="24"/>
        </w:rPr>
        <w:t xml:space="preserve"> releas</w:t>
      </w:r>
      <w:r w:rsidR="006F582E" w:rsidRPr="009716A2">
        <w:rPr>
          <w:rFonts w:ascii="Times New Roman" w:hAnsi="Times New Roman" w:cs="Times New Roman"/>
          <w:sz w:val="24"/>
          <w:szCs w:val="24"/>
        </w:rPr>
        <w:t>ing</w:t>
      </w:r>
      <w:r w:rsidRPr="009716A2">
        <w:rPr>
          <w:rFonts w:ascii="Times New Roman" w:hAnsi="Times New Roman" w:cs="Times New Roman"/>
          <w:sz w:val="24"/>
          <w:szCs w:val="24"/>
        </w:rPr>
        <w:t xml:space="preserve"> time for research or other service activities</w:t>
      </w:r>
      <w:r w:rsidR="006F582E" w:rsidRPr="009716A2">
        <w:rPr>
          <w:rFonts w:ascii="Times New Roman" w:hAnsi="Times New Roman" w:cs="Times New Roman"/>
          <w:sz w:val="24"/>
          <w:szCs w:val="24"/>
        </w:rPr>
        <w:t>,</w:t>
      </w:r>
      <w:r w:rsidRPr="009716A2">
        <w:rPr>
          <w:rFonts w:ascii="Times New Roman" w:hAnsi="Times New Roman" w:cs="Times New Roman"/>
          <w:sz w:val="24"/>
          <w:szCs w:val="24"/>
        </w:rPr>
        <w:t xml:space="preserve"> are less </w:t>
      </w:r>
      <w:r w:rsidR="006F582E" w:rsidRPr="009716A2">
        <w:rPr>
          <w:rFonts w:ascii="Times New Roman" w:hAnsi="Times New Roman" w:cs="Times New Roman"/>
          <w:sz w:val="24"/>
          <w:szCs w:val="24"/>
        </w:rPr>
        <w:t xml:space="preserve">likely </w:t>
      </w:r>
      <w:r w:rsidRPr="009716A2">
        <w:rPr>
          <w:rFonts w:ascii="Times New Roman" w:hAnsi="Times New Roman" w:cs="Times New Roman"/>
          <w:sz w:val="24"/>
          <w:szCs w:val="24"/>
        </w:rPr>
        <w:t xml:space="preserve">to suffer from burnout (Minter, 2009). Minter (2009) also notes that receiving a number of publisher rejection slips over a period of time and personal relationship issues not necessarily related to one’s work </w:t>
      </w:r>
      <w:r w:rsidR="006F582E" w:rsidRPr="009716A2">
        <w:rPr>
          <w:rFonts w:ascii="Times New Roman" w:hAnsi="Times New Roman" w:cs="Times New Roman"/>
          <w:sz w:val="24"/>
          <w:szCs w:val="24"/>
        </w:rPr>
        <w:t xml:space="preserve">are </w:t>
      </w:r>
      <w:r w:rsidRPr="009716A2">
        <w:rPr>
          <w:rFonts w:ascii="Times New Roman" w:hAnsi="Times New Roman" w:cs="Times New Roman"/>
          <w:sz w:val="24"/>
          <w:szCs w:val="24"/>
        </w:rPr>
        <w:t>contributing factors of burnout. The quantity and severity of stressors academics experience over time may easily entrap them into the “burnout</w:t>
      </w:r>
      <w:r w:rsidR="001C57D5" w:rsidRPr="009716A2">
        <w:rPr>
          <w:rFonts w:ascii="Times New Roman" w:hAnsi="Times New Roman" w:cs="Times New Roman"/>
          <w:sz w:val="24"/>
          <w:szCs w:val="24"/>
        </w:rPr>
        <w:t xml:space="preserve"> cycle”. Those caught-up in this </w:t>
      </w:r>
      <w:r w:rsidRPr="009716A2">
        <w:rPr>
          <w:rFonts w:ascii="Times New Roman" w:hAnsi="Times New Roman" w:cs="Times New Roman"/>
          <w:sz w:val="24"/>
          <w:szCs w:val="24"/>
        </w:rPr>
        <w:t>cycle will eventually exhibit dysfunctional professional behaviours</w:t>
      </w:r>
      <w:r w:rsidR="006F582E" w:rsidRPr="009716A2">
        <w:rPr>
          <w:rFonts w:ascii="Times New Roman" w:hAnsi="Times New Roman" w:cs="Times New Roman"/>
          <w:sz w:val="24"/>
          <w:szCs w:val="24"/>
        </w:rPr>
        <w:t>,</w:t>
      </w:r>
      <w:r w:rsidRPr="009716A2">
        <w:rPr>
          <w:rFonts w:ascii="Times New Roman" w:hAnsi="Times New Roman" w:cs="Times New Roman"/>
          <w:sz w:val="24"/>
          <w:szCs w:val="24"/>
        </w:rPr>
        <w:t xml:space="preserve"> leading to marginal performance in one or more of the responsibility areas of teaching, service, research, </w:t>
      </w:r>
      <w:r w:rsidR="006F582E" w:rsidRPr="009716A2">
        <w:rPr>
          <w:rFonts w:ascii="Times New Roman" w:hAnsi="Times New Roman" w:cs="Times New Roman"/>
          <w:sz w:val="24"/>
          <w:szCs w:val="24"/>
        </w:rPr>
        <w:t xml:space="preserve">pastoral </w:t>
      </w:r>
      <w:r w:rsidRPr="009716A2">
        <w:rPr>
          <w:rFonts w:ascii="Times New Roman" w:hAnsi="Times New Roman" w:cs="Times New Roman"/>
          <w:sz w:val="24"/>
          <w:szCs w:val="24"/>
        </w:rPr>
        <w:t>student</w:t>
      </w:r>
      <w:r w:rsidR="006F582E" w:rsidRPr="009716A2">
        <w:rPr>
          <w:rFonts w:ascii="Times New Roman" w:hAnsi="Times New Roman" w:cs="Times New Roman"/>
          <w:sz w:val="24"/>
          <w:szCs w:val="24"/>
        </w:rPr>
        <w:t xml:space="preserve"> support,</w:t>
      </w:r>
      <w:r w:rsidRPr="009716A2">
        <w:rPr>
          <w:rFonts w:ascii="Times New Roman" w:hAnsi="Times New Roman" w:cs="Times New Roman"/>
          <w:sz w:val="24"/>
          <w:szCs w:val="24"/>
        </w:rPr>
        <w:t xml:space="preserve"> and even in interpersonal relationships with their colleagues and family members (Minter, 2009).</w:t>
      </w:r>
    </w:p>
    <w:p w14:paraId="71102196" w14:textId="11260550" w:rsidR="007E0FCB" w:rsidRPr="009716A2" w:rsidRDefault="007E0FCB" w:rsidP="005E5AC0">
      <w:pPr>
        <w:autoSpaceDE w:val="0"/>
        <w:autoSpaceDN w:val="0"/>
        <w:adjustRightInd w:val="0"/>
        <w:spacing w:after="0" w:line="480" w:lineRule="auto"/>
        <w:rPr>
          <w:rFonts w:ascii="Times New Roman" w:hAnsi="Times New Roman" w:cs="Times New Roman"/>
          <w:sz w:val="24"/>
          <w:szCs w:val="24"/>
        </w:rPr>
      </w:pPr>
      <w:r w:rsidRPr="009716A2">
        <w:rPr>
          <w:rFonts w:ascii="Times New Roman" w:hAnsi="Times New Roman" w:cs="Times New Roman"/>
          <w:sz w:val="24"/>
          <w:szCs w:val="24"/>
        </w:rPr>
        <w:tab/>
        <w:t>Minter (2009) further describes the higher education setting as a “breeding ground for burnout” (p. 2) for several reasons: one</w:t>
      </w:r>
      <w:r w:rsidR="006F582E" w:rsidRPr="009716A2">
        <w:rPr>
          <w:rFonts w:ascii="Times New Roman" w:hAnsi="Times New Roman" w:cs="Times New Roman"/>
          <w:sz w:val="24"/>
          <w:szCs w:val="24"/>
        </w:rPr>
        <w:t>,</w:t>
      </w:r>
      <w:r w:rsidRPr="009716A2">
        <w:rPr>
          <w:rFonts w:ascii="Times New Roman" w:hAnsi="Times New Roman" w:cs="Times New Roman"/>
          <w:sz w:val="24"/>
          <w:szCs w:val="24"/>
        </w:rPr>
        <w:t xml:space="preserve"> being that information </w:t>
      </w:r>
      <w:r w:rsidR="006F582E" w:rsidRPr="009716A2">
        <w:rPr>
          <w:rFonts w:ascii="Times New Roman" w:hAnsi="Times New Roman" w:cs="Times New Roman"/>
          <w:sz w:val="24"/>
          <w:szCs w:val="24"/>
        </w:rPr>
        <w:t xml:space="preserve">with </w:t>
      </w:r>
      <w:r w:rsidRPr="009716A2">
        <w:rPr>
          <w:rFonts w:ascii="Times New Roman" w:hAnsi="Times New Roman" w:cs="Times New Roman"/>
          <w:sz w:val="24"/>
          <w:szCs w:val="24"/>
        </w:rPr>
        <w:t>regard to work-related stress and burnout is not easily accessible</w:t>
      </w:r>
      <w:r w:rsidR="006F582E" w:rsidRPr="009716A2">
        <w:rPr>
          <w:rFonts w:ascii="Times New Roman" w:hAnsi="Times New Roman" w:cs="Times New Roman"/>
          <w:sz w:val="24"/>
          <w:szCs w:val="24"/>
        </w:rPr>
        <w:t>,</w:t>
      </w:r>
      <w:r w:rsidRPr="009716A2">
        <w:rPr>
          <w:rFonts w:ascii="Times New Roman" w:hAnsi="Times New Roman" w:cs="Times New Roman"/>
          <w:sz w:val="24"/>
          <w:szCs w:val="24"/>
        </w:rPr>
        <w:t xml:space="preserve"> and two, unlike most professions where those who underperform are quickly penalize</w:t>
      </w:r>
      <w:r w:rsidR="006F582E" w:rsidRPr="009716A2">
        <w:rPr>
          <w:rFonts w:ascii="Times New Roman" w:hAnsi="Times New Roman" w:cs="Times New Roman"/>
          <w:sz w:val="24"/>
          <w:szCs w:val="24"/>
        </w:rPr>
        <w:t>d</w:t>
      </w:r>
      <w:r w:rsidRPr="009716A2">
        <w:rPr>
          <w:rFonts w:ascii="Times New Roman" w:hAnsi="Times New Roman" w:cs="Times New Roman"/>
          <w:sz w:val="24"/>
          <w:szCs w:val="24"/>
        </w:rPr>
        <w:t xml:space="preserve">, academics who underachieve in higher education are </w:t>
      </w:r>
      <w:r w:rsidR="006F582E" w:rsidRPr="009716A2">
        <w:rPr>
          <w:rFonts w:ascii="Times New Roman" w:hAnsi="Times New Roman" w:cs="Times New Roman"/>
          <w:sz w:val="24"/>
          <w:szCs w:val="24"/>
        </w:rPr>
        <w:t xml:space="preserve">often </w:t>
      </w:r>
      <w:r w:rsidRPr="009716A2">
        <w:rPr>
          <w:rFonts w:ascii="Times New Roman" w:hAnsi="Times New Roman" w:cs="Times New Roman"/>
          <w:sz w:val="24"/>
          <w:szCs w:val="24"/>
        </w:rPr>
        <w:t xml:space="preserve">accepted and overlooked altogether. In some cases, the tenure system guarantees and safeguards </w:t>
      </w:r>
      <w:r w:rsidR="00520FD2" w:rsidRPr="009716A2">
        <w:rPr>
          <w:rFonts w:ascii="Times New Roman" w:hAnsi="Times New Roman" w:cs="Times New Roman"/>
          <w:sz w:val="24"/>
          <w:szCs w:val="24"/>
        </w:rPr>
        <w:t>such</w:t>
      </w:r>
      <w:r w:rsidRPr="009716A2">
        <w:rPr>
          <w:rFonts w:ascii="Times New Roman" w:hAnsi="Times New Roman" w:cs="Times New Roman"/>
          <w:sz w:val="24"/>
          <w:szCs w:val="24"/>
        </w:rPr>
        <w:t xml:space="preserve"> individuals</w:t>
      </w:r>
      <w:r w:rsidR="006F582E" w:rsidRPr="009716A2">
        <w:rPr>
          <w:rFonts w:ascii="Times New Roman" w:hAnsi="Times New Roman" w:cs="Times New Roman"/>
          <w:sz w:val="24"/>
          <w:szCs w:val="24"/>
        </w:rPr>
        <w:t>,</w:t>
      </w:r>
      <w:r w:rsidRPr="009716A2">
        <w:rPr>
          <w:rFonts w:ascii="Times New Roman" w:hAnsi="Times New Roman" w:cs="Times New Roman"/>
          <w:sz w:val="24"/>
          <w:szCs w:val="24"/>
        </w:rPr>
        <w:t xml:space="preserve"> which not only </w:t>
      </w:r>
      <w:r w:rsidR="006F582E" w:rsidRPr="009716A2">
        <w:rPr>
          <w:rFonts w:ascii="Times New Roman" w:hAnsi="Times New Roman" w:cs="Times New Roman"/>
          <w:sz w:val="24"/>
          <w:szCs w:val="24"/>
        </w:rPr>
        <w:t xml:space="preserve">exerts a </w:t>
      </w:r>
      <w:r w:rsidRPr="009716A2">
        <w:rPr>
          <w:rFonts w:ascii="Times New Roman" w:hAnsi="Times New Roman" w:cs="Times New Roman"/>
          <w:sz w:val="24"/>
          <w:szCs w:val="24"/>
        </w:rPr>
        <w:t>bad influence on their c</w:t>
      </w:r>
      <w:r w:rsidR="00141172" w:rsidRPr="009716A2">
        <w:rPr>
          <w:rFonts w:ascii="Times New Roman" w:hAnsi="Times New Roman" w:cs="Times New Roman"/>
          <w:sz w:val="24"/>
          <w:szCs w:val="24"/>
        </w:rPr>
        <w:t>olleagues but also causes those around them</w:t>
      </w:r>
      <w:r w:rsidRPr="009716A2">
        <w:rPr>
          <w:rFonts w:ascii="Times New Roman" w:hAnsi="Times New Roman" w:cs="Times New Roman"/>
          <w:sz w:val="24"/>
          <w:szCs w:val="24"/>
        </w:rPr>
        <w:t xml:space="preserve"> additional pressure (Minter, 2009). </w:t>
      </w:r>
    </w:p>
    <w:p w14:paraId="12E57C6B" w14:textId="18443F37" w:rsidR="007E0FCB" w:rsidRPr="009716A2" w:rsidRDefault="007E0FCB" w:rsidP="005E5AC0">
      <w:pPr>
        <w:autoSpaceDE w:val="0"/>
        <w:autoSpaceDN w:val="0"/>
        <w:adjustRightInd w:val="0"/>
        <w:spacing w:after="0" w:line="480" w:lineRule="auto"/>
        <w:rPr>
          <w:rFonts w:ascii="Times New Roman" w:hAnsi="Times New Roman" w:cs="Times New Roman"/>
          <w:sz w:val="24"/>
          <w:szCs w:val="24"/>
        </w:rPr>
      </w:pPr>
      <w:r w:rsidRPr="009716A2">
        <w:rPr>
          <w:rFonts w:ascii="Times New Roman" w:hAnsi="Times New Roman" w:cs="Times New Roman"/>
          <w:sz w:val="24"/>
          <w:szCs w:val="24"/>
        </w:rPr>
        <w:lastRenderedPageBreak/>
        <w:tab/>
        <w:t>Research shows that holding multiple ro</w:t>
      </w:r>
      <w:r w:rsidR="00A87AE4" w:rsidRPr="009716A2">
        <w:rPr>
          <w:rFonts w:ascii="Times New Roman" w:hAnsi="Times New Roman" w:cs="Times New Roman"/>
          <w:sz w:val="24"/>
          <w:szCs w:val="24"/>
        </w:rPr>
        <w:t>les such as mentor, researcher</w:t>
      </w:r>
      <w:r w:rsidR="00E15B76" w:rsidRPr="009716A2">
        <w:rPr>
          <w:rFonts w:ascii="Times New Roman" w:hAnsi="Times New Roman" w:cs="Times New Roman"/>
          <w:sz w:val="24"/>
          <w:szCs w:val="24"/>
        </w:rPr>
        <w:t>,</w:t>
      </w:r>
      <w:r w:rsidR="00A87AE4" w:rsidRPr="009716A2">
        <w:rPr>
          <w:rFonts w:ascii="Times New Roman" w:hAnsi="Times New Roman" w:cs="Times New Roman"/>
          <w:sz w:val="24"/>
          <w:szCs w:val="24"/>
        </w:rPr>
        <w:t xml:space="preserve"> </w:t>
      </w:r>
      <w:r w:rsidRPr="009716A2">
        <w:rPr>
          <w:rFonts w:ascii="Times New Roman" w:hAnsi="Times New Roman" w:cs="Times New Roman"/>
          <w:sz w:val="24"/>
          <w:szCs w:val="24"/>
        </w:rPr>
        <w:t xml:space="preserve">and leader may lead </w:t>
      </w:r>
      <w:r w:rsidR="007F4144" w:rsidRPr="009716A2">
        <w:rPr>
          <w:rFonts w:ascii="Times New Roman" w:hAnsi="Times New Roman" w:cs="Times New Roman"/>
          <w:sz w:val="24"/>
          <w:szCs w:val="24"/>
        </w:rPr>
        <w:t>academics</w:t>
      </w:r>
      <w:r w:rsidRPr="009716A2">
        <w:rPr>
          <w:rFonts w:ascii="Times New Roman" w:hAnsi="Times New Roman" w:cs="Times New Roman"/>
          <w:sz w:val="24"/>
          <w:szCs w:val="24"/>
        </w:rPr>
        <w:t xml:space="preserve"> to feel distressed and exhausted, so too may the increasing perception of environmental and extrinsic stress (Taylor, Zimmer, &amp; Womack, 2005). </w:t>
      </w:r>
      <w:r w:rsidR="00B75C9A">
        <w:rPr>
          <w:rFonts w:ascii="Times New Roman" w:hAnsi="Times New Roman" w:cs="Times New Roman"/>
          <w:sz w:val="24"/>
          <w:szCs w:val="24"/>
        </w:rPr>
        <w:t>Besides</w:t>
      </w:r>
      <w:r w:rsidRPr="009716A2">
        <w:rPr>
          <w:rFonts w:ascii="Times New Roman" w:hAnsi="Times New Roman" w:cs="Times New Roman"/>
          <w:sz w:val="24"/>
          <w:szCs w:val="24"/>
        </w:rPr>
        <w:t xml:space="preserve"> examining </w:t>
      </w:r>
      <w:r w:rsidR="00B75C9A">
        <w:rPr>
          <w:rFonts w:ascii="Times New Roman" w:hAnsi="Times New Roman" w:cs="Times New Roman"/>
          <w:sz w:val="24"/>
          <w:szCs w:val="24"/>
        </w:rPr>
        <w:t>situational</w:t>
      </w:r>
      <w:r w:rsidR="00B75C9A" w:rsidRPr="009716A2">
        <w:rPr>
          <w:rFonts w:ascii="Times New Roman" w:hAnsi="Times New Roman" w:cs="Times New Roman"/>
          <w:sz w:val="24"/>
          <w:szCs w:val="24"/>
        </w:rPr>
        <w:t xml:space="preserve"> </w:t>
      </w:r>
      <w:r w:rsidRPr="009716A2">
        <w:rPr>
          <w:rFonts w:ascii="Times New Roman" w:hAnsi="Times New Roman" w:cs="Times New Roman"/>
          <w:sz w:val="24"/>
          <w:szCs w:val="24"/>
        </w:rPr>
        <w:t xml:space="preserve">factors </w:t>
      </w:r>
      <w:r w:rsidR="00B75C9A">
        <w:rPr>
          <w:rFonts w:ascii="Times New Roman" w:hAnsi="Times New Roman" w:cs="Times New Roman"/>
          <w:sz w:val="24"/>
          <w:szCs w:val="24"/>
        </w:rPr>
        <w:t xml:space="preserve">e.g. </w:t>
      </w:r>
      <w:r w:rsidRPr="009716A2">
        <w:rPr>
          <w:rFonts w:ascii="Times New Roman" w:hAnsi="Times New Roman" w:cs="Times New Roman"/>
          <w:sz w:val="24"/>
          <w:szCs w:val="24"/>
        </w:rPr>
        <w:t>job resources</w:t>
      </w:r>
      <w:r w:rsidR="00B75C9A">
        <w:rPr>
          <w:rFonts w:ascii="Times New Roman" w:hAnsi="Times New Roman" w:cs="Times New Roman"/>
          <w:sz w:val="24"/>
          <w:szCs w:val="24"/>
        </w:rPr>
        <w:t xml:space="preserve"> and job demands</w:t>
      </w:r>
      <w:r w:rsidRPr="009716A2">
        <w:rPr>
          <w:rFonts w:ascii="Times New Roman" w:hAnsi="Times New Roman" w:cs="Times New Roman"/>
          <w:sz w:val="24"/>
          <w:szCs w:val="24"/>
        </w:rPr>
        <w:t xml:space="preserve"> (Demerouti, Bakker, Nachreiner, &amp; Schaufeli, 2001), studies have also scrutinized characteristics of </w:t>
      </w:r>
      <w:r w:rsidR="00E240F1" w:rsidRPr="00E240F1">
        <w:rPr>
          <w:rFonts w:ascii="Times New Roman" w:hAnsi="Times New Roman" w:cs="Times New Roman"/>
          <w:sz w:val="24"/>
          <w:szCs w:val="24"/>
        </w:rPr>
        <w:t>individuals that</w:t>
      </w:r>
      <w:r w:rsidRPr="009716A2">
        <w:rPr>
          <w:rFonts w:ascii="Times New Roman" w:hAnsi="Times New Roman" w:cs="Times New Roman"/>
          <w:sz w:val="24"/>
          <w:szCs w:val="24"/>
        </w:rPr>
        <w:t xml:space="preserve"> could contribute to the </w:t>
      </w:r>
      <w:r w:rsidR="00A87AE4" w:rsidRPr="009716A2">
        <w:rPr>
          <w:rFonts w:ascii="Times New Roman" w:hAnsi="Times New Roman" w:cs="Times New Roman"/>
          <w:sz w:val="24"/>
          <w:szCs w:val="24"/>
        </w:rPr>
        <w:t>disparities</w:t>
      </w:r>
      <w:r w:rsidRPr="009716A2">
        <w:rPr>
          <w:rFonts w:ascii="Times New Roman" w:hAnsi="Times New Roman" w:cs="Times New Roman"/>
          <w:sz w:val="24"/>
          <w:szCs w:val="24"/>
        </w:rPr>
        <w:t xml:space="preserve"> of burnout levels in academics (Brouwers &amp; Tomic, 2000; Cano-Garcia et al., 2005). A common exhaustion-provoking situation that relates to personal characteristics would be when academics have uncertainties about </w:t>
      </w:r>
      <w:r w:rsidR="00E15B76" w:rsidRPr="009716A2">
        <w:rPr>
          <w:rFonts w:ascii="Times New Roman" w:hAnsi="Times New Roman" w:cs="Times New Roman"/>
          <w:sz w:val="24"/>
          <w:szCs w:val="24"/>
        </w:rPr>
        <w:t>their</w:t>
      </w:r>
      <w:r w:rsidRPr="009716A2">
        <w:rPr>
          <w:rFonts w:ascii="Times New Roman" w:hAnsi="Times New Roman" w:cs="Times New Roman"/>
          <w:sz w:val="24"/>
          <w:szCs w:val="24"/>
        </w:rPr>
        <w:t xml:space="preserve"> ability to teach. Academics </w:t>
      </w:r>
      <w:r w:rsidR="0023696F">
        <w:rPr>
          <w:rFonts w:ascii="Times New Roman" w:hAnsi="Times New Roman" w:cs="Times New Roman"/>
          <w:sz w:val="24"/>
          <w:szCs w:val="24"/>
        </w:rPr>
        <w:t>with a high</w:t>
      </w:r>
      <w:r w:rsidR="00F245DC">
        <w:rPr>
          <w:rFonts w:ascii="Times New Roman" w:hAnsi="Times New Roman" w:cs="Times New Roman"/>
          <w:sz w:val="24"/>
          <w:szCs w:val="24"/>
        </w:rPr>
        <w:t xml:space="preserve"> sense of</w:t>
      </w:r>
      <w:r w:rsidRPr="009716A2">
        <w:rPr>
          <w:rFonts w:ascii="Times New Roman" w:hAnsi="Times New Roman" w:cs="Times New Roman"/>
          <w:sz w:val="24"/>
          <w:szCs w:val="24"/>
        </w:rPr>
        <w:t xml:space="preserve"> </w:t>
      </w:r>
      <w:r w:rsidR="00F245DC" w:rsidRPr="009716A2">
        <w:rPr>
          <w:rFonts w:ascii="Times New Roman" w:hAnsi="Times New Roman" w:cs="Times New Roman"/>
          <w:sz w:val="24"/>
          <w:szCs w:val="24"/>
        </w:rPr>
        <w:t>confidence</w:t>
      </w:r>
      <w:r w:rsidRPr="009716A2">
        <w:rPr>
          <w:rFonts w:ascii="Times New Roman" w:hAnsi="Times New Roman" w:cs="Times New Roman"/>
          <w:sz w:val="24"/>
          <w:szCs w:val="24"/>
        </w:rPr>
        <w:t xml:space="preserve"> </w:t>
      </w:r>
      <w:r w:rsidR="00F245DC">
        <w:rPr>
          <w:rFonts w:ascii="Times New Roman" w:hAnsi="Times New Roman" w:cs="Times New Roman"/>
          <w:sz w:val="24"/>
          <w:szCs w:val="24"/>
        </w:rPr>
        <w:t>and self</w:t>
      </w:r>
      <w:r w:rsidR="00FB6FFB">
        <w:rPr>
          <w:rFonts w:ascii="Times New Roman" w:hAnsi="Times New Roman" w:cs="Times New Roman"/>
          <w:sz w:val="24"/>
          <w:szCs w:val="24"/>
        </w:rPr>
        <w:t>-</w:t>
      </w:r>
      <w:r w:rsidR="00F245DC">
        <w:rPr>
          <w:rFonts w:ascii="Times New Roman" w:hAnsi="Times New Roman" w:cs="Times New Roman"/>
          <w:sz w:val="24"/>
          <w:szCs w:val="24"/>
        </w:rPr>
        <w:t xml:space="preserve">assurance are prone to adapt better </w:t>
      </w:r>
      <w:r w:rsidR="00FB6FFB">
        <w:rPr>
          <w:rFonts w:ascii="Times New Roman" w:hAnsi="Times New Roman" w:cs="Times New Roman"/>
          <w:sz w:val="24"/>
          <w:szCs w:val="24"/>
        </w:rPr>
        <w:t xml:space="preserve">in </w:t>
      </w:r>
      <w:r w:rsidR="00FB6FFB" w:rsidRPr="009716A2">
        <w:rPr>
          <w:rFonts w:ascii="Times New Roman" w:hAnsi="Times New Roman" w:cs="Times New Roman"/>
          <w:sz w:val="24"/>
          <w:szCs w:val="24"/>
        </w:rPr>
        <w:t>educational</w:t>
      </w:r>
      <w:r w:rsidRPr="009716A2">
        <w:rPr>
          <w:rFonts w:ascii="Times New Roman" w:hAnsi="Times New Roman" w:cs="Times New Roman"/>
          <w:sz w:val="24"/>
          <w:szCs w:val="24"/>
        </w:rPr>
        <w:t xml:space="preserve"> </w:t>
      </w:r>
      <w:r w:rsidR="00FB6FFB" w:rsidRPr="009716A2">
        <w:rPr>
          <w:rFonts w:ascii="Times New Roman" w:hAnsi="Times New Roman" w:cs="Times New Roman"/>
          <w:sz w:val="24"/>
          <w:szCs w:val="24"/>
        </w:rPr>
        <w:t>settings</w:t>
      </w:r>
      <w:r w:rsidRPr="009716A2">
        <w:rPr>
          <w:rFonts w:ascii="Times New Roman" w:hAnsi="Times New Roman" w:cs="Times New Roman"/>
          <w:sz w:val="24"/>
          <w:szCs w:val="24"/>
        </w:rPr>
        <w:t xml:space="preserve">, and thus </w:t>
      </w:r>
      <w:r w:rsidR="00FB6FFB">
        <w:rPr>
          <w:rFonts w:ascii="Times New Roman" w:hAnsi="Times New Roman" w:cs="Times New Roman"/>
          <w:sz w:val="24"/>
          <w:szCs w:val="24"/>
        </w:rPr>
        <w:t>are</w:t>
      </w:r>
      <w:r w:rsidRPr="009716A2">
        <w:rPr>
          <w:rFonts w:ascii="Times New Roman" w:hAnsi="Times New Roman" w:cs="Times New Roman"/>
          <w:sz w:val="24"/>
          <w:szCs w:val="24"/>
        </w:rPr>
        <w:t xml:space="preserve"> </w:t>
      </w:r>
      <w:r w:rsidR="00FB6FFB">
        <w:rPr>
          <w:rFonts w:ascii="Times New Roman" w:hAnsi="Times New Roman" w:cs="Times New Roman"/>
          <w:sz w:val="24"/>
          <w:szCs w:val="24"/>
        </w:rPr>
        <w:t>more adjusted</w:t>
      </w:r>
      <w:r w:rsidR="00FB6FFB" w:rsidDel="00FB6FFB">
        <w:rPr>
          <w:rFonts w:ascii="Times New Roman" w:hAnsi="Times New Roman" w:cs="Times New Roman"/>
          <w:sz w:val="24"/>
          <w:szCs w:val="24"/>
        </w:rPr>
        <w:t xml:space="preserve"> </w:t>
      </w:r>
      <w:r w:rsidRPr="009716A2">
        <w:rPr>
          <w:rFonts w:ascii="Times New Roman" w:hAnsi="Times New Roman" w:cs="Times New Roman"/>
          <w:sz w:val="24"/>
          <w:szCs w:val="24"/>
        </w:rPr>
        <w:t xml:space="preserve">in </w:t>
      </w:r>
      <w:r w:rsidR="00FB6FFB">
        <w:rPr>
          <w:rFonts w:ascii="Times New Roman" w:hAnsi="Times New Roman" w:cs="Times New Roman"/>
          <w:sz w:val="24"/>
          <w:szCs w:val="24"/>
        </w:rPr>
        <w:t>the</w:t>
      </w:r>
      <w:r w:rsidR="00FB6FFB" w:rsidRPr="009716A2">
        <w:rPr>
          <w:rFonts w:ascii="Times New Roman" w:hAnsi="Times New Roman" w:cs="Times New Roman"/>
          <w:sz w:val="24"/>
          <w:szCs w:val="24"/>
        </w:rPr>
        <w:t xml:space="preserve"> </w:t>
      </w:r>
      <w:r w:rsidRPr="009716A2">
        <w:rPr>
          <w:rFonts w:ascii="Times New Roman" w:hAnsi="Times New Roman" w:cs="Times New Roman"/>
          <w:sz w:val="24"/>
          <w:szCs w:val="24"/>
        </w:rPr>
        <w:t>work</w:t>
      </w:r>
      <w:r w:rsidR="00FB6FFB">
        <w:rPr>
          <w:rFonts w:ascii="Times New Roman" w:hAnsi="Times New Roman" w:cs="Times New Roman"/>
          <w:sz w:val="24"/>
          <w:szCs w:val="24"/>
        </w:rPr>
        <w:t xml:space="preserve">place </w:t>
      </w:r>
      <w:r w:rsidRPr="009716A2">
        <w:rPr>
          <w:rFonts w:ascii="Times New Roman" w:hAnsi="Times New Roman" w:cs="Times New Roman"/>
          <w:sz w:val="24"/>
          <w:szCs w:val="24"/>
        </w:rPr>
        <w:t>negatively correlates with burnout (Evers, Tomic,</w:t>
      </w:r>
      <w:r w:rsidRPr="009716A2">
        <w:t xml:space="preserve"> &amp; </w:t>
      </w:r>
      <w:r w:rsidRPr="009716A2">
        <w:rPr>
          <w:rFonts w:ascii="Times New Roman" w:hAnsi="Times New Roman" w:cs="Times New Roman"/>
          <w:sz w:val="24"/>
          <w:szCs w:val="24"/>
        </w:rPr>
        <w:t xml:space="preserve">Brouwers, 2004). This is where resiliency traits are vital. In contrast, academics </w:t>
      </w:r>
      <w:r w:rsidR="00FB6FFB">
        <w:rPr>
          <w:rFonts w:ascii="Times New Roman" w:hAnsi="Times New Roman" w:cs="Times New Roman"/>
          <w:sz w:val="24"/>
          <w:szCs w:val="24"/>
        </w:rPr>
        <w:t xml:space="preserve">lacking such confidence are not able to </w:t>
      </w:r>
      <w:r w:rsidRPr="009716A2">
        <w:rPr>
          <w:rFonts w:ascii="Times New Roman" w:hAnsi="Times New Roman" w:cs="Times New Roman"/>
          <w:sz w:val="24"/>
          <w:szCs w:val="24"/>
        </w:rPr>
        <w:t xml:space="preserve">achieve pleasure from </w:t>
      </w:r>
      <w:r w:rsidR="00FB6FFB">
        <w:rPr>
          <w:rFonts w:ascii="Times New Roman" w:hAnsi="Times New Roman" w:cs="Times New Roman"/>
          <w:sz w:val="24"/>
          <w:szCs w:val="24"/>
        </w:rPr>
        <w:t>work</w:t>
      </w:r>
      <w:r w:rsidRPr="009716A2">
        <w:rPr>
          <w:rFonts w:ascii="Times New Roman" w:hAnsi="Times New Roman" w:cs="Times New Roman"/>
          <w:sz w:val="24"/>
          <w:szCs w:val="24"/>
        </w:rPr>
        <w:t xml:space="preserve">, </w:t>
      </w:r>
      <w:r w:rsidR="00FB6FFB" w:rsidRPr="009716A2">
        <w:rPr>
          <w:rFonts w:ascii="Times New Roman" w:hAnsi="Times New Roman" w:cs="Times New Roman"/>
          <w:sz w:val="24"/>
          <w:szCs w:val="24"/>
        </w:rPr>
        <w:t>by this means</w:t>
      </w:r>
      <w:r w:rsidRPr="009716A2">
        <w:rPr>
          <w:rFonts w:ascii="Times New Roman" w:hAnsi="Times New Roman" w:cs="Times New Roman"/>
          <w:sz w:val="24"/>
          <w:szCs w:val="24"/>
        </w:rPr>
        <w:t xml:space="preserve"> prompting work stress </w:t>
      </w:r>
      <w:r w:rsidR="00FB6FFB">
        <w:rPr>
          <w:rFonts w:ascii="Times New Roman" w:hAnsi="Times New Roman" w:cs="Times New Roman"/>
          <w:sz w:val="24"/>
          <w:szCs w:val="24"/>
        </w:rPr>
        <w:t>which may slowly</w:t>
      </w:r>
      <w:r w:rsidRPr="009716A2">
        <w:rPr>
          <w:rFonts w:ascii="Times New Roman" w:hAnsi="Times New Roman" w:cs="Times New Roman"/>
          <w:sz w:val="24"/>
          <w:szCs w:val="24"/>
        </w:rPr>
        <w:t xml:space="preserve"> lead to burnout (Evers, Gerrichhauzan, &amp; Tomic, 2000).</w:t>
      </w:r>
    </w:p>
    <w:p w14:paraId="08E2D158" w14:textId="266FEE96" w:rsidR="007E0FCB" w:rsidRPr="009716A2" w:rsidRDefault="007E0FCB" w:rsidP="005E5AC0">
      <w:pPr>
        <w:autoSpaceDE w:val="0"/>
        <w:autoSpaceDN w:val="0"/>
        <w:adjustRightInd w:val="0"/>
        <w:spacing w:after="0" w:line="480" w:lineRule="auto"/>
        <w:rPr>
          <w:rFonts w:ascii="Times New Roman" w:hAnsi="Times New Roman" w:cs="Times New Roman"/>
          <w:sz w:val="24"/>
          <w:szCs w:val="24"/>
        </w:rPr>
      </w:pPr>
      <w:r w:rsidRPr="009716A2">
        <w:rPr>
          <w:rFonts w:ascii="Times New Roman" w:hAnsi="Times New Roman" w:cs="Times New Roman"/>
          <w:sz w:val="24"/>
          <w:szCs w:val="24"/>
        </w:rPr>
        <w:tab/>
        <w:t xml:space="preserve">According to Taylor et al. (2005), it is </w:t>
      </w:r>
      <w:r w:rsidR="00FB6FFB" w:rsidRPr="009716A2">
        <w:rPr>
          <w:rFonts w:ascii="Times New Roman" w:hAnsi="Times New Roman" w:cs="Times New Roman"/>
          <w:sz w:val="24"/>
          <w:szCs w:val="24"/>
        </w:rPr>
        <w:t>imperative</w:t>
      </w:r>
      <w:r w:rsidRPr="009716A2">
        <w:rPr>
          <w:rFonts w:ascii="Times New Roman" w:hAnsi="Times New Roman" w:cs="Times New Roman"/>
          <w:sz w:val="24"/>
          <w:szCs w:val="24"/>
        </w:rPr>
        <w:t xml:space="preserve"> to </w:t>
      </w:r>
      <w:r w:rsidR="00FB6FFB" w:rsidRPr="009716A2">
        <w:rPr>
          <w:rFonts w:ascii="Times New Roman" w:hAnsi="Times New Roman" w:cs="Times New Roman"/>
          <w:sz w:val="24"/>
          <w:szCs w:val="24"/>
        </w:rPr>
        <w:t>recognise</w:t>
      </w:r>
      <w:r w:rsidRPr="009716A2">
        <w:rPr>
          <w:rFonts w:ascii="Times New Roman" w:hAnsi="Times New Roman" w:cs="Times New Roman"/>
          <w:sz w:val="24"/>
          <w:szCs w:val="24"/>
        </w:rPr>
        <w:t xml:space="preserve"> that burnout</w:t>
      </w:r>
      <w:r w:rsidR="00E4763F" w:rsidRPr="009716A2">
        <w:rPr>
          <w:rFonts w:ascii="Times New Roman" w:hAnsi="Times New Roman" w:cs="Times New Roman"/>
          <w:sz w:val="24"/>
          <w:szCs w:val="24"/>
        </w:rPr>
        <w:t>,</w:t>
      </w:r>
      <w:r w:rsidRPr="009716A2">
        <w:rPr>
          <w:rFonts w:ascii="Times New Roman" w:hAnsi="Times New Roman" w:cs="Times New Roman"/>
          <w:sz w:val="24"/>
          <w:szCs w:val="24"/>
        </w:rPr>
        <w:t xml:space="preserve"> when in severe form, may result </w:t>
      </w:r>
      <w:r w:rsidR="00E4763F" w:rsidRPr="009716A2">
        <w:rPr>
          <w:rFonts w:ascii="Times New Roman" w:hAnsi="Times New Roman" w:cs="Times New Roman"/>
          <w:sz w:val="24"/>
          <w:szCs w:val="24"/>
        </w:rPr>
        <w:t xml:space="preserve">in </w:t>
      </w:r>
      <w:r w:rsidRPr="009716A2">
        <w:rPr>
          <w:rFonts w:ascii="Times New Roman" w:hAnsi="Times New Roman" w:cs="Times New Roman"/>
          <w:sz w:val="24"/>
          <w:szCs w:val="24"/>
        </w:rPr>
        <w:t xml:space="preserve">academics abandoning their teaching career altogether due to </w:t>
      </w:r>
      <w:r w:rsidR="00E4763F" w:rsidRPr="009716A2">
        <w:rPr>
          <w:rFonts w:ascii="Times New Roman" w:hAnsi="Times New Roman" w:cs="Times New Roman"/>
          <w:sz w:val="24"/>
          <w:szCs w:val="24"/>
        </w:rPr>
        <w:t>being</w:t>
      </w:r>
      <w:r w:rsidRPr="009716A2">
        <w:rPr>
          <w:rFonts w:ascii="Times New Roman" w:hAnsi="Times New Roman" w:cs="Times New Roman"/>
          <w:sz w:val="24"/>
          <w:szCs w:val="24"/>
        </w:rPr>
        <w:t xml:space="preserve"> </w:t>
      </w:r>
      <w:r w:rsidR="00E4763F" w:rsidRPr="009716A2">
        <w:rPr>
          <w:rFonts w:ascii="Times New Roman" w:hAnsi="Times New Roman" w:cs="Times New Roman"/>
          <w:sz w:val="24"/>
          <w:szCs w:val="24"/>
        </w:rPr>
        <w:t xml:space="preserve">incapable </w:t>
      </w:r>
      <w:r w:rsidRPr="009716A2">
        <w:rPr>
          <w:rFonts w:ascii="Times New Roman" w:hAnsi="Times New Roman" w:cs="Times New Roman"/>
          <w:sz w:val="24"/>
          <w:szCs w:val="24"/>
        </w:rPr>
        <w:t xml:space="preserve">of handling the strain (Taylor et al., 2005). </w:t>
      </w:r>
      <w:r w:rsidR="00251127">
        <w:rPr>
          <w:rFonts w:ascii="Times New Roman" w:hAnsi="Times New Roman" w:cs="Times New Roman"/>
          <w:sz w:val="24"/>
          <w:szCs w:val="24"/>
        </w:rPr>
        <w:t>Nevertheless, up until now</w:t>
      </w:r>
      <w:r w:rsidRPr="009716A2">
        <w:rPr>
          <w:rFonts w:ascii="Times New Roman" w:hAnsi="Times New Roman" w:cs="Times New Roman"/>
          <w:sz w:val="24"/>
          <w:szCs w:val="24"/>
        </w:rPr>
        <w:t xml:space="preserve">, burnout </w:t>
      </w:r>
      <w:r w:rsidR="00251127" w:rsidRPr="009716A2">
        <w:rPr>
          <w:rFonts w:ascii="Times New Roman" w:hAnsi="Times New Roman" w:cs="Times New Roman"/>
          <w:sz w:val="24"/>
          <w:szCs w:val="24"/>
        </w:rPr>
        <w:t>has</w:t>
      </w:r>
      <w:r w:rsidR="00251127">
        <w:rPr>
          <w:rFonts w:ascii="Times New Roman" w:hAnsi="Times New Roman" w:cs="Times New Roman"/>
          <w:sz w:val="24"/>
          <w:szCs w:val="24"/>
        </w:rPr>
        <w:t xml:space="preserve"> been given</w:t>
      </w:r>
      <w:r w:rsidRPr="009716A2">
        <w:rPr>
          <w:rFonts w:ascii="Times New Roman" w:hAnsi="Times New Roman" w:cs="Times New Roman"/>
          <w:sz w:val="24"/>
          <w:szCs w:val="24"/>
        </w:rPr>
        <w:t xml:space="preserve"> considerably less</w:t>
      </w:r>
      <w:r w:rsidR="002906C9">
        <w:rPr>
          <w:rFonts w:ascii="Times New Roman" w:hAnsi="Times New Roman" w:cs="Times New Roman"/>
          <w:sz w:val="24"/>
          <w:szCs w:val="24"/>
        </w:rPr>
        <w:t>er</w:t>
      </w:r>
      <w:r w:rsidRPr="009716A2">
        <w:rPr>
          <w:rFonts w:ascii="Times New Roman" w:hAnsi="Times New Roman" w:cs="Times New Roman"/>
          <w:sz w:val="24"/>
          <w:szCs w:val="24"/>
        </w:rPr>
        <w:t xml:space="preserve"> attention compared to stress and its consequences (Kyriacou, 2001). This is perhaps </w:t>
      </w:r>
      <w:r w:rsidR="002906C9">
        <w:rPr>
          <w:rFonts w:ascii="Times New Roman" w:hAnsi="Times New Roman" w:cs="Times New Roman"/>
          <w:sz w:val="24"/>
          <w:szCs w:val="24"/>
        </w:rPr>
        <w:t xml:space="preserve">due to the </w:t>
      </w:r>
      <w:r w:rsidRPr="009716A2">
        <w:rPr>
          <w:rFonts w:ascii="Times New Roman" w:hAnsi="Times New Roman" w:cs="Times New Roman"/>
          <w:sz w:val="24"/>
          <w:szCs w:val="24"/>
        </w:rPr>
        <w:t>dominance of stress models</w:t>
      </w:r>
      <w:r w:rsidR="002906C9">
        <w:rPr>
          <w:rFonts w:ascii="Times New Roman" w:hAnsi="Times New Roman" w:cs="Times New Roman"/>
          <w:sz w:val="24"/>
          <w:szCs w:val="24"/>
        </w:rPr>
        <w:t xml:space="preserve"> around and </w:t>
      </w:r>
      <w:r w:rsidR="002906C9" w:rsidRPr="002906C9">
        <w:rPr>
          <w:rFonts w:ascii="Times New Roman" w:hAnsi="Times New Roman" w:cs="Times New Roman"/>
          <w:sz w:val="24"/>
          <w:szCs w:val="24"/>
        </w:rPr>
        <w:t xml:space="preserve">the complexities of </w:t>
      </w:r>
      <w:r w:rsidR="002906C9">
        <w:rPr>
          <w:rFonts w:ascii="Times New Roman" w:hAnsi="Times New Roman" w:cs="Times New Roman"/>
          <w:sz w:val="24"/>
          <w:szCs w:val="24"/>
        </w:rPr>
        <w:t>defining</w:t>
      </w:r>
      <w:r w:rsidR="002906C9" w:rsidRPr="002906C9">
        <w:rPr>
          <w:rFonts w:ascii="Times New Roman" w:hAnsi="Times New Roman" w:cs="Times New Roman"/>
          <w:sz w:val="24"/>
          <w:szCs w:val="24"/>
        </w:rPr>
        <w:t xml:space="preserve"> and </w:t>
      </w:r>
      <w:r w:rsidR="002906C9">
        <w:rPr>
          <w:rFonts w:ascii="Times New Roman" w:hAnsi="Times New Roman" w:cs="Times New Roman"/>
          <w:sz w:val="24"/>
          <w:szCs w:val="24"/>
        </w:rPr>
        <w:t xml:space="preserve">appropriately </w:t>
      </w:r>
      <w:r w:rsidR="002906C9" w:rsidRPr="002906C9">
        <w:rPr>
          <w:rFonts w:ascii="Times New Roman" w:hAnsi="Times New Roman" w:cs="Times New Roman"/>
          <w:sz w:val="24"/>
          <w:szCs w:val="24"/>
        </w:rPr>
        <w:t xml:space="preserve">measuring </w:t>
      </w:r>
      <w:r w:rsidR="002906C9">
        <w:rPr>
          <w:rFonts w:ascii="Times New Roman" w:hAnsi="Times New Roman" w:cs="Times New Roman"/>
          <w:sz w:val="24"/>
          <w:szCs w:val="24"/>
        </w:rPr>
        <w:t xml:space="preserve">workplace </w:t>
      </w:r>
      <w:r w:rsidR="002906C9" w:rsidRPr="002906C9">
        <w:rPr>
          <w:rFonts w:ascii="Times New Roman" w:hAnsi="Times New Roman" w:cs="Times New Roman"/>
          <w:sz w:val="24"/>
          <w:szCs w:val="24"/>
        </w:rPr>
        <w:t xml:space="preserve">burnout </w:t>
      </w:r>
      <w:r w:rsidRPr="009716A2">
        <w:rPr>
          <w:rFonts w:ascii="Times New Roman" w:hAnsi="Times New Roman" w:cs="Times New Roman"/>
          <w:sz w:val="24"/>
          <w:szCs w:val="24"/>
        </w:rPr>
        <w:t xml:space="preserve">(Guglielmi &amp; Tatrow, 1998). </w:t>
      </w:r>
      <w:r w:rsidR="002906C9">
        <w:rPr>
          <w:rFonts w:ascii="Times New Roman" w:hAnsi="Times New Roman" w:cs="Times New Roman"/>
          <w:sz w:val="24"/>
          <w:szCs w:val="24"/>
        </w:rPr>
        <w:t xml:space="preserve"> </w:t>
      </w:r>
      <w:r w:rsidR="00764E4F">
        <w:rPr>
          <w:rFonts w:ascii="Times New Roman" w:hAnsi="Times New Roman" w:cs="Times New Roman"/>
          <w:sz w:val="24"/>
          <w:szCs w:val="24"/>
        </w:rPr>
        <w:t>Nonetheless</w:t>
      </w:r>
      <w:r w:rsidRPr="009716A2">
        <w:rPr>
          <w:rFonts w:ascii="Times New Roman" w:hAnsi="Times New Roman" w:cs="Times New Roman"/>
          <w:sz w:val="24"/>
          <w:szCs w:val="24"/>
        </w:rPr>
        <w:t xml:space="preserve">, the capacity of burnout to </w:t>
      </w:r>
      <w:r w:rsidR="00B233A9" w:rsidRPr="009716A2">
        <w:rPr>
          <w:rFonts w:ascii="Times New Roman" w:hAnsi="Times New Roman" w:cs="Times New Roman"/>
          <w:sz w:val="24"/>
          <w:szCs w:val="24"/>
        </w:rPr>
        <w:t>harm</w:t>
      </w:r>
      <w:r w:rsidRPr="009716A2">
        <w:rPr>
          <w:rFonts w:ascii="Times New Roman" w:hAnsi="Times New Roman" w:cs="Times New Roman"/>
          <w:sz w:val="24"/>
          <w:szCs w:val="24"/>
        </w:rPr>
        <w:t xml:space="preserve"> </w:t>
      </w:r>
      <w:r w:rsidR="009D39C0">
        <w:rPr>
          <w:rFonts w:ascii="Times New Roman" w:hAnsi="Times New Roman" w:cs="Times New Roman"/>
          <w:sz w:val="24"/>
          <w:szCs w:val="24"/>
        </w:rPr>
        <w:t>one’s profieciency</w:t>
      </w:r>
      <w:r w:rsidRPr="009716A2">
        <w:rPr>
          <w:rFonts w:ascii="Times New Roman" w:hAnsi="Times New Roman" w:cs="Times New Roman"/>
          <w:sz w:val="24"/>
          <w:szCs w:val="24"/>
        </w:rPr>
        <w:t xml:space="preserve"> and </w:t>
      </w:r>
      <w:r w:rsidR="00B233A9" w:rsidRPr="009716A2">
        <w:rPr>
          <w:rFonts w:ascii="Times New Roman" w:hAnsi="Times New Roman" w:cs="Times New Roman"/>
          <w:sz w:val="24"/>
          <w:szCs w:val="24"/>
        </w:rPr>
        <w:t>well-being</w:t>
      </w:r>
      <w:r w:rsidRPr="009716A2">
        <w:rPr>
          <w:rFonts w:ascii="Times New Roman" w:hAnsi="Times New Roman" w:cs="Times New Roman"/>
          <w:sz w:val="24"/>
          <w:szCs w:val="24"/>
        </w:rPr>
        <w:t xml:space="preserve"> </w:t>
      </w:r>
      <w:r w:rsidR="00B233A9" w:rsidRPr="009716A2">
        <w:rPr>
          <w:rFonts w:ascii="Times New Roman" w:hAnsi="Times New Roman" w:cs="Times New Roman"/>
          <w:sz w:val="24"/>
          <w:szCs w:val="24"/>
        </w:rPr>
        <w:t>demonstrated</w:t>
      </w:r>
      <w:r w:rsidRPr="009716A2">
        <w:rPr>
          <w:rFonts w:ascii="Times New Roman" w:hAnsi="Times New Roman" w:cs="Times New Roman"/>
          <w:sz w:val="24"/>
          <w:szCs w:val="24"/>
        </w:rPr>
        <w:t xml:space="preserve"> in other public service </w:t>
      </w:r>
      <w:r w:rsidR="00B233A9" w:rsidRPr="009716A2">
        <w:rPr>
          <w:rFonts w:ascii="Times New Roman" w:hAnsi="Times New Roman" w:cs="Times New Roman"/>
          <w:sz w:val="24"/>
          <w:szCs w:val="24"/>
        </w:rPr>
        <w:t>settings</w:t>
      </w:r>
      <w:r w:rsidRPr="009716A2">
        <w:rPr>
          <w:rFonts w:ascii="Times New Roman" w:hAnsi="Times New Roman" w:cs="Times New Roman"/>
          <w:sz w:val="24"/>
          <w:szCs w:val="24"/>
        </w:rPr>
        <w:t xml:space="preserve"> signifies that it ought to be explored further (Maslach &amp; Jackson, 1981; Guglielmi &amp; Tatrow, 1998). Some researchers contends that even though </w:t>
      </w:r>
      <w:r w:rsidR="009D39C0">
        <w:rPr>
          <w:rFonts w:ascii="Times New Roman" w:hAnsi="Times New Roman" w:cs="Times New Roman"/>
          <w:sz w:val="24"/>
          <w:szCs w:val="24"/>
        </w:rPr>
        <w:t xml:space="preserve">investigation </w:t>
      </w:r>
      <w:r w:rsidR="0023696F">
        <w:rPr>
          <w:rFonts w:ascii="Times New Roman" w:hAnsi="Times New Roman" w:cs="Times New Roman"/>
          <w:sz w:val="24"/>
          <w:szCs w:val="24"/>
        </w:rPr>
        <w:t xml:space="preserve">of </w:t>
      </w:r>
      <w:r w:rsidRPr="009716A2">
        <w:rPr>
          <w:rFonts w:ascii="Times New Roman" w:hAnsi="Times New Roman" w:cs="Times New Roman"/>
          <w:sz w:val="24"/>
          <w:szCs w:val="24"/>
        </w:rPr>
        <w:t xml:space="preserve">burnout is </w:t>
      </w:r>
      <w:r w:rsidR="00595A2D" w:rsidRPr="009716A2">
        <w:rPr>
          <w:rFonts w:ascii="Times New Roman" w:hAnsi="Times New Roman" w:cs="Times New Roman"/>
          <w:sz w:val="24"/>
          <w:szCs w:val="24"/>
        </w:rPr>
        <w:t>evolving</w:t>
      </w:r>
      <w:r w:rsidRPr="009716A2">
        <w:rPr>
          <w:rFonts w:ascii="Times New Roman" w:hAnsi="Times New Roman" w:cs="Times New Roman"/>
          <w:sz w:val="24"/>
          <w:szCs w:val="24"/>
        </w:rPr>
        <w:t xml:space="preserve">, the literature has </w:t>
      </w:r>
      <w:r w:rsidR="009D39C0">
        <w:rPr>
          <w:rFonts w:ascii="Times New Roman" w:hAnsi="Times New Roman" w:cs="Times New Roman"/>
          <w:sz w:val="24"/>
          <w:szCs w:val="24"/>
        </w:rPr>
        <w:t xml:space="preserve">so far </w:t>
      </w:r>
      <w:r w:rsidRPr="009716A2">
        <w:rPr>
          <w:rFonts w:ascii="Times New Roman" w:hAnsi="Times New Roman" w:cs="Times New Roman"/>
          <w:sz w:val="24"/>
          <w:szCs w:val="24"/>
        </w:rPr>
        <w:t xml:space="preserve">been dominated by descriptive reports; </w:t>
      </w:r>
      <w:r w:rsidR="009D39C0">
        <w:rPr>
          <w:rFonts w:ascii="Times New Roman" w:hAnsi="Times New Roman" w:cs="Times New Roman"/>
          <w:sz w:val="24"/>
          <w:szCs w:val="24"/>
        </w:rPr>
        <w:t>and less of</w:t>
      </w:r>
      <w:r w:rsidRPr="009716A2">
        <w:rPr>
          <w:rFonts w:ascii="Times New Roman" w:hAnsi="Times New Roman" w:cs="Times New Roman"/>
          <w:sz w:val="24"/>
          <w:szCs w:val="24"/>
        </w:rPr>
        <w:t xml:space="preserve"> the extent of the phenomenon (Schaufeli &amp; Buunk, 2003). Consequently, </w:t>
      </w:r>
      <w:r w:rsidRPr="009716A2">
        <w:rPr>
          <w:rFonts w:ascii="Times New Roman" w:hAnsi="Times New Roman" w:cs="Times New Roman"/>
          <w:sz w:val="24"/>
          <w:szCs w:val="24"/>
        </w:rPr>
        <w:lastRenderedPageBreak/>
        <w:t xml:space="preserve">a </w:t>
      </w:r>
      <w:r w:rsidR="00205FEF">
        <w:rPr>
          <w:rFonts w:ascii="Times New Roman" w:hAnsi="Times New Roman" w:cs="Times New Roman"/>
          <w:sz w:val="24"/>
          <w:szCs w:val="24"/>
        </w:rPr>
        <w:t xml:space="preserve">more thorough </w:t>
      </w:r>
      <w:r w:rsidR="009D39C0" w:rsidRPr="009716A2">
        <w:rPr>
          <w:rFonts w:ascii="Times New Roman" w:hAnsi="Times New Roman" w:cs="Times New Roman"/>
          <w:sz w:val="24"/>
          <w:szCs w:val="24"/>
        </w:rPr>
        <w:t>examination</w:t>
      </w:r>
      <w:r w:rsidRPr="009716A2">
        <w:rPr>
          <w:rFonts w:ascii="Times New Roman" w:hAnsi="Times New Roman" w:cs="Times New Roman"/>
          <w:sz w:val="24"/>
          <w:szCs w:val="24"/>
        </w:rPr>
        <w:t xml:space="preserve"> to </w:t>
      </w:r>
      <w:r w:rsidR="00205FEF" w:rsidRPr="009716A2">
        <w:rPr>
          <w:rFonts w:ascii="Times New Roman" w:hAnsi="Times New Roman" w:cs="Times New Roman"/>
          <w:sz w:val="24"/>
          <w:szCs w:val="24"/>
        </w:rPr>
        <w:t>produce</w:t>
      </w:r>
      <w:r w:rsidRPr="009716A2">
        <w:rPr>
          <w:rFonts w:ascii="Times New Roman" w:hAnsi="Times New Roman" w:cs="Times New Roman"/>
          <w:sz w:val="24"/>
          <w:szCs w:val="24"/>
        </w:rPr>
        <w:t xml:space="preserve"> </w:t>
      </w:r>
      <w:r w:rsidR="00205FEF">
        <w:rPr>
          <w:rFonts w:ascii="Times New Roman" w:hAnsi="Times New Roman" w:cs="Times New Roman"/>
          <w:sz w:val="24"/>
          <w:szCs w:val="24"/>
        </w:rPr>
        <w:t>better</w:t>
      </w:r>
      <w:r w:rsidRPr="009716A2">
        <w:rPr>
          <w:rFonts w:ascii="Times New Roman" w:hAnsi="Times New Roman" w:cs="Times New Roman"/>
          <w:sz w:val="24"/>
          <w:szCs w:val="24"/>
        </w:rPr>
        <w:t xml:space="preserve"> understanding of the </w:t>
      </w:r>
      <w:r w:rsidR="00205FEF">
        <w:rPr>
          <w:rFonts w:ascii="Times New Roman" w:hAnsi="Times New Roman" w:cs="Times New Roman"/>
          <w:sz w:val="24"/>
          <w:szCs w:val="24"/>
        </w:rPr>
        <w:t>nature</w:t>
      </w:r>
      <w:r w:rsidR="00205FEF" w:rsidRPr="009716A2">
        <w:rPr>
          <w:rFonts w:ascii="Times New Roman" w:hAnsi="Times New Roman" w:cs="Times New Roman"/>
          <w:sz w:val="24"/>
          <w:szCs w:val="24"/>
        </w:rPr>
        <w:t xml:space="preserve"> </w:t>
      </w:r>
      <w:r w:rsidR="00205FEF">
        <w:rPr>
          <w:rFonts w:ascii="Times New Roman" w:hAnsi="Times New Roman" w:cs="Times New Roman"/>
          <w:sz w:val="24"/>
          <w:szCs w:val="24"/>
        </w:rPr>
        <w:t xml:space="preserve">and workings </w:t>
      </w:r>
      <w:r w:rsidRPr="009716A2">
        <w:rPr>
          <w:rFonts w:ascii="Times New Roman" w:hAnsi="Times New Roman" w:cs="Times New Roman"/>
          <w:sz w:val="24"/>
          <w:szCs w:val="24"/>
        </w:rPr>
        <w:t xml:space="preserve">of burnout </w:t>
      </w:r>
      <w:r w:rsidR="00B76366" w:rsidRPr="009716A2">
        <w:rPr>
          <w:rFonts w:ascii="Times New Roman" w:hAnsi="Times New Roman" w:cs="Times New Roman"/>
          <w:sz w:val="24"/>
          <w:szCs w:val="24"/>
        </w:rPr>
        <w:t>among</w:t>
      </w:r>
      <w:r w:rsidRPr="009716A2">
        <w:rPr>
          <w:rFonts w:ascii="Times New Roman" w:hAnsi="Times New Roman" w:cs="Times New Roman"/>
          <w:sz w:val="24"/>
          <w:szCs w:val="24"/>
        </w:rPr>
        <w:t xml:space="preserve"> academics in higher education, </w:t>
      </w:r>
      <w:r w:rsidR="009D39C0">
        <w:rPr>
          <w:rFonts w:ascii="Times New Roman" w:hAnsi="Times New Roman" w:cs="Times New Roman"/>
          <w:sz w:val="24"/>
          <w:szCs w:val="24"/>
        </w:rPr>
        <w:t>and</w:t>
      </w:r>
      <w:r w:rsidRPr="009716A2">
        <w:rPr>
          <w:rFonts w:ascii="Times New Roman" w:hAnsi="Times New Roman" w:cs="Times New Roman"/>
          <w:sz w:val="24"/>
          <w:szCs w:val="24"/>
        </w:rPr>
        <w:t xml:space="preserve"> </w:t>
      </w:r>
      <w:r w:rsidR="009D39C0" w:rsidRPr="009716A2">
        <w:rPr>
          <w:rFonts w:ascii="Times New Roman" w:hAnsi="Times New Roman" w:cs="Times New Roman"/>
          <w:sz w:val="24"/>
          <w:szCs w:val="24"/>
        </w:rPr>
        <w:t>suggestions</w:t>
      </w:r>
      <w:r w:rsidRPr="009716A2">
        <w:rPr>
          <w:rFonts w:ascii="Times New Roman" w:hAnsi="Times New Roman" w:cs="Times New Roman"/>
          <w:sz w:val="24"/>
          <w:szCs w:val="24"/>
        </w:rPr>
        <w:t xml:space="preserve"> for the </w:t>
      </w:r>
      <w:r w:rsidR="009A72EC">
        <w:rPr>
          <w:rFonts w:ascii="Times New Roman" w:hAnsi="Times New Roman" w:cs="Times New Roman"/>
          <w:sz w:val="24"/>
          <w:szCs w:val="24"/>
        </w:rPr>
        <w:t>well-being</w:t>
      </w:r>
      <w:r w:rsidRPr="009716A2">
        <w:rPr>
          <w:rFonts w:ascii="Times New Roman" w:hAnsi="Times New Roman" w:cs="Times New Roman"/>
          <w:sz w:val="24"/>
          <w:szCs w:val="24"/>
        </w:rPr>
        <w:t xml:space="preserve"> of </w:t>
      </w:r>
      <w:r w:rsidR="009D39C0">
        <w:rPr>
          <w:rFonts w:ascii="Times New Roman" w:hAnsi="Times New Roman" w:cs="Times New Roman"/>
          <w:sz w:val="24"/>
          <w:szCs w:val="24"/>
        </w:rPr>
        <w:t>academic</w:t>
      </w:r>
      <w:r w:rsidRPr="009716A2">
        <w:rPr>
          <w:rFonts w:ascii="Times New Roman" w:hAnsi="Times New Roman" w:cs="Times New Roman"/>
          <w:sz w:val="24"/>
          <w:szCs w:val="24"/>
        </w:rPr>
        <w:t xml:space="preserve"> staff in the nearby future</w:t>
      </w:r>
      <w:r w:rsidR="009D39C0">
        <w:rPr>
          <w:rFonts w:ascii="Times New Roman" w:hAnsi="Times New Roman" w:cs="Times New Roman"/>
          <w:sz w:val="24"/>
          <w:szCs w:val="24"/>
        </w:rPr>
        <w:t xml:space="preserve"> is thus needed</w:t>
      </w:r>
      <w:r w:rsidR="0022227D" w:rsidRPr="009716A2">
        <w:rPr>
          <w:rFonts w:ascii="Times New Roman" w:hAnsi="Times New Roman" w:cs="Times New Roman"/>
          <w:sz w:val="24"/>
          <w:szCs w:val="24"/>
        </w:rPr>
        <w:t>,</w:t>
      </w:r>
      <w:r w:rsidR="000460F9" w:rsidRPr="009716A2">
        <w:rPr>
          <w:rFonts w:ascii="Times New Roman" w:hAnsi="Times New Roman" w:cs="Times New Roman"/>
          <w:sz w:val="24"/>
          <w:szCs w:val="24"/>
        </w:rPr>
        <w:t xml:space="preserve"> which this study will address</w:t>
      </w:r>
      <w:r w:rsidRPr="009716A2">
        <w:rPr>
          <w:rFonts w:ascii="Times New Roman" w:hAnsi="Times New Roman" w:cs="Times New Roman"/>
          <w:sz w:val="24"/>
          <w:szCs w:val="24"/>
        </w:rPr>
        <w:t>.</w:t>
      </w:r>
    </w:p>
    <w:p w14:paraId="0085C07D" w14:textId="2F20BEA5" w:rsidR="007E0FCB" w:rsidRPr="009716A2" w:rsidRDefault="007E0FCB" w:rsidP="005E5AC0">
      <w:pPr>
        <w:autoSpaceDE w:val="0"/>
        <w:autoSpaceDN w:val="0"/>
        <w:adjustRightInd w:val="0"/>
        <w:spacing w:after="0" w:line="480" w:lineRule="auto"/>
        <w:rPr>
          <w:rFonts w:ascii="Times New Roman" w:hAnsi="Times New Roman" w:cs="Times New Roman"/>
          <w:sz w:val="24"/>
          <w:szCs w:val="24"/>
        </w:rPr>
      </w:pPr>
      <w:r w:rsidRPr="009716A2">
        <w:rPr>
          <w:rFonts w:ascii="Times New Roman" w:hAnsi="Times New Roman" w:cs="Times New Roman"/>
          <w:sz w:val="24"/>
          <w:szCs w:val="24"/>
        </w:rPr>
        <w:tab/>
      </w:r>
      <w:r w:rsidR="00067EC7" w:rsidRPr="009716A2">
        <w:rPr>
          <w:rFonts w:ascii="Times New Roman" w:hAnsi="Times New Roman" w:cs="Times New Roman"/>
          <w:sz w:val="24"/>
          <w:szCs w:val="24"/>
        </w:rPr>
        <w:t>The</w:t>
      </w:r>
      <w:r w:rsidRPr="009716A2">
        <w:rPr>
          <w:rFonts w:ascii="Times New Roman" w:hAnsi="Times New Roman" w:cs="Times New Roman"/>
          <w:sz w:val="24"/>
          <w:szCs w:val="24"/>
        </w:rPr>
        <w:t xml:space="preserve"> increasing rate of university academics quitting their </w:t>
      </w:r>
      <w:r w:rsidR="00067EC7">
        <w:rPr>
          <w:rFonts w:ascii="Times New Roman" w:hAnsi="Times New Roman" w:cs="Times New Roman"/>
          <w:sz w:val="24"/>
          <w:szCs w:val="24"/>
        </w:rPr>
        <w:t>careers</w:t>
      </w:r>
      <w:r w:rsidR="00067EC7" w:rsidRPr="009716A2">
        <w:rPr>
          <w:rFonts w:ascii="Times New Roman" w:hAnsi="Times New Roman" w:cs="Times New Roman"/>
          <w:sz w:val="24"/>
          <w:szCs w:val="24"/>
        </w:rPr>
        <w:t xml:space="preserve"> </w:t>
      </w:r>
      <w:r w:rsidR="00067EC7">
        <w:rPr>
          <w:rFonts w:ascii="Times New Roman" w:hAnsi="Times New Roman" w:cs="Times New Roman"/>
          <w:sz w:val="24"/>
          <w:szCs w:val="24"/>
        </w:rPr>
        <w:t>a</w:t>
      </w:r>
      <w:r w:rsidR="00067EC7" w:rsidRPr="00067EC7">
        <w:rPr>
          <w:rFonts w:ascii="Times New Roman" w:hAnsi="Times New Roman" w:cs="Times New Roman"/>
          <w:sz w:val="24"/>
          <w:szCs w:val="24"/>
        </w:rPr>
        <w:t xml:space="preserve">cross the globe, </w:t>
      </w:r>
      <w:r w:rsidRPr="009716A2">
        <w:rPr>
          <w:rFonts w:ascii="Times New Roman" w:hAnsi="Times New Roman" w:cs="Times New Roman"/>
          <w:sz w:val="24"/>
          <w:szCs w:val="24"/>
        </w:rPr>
        <w:t xml:space="preserve">is one of the </w:t>
      </w:r>
      <w:r w:rsidR="00067EC7">
        <w:rPr>
          <w:rFonts w:ascii="Times New Roman" w:hAnsi="Times New Roman" w:cs="Times New Roman"/>
          <w:sz w:val="24"/>
          <w:szCs w:val="24"/>
        </w:rPr>
        <w:t>dilemmas</w:t>
      </w:r>
      <w:r w:rsidRPr="009716A2">
        <w:rPr>
          <w:rFonts w:ascii="Times New Roman" w:hAnsi="Times New Roman" w:cs="Times New Roman"/>
          <w:sz w:val="24"/>
          <w:szCs w:val="24"/>
        </w:rPr>
        <w:t xml:space="preserve"> university management </w:t>
      </w:r>
      <w:r w:rsidR="00067EC7">
        <w:rPr>
          <w:rFonts w:ascii="Times New Roman" w:hAnsi="Times New Roman" w:cs="Times New Roman"/>
          <w:sz w:val="24"/>
          <w:szCs w:val="24"/>
        </w:rPr>
        <w:t xml:space="preserve">are facing </w:t>
      </w:r>
      <w:r w:rsidRPr="009716A2">
        <w:rPr>
          <w:rFonts w:ascii="Times New Roman" w:hAnsi="Times New Roman" w:cs="Times New Roman"/>
          <w:sz w:val="24"/>
          <w:szCs w:val="24"/>
        </w:rPr>
        <w:t>(Ologunde, Asaolu &amp; Elumilade, 20</w:t>
      </w:r>
      <w:r w:rsidR="006F2A94" w:rsidRPr="009716A2">
        <w:rPr>
          <w:rFonts w:ascii="Times New Roman" w:hAnsi="Times New Roman" w:cs="Times New Roman"/>
          <w:sz w:val="24"/>
          <w:szCs w:val="24"/>
        </w:rPr>
        <w:t>12</w:t>
      </w:r>
      <w:r w:rsidRPr="009716A2">
        <w:rPr>
          <w:rFonts w:ascii="Times New Roman" w:hAnsi="Times New Roman" w:cs="Times New Roman"/>
          <w:sz w:val="24"/>
          <w:szCs w:val="24"/>
        </w:rPr>
        <w:t xml:space="preserve">). </w:t>
      </w:r>
      <w:r w:rsidR="00067EC7">
        <w:rPr>
          <w:rFonts w:ascii="Times New Roman" w:hAnsi="Times New Roman" w:cs="Times New Roman"/>
          <w:sz w:val="24"/>
          <w:szCs w:val="24"/>
        </w:rPr>
        <w:t xml:space="preserve">Evidence shows that academics quit their jobs due to the </w:t>
      </w:r>
      <w:r w:rsidRPr="009716A2">
        <w:rPr>
          <w:rFonts w:ascii="Times New Roman" w:hAnsi="Times New Roman" w:cs="Times New Roman"/>
          <w:sz w:val="24"/>
          <w:szCs w:val="24"/>
        </w:rPr>
        <w:t>extreme burnout faced</w:t>
      </w:r>
      <w:r w:rsidR="00067EC7">
        <w:rPr>
          <w:rFonts w:ascii="Times New Roman" w:hAnsi="Times New Roman" w:cs="Times New Roman"/>
          <w:sz w:val="24"/>
          <w:szCs w:val="24"/>
        </w:rPr>
        <w:t xml:space="preserve"> at the workplace,</w:t>
      </w:r>
      <w:r w:rsidRPr="009716A2">
        <w:rPr>
          <w:rFonts w:ascii="Times New Roman" w:hAnsi="Times New Roman" w:cs="Times New Roman"/>
          <w:sz w:val="24"/>
          <w:szCs w:val="24"/>
        </w:rPr>
        <w:t xml:space="preserve"> </w:t>
      </w:r>
      <w:r w:rsidR="00067EC7">
        <w:rPr>
          <w:rFonts w:ascii="Times New Roman" w:hAnsi="Times New Roman" w:cs="Times New Roman"/>
          <w:sz w:val="24"/>
          <w:szCs w:val="24"/>
        </w:rPr>
        <w:t>in addition to</w:t>
      </w:r>
      <w:r w:rsidRPr="009716A2">
        <w:rPr>
          <w:rFonts w:ascii="Times New Roman" w:hAnsi="Times New Roman" w:cs="Times New Roman"/>
          <w:sz w:val="24"/>
          <w:szCs w:val="24"/>
        </w:rPr>
        <w:t xml:space="preserve"> </w:t>
      </w:r>
      <w:r w:rsidR="00067EC7">
        <w:rPr>
          <w:rFonts w:ascii="Times New Roman" w:hAnsi="Times New Roman" w:cs="Times New Roman"/>
          <w:sz w:val="24"/>
          <w:szCs w:val="24"/>
        </w:rPr>
        <w:t xml:space="preserve">other unsatisfactory </w:t>
      </w:r>
      <w:r w:rsidR="00E240F1" w:rsidRPr="00E240F1">
        <w:rPr>
          <w:rFonts w:ascii="Times New Roman" w:hAnsi="Times New Roman" w:cs="Times New Roman"/>
          <w:sz w:val="24"/>
          <w:szCs w:val="24"/>
        </w:rPr>
        <w:t xml:space="preserve">situations </w:t>
      </w:r>
      <w:r w:rsidRPr="009716A2">
        <w:rPr>
          <w:rFonts w:ascii="Times New Roman" w:hAnsi="Times New Roman" w:cs="Times New Roman"/>
          <w:sz w:val="24"/>
          <w:szCs w:val="24"/>
        </w:rPr>
        <w:t>(Ologunde, Asaolu &amp; Elumilade, 20</w:t>
      </w:r>
      <w:r w:rsidR="006F2A94" w:rsidRPr="009716A2">
        <w:rPr>
          <w:rFonts w:ascii="Times New Roman" w:hAnsi="Times New Roman" w:cs="Times New Roman"/>
          <w:sz w:val="24"/>
          <w:szCs w:val="24"/>
        </w:rPr>
        <w:t>12</w:t>
      </w:r>
      <w:r w:rsidRPr="009716A2">
        <w:rPr>
          <w:rFonts w:ascii="Times New Roman" w:hAnsi="Times New Roman" w:cs="Times New Roman"/>
          <w:sz w:val="24"/>
          <w:szCs w:val="24"/>
        </w:rPr>
        <w:t xml:space="preserve">). In Malaysia, the </w:t>
      </w:r>
      <w:r w:rsidR="009C1319">
        <w:rPr>
          <w:rFonts w:ascii="Times New Roman" w:hAnsi="Times New Roman" w:cs="Times New Roman"/>
          <w:sz w:val="24"/>
          <w:szCs w:val="24"/>
        </w:rPr>
        <w:t xml:space="preserve">ministry of </w:t>
      </w:r>
      <w:r w:rsidRPr="009716A2">
        <w:rPr>
          <w:rFonts w:ascii="Times New Roman" w:hAnsi="Times New Roman" w:cs="Times New Roman"/>
          <w:sz w:val="24"/>
          <w:szCs w:val="24"/>
        </w:rPr>
        <w:t xml:space="preserve">education is also </w:t>
      </w:r>
      <w:r w:rsidR="009C1319">
        <w:rPr>
          <w:rFonts w:ascii="Times New Roman" w:hAnsi="Times New Roman" w:cs="Times New Roman"/>
          <w:sz w:val="24"/>
          <w:szCs w:val="24"/>
        </w:rPr>
        <w:t>encountering</w:t>
      </w:r>
      <w:r w:rsidR="009C1319" w:rsidRPr="009716A2">
        <w:rPr>
          <w:rFonts w:ascii="Times New Roman" w:hAnsi="Times New Roman" w:cs="Times New Roman"/>
          <w:sz w:val="24"/>
          <w:szCs w:val="24"/>
        </w:rPr>
        <w:t xml:space="preserve"> </w:t>
      </w:r>
      <w:r w:rsidRPr="009716A2">
        <w:rPr>
          <w:rFonts w:ascii="Times New Roman" w:hAnsi="Times New Roman" w:cs="Times New Roman"/>
          <w:sz w:val="24"/>
          <w:szCs w:val="24"/>
        </w:rPr>
        <w:t xml:space="preserve">similar problems with retaining valuable academic staff </w:t>
      </w:r>
      <w:r w:rsidR="009C1319" w:rsidRPr="009716A2">
        <w:rPr>
          <w:rFonts w:ascii="Times New Roman" w:hAnsi="Times New Roman" w:cs="Times New Roman"/>
          <w:sz w:val="24"/>
          <w:szCs w:val="24"/>
        </w:rPr>
        <w:t>particularly</w:t>
      </w:r>
      <w:r w:rsidRPr="009716A2">
        <w:rPr>
          <w:rFonts w:ascii="Times New Roman" w:hAnsi="Times New Roman" w:cs="Times New Roman"/>
          <w:sz w:val="24"/>
          <w:szCs w:val="24"/>
        </w:rPr>
        <w:t xml:space="preserve"> within universities</w:t>
      </w:r>
      <w:r w:rsidR="009C1319">
        <w:rPr>
          <w:rFonts w:ascii="Times New Roman" w:hAnsi="Times New Roman" w:cs="Times New Roman"/>
          <w:sz w:val="24"/>
          <w:szCs w:val="24"/>
        </w:rPr>
        <w:t xml:space="preserve"> in the private sector</w:t>
      </w:r>
      <w:r w:rsidRPr="009716A2">
        <w:rPr>
          <w:rFonts w:ascii="Times New Roman" w:hAnsi="Times New Roman" w:cs="Times New Roman"/>
          <w:sz w:val="24"/>
          <w:szCs w:val="24"/>
        </w:rPr>
        <w:t xml:space="preserve">. Mirroring results found from </w:t>
      </w:r>
      <w:r w:rsidR="0043320C" w:rsidRPr="009716A2">
        <w:rPr>
          <w:rFonts w:ascii="Times New Roman" w:hAnsi="Times New Roman" w:cs="Times New Roman"/>
          <w:sz w:val="24"/>
          <w:szCs w:val="24"/>
        </w:rPr>
        <w:t>earlier</w:t>
      </w:r>
      <w:r w:rsidRPr="009716A2">
        <w:rPr>
          <w:rFonts w:ascii="Times New Roman" w:hAnsi="Times New Roman" w:cs="Times New Roman"/>
          <w:sz w:val="24"/>
          <w:szCs w:val="24"/>
        </w:rPr>
        <w:t xml:space="preserve"> </w:t>
      </w:r>
      <w:r w:rsidR="0043320C">
        <w:rPr>
          <w:rFonts w:ascii="Times New Roman" w:hAnsi="Times New Roman" w:cs="Times New Roman"/>
          <w:sz w:val="24"/>
          <w:szCs w:val="24"/>
        </w:rPr>
        <w:t>studies</w:t>
      </w:r>
      <w:r w:rsidRPr="009716A2">
        <w:rPr>
          <w:rFonts w:ascii="Times New Roman" w:hAnsi="Times New Roman" w:cs="Times New Roman"/>
          <w:sz w:val="24"/>
          <w:szCs w:val="24"/>
        </w:rPr>
        <w:t xml:space="preserve">, </w:t>
      </w:r>
      <w:r w:rsidR="009C1319">
        <w:rPr>
          <w:rFonts w:ascii="Times New Roman" w:hAnsi="Times New Roman" w:cs="Times New Roman"/>
          <w:sz w:val="24"/>
          <w:szCs w:val="24"/>
        </w:rPr>
        <w:t xml:space="preserve">this is </w:t>
      </w:r>
      <w:r w:rsidR="009C1319" w:rsidRPr="009716A2">
        <w:rPr>
          <w:rFonts w:ascii="Times New Roman" w:hAnsi="Times New Roman" w:cs="Times New Roman"/>
          <w:sz w:val="24"/>
          <w:szCs w:val="24"/>
        </w:rPr>
        <w:t>owing to</w:t>
      </w:r>
      <w:r w:rsidRPr="009716A2">
        <w:rPr>
          <w:rFonts w:ascii="Times New Roman" w:hAnsi="Times New Roman" w:cs="Times New Roman"/>
          <w:sz w:val="24"/>
          <w:szCs w:val="24"/>
        </w:rPr>
        <w:t xml:space="preserve"> similar factors; </w:t>
      </w:r>
      <w:r w:rsidR="009C1319">
        <w:rPr>
          <w:rFonts w:ascii="Times New Roman" w:hAnsi="Times New Roman" w:cs="Times New Roman"/>
          <w:sz w:val="24"/>
          <w:szCs w:val="24"/>
        </w:rPr>
        <w:t>that is</w:t>
      </w:r>
      <w:r w:rsidR="004C4675">
        <w:rPr>
          <w:rFonts w:ascii="Times New Roman" w:hAnsi="Times New Roman" w:cs="Times New Roman"/>
          <w:sz w:val="24"/>
          <w:szCs w:val="24"/>
        </w:rPr>
        <w:t>,</w:t>
      </w:r>
      <w:r w:rsidR="009C1319" w:rsidRPr="009716A2">
        <w:rPr>
          <w:rFonts w:ascii="Times New Roman" w:hAnsi="Times New Roman" w:cs="Times New Roman"/>
          <w:sz w:val="24"/>
          <w:szCs w:val="24"/>
        </w:rPr>
        <w:t xml:space="preserve"> </w:t>
      </w:r>
      <w:r w:rsidRPr="009716A2">
        <w:rPr>
          <w:rFonts w:ascii="Times New Roman" w:hAnsi="Times New Roman" w:cs="Times New Roman"/>
          <w:sz w:val="24"/>
          <w:szCs w:val="24"/>
        </w:rPr>
        <w:t xml:space="preserve">work pressure </w:t>
      </w:r>
      <w:r w:rsidR="009C1319">
        <w:rPr>
          <w:rFonts w:ascii="Times New Roman" w:hAnsi="Times New Roman" w:cs="Times New Roman"/>
          <w:sz w:val="24"/>
          <w:szCs w:val="24"/>
        </w:rPr>
        <w:t>and</w:t>
      </w:r>
      <w:r w:rsidRPr="009716A2">
        <w:rPr>
          <w:rFonts w:ascii="Times New Roman" w:hAnsi="Times New Roman" w:cs="Times New Roman"/>
          <w:sz w:val="24"/>
          <w:szCs w:val="24"/>
        </w:rPr>
        <w:t xml:space="preserve"> </w:t>
      </w:r>
      <w:r w:rsidR="009C1319">
        <w:rPr>
          <w:rFonts w:ascii="Times New Roman" w:hAnsi="Times New Roman" w:cs="Times New Roman"/>
          <w:sz w:val="24"/>
          <w:szCs w:val="24"/>
        </w:rPr>
        <w:t xml:space="preserve">other </w:t>
      </w:r>
      <w:r w:rsidR="004C4675">
        <w:rPr>
          <w:rFonts w:ascii="Times New Roman" w:hAnsi="Times New Roman" w:cs="Times New Roman"/>
          <w:sz w:val="24"/>
          <w:szCs w:val="24"/>
        </w:rPr>
        <w:t>job</w:t>
      </w:r>
      <w:r w:rsidR="009C1319">
        <w:rPr>
          <w:rFonts w:ascii="Times New Roman" w:hAnsi="Times New Roman" w:cs="Times New Roman"/>
          <w:sz w:val="24"/>
          <w:szCs w:val="24"/>
        </w:rPr>
        <w:t>-</w:t>
      </w:r>
      <w:r w:rsidRPr="009716A2">
        <w:rPr>
          <w:rFonts w:ascii="Times New Roman" w:hAnsi="Times New Roman" w:cs="Times New Roman"/>
          <w:sz w:val="24"/>
          <w:szCs w:val="24"/>
        </w:rPr>
        <w:t xml:space="preserve">related </w:t>
      </w:r>
      <w:r w:rsidR="009C1319" w:rsidRPr="009716A2">
        <w:rPr>
          <w:rFonts w:ascii="Times New Roman" w:hAnsi="Times New Roman" w:cs="Times New Roman"/>
          <w:sz w:val="24"/>
          <w:szCs w:val="24"/>
        </w:rPr>
        <w:t>problems</w:t>
      </w:r>
      <w:r w:rsidRPr="009716A2">
        <w:rPr>
          <w:rFonts w:ascii="Times New Roman" w:hAnsi="Times New Roman" w:cs="Times New Roman"/>
          <w:sz w:val="24"/>
          <w:szCs w:val="24"/>
        </w:rPr>
        <w:t xml:space="preserve"> such as commitment </w:t>
      </w:r>
      <w:r w:rsidR="0043320C">
        <w:rPr>
          <w:rFonts w:ascii="Times New Roman" w:hAnsi="Times New Roman" w:cs="Times New Roman"/>
          <w:sz w:val="24"/>
          <w:szCs w:val="24"/>
        </w:rPr>
        <w:t xml:space="preserve">towards the </w:t>
      </w:r>
      <w:r w:rsidR="0023696F">
        <w:rPr>
          <w:rFonts w:ascii="Times New Roman" w:hAnsi="Times New Roman" w:cs="Times New Roman"/>
          <w:sz w:val="24"/>
          <w:szCs w:val="24"/>
        </w:rPr>
        <w:t xml:space="preserve">organisation </w:t>
      </w:r>
      <w:r w:rsidRPr="009716A2">
        <w:rPr>
          <w:rFonts w:ascii="Times New Roman" w:hAnsi="Times New Roman" w:cs="Times New Roman"/>
          <w:sz w:val="24"/>
          <w:szCs w:val="24"/>
        </w:rPr>
        <w:t xml:space="preserve">(Henny et al., 2014; Idris, 2009; Noordin, Othman, Mohd Jais, &amp; Sardi, 2012; Panatik et al., 2012). </w:t>
      </w:r>
    </w:p>
    <w:p w14:paraId="4B1AAE23" w14:textId="1AC4BD2D" w:rsidR="00536A3E" w:rsidRPr="009716A2" w:rsidRDefault="007E0FCB" w:rsidP="005E5AC0">
      <w:pPr>
        <w:autoSpaceDE w:val="0"/>
        <w:autoSpaceDN w:val="0"/>
        <w:adjustRightInd w:val="0"/>
        <w:spacing w:after="0" w:line="480" w:lineRule="auto"/>
        <w:rPr>
          <w:rFonts w:ascii="Times New Roman" w:hAnsi="Times New Roman" w:cs="Times New Roman"/>
          <w:sz w:val="24"/>
          <w:szCs w:val="24"/>
        </w:rPr>
      </w:pPr>
      <w:r w:rsidRPr="009716A2">
        <w:rPr>
          <w:rFonts w:ascii="Times New Roman" w:hAnsi="Times New Roman" w:cs="Times New Roman"/>
          <w:sz w:val="24"/>
          <w:szCs w:val="24"/>
        </w:rPr>
        <w:tab/>
      </w:r>
      <w:r w:rsidR="008C60A7" w:rsidRPr="009716A2">
        <w:rPr>
          <w:rFonts w:ascii="Times New Roman" w:hAnsi="Times New Roman" w:cs="Times New Roman"/>
          <w:sz w:val="24"/>
          <w:szCs w:val="24"/>
        </w:rPr>
        <w:t>R</w:t>
      </w:r>
      <w:r w:rsidRPr="009716A2">
        <w:rPr>
          <w:rFonts w:ascii="Times New Roman" w:hAnsi="Times New Roman" w:cs="Times New Roman"/>
          <w:sz w:val="24"/>
          <w:szCs w:val="24"/>
        </w:rPr>
        <w:t>ecent</w:t>
      </w:r>
      <w:r w:rsidR="008C60A7" w:rsidRPr="009716A2">
        <w:rPr>
          <w:rFonts w:ascii="Times New Roman" w:hAnsi="Times New Roman" w:cs="Times New Roman"/>
          <w:sz w:val="24"/>
          <w:szCs w:val="24"/>
        </w:rPr>
        <w:t>ly</w:t>
      </w:r>
      <w:r w:rsidRPr="009716A2">
        <w:rPr>
          <w:rFonts w:ascii="Times New Roman" w:hAnsi="Times New Roman" w:cs="Times New Roman"/>
          <w:sz w:val="24"/>
          <w:szCs w:val="24"/>
        </w:rPr>
        <w:t>, researchers have started to inclu</w:t>
      </w:r>
      <w:r w:rsidR="008C60A7" w:rsidRPr="009716A2">
        <w:rPr>
          <w:rFonts w:ascii="Times New Roman" w:hAnsi="Times New Roman" w:cs="Times New Roman"/>
          <w:sz w:val="24"/>
          <w:szCs w:val="24"/>
        </w:rPr>
        <w:t>de</w:t>
      </w:r>
      <w:r w:rsidRPr="009716A2">
        <w:rPr>
          <w:rFonts w:ascii="Times New Roman" w:hAnsi="Times New Roman" w:cs="Times New Roman"/>
          <w:sz w:val="24"/>
          <w:szCs w:val="24"/>
        </w:rPr>
        <w:t xml:space="preserve"> </w:t>
      </w:r>
      <w:r w:rsidR="00536A3E" w:rsidRPr="009716A2">
        <w:rPr>
          <w:rFonts w:ascii="Times New Roman" w:hAnsi="Times New Roman" w:cs="Times New Roman"/>
          <w:sz w:val="24"/>
          <w:szCs w:val="24"/>
        </w:rPr>
        <w:t xml:space="preserve">years of experience and </w:t>
      </w:r>
      <w:r w:rsidRPr="009716A2">
        <w:rPr>
          <w:rFonts w:ascii="Times New Roman" w:hAnsi="Times New Roman" w:cs="Times New Roman"/>
          <w:sz w:val="24"/>
          <w:szCs w:val="24"/>
        </w:rPr>
        <w:t xml:space="preserve">career stages when examining the emergence of burnout. Although numerous studies have been </w:t>
      </w:r>
      <w:r w:rsidR="00577A28">
        <w:rPr>
          <w:rFonts w:ascii="Times New Roman" w:hAnsi="Times New Roman" w:cs="Times New Roman"/>
          <w:sz w:val="24"/>
          <w:szCs w:val="24"/>
        </w:rPr>
        <w:t>done</w:t>
      </w:r>
      <w:r w:rsidR="00577A28" w:rsidRPr="009716A2">
        <w:rPr>
          <w:rFonts w:ascii="Times New Roman" w:hAnsi="Times New Roman" w:cs="Times New Roman"/>
          <w:sz w:val="24"/>
          <w:szCs w:val="24"/>
        </w:rPr>
        <w:t xml:space="preserve"> </w:t>
      </w:r>
      <w:r w:rsidRPr="009716A2">
        <w:rPr>
          <w:rFonts w:ascii="Times New Roman" w:hAnsi="Times New Roman" w:cs="Times New Roman"/>
          <w:sz w:val="24"/>
          <w:szCs w:val="24"/>
        </w:rPr>
        <w:t xml:space="preserve">in regards to </w:t>
      </w:r>
      <w:r w:rsidR="00577A28">
        <w:rPr>
          <w:rFonts w:ascii="Times New Roman" w:hAnsi="Times New Roman" w:cs="Times New Roman"/>
          <w:sz w:val="24"/>
          <w:szCs w:val="24"/>
        </w:rPr>
        <w:t>what causes</w:t>
      </w:r>
      <w:r w:rsidRPr="009716A2">
        <w:rPr>
          <w:rFonts w:ascii="Times New Roman" w:hAnsi="Times New Roman" w:cs="Times New Roman"/>
          <w:sz w:val="24"/>
          <w:szCs w:val="24"/>
        </w:rPr>
        <w:t xml:space="preserve"> burnout, the literature review finds only </w:t>
      </w:r>
      <w:r w:rsidR="00577A28">
        <w:rPr>
          <w:rFonts w:ascii="Times New Roman" w:hAnsi="Times New Roman" w:cs="Times New Roman"/>
          <w:sz w:val="24"/>
          <w:szCs w:val="24"/>
        </w:rPr>
        <w:t>a few</w:t>
      </w:r>
      <w:r w:rsidR="00536A3E" w:rsidRPr="009716A2">
        <w:rPr>
          <w:rFonts w:ascii="Times New Roman" w:hAnsi="Times New Roman" w:cs="Times New Roman"/>
          <w:sz w:val="24"/>
          <w:szCs w:val="24"/>
        </w:rPr>
        <w:t xml:space="preserve"> </w:t>
      </w:r>
      <w:r w:rsidRPr="009716A2">
        <w:rPr>
          <w:rFonts w:ascii="Times New Roman" w:hAnsi="Times New Roman" w:cs="Times New Roman"/>
          <w:sz w:val="24"/>
          <w:szCs w:val="24"/>
        </w:rPr>
        <w:t>have closely examined the influences of career stage</w:t>
      </w:r>
      <w:r w:rsidR="00B76366" w:rsidRPr="009716A2">
        <w:rPr>
          <w:rFonts w:ascii="Times New Roman" w:hAnsi="Times New Roman" w:cs="Times New Roman"/>
          <w:sz w:val="24"/>
          <w:szCs w:val="24"/>
        </w:rPr>
        <w:t>s</w:t>
      </w:r>
      <w:r w:rsidRPr="009716A2">
        <w:rPr>
          <w:rFonts w:ascii="Times New Roman" w:hAnsi="Times New Roman" w:cs="Times New Roman"/>
          <w:sz w:val="24"/>
          <w:szCs w:val="24"/>
        </w:rPr>
        <w:t xml:space="preserve"> </w:t>
      </w:r>
      <w:r w:rsidR="00536A3E" w:rsidRPr="009716A2">
        <w:rPr>
          <w:rFonts w:ascii="Times New Roman" w:hAnsi="Times New Roman" w:cs="Times New Roman"/>
          <w:sz w:val="24"/>
          <w:szCs w:val="24"/>
        </w:rPr>
        <w:t xml:space="preserve">or years of experience </w:t>
      </w:r>
      <w:r w:rsidRPr="009716A2">
        <w:rPr>
          <w:rFonts w:ascii="Times New Roman" w:hAnsi="Times New Roman" w:cs="Times New Roman"/>
          <w:sz w:val="24"/>
          <w:szCs w:val="24"/>
        </w:rPr>
        <w:t xml:space="preserve">on burnout among professionals. Career stage is of relevance to be explored within this burnout continuum </w:t>
      </w:r>
      <w:r w:rsidR="008C60A7" w:rsidRPr="009716A2">
        <w:rPr>
          <w:rFonts w:ascii="Times New Roman" w:hAnsi="Times New Roman" w:cs="Times New Roman"/>
          <w:sz w:val="24"/>
          <w:szCs w:val="24"/>
        </w:rPr>
        <w:t xml:space="preserve">as </w:t>
      </w:r>
      <w:r w:rsidRPr="009716A2">
        <w:rPr>
          <w:rFonts w:ascii="Times New Roman" w:hAnsi="Times New Roman" w:cs="Times New Roman"/>
          <w:sz w:val="24"/>
          <w:szCs w:val="24"/>
        </w:rPr>
        <w:t xml:space="preserve">according to the theory of careers as described by Super (in Innanen, Tolvanen, &amp; Salmela-Aro, 2014) individuals tend to accomplish </w:t>
      </w:r>
      <w:r w:rsidR="00B76366" w:rsidRPr="009716A2">
        <w:rPr>
          <w:rFonts w:ascii="Times New Roman" w:hAnsi="Times New Roman" w:cs="Times New Roman"/>
          <w:sz w:val="24"/>
          <w:szCs w:val="24"/>
        </w:rPr>
        <w:t xml:space="preserve">momentous </w:t>
      </w:r>
      <w:r w:rsidRPr="009716A2">
        <w:rPr>
          <w:rFonts w:ascii="Times New Roman" w:hAnsi="Times New Roman" w:cs="Times New Roman"/>
          <w:sz w:val="24"/>
          <w:szCs w:val="24"/>
        </w:rPr>
        <w:t xml:space="preserve">developmental tasks as part of their career decision-making process and hence, burnout may be present and dominant </w:t>
      </w:r>
      <w:r w:rsidR="00536A3E" w:rsidRPr="009716A2">
        <w:rPr>
          <w:rFonts w:ascii="Times New Roman" w:hAnsi="Times New Roman" w:cs="Times New Roman"/>
          <w:sz w:val="24"/>
          <w:szCs w:val="24"/>
        </w:rPr>
        <w:t>within a particular career stage</w:t>
      </w:r>
      <w:r w:rsidRPr="009716A2">
        <w:rPr>
          <w:rFonts w:ascii="Times New Roman" w:hAnsi="Times New Roman" w:cs="Times New Roman"/>
          <w:sz w:val="24"/>
          <w:szCs w:val="24"/>
        </w:rPr>
        <w:t xml:space="preserve">. According to Havighurst’s (1980) traditional theory of developmental tasks, he proposed that in order for one to cope in the next life stages, an individual needs to first endure and survive with certain tasks of a given life stage. Here, career stages have been identified as </w:t>
      </w:r>
      <w:r w:rsidR="008C60A7" w:rsidRPr="009716A2">
        <w:rPr>
          <w:rFonts w:ascii="Times New Roman" w:hAnsi="Times New Roman" w:cs="Times New Roman"/>
          <w:sz w:val="24"/>
          <w:szCs w:val="24"/>
        </w:rPr>
        <w:t xml:space="preserve">being comprised </w:t>
      </w:r>
      <w:r w:rsidRPr="009716A2">
        <w:rPr>
          <w:rFonts w:ascii="Times New Roman" w:hAnsi="Times New Roman" w:cs="Times New Roman"/>
          <w:sz w:val="24"/>
          <w:szCs w:val="24"/>
        </w:rPr>
        <w:t xml:space="preserve">of four phases which are: Establishment (ages 21-26 years, early career), Advancement (ages 26-40 years, middle career), Maintenance (ages 40-60 years, late career) </w:t>
      </w:r>
      <w:r w:rsidRPr="009716A2">
        <w:rPr>
          <w:rFonts w:ascii="Times New Roman" w:hAnsi="Times New Roman" w:cs="Times New Roman"/>
          <w:sz w:val="24"/>
          <w:szCs w:val="24"/>
        </w:rPr>
        <w:lastRenderedPageBreak/>
        <w:t>and lastly Withdrawal (ages 60 years and more, departure) (Cummings &amp; Worley, 2001 as cited in Organization Development, n.d.). These age brackets do not necessarily fit comfortably onto these stages, and in society there does not exist a unified agreement on the definition of “ca</w:t>
      </w:r>
      <w:r w:rsidR="00FD4B43" w:rsidRPr="009716A2">
        <w:rPr>
          <w:rFonts w:ascii="Times New Roman" w:hAnsi="Times New Roman" w:cs="Times New Roman"/>
          <w:sz w:val="24"/>
          <w:szCs w:val="24"/>
        </w:rPr>
        <w:t>reer stage”. Hence,</w:t>
      </w:r>
      <w:r w:rsidRPr="009716A2">
        <w:rPr>
          <w:rFonts w:ascii="Times New Roman" w:hAnsi="Times New Roman" w:cs="Times New Roman"/>
          <w:sz w:val="24"/>
          <w:szCs w:val="24"/>
        </w:rPr>
        <w:t xml:space="preserve"> careers stages can also be identified by the number of years in service</w:t>
      </w:r>
      <w:r w:rsidR="008C60A7" w:rsidRPr="009716A2">
        <w:rPr>
          <w:rFonts w:ascii="Times New Roman" w:hAnsi="Times New Roman" w:cs="Times New Roman"/>
          <w:sz w:val="24"/>
          <w:szCs w:val="24"/>
        </w:rPr>
        <w:t xml:space="preserve"> or of </w:t>
      </w:r>
      <w:r w:rsidR="00536A3E" w:rsidRPr="009716A2">
        <w:rPr>
          <w:rFonts w:ascii="Times New Roman" w:hAnsi="Times New Roman" w:cs="Times New Roman"/>
          <w:sz w:val="24"/>
          <w:szCs w:val="24"/>
        </w:rPr>
        <w:t>experience</w:t>
      </w:r>
      <w:r w:rsidRPr="009716A2">
        <w:t xml:space="preserve"> (</w:t>
      </w:r>
      <w:r w:rsidRPr="009716A2">
        <w:rPr>
          <w:rFonts w:ascii="Times New Roman" w:hAnsi="Times New Roman" w:cs="Times New Roman"/>
          <w:sz w:val="24"/>
          <w:szCs w:val="24"/>
        </w:rPr>
        <w:t>organisational tenure). In this aspect,</w:t>
      </w:r>
      <w:r w:rsidRPr="009716A2">
        <w:t xml:space="preserve"> </w:t>
      </w:r>
      <w:r w:rsidRPr="009716A2">
        <w:rPr>
          <w:rFonts w:ascii="Times New Roman" w:hAnsi="Times New Roman" w:cs="Times New Roman"/>
          <w:sz w:val="24"/>
          <w:szCs w:val="24"/>
        </w:rPr>
        <w:t xml:space="preserve">practice </w:t>
      </w:r>
      <w:r w:rsidR="008C60A7" w:rsidRPr="009716A2">
        <w:rPr>
          <w:rFonts w:ascii="Times New Roman" w:hAnsi="Times New Roman" w:cs="Times New Roman"/>
          <w:sz w:val="24"/>
          <w:szCs w:val="24"/>
        </w:rPr>
        <w:t xml:space="preserve">of </w:t>
      </w:r>
      <w:r w:rsidRPr="009716A2">
        <w:rPr>
          <w:rFonts w:ascii="Times New Roman" w:hAnsi="Times New Roman" w:cs="Times New Roman"/>
          <w:sz w:val="24"/>
          <w:szCs w:val="24"/>
        </w:rPr>
        <w:t xml:space="preserve">10 years or less is regarded as </w:t>
      </w:r>
      <w:r w:rsidR="00083252" w:rsidRPr="009716A2">
        <w:rPr>
          <w:rFonts w:ascii="Times New Roman" w:hAnsi="Times New Roman" w:cs="Times New Roman"/>
          <w:sz w:val="24"/>
          <w:szCs w:val="24"/>
        </w:rPr>
        <w:t>early</w:t>
      </w:r>
      <w:r w:rsidRPr="009716A2">
        <w:rPr>
          <w:rFonts w:ascii="Times New Roman" w:hAnsi="Times New Roman" w:cs="Times New Roman"/>
          <w:sz w:val="24"/>
          <w:szCs w:val="24"/>
        </w:rPr>
        <w:t xml:space="preserve"> career, 11 to 20 years as </w:t>
      </w:r>
      <w:r w:rsidR="008C60A7" w:rsidRPr="009716A2">
        <w:rPr>
          <w:rFonts w:ascii="Times New Roman" w:hAnsi="Times New Roman" w:cs="Times New Roman"/>
          <w:sz w:val="24"/>
          <w:szCs w:val="24"/>
        </w:rPr>
        <w:t>m</w:t>
      </w:r>
      <w:r w:rsidRPr="009716A2">
        <w:rPr>
          <w:rFonts w:ascii="Times New Roman" w:hAnsi="Times New Roman" w:cs="Times New Roman"/>
          <w:sz w:val="24"/>
          <w:szCs w:val="24"/>
        </w:rPr>
        <w:t xml:space="preserve">iddle career, and 21 or more years as </w:t>
      </w:r>
      <w:r w:rsidR="008C60A7" w:rsidRPr="009716A2">
        <w:rPr>
          <w:rFonts w:ascii="Times New Roman" w:hAnsi="Times New Roman" w:cs="Times New Roman"/>
          <w:sz w:val="24"/>
          <w:szCs w:val="24"/>
        </w:rPr>
        <w:t>l</w:t>
      </w:r>
      <w:r w:rsidRPr="009716A2">
        <w:rPr>
          <w:rFonts w:ascii="Times New Roman" w:hAnsi="Times New Roman" w:cs="Times New Roman"/>
          <w:sz w:val="24"/>
          <w:szCs w:val="24"/>
        </w:rPr>
        <w:t xml:space="preserve">ate career (United States Office of Personnel Management, 2006). During the early career stage, junior educated employees may be involved in many developmental tasks, for instance adaptation </w:t>
      </w:r>
      <w:r w:rsidR="008C60A7" w:rsidRPr="009716A2">
        <w:rPr>
          <w:rFonts w:ascii="Times New Roman" w:hAnsi="Times New Roman" w:cs="Times New Roman"/>
          <w:sz w:val="24"/>
          <w:szCs w:val="24"/>
        </w:rPr>
        <w:t xml:space="preserve">to </w:t>
      </w:r>
      <w:r w:rsidRPr="009716A2">
        <w:rPr>
          <w:rFonts w:ascii="Times New Roman" w:hAnsi="Times New Roman" w:cs="Times New Roman"/>
          <w:sz w:val="24"/>
          <w:szCs w:val="24"/>
        </w:rPr>
        <w:t xml:space="preserve">the organisation, learning the job, and pursuing their career goals. At the same time, they too have other personal tasks in </w:t>
      </w:r>
      <w:r w:rsidR="00083252" w:rsidRPr="009716A2">
        <w:rPr>
          <w:rFonts w:ascii="Times New Roman" w:hAnsi="Times New Roman" w:cs="Times New Roman"/>
          <w:sz w:val="24"/>
          <w:szCs w:val="24"/>
        </w:rPr>
        <w:t xml:space="preserve">their day-to-day </w:t>
      </w:r>
      <w:r w:rsidRPr="009716A2">
        <w:rPr>
          <w:rFonts w:ascii="Times New Roman" w:hAnsi="Times New Roman" w:cs="Times New Roman"/>
          <w:sz w:val="24"/>
          <w:szCs w:val="24"/>
        </w:rPr>
        <w:t>life</w:t>
      </w:r>
      <w:r w:rsidR="008C60A7" w:rsidRPr="009716A2">
        <w:rPr>
          <w:rFonts w:ascii="Times New Roman" w:hAnsi="Times New Roman" w:cs="Times New Roman"/>
          <w:sz w:val="24"/>
          <w:szCs w:val="24"/>
        </w:rPr>
        <w:t>,</w:t>
      </w:r>
      <w:r w:rsidRPr="009716A2">
        <w:rPr>
          <w:rFonts w:ascii="Times New Roman" w:hAnsi="Times New Roman" w:cs="Times New Roman"/>
          <w:sz w:val="24"/>
          <w:szCs w:val="24"/>
        </w:rPr>
        <w:t xml:space="preserve"> including being a parent, spouse</w:t>
      </w:r>
      <w:r w:rsidR="008C60A7" w:rsidRPr="009716A2">
        <w:rPr>
          <w:rFonts w:ascii="Times New Roman" w:hAnsi="Times New Roman" w:cs="Times New Roman"/>
          <w:sz w:val="24"/>
          <w:szCs w:val="24"/>
        </w:rPr>
        <w:t>,</w:t>
      </w:r>
      <w:r w:rsidRPr="009716A2">
        <w:rPr>
          <w:rFonts w:ascii="Times New Roman" w:hAnsi="Times New Roman" w:cs="Times New Roman"/>
          <w:sz w:val="24"/>
          <w:szCs w:val="24"/>
        </w:rPr>
        <w:t xml:space="preserve"> and so on (Super</w:t>
      </w:r>
      <w:r w:rsidRPr="009716A2">
        <w:t xml:space="preserve"> </w:t>
      </w:r>
      <w:r w:rsidRPr="009716A2">
        <w:rPr>
          <w:rFonts w:ascii="Times New Roman" w:hAnsi="Times New Roman" w:cs="Times New Roman"/>
          <w:sz w:val="24"/>
          <w:szCs w:val="24"/>
        </w:rPr>
        <w:t xml:space="preserve">as cited in Innanen, Tolvanen, &amp; Salmela-Aro, 2014). Having many simultaneous tasks at this stage </w:t>
      </w:r>
      <w:r w:rsidR="00867DCF" w:rsidRPr="009716A2">
        <w:rPr>
          <w:rFonts w:ascii="Times New Roman" w:hAnsi="Times New Roman" w:cs="Times New Roman"/>
          <w:sz w:val="24"/>
          <w:szCs w:val="24"/>
        </w:rPr>
        <w:t xml:space="preserve">of one’s career </w:t>
      </w:r>
      <w:r w:rsidR="00BF0809">
        <w:rPr>
          <w:rFonts w:ascii="Times New Roman" w:hAnsi="Times New Roman" w:cs="Times New Roman"/>
          <w:sz w:val="24"/>
          <w:szCs w:val="24"/>
        </w:rPr>
        <w:t>endangers</w:t>
      </w:r>
      <w:r w:rsidR="00BF0809" w:rsidDel="00877352">
        <w:rPr>
          <w:rFonts w:ascii="Times New Roman" w:hAnsi="Times New Roman" w:cs="Times New Roman"/>
          <w:sz w:val="24"/>
          <w:szCs w:val="24"/>
        </w:rPr>
        <w:t xml:space="preserve"> </w:t>
      </w:r>
      <w:r w:rsidRPr="009716A2">
        <w:rPr>
          <w:rFonts w:ascii="Times New Roman" w:hAnsi="Times New Roman" w:cs="Times New Roman"/>
          <w:sz w:val="24"/>
          <w:szCs w:val="24"/>
        </w:rPr>
        <w:t xml:space="preserve">young </w:t>
      </w:r>
      <w:r w:rsidR="00877352" w:rsidRPr="009716A2">
        <w:rPr>
          <w:rFonts w:ascii="Times New Roman" w:hAnsi="Times New Roman" w:cs="Times New Roman"/>
          <w:sz w:val="24"/>
          <w:szCs w:val="24"/>
        </w:rPr>
        <w:t>workers</w:t>
      </w:r>
      <w:r w:rsidRPr="009716A2">
        <w:rPr>
          <w:rFonts w:ascii="Times New Roman" w:hAnsi="Times New Roman" w:cs="Times New Roman"/>
          <w:sz w:val="24"/>
          <w:szCs w:val="24"/>
        </w:rPr>
        <w:t xml:space="preserve"> to </w:t>
      </w:r>
      <w:r w:rsidR="004C4675">
        <w:rPr>
          <w:rFonts w:ascii="Times New Roman" w:hAnsi="Times New Roman" w:cs="Times New Roman"/>
          <w:sz w:val="24"/>
          <w:szCs w:val="24"/>
        </w:rPr>
        <w:t>be subjected to</w:t>
      </w:r>
      <w:r w:rsidR="004C4675" w:rsidRPr="009716A2" w:rsidDel="004C4675">
        <w:rPr>
          <w:rFonts w:ascii="Times New Roman" w:hAnsi="Times New Roman" w:cs="Times New Roman"/>
          <w:sz w:val="24"/>
          <w:szCs w:val="24"/>
        </w:rPr>
        <w:t xml:space="preserve"> </w:t>
      </w:r>
      <w:r w:rsidRPr="009716A2">
        <w:rPr>
          <w:rFonts w:ascii="Times New Roman" w:hAnsi="Times New Roman" w:cs="Times New Roman"/>
          <w:sz w:val="24"/>
          <w:szCs w:val="24"/>
        </w:rPr>
        <w:t>burnout</w:t>
      </w:r>
      <w:r w:rsidRPr="009716A2">
        <w:t xml:space="preserve"> (</w:t>
      </w:r>
      <w:r w:rsidR="00B402F1" w:rsidRPr="009716A2">
        <w:rPr>
          <w:rFonts w:ascii="Times New Roman" w:hAnsi="Times New Roman" w:cs="Times New Roman"/>
          <w:sz w:val="24"/>
          <w:szCs w:val="24"/>
        </w:rPr>
        <w:t xml:space="preserve">Innanen et al., 2014). </w:t>
      </w:r>
      <w:r w:rsidRPr="009716A2">
        <w:rPr>
          <w:rFonts w:ascii="Times New Roman" w:hAnsi="Times New Roman" w:cs="Times New Roman"/>
          <w:sz w:val="24"/>
          <w:szCs w:val="24"/>
        </w:rPr>
        <w:t xml:space="preserve">In a study of 522 police officers, Burke (1989) found that those who </w:t>
      </w:r>
      <w:r w:rsidR="008C60A7" w:rsidRPr="009716A2">
        <w:rPr>
          <w:rFonts w:ascii="Times New Roman" w:hAnsi="Times New Roman" w:cs="Times New Roman"/>
          <w:sz w:val="24"/>
          <w:szCs w:val="24"/>
        </w:rPr>
        <w:t xml:space="preserve">were between </w:t>
      </w:r>
      <w:r w:rsidRPr="009716A2">
        <w:rPr>
          <w:rFonts w:ascii="Times New Roman" w:hAnsi="Times New Roman" w:cs="Times New Roman"/>
          <w:sz w:val="24"/>
          <w:szCs w:val="24"/>
        </w:rPr>
        <w:t>the six</w:t>
      </w:r>
      <w:r w:rsidR="001B4369" w:rsidRPr="009716A2">
        <w:rPr>
          <w:rFonts w:ascii="Times New Roman" w:hAnsi="Times New Roman" w:cs="Times New Roman"/>
          <w:sz w:val="24"/>
          <w:szCs w:val="24"/>
        </w:rPr>
        <w:t>th</w:t>
      </w:r>
      <w:r w:rsidRPr="009716A2">
        <w:rPr>
          <w:rFonts w:ascii="Times New Roman" w:hAnsi="Times New Roman" w:cs="Times New Roman"/>
          <w:sz w:val="24"/>
          <w:szCs w:val="24"/>
        </w:rPr>
        <w:t xml:space="preserve"> to fifteen</w:t>
      </w:r>
      <w:r w:rsidR="001B4369" w:rsidRPr="009716A2">
        <w:rPr>
          <w:rFonts w:ascii="Times New Roman" w:hAnsi="Times New Roman" w:cs="Times New Roman"/>
          <w:sz w:val="24"/>
          <w:szCs w:val="24"/>
        </w:rPr>
        <w:t>th</w:t>
      </w:r>
      <w:r w:rsidR="004C4675">
        <w:rPr>
          <w:rFonts w:ascii="Times New Roman" w:hAnsi="Times New Roman" w:cs="Times New Roman"/>
          <w:sz w:val="24"/>
          <w:szCs w:val="24"/>
        </w:rPr>
        <w:t xml:space="preserve"> </w:t>
      </w:r>
      <w:r w:rsidRPr="009716A2">
        <w:rPr>
          <w:rFonts w:ascii="Times New Roman" w:hAnsi="Times New Roman" w:cs="Times New Roman"/>
          <w:sz w:val="24"/>
          <w:szCs w:val="24"/>
        </w:rPr>
        <w:t>year in their career experience</w:t>
      </w:r>
      <w:r w:rsidR="008C60A7" w:rsidRPr="009716A2">
        <w:rPr>
          <w:rFonts w:ascii="Times New Roman" w:hAnsi="Times New Roman" w:cs="Times New Roman"/>
          <w:sz w:val="24"/>
          <w:szCs w:val="24"/>
        </w:rPr>
        <w:t>d</w:t>
      </w:r>
      <w:r w:rsidRPr="009716A2">
        <w:rPr>
          <w:rFonts w:ascii="Times New Roman" w:hAnsi="Times New Roman" w:cs="Times New Roman"/>
          <w:sz w:val="24"/>
          <w:szCs w:val="24"/>
        </w:rPr>
        <w:t xml:space="preserve"> the highest levels of perceived burnout. Those officers who have less than five years and more than sixteen years have perceived burnout levels that are significantly lower than the officers in the "midcareer stage"</w:t>
      </w:r>
      <w:r w:rsidR="008C60A7" w:rsidRPr="009716A2">
        <w:rPr>
          <w:rFonts w:ascii="Times New Roman" w:hAnsi="Times New Roman" w:cs="Times New Roman"/>
          <w:sz w:val="24"/>
          <w:szCs w:val="24"/>
        </w:rPr>
        <w:t>.</w:t>
      </w:r>
      <w:r w:rsidRPr="009716A2">
        <w:rPr>
          <w:rFonts w:ascii="Times New Roman" w:hAnsi="Times New Roman" w:cs="Times New Roman"/>
          <w:sz w:val="24"/>
          <w:szCs w:val="24"/>
        </w:rPr>
        <w:t xml:space="preserve"> </w:t>
      </w:r>
    </w:p>
    <w:p w14:paraId="59976452" w14:textId="6A206968" w:rsidR="007E0FCB" w:rsidRPr="009716A2" w:rsidRDefault="007E0FCB" w:rsidP="005E5AC0">
      <w:pPr>
        <w:autoSpaceDE w:val="0"/>
        <w:autoSpaceDN w:val="0"/>
        <w:adjustRightInd w:val="0"/>
        <w:spacing w:after="0" w:line="480" w:lineRule="auto"/>
        <w:rPr>
          <w:rFonts w:ascii="Times New Roman" w:hAnsi="Times New Roman" w:cs="Times New Roman"/>
          <w:sz w:val="24"/>
          <w:szCs w:val="24"/>
        </w:rPr>
      </w:pPr>
      <w:r w:rsidRPr="009716A2">
        <w:rPr>
          <w:rFonts w:ascii="Times New Roman" w:hAnsi="Times New Roman" w:cs="Times New Roman"/>
          <w:sz w:val="24"/>
          <w:szCs w:val="24"/>
        </w:rPr>
        <w:tab/>
        <w:t xml:space="preserve">In Malaysian universities, </w:t>
      </w:r>
      <w:r w:rsidR="003A3B9F" w:rsidRPr="009716A2">
        <w:rPr>
          <w:rFonts w:ascii="Times New Roman" w:hAnsi="Times New Roman" w:cs="Times New Roman"/>
          <w:sz w:val="24"/>
          <w:szCs w:val="24"/>
        </w:rPr>
        <w:t xml:space="preserve">a study conducted by Chen et al. (2014) </w:t>
      </w:r>
      <w:r w:rsidRPr="009716A2">
        <w:rPr>
          <w:rFonts w:ascii="Times New Roman" w:hAnsi="Times New Roman" w:cs="Times New Roman"/>
          <w:sz w:val="24"/>
          <w:szCs w:val="24"/>
        </w:rPr>
        <w:t>indicate</w:t>
      </w:r>
      <w:r w:rsidR="003A3B9F" w:rsidRPr="009716A2">
        <w:rPr>
          <w:rFonts w:ascii="Times New Roman" w:hAnsi="Times New Roman" w:cs="Times New Roman"/>
          <w:sz w:val="24"/>
          <w:szCs w:val="24"/>
        </w:rPr>
        <w:t>d</w:t>
      </w:r>
      <w:r w:rsidRPr="009716A2">
        <w:rPr>
          <w:rFonts w:ascii="Times New Roman" w:hAnsi="Times New Roman" w:cs="Times New Roman"/>
          <w:sz w:val="24"/>
          <w:szCs w:val="24"/>
        </w:rPr>
        <w:t xml:space="preserve"> that those </w:t>
      </w:r>
      <w:r w:rsidR="008C60A7" w:rsidRPr="009716A2">
        <w:rPr>
          <w:rFonts w:ascii="Times New Roman" w:hAnsi="Times New Roman" w:cs="Times New Roman"/>
          <w:sz w:val="24"/>
          <w:szCs w:val="24"/>
        </w:rPr>
        <w:t xml:space="preserve">with </w:t>
      </w:r>
      <w:r w:rsidRPr="009716A2">
        <w:rPr>
          <w:rFonts w:ascii="Times New Roman" w:hAnsi="Times New Roman" w:cs="Times New Roman"/>
          <w:sz w:val="24"/>
          <w:szCs w:val="24"/>
        </w:rPr>
        <w:t>reported burnout characteristics were mostly junior academics such as as</w:t>
      </w:r>
      <w:r w:rsidR="000B1371" w:rsidRPr="009716A2">
        <w:rPr>
          <w:rFonts w:ascii="Times New Roman" w:hAnsi="Times New Roman" w:cs="Times New Roman"/>
          <w:sz w:val="24"/>
          <w:szCs w:val="24"/>
        </w:rPr>
        <w:t>sociate lecturer, lecturer</w:t>
      </w:r>
      <w:r w:rsidR="008C60A7" w:rsidRPr="009716A2">
        <w:rPr>
          <w:rFonts w:ascii="Times New Roman" w:hAnsi="Times New Roman" w:cs="Times New Roman"/>
          <w:sz w:val="24"/>
          <w:szCs w:val="24"/>
        </w:rPr>
        <w:t>,</w:t>
      </w:r>
      <w:r w:rsidR="000B1371" w:rsidRPr="009716A2">
        <w:rPr>
          <w:rFonts w:ascii="Times New Roman" w:hAnsi="Times New Roman" w:cs="Times New Roman"/>
          <w:sz w:val="24"/>
          <w:szCs w:val="24"/>
        </w:rPr>
        <w:t xml:space="preserve"> or </w:t>
      </w:r>
      <w:r w:rsidR="003A3B9F" w:rsidRPr="009716A2">
        <w:rPr>
          <w:rFonts w:ascii="Times New Roman" w:hAnsi="Times New Roman" w:cs="Times New Roman"/>
          <w:sz w:val="24"/>
          <w:szCs w:val="24"/>
        </w:rPr>
        <w:t>senior lecturer</w:t>
      </w:r>
      <w:r w:rsidRPr="009716A2">
        <w:rPr>
          <w:rFonts w:ascii="Times New Roman" w:hAnsi="Times New Roman" w:cs="Times New Roman"/>
          <w:sz w:val="24"/>
          <w:szCs w:val="24"/>
        </w:rPr>
        <w:t xml:space="preserve">. This observation </w:t>
      </w:r>
      <w:r w:rsidR="00877352">
        <w:rPr>
          <w:rFonts w:ascii="Times New Roman" w:hAnsi="Times New Roman" w:cs="Times New Roman"/>
          <w:sz w:val="24"/>
          <w:szCs w:val="24"/>
        </w:rPr>
        <w:t xml:space="preserve">coincides </w:t>
      </w:r>
      <w:r w:rsidRPr="009716A2">
        <w:rPr>
          <w:rFonts w:ascii="Times New Roman" w:hAnsi="Times New Roman" w:cs="Times New Roman"/>
          <w:sz w:val="24"/>
          <w:szCs w:val="24"/>
        </w:rPr>
        <w:t xml:space="preserve">with </w:t>
      </w:r>
      <w:r w:rsidR="00877352">
        <w:rPr>
          <w:rFonts w:ascii="Times New Roman" w:hAnsi="Times New Roman" w:cs="Times New Roman"/>
          <w:sz w:val="24"/>
          <w:szCs w:val="24"/>
        </w:rPr>
        <w:t xml:space="preserve">prior </w:t>
      </w:r>
      <w:r w:rsidRPr="009716A2">
        <w:rPr>
          <w:rFonts w:ascii="Times New Roman" w:hAnsi="Times New Roman" w:cs="Times New Roman"/>
          <w:sz w:val="24"/>
          <w:szCs w:val="24"/>
        </w:rPr>
        <w:t>findings (Jackson, Barnett, Stajich, &amp; Murphy, 1993; Hind, Dornbusch &amp; Scott, 1974; Watts &amp; Robertson, 2011). Malaysian academics</w:t>
      </w:r>
      <w:r w:rsidR="002733C5">
        <w:rPr>
          <w:rFonts w:ascii="Times New Roman" w:hAnsi="Times New Roman" w:cs="Times New Roman"/>
          <w:sz w:val="24"/>
          <w:szCs w:val="24"/>
        </w:rPr>
        <w:t>,</w:t>
      </w:r>
      <w:r w:rsidRPr="009716A2">
        <w:rPr>
          <w:rFonts w:ascii="Times New Roman" w:hAnsi="Times New Roman" w:cs="Times New Roman"/>
          <w:sz w:val="24"/>
          <w:szCs w:val="24"/>
        </w:rPr>
        <w:t xml:space="preserve"> </w:t>
      </w:r>
      <w:r w:rsidR="002733C5">
        <w:rPr>
          <w:rFonts w:ascii="Times New Roman" w:hAnsi="Times New Roman" w:cs="Times New Roman"/>
          <w:sz w:val="24"/>
          <w:szCs w:val="24"/>
        </w:rPr>
        <w:t>specifically within the</w:t>
      </w:r>
      <w:r w:rsidRPr="009716A2">
        <w:rPr>
          <w:rFonts w:ascii="Times New Roman" w:hAnsi="Times New Roman" w:cs="Times New Roman"/>
          <w:sz w:val="24"/>
          <w:szCs w:val="24"/>
        </w:rPr>
        <w:t xml:space="preserve"> 21 to 40 years </w:t>
      </w:r>
      <w:r w:rsidR="002733C5">
        <w:rPr>
          <w:rFonts w:ascii="Times New Roman" w:hAnsi="Times New Roman" w:cs="Times New Roman"/>
          <w:sz w:val="24"/>
          <w:szCs w:val="24"/>
        </w:rPr>
        <w:t xml:space="preserve">of age group </w:t>
      </w:r>
      <w:r w:rsidRPr="009716A2">
        <w:rPr>
          <w:rFonts w:ascii="Times New Roman" w:hAnsi="Times New Roman" w:cs="Times New Roman"/>
          <w:sz w:val="24"/>
          <w:szCs w:val="24"/>
        </w:rPr>
        <w:t xml:space="preserve">were found to experience </w:t>
      </w:r>
      <w:r w:rsidR="002733C5">
        <w:rPr>
          <w:rFonts w:ascii="Times New Roman" w:hAnsi="Times New Roman" w:cs="Times New Roman"/>
          <w:sz w:val="24"/>
          <w:szCs w:val="24"/>
        </w:rPr>
        <w:t>more</w:t>
      </w:r>
      <w:r w:rsidRPr="009716A2">
        <w:rPr>
          <w:rFonts w:ascii="Times New Roman" w:hAnsi="Times New Roman" w:cs="Times New Roman"/>
          <w:sz w:val="24"/>
          <w:szCs w:val="24"/>
        </w:rPr>
        <w:t xml:space="preserve"> burnout </w:t>
      </w:r>
      <w:r w:rsidR="002733C5">
        <w:rPr>
          <w:rFonts w:ascii="Times New Roman" w:hAnsi="Times New Roman" w:cs="Times New Roman"/>
          <w:sz w:val="24"/>
          <w:szCs w:val="24"/>
        </w:rPr>
        <w:t xml:space="preserve">in contrast to </w:t>
      </w:r>
      <w:r w:rsidRPr="009716A2">
        <w:rPr>
          <w:rFonts w:ascii="Times New Roman" w:hAnsi="Times New Roman" w:cs="Times New Roman"/>
          <w:sz w:val="24"/>
          <w:szCs w:val="24"/>
        </w:rPr>
        <w:t xml:space="preserve">the other age groups (Chen et al., 2014). This is potentially due to younger academics being involved in teaching undergraduate classes, hence the </w:t>
      </w:r>
      <w:r w:rsidR="008C60A7" w:rsidRPr="009716A2">
        <w:rPr>
          <w:rFonts w:ascii="Times New Roman" w:hAnsi="Times New Roman" w:cs="Times New Roman"/>
          <w:sz w:val="24"/>
          <w:szCs w:val="24"/>
        </w:rPr>
        <w:t xml:space="preserve">larger </w:t>
      </w:r>
      <w:r w:rsidRPr="009716A2">
        <w:rPr>
          <w:rFonts w:ascii="Times New Roman" w:hAnsi="Times New Roman" w:cs="Times New Roman"/>
          <w:sz w:val="24"/>
          <w:szCs w:val="24"/>
        </w:rPr>
        <w:t xml:space="preserve">number of students, as opposed to graduate teaching (Hind et al., 1974; Kokkinos, </w:t>
      </w:r>
      <w:r w:rsidRPr="009716A2">
        <w:rPr>
          <w:rFonts w:ascii="Times New Roman" w:hAnsi="Times New Roman" w:cs="Times New Roman"/>
          <w:sz w:val="24"/>
          <w:szCs w:val="24"/>
        </w:rPr>
        <w:lastRenderedPageBreak/>
        <w:t xml:space="preserve">2007). Another possible reason could be </w:t>
      </w:r>
      <w:r w:rsidR="008C60A7" w:rsidRPr="009716A2">
        <w:rPr>
          <w:rFonts w:ascii="Times New Roman" w:hAnsi="Times New Roman" w:cs="Times New Roman"/>
          <w:sz w:val="24"/>
          <w:szCs w:val="24"/>
        </w:rPr>
        <w:t>that</w:t>
      </w:r>
      <w:r w:rsidRPr="009716A2">
        <w:rPr>
          <w:rFonts w:ascii="Times New Roman" w:hAnsi="Times New Roman" w:cs="Times New Roman"/>
          <w:sz w:val="24"/>
          <w:szCs w:val="24"/>
        </w:rPr>
        <w:t xml:space="preserve"> younger academics </w:t>
      </w:r>
      <w:r w:rsidR="00877352">
        <w:rPr>
          <w:rFonts w:ascii="Times New Roman" w:hAnsi="Times New Roman" w:cs="Times New Roman"/>
          <w:sz w:val="24"/>
          <w:szCs w:val="24"/>
        </w:rPr>
        <w:t xml:space="preserve">tend to sruggle for </w:t>
      </w:r>
      <w:r w:rsidRPr="009716A2">
        <w:rPr>
          <w:rFonts w:ascii="Times New Roman" w:hAnsi="Times New Roman" w:cs="Times New Roman"/>
          <w:sz w:val="24"/>
          <w:szCs w:val="24"/>
        </w:rPr>
        <w:t>international recognition</w:t>
      </w:r>
      <w:r w:rsidR="00877352">
        <w:rPr>
          <w:rFonts w:ascii="Times New Roman" w:hAnsi="Times New Roman" w:cs="Times New Roman"/>
          <w:sz w:val="24"/>
          <w:szCs w:val="24"/>
        </w:rPr>
        <w:t xml:space="preserve"> as well as academic rank</w:t>
      </w:r>
      <w:r w:rsidRPr="009716A2">
        <w:rPr>
          <w:rFonts w:ascii="Times New Roman" w:hAnsi="Times New Roman" w:cs="Times New Roman"/>
          <w:sz w:val="24"/>
          <w:szCs w:val="24"/>
        </w:rPr>
        <w:t xml:space="preserve"> as opposed to their senior counterparts (Blix, Cruise, Mitchell, &amp; </w:t>
      </w:r>
      <w:r w:rsidR="00C43A66" w:rsidRPr="009716A2">
        <w:rPr>
          <w:rFonts w:ascii="Times New Roman" w:hAnsi="Times New Roman" w:cs="Times New Roman"/>
          <w:sz w:val="24"/>
          <w:szCs w:val="24"/>
        </w:rPr>
        <w:t>Blix,</w:t>
      </w:r>
      <w:r w:rsidRPr="009716A2">
        <w:rPr>
          <w:rFonts w:ascii="Times New Roman" w:hAnsi="Times New Roman" w:cs="Times New Roman"/>
          <w:sz w:val="24"/>
          <w:szCs w:val="24"/>
        </w:rPr>
        <w:t xml:space="preserve"> </w:t>
      </w:r>
      <w:r w:rsidR="00A5259F" w:rsidRPr="009716A2">
        <w:rPr>
          <w:rFonts w:ascii="Times New Roman" w:hAnsi="Times New Roman" w:cs="Times New Roman"/>
          <w:sz w:val="24"/>
          <w:szCs w:val="24"/>
        </w:rPr>
        <w:t>2006</w:t>
      </w:r>
      <w:r w:rsidRPr="009716A2">
        <w:rPr>
          <w:rFonts w:ascii="Times New Roman" w:hAnsi="Times New Roman" w:cs="Times New Roman"/>
          <w:sz w:val="24"/>
          <w:szCs w:val="24"/>
        </w:rPr>
        <w:t>). Therefore, younger academics</w:t>
      </w:r>
      <w:r w:rsidR="008C60A7" w:rsidRPr="009716A2">
        <w:rPr>
          <w:rFonts w:ascii="Times New Roman" w:hAnsi="Times New Roman" w:cs="Times New Roman"/>
          <w:sz w:val="24"/>
          <w:szCs w:val="24"/>
        </w:rPr>
        <w:t>,</w:t>
      </w:r>
      <w:r w:rsidRPr="009716A2">
        <w:rPr>
          <w:rFonts w:ascii="Times New Roman" w:hAnsi="Times New Roman" w:cs="Times New Roman"/>
          <w:sz w:val="24"/>
          <w:szCs w:val="24"/>
        </w:rPr>
        <w:t xml:space="preserve"> or those within the establishment stage of their career </w:t>
      </w:r>
      <w:r w:rsidR="00B67D36" w:rsidRPr="009716A2">
        <w:rPr>
          <w:rFonts w:ascii="Times New Roman" w:hAnsi="Times New Roman" w:cs="Times New Roman"/>
          <w:sz w:val="24"/>
          <w:szCs w:val="24"/>
        </w:rPr>
        <w:t xml:space="preserve">and </w:t>
      </w:r>
      <w:r w:rsidR="008C60A7" w:rsidRPr="009716A2">
        <w:rPr>
          <w:rFonts w:ascii="Times New Roman" w:hAnsi="Times New Roman" w:cs="Times New Roman"/>
          <w:sz w:val="24"/>
          <w:szCs w:val="24"/>
        </w:rPr>
        <w:t xml:space="preserve">who </w:t>
      </w:r>
      <w:r w:rsidR="00B67D36" w:rsidRPr="009716A2">
        <w:rPr>
          <w:rFonts w:ascii="Times New Roman" w:hAnsi="Times New Roman" w:cs="Times New Roman"/>
          <w:sz w:val="24"/>
          <w:szCs w:val="24"/>
        </w:rPr>
        <w:t>lack experience</w:t>
      </w:r>
      <w:r w:rsidR="008C60A7" w:rsidRPr="009716A2">
        <w:rPr>
          <w:rFonts w:ascii="Times New Roman" w:hAnsi="Times New Roman" w:cs="Times New Roman"/>
          <w:sz w:val="24"/>
          <w:szCs w:val="24"/>
        </w:rPr>
        <w:t>,</w:t>
      </w:r>
      <w:r w:rsidR="00B67D36" w:rsidRPr="009716A2">
        <w:rPr>
          <w:rFonts w:ascii="Times New Roman" w:hAnsi="Times New Roman" w:cs="Times New Roman"/>
          <w:sz w:val="24"/>
          <w:szCs w:val="24"/>
        </w:rPr>
        <w:t xml:space="preserve"> </w:t>
      </w:r>
      <w:r w:rsidRPr="009716A2">
        <w:rPr>
          <w:rFonts w:ascii="Times New Roman" w:hAnsi="Times New Roman" w:cs="Times New Roman"/>
          <w:sz w:val="24"/>
          <w:szCs w:val="24"/>
        </w:rPr>
        <w:t>tend to have higher expectations and compete more</w:t>
      </w:r>
      <w:r w:rsidR="008C60A7" w:rsidRPr="009716A2">
        <w:rPr>
          <w:rFonts w:ascii="Times New Roman" w:hAnsi="Times New Roman" w:cs="Times New Roman"/>
          <w:sz w:val="24"/>
          <w:szCs w:val="24"/>
        </w:rPr>
        <w:t xml:space="preserve"> and are therefore</w:t>
      </w:r>
      <w:r w:rsidRPr="009716A2">
        <w:rPr>
          <w:rFonts w:ascii="Times New Roman" w:hAnsi="Times New Roman" w:cs="Times New Roman"/>
          <w:sz w:val="24"/>
          <w:szCs w:val="24"/>
        </w:rPr>
        <w:t xml:space="preserve"> more pro</w:t>
      </w:r>
      <w:r w:rsidR="000E4144" w:rsidRPr="009716A2">
        <w:rPr>
          <w:rFonts w:ascii="Times New Roman" w:hAnsi="Times New Roman" w:cs="Times New Roman"/>
          <w:sz w:val="24"/>
          <w:szCs w:val="24"/>
        </w:rPr>
        <w:t xml:space="preserve">ne to burnout (Kokkinos, 2007). </w:t>
      </w:r>
      <w:r w:rsidRPr="009716A2">
        <w:rPr>
          <w:rFonts w:ascii="Times New Roman" w:hAnsi="Times New Roman" w:cs="Times New Roman"/>
          <w:sz w:val="24"/>
          <w:szCs w:val="24"/>
        </w:rPr>
        <w:t xml:space="preserve">It is </w:t>
      </w:r>
      <w:r w:rsidR="006B1584" w:rsidRPr="009716A2">
        <w:rPr>
          <w:rFonts w:ascii="Times New Roman" w:hAnsi="Times New Roman" w:cs="Times New Roman"/>
          <w:sz w:val="24"/>
          <w:szCs w:val="24"/>
        </w:rPr>
        <w:t>therefore</w:t>
      </w:r>
      <w:r w:rsidRPr="009716A2">
        <w:rPr>
          <w:rFonts w:ascii="Times New Roman" w:hAnsi="Times New Roman" w:cs="Times New Roman"/>
          <w:sz w:val="24"/>
          <w:szCs w:val="24"/>
        </w:rPr>
        <w:t xml:space="preserve"> </w:t>
      </w:r>
      <w:r w:rsidR="006B1584" w:rsidRPr="009716A2">
        <w:rPr>
          <w:rFonts w:ascii="Times New Roman" w:hAnsi="Times New Roman" w:cs="Times New Roman"/>
          <w:sz w:val="24"/>
          <w:szCs w:val="24"/>
        </w:rPr>
        <w:t>necessary</w:t>
      </w:r>
      <w:r w:rsidRPr="009716A2">
        <w:rPr>
          <w:rFonts w:ascii="Times New Roman" w:hAnsi="Times New Roman" w:cs="Times New Roman"/>
          <w:sz w:val="24"/>
          <w:szCs w:val="24"/>
        </w:rPr>
        <w:t xml:space="preserve"> for universities to recognize burnout </w:t>
      </w:r>
      <w:r w:rsidR="006B1584" w:rsidRPr="009716A2">
        <w:rPr>
          <w:rFonts w:ascii="Times New Roman" w:hAnsi="Times New Roman" w:cs="Times New Roman"/>
          <w:sz w:val="24"/>
          <w:szCs w:val="24"/>
        </w:rPr>
        <w:t xml:space="preserve">and the </w:t>
      </w:r>
      <w:r w:rsidR="008821C3" w:rsidRPr="009716A2">
        <w:rPr>
          <w:rFonts w:ascii="Times New Roman" w:hAnsi="Times New Roman" w:cs="Times New Roman"/>
          <w:sz w:val="24"/>
          <w:szCs w:val="24"/>
        </w:rPr>
        <w:t>aspects that lead to its occurrences</w:t>
      </w:r>
      <w:r w:rsidR="006B1584" w:rsidRPr="009716A2">
        <w:rPr>
          <w:rFonts w:ascii="Times New Roman" w:hAnsi="Times New Roman" w:cs="Times New Roman"/>
          <w:sz w:val="24"/>
          <w:szCs w:val="24"/>
        </w:rPr>
        <w:t xml:space="preserve"> </w:t>
      </w:r>
      <w:r w:rsidR="008821C3" w:rsidRPr="009716A2">
        <w:rPr>
          <w:rFonts w:ascii="Times New Roman" w:hAnsi="Times New Roman" w:cs="Times New Roman"/>
          <w:sz w:val="24"/>
          <w:szCs w:val="24"/>
        </w:rPr>
        <w:t>due to the</w:t>
      </w:r>
      <w:r w:rsidRPr="009716A2">
        <w:rPr>
          <w:rFonts w:ascii="Times New Roman" w:hAnsi="Times New Roman" w:cs="Times New Roman"/>
          <w:sz w:val="24"/>
          <w:szCs w:val="24"/>
        </w:rPr>
        <w:t xml:space="preserve"> damaging effects</w:t>
      </w:r>
      <w:r w:rsidR="008D092C" w:rsidRPr="009716A2">
        <w:rPr>
          <w:rFonts w:ascii="Times New Roman" w:hAnsi="Times New Roman" w:cs="Times New Roman"/>
          <w:sz w:val="24"/>
          <w:szCs w:val="24"/>
        </w:rPr>
        <w:t xml:space="preserve"> it brings</w:t>
      </w:r>
      <w:r w:rsidR="008C60A7" w:rsidRPr="009716A2">
        <w:rPr>
          <w:rFonts w:ascii="Times New Roman" w:hAnsi="Times New Roman" w:cs="Times New Roman"/>
          <w:sz w:val="24"/>
          <w:szCs w:val="24"/>
        </w:rPr>
        <w:t xml:space="preserve">, </w:t>
      </w:r>
      <w:r w:rsidRPr="009716A2">
        <w:rPr>
          <w:rFonts w:ascii="Times New Roman" w:hAnsi="Times New Roman" w:cs="Times New Roman"/>
          <w:sz w:val="24"/>
          <w:szCs w:val="24"/>
        </w:rPr>
        <w:t xml:space="preserve">not only </w:t>
      </w:r>
      <w:r w:rsidR="008C60A7" w:rsidRPr="009716A2">
        <w:rPr>
          <w:rFonts w:ascii="Times New Roman" w:hAnsi="Times New Roman" w:cs="Times New Roman"/>
          <w:sz w:val="24"/>
          <w:szCs w:val="24"/>
        </w:rPr>
        <w:t xml:space="preserve">to </w:t>
      </w:r>
      <w:r w:rsidRPr="009716A2">
        <w:rPr>
          <w:rFonts w:ascii="Times New Roman" w:hAnsi="Times New Roman" w:cs="Times New Roman"/>
          <w:sz w:val="24"/>
          <w:szCs w:val="24"/>
        </w:rPr>
        <w:t>faculty members, but also to the institutions.</w:t>
      </w:r>
    </w:p>
    <w:p w14:paraId="1FF079A7" w14:textId="77777777" w:rsidR="007E0FCB" w:rsidRPr="009716A2" w:rsidRDefault="00D1228C" w:rsidP="005E5AC0">
      <w:pPr>
        <w:tabs>
          <w:tab w:val="left" w:pos="1350"/>
        </w:tabs>
        <w:autoSpaceDE w:val="0"/>
        <w:autoSpaceDN w:val="0"/>
        <w:adjustRightInd w:val="0"/>
        <w:spacing w:after="0" w:line="480" w:lineRule="auto"/>
        <w:rPr>
          <w:rFonts w:ascii="Times New Roman" w:hAnsi="Times New Roman" w:cs="Times New Roman"/>
          <w:sz w:val="24"/>
          <w:szCs w:val="24"/>
        </w:rPr>
      </w:pPr>
      <w:r w:rsidRPr="009716A2">
        <w:rPr>
          <w:rFonts w:ascii="Times New Roman" w:hAnsi="Times New Roman" w:cs="Times New Roman"/>
          <w:sz w:val="24"/>
          <w:szCs w:val="24"/>
        </w:rPr>
        <w:tab/>
      </w:r>
    </w:p>
    <w:p w14:paraId="6777C9AB" w14:textId="115AFB11" w:rsidR="003B3773" w:rsidRPr="009716A2" w:rsidRDefault="00513B9C" w:rsidP="005E5AC0">
      <w:pPr>
        <w:pStyle w:val="Heading2"/>
        <w:spacing w:before="0"/>
        <w:rPr>
          <w:lang w:val="en-GB"/>
        </w:rPr>
      </w:pPr>
      <w:bookmarkStart w:id="3" w:name="_Toc452368964"/>
      <w:bookmarkStart w:id="4" w:name="_Toc452418344"/>
      <w:r w:rsidRPr="009716A2">
        <w:rPr>
          <w:lang w:val="en-GB"/>
        </w:rPr>
        <w:t xml:space="preserve">1.2 </w:t>
      </w:r>
      <w:r w:rsidR="007E0FCB" w:rsidRPr="009716A2">
        <w:rPr>
          <w:lang w:val="en-GB"/>
        </w:rPr>
        <w:t>Statement of Problem</w:t>
      </w:r>
      <w:bookmarkEnd w:id="3"/>
      <w:bookmarkEnd w:id="4"/>
    </w:p>
    <w:p w14:paraId="79808254" w14:textId="77777777" w:rsidR="003B3773" w:rsidRPr="009716A2" w:rsidRDefault="003B3773" w:rsidP="005E5AC0">
      <w:pPr>
        <w:spacing w:after="0"/>
      </w:pPr>
    </w:p>
    <w:p w14:paraId="14E6A157" w14:textId="75778A20" w:rsidR="004875E8" w:rsidRPr="009716A2" w:rsidRDefault="00E240F1" w:rsidP="004875E8">
      <w:pPr>
        <w:spacing w:after="0" w:line="480" w:lineRule="auto"/>
        <w:rPr>
          <w:rFonts w:ascii="Times New Roman" w:hAnsi="Times New Roman" w:cs="Times New Roman"/>
          <w:sz w:val="24"/>
          <w:szCs w:val="24"/>
        </w:rPr>
      </w:pPr>
      <w:r w:rsidRPr="009716A2">
        <w:rPr>
          <w:rFonts w:ascii="Times New Roman" w:hAnsi="Times New Roman" w:cs="Times New Roman"/>
          <w:sz w:val="24"/>
          <w:szCs w:val="24"/>
        </w:rPr>
        <w:t xml:space="preserve">Generally, academics are </w:t>
      </w:r>
      <w:r w:rsidR="00DE67C9" w:rsidRPr="009716A2">
        <w:rPr>
          <w:rFonts w:ascii="Times New Roman" w:hAnsi="Times New Roman" w:cs="Times New Roman"/>
          <w:sz w:val="24"/>
          <w:szCs w:val="24"/>
        </w:rPr>
        <w:t>predisposed</w:t>
      </w:r>
      <w:r w:rsidRPr="009716A2">
        <w:rPr>
          <w:rFonts w:ascii="Times New Roman" w:hAnsi="Times New Roman" w:cs="Times New Roman"/>
          <w:sz w:val="24"/>
          <w:szCs w:val="24"/>
        </w:rPr>
        <w:t xml:space="preserve"> to burnout, </w:t>
      </w:r>
      <w:r w:rsidR="00DE67C9" w:rsidRPr="009716A2">
        <w:rPr>
          <w:rFonts w:ascii="Times New Roman" w:hAnsi="Times New Roman" w:cs="Times New Roman"/>
          <w:sz w:val="24"/>
          <w:szCs w:val="24"/>
        </w:rPr>
        <w:t>possibly</w:t>
      </w:r>
      <w:r w:rsidRPr="009716A2">
        <w:rPr>
          <w:rFonts w:ascii="Times New Roman" w:hAnsi="Times New Roman" w:cs="Times New Roman"/>
          <w:sz w:val="24"/>
          <w:szCs w:val="24"/>
        </w:rPr>
        <w:t xml:space="preserve"> </w:t>
      </w:r>
      <w:r w:rsidR="00DE67C9" w:rsidRPr="009716A2">
        <w:rPr>
          <w:rFonts w:ascii="Times New Roman" w:hAnsi="Times New Roman" w:cs="Times New Roman"/>
          <w:sz w:val="24"/>
          <w:szCs w:val="24"/>
        </w:rPr>
        <w:t>as a result of</w:t>
      </w:r>
      <w:r w:rsidRPr="009716A2">
        <w:rPr>
          <w:rFonts w:ascii="Times New Roman" w:hAnsi="Times New Roman" w:cs="Times New Roman"/>
          <w:sz w:val="24"/>
          <w:szCs w:val="24"/>
        </w:rPr>
        <w:t xml:space="preserve"> the close and persistent </w:t>
      </w:r>
      <w:r w:rsidR="006B46A1" w:rsidRPr="009716A2">
        <w:rPr>
          <w:rFonts w:ascii="Times New Roman" w:hAnsi="Times New Roman" w:cs="Times New Roman"/>
          <w:sz w:val="24"/>
          <w:szCs w:val="24"/>
        </w:rPr>
        <w:t>interaction</w:t>
      </w:r>
      <w:r w:rsidRPr="009716A2">
        <w:rPr>
          <w:rFonts w:ascii="Times New Roman" w:hAnsi="Times New Roman" w:cs="Times New Roman"/>
          <w:sz w:val="24"/>
          <w:szCs w:val="24"/>
        </w:rPr>
        <w:t xml:space="preserve"> with students as well as having to maintain relationships with a large number of people i.e. students, colleagues, and administrators (Karabiyik, Eker</w:t>
      </w:r>
      <w:r>
        <w:rPr>
          <w:rFonts w:ascii="Times New Roman" w:hAnsi="Times New Roman" w:cs="Times New Roman"/>
          <w:sz w:val="24"/>
          <w:szCs w:val="24"/>
        </w:rPr>
        <w:t>,</w:t>
      </w:r>
      <w:r w:rsidRPr="009716A2">
        <w:rPr>
          <w:rFonts w:ascii="Times New Roman" w:hAnsi="Times New Roman" w:cs="Times New Roman"/>
          <w:sz w:val="24"/>
          <w:szCs w:val="24"/>
        </w:rPr>
        <w:t xml:space="preserve"> &amp; Anbar, 2008). </w:t>
      </w:r>
      <w:r w:rsidR="008E17BC" w:rsidRPr="009716A2">
        <w:rPr>
          <w:rFonts w:ascii="Times New Roman" w:hAnsi="Times New Roman" w:cs="Times New Roman"/>
          <w:sz w:val="24"/>
          <w:szCs w:val="24"/>
        </w:rPr>
        <w:t xml:space="preserve">Academia, </w:t>
      </w:r>
      <w:r w:rsidR="00CC30B4" w:rsidRPr="009716A2">
        <w:rPr>
          <w:rFonts w:ascii="Times New Roman" w:hAnsi="Times New Roman" w:cs="Times New Roman"/>
          <w:sz w:val="24"/>
          <w:szCs w:val="24"/>
        </w:rPr>
        <w:t xml:space="preserve">while hectic and portrayed as being a very challenging work environment, if executed well may </w:t>
      </w:r>
      <w:r w:rsidR="008C60A7" w:rsidRPr="009716A2">
        <w:rPr>
          <w:rFonts w:ascii="Times New Roman" w:hAnsi="Times New Roman" w:cs="Times New Roman"/>
          <w:sz w:val="24"/>
          <w:szCs w:val="24"/>
        </w:rPr>
        <w:t xml:space="preserve">support </w:t>
      </w:r>
      <w:r w:rsidR="00CC30B4" w:rsidRPr="009716A2">
        <w:rPr>
          <w:rFonts w:ascii="Times New Roman" w:hAnsi="Times New Roman" w:cs="Times New Roman"/>
          <w:sz w:val="24"/>
          <w:szCs w:val="24"/>
        </w:rPr>
        <w:t xml:space="preserve">academic success, </w:t>
      </w:r>
      <w:r w:rsidR="004875E8" w:rsidRPr="009716A2">
        <w:rPr>
          <w:rFonts w:ascii="Times New Roman" w:hAnsi="Times New Roman" w:cs="Times New Roman"/>
          <w:sz w:val="24"/>
          <w:szCs w:val="24"/>
        </w:rPr>
        <w:t>however,</w:t>
      </w:r>
      <w:r w:rsidR="00CC30B4" w:rsidRPr="009716A2">
        <w:rPr>
          <w:rFonts w:ascii="Times New Roman" w:hAnsi="Times New Roman" w:cs="Times New Roman"/>
          <w:sz w:val="24"/>
          <w:szCs w:val="24"/>
        </w:rPr>
        <w:t xml:space="preserve"> in contrast </w:t>
      </w:r>
      <w:r w:rsidR="008C60A7" w:rsidRPr="009716A2">
        <w:rPr>
          <w:rFonts w:ascii="Times New Roman" w:hAnsi="Times New Roman" w:cs="Times New Roman"/>
          <w:sz w:val="24"/>
          <w:szCs w:val="24"/>
        </w:rPr>
        <w:t xml:space="preserve">it may </w:t>
      </w:r>
      <w:r w:rsidR="00CC30B4" w:rsidRPr="009716A2">
        <w:rPr>
          <w:rFonts w:ascii="Times New Roman" w:hAnsi="Times New Roman" w:cs="Times New Roman"/>
          <w:sz w:val="24"/>
          <w:szCs w:val="24"/>
        </w:rPr>
        <w:t>also strain one’s mental health</w:t>
      </w:r>
      <w:r w:rsidR="008C60A7" w:rsidRPr="009716A2">
        <w:rPr>
          <w:rFonts w:ascii="Times New Roman" w:hAnsi="Times New Roman" w:cs="Times New Roman"/>
          <w:sz w:val="24"/>
          <w:szCs w:val="24"/>
        </w:rPr>
        <w:t>,</w:t>
      </w:r>
      <w:r w:rsidR="00CC30B4" w:rsidRPr="009716A2">
        <w:rPr>
          <w:rFonts w:ascii="Times New Roman" w:hAnsi="Times New Roman" w:cs="Times New Roman"/>
          <w:sz w:val="24"/>
          <w:szCs w:val="24"/>
        </w:rPr>
        <w:t xml:space="preserve"> especially those who strive for</w:t>
      </w:r>
      <w:r w:rsidR="004875E8" w:rsidRPr="009716A2">
        <w:rPr>
          <w:rFonts w:ascii="Times New Roman" w:hAnsi="Times New Roman" w:cs="Times New Roman"/>
          <w:sz w:val="24"/>
          <w:szCs w:val="24"/>
        </w:rPr>
        <w:t xml:space="preserve"> high standards of performance. </w:t>
      </w:r>
      <w:r w:rsidR="006342D3" w:rsidRPr="009716A2">
        <w:rPr>
          <w:rFonts w:ascii="Times New Roman" w:hAnsi="Times New Roman" w:cs="Times New Roman"/>
          <w:sz w:val="24"/>
          <w:szCs w:val="24"/>
        </w:rPr>
        <w:t>U</w:t>
      </w:r>
      <w:r w:rsidR="00CC30B4" w:rsidRPr="009716A2">
        <w:rPr>
          <w:rFonts w:ascii="Times New Roman" w:hAnsi="Times New Roman" w:cs="Times New Roman"/>
          <w:sz w:val="24"/>
          <w:szCs w:val="24"/>
        </w:rPr>
        <w:t xml:space="preserve">niversity academics are </w:t>
      </w:r>
      <w:r w:rsidR="006B46A1">
        <w:rPr>
          <w:rFonts w:ascii="Times New Roman" w:hAnsi="Times New Roman" w:cs="Times New Roman"/>
          <w:sz w:val="24"/>
          <w:szCs w:val="24"/>
        </w:rPr>
        <w:t>deemed</w:t>
      </w:r>
      <w:r w:rsidR="006B46A1" w:rsidRPr="009716A2">
        <w:rPr>
          <w:rFonts w:ascii="Times New Roman" w:hAnsi="Times New Roman" w:cs="Times New Roman"/>
          <w:sz w:val="24"/>
          <w:szCs w:val="24"/>
        </w:rPr>
        <w:t xml:space="preserve"> </w:t>
      </w:r>
      <w:r w:rsidR="00CC30B4" w:rsidRPr="009716A2">
        <w:rPr>
          <w:rFonts w:ascii="Times New Roman" w:hAnsi="Times New Roman" w:cs="Times New Roman"/>
          <w:sz w:val="24"/>
          <w:szCs w:val="24"/>
        </w:rPr>
        <w:t>to prov</w:t>
      </w:r>
      <w:r w:rsidR="004875E8" w:rsidRPr="009716A2">
        <w:rPr>
          <w:rFonts w:ascii="Times New Roman" w:hAnsi="Times New Roman" w:cs="Times New Roman"/>
          <w:sz w:val="24"/>
          <w:szCs w:val="24"/>
        </w:rPr>
        <w:t xml:space="preserve">ide </w:t>
      </w:r>
      <w:r w:rsidR="006B46A1">
        <w:rPr>
          <w:rFonts w:ascii="Times New Roman" w:hAnsi="Times New Roman" w:cs="Times New Roman"/>
          <w:sz w:val="24"/>
          <w:szCs w:val="24"/>
        </w:rPr>
        <w:t>adequate support to their students, insp</w:t>
      </w:r>
      <w:r w:rsidR="00412C55">
        <w:rPr>
          <w:rFonts w:ascii="Times New Roman" w:hAnsi="Times New Roman" w:cs="Times New Roman"/>
          <w:sz w:val="24"/>
          <w:szCs w:val="24"/>
        </w:rPr>
        <w:t>i</w:t>
      </w:r>
      <w:r w:rsidR="006B46A1">
        <w:rPr>
          <w:rFonts w:ascii="Times New Roman" w:hAnsi="Times New Roman" w:cs="Times New Roman"/>
          <w:sz w:val="24"/>
          <w:szCs w:val="24"/>
        </w:rPr>
        <w:t>re and encourage them to continuously learn</w:t>
      </w:r>
      <w:r w:rsidR="004875E8" w:rsidRPr="009716A2">
        <w:rPr>
          <w:rFonts w:ascii="Times New Roman" w:hAnsi="Times New Roman" w:cs="Times New Roman"/>
          <w:sz w:val="24"/>
          <w:szCs w:val="24"/>
        </w:rPr>
        <w:t xml:space="preserve">. </w:t>
      </w:r>
      <w:r w:rsidR="00CC30B4" w:rsidRPr="009716A2">
        <w:rPr>
          <w:rFonts w:ascii="Times New Roman" w:hAnsi="Times New Roman" w:cs="Times New Roman"/>
          <w:sz w:val="24"/>
          <w:szCs w:val="24"/>
        </w:rPr>
        <w:t xml:space="preserve">With </w:t>
      </w:r>
      <w:r w:rsidR="00D9401F">
        <w:rPr>
          <w:rFonts w:ascii="Times New Roman" w:hAnsi="Times New Roman" w:cs="Times New Roman"/>
          <w:sz w:val="24"/>
          <w:szCs w:val="24"/>
        </w:rPr>
        <w:t xml:space="preserve">all these expectations and </w:t>
      </w:r>
      <w:r w:rsidR="00CC30B4" w:rsidRPr="009716A2">
        <w:rPr>
          <w:rFonts w:ascii="Times New Roman" w:hAnsi="Times New Roman" w:cs="Times New Roman"/>
          <w:sz w:val="24"/>
          <w:szCs w:val="24"/>
        </w:rPr>
        <w:t>roles</w:t>
      </w:r>
      <w:r w:rsidR="00D9401F">
        <w:rPr>
          <w:rFonts w:ascii="Times New Roman" w:hAnsi="Times New Roman" w:cs="Times New Roman"/>
          <w:sz w:val="24"/>
          <w:szCs w:val="24"/>
        </w:rPr>
        <w:t xml:space="preserve"> being</w:t>
      </w:r>
      <w:r w:rsidR="00CC30B4" w:rsidRPr="009716A2">
        <w:rPr>
          <w:rFonts w:ascii="Times New Roman" w:hAnsi="Times New Roman" w:cs="Times New Roman"/>
          <w:sz w:val="24"/>
          <w:szCs w:val="24"/>
        </w:rPr>
        <w:t xml:space="preserve"> </w:t>
      </w:r>
      <w:r w:rsidR="00D9401F">
        <w:rPr>
          <w:rFonts w:ascii="Times New Roman" w:hAnsi="Times New Roman" w:cs="Times New Roman"/>
          <w:sz w:val="24"/>
          <w:szCs w:val="24"/>
        </w:rPr>
        <w:t>placed on their shoulders</w:t>
      </w:r>
      <w:r w:rsidR="00CC30B4" w:rsidRPr="009716A2">
        <w:rPr>
          <w:rFonts w:ascii="Times New Roman" w:hAnsi="Times New Roman" w:cs="Times New Roman"/>
          <w:sz w:val="24"/>
          <w:szCs w:val="24"/>
        </w:rPr>
        <w:t xml:space="preserve">, it is not surprising that their </w:t>
      </w:r>
      <w:r w:rsidR="00376F89">
        <w:rPr>
          <w:rFonts w:ascii="Times New Roman" w:hAnsi="Times New Roman" w:cs="Times New Roman"/>
          <w:sz w:val="24"/>
          <w:szCs w:val="24"/>
        </w:rPr>
        <w:t xml:space="preserve">levels of </w:t>
      </w:r>
      <w:r w:rsidR="00CC30B4" w:rsidRPr="009716A2">
        <w:rPr>
          <w:rFonts w:ascii="Times New Roman" w:hAnsi="Times New Roman" w:cs="Times New Roman"/>
          <w:sz w:val="24"/>
          <w:szCs w:val="24"/>
        </w:rPr>
        <w:t xml:space="preserve">stress and burnout are steadily increasing (Salami, 2011). </w:t>
      </w:r>
    </w:p>
    <w:p w14:paraId="275400E5" w14:textId="3B30BA22" w:rsidR="00CC30B4" w:rsidRPr="009716A2" w:rsidRDefault="004875E8" w:rsidP="004875E8">
      <w:pPr>
        <w:spacing w:after="0" w:line="480" w:lineRule="auto"/>
        <w:rPr>
          <w:rFonts w:ascii="Times New Roman" w:hAnsi="Times New Roman" w:cs="Times New Roman"/>
          <w:sz w:val="24"/>
          <w:szCs w:val="24"/>
        </w:rPr>
      </w:pPr>
      <w:r w:rsidRPr="009716A2">
        <w:rPr>
          <w:rFonts w:ascii="Times New Roman" w:hAnsi="Times New Roman" w:cs="Times New Roman"/>
          <w:sz w:val="24"/>
          <w:szCs w:val="24"/>
        </w:rPr>
        <w:tab/>
      </w:r>
      <w:r w:rsidR="00CC30B4" w:rsidRPr="00126498">
        <w:rPr>
          <w:rFonts w:ascii="Times New Roman" w:hAnsi="Times New Roman" w:cs="Times New Roman"/>
          <w:sz w:val="24"/>
          <w:szCs w:val="24"/>
        </w:rPr>
        <w:t>In the UK, academics are expected to provide students needed attention and continuous informal support (Merri</w:t>
      </w:r>
      <w:r w:rsidR="000819BB" w:rsidRPr="00126498">
        <w:rPr>
          <w:rFonts w:ascii="Times New Roman" w:hAnsi="Times New Roman" w:cs="Times New Roman"/>
          <w:sz w:val="24"/>
          <w:szCs w:val="24"/>
        </w:rPr>
        <w:t xml:space="preserve">l, 2001; Quinsee &amp; Hurst 2005). </w:t>
      </w:r>
      <w:r w:rsidR="00CC30B4" w:rsidRPr="00CD51CB">
        <w:rPr>
          <w:rFonts w:ascii="Times New Roman" w:hAnsi="Times New Roman" w:cs="Times New Roman"/>
          <w:sz w:val="24"/>
          <w:szCs w:val="24"/>
        </w:rPr>
        <w:t xml:space="preserve">What is more, with </w:t>
      </w:r>
      <w:r w:rsidR="00AE7869" w:rsidRPr="00CD51CB">
        <w:rPr>
          <w:rFonts w:ascii="Times New Roman" w:hAnsi="Times New Roman" w:cs="Times New Roman"/>
          <w:sz w:val="24"/>
          <w:szCs w:val="24"/>
        </w:rPr>
        <w:t xml:space="preserve">the </w:t>
      </w:r>
      <w:r w:rsidR="00AE7869">
        <w:rPr>
          <w:rFonts w:ascii="Times New Roman" w:hAnsi="Times New Roman" w:cs="Times New Roman"/>
          <w:sz w:val="24"/>
          <w:szCs w:val="24"/>
        </w:rPr>
        <w:t>increase in</w:t>
      </w:r>
      <w:r w:rsidR="00CC30B4" w:rsidRPr="00CD51CB">
        <w:rPr>
          <w:rFonts w:ascii="Times New Roman" w:hAnsi="Times New Roman" w:cs="Times New Roman"/>
          <w:sz w:val="24"/>
          <w:szCs w:val="24"/>
        </w:rPr>
        <w:t xml:space="preserve"> student</w:t>
      </w:r>
      <w:r w:rsidR="00AE7869">
        <w:rPr>
          <w:rFonts w:ascii="Times New Roman" w:hAnsi="Times New Roman" w:cs="Times New Roman"/>
          <w:sz w:val="24"/>
          <w:szCs w:val="24"/>
        </w:rPr>
        <w:t xml:space="preserve"> numbers</w:t>
      </w:r>
      <w:r w:rsidR="00CC30B4" w:rsidRPr="00CD51CB">
        <w:rPr>
          <w:rFonts w:ascii="Times New Roman" w:hAnsi="Times New Roman" w:cs="Times New Roman"/>
          <w:sz w:val="24"/>
          <w:szCs w:val="24"/>
        </w:rPr>
        <w:t xml:space="preserve"> in higher </w:t>
      </w:r>
      <w:r w:rsidR="00AE7869">
        <w:rPr>
          <w:rFonts w:ascii="Times New Roman" w:hAnsi="Times New Roman" w:cs="Times New Roman"/>
          <w:sz w:val="24"/>
          <w:szCs w:val="24"/>
        </w:rPr>
        <w:t>learning institutions</w:t>
      </w:r>
      <w:r w:rsidR="006342D3" w:rsidRPr="00CD51CB">
        <w:rPr>
          <w:rFonts w:ascii="Times New Roman" w:hAnsi="Times New Roman" w:cs="Times New Roman"/>
          <w:sz w:val="24"/>
          <w:szCs w:val="24"/>
        </w:rPr>
        <w:t>,</w:t>
      </w:r>
      <w:r w:rsidR="00CC30B4" w:rsidRPr="00CD51CB">
        <w:rPr>
          <w:rFonts w:ascii="Times New Roman" w:hAnsi="Times New Roman" w:cs="Times New Roman"/>
          <w:sz w:val="24"/>
          <w:szCs w:val="24"/>
        </w:rPr>
        <w:t xml:space="preserve"> the occurrence of burnout </w:t>
      </w:r>
      <w:r w:rsidR="00AE7869">
        <w:rPr>
          <w:rFonts w:ascii="Times New Roman" w:hAnsi="Times New Roman" w:cs="Times New Roman"/>
          <w:sz w:val="24"/>
          <w:szCs w:val="24"/>
        </w:rPr>
        <w:t xml:space="preserve">among educators </w:t>
      </w:r>
      <w:r w:rsidR="00CC30B4" w:rsidRPr="00CD51CB">
        <w:rPr>
          <w:rFonts w:ascii="Times New Roman" w:hAnsi="Times New Roman" w:cs="Times New Roman"/>
          <w:sz w:val="24"/>
          <w:szCs w:val="24"/>
        </w:rPr>
        <w:t xml:space="preserve">could be intensified (Marland, 2003). </w:t>
      </w:r>
      <w:r w:rsidR="00AE7869">
        <w:rPr>
          <w:rFonts w:ascii="Times New Roman" w:hAnsi="Times New Roman" w:cs="Times New Roman"/>
          <w:sz w:val="24"/>
          <w:szCs w:val="24"/>
        </w:rPr>
        <w:t>Other r</w:t>
      </w:r>
      <w:r w:rsidR="00CC30B4" w:rsidRPr="00CD51CB">
        <w:rPr>
          <w:rFonts w:ascii="Times New Roman" w:hAnsi="Times New Roman" w:cs="Times New Roman"/>
          <w:sz w:val="24"/>
          <w:szCs w:val="24"/>
        </w:rPr>
        <w:t xml:space="preserve">esearch </w:t>
      </w:r>
      <w:r w:rsidR="00AE7869">
        <w:rPr>
          <w:rFonts w:ascii="Times New Roman" w:hAnsi="Times New Roman" w:cs="Times New Roman"/>
          <w:sz w:val="24"/>
          <w:szCs w:val="24"/>
        </w:rPr>
        <w:t xml:space="preserve">points to the </w:t>
      </w:r>
      <w:r w:rsidR="00CC30B4" w:rsidRPr="00CD51CB">
        <w:rPr>
          <w:rFonts w:ascii="Times New Roman" w:hAnsi="Times New Roman" w:cs="Times New Roman"/>
          <w:sz w:val="24"/>
          <w:szCs w:val="24"/>
        </w:rPr>
        <w:t xml:space="preserve">lack of interest </w:t>
      </w:r>
      <w:r w:rsidR="006342D3" w:rsidRPr="00CD51CB">
        <w:rPr>
          <w:rFonts w:ascii="Times New Roman" w:hAnsi="Times New Roman" w:cs="Times New Roman"/>
          <w:sz w:val="24"/>
          <w:szCs w:val="24"/>
        </w:rPr>
        <w:t xml:space="preserve">from </w:t>
      </w:r>
      <w:r w:rsidR="00CC30B4" w:rsidRPr="00CD51CB">
        <w:rPr>
          <w:rFonts w:ascii="Times New Roman" w:hAnsi="Times New Roman" w:cs="Times New Roman"/>
          <w:sz w:val="24"/>
          <w:szCs w:val="24"/>
        </w:rPr>
        <w:t xml:space="preserve">students and low social engagement </w:t>
      </w:r>
      <w:r w:rsidR="00AE7869">
        <w:rPr>
          <w:rFonts w:ascii="Times New Roman" w:hAnsi="Times New Roman" w:cs="Times New Roman"/>
          <w:sz w:val="24"/>
          <w:szCs w:val="24"/>
        </w:rPr>
        <w:t>playing a significant role in</w:t>
      </w:r>
      <w:r w:rsidR="00AE7869" w:rsidRPr="00CD51CB">
        <w:rPr>
          <w:rFonts w:ascii="Times New Roman" w:hAnsi="Times New Roman" w:cs="Times New Roman"/>
          <w:sz w:val="24"/>
          <w:szCs w:val="24"/>
        </w:rPr>
        <w:t xml:space="preserve"> </w:t>
      </w:r>
      <w:r w:rsidR="00AE7869">
        <w:rPr>
          <w:rFonts w:ascii="Times New Roman" w:hAnsi="Times New Roman" w:cs="Times New Roman"/>
          <w:sz w:val="24"/>
          <w:szCs w:val="24"/>
        </w:rPr>
        <w:t>developing</w:t>
      </w:r>
      <w:r w:rsidR="00CC30B4" w:rsidRPr="00CD51CB">
        <w:rPr>
          <w:rFonts w:ascii="Times New Roman" w:hAnsi="Times New Roman" w:cs="Times New Roman"/>
          <w:sz w:val="24"/>
          <w:szCs w:val="24"/>
        </w:rPr>
        <w:t xml:space="preserve"> teacher burnout (Friedman, 1995). Moreover, students display</w:t>
      </w:r>
      <w:r w:rsidR="00BD2553" w:rsidRPr="00CD51CB">
        <w:rPr>
          <w:rFonts w:ascii="Times New Roman" w:hAnsi="Times New Roman" w:cs="Times New Roman"/>
          <w:sz w:val="24"/>
          <w:szCs w:val="24"/>
        </w:rPr>
        <w:t>ing</w:t>
      </w:r>
      <w:r w:rsidR="00CC30B4" w:rsidRPr="00CD51CB">
        <w:rPr>
          <w:rFonts w:ascii="Times New Roman" w:hAnsi="Times New Roman" w:cs="Times New Roman"/>
          <w:sz w:val="24"/>
          <w:szCs w:val="24"/>
        </w:rPr>
        <w:t xml:space="preserve"> </w:t>
      </w:r>
      <w:r w:rsidR="006342D3" w:rsidRPr="00CD51CB">
        <w:rPr>
          <w:rFonts w:ascii="Times New Roman" w:hAnsi="Times New Roman" w:cs="Times New Roman"/>
          <w:sz w:val="24"/>
          <w:szCs w:val="24"/>
        </w:rPr>
        <w:t xml:space="preserve">a </w:t>
      </w:r>
      <w:r w:rsidR="00CC30B4" w:rsidRPr="00CD51CB">
        <w:rPr>
          <w:rFonts w:ascii="Times New Roman" w:hAnsi="Times New Roman" w:cs="Times New Roman"/>
          <w:sz w:val="24"/>
          <w:szCs w:val="24"/>
        </w:rPr>
        <w:t xml:space="preserve">lack of readiness in class also </w:t>
      </w:r>
      <w:r w:rsidR="00CC30B4" w:rsidRPr="00CD51CB">
        <w:rPr>
          <w:rFonts w:ascii="Times New Roman" w:hAnsi="Times New Roman" w:cs="Times New Roman"/>
          <w:sz w:val="24"/>
          <w:szCs w:val="24"/>
        </w:rPr>
        <w:lastRenderedPageBreak/>
        <w:t>add</w:t>
      </w:r>
      <w:r w:rsidR="00BD2553" w:rsidRPr="00CD51CB">
        <w:rPr>
          <w:rFonts w:ascii="Times New Roman" w:hAnsi="Times New Roman" w:cs="Times New Roman"/>
          <w:sz w:val="24"/>
          <w:szCs w:val="24"/>
        </w:rPr>
        <w:t>s</w:t>
      </w:r>
      <w:r w:rsidR="00CC30B4" w:rsidRPr="00CD51CB">
        <w:rPr>
          <w:rFonts w:ascii="Times New Roman" w:hAnsi="Times New Roman" w:cs="Times New Roman"/>
          <w:sz w:val="24"/>
          <w:szCs w:val="24"/>
        </w:rPr>
        <w:t xml:space="preserve"> </w:t>
      </w:r>
      <w:r w:rsidR="00AE7869" w:rsidRPr="00CD51CB">
        <w:rPr>
          <w:rFonts w:ascii="Times New Roman" w:hAnsi="Times New Roman" w:cs="Times New Roman"/>
          <w:sz w:val="24"/>
          <w:szCs w:val="24"/>
        </w:rPr>
        <w:t>extra</w:t>
      </w:r>
      <w:r w:rsidR="00CC30B4" w:rsidRPr="00CD51CB">
        <w:rPr>
          <w:rFonts w:ascii="Times New Roman" w:hAnsi="Times New Roman" w:cs="Times New Roman"/>
          <w:sz w:val="24"/>
          <w:szCs w:val="24"/>
        </w:rPr>
        <w:t xml:space="preserve"> </w:t>
      </w:r>
      <w:r w:rsidR="00AE7869" w:rsidRPr="00CD51CB">
        <w:rPr>
          <w:rFonts w:ascii="Times New Roman" w:hAnsi="Times New Roman" w:cs="Times New Roman"/>
          <w:sz w:val="24"/>
          <w:szCs w:val="24"/>
        </w:rPr>
        <w:t>load</w:t>
      </w:r>
      <w:r w:rsidR="00CC30B4" w:rsidRPr="00CD51CB">
        <w:rPr>
          <w:rFonts w:ascii="Times New Roman" w:hAnsi="Times New Roman" w:cs="Times New Roman"/>
          <w:sz w:val="24"/>
          <w:szCs w:val="24"/>
        </w:rPr>
        <w:t xml:space="preserve"> to the</w:t>
      </w:r>
      <w:r w:rsidR="006342D3" w:rsidRPr="00CD51CB">
        <w:rPr>
          <w:rFonts w:ascii="Times New Roman" w:hAnsi="Times New Roman" w:cs="Times New Roman"/>
          <w:sz w:val="24"/>
          <w:szCs w:val="24"/>
        </w:rPr>
        <w:t>ir</w:t>
      </w:r>
      <w:r w:rsidR="00CC30B4" w:rsidRPr="00CD51CB">
        <w:rPr>
          <w:rFonts w:ascii="Times New Roman" w:hAnsi="Times New Roman" w:cs="Times New Roman"/>
          <w:sz w:val="24"/>
          <w:szCs w:val="24"/>
        </w:rPr>
        <w:t xml:space="preserve"> already </w:t>
      </w:r>
      <w:r w:rsidR="00AE7869" w:rsidRPr="00CD51CB">
        <w:rPr>
          <w:rFonts w:ascii="Times New Roman" w:hAnsi="Times New Roman" w:cs="Times New Roman"/>
          <w:sz w:val="24"/>
          <w:szCs w:val="24"/>
        </w:rPr>
        <w:t>hefty</w:t>
      </w:r>
      <w:r w:rsidR="00CC30B4" w:rsidRPr="00CD51CB">
        <w:rPr>
          <w:rFonts w:ascii="Times New Roman" w:hAnsi="Times New Roman" w:cs="Times New Roman"/>
          <w:sz w:val="24"/>
          <w:szCs w:val="24"/>
        </w:rPr>
        <w:t xml:space="preserve"> teaching sche</w:t>
      </w:r>
      <w:r w:rsidR="00B833F6" w:rsidRPr="00CD51CB">
        <w:rPr>
          <w:rFonts w:ascii="Times New Roman" w:hAnsi="Times New Roman" w:cs="Times New Roman"/>
          <w:sz w:val="24"/>
          <w:szCs w:val="24"/>
        </w:rPr>
        <w:t xml:space="preserve">dules and </w:t>
      </w:r>
      <w:r w:rsidR="006342D3" w:rsidRPr="00CD51CB">
        <w:rPr>
          <w:rFonts w:ascii="Times New Roman" w:hAnsi="Times New Roman" w:cs="Times New Roman"/>
          <w:sz w:val="24"/>
          <w:szCs w:val="24"/>
        </w:rPr>
        <w:t xml:space="preserve">substantial </w:t>
      </w:r>
      <w:r w:rsidR="00B833F6" w:rsidRPr="00CD51CB">
        <w:rPr>
          <w:rFonts w:ascii="Times New Roman" w:hAnsi="Times New Roman" w:cs="Times New Roman"/>
          <w:sz w:val="24"/>
          <w:szCs w:val="24"/>
        </w:rPr>
        <w:t xml:space="preserve">research obligations </w:t>
      </w:r>
      <w:r w:rsidR="00CC30B4" w:rsidRPr="00CD51CB">
        <w:rPr>
          <w:rFonts w:ascii="Times New Roman" w:hAnsi="Times New Roman" w:cs="Times New Roman"/>
          <w:sz w:val="24"/>
          <w:szCs w:val="24"/>
        </w:rPr>
        <w:t>(van Horn, Schaufeli, &amp; Enzmann, 1999).</w:t>
      </w:r>
      <w:r w:rsidR="00CC30B4" w:rsidRPr="009716A2">
        <w:rPr>
          <w:rFonts w:ascii="Times New Roman" w:hAnsi="Times New Roman" w:cs="Times New Roman"/>
          <w:sz w:val="24"/>
          <w:szCs w:val="24"/>
        </w:rPr>
        <w:t xml:space="preserve"> </w:t>
      </w:r>
    </w:p>
    <w:p w14:paraId="035E772E" w14:textId="53344226" w:rsidR="007E0FCB" w:rsidRPr="004119F0" w:rsidRDefault="00CC30B4" w:rsidP="005E5AC0">
      <w:pPr>
        <w:spacing w:after="0" w:line="480" w:lineRule="auto"/>
        <w:rPr>
          <w:rFonts w:ascii="Times New Roman" w:hAnsi="Times New Roman" w:cs="Times New Roman"/>
          <w:sz w:val="24"/>
          <w:szCs w:val="24"/>
        </w:rPr>
      </w:pPr>
      <w:r w:rsidRPr="009716A2">
        <w:rPr>
          <w:rFonts w:ascii="Times New Roman" w:hAnsi="Times New Roman" w:cs="Times New Roman"/>
          <w:sz w:val="24"/>
          <w:szCs w:val="24"/>
        </w:rPr>
        <w:tab/>
      </w:r>
      <w:r w:rsidR="00A51A99" w:rsidRPr="009716A2">
        <w:rPr>
          <w:rFonts w:ascii="Times New Roman" w:hAnsi="Times New Roman" w:cs="Times New Roman"/>
          <w:sz w:val="24"/>
          <w:szCs w:val="24"/>
        </w:rPr>
        <w:t>D</w:t>
      </w:r>
      <w:r w:rsidR="00A73117" w:rsidRPr="009716A2">
        <w:rPr>
          <w:rFonts w:ascii="Times New Roman" w:hAnsi="Times New Roman" w:cs="Times New Roman"/>
          <w:sz w:val="24"/>
          <w:szCs w:val="24"/>
        </w:rPr>
        <w:t xml:space="preserve">espite </w:t>
      </w:r>
      <w:r w:rsidR="007E0FCB" w:rsidRPr="009716A2">
        <w:rPr>
          <w:rFonts w:ascii="Times New Roman" w:hAnsi="Times New Roman" w:cs="Times New Roman"/>
          <w:sz w:val="24"/>
          <w:szCs w:val="24"/>
        </w:rPr>
        <w:t xml:space="preserve">the fact that </w:t>
      </w:r>
      <w:r w:rsidR="007F4144" w:rsidRPr="009716A2">
        <w:rPr>
          <w:rFonts w:ascii="Times New Roman" w:hAnsi="Times New Roman" w:cs="Times New Roman"/>
          <w:sz w:val="24"/>
          <w:szCs w:val="24"/>
        </w:rPr>
        <w:t>academics</w:t>
      </w:r>
      <w:r w:rsidR="007E0FCB" w:rsidRPr="009716A2">
        <w:rPr>
          <w:rFonts w:ascii="Times New Roman" w:hAnsi="Times New Roman" w:cs="Times New Roman"/>
          <w:sz w:val="24"/>
          <w:szCs w:val="24"/>
        </w:rPr>
        <w:t xml:space="preserve"> are prone to experienc</w:t>
      </w:r>
      <w:r w:rsidR="00FB4E27" w:rsidRPr="009716A2">
        <w:rPr>
          <w:rFonts w:ascii="Times New Roman" w:hAnsi="Times New Roman" w:cs="Times New Roman"/>
          <w:sz w:val="24"/>
          <w:szCs w:val="24"/>
        </w:rPr>
        <w:t>ing</w:t>
      </w:r>
      <w:r w:rsidR="007E0FCB" w:rsidRPr="009716A2">
        <w:rPr>
          <w:rFonts w:ascii="Times New Roman" w:hAnsi="Times New Roman" w:cs="Times New Roman"/>
          <w:sz w:val="24"/>
          <w:szCs w:val="24"/>
        </w:rPr>
        <w:t xml:space="preserve"> burnout, there is no denying that many academics seem to be </w:t>
      </w:r>
      <w:r w:rsidR="00AE7869">
        <w:rPr>
          <w:rFonts w:ascii="Times New Roman" w:hAnsi="Times New Roman" w:cs="Times New Roman"/>
          <w:sz w:val="24"/>
          <w:szCs w:val="24"/>
        </w:rPr>
        <w:t>very much engrossed</w:t>
      </w:r>
      <w:r w:rsidR="00AE7869" w:rsidRPr="009716A2">
        <w:rPr>
          <w:rFonts w:ascii="Times New Roman" w:hAnsi="Times New Roman" w:cs="Times New Roman"/>
          <w:sz w:val="24"/>
          <w:szCs w:val="24"/>
        </w:rPr>
        <w:t xml:space="preserve"> </w:t>
      </w:r>
      <w:r w:rsidR="00AE7869">
        <w:rPr>
          <w:rFonts w:ascii="Times New Roman" w:hAnsi="Times New Roman" w:cs="Times New Roman"/>
          <w:sz w:val="24"/>
          <w:szCs w:val="24"/>
        </w:rPr>
        <w:t xml:space="preserve">and motivated </w:t>
      </w:r>
      <w:r w:rsidR="007E0FCB" w:rsidRPr="009716A2">
        <w:rPr>
          <w:rFonts w:ascii="Times New Roman" w:hAnsi="Times New Roman" w:cs="Times New Roman"/>
          <w:sz w:val="24"/>
          <w:szCs w:val="24"/>
        </w:rPr>
        <w:t>in thei</w:t>
      </w:r>
      <w:r w:rsidR="0077093C" w:rsidRPr="009716A2">
        <w:rPr>
          <w:rFonts w:ascii="Times New Roman" w:hAnsi="Times New Roman" w:cs="Times New Roman"/>
          <w:sz w:val="24"/>
          <w:szCs w:val="24"/>
        </w:rPr>
        <w:t xml:space="preserve">r </w:t>
      </w:r>
      <w:r w:rsidR="00AE7869">
        <w:rPr>
          <w:rFonts w:ascii="Times New Roman" w:hAnsi="Times New Roman" w:cs="Times New Roman"/>
          <w:sz w:val="24"/>
          <w:szCs w:val="24"/>
        </w:rPr>
        <w:t>careers</w:t>
      </w:r>
      <w:r w:rsidR="00AE7869" w:rsidRPr="009716A2">
        <w:rPr>
          <w:rFonts w:ascii="Times New Roman" w:hAnsi="Times New Roman" w:cs="Times New Roman"/>
          <w:sz w:val="24"/>
          <w:szCs w:val="24"/>
        </w:rPr>
        <w:t xml:space="preserve"> </w:t>
      </w:r>
      <w:r w:rsidR="007E0FCB" w:rsidRPr="009716A2">
        <w:rPr>
          <w:rFonts w:ascii="Times New Roman" w:hAnsi="Times New Roman" w:cs="Times New Roman"/>
          <w:sz w:val="24"/>
          <w:szCs w:val="24"/>
        </w:rPr>
        <w:t>(Klusmann, Kunter, Traut</w:t>
      </w:r>
      <w:r w:rsidR="0077093C" w:rsidRPr="009716A2">
        <w:rPr>
          <w:rFonts w:ascii="Times New Roman" w:hAnsi="Times New Roman" w:cs="Times New Roman"/>
          <w:sz w:val="24"/>
          <w:szCs w:val="24"/>
        </w:rPr>
        <w:t>wein, Ludtke, &amp; Baumert, 2008a).</w:t>
      </w:r>
      <w:r w:rsidR="007E0FCB" w:rsidRPr="009716A2">
        <w:rPr>
          <w:rFonts w:ascii="Times New Roman" w:hAnsi="Times New Roman" w:cs="Times New Roman"/>
          <w:sz w:val="24"/>
          <w:szCs w:val="24"/>
        </w:rPr>
        <w:t xml:space="preserve"> </w:t>
      </w:r>
      <w:r w:rsidR="0077093C" w:rsidRPr="004119F0">
        <w:rPr>
          <w:rFonts w:ascii="Times New Roman" w:hAnsi="Times New Roman" w:cs="Times New Roman"/>
          <w:sz w:val="24"/>
          <w:szCs w:val="24"/>
        </w:rPr>
        <w:t>Work</w:t>
      </w:r>
      <w:r w:rsidR="007E0FCB" w:rsidRPr="00F924BE">
        <w:rPr>
          <w:rFonts w:ascii="Times New Roman" w:hAnsi="Times New Roman" w:cs="Times New Roman"/>
          <w:sz w:val="24"/>
          <w:szCs w:val="24"/>
        </w:rPr>
        <w:t xml:space="preserve"> engagement is </w:t>
      </w:r>
      <w:r w:rsidR="00AE7869">
        <w:rPr>
          <w:rFonts w:ascii="Times New Roman" w:hAnsi="Times New Roman" w:cs="Times New Roman"/>
          <w:sz w:val="24"/>
          <w:szCs w:val="24"/>
        </w:rPr>
        <w:t xml:space="preserve">known to be </w:t>
      </w:r>
      <w:r w:rsidR="007E0FCB" w:rsidRPr="00F924BE">
        <w:rPr>
          <w:rFonts w:ascii="Times New Roman" w:hAnsi="Times New Roman" w:cs="Times New Roman"/>
          <w:sz w:val="24"/>
          <w:szCs w:val="24"/>
        </w:rPr>
        <w:t xml:space="preserve">the conceptual opposite of </w:t>
      </w:r>
      <w:r w:rsidR="007E0FCB" w:rsidRPr="00BA614A">
        <w:rPr>
          <w:rFonts w:ascii="Times New Roman" w:hAnsi="Times New Roman" w:cs="Times New Roman"/>
          <w:sz w:val="24"/>
          <w:szCs w:val="24"/>
        </w:rPr>
        <w:t xml:space="preserve">the burnout variable and </w:t>
      </w:r>
      <w:r w:rsidR="00FB4E27" w:rsidRPr="00C653E6">
        <w:rPr>
          <w:rFonts w:ascii="Times New Roman" w:hAnsi="Times New Roman" w:cs="Times New Roman"/>
          <w:sz w:val="24"/>
          <w:szCs w:val="24"/>
        </w:rPr>
        <w:t>has</w:t>
      </w:r>
      <w:r w:rsidR="00FB4E27" w:rsidRPr="00BF239E">
        <w:rPr>
          <w:rFonts w:ascii="Times New Roman" w:hAnsi="Times New Roman" w:cs="Times New Roman"/>
          <w:sz w:val="24"/>
          <w:szCs w:val="24"/>
        </w:rPr>
        <w:t xml:space="preserve"> </w:t>
      </w:r>
      <w:r w:rsidR="007E0FCB" w:rsidRPr="00E52D61">
        <w:rPr>
          <w:rFonts w:ascii="Times New Roman" w:hAnsi="Times New Roman" w:cs="Times New Roman"/>
          <w:sz w:val="24"/>
          <w:szCs w:val="24"/>
        </w:rPr>
        <w:t xml:space="preserve">also likewise attracted </w:t>
      </w:r>
      <w:r w:rsidR="004229E1" w:rsidRPr="00E52D61">
        <w:rPr>
          <w:rFonts w:ascii="Times New Roman" w:hAnsi="Times New Roman" w:cs="Times New Roman"/>
          <w:sz w:val="24"/>
          <w:szCs w:val="24"/>
        </w:rPr>
        <w:t xml:space="preserve">increased research attention </w:t>
      </w:r>
      <w:r w:rsidR="007E0FCB" w:rsidRPr="00E72AEA">
        <w:rPr>
          <w:rFonts w:ascii="Times New Roman" w:hAnsi="Times New Roman" w:cs="Times New Roman"/>
          <w:sz w:val="24"/>
          <w:szCs w:val="24"/>
        </w:rPr>
        <w:t>(</w:t>
      </w:r>
      <w:r w:rsidR="00A33A5F" w:rsidRPr="00E72AEA">
        <w:rPr>
          <w:rFonts w:ascii="Times New Roman" w:hAnsi="Times New Roman" w:cs="Times New Roman"/>
          <w:sz w:val="24"/>
          <w:szCs w:val="24"/>
        </w:rPr>
        <w:t xml:space="preserve">Hallberg &amp; Schaufeli, 2006). </w:t>
      </w:r>
      <w:r w:rsidR="007E0FCB" w:rsidRPr="00E72AEA">
        <w:rPr>
          <w:rFonts w:ascii="Times New Roman" w:hAnsi="Times New Roman" w:cs="Times New Roman"/>
          <w:sz w:val="24"/>
          <w:szCs w:val="24"/>
        </w:rPr>
        <w:t>Work engagement is defined as an energetic state in which an individual is dedicated to render outstanding work performance and at the same time</w:t>
      </w:r>
      <w:r w:rsidR="00FB4E27" w:rsidRPr="00E72AEA">
        <w:rPr>
          <w:rFonts w:ascii="Times New Roman" w:hAnsi="Times New Roman" w:cs="Times New Roman"/>
          <w:sz w:val="24"/>
          <w:szCs w:val="24"/>
        </w:rPr>
        <w:t xml:space="preserve"> is </w:t>
      </w:r>
      <w:r w:rsidR="007E0FCB" w:rsidRPr="00E72AEA">
        <w:rPr>
          <w:rFonts w:ascii="Times New Roman" w:hAnsi="Times New Roman" w:cs="Times New Roman"/>
          <w:sz w:val="24"/>
          <w:szCs w:val="24"/>
        </w:rPr>
        <w:t>confident in his or her effectiveness (Schutte, Toppinen, Kalimo, &amp; Schaufeli, 2000).</w:t>
      </w:r>
      <w:r w:rsidR="00837C3A" w:rsidRPr="00E72AEA">
        <w:rPr>
          <w:rFonts w:ascii="Times New Roman" w:hAnsi="Times New Roman" w:cs="Times New Roman"/>
          <w:sz w:val="24"/>
          <w:szCs w:val="24"/>
        </w:rPr>
        <w:t xml:space="preserve"> </w:t>
      </w:r>
      <w:r w:rsidR="007E0FCB" w:rsidRPr="00E72AEA">
        <w:rPr>
          <w:rFonts w:ascii="Times New Roman" w:hAnsi="Times New Roman" w:cs="Times New Roman"/>
          <w:sz w:val="24"/>
          <w:szCs w:val="24"/>
        </w:rPr>
        <w:t xml:space="preserve">Hence, whilst not all academics may be burned out by their profession, </w:t>
      </w:r>
      <w:r w:rsidR="007E0FCB" w:rsidRPr="009716A2">
        <w:rPr>
          <w:rFonts w:ascii="Times New Roman" w:hAnsi="Times New Roman" w:cs="Times New Roman"/>
          <w:sz w:val="24"/>
          <w:szCs w:val="24"/>
        </w:rPr>
        <w:t>addressing those academics who are engaged in their career is also equally important</w:t>
      </w:r>
      <w:r w:rsidR="00FB4E27" w:rsidRPr="009716A2">
        <w:rPr>
          <w:rFonts w:ascii="Times New Roman" w:hAnsi="Times New Roman" w:cs="Times New Roman"/>
          <w:sz w:val="24"/>
          <w:szCs w:val="24"/>
        </w:rPr>
        <w:t>, and is something</w:t>
      </w:r>
      <w:r w:rsidR="007E0FCB" w:rsidRPr="009716A2">
        <w:rPr>
          <w:rFonts w:ascii="Times New Roman" w:hAnsi="Times New Roman" w:cs="Times New Roman"/>
          <w:sz w:val="24"/>
          <w:szCs w:val="24"/>
        </w:rPr>
        <w:t xml:space="preserve"> this present study </w:t>
      </w:r>
      <w:r w:rsidR="00FB4E27" w:rsidRPr="009716A2">
        <w:rPr>
          <w:rFonts w:ascii="Times New Roman" w:hAnsi="Times New Roman" w:cs="Times New Roman"/>
          <w:sz w:val="24"/>
          <w:szCs w:val="24"/>
        </w:rPr>
        <w:t>investigates</w:t>
      </w:r>
      <w:r w:rsidR="002D7159" w:rsidRPr="009716A2">
        <w:rPr>
          <w:rFonts w:ascii="Times New Roman" w:hAnsi="Times New Roman" w:cs="Times New Roman"/>
          <w:sz w:val="24"/>
          <w:szCs w:val="24"/>
        </w:rPr>
        <w:t xml:space="preserve">. </w:t>
      </w:r>
      <w:r w:rsidR="007E0FCB" w:rsidRPr="009716A2">
        <w:rPr>
          <w:rFonts w:ascii="Times New Roman" w:hAnsi="Times New Roman" w:cs="Times New Roman"/>
          <w:sz w:val="24"/>
          <w:szCs w:val="24"/>
        </w:rPr>
        <w:t xml:space="preserve">Within the academic setting, past studies have revealed that academics with higher levels of work engagement have a </w:t>
      </w:r>
      <w:r w:rsidR="00FB4E27" w:rsidRPr="009716A2">
        <w:rPr>
          <w:rFonts w:ascii="Times New Roman" w:hAnsi="Times New Roman" w:cs="Times New Roman"/>
          <w:sz w:val="24"/>
          <w:szCs w:val="24"/>
        </w:rPr>
        <w:t xml:space="preserve">decreased </w:t>
      </w:r>
      <w:r w:rsidR="007E0FCB" w:rsidRPr="009716A2">
        <w:rPr>
          <w:rFonts w:ascii="Times New Roman" w:hAnsi="Times New Roman" w:cs="Times New Roman"/>
          <w:sz w:val="24"/>
          <w:szCs w:val="24"/>
        </w:rPr>
        <w:t>burnout ris</w:t>
      </w:r>
      <w:r w:rsidR="00DD64CC" w:rsidRPr="009716A2">
        <w:rPr>
          <w:rFonts w:ascii="Times New Roman" w:hAnsi="Times New Roman" w:cs="Times New Roman"/>
          <w:sz w:val="24"/>
          <w:szCs w:val="24"/>
        </w:rPr>
        <w:t xml:space="preserve">k </w:t>
      </w:r>
      <w:r w:rsidR="00FB4E27" w:rsidRPr="009716A2">
        <w:rPr>
          <w:rFonts w:ascii="Times New Roman" w:hAnsi="Times New Roman" w:cs="Times New Roman"/>
          <w:sz w:val="24"/>
          <w:szCs w:val="24"/>
        </w:rPr>
        <w:t xml:space="preserve">compared with </w:t>
      </w:r>
      <w:r w:rsidR="00DD64CC" w:rsidRPr="009716A2">
        <w:rPr>
          <w:rFonts w:ascii="Times New Roman" w:hAnsi="Times New Roman" w:cs="Times New Roman"/>
          <w:sz w:val="24"/>
          <w:szCs w:val="24"/>
        </w:rPr>
        <w:t xml:space="preserve">those with lower degrees of engagement </w:t>
      </w:r>
      <w:r w:rsidR="007E0FCB" w:rsidRPr="009716A2">
        <w:rPr>
          <w:rFonts w:ascii="Times New Roman" w:hAnsi="Times New Roman" w:cs="Times New Roman"/>
          <w:sz w:val="24"/>
          <w:szCs w:val="24"/>
        </w:rPr>
        <w:t>(Barkhuizen</w:t>
      </w:r>
      <w:r w:rsidR="006314A1" w:rsidRPr="009716A2">
        <w:rPr>
          <w:rFonts w:ascii="Times New Roman" w:hAnsi="Times New Roman" w:cs="Times New Roman"/>
          <w:sz w:val="24"/>
          <w:szCs w:val="24"/>
        </w:rPr>
        <w:t>,</w:t>
      </w:r>
      <w:r w:rsidR="007E0FCB" w:rsidRPr="009716A2">
        <w:rPr>
          <w:rFonts w:ascii="Times New Roman" w:hAnsi="Times New Roman" w:cs="Times New Roman"/>
          <w:sz w:val="24"/>
          <w:szCs w:val="24"/>
        </w:rPr>
        <w:t xml:space="preserve"> </w:t>
      </w:r>
      <w:r w:rsidR="006314A1" w:rsidRPr="009716A2">
        <w:rPr>
          <w:rFonts w:ascii="Times New Roman" w:hAnsi="Times New Roman" w:cs="Times New Roman"/>
          <w:sz w:val="24"/>
          <w:szCs w:val="24"/>
        </w:rPr>
        <w:t>Rothmann, &amp; van de Vijver</w:t>
      </w:r>
      <w:r w:rsidR="007E0FCB" w:rsidRPr="009716A2">
        <w:rPr>
          <w:rFonts w:ascii="Times New Roman" w:hAnsi="Times New Roman" w:cs="Times New Roman"/>
          <w:sz w:val="24"/>
          <w:szCs w:val="24"/>
        </w:rPr>
        <w:t xml:space="preserve">, 2014). However, the mechanisms accounting for this association </w:t>
      </w:r>
      <w:r w:rsidR="005E7BCE" w:rsidRPr="009716A2">
        <w:rPr>
          <w:rFonts w:ascii="Times New Roman" w:hAnsi="Times New Roman" w:cs="Times New Roman"/>
          <w:sz w:val="24"/>
          <w:szCs w:val="24"/>
        </w:rPr>
        <w:t xml:space="preserve">have yet </w:t>
      </w:r>
      <w:r w:rsidR="007E0FCB" w:rsidRPr="009716A2">
        <w:rPr>
          <w:rFonts w:ascii="Times New Roman" w:hAnsi="Times New Roman" w:cs="Times New Roman"/>
          <w:sz w:val="24"/>
          <w:szCs w:val="24"/>
        </w:rPr>
        <w:t xml:space="preserve">to be fully examined in depth when it comes </w:t>
      </w:r>
      <w:r w:rsidR="00C74C24" w:rsidRPr="009716A2">
        <w:rPr>
          <w:rFonts w:ascii="Times New Roman" w:hAnsi="Times New Roman" w:cs="Times New Roman"/>
          <w:sz w:val="24"/>
          <w:szCs w:val="24"/>
        </w:rPr>
        <w:t xml:space="preserve">to the higher education setting and many burnout studies related to educators have tended to focus more towards teachers and </w:t>
      </w:r>
      <w:r w:rsidR="00FB4E27" w:rsidRPr="009716A2">
        <w:rPr>
          <w:rFonts w:ascii="Times New Roman" w:hAnsi="Times New Roman" w:cs="Times New Roman"/>
          <w:sz w:val="24"/>
          <w:szCs w:val="24"/>
        </w:rPr>
        <w:t xml:space="preserve">are </w:t>
      </w:r>
      <w:r w:rsidR="00C74C24" w:rsidRPr="009716A2">
        <w:rPr>
          <w:rFonts w:ascii="Times New Roman" w:hAnsi="Times New Roman" w:cs="Times New Roman"/>
          <w:sz w:val="24"/>
          <w:szCs w:val="24"/>
        </w:rPr>
        <w:t>lacking when it comes to academics within university settings</w:t>
      </w:r>
      <w:r w:rsidR="00B647CB">
        <w:rPr>
          <w:rFonts w:ascii="Times New Roman" w:hAnsi="Times New Roman" w:cs="Times New Roman"/>
          <w:sz w:val="24"/>
          <w:szCs w:val="24"/>
        </w:rPr>
        <w:t xml:space="preserve"> </w:t>
      </w:r>
      <w:r w:rsidR="00B647CB" w:rsidRPr="00B647CB">
        <w:rPr>
          <w:rFonts w:ascii="Times New Roman" w:hAnsi="Times New Roman" w:cs="Times New Roman"/>
          <w:sz w:val="24"/>
          <w:szCs w:val="24"/>
        </w:rPr>
        <w:t xml:space="preserve">(see </w:t>
      </w:r>
      <w:r w:rsidR="004C3672" w:rsidRPr="004C3672">
        <w:rPr>
          <w:rFonts w:ascii="Times New Roman" w:hAnsi="Times New Roman" w:cs="Times New Roman"/>
          <w:sz w:val="24"/>
          <w:szCs w:val="24"/>
        </w:rPr>
        <w:t>Dorman, 2003</w:t>
      </w:r>
      <w:r w:rsidR="00B647CB" w:rsidRPr="00B647CB">
        <w:rPr>
          <w:rFonts w:ascii="Times New Roman" w:hAnsi="Times New Roman" w:cs="Times New Roman"/>
          <w:sz w:val="24"/>
          <w:szCs w:val="24"/>
        </w:rPr>
        <w:t xml:space="preserve"> &amp; </w:t>
      </w:r>
      <w:r w:rsidR="004C3672" w:rsidRPr="004C3672">
        <w:rPr>
          <w:rFonts w:ascii="Times New Roman" w:hAnsi="Times New Roman" w:cs="Times New Roman"/>
          <w:sz w:val="24"/>
          <w:szCs w:val="24"/>
        </w:rPr>
        <w:t>Friedman,</w:t>
      </w:r>
      <w:r w:rsidR="00421702">
        <w:rPr>
          <w:rFonts w:ascii="Times New Roman" w:hAnsi="Times New Roman" w:cs="Times New Roman"/>
          <w:sz w:val="24"/>
          <w:szCs w:val="24"/>
        </w:rPr>
        <w:t xml:space="preserve"> </w:t>
      </w:r>
      <w:r w:rsidR="004C3672" w:rsidRPr="004C3672">
        <w:rPr>
          <w:rFonts w:ascii="Times New Roman" w:hAnsi="Times New Roman" w:cs="Times New Roman"/>
          <w:sz w:val="24"/>
          <w:szCs w:val="24"/>
        </w:rPr>
        <w:t>2000</w:t>
      </w:r>
      <w:r w:rsidR="00421702">
        <w:rPr>
          <w:rFonts w:ascii="Times New Roman" w:hAnsi="Times New Roman" w:cs="Times New Roman"/>
          <w:sz w:val="24"/>
          <w:szCs w:val="24"/>
        </w:rPr>
        <w:t>)</w:t>
      </w:r>
      <w:r w:rsidR="00B647CB" w:rsidRPr="00B647CB">
        <w:rPr>
          <w:rFonts w:ascii="Times New Roman" w:hAnsi="Times New Roman" w:cs="Times New Roman"/>
          <w:sz w:val="24"/>
          <w:szCs w:val="24"/>
        </w:rPr>
        <w:t xml:space="preserve"> for example)</w:t>
      </w:r>
      <w:r w:rsidR="00C74C24" w:rsidRPr="009716A2">
        <w:rPr>
          <w:rFonts w:ascii="Times New Roman" w:hAnsi="Times New Roman" w:cs="Times New Roman"/>
          <w:sz w:val="24"/>
          <w:szCs w:val="24"/>
        </w:rPr>
        <w:t>.</w:t>
      </w:r>
    </w:p>
    <w:p w14:paraId="350839BE" w14:textId="28EE6274" w:rsidR="007E0FCB" w:rsidRPr="009716A2" w:rsidRDefault="00DA57D5" w:rsidP="005E5AC0">
      <w:pPr>
        <w:autoSpaceDE w:val="0"/>
        <w:autoSpaceDN w:val="0"/>
        <w:adjustRightInd w:val="0"/>
        <w:spacing w:after="0" w:line="480" w:lineRule="auto"/>
        <w:ind w:firstLine="720"/>
        <w:rPr>
          <w:rFonts w:ascii="Times New Roman" w:hAnsi="Times New Roman" w:cs="Times New Roman"/>
          <w:sz w:val="24"/>
          <w:szCs w:val="24"/>
        </w:rPr>
      </w:pPr>
      <w:r w:rsidRPr="009716A2">
        <w:rPr>
          <w:rFonts w:ascii="Times New Roman" w:hAnsi="Times New Roman" w:cs="Times New Roman"/>
          <w:sz w:val="24"/>
          <w:szCs w:val="24"/>
        </w:rPr>
        <w:t>In</w:t>
      </w:r>
      <w:r w:rsidR="007E0FCB" w:rsidRPr="009716A2">
        <w:rPr>
          <w:rFonts w:ascii="Times New Roman" w:hAnsi="Times New Roman" w:cs="Times New Roman"/>
          <w:sz w:val="24"/>
          <w:szCs w:val="24"/>
        </w:rPr>
        <w:t xml:space="preserve"> producing </w:t>
      </w:r>
      <w:r>
        <w:rPr>
          <w:rFonts w:ascii="Times New Roman" w:hAnsi="Times New Roman" w:cs="Times New Roman"/>
          <w:sz w:val="24"/>
          <w:szCs w:val="24"/>
        </w:rPr>
        <w:t xml:space="preserve">Malaysian </w:t>
      </w:r>
      <w:r w:rsidR="007E0FCB" w:rsidRPr="009716A2">
        <w:rPr>
          <w:rFonts w:ascii="Times New Roman" w:hAnsi="Times New Roman" w:cs="Times New Roman"/>
          <w:sz w:val="24"/>
          <w:szCs w:val="24"/>
        </w:rPr>
        <w:t>graduates of the utmost quality</w:t>
      </w:r>
      <w:r>
        <w:rPr>
          <w:rFonts w:ascii="Times New Roman" w:hAnsi="Times New Roman" w:cs="Times New Roman"/>
          <w:sz w:val="24"/>
          <w:szCs w:val="24"/>
        </w:rPr>
        <w:t>, the well-being of university academic faculty is therefore vital.</w:t>
      </w:r>
      <w:r w:rsidR="007E0FCB" w:rsidRPr="009716A2">
        <w:rPr>
          <w:rFonts w:ascii="Times New Roman" w:hAnsi="Times New Roman" w:cs="Times New Roman"/>
          <w:sz w:val="24"/>
          <w:szCs w:val="24"/>
        </w:rPr>
        <w:t xml:space="preserve"> (Morris, Yaacob, &amp; Wood, 2004). </w:t>
      </w:r>
      <w:r w:rsidR="00E240F1" w:rsidRPr="009716A2">
        <w:rPr>
          <w:rFonts w:ascii="Times New Roman" w:hAnsi="Times New Roman" w:cs="Times New Roman"/>
          <w:sz w:val="24"/>
          <w:szCs w:val="24"/>
        </w:rPr>
        <w:t>Burned out and less engaged faculty are an issue for many universities in Malaysia as the academician’s work scope has recently become</w:t>
      </w:r>
      <w:r w:rsidR="00C071DE">
        <w:rPr>
          <w:rFonts w:ascii="Times New Roman" w:hAnsi="Times New Roman" w:cs="Times New Roman"/>
          <w:sz w:val="24"/>
          <w:szCs w:val="24"/>
        </w:rPr>
        <w:t xml:space="preserve"> extremely</w:t>
      </w:r>
      <w:r w:rsidR="00E240F1" w:rsidRPr="009716A2">
        <w:rPr>
          <w:rFonts w:ascii="Times New Roman" w:hAnsi="Times New Roman" w:cs="Times New Roman"/>
          <w:sz w:val="24"/>
          <w:szCs w:val="24"/>
        </w:rPr>
        <w:t xml:space="preserve"> excruciating (Idris, 2009; Noordin, et al., 2012., 2013; Winefield et al., 2003; Zahra, Irum, Mir, &amp; Chishti, 2013). </w:t>
      </w:r>
      <w:r w:rsidR="007E0FCB" w:rsidRPr="009716A2">
        <w:rPr>
          <w:rFonts w:ascii="Times New Roman" w:hAnsi="Times New Roman" w:cs="Times New Roman"/>
          <w:sz w:val="24"/>
          <w:szCs w:val="24"/>
        </w:rPr>
        <w:t xml:space="preserve">Clearly, </w:t>
      </w:r>
      <w:r w:rsidR="00C071DE">
        <w:rPr>
          <w:rFonts w:ascii="Times New Roman" w:hAnsi="Times New Roman" w:cs="Times New Roman"/>
          <w:sz w:val="24"/>
          <w:szCs w:val="24"/>
        </w:rPr>
        <w:t>looking at the</w:t>
      </w:r>
      <w:r w:rsidR="007E0FCB" w:rsidRPr="009716A2">
        <w:rPr>
          <w:rFonts w:ascii="Times New Roman" w:hAnsi="Times New Roman" w:cs="Times New Roman"/>
          <w:sz w:val="24"/>
          <w:szCs w:val="24"/>
        </w:rPr>
        <w:t xml:space="preserve"> </w:t>
      </w:r>
      <w:r w:rsidR="00C071DE" w:rsidRPr="009716A2">
        <w:rPr>
          <w:rFonts w:ascii="Times New Roman" w:hAnsi="Times New Roman" w:cs="Times New Roman"/>
          <w:sz w:val="24"/>
          <w:szCs w:val="24"/>
        </w:rPr>
        <w:t>present</w:t>
      </w:r>
      <w:r w:rsidR="007E0FCB" w:rsidRPr="009716A2">
        <w:rPr>
          <w:rFonts w:ascii="Times New Roman" w:hAnsi="Times New Roman" w:cs="Times New Roman"/>
          <w:sz w:val="24"/>
          <w:szCs w:val="24"/>
        </w:rPr>
        <w:t xml:space="preserve"> scenario triggering the university setting, resilience is probably </w:t>
      </w:r>
      <w:r w:rsidR="0058774D" w:rsidRPr="009716A2">
        <w:rPr>
          <w:rFonts w:ascii="Times New Roman" w:hAnsi="Times New Roman" w:cs="Times New Roman"/>
          <w:sz w:val="24"/>
          <w:szCs w:val="24"/>
        </w:rPr>
        <w:t xml:space="preserve">an important human capacity </w:t>
      </w:r>
      <w:r w:rsidR="0058774D" w:rsidRPr="009716A2">
        <w:rPr>
          <w:rFonts w:ascii="Times New Roman" w:hAnsi="Times New Roman" w:cs="Times New Roman"/>
          <w:sz w:val="24"/>
          <w:szCs w:val="24"/>
        </w:rPr>
        <w:lastRenderedPageBreak/>
        <w:t>for</w:t>
      </w:r>
      <w:r w:rsidR="007E0FCB" w:rsidRPr="009716A2">
        <w:rPr>
          <w:rFonts w:ascii="Times New Roman" w:hAnsi="Times New Roman" w:cs="Times New Roman"/>
          <w:sz w:val="24"/>
          <w:szCs w:val="24"/>
        </w:rPr>
        <w:t xml:space="preserve"> academics as they confront and overcome the stresses of lecturing </w:t>
      </w:r>
      <w:r w:rsidR="00FB4E27" w:rsidRPr="009716A2">
        <w:rPr>
          <w:rFonts w:ascii="Times New Roman" w:hAnsi="Times New Roman" w:cs="Times New Roman"/>
          <w:sz w:val="24"/>
          <w:szCs w:val="24"/>
        </w:rPr>
        <w:t>while also</w:t>
      </w:r>
      <w:r w:rsidR="007E0FCB" w:rsidRPr="009716A2">
        <w:rPr>
          <w:rFonts w:ascii="Times New Roman" w:hAnsi="Times New Roman" w:cs="Times New Roman"/>
          <w:sz w:val="24"/>
          <w:szCs w:val="24"/>
        </w:rPr>
        <w:t xml:space="preserve"> juggling </w:t>
      </w:r>
      <w:r w:rsidR="00FB4E27" w:rsidRPr="009716A2">
        <w:rPr>
          <w:rFonts w:ascii="Times New Roman" w:hAnsi="Times New Roman" w:cs="Times New Roman"/>
          <w:sz w:val="24"/>
          <w:szCs w:val="24"/>
        </w:rPr>
        <w:t xml:space="preserve">a </w:t>
      </w:r>
      <w:r w:rsidR="007E0FCB" w:rsidRPr="009716A2">
        <w:rPr>
          <w:rFonts w:ascii="Times New Roman" w:hAnsi="Times New Roman" w:cs="Times New Roman"/>
          <w:sz w:val="24"/>
          <w:szCs w:val="24"/>
        </w:rPr>
        <w:t xml:space="preserve">heavy workload. </w:t>
      </w:r>
      <w:r w:rsidR="0058774D" w:rsidRPr="009716A2">
        <w:rPr>
          <w:rFonts w:ascii="Times New Roman" w:hAnsi="Times New Roman" w:cs="Times New Roman"/>
          <w:sz w:val="24"/>
          <w:szCs w:val="24"/>
        </w:rPr>
        <w:t xml:space="preserve">Being </w:t>
      </w:r>
      <w:r w:rsidR="00FB4E27" w:rsidRPr="009716A2">
        <w:rPr>
          <w:rFonts w:ascii="Times New Roman" w:hAnsi="Times New Roman" w:cs="Times New Roman"/>
          <w:sz w:val="24"/>
          <w:szCs w:val="24"/>
        </w:rPr>
        <w:t xml:space="preserve">resilient </w:t>
      </w:r>
      <w:r w:rsidR="007E0FCB" w:rsidRPr="009716A2">
        <w:rPr>
          <w:rFonts w:ascii="Times New Roman" w:hAnsi="Times New Roman" w:cs="Times New Roman"/>
          <w:sz w:val="24"/>
          <w:szCs w:val="24"/>
        </w:rPr>
        <w:t xml:space="preserve">is the capacity to see things realistically and to recognize what is possible </w:t>
      </w:r>
      <w:r w:rsidR="002A5A4F" w:rsidRPr="009716A2">
        <w:rPr>
          <w:rFonts w:ascii="Times New Roman" w:hAnsi="Times New Roman" w:cs="Times New Roman"/>
          <w:sz w:val="24"/>
          <w:szCs w:val="24"/>
        </w:rPr>
        <w:t>or otherwise</w:t>
      </w:r>
      <w:r w:rsidR="00C74C24" w:rsidRPr="009716A2">
        <w:rPr>
          <w:rFonts w:ascii="Times New Roman" w:hAnsi="Times New Roman" w:cs="Times New Roman"/>
          <w:sz w:val="24"/>
          <w:szCs w:val="24"/>
        </w:rPr>
        <w:t xml:space="preserve">. </w:t>
      </w:r>
      <w:r w:rsidR="007E0FCB" w:rsidRPr="009716A2">
        <w:rPr>
          <w:rFonts w:ascii="Times New Roman" w:hAnsi="Times New Roman" w:cs="Times New Roman"/>
          <w:sz w:val="24"/>
          <w:szCs w:val="24"/>
        </w:rPr>
        <w:t>Whereas it is argued that burnout is one major factor that diminishes an academic’s performance</w:t>
      </w:r>
      <w:r w:rsidR="00FB4E27" w:rsidRPr="009716A2">
        <w:rPr>
          <w:rFonts w:ascii="Times New Roman" w:hAnsi="Times New Roman" w:cs="Times New Roman"/>
          <w:sz w:val="24"/>
          <w:szCs w:val="24"/>
        </w:rPr>
        <w:t xml:space="preserve"> and that</w:t>
      </w:r>
      <w:r w:rsidR="007E0FCB" w:rsidRPr="009716A2">
        <w:rPr>
          <w:rFonts w:ascii="Times New Roman" w:hAnsi="Times New Roman" w:cs="Times New Roman"/>
          <w:sz w:val="24"/>
          <w:szCs w:val="24"/>
        </w:rPr>
        <w:t xml:space="preserve"> developing resilience skills may </w:t>
      </w:r>
      <w:r w:rsidR="0058774D" w:rsidRPr="009716A2">
        <w:rPr>
          <w:rFonts w:ascii="Times New Roman" w:hAnsi="Times New Roman" w:cs="Times New Roman"/>
          <w:sz w:val="24"/>
          <w:szCs w:val="24"/>
        </w:rPr>
        <w:t xml:space="preserve">buffer this process </w:t>
      </w:r>
      <w:r w:rsidR="007E0FCB" w:rsidRPr="009716A2">
        <w:rPr>
          <w:rFonts w:ascii="Times New Roman" w:hAnsi="Times New Roman" w:cs="Times New Roman"/>
          <w:sz w:val="24"/>
          <w:szCs w:val="24"/>
        </w:rPr>
        <w:t xml:space="preserve">(Toker, 2011). When things </w:t>
      </w:r>
      <w:r w:rsidR="002A5A4F" w:rsidRPr="009716A2">
        <w:rPr>
          <w:rFonts w:ascii="Times New Roman" w:hAnsi="Times New Roman" w:cs="Times New Roman"/>
          <w:sz w:val="24"/>
          <w:szCs w:val="24"/>
        </w:rPr>
        <w:t>are</w:t>
      </w:r>
      <w:r w:rsidR="007E0FCB" w:rsidRPr="009716A2">
        <w:rPr>
          <w:rFonts w:ascii="Times New Roman" w:hAnsi="Times New Roman" w:cs="Times New Roman"/>
          <w:sz w:val="24"/>
          <w:szCs w:val="24"/>
        </w:rPr>
        <w:t xml:space="preserve"> going in the wrong direction, working towards a resili</w:t>
      </w:r>
      <w:r w:rsidR="002800CF" w:rsidRPr="009716A2">
        <w:rPr>
          <w:rFonts w:ascii="Times New Roman" w:hAnsi="Times New Roman" w:cs="Times New Roman"/>
          <w:sz w:val="24"/>
          <w:szCs w:val="24"/>
        </w:rPr>
        <w:t xml:space="preserve">ent state is the best response. </w:t>
      </w:r>
      <w:r w:rsidR="007E0FCB" w:rsidRPr="009716A2">
        <w:rPr>
          <w:rFonts w:ascii="Times New Roman" w:hAnsi="Times New Roman" w:cs="Times New Roman"/>
          <w:sz w:val="24"/>
          <w:szCs w:val="24"/>
        </w:rPr>
        <w:t>Resilient adults are able to maintain positive relations</w:t>
      </w:r>
      <w:r w:rsidR="002A5A4F" w:rsidRPr="009716A2">
        <w:rPr>
          <w:rFonts w:ascii="Times New Roman" w:hAnsi="Times New Roman" w:cs="Times New Roman"/>
          <w:sz w:val="24"/>
          <w:szCs w:val="24"/>
        </w:rPr>
        <w:t xml:space="preserve">hips, solve problems skilfully </w:t>
      </w:r>
      <w:r w:rsidR="007E0FCB" w:rsidRPr="009716A2">
        <w:rPr>
          <w:rFonts w:ascii="Times New Roman" w:hAnsi="Times New Roman" w:cs="Times New Roman"/>
          <w:sz w:val="24"/>
          <w:szCs w:val="24"/>
        </w:rPr>
        <w:t>and derive some sense of meaning from challenges (E</w:t>
      </w:r>
      <w:r w:rsidR="005539D1" w:rsidRPr="009716A2">
        <w:rPr>
          <w:rFonts w:ascii="Times New Roman" w:hAnsi="Times New Roman" w:cs="Times New Roman"/>
          <w:sz w:val="24"/>
          <w:szCs w:val="24"/>
        </w:rPr>
        <w:t xml:space="preserve">e &amp; Chang, 2010). </w:t>
      </w:r>
      <w:r w:rsidR="002A5A4F" w:rsidRPr="009716A2">
        <w:rPr>
          <w:rFonts w:ascii="Times New Roman" w:hAnsi="Times New Roman" w:cs="Times New Roman"/>
          <w:sz w:val="24"/>
          <w:szCs w:val="24"/>
        </w:rPr>
        <w:t>Resilient</w:t>
      </w:r>
      <w:r w:rsidR="007E0FCB" w:rsidRPr="009716A2">
        <w:rPr>
          <w:rFonts w:ascii="Times New Roman" w:hAnsi="Times New Roman" w:cs="Times New Roman"/>
          <w:sz w:val="24"/>
          <w:szCs w:val="24"/>
        </w:rPr>
        <w:t xml:space="preserve"> teachers are </w:t>
      </w:r>
      <w:r w:rsidR="007E4EFE">
        <w:rPr>
          <w:rFonts w:ascii="Times New Roman" w:hAnsi="Times New Roman" w:cs="Times New Roman"/>
          <w:sz w:val="24"/>
          <w:szCs w:val="24"/>
        </w:rPr>
        <w:t xml:space="preserve">considered </w:t>
      </w:r>
      <w:r w:rsidR="007E0FCB" w:rsidRPr="009716A2">
        <w:rPr>
          <w:rFonts w:ascii="Times New Roman" w:hAnsi="Times New Roman" w:cs="Times New Roman"/>
          <w:sz w:val="24"/>
          <w:szCs w:val="24"/>
        </w:rPr>
        <w:t>probl</w:t>
      </w:r>
      <w:r w:rsidR="00311160" w:rsidRPr="009716A2">
        <w:rPr>
          <w:rFonts w:ascii="Times New Roman" w:hAnsi="Times New Roman" w:cs="Times New Roman"/>
          <w:sz w:val="24"/>
          <w:szCs w:val="24"/>
        </w:rPr>
        <w:t xml:space="preserve">em solvers and change agents </w:t>
      </w:r>
      <w:r w:rsidR="007E0FCB" w:rsidRPr="009716A2">
        <w:rPr>
          <w:rFonts w:ascii="Times New Roman" w:hAnsi="Times New Roman" w:cs="Times New Roman"/>
          <w:sz w:val="24"/>
          <w:szCs w:val="24"/>
        </w:rPr>
        <w:t xml:space="preserve">in such a way </w:t>
      </w:r>
      <w:r w:rsidR="00DA52D4" w:rsidRPr="009716A2">
        <w:rPr>
          <w:rFonts w:ascii="Times New Roman" w:hAnsi="Times New Roman" w:cs="Times New Roman"/>
          <w:sz w:val="24"/>
          <w:szCs w:val="24"/>
        </w:rPr>
        <w:t xml:space="preserve">that </w:t>
      </w:r>
      <w:r w:rsidR="007E4EFE">
        <w:rPr>
          <w:rFonts w:ascii="Times New Roman" w:hAnsi="Times New Roman" w:cs="Times New Roman"/>
          <w:sz w:val="24"/>
          <w:szCs w:val="24"/>
        </w:rPr>
        <w:t>upon</w:t>
      </w:r>
      <w:r w:rsidR="007E0FCB" w:rsidRPr="009716A2">
        <w:rPr>
          <w:rFonts w:ascii="Times New Roman" w:hAnsi="Times New Roman" w:cs="Times New Roman"/>
          <w:sz w:val="24"/>
          <w:szCs w:val="24"/>
        </w:rPr>
        <w:t xml:space="preserve"> hav</w:t>
      </w:r>
      <w:r w:rsidR="007E4EFE">
        <w:rPr>
          <w:rFonts w:ascii="Times New Roman" w:hAnsi="Times New Roman" w:cs="Times New Roman"/>
          <w:sz w:val="24"/>
          <w:szCs w:val="24"/>
        </w:rPr>
        <w:t>ing</w:t>
      </w:r>
      <w:r w:rsidR="007E0FCB" w:rsidRPr="009716A2">
        <w:rPr>
          <w:rFonts w:ascii="Times New Roman" w:hAnsi="Times New Roman" w:cs="Times New Roman"/>
          <w:sz w:val="24"/>
          <w:szCs w:val="24"/>
        </w:rPr>
        <w:t xml:space="preserve"> </w:t>
      </w:r>
      <w:r w:rsidR="007E4EFE" w:rsidRPr="009716A2">
        <w:rPr>
          <w:rFonts w:ascii="Times New Roman" w:hAnsi="Times New Roman" w:cs="Times New Roman"/>
          <w:sz w:val="24"/>
          <w:szCs w:val="24"/>
        </w:rPr>
        <w:t>total</w:t>
      </w:r>
      <w:r w:rsidR="00311160" w:rsidRPr="009716A2">
        <w:rPr>
          <w:rFonts w:ascii="Times New Roman" w:hAnsi="Times New Roman" w:cs="Times New Roman"/>
          <w:sz w:val="24"/>
          <w:szCs w:val="24"/>
        </w:rPr>
        <w:t xml:space="preserve"> </w:t>
      </w:r>
      <w:r w:rsidR="007E4EFE">
        <w:rPr>
          <w:rFonts w:ascii="Times New Roman" w:hAnsi="Times New Roman" w:cs="Times New Roman"/>
          <w:sz w:val="24"/>
          <w:szCs w:val="24"/>
        </w:rPr>
        <w:t>authority</w:t>
      </w:r>
      <w:r w:rsidR="007E4EFE" w:rsidRPr="009716A2">
        <w:rPr>
          <w:rFonts w:ascii="Times New Roman" w:hAnsi="Times New Roman" w:cs="Times New Roman"/>
          <w:sz w:val="24"/>
          <w:szCs w:val="24"/>
        </w:rPr>
        <w:t xml:space="preserve"> </w:t>
      </w:r>
      <w:r w:rsidR="007E0FCB" w:rsidRPr="009716A2">
        <w:rPr>
          <w:rFonts w:ascii="Times New Roman" w:hAnsi="Times New Roman" w:cs="Times New Roman"/>
          <w:sz w:val="24"/>
          <w:szCs w:val="24"/>
        </w:rPr>
        <w:t>over their work their levels of stress simultaneously decrease (Patte</w:t>
      </w:r>
      <w:r w:rsidR="0010742B" w:rsidRPr="009716A2">
        <w:rPr>
          <w:rFonts w:ascii="Times New Roman" w:hAnsi="Times New Roman" w:cs="Times New Roman"/>
          <w:sz w:val="24"/>
          <w:szCs w:val="24"/>
        </w:rPr>
        <w:t xml:space="preserve">rson, Collins, &amp; Abbott, 2004). </w:t>
      </w:r>
      <w:r w:rsidR="007E4EFE">
        <w:rPr>
          <w:rFonts w:ascii="Times New Roman" w:hAnsi="Times New Roman" w:cs="Times New Roman"/>
          <w:sz w:val="24"/>
          <w:szCs w:val="24"/>
        </w:rPr>
        <w:t>Resilient i</w:t>
      </w:r>
      <w:r w:rsidR="007E0FCB" w:rsidRPr="009716A2">
        <w:rPr>
          <w:rFonts w:ascii="Times New Roman" w:hAnsi="Times New Roman" w:cs="Times New Roman"/>
          <w:sz w:val="24"/>
          <w:szCs w:val="24"/>
        </w:rPr>
        <w:t xml:space="preserve">ndividuals, are </w:t>
      </w:r>
      <w:r w:rsidR="007E4EFE">
        <w:rPr>
          <w:rFonts w:ascii="Times New Roman" w:hAnsi="Times New Roman" w:cs="Times New Roman"/>
          <w:sz w:val="24"/>
          <w:szCs w:val="24"/>
        </w:rPr>
        <w:t>those individuals</w:t>
      </w:r>
      <w:r w:rsidR="007E4EFE" w:rsidRPr="009716A2">
        <w:rPr>
          <w:rFonts w:ascii="Times New Roman" w:hAnsi="Times New Roman" w:cs="Times New Roman"/>
          <w:sz w:val="24"/>
          <w:szCs w:val="24"/>
        </w:rPr>
        <w:t xml:space="preserve"> </w:t>
      </w:r>
      <w:r w:rsidR="007E0FCB" w:rsidRPr="009716A2">
        <w:rPr>
          <w:rFonts w:ascii="Times New Roman" w:hAnsi="Times New Roman" w:cs="Times New Roman"/>
          <w:sz w:val="24"/>
          <w:szCs w:val="24"/>
        </w:rPr>
        <w:t>possess</w:t>
      </w:r>
      <w:r w:rsidR="007E4EFE">
        <w:rPr>
          <w:rFonts w:ascii="Times New Roman" w:hAnsi="Times New Roman" w:cs="Times New Roman"/>
          <w:sz w:val="24"/>
          <w:szCs w:val="24"/>
        </w:rPr>
        <w:t>ing</w:t>
      </w:r>
      <w:r w:rsidR="007E0FCB" w:rsidRPr="009716A2">
        <w:rPr>
          <w:rFonts w:ascii="Times New Roman" w:hAnsi="Times New Roman" w:cs="Times New Roman"/>
          <w:sz w:val="24"/>
          <w:szCs w:val="24"/>
        </w:rPr>
        <w:t xml:space="preserve"> a </w:t>
      </w:r>
      <w:r w:rsidR="007E4EFE">
        <w:rPr>
          <w:rFonts w:ascii="Times New Roman" w:hAnsi="Times New Roman" w:cs="Times New Roman"/>
          <w:sz w:val="24"/>
          <w:szCs w:val="24"/>
        </w:rPr>
        <w:t>unique array of</w:t>
      </w:r>
      <w:r w:rsidR="007E0FCB" w:rsidRPr="009716A2">
        <w:rPr>
          <w:rFonts w:ascii="Times New Roman" w:hAnsi="Times New Roman" w:cs="Times New Roman"/>
          <w:sz w:val="24"/>
          <w:szCs w:val="24"/>
        </w:rPr>
        <w:t xml:space="preserve"> attributes that </w:t>
      </w:r>
      <w:r w:rsidR="007E4EFE">
        <w:rPr>
          <w:rFonts w:ascii="Times New Roman" w:hAnsi="Times New Roman" w:cs="Times New Roman"/>
          <w:sz w:val="24"/>
          <w:szCs w:val="24"/>
        </w:rPr>
        <w:t>aids in</w:t>
      </w:r>
      <w:r w:rsidR="007E0FCB" w:rsidRPr="009716A2">
        <w:rPr>
          <w:rFonts w:ascii="Times New Roman" w:hAnsi="Times New Roman" w:cs="Times New Roman"/>
          <w:sz w:val="24"/>
          <w:szCs w:val="24"/>
        </w:rPr>
        <w:t xml:space="preserve"> </w:t>
      </w:r>
      <w:r w:rsidR="007E4EFE">
        <w:rPr>
          <w:rFonts w:ascii="Times New Roman" w:hAnsi="Times New Roman" w:cs="Times New Roman"/>
          <w:sz w:val="24"/>
          <w:szCs w:val="24"/>
        </w:rPr>
        <w:t>them</w:t>
      </w:r>
      <w:r w:rsidR="007E4EFE" w:rsidRPr="009716A2">
        <w:rPr>
          <w:rFonts w:ascii="Times New Roman" w:hAnsi="Times New Roman" w:cs="Times New Roman"/>
          <w:sz w:val="24"/>
          <w:szCs w:val="24"/>
        </w:rPr>
        <w:t xml:space="preserve"> </w:t>
      </w:r>
      <w:r w:rsidR="007E4EFE">
        <w:rPr>
          <w:rFonts w:ascii="Times New Roman" w:hAnsi="Times New Roman" w:cs="Times New Roman"/>
          <w:sz w:val="24"/>
          <w:szCs w:val="24"/>
        </w:rPr>
        <w:t xml:space="preserve">to </w:t>
      </w:r>
      <w:r w:rsidR="007E0FCB" w:rsidRPr="009716A2">
        <w:rPr>
          <w:rFonts w:ascii="Times New Roman" w:hAnsi="Times New Roman" w:cs="Times New Roman"/>
          <w:sz w:val="24"/>
          <w:szCs w:val="24"/>
        </w:rPr>
        <w:t xml:space="preserve">approach </w:t>
      </w:r>
      <w:r w:rsidR="007E4EFE" w:rsidRPr="009716A2">
        <w:rPr>
          <w:rFonts w:ascii="Times New Roman" w:hAnsi="Times New Roman" w:cs="Times New Roman"/>
          <w:sz w:val="24"/>
          <w:szCs w:val="24"/>
        </w:rPr>
        <w:t>challenging</w:t>
      </w:r>
      <w:r w:rsidR="007E0FCB" w:rsidRPr="009716A2">
        <w:rPr>
          <w:rFonts w:ascii="Times New Roman" w:hAnsi="Times New Roman" w:cs="Times New Roman"/>
          <w:sz w:val="24"/>
          <w:szCs w:val="24"/>
        </w:rPr>
        <w:t xml:space="preserve"> </w:t>
      </w:r>
      <w:r w:rsidR="007E4EFE" w:rsidRPr="009716A2">
        <w:rPr>
          <w:rFonts w:ascii="Times New Roman" w:hAnsi="Times New Roman" w:cs="Times New Roman"/>
          <w:sz w:val="24"/>
          <w:szCs w:val="24"/>
        </w:rPr>
        <w:t>conditions</w:t>
      </w:r>
      <w:r w:rsidR="007E0FCB" w:rsidRPr="009716A2">
        <w:rPr>
          <w:rFonts w:ascii="Times New Roman" w:hAnsi="Times New Roman" w:cs="Times New Roman"/>
          <w:sz w:val="24"/>
          <w:szCs w:val="24"/>
        </w:rPr>
        <w:t xml:space="preserve"> that </w:t>
      </w:r>
      <w:r w:rsidR="00D350BB">
        <w:rPr>
          <w:rFonts w:ascii="Times New Roman" w:hAnsi="Times New Roman" w:cs="Times New Roman"/>
          <w:sz w:val="24"/>
          <w:szCs w:val="24"/>
        </w:rPr>
        <w:t xml:space="preserve">somehow </w:t>
      </w:r>
      <w:r w:rsidR="007E0FCB" w:rsidRPr="009716A2">
        <w:rPr>
          <w:rFonts w:ascii="Times New Roman" w:hAnsi="Times New Roman" w:cs="Times New Roman"/>
          <w:sz w:val="24"/>
          <w:szCs w:val="24"/>
        </w:rPr>
        <w:t>adds t</w:t>
      </w:r>
      <w:r w:rsidR="00C64D64" w:rsidRPr="009716A2">
        <w:rPr>
          <w:rFonts w:ascii="Times New Roman" w:hAnsi="Times New Roman" w:cs="Times New Roman"/>
          <w:sz w:val="24"/>
          <w:szCs w:val="24"/>
        </w:rPr>
        <w:t xml:space="preserve">o their resilient nature </w:t>
      </w:r>
      <w:r w:rsidR="007E0FCB" w:rsidRPr="009716A2">
        <w:rPr>
          <w:rFonts w:ascii="Times New Roman" w:hAnsi="Times New Roman" w:cs="Times New Roman"/>
          <w:sz w:val="24"/>
          <w:szCs w:val="24"/>
        </w:rPr>
        <w:t xml:space="preserve">(Akgemci, Demirsel, &amp; Kara, 2013). </w:t>
      </w:r>
      <w:r w:rsidR="00A61E99">
        <w:rPr>
          <w:rFonts w:ascii="Times New Roman" w:hAnsi="Times New Roman" w:cs="Times New Roman"/>
          <w:sz w:val="24"/>
          <w:szCs w:val="24"/>
        </w:rPr>
        <w:t>One exceptional</w:t>
      </w:r>
      <w:r w:rsidR="00A61E99" w:rsidDel="00A61E99">
        <w:rPr>
          <w:rFonts w:ascii="Times New Roman" w:hAnsi="Times New Roman" w:cs="Times New Roman"/>
          <w:sz w:val="24"/>
          <w:szCs w:val="24"/>
        </w:rPr>
        <w:t xml:space="preserve"> </w:t>
      </w:r>
      <w:r w:rsidR="00A61E99">
        <w:rPr>
          <w:rFonts w:ascii="Times New Roman" w:hAnsi="Times New Roman" w:cs="Times New Roman"/>
          <w:sz w:val="24"/>
          <w:szCs w:val="24"/>
        </w:rPr>
        <w:t xml:space="preserve">attribute that sets resilient individuals with those non-resilient individuals apart is </w:t>
      </w:r>
      <w:r w:rsidR="007E0FCB" w:rsidRPr="009716A2">
        <w:rPr>
          <w:rFonts w:ascii="Times New Roman" w:hAnsi="Times New Roman" w:cs="Times New Roman"/>
          <w:sz w:val="24"/>
          <w:szCs w:val="24"/>
        </w:rPr>
        <w:t>learn</w:t>
      </w:r>
      <w:r w:rsidR="00D350BB">
        <w:rPr>
          <w:rFonts w:ascii="Times New Roman" w:hAnsi="Times New Roman" w:cs="Times New Roman"/>
          <w:sz w:val="24"/>
          <w:szCs w:val="24"/>
        </w:rPr>
        <w:t xml:space="preserve">ing from the experiences of </w:t>
      </w:r>
      <w:r w:rsidR="00A61E99">
        <w:rPr>
          <w:rFonts w:ascii="Times New Roman" w:hAnsi="Times New Roman" w:cs="Times New Roman"/>
          <w:sz w:val="24"/>
          <w:szCs w:val="24"/>
        </w:rPr>
        <w:t xml:space="preserve">life </w:t>
      </w:r>
      <w:r w:rsidR="00D350BB" w:rsidRPr="009716A2">
        <w:rPr>
          <w:rFonts w:ascii="Times New Roman" w:hAnsi="Times New Roman" w:cs="Times New Roman"/>
          <w:sz w:val="24"/>
          <w:szCs w:val="24"/>
        </w:rPr>
        <w:t>obstacles</w:t>
      </w:r>
      <w:r w:rsidR="007E0FCB" w:rsidRPr="009716A2">
        <w:rPr>
          <w:rFonts w:ascii="Times New Roman" w:hAnsi="Times New Roman" w:cs="Times New Roman"/>
          <w:sz w:val="24"/>
          <w:szCs w:val="24"/>
        </w:rPr>
        <w:t xml:space="preserve"> and to </w:t>
      </w:r>
      <w:r w:rsidR="00B8457F" w:rsidRPr="009716A2">
        <w:rPr>
          <w:rFonts w:ascii="Times New Roman" w:hAnsi="Times New Roman" w:cs="Times New Roman"/>
          <w:sz w:val="24"/>
          <w:szCs w:val="24"/>
        </w:rPr>
        <w:t>utilise</w:t>
      </w:r>
      <w:r w:rsidR="007E0FCB" w:rsidRPr="009716A2">
        <w:rPr>
          <w:rFonts w:ascii="Times New Roman" w:hAnsi="Times New Roman" w:cs="Times New Roman"/>
          <w:sz w:val="24"/>
          <w:szCs w:val="24"/>
        </w:rPr>
        <w:t xml:space="preserve"> that knowledge </w:t>
      </w:r>
      <w:r w:rsidR="00A61E99">
        <w:rPr>
          <w:rFonts w:ascii="Times New Roman" w:hAnsi="Times New Roman" w:cs="Times New Roman"/>
          <w:sz w:val="24"/>
          <w:szCs w:val="24"/>
        </w:rPr>
        <w:t>in a way to cope and withstand better for the future</w:t>
      </w:r>
      <w:r w:rsidR="007E0FCB" w:rsidRPr="009716A2">
        <w:rPr>
          <w:rFonts w:ascii="Times New Roman" w:hAnsi="Times New Roman" w:cs="Times New Roman"/>
          <w:sz w:val="24"/>
          <w:szCs w:val="24"/>
        </w:rPr>
        <w:t xml:space="preserve"> </w:t>
      </w:r>
      <w:r w:rsidR="00A61E99">
        <w:rPr>
          <w:rFonts w:ascii="Times New Roman" w:hAnsi="Times New Roman" w:cs="Times New Roman"/>
          <w:sz w:val="24"/>
          <w:szCs w:val="24"/>
        </w:rPr>
        <w:t xml:space="preserve">(Tugade &amp; Fredrickson, </w:t>
      </w:r>
      <w:r w:rsidR="00A61E99" w:rsidRPr="00A61E99">
        <w:rPr>
          <w:rFonts w:ascii="Times New Roman" w:hAnsi="Times New Roman" w:cs="Times New Roman"/>
          <w:sz w:val="24"/>
          <w:szCs w:val="24"/>
        </w:rPr>
        <w:t>2004)</w:t>
      </w:r>
    </w:p>
    <w:p w14:paraId="53D02A08" w14:textId="0FC6A090" w:rsidR="007E0FCB" w:rsidRPr="009716A2" w:rsidRDefault="007E0FCB" w:rsidP="005E5AC0">
      <w:pPr>
        <w:autoSpaceDE w:val="0"/>
        <w:autoSpaceDN w:val="0"/>
        <w:adjustRightInd w:val="0"/>
        <w:spacing w:after="0" w:line="480" w:lineRule="auto"/>
        <w:ind w:firstLine="720"/>
        <w:rPr>
          <w:rFonts w:ascii="Times New Roman" w:hAnsi="Times New Roman" w:cs="Times New Roman"/>
          <w:sz w:val="24"/>
          <w:szCs w:val="24"/>
        </w:rPr>
      </w:pPr>
      <w:r w:rsidRPr="009716A2">
        <w:rPr>
          <w:rFonts w:ascii="Times New Roman" w:hAnsi="Times New Roman" w:cs="Times New Roman"/>
          <w:sz w:val="24"/>
          <w:szCs w:val="24"/>
        </w:rPr>
        <w:t xml:space="preserve">In agreement with many researchers, resilience </w:t>
      </w:r>
      <w:r w:rsidR="00A61E99">
        <w:rPr>
          <w:rFonts w:ascii="Times New Roman" w:hAnsi="Times New Roman" w:cs="Times New Roman"/>
          <w:sz w:val="24"/>
          <w:szCs w:val="24"/>
        </w:rPr>
        <w:t>could be the missing element</w:t>
      </w:r>
      <w:r w:rsidRPr="009716A2">
        <w:rPr>
          <w:rFonts w:ascii="Times New Roman" w:hAnsi="Times New Roman" w:cs="Times New Roman"/>
          <w:sz w:val="24"/>
          <w:szCs w:val="24"/>
        </w:rPr>
        <w:t xml:space="preserve"> that may aid </w:t>
      </w:r>
      <w:r w:rsidR="00A61E99" w:rsidRPr="009716A2">
        <w:rPr>
          <w:rFonts w:ascii="Times New Roman" w:hAnsi="Times New Roman" w:cs="Times New Roman"/>
          <w:sz w:val="24"/>
          <w:szCs w:val="24"/>
        </w:rPr>
        <w:t>workers</w:t>
      </w:r>
      <w:r w:rsidRPr="009716A2">
        <w:rPr>
          <w:rFonts w:ascii="Times New Roman" w:hAnsi="Times New Roman" w:cs="Times New Roman"/>
          <w:sz w:val="24"/>
          <w:szCs w:val="24"/>
        </w:rPr>
        <w:t xml:space="preserve"> in overcoming </w:t>
      </w:r>
      <w:r w:rsidR="00A61E99">
        <w:rPr>
          <w:rFonts w:ascii="Times New Roman" w:hAnsi="Times New Roman" w:cs="Times New Roman"/>
          <w:sz w:val="24"/>
          <w:szCs w:val="24"/>
        </w:rPr>
        <w:t>this</w:t>
      </w:r>
      <w:r w:rsidR="00A61E99" w:rsidRPr="009716A2">
        <w:rPr>
          <w:rFonts w:ascii="Times New Roman" w:hAnsi="Times New Roman" w:cs="Times New Roman"/>
          <w:sz w:val="24"/>
          <w:szCs w:val="24"/>
        </w:rPr>
        <w:t xml:space="preserve"> </w:t>
      </w:r>
      <w:r w:rsidRPr="009716A2">
        <w:rPr>
          <w:rFonts w:ascii="Times New Roman" w:hAnsi="Times New Roman" w:cs="Times New Roman"/>
          <w:sz w:val="24"/>
          <w:szCs w:val="24"/>
        </w:rPr>
        <w:t>burnout dilemma (Dunn, 2003; Wagnild &amp; Young, 1993</w:t>
      </w:r>
      <w:r w:rsidR="002800CF" w:rsidRPr="009716A2">
        <w:rPr>
          <w:rFonts w:ascii="Times New Roman" w:hAnsi="Times New Roman" w:cs="Times New Roman"/>
          <w:sz w:val="24"/>
          <w:szCs w:val="24"/>
        </w:rPr>
        <w:t>; Zunz, 1998; Kaufmann, 2001</w:t>
      </w:r>
      <w:r w:rsidR="002800CF" w:rsidRPr="005A0328">
        <w:rPr>
          <w:rFonts w:ascii="Times New Roman" w:hAnsi="Times New Roman" w:cs="Times New Roman"/>
          <w:sz w:val="24"/>
          <w:szCs w:val="24"/>
        </w:rPr>
        <w:t xml:space="preserve">). </w:t>
      </w:r>
      <w:r w:rsidRPr="005A0328">
        <w:rPr>
          <w:rFonts w:ascii="Times New Roman" w:hAnsi="Times New Roman" w:cs="Times New Roman"/>
          <w:sz w:val="24"/>
          <w:szCs w:val="24"/>
        </w:rPr>
        <w:t xml:space="preserve">Presently, ignorance of the </w:t>
      </w:r>
      <w:r w:rsidR="002715F2" w:rsidRPr="005A0328">
        <w:rPr>
          <w:rFonts w:ascii="Times New Roman" w:hAnsi="Times New Roman" w:cs="Times New Roman"/>
          <w:sz w:val="24"/>
          <w:szCs w:val="24"/>
        </w:rPr>
        <w:t>importance</w:t>
      </w:r>
      <w:r w:rsidRPr="005A0328">
        <w:rPr>
          <w:rFonts w:ascii="Times New Roman" w:hAnsi="Times New Roman" w:cs="Times New Roman"/>
          <w:sz w:val="24"/>
          <w:szCs w:val="24"/>
        </w:rPr>
        <w:t xml:space="preserve"> of resilience and the ambiguity </w:t>
      </w:r>
      <w:r w:rsidR="002715F2" w:rsidRPr="005A0328">
        <w:rPr>
          <w:rFonts w:ascii="Times New Roman" w:hAnsi="Times New Roman" w:cs="Times New Roman"/>
          <w:sz w:val="24"/>
          <w:szCs w:val="24"/>
        </w:rPr>
        <w:t>surrounding the concept</w:t>
      </w:r>
      <w:r w:rsidRPr="005A0328">
        <w:rPr>
          <w:rFonts w:ascii="Times New Roman" w:hAnsi="Times New Roman" w:cs="Times New Roman"/>
          <w:sz w:val="24"/>
          <w:szCs w:val="24"/>
        </w:rPr>
        <w:t xml:space="preserve"> make the problem of burnout severe. Burnout is seen as an issue of the social environment rather than a problem </w:t>
      </w:r>
      <w:r w:rsidRPr="009716A2">
        <w:rPr>
          <w:rFonts w:ascii="Times New Roman" w:hAnsi="Times New Roman" w:cs="Times New Roman"/>
          <w:sz w:val="24"/>
          <w:szCs w:val="24"/>
        </w:rPr>
        <w:t>related to a particular individual</w:t>
      </w:r>
      <w:r w:rsidR="00DA52D4" w:rsidRPr="009716A2">
        <w:rPr>
          <w:rFonts w:ascii="Times New Roman" w:hAnsi="Times New Roman" w:cs="Times New Roman"/>
          <w:sz w:val="24"/>
          <w:szCs w:val="24"/>
        </w:rPr>
        <w:t>,</w:t>
      </w:r>
      <w:r w:rsidRPr="009716A2">
        <w:rPr>
          <w:rFonts w:ascii="Times New Roman" w:hAnsi="Times New Roman" w:cs="Times New Roman"/>
          <w:sz w:val="24"/>
          <w:szCs w:val="24"/>
        </w:rPr>
        <w:t xml:space="preserve"> whereby the influence of one’s internal and external environment contribute</w:t>
      </w:r>
      <w:r w:rsidR="00DA52D4" w:rsidRPr="009716A2">
        <w:rPr>
          <w:rFonts w:ascii="Times New Roman" w:hAnsi="Times New Roman" w:cs="Times New Roman"/>
          <w:sz w:val="24"/>
          <w:szCs w:val="24"/>
        </w:rPr>
        <w:t>s</w:t>
      </w:r>
      <w:r w:rsidRPr="009716A2">
        <w:rPr>
          <w:rFonts w:ascii="Times New Roman" w:hAnsi="Times New Roman" w:cs="Times New Roman"/>
          <w:sz w:val="24"/>
          <w:szCs w:val="24"/>
        </w:rPr>
        <w:t xml:space="preserve"> to the development of burnout (Ahsan, Abdullah, Fie, &amp; Alan, 2009; Maslach &amp; Leiter, 2005). In times when th</w:t>
      </w:r>
      <w:r w:rsidR="00B17D8E" w:rsidRPr="009716A2">
        <w:rPr>
          <w:rFonts w:ascii="Times New Roman" w:hAnsi="Times New Roman" w:cs="Times New Roman"/>
          <w:sz w:val="24"/>
          <w:szCs w:val="24"/>
        </w:rPr>
        <w:t>ere is little hardship and when</w:t>
      </w:r>
      <w:r w:rsidRPr="009716A2">
        <w:rPr>
          <w:rFonts w:ascii="Times New Roman" w:hAnsi="Times New Roman" w:cs="Times New Roman"/>
          <w:sz w:val="24"/>
          <w:szCs w:val="24"/>
        </w:rPr>
        <w:t xml:space="preserve"> harsh conditions </w:t>
      </w:r>
      <w:r w:rsidR="00DA52D4" w:rsidRPr="009716A2">
        <w:rPr>
          <w:rFonts w:ascii="Times New Roman" w:hAnsi="Times New Roman" w:cs="Times New Roman"/>
          <w:sz w:val="24"/>
          <w:szCs w:val="24"/>
        </w:rPr>
        <w:t xml:space="preserve">are </w:t>
      </w:r>
      <w:r w:rsidRPr="009716A2">
        <w:rPr>
          <w:rFonts w:ascii="Times New Roman" w:hAnsi="Times New Roman" w:cs="Times New Roman"/>
          <w:sz w:val="24"/>
          <w:szCs w:val="24"/>
        </w:rPr>
        <w:t>non-present, the need to study human resilience is of course not crucial. However, during times when the higher education setting</w:t>
      </w:r>
      <w:r w:rsidR="00207057" w:rsidRPr="009716A2">
        <w:rPr>
          <w:rFonts w:ascii="Times New Roman" w:hAnsi="Times New Roman" w:cs="Times New Roman"/>
          <w:sz w:val="24"/>
          <w:szCs w:val="24"/>
        </w:rPr>
        <w:t xml:space="preserve"> is demanding </w:t>
      </w:r>
      <w:r w:rsidRPr="009716A2">
        <w:rPr>
          <w:rFonts w:ascii="Times New Roman" w:hAnsi="Times New Roman" w:cs="Times New Roman"/>
          <w:sz w:val="24"/>
          <w:szCs w:val="24"/>
        </w:rPr>
        <w:t>and filled with adversity, the necessity to examine i</w:t>
      </w:r>
      <w:r w:rsidR="00294233" w:rsidRPr="009716A2">
        <w:rPr>
          <w:rFonts w:ascii="Times New Roman" w:hAnsi="Times New Roman" w:cs="Times New Roman"/>
          <w:sz w:val="24"/>
          <w:szCs w:val="24"/>
        </w:rPr>
        <w:t xml:space="preserve">t becomes </w:t>
      </w:r>
      <w:r w:rsidR="00294233" w:rsidRPr="009716A2">
        <w:rPr>
          <w:rFonts w:ascii="Times New Roman" w:hAnsi="Times New Roman" w:cs="Times New Roman"/>
          <w:sz w:val="24"/>
          <w:szCs w:val="24"/>
        </w:rPr>
        <w:lastRenderedPageBreak/>
        <w:t xml:space="preserve">substantial. </w:t>
      </w:r>
      <w:r w:rsidRPr="009716A2">
        <w:rPr>
          <w:rFonts w:ascii="Times New Roman" w:hAnsi="Times New Roman" w:cs="Times New Roman"/>
          <w:sz w:val="24"/>
          <w:szCs w:val="24"/>
        </w:rPr>
        <w:t xml:space="preserve">Subsequently, </w:t>
      </w:r>
      <w:r w:rsidR="00837E37" w:rsidRPr="009716A2">
        <w:rPr>
          <w:rFonts w:ascii="Times New Roman" w:hAnsi="Times New Roman" w:cs="Times New Roman"/>
          <w:sz w:val="24"/>
          <w:szCs w:val="24"/>
        </w:rPr>
        <w:t>i</w:t>
      </w:r>
      <w:r w:rsidRPr="009716A2">
        <w:rPr>
          <w:rFonts w:ascii="Times New Roman" w:hAnsi="Times New Roman" w:cs="Times New Roman"/>
          <w:sz w:val="24"/>
          <w:szCs w:val="24"/>
        </w:rPr>
        <w:t xml:space="preserve">t is essential that by developing resilience, academics may overcome the strains and </w:t>
      </w:r>
      <w:r w:rsidR="008C6400" w:rsidRPr="009716A2">
        <w:rPr>
          <w:rFonts w:ascii="Times New Roman" w:hAnsi="Times New Roman" w:cs="Times New Roman"/>
          <w:sz w:val="24"/>
          <w:szCs w:val="24"/>
        </w:rPr>
        <w:t>ambiguity</w:t>
      </w:r>
      <w:r w:rsidRPr="009716A2">
        <w:rPr>
          <w:rFonts w:ascii="Times New Roman" w:hAnsi="Times New Roman" w:cs="Times New Roman"/>
          <w:sz w:val="24"/>
          <w:szCs w:val="24"/>
        </w:rPr>
        <w:t xml:space="preserve"> they</w:t>
      </w:r>
      <w:r w:rsidR="00207057" w:rsidRPr="009716A2">
        <w:rPr>
          <w:rFonts w:ascii="Times New Roman" w:hAnsi="Times New Roman" w:cs="Times New Roman"/>
          <w:sz w:val="24"/>
          <w:szCs w:val="24"/>
        </w:rPr>
        <w:t xml:space="preserve"> fac</w:t>
      </w:r>
      <w:r w:rsidR="00DA52D4" w:rsidRPr="009716A2">
        <w:rPr>
          <w:rFonts w:ascii="Times New Roman" w:hAnsi="Times New Roman" w:cs="Times New Roman"/>
          <w:sz w:val="24"/>
          <w:szCs w:val="24"/>
        </w:rPr>
        <w:t>e</w:t>
      </w:r>
      <w:r w:rsidR="00207057" w:rsidRPr="009716A2">
        <w:rPr>
          <w:rFonts w:ascii="Times New Roman" w:hAnsi="Times New Roman" w:cs="Times New Roman"/>
          <w:sz w:val="24"/>
          <w:szCs w:val="24"/>
        </w:rPr>
        <w:t xml:space="preserve"> during their career. </w:t>
      </w:r>
      <w:r w:rsidRPr="009716A2">
        <w:rPr>
          <w:rFonts w:ascii="Times New Roman" w:hAnsi="Times New Roman" w:cs="Times New Roman"/>
          <w:sz w:val="24"/>
          <w:szCs w:val="24"/>
        </w:rPr>
        <w:t xml:space="preserve">Due to this it is </w:t>
      </w:r>
      <w:r w:rsidR="00DA52D4" w:rsidRPr="009716A2">
        <w:rPr>
          <w:rFonts w:ascii="Times New Roman" w:hAnsi="Times New Roman" w:cs="Times New Roman"/>
          <w:sz w:val="24"/>
          <w:szCs w:val="24"/>
        </w:rPr>
        <w:t xml:space="preserve">important </w:t>
      </w:r>
      <w:r w:rsidRPr="009716A2">
        <w:rPr>
          <w:rFonts w:ascii="Times New Roman" w:hAnsi="Times New Roman" w:cs="Times New Roman"/>
          <w:sz w:val="24"/>
          <w:szCs w:val="24"/>
        </w:rPr>
        <w:t>that the relationship between burnout</w:t>
      </w:r>
      <w:r w:rsidR="002800CF" w:rsidRPr="009716A2">
        <w:rPr>
          <w:rFonts w:ascii="Times New Roman" w:hAnsi="Times New Roman" w:cs="Times New Roman"/>
          <w:sz w:val="24"/>
          <w:szCs w:val="24"/>
        </w:rPr>
        <w:t>,</w:t>
      </w:r>
      <w:r w:rsidRPr="009716A2">
        <w:rPr>
          <w:rFonts w:ascii="Times New Roman" w:hAnsi="Times New Roman" w:cs="Times New Roman"/>
          <w:sz w:val="24"/>
          <w:szCs w:val="24"/>
        </w:rPr>
        <w:t xml:space="preserve"> </w:t>
      </w:r>
      <w:r w:rsidR="002800CF" w:rsidRPr="009716A2">
        <w:rPr>
          <w:rFonts w:ascii="Times New Roman" w:hAnsi="Times New Roman" w:cs="Times New Roman"/>
          <w:sz w:val="24"/>
          <w:szCs w:val="24"/>
        </w:rPr>
        <w:t xml:space="preserve">work engagement, </w:t>
      </w:r>
      <w:r w:rsidRPr="009716A2">
        <w:rPr>
          <w:rFonts w:ascii="Times New Roman" w:hAnsi="Times New Roman" w:cs="Times New Roman"/>
          <w:sz w:val="24"/>
          <w:szCs w:val="24"/>
        </w:rPr>
        <w:t>and resilience</w:t>
      </w:r>
      <w:r w:rsidR="00DC4C57" w:rsidRPr="009716A2">
        <w:rPr>
          <w:rFonts w:ascii="Times New Roman" w:hAnsi="Times New Roman" w:cs="Times New Roman"/>
          <w:sz w:val="24"/>
          <w:szCs w:val="24"/>
        </w:rPr>
        <w:t xml:space="preserve"> among academics be identified.</w:t>
      </w:r>
    </w:p>
    <w:p w14:paraId="73E95230" w14:textId="77777777" w:rsidR="007A058B" w:rsidRPr="009716A2" w:rsidRDefault="007A058B" w:rsidP="005E5AC0">
      <w:pPr>
        <w:autoSpaceDE w:val="0"/>
        <w:autoSpaceDN w:val="0"/>
        <w:adjustRightInd w:val="0"/>
        <w:spacing w:after="0" w:line="480" w:lineRule="auto"/>
        <w:rPr>
          <w:rFonts w:ascii="Times New Roman" w:hAnsi="Times New Roman" w:cs="Times New Roman"/>
          <w:b/>
          <w:sz w:val="24"/>
          <w:szCs w:val="24"/>
        </w:rPr>
      </w:pPr>
    </w:p>
    <w:p w14:paraId="5903011C" w14:textId="4B68E39D" w:rsidR="003B3773" w:rsidRPr="009716A2" w:rsidRDefault="00F60AC5" w:rsidP="005E5AC0">
      <w:pPr>
        <w:pStyle w:val="Heading2"/>
        <w:spacing w:before="0"/>
        <w:rPr>
          <w:lang w:val="en-GB"/>
        </w:rPr>
      </w:pPr>
      <w:bookmarkStart w:id="5" w:name="_Toc452368965"/>
      <w:bookmarkStart w:id="6" w:name="_Toc452418345"/>
      <w:r w:rsidRPr="009716A2">
        <w:rPr>
          <w:lang w:val="en-GB"/>
        </w:rPr>
        <w:t xml:space="preserve">1.3 </w:t>
      </w:r>
      <w:r w:rsidR="007E0FCB" w:rsidRPr="009716A2">
        <w:rPr>
          <w:lang w:val="en-GB"/>
        </w:rPr>
        <w:t>Objectives of Study</w:t>
      </w:r>
      <w:bookmarkEnd w:id="5"/>
      <w:bookmarkEnd w:id="6"/>
    </w:p>
    <w:p w14:paraId="634E6ACF" w14:textId="77777777" w:rsidR="00137265" w:rsidRPr="009716A2" w:rsidRDefault="00137265" w:rsidP="005E5AC0">
      <w:pPr>
        <w:spacing w:after="0"/>
      </w:pPr>
    </w:p>
    <w:p w14:paraId="4EB1A689" w14:textId="244AAECB" w:rsidR="007E0FCB" w:rsidRPr="009716A2" w:rsidRDefault="007E0FCB" w:rsidP="005E5AC0">
      <w:pPr>
        <w:autoSpaceDE w:val="0"/>
        <w:autoSpaceDN w:val="0"/>
        <w:adjustRightInd w:val="0"/>
        <w:spacing w:after="0" w:line="480" w:lineRule="auto"/>
        <w:rPr>
          <w:rFonts w:ascii="Times New Roman" w:hAnsi="Times New Roman" w:cs="Times New Roman"/>
          <w:sz w:val="24"/>
          <w:szCs w:val="24"/>
        </w:rPr>
      </w:pPr>
      <w:r w:rsidRPr="009716A2">
        <w:rPr>
          <w:rFonts w:ascii="Times New Roman" w:hAnsi="Times New Roman" w:cs="Times New Roman"/>
          <w:sz w:val="24"/>
          <w:szCs w:val="24"/>
        </w:rPr>
        <w:t>The main objectiv</w:t>
      </w:r>
      <w:r w:rsidR="00F90A79" w:rsidRPr="009716A2">
        <w:rPr>
          <w:rFonts w:ascii="Times New Roman" w:hAnsi="Times New Roman" w:cs="Times New Roman"/>
          <w:sz w:val="24"/>
          <w:szCs w:val="24"/>
        </w:rPr>
        <w:t>es of this study are four-fold:</w:t>
      </w:r>
    </w:p>
    <w:p w14:paraId="0C9D143F" w14:textId="02DB1515" w:rsidR="00F90A79" w:rsidRPr="009716A2" w:rsidRDefault="00F90A79" w:rsidP="005E5AC0">
      <w:pPr>
        <w:numPr>
          <w:ilvl w:val="0"/>
          <w:numId w:val="1"/>
        </w:numPr>
        <w:autoSpaceDE w:val="0"/>
        <w:autoSpaceDN w:val="0"/>
        <w:adjustRightInd w:val="0"/>
        <w:spacing w:after="0" w:line="480" w:lineRule="auto"/>
        <w:contextualSpacing/>
        <w:rPr>
          <w:rFonts w:ascii="Times New Roman" w:eastAsiaTheme="minorEastAsia" w:hAnsi="Times New Roman" w:cs="Times New Roman"/>
          <w:sz w:val="24"/>
          <w:szCs w:val="24"/>
        </w:rPr>
      </w:pPr>
      <w:r w:rsidRPr="009716A2">
        <w:rPr>
          <w:rFonts w:ascii="Times New Roman" w:eastAsiaTheme="minorEastAsia" w:hAnsi="Times New Roman" w:cs="Times New Roman"/>
          <w:sz w:val="24"/>
          <w:szCs w:val="24"/>
        </w:rPr>
        <w:t>To examine the relationship between work engagement, burnout</w:t>
      </w:r>
      <w:r w:rsidR="00DA52D4" w:rsidRPr="009716A2">
        <w:rPr>
          <w:rFonts w:ascii="Times New Roman" w:eastAsiaTheme="minorEastAsia" w:hAnsi="Times New Roman" w:cs="Times New Roman"/>
          <w:sz w:val="24"/>
          <w:szCs w:val="24"/>
        </w:rPr>
        <w:t>,</w:t>
      </w:r>
      <w:r w:rsidRPr="009716A2">
        <w:rPr>
          <w:rFonts w:ascii="Times New Roman" w:eastAsiaTheme="minorEastAsia" w:hAnsi="Times New Roman" w:cs="Times New Roman"/>
          <w:sz w:val="24"/>
          <w:szCs w:val="24"/>
        </w:rPr>
        <w:t xml:space="preserve"> and resilience among university academics in Malaysia.</w:t>
      </w:r>
    </w:p>
    <w:p w14:paraId="011E5CE7" w14:textId="2B783EC5" w:rsidR="00F90A79" w:rsidRPr="009716A2" w:rsidRDefault="00F90A79" w:rsidP="005E5AC0">
      <w:pPr>
        <w:numPr>
          <w:ilvl w:val="0"/>
          <w:numId w:val="1"/>
        </w:numPr>
        <w:autoSpaceDE w:val="0"/>
        <w:autoSpaceDN w:val="0"/>
        <w:adjustRightInd w:val="0"/>
        <w:spacing w:after="0" w:line="480" w:lineRule="auto"/>
        <w:contextualSpacing/>
        <w:rPr>
          <w:rFonts w:ascii="Times New Roman" w:eastAsiaTheme="minorEastAsia" w:hAnsi="Times New Roman" w:cs="Times New Roman"/>
          <w:sz w:val="24"/>
          <w:szCs w:val="24"/>
        </w:rPr>
      </w:pPr>
      <w:r w:rsidRPr="009716A2">
        <w:rPr>
          <w:rFonts w:ascii="Times New Roman" w:eastAsiaTheme="minorEastAsia" w:hAnsi="Times New Roman" w:cs="Times New Roman"/>
          <w:sz w:val="24"/>
          <w:szCs w:val="24"/>
        </w:rPr>
        <w:t>To investigate the levels of burnout and work engagement of the university academics across career stages</w:t>
      </w:r>
      <w:r w:rsidR="002C59A8" w:rsidRPr="009716A2">
        <w:rPr>
          <w:rFonts w:ascii="Times New Roman" w:eastAsiaTheme="minorEastAsia" w:hAnsi="Times New Roman" w:cs="Times New Roman"/>
          <w:sz w:val="24"/>
          <w:szCs w:val="24"/>
        </w:rPr>
        <w:t xml:space="preserve"> and</w:t>
      </w:r>
      <w:r w:rsidRPr="009716A2">
        <w:rPr>
          <w:rFonts w:ascii="Times New Roman" w:eastAsiaTheme="minorEastAsia" w:hAnsi="Times New Roman" w:cs="Times New Roman"/>
          <w:sz w:val="24"/>
          <w:szCs w:val="24"/>
        </w:rPr>
        <w:t>/</w:t>
      </w:r>
      <w:r w:rsidR="002C59A8" w:rsidRPr="009716A2">
        <w:rPr>
          <w:rFonts w:ascii="Times New Roman" w:eastAsiaTheme="minorEastAsia" w:hAnsi="Times New Roman" w:cs="Times New Roman"/>
          <w:sz w:val="24"/>
          <w:szCs w:val="24"/>
        </w:rPr>
        <w:t xml:space="preserve">or </w:t>
      </w:r>
      <w:r w:rsidRPr="009716A2">
        <w:rPr>
          <w:rFonts w:ascii="Times New Roman" w:eastAsiaTheme="minorEastAsia" w:hAnsi="Times New Roman" w:cs="Times New Roman"/>
          <w:sz w:val="24"/>
          <w:szCs w:val="24"/>
        </w:rPr>
        <w:t>years of experience.</w:t>
      </w:r>
    </w:p>
    <w:p w14:paraId="04DEBD3F" w14:textId="29C486B2" w:rsidR="00F90A79" w:rsidRPr="009716A2" w:rsidRDefault="00F90A79" w:rsidP="005E5AC0">
      <w:pPr>
        <w:numPr>
          <w:ilvl w:val="0"/>
          <w:numId w:val="1"/>
        </w:numPr>
        <w:spacing w:after="0" w:line="480" w:lineRule="auto"/>
        <w:contextualSpacing/>
        <w:rPr>
          <w:rFonts w:ascii="Times New Roman" w:eastAsiaTheme="minorEastAsia" w:hAnsi="Times New Roman" w:cs="Times New Roman"/>
          <w:sz w:val="24"/>
          <w:szCs w:val="24"/>
        </w:rPr>
      </w:pPr>
      <w:r w:rsidRPr="009716A2">
        <w:rPr>
          <w:rFonts w:ascii="Times New Roman" w:eastAsiaTheme="minorEastAsia" w:hAnsi="Times New Roman" w:cs="Times New Roman"/>
          <w:sz w:val="24"/>
          <w:szCs w:val="24"/>
        </w:rPr>
        <w:t>To examine the identified changes of burnout, engagement</w:t>
      </w:r>
      <w:r w:rsidR="002C59A8" w:rsidRPr="009716A2">
        <w:rPr>
          <w:rFonts w:ascii="Times New Roman" w:eastAsiaTheme="minorEastAsia" w:hAnsi="Times New Roman" w:cs="Times New Roman"/>
          <w:sz w:val="24"/>
          <w:szCs w:val="24"/>
        </w:rPr>
        <w:t>,</w:t>
      </w:r>
      <w:r w:rsidRPr="009716A2">
        <w:rPr>
          <w:rFonts w:ascii="Times New Roman" w:eastAsiaTheme="minorEastAsia" w:hAnsi="Times New Roman" w:cs="Times New Roman"/>
          <w:sz w:val="24"/>
          <w:szCs w:val="24"/>
        </w:rPr>
        <w:t xml:space="preserve"> and resilience across one semester among Malaysian university academics.</w:t>
      </w:r>
    </w:p>
    <w:p w14:paraId="700EDD9F" w14:textId="737019C1" w:rsidR="00F90A79" w:rsidRPr="009716A2" w:rsidRDefault="00F90A79" w:rsidP="005E5AC0">
      <w:pPr>
        <w:numPr>
          <w:ilvl w:val="0"/>
          <w:numId w:val="1"/>
        </w:numPr>
        <w:spacing w:after="0" w:line="480" w:lineRule="auto"/>
        <w:contextualSpacing/>
        <w:rPr>
          <w:rFonts w:ascii="Times New Roman" w:eastAsiaTheme="minorEastAsia" w:hAnsi="Times New Roman" w:cs="Times New Roman"/>
          <w:sz w:val="24"/>
          <w:szCs w:val="24"/>
        </w:rPr>
      </w:pPr>
      <w:r w:rsidRPr="009716A2">
        <w:rPr>
          <w:rFonts w:ascii="Times New Roman" w:eastAsiaTheme="minorEastAsia" w:hAnsi="Times New Roman" w:cs="Times New Roman"/>
          <w:sz w:val="24"/>
          <w:szCs w:val="24"/>
        </w:rPr>
        <w:t>To explore what factors Malaysian academics identify as influencing their burnout, work engagement</w:t>
      </w:r>
      <w:r w:rsidR="002C59A8" w:rsidRPr="009716A2">
        <w:rPr>
          <w:rFonts w:ascii="Times New Roman" w:eastAsiaTheme="minorEastAsia" w:hAnsi="Times New Roman" w:cs="Times New Roman"/>
          <w:sz w:val="24"/>
          <w:szCs w:val="24"/>
        </w:rPr>
        <w:t>,</w:t>
      </w:r>
      <w:r w:rsidRPr="009716A2">
        <w:rPr>
          <w:rFonts w:ascii="Times New Roman" w:eastAsiaTheme="minorEastAsia" w:hAnsi="Times New Roman" w:cs="Times New Roman"/>
          <w:sz w:val="24"/>
          <w:szCs w:val="24"/>
        </w:rPr>
        <w:t xml:space="preserve"> and resilience levels.</w:t>
      </w:r>
    </w:p>
    <w:p w14:paraId="104EBD40" w14:textId="77777777" w:rsidR="00E330B8" w:rsidRPr="009716A2" w:rsidRDefault="00E330B8" w:rsidP="005E5AC0">
      <w:pPr>
        <w:spacing w:after="0" w:line="480" w:lineRule="auto"/>
        <w:ind w:left="720"/>
        <w:contextualSpacing/>
        <w:rPr>
          <w:rFonts w:ascii="Times New Roman" w:eastAsiaTheme="minorEastAsia" w:hAnsi="Times New Roman" w:cs="Times New Roman"/>
          <w:sz w:val="24"/>
          <w:szCs w:val="24"/>
        </w:rPr>
      </w:pPr>
    </w:p>
    <w:p w14:paraId="37BEEDCF" w14:textId="6CA44879" w:rsidR="00E330B8" w:rsidRPr="009716A2" w:rsidRDefault="00F60AC5" w:rsidP="005E5AC0">
      <w:pPr>
        <w:spacing w:after="0" w:line="480" w:lineRule="auto"/>
        <w:contextualSpacing/>
        <w:rPr>
          <w:rFonts w:ascii="Times New Roman" w:eastAsiaTheme="minorEastAsia" w:hAnsi="Times New Roman" w:cs="Times New Roman"/>
          <w:b/>
          <w:sz w:val="24"/>
          <w:szCs w:val="24"/>
        </w:rPr>
      </w:pPr>
      <w:r w:rsidRPr="00E70D14">
        <w:rPr>
          <w:rFonts w:ascii="Times New Roman" w:eastAsiaTheme="minorEastAsia" w:hAnsi="Times New Roman" w:cs="Times New Roman"/>
          <w:b/>
          <w:sz w:val="24"/>
          <w:szCs w:val="24"/>
        </w:rPr>
        <w:t>1.</w:t>
      </w:r>
      <w:r w:rsidRPr="003F7AC7">
        <w:rPr>
          <w:rFonts w:ascii="Times New Roman" w:eastAsiaTheme="minorEastAsia" w:hAnsi="Times New Roman" w:cs="Times New Roman"/>
          <w:b/>
          <w:sz w:val="24"/>
          <w:szCs w:val="24"/>
        </w:rPr>
        <w:t xml:space="preserve">4 </w:t>
      </w:r>
      <w:r w:rsidR="00407C52" w:rsidRPr="003F7AC7">
        <w:rPr>
          <w:rFonts w:ascii="Times New Roman" w:eastAsiaTheme="minorEastAsia" w:hAnsi="Times New Roman" w:cs="Times New Roman"/>
          <w:b/>
          <w:sz w:val="24"/>
          <w:szCs w:val="24"/>
        </w:rPr>
        <w:t>Significance of the</w:t>
      </w:r>
      <w:r w:rsidR="00407C52" w:rsidRPr="00E70D14">
        <w:rPr>
          <w:rFonts w:ascii="Times New Roman" w:eastAsiaTheme="minorEastAsia" w:hAnsi="Times New Roman" w:cs="Times New Roman"/>
          <w:b/>
          <w:sz w:val="24"/>
          <w:szCs w:val="24"/>
        </w:rPr>
        <w:t xml:space="preserve"> S</w:t>
      </w:r>
      <w:r w:rsidR="00E330B8" w:rsidRPr="00E70D14">
        <w:rPr>
          <w:rFonts w:ascii="Times New Roman" w:eastAsiaTheme="minorEastAsia" w:hAnsi="Times New Roman" w:cs="Times New Roman"/>
          <w:b/>
          <w:sz w:val="24"/>
          <w:szCs w:val="24"/>
        </w:rPr>
        <w:t>tudy</w:t>
      </w:r>
      <w:r w:rsidR="00E330B8" w:rsidRPr="009716A2">
        <w:rPr>
          <w:rFonts w:ascii="Times New Roman" w:eastAsiaTheme="minorEastAsia" w:hAnsi="Times New Roman" w:cs="Times New Roman"/>
          <w:b/>
          <w:sz w:val="24"/>
          <w:szCs w:val="24"/>
        </w:rPr>
        <w:t xml:space="preserve"> </w:t>
      </w:r>
    </w:p>
    <w:p w14:paraId="32B5E276" w14:textId="3487A7FE" w:rsidR="002434E6" w:rsidRPr="009716A2" w:rsidRDefault="00D630AE" w:rsidP="005E5AC0">
      <w:pPr>
        <w:spacing w:after="0" w:line="48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need for</w:t>
      </w:r>
      <w:r w:rsidR="00383A83" w:rsidRPr="009716A2">
        <w:rPr>
          <w:rFonts w:ascii="Times New Roman" w:eastAsiaTheme="minorEastAsia" w:hAnsi="Times New Roman" w:cs="Times New Roman"/>
          <w:sz w:val="24"/>
          <w:szCs w:val="24"/>
        </w:rPr>
        <w:t xml:space="preserve"> a more comprehensive exploration of </w:t>
      </w:r>
      <w:r w:rsidR="00664E85" w:rsidRPr="009716A2">
        <w:rPr>
          <w:rFonts w:ascii="Times New Roman" w:eastAsiaTheme="minorEastAsia" w:hAnsi="Times New Roman" w:cs="Times New Roman"/>
          <w:sz w:val="24"/>
          <w:szCs w:val="24"/>
        </w:rPr>
        <w:t xml:space="preserve">academics’ </w:t>
      </w:r>
      <w:r w:rsidR="00383A83" w:rsidRPr="009716A2">
        <w:rPr>
          <w:rFonts w:ascii="Times New Roman" w:eastAsiaTheme="minorEastAsia" w:hAnsi="Times New Roman" w:cs="Times New Roman"/>
          <w:sz w:val="24"/>
          <w:szCs w:val="24"/>
        </w:rPr>
        <w:t xml:space="preserve">burnout in the workplace </w:t>
      </w:r>
      <w:r w:rsidR="001A05B3">
        <w:rPr>
          <w:rFonts w:ascii="Times New Roman" w:eastAsiaTheme="minorEastAsia" w:hAnsi="Times New Roman" w:cs="Times New Roman"/>
          <w:sz w:val="24"/>
          <w:szCs w:val="24"/>
        </w:rPr>
        <w:t>ought to be looked into</w:t>
      </w:r>
      <w:r w:rsidR="0011073B" w:rsidRPr="009716A2">
        <w:rPr>
          <w:rFonts w:ascii="Times New Roman" w:eastAsiaTheme="minorEastAsia" w:hAnsi="Times New Roman" w:cs="Times New Roman"/>
          <w:sz w:val="24"/>
          <w:szCs w:val="24"/>
        </w:rPr>
        <w:t xml:space="preserve">. </w:t>
      </w:r>
      <w:r w:rsidR="00067AF7" w:rsidRPr="009716A2">
        <w:rPr>
          <w:rFonts w:ascii="Times New Roman" w:eastAsiaTheme="minorEastAsia" w:hAnsi="Times New Roman" w:cs="Times New Roman"/>
          <w:sz w:val="24"/>
          <w:szCs w:val="24"/>
        </w:rPr>
        <w:t>Although</w:t>
      </w:r>
      <w:r w:rsidR="00383A83" w:rsidRPr="009716A2">
        <w:rPr>
          <w:rFonts w:ascii="Times New Roman" w:eastAsiaTheme="minorEastAsia" w:hAnsi="Times New Roman" w:cs="Times New Roman"/>
          <w:sz w:val="24"/>
          <w:szCs w:val="24"/>
        </w:rPr>
        <w:t xml:space="preserve"> there </w:t>
      </w:r>
      <w:r w:rsidR="00067AF7">
        <w:rPr>
          <w:rFonts w:ascii="Times New Roman" w:eastAsiaTheme="minorEastAsia" w:hAnsi="Times New Roman" w:cs="Times New Roman"/>
          <w:sz w:val="24"/>
          <w:szCs w:val="24"/>
        </w:rPr>
        <w:t xml:space="preserve">is in </w:t>
      </w:r>
      <w:r w:rsidR="00383A83" w:rsidRPr="009716A2">
        <w:rPr>
          <w:rFonts w:ascii="Times New Roman" w:eastAsiaTheme="minorEastAsia" w:hAnsi="Times New Roman" w:cs="Times New Roman"/>
          <w:sz w:val="24"/>
          <w:szCs w:val="24"/>
        </w:rPr>
        <w:t>exist</w:t>
      </w:r>
      <w:r w:rsidR="00067AF7">
        <w:rPr>
          <w:rFonts w:ascii="Times New Roman" w:eastAsiaTheme="minorEastAsia" w:hAnsi="Times New Roman" w:cs="Times New Roman"/>
          <w:sz w:val="24"/>
          <w:szCs w:val="24"/>
        </w:rPr>
        <w:t>ence</w:t>
      </w:r>
      <w:r w:rsidR="00383A83" w:rsidRPr="009716A2">
        <w:rPr>
          <w:rFonts w:ascii="Times New Roman" w:eastAsiaTheme="minorEastAsia" w:hAnsi="Times New Roman" w:cs="Times New Roman"/>
          <w:sz w:val="24"/>
          <w:szCs w:val="24"/>
        </w:rPr>
        <w:t xml:space="preserve"> a valuable </w:t>
      </w:r>
      <w:r w:rsidR="00067AF7">
        <w:rPr>
          <w:rFonts w:ascii="Times New Roman" w:eastAsiaTheme="minorEastAsia" w:hAnsi="Times New Roman" w:cs="Times New Roman"/>
          <w:sz w:val="24"/>
          <w:szCs w:val="24"/>
        </w:rPr>
        <w:t xml:space="preserve">and ample </w:t>
      </w:r>
      <w:r w:rsidR="00383A83" w:rsidRPr="009716A2">
        <w:rPr>
          <w:rFonts w:ascii="Times New Roman" w:eastAsiaTheme="minorEastAsia" w:hAnsi="Times New Roman" w:cs="Times New Roman"/>
          <w:sz w:val="24"/>
          <w:szCs w:val="24"/>
        </w:rPr>
        <w:t xml:space="preserve">body of international studies </w:t>
      </w:r>
      <w:r w:rsidR="00067AF7">
        <w:rPr>
          <w:rFonts w:ascii="Times New Roman" w:eastAsiaTheme="minorEastAsia" w:hAnsi="Times New Roman" w:cs="Times New Roman"/>
          <w:sz w:val="24"/>
          <w:szCs w:val="24"/>
        </w:rPr>
        <w:t>investigating</w:t>
      </w:r>
      <w:r w:rsidR="00067AF7" w:rsidRPr="009716A2">
        <w:rPr>
          <w:rFonts w:ascii="Times New Roman" w:eastAsiaTheme="minorEastAsia" w:hAnsi="Times New Roman" w:cs="Times New Roman"/>
          <w:sz w:val="24"/>
          <w:szCs w:val="24"/>
        </w:rPr>
        <w:t xml:space="preserve"> </w:t>
      </w:r>
      <w:r w:rsidR="00383A83" w:rsidRPr="009716A2">
        <w:rPr>
          <w:rFonts w:ascii="Times New Roman" w:eastAsiaTheme="minorEastAsia" w:hAnsi="Times New Roman" w:cs="Times New Roman"/>
          <w:sz w:val="24"/>
          <w:szCs w:val="24"/>
        </w:rPr>
        <w:t>burnout</w:t>
      </w:r>
      <w:r w:rsidR="002C59A8" w:rsidRPr="009716A2">
        <w:rPr>
          <w:rFonts w:ascii="Times New Roman" w:eastAsiaTheme="minorEastAsia" w:hAnsi="Times New Roman" w:cs="Times New Roman"/>
          <w:sz w:val="24"/>
          <w:szCs w:val="24"/>
        </w:rPr>
        <w:t>,</w:t>
      </w:r>
      <w:r w:rsidR="00383A83" w:rsidRPr="009716A2">
        <w:rPr>
          <w:rFonts w:ascii="Times New Roman" w:eastAsiaTheme="minorEastAsia" w:hAnsi="Times New Roman" w:cs="Times New Roman"/>
          <w:sz w:val="24"/>
          <w:szCs w:val="24"/>
        </w:rPr>
        <w:t xml:space="preserve"> </w:t>
      </w:r>
      <w:r w:rsidR="00067AF7">
        <w:rPr>
          <w:rFonts w:ascii="Times New Roman" w:eastAsiaTheme="minorEastAsia" w:hAnsi="Times New Roman" w:cs="Times New Roman"/>
          <w:sz w:val="24"/>
          <w:szCs w:val="24"/>
        </w:rPr>
        <w:t>however in much of a lesser magnitude</w:t>
      </w:r>
      <w:r w:rsidR="00067AF7" w:rsidRPr="009716A2">
        <w:rPr>
          <w:rFonts w:ascii="Times New Roman" w:eastAsiaTheme="minorEastAsia" w:hAnsi="Times New Roman" w:cs="Times New Roman"/>
          <w:sz w:val="24"/>
          <w:szCs w:val="24"/>
        </w:rPr>
        <w:t xml:space="preserve"> </w:t>
      </w:r>
      <w:r w:rsidR="001935D9" w:rsidRPr="009716A2">
        <w:rPr>
          <w:rFonts w:ascii="Times New Roman" w:eastAsiaTheme="minorEastAsia" w:hAnsi="Times New Roman" w:cs="Times New Roman"/>
          <w:sz w:val="24"/>
          <w:szCs w:val="24"/>
        </w:rPr>
        <w:t>within a Malaysian setting</w:t>
      </w:r>
      <w:r w:rsidR="00383A83" w:rsidRPr="009716A2">
        <w:rPr>
          <w:rFonts w:ascii="Times New Roman" w:eastAsiaTheme="minorEastAsia" w:hAnsi="Times New Roman" w:cs="Times New Roman"/>
          <w:sz w:val="24"/>
          <w:szCs w:val="24"/>
        </w:rPr>
        <w:t xml:space="preserve">, these studies are often </w:t>
      </w:r>
      <w:r w:rsidR="00664E85" w:rsidRPr="009716A2">
        <w:rPr>
          <w:rFonts w:ascii="Times New Roman" w:eastAsiaTheme="minorEastAsia" w:hAnsi="Times New Roman" w:cs="Times New Roman"/>
          <w:sz w:val="24"/>
          <w:szCs w:val="24"/>
        </w:rPr>
        <w:t>one-off in nature</w:t>
      </w:r>
      <w:r w:rsidR="00383A83" w:rsidRPr="009716A2">
        <w:rPr>
          <w:rFonts w:ascii="Times New Roman" w:eastAsiaTheme="minorEastAsia" w:hAnsi="Times New Roman" w:cs="Times New Roman"/>
          <w:sz w:val="24"/>
          <w:szCs w:val="24"/>
        </w:rPr>
        <w:t xml:space="preserve"> and </w:t>
      </w:r>
      <w:r w:rsidR="00067AF7">
        <w:rPr>
          <w:rFonts w:ascii="Times New Roman" w:eastAsiaTheme="minorEastAsia" w:hAnsi="Times New Roman" w:cs="Times New Roman"/>
          <w:sz w:val="24"/>
          <w:szCs w:val="24"/>
        </w:rPr>
        <w:t>primarily</w:t>
      </w:r>
      <w:r w:rsidR="00067AF7" w:rsidRPr="009716A2">
        <w:rPr>
          <w:rFonts w:ascii="Times New Roman" w:eastAsiaTheme="minorEastAsia" w:hAnsi="Times New Roman" w:cs="Times New Roman"/>
          <w:sz w:val="24"/>
          <w:szCs w:val="24"/>
        </w:rPr>
        <w:t xml:space="preserve"> </w:t>
      </w:r>
      <w:r w:rsidR="00383A83" w:rsidRPr="009716A2">
        <w:rPr>
          <w:rFonts w:ascii="Times New Roman" w:eastAsiaTheme="minorEastAsia" w:hAnsi="Times New Roman" w:cs="Times New Roman"/>
          <w:sz w:val="24"/>
          <w:szCs w:val="24"/>
        </w:rPr>
        <w:t>focus</w:t>
      </w:r>
      <w:r w:rsidR="00067AF7">
        <w:rPr>
          <w:rFonts w:ascii="Times New Roman" w:eastAsiaTheme="minorEastAsia" w:hAnsi="Times New Roman" w:cs="Times New Roman"/>
          <w:sz w:val="24"/>
          <w:szCs w:val="24"/>
        </w:rPr>
        <w:t>ing</w:t>
      </w:r>
      <w:r w:rsidR="00383A83" w:rsidRPr="009716A2">
        <w:rPr>
          <w:rFonts w:ascii="Times New Roman" w:eastAsiaTheme="minorEastAsia" w:hAnsi="Times New Roman" w:cs="Times New Roman"/>
          <w:sz w:val="24"/>
          <w:szCs w:val="24"/>
        </w:rPr>
        <w:t xml:space="preserve"> on </w:t>
      </w:r>
      <w:r w:rsidR="00067AF7">
        <w:rPr>
          <w:rFonts w:ascii="Times New Roman" w:eastAsiaTheme="minorEastAsia" w:hAnsi="Times New Roman" w:cs="Times New Roman"/>
          <w:sz w:val="24"/>
          <w:szCs w:val="24"/>
        </w:rPr>
        <w:t>offering</w:t>
      </w:r>
      <w:r w:rsidR="00067AF7" w:rsidRPr="009716A2" w:rsidDel="00067AF7">
        <w:rPr>
          <w:rFonts w:ascii="Times New Roman" w:eastAsiaTheme="minorEastAsia" w:hAnsi="Times New Roman" w:cs="Times New Roman"/>
          <w:sz w:val="24"/>
          <w:szCs w:val="24"/>
        </w:rPr>
        <w:t xml:space="preserve"> </w:t>
      </w:r>
      <w:r w:rsidR="00383A83" w:rsidRPr="009716A2">
        <w:rPr>
          <w:rFonts w:ascii="Times New Roman" w:eastAsiaTheme="minorEastAsia" w:hAnsi="Times New Roman" w:cs="Times New Roman"/>
          <w:sz w:val="24"/>
          <w:szCs w:val="24"/>
        </w:rPr>
        <w:t>insight</w:t>
      </w:r>
      <w:r w:rsidR="00AE127E">
        <w:rPr>
          <w:rFonts w:ascii="Times New Roman" w:eastAsiaTheme="minorEastAsia" w:hAnsi="Times New Roman" w:cs="Times New Roman"/>
          <w:sz w:val="24"/>
          <w:szCs w:val="24"/>
        </w:rPr>
        <w:t>s</w:t>
      </w:r>
      <w:r w:rsidR="00383A83" w:rsidRPr="009716A2">
        <w:rPr>
          <w:rFonts w:ascii="Times New Roman" w:eastAsiaTheme="minorEastAsia" w:hAnsi="Times New Roman" w:cs="Times New Roman"/>
          <w:sz w:val="24"/>
          <w:szCs w:val="24"/>
        </w:rPr>
        <w:t xml:space="preserve"> into </w:t>
      </w:r>
      <w:r w:rsidR="00AE127E" w:rsidRPr="009716A2">
        <w:rPr>
          <w:rFonts w:ascii="Times New Roman" w:eastAsiaTheme="minorEastAsia" w:hAnsi="Times New Roman" w:cs="Times New Roman"/>
          <w:sz w:val="24"/>
          <w:szCs w:val="24"/>
        </w:rPr>
        <w:t>individual</w:t>
      </w:r>
      <w:r w:rsidR="00AE127E">
        <w:rPr>
          <w:rFonts w:ascii="Times New Roman" w:eastAsiaTheme="minorEastAsia" w:hAnsi="Times New Roman" w:cs="Times New Roman"/>
          <w:sz w:val="24"/>
          <w:szCs w:val="24"/>
        </w:rPr>
        <w:t>s’</w:t>
      </w:r>
      <w:r w:rsidR="00383A83" w:rsidRPr="009716A2">
        <w:rPr>
          <w:rFonts w:ascii="Times New Roman" w:eastAsiaTheme="minorEastAsia" w:hAnsi="Times New Roman" w:cs="Times New Roman"/>
          <w:sz w:val="24"/>
          <w:szCs w:val="24"/>
        </w:rPr>
        <w:t xml:space="preserve"> experience of burnout and interventions </w:t>
      </w:r>
      <w:r w:rsidR="00AE127E">
        <w:rPr>
          <w:rFonts w:ascii="Times New Roman" w:eastAsiaTheme="minorEastAsia" w:hAnsi="Times New Roman" w:cs="Times New Roman"/>
          <w:sz w:val="24"/>
          <w:szCs w:val="24"/>
        </w:rPr>
        <w:t xml:space="preserve">at that particular time. </w:t>
      </w:r>
      <w:r w:rsidR="00383A83" w:rsidRPr="009716A2">
        <w:rPr>
          <w:rFonts w:ascii="Times New Roman" w:eastAsiaTheme="minorEastAsia" w:hAnsi="Times New Roman" w:cs="Times New Roman"/>
          <w:sz w:val="24"/>
          <w:szCs w:val="24"/>
        </w:rPr>
        <w:t xml:space="preserve">Currently, </w:t>
      </w:r>
      <w:r w:rsidR="00067AF7">
        <w:rPr>
          <w:rFonts w:ascii="Times New Roman" w:eastAsiaTheme="minorEastAsia" w:hAnsi="Times New Roman" w:cs="Times New Roman"/>
          <w:sz w:val="24"/>
          <w:szCs w:val="24"/>
        </w:rPr>
        <w:t>the</w:t>
      </w:r>
      <w:r w:rsidR="00664E85" w:rsidRPr="009716A2">
        <w:rPr>
          <w:rFonts w:ascii="Times New Roman" w:eastAsiaTheme="minorEastAsia" w:hAnsi="Times New Roman" w:cs="Times New Roman"/>
          <w:sz w:val="24"/>
          <w:szCs w:val="24"/>
        </w:rPr>
        <w:t xml:space="preserve"> </w:t>
      </w:r>
      <w:r w:rsidR="00383A83" w:rsidRPr="009716A2">
        <w:rPr>
          <w:rFonts w:ascii="Times New Roman" w:eastAsiaTheme="minorEastAsia" w:hAnsi="Times New Roman" w:cs="Times New Roman"/>
          <w:sz w:val="24"/>
          <w:szCs w:val="24"/>
        </w:rPr>
        <w:t xml:space="preserve">apparent need </w:t>
      </w:r>
      <w:r w:rsidR="00067AF7">
        <w:rPr>
          <w:rFonts w:ascii="Times New Roman" w:eastAsiaTheme="minorEastAsia" w:hAnsi="Times New Roman" w:cs="Times New Roman"/>
          <w:sz w:val="24"/>
          <w:szCs w:val="24"/>
        </w:rPr>
        <w:t>of</w:t>
      </w:r>
      <w:r w:rsidR="00067AF7" w:rsidRPr="009716A2">
        <w:rPr>
          <w:rFonts w:ascii="Times New Roman" w:eastAsiaTheme="minorEastAsia" w:hAnsi="Times New Roman" w:cs="Times New Roman"/>
          <w:sz w:val="24"/>
          <w:szCs w:val="24"/>
        </w:rPr>
        <w:t xml:space="preserve"> </w:t>
      </w:r>
      <w:r w:rsidR="00383A83" w:rsidRPr="009716A2">
        <w:rPr>
          <w:rFonts w:ascii="Times New Roman" w:eastAsiaTheme="minorEastAsia" w:hAnsi="Times New Roman" w:cs="Times New Roman"/>
          <w:sz w:val="24"/>
          <w:szCs w:val="24"/>
        </w:rPr>
        <w:t>add</w:t>
      </w:r>
      <w:r w:rsidR="00067AF7">
        <w:rPr>
          <w:rFonts w:ascii="Times New Roman" w:eastAsiaTheme="minorEastAsia" w:hAnsi="Times New Roman" w:cs="Times New Roman"/>
          <w:sz w:val="24"/>
          <w:szCs w:val="24"/>
        </w:rPr>
        <w:t>ing</w:t>
      </w:r>
      <w:r w:rsidR="00383A83" w:rsidRPr="009716A2">
        <w:rPr>
          <w:rFonts w:ascii="Times New Roman" w:eastAsiaTheme="minorEastAsia" w:hAnsi="Times New Roman" w:cs="Times New Roman"/>
          <w:sz w:val="24"/>
          <w:szCs w:val="24"/>
        </w:rPr>
        <w:t xml:space="preserve"> to the body of research </w:t>
      </w:r>
      <w:r w:rsidR="00067AF7">
        <w:rPr>
          <w:rFonts w:ascii="Times New Roman" w:eastAsiaTheme="minorEastAsia" w:hAnsi="Times New Roman" w:cs="Times New Roman"/>
          <w:sz w:val="24"/>
          <w:szCs w:val="24"/>
        </w:rPr>
        <w:t>to srcutinize</w:t>
      </w:r>
      <w:r w:rsidR="00067AF7" w:rsidRPr="009716A2">
        <w:rPr>
          <w:rFonts w:ascii="Times New Roman" w:eastAsiaTheme="minorEastAsia" w:hAnsi="Times New Roman" w:cs="Times New Roman"/>
          <w:sz w:val="24"/>
          <w:szCs w:val="24"/>
        </w:rPr>
        <w:t xml:space="preserve"> </w:t>
      </w:r>
      <w:r w:rsidR="00383A83" w:rsidRPr="009716A2">
        <w:rPr>
          <w:rFonts w:ascii="Times New Roman" w:eastAsiaTheme="minorEastAsia" w:hAnsi="Times New Roman" w:cs="Times New Roman"/>
          <w:sz w:val="24"/>
          <w:szCs w:val="24"/>
        </w:rPr>
        <w:t xml:space="preserve">the development of </w:t>
      </w:r>
      <w:r w:rsidR="00702B58" w:rsidRPr="009716A2">
        <w:rPr>
          <w:rFonts w:ascii="Times New Roman" w:eastAsiaTheme="minorEastAsia" w:hAnsi="Times New Roman" w:cs="Times New Roman"/>
          <w:sz w:val="24"/>
          <w:szCs w:val="24"/>
        </w:rPr>
        <w:t>burnout over time</w:t>
      </w:r>
      <w:r w:rsidR="00067AF7">
        <w:rPr>
          <w:rFonts w:ascii="Times New Roman" w:eastAsiaTheme="minorEastAsia" w:hAnsi="Times New Roman" w:cs="Times New Roman"/>
          <w:sz w:val="24"/>
          <w:szCs w:val="24"/>
        </w:rPr>
        <w:t xml:space="preserve"> is thus needed</w:t>
      </w:r>
      <w:r w:rsidR="00702B58" w:rsidRPr="009716A2">
        <w:rPr>
          <w:rFonts w:ascii="Times New Roman" w:eastAsiaTheme="minorEastAsia" w:hAnsi="Times New Roman" w:cs="Times New Roman"/>
          <w:sz w:val="24"/>
          <w:szCs w:val="24"/>
        </w:rPr>
        <w:t xml:space="preserve">. </w:t>
      </w:r>
      <w:r w:rsidR="00383A83" w:rsidRPr="009716A2">
        <w:rPr>
          <w:rFonts w:ascii="Times New Roman" w:eastAsiaTheme="minorEastAsia" w:hAnsi="Times New Roman" w:cs="Times New Roman"/>
          <w:sz w:val="24"/>
          <w:szCs w:val="24"/>
        </w:rPr>
        <w:t xml:space="preserve">Whilst </w:t>
      </w:r>
      <w:r w:rsidR="00067AF7">
        <w:rPr>
          <w:rFonts w:ascii="Times New Roman" w:eastAsiaTheme="minorEastAsia" w:hAnsi="Times New Roman" w:cs="Times New Roman"/>
          <w:sz w:val="24"/>
          <w:szCs w:val="24"/>
        </w:rPr>
        <w:t xml:space="preserve">burnout </w:t>
      </w:r>
      <w:r w:rsidR="00383A83" w:rsidRPr="009716A2">
        <w:rPr>
          <w:rFonts w:ascii="Times New Roman" w:eastAsiaTheme="minorEastAsia" w:hAnsi="Times New Roman" w:cs="Times New Roman"/>
          <w:sz w:val="24"/>
          <w:szCs w:val="24"/>
        </w:rPr>
        <w:t xml:space="preserve">research </w:t>
      </w:r>
      <w:r w:rsidR="00067AF7">
        <w:rPr>
          <w:rFonts w:ascii="Times New Roman" w:eastAsiaTheme="minorEastAsia" w:hAnsi="Times New Roman" w:cs="Times New Roman"/>
          <w:sz w:val="24"/>
          <w:szCs w:val="24"/>
        </w:rPr>
        <w:t xml:space="preserve">in a longitudinal nature </w:t>
      </w:r>
      <w:r w:rsidR="00383A83" w:rsidRPr="009716A2">
        <w:rPr>
          <w:rFonts w:ascii="Times New Roman" w:eastAsiaTheme="minorEastAsia" w:hAnsi="Times New Roman" w:cs="Times New Roman"/>
          <w:sz w:val="24"/>
          <w:szCs w:val="24"/>
        </w:rPr>
        <w:t xml:space="preserve">is in evidence, it is </w:t>
      </w:r>
      <w:r w:rsidR="002434E6" w:rsidRPr="009716A2">
        <w:rPr>
          <w:rFonts w:ascii="Times New Roman" w:eastAsiaTheme="minorEastAsia" w:hAnsi="Times New Roman" w:cs="Times New Roman"/>
          <w:sz w:val="24"/>
          <w:szCs w:val="24"/>
        </w:rPr>
        <w:t xml:space="preserve">nevertheless </w:t>
      </w:r>
      <w:r w:rsidR="00067AF7" w:rsidRPr="009716A2">
        <w:rPr>
          <w:rFonts w:ascii="Times New Roman" w:eastAsiaTheme="minorEastAsia" w:hAnsi="Times New Roman" w:cs="Times New Roman"/>
          <w:sz w:val="24"/>
          <w:szCs w:val="24"/>
        </w:rPr>
        <w:t>inadequate</w:t>
      </w:r>
      <w:r w:rsidR="00067AF7">
        <w:rPr>
          <w:rFonts w:ascii="Times New Roman" w:eastAsiaTheme="minorEastAsia" w:hAnsi="Times New Roman" w:cs="Times New Roman"/>
          <w:sz w:val="24"/>
          <w:szCs w:val="24"/>
        </w:rPr>
        <w:t xml:space="preserve"> and scarce</w:t>
      </w:r>
      <w:r w:rsidR="00816CA9" w:rsidRPr="009716A2">
        <w:rPr>
          <w:rFonts w:ascii="Times New Roman" w:eastAsiaTheme="minorEastAsia" w:hAnsi="Times New Roman" w:cs="Times New Roman"/>
          <w:sz w:val="24"/>
          <w:szCs w:val="24"/>
        </w:rPr>
        <w:t xml:space="preserve"> (especially within the Malaysian context</w:t>
      </w:r>
      <w:r w:rsidR="00BF296D" w:rsidRPr="004119F0">
        <w:rPr>
          <w:rFonts w:ascii="Times New Roman" w:hAnsi="Times New Roman" w:cs="Times New Roman"/>
          <w:sz w:val="24"/>
          <w:szCs w:val="24"/>
        </w:rPr>
        <w:t xml:space="preserve">) </w:t>
      </w:r>
      <w:r w:rsidR="00816CA9" w:rsidRPr="009716A2">
        <w:rPr>
          <w:rFonts w:ascii="Times New Roman" w:eastAsiaTheme="minorEastAsia" w:hAnsi="Times New Roman" w:cs="Times New Roman"/>
          <w:sz w:val="24"/>
          <w:szCs w:val="24"/>
        </w:rPr>
        <w:lastRenderedPageBreak/>
        <w:t>and</w:t>
      </w:r>
      <w:r w:rsidR="00816CA9" w:rsidRPr="004119F0">
        <w:rPr>
          <w:rFonts w:ascii="Times New Roman" w:hAnsi="Times New Roman" w:cs="Times New Roman"/>
          <w:sz w:val="24"/>
          <w:szCs w:val="24"/>
        </w:rPr>
        <w:t xml:space="preserve"> </w:t>
      </w:r>
      <w:r w:rsidR="00067AF7">
        <w:rPr>
          <w:rFonts w:ascii="Times New Roman" w:eastAsiaTheme="minorEastAsia" w:hAnsi="Times New Roman" w:cs="Times New Roman"/>
          <w:sz w:val="24"/>
          <w:szCs w:val="24"/>
        </w:rPr>
        <w:t>owing to this reason</w:t>
      </w:r>
      <w:r w:rsidR="00816CA9" w:rsidRPr="009716A2">
        <w:rPr>
          <w:rFonts w:ascii="Times New Roman" w:eastAsiaTheme="minorEastAsia" w:hAnsi="Times New Roman" w:cs="Times New Roman"/>
          <w:sz w:val="24"/>
          <w:szCs w:val="24"/>
        </w:rPr>
        <w:t xml:space="preserve">, </w:t>
      </w:r>
      <w:r w:rsidR="00067AF7">
        <w:rPr>
          <w:rFonts w:ascii="Times New Roman" w:eastAsiaTheme="minorEastAsia" w:hAnsi="Times New Roman" w:cs="Times New Roman"/>
          <w:sz w:val="24"/>
          <w:szCs w:val="24"/>
        </w:rPr>
        <w:t>insufficient</w:t>
      </w:r>
      <w:r w:rsidR="00067AF7" w:rsidRPr="009716A2">
        <w:rPr>
          <w:rFonts w:ascii="Times New Roman" w:eastAsiaTheme="minorEastAsia" w:hAnsi="Times New Roman" w:cs="Times New Roman"/>
          <w:sz w:val="24"/>
          <w:szCs w:val="24"/>
        </w:rPr>
        <w:t xml:space="preserve"> </w:t>
      </w:r>
      <w:r w:rsidR="00067AF7">
        <w:rPr>
          <w:rFonts w:ascii="Times New Roman" w:eastAsiaTheme="minorEastAsia" w:hAnsi="Times New Roman" w:cs="Times New Roman"/>
          <w:sz w:val="24"/>
          <w:szCs w:val="24"/>
        </w:rPr>
        <w:t>knowledge</w:t>
      </w:r>
      <w:r w:rsidR="00067AF7" w:rsidRPr="009716A2">
        <w:rPr>
          <w:rFonts w:ascii="Times New Roman" w:eastAsiaTheme="minorEastAsia" w:hAnsi="Times New Roman" w:cs="Times New Roman"/>
          <w:sz w:val="24"/>
          <w:szCs w:val="24"/>
        </w:rPr>
        <w:t xml:space="preserve"> </w:t>
      </w:r>
      <w:r w:rsidR="00816CA9" w:rsidRPr="009716A2">
        <w:rPr>
          <w:rFonts w:ascii="Times New Roman" w:eastAsiaTheme="minorEastAsia" w:hAnsi="Times New Roman" w:cs="Times New Roman"/>
          <w:sz w:val="24"/>
          <w:szCs w:val="24"/>
        </w:rPr>
        <w:t xml:space="preserve">is available </w:t>
      </w:r>
      <w:r w:rsidR="00067AF7">
        <w:rPr>
          <w:rFonts w:ascii="Times New Roman" w:eastAsiaTheme="minorEastAsia" w:hAnsi="Times New Roman" w:cs="Times New Roman"/>
          <w:sz w:val="24"/>
          <w:szCs w:val="24"/>
        </w:rPr>
        <w:t>in regards to how</w:t>
      </w:r>
      <w:r w:rsidR="00816CA9" w:rsidRPr="009716A2">
        <w:rPr>
          <w:rFonts w:ascii="Times New Roman" w:eastAsiaTheme="minorEastAsia" w:hAnsi="Times New Roman" w:cs="Times New Roman"/>
          <w:sz w:val="24"/>
          <w:szCs w:val="24"/>
        </w:rPr>
        <w:t xml:space="preserve"> burnout </w:t>
      </w:r>
      <w:r w:rsidR="00067AF7" w:rsidRPr="009716A2">
        <w:rPr>
          <w:rFonts w:ascii="Times New Roman" w:eastAsiaTheme="minorEastAsia" w:hAnsi="Times New Roman" w:cs="Times New Roman"/>
          <w:sz w:val="24"/>
          <w:szCs w:val="24"/>
        </w:rPr>
        <w:t>progresses</w:t>
      </w:r>
      <w:r w:rsidR="00816CA9" w:rsidRPr="009716A2">
        <w:rPr>
          <w:rFonts w:ascii="Times New Roman" w:eastAsiaTheme="minorEastAsia" w:hAnsi="Times New Roman" w:cs="Times New Roman"/>
          <w:sz w:val="24"/>
          <w:szCs w:val="24"/>
        </w:rPr>
        <w:t xml:space="preserve"> or changes (Van Dierendonck, Schaufeli, &amp; Buunk, 2001). Hence, t</w:t>
      </w:r>
      <w:r w:rsidR="002434E6" w:rsidRPr="009716A2">
        <w:rPr>
          <w:rFonts w:ascii="Times New Roman" w:eastAsiaTheme="minorEastAsia" w:hAnsi="Times New Roman" w:cs="Times New Roman"/>
          <w:sz w:val="24"/>
          <w:szCs w:val="24"/>
        </w:rPr>
        <w:t xml:space="preserve">his study intends to contribute to the burnout literature </w:t>
      </w:r>
      <w:r w:rsidR="00067AF7">
        <w:rPr>
          <w:rFonts w:ascii="Times New Roman" w:eastAsiaTheme="minorEastAsia" w:hAnsi="Times New Roman" w:cs="Times New Roman"/>
          <w:sz w:val="24"/>
          <w:szCs w:val="24"/>
        </w:rPr>
        <w:t>in terms of</w:t>
      </w:r>
      <w:r w:rsidR="002434E6" w:rsidRPr="009716A2">
        <w:rPr>
          <w:rFonts w:ascii="Times New Roman" w:eastAsiaTheme="minorEastAsia" w:hAnsi="Times New Roman" w:cs="Times New Roman"/>
          <w:sz w:val="24"/>
          <w:szCs w:val="24"/>
        </w:rPr>
        <w:t xml:space="preserve"> the </w:t>
      </w:r>
      <w:r w:rsidR="002C59A8" w:rsidRPr="009716A2">
        <w:rPr>
          <w:rFonts w:ascii="Times New Roman" w:eastAsiaTheme="minorEastAsia" w:hAnsi="Times New Roman" w:cs="Times New Roman"/>
          <w:sz w:val="24"/>
          <w:szCs w:val="24"/>
        </w:rPr>
        <w:t xml:space="preserve">evolution </w:t>
      </w:r>
      <w:r w:rsidR="002434E6" w:rsidRPr="009716A2">
        <w:rPr>
          <w:rFonts w:ascii="Times New Roman" w:eastAsiaTheme="minorEastAsia" w:hAnsi="Times New Roman" w:cs="Times New Roman"/>
          <w:sz w:val="24"/>
          <w:szCs w:val="24"/>
        </w:rPr>
        <w:t>of burnout amongst university academics over time.</w:t>
      </w:r>
    </w:p>
    <w:p w14:paraId="06BD8E8E" w14:textId="7776A3AA" w:rsidR="00383A83" w:rsidRPr="009716A2" w:rsidRDefault="002434E6" w:rsidP="005E5AC0">
      <w:pPr>
        <w:spacing w:after="0" w:line="480" w:lineRule="auto"/>
        <w:contextualSpacing/>
        <w:rPr>
          <w:rFonts w:ascii="Times New Roman" w:eastAsiaTheme="minorEastAsia" w:hAnsi="Times New Roman" w:cs="Times New Roman"/>
          <w:sz w:val="24"/>
          <w:szCs w:val="24"/>
        </w:rPr>
      </w:pPr>
      <w:r w:rsidRPr="009716A2">
        <w:rPr>
          <w:rFonts w:ascii="Times New Roman" w:eastAsiaTheme="minorEastAsia" w:hAnsi="Times New Roman" w:cs="Times New Roman"/>
          <w:sz w:val="24"/>
          <w:szCs w:val="24"/>
        </w:rPr>
        <w:tab/>
      </w:r>
      <w:r w:rsidR="006E713C" w:rsidRPr="009716A2">
        <w:rPr>
          <w:rFonts w:ascii="Times New Roman" w:eastAsiaTheme="minorEastAsia" w:hAnsi="Times New Roman" w:cs="Times New Roman"/>
          <w:sz w:val="24"/>
          <w:szCs w:val="24"/>
        </w:rPr>
        <w:t xml:space="preserve">This study endeavours to contribute </w:t>
      </w:r>
      <w:r w:rsidR="004119F0">
        <w:rPr>
          <w:rFonts w:ascii="Times New Roman" w:eastAsiaTheme="minorEastAsia" w:hAnsi="Times New Roman" w:cs="Times New Roman"/>
          <w:sz w:val="24"/>
          <w:szCs w:val="24"/>
        </w:rPr>
        <w:t xml:space="preserve">to </w:t>
      </w:r>
      <w:r w:rsidR="00816CA9" w:rsidRPr="009716A2">
        <w:rPr>
          <w:rFonts w:ascii="Times New Roman" w:eastAsiaTheme="minorEastAsia" w:hAnsi="Times New Roman" w:cs="Times New Roman"/>
          <w:sz w:val="24"/>
          <w:szCs w:val="24"/>
        </w:rPr>
        <w:t xml:space="preserve">and shed more light </w:t>
      </w:r>
      <w:r w:rsidR="004119F0">
        <w:rPr>
          <w:rFonts w:ascii="Times New Roman" w:eastAsiaTheme="minorEastAsia" w:hAnsi="Times New Roman" w:cs="Times New Roman"/>
          <w:sz w:val="24"/>
          <w:szCs w:val="24"/>
        </w:rPr>
        <w:t>on</w:t>
      </w:r>
      <w:r w:rsidR="004119F0" w:rsidRPr="009716A2">
        <w:rPr>
          <w:rFonts w:ascii="Times New Roman" w:eastAsiaTheme="minorEastAsia" w:hAnsi="Times New Roman" w:cs="Times New Roman"/>
          <w:sz w:val="24"/>
          <w:szCs w:val="24"/>
        </w:rPr>
        <w:t xml:space="preserve"> </w:t>
      </w:r>
      <w:r w:rsidR="006E713C" w:rsidRPr="009716A2">
        <w:rPr>
          <w:rFonts w:ascii="Times New Roman" w:eastAsiaTheme="minorEastAsia" w:hAnsi="Times New Roman" w:cs="Times New Roman"/>
          <w:sz w:val="24"/>
          <w:szCs w:val="24"/>
        </w:rPr>
        <w:t xml:space="preserve">the field of burnout research by investigating the role </w:t>
      </w:r>
      <w:r w:rsidR="00816CA9" w:rsidRPr="009716A2">
        <w:rPr>
          <w:rFonts w:ascii="Times New Roman" w:eastAsiaTheme="minorEastAsia" w:hAnsi="Times New Roman" w:cs="Times New Roman"/>
          <w:sz w:val="24"/>
          <w:szCs w:val="24"/>
        </w:rPr>
        <w:t xml:space="preserve">and presence </w:t>
      </w:r>
      <w:r w:rsidR="006E713C" w:rsidRPr="009716A2">
        <w:rPr>
          <w:rFonts w:ascii="Times New Roman" w:eastAsiaTheme="minorEastAsia" w:hAnsi="Times New Roman" w:cs="Times New Roman"/>
          <w:sz w:val="24"/>
          <w:szCs w:val="24"/>
        </w:rPr>
        <w:t xml:space="preserve">of </w:t>
      </w:r>
      <w:r w:rsidR="00EA6CC3" w:rsidRPr="009716A2">
        <w:rPr>
          <w:rFonts w:ascii="Times New Roman" w:eastAsiaTheme="minorEastAsia" w:hAnsi="Times New Roman" w:cs="Times New Roman"/>
          <w:sz w:val="24"/>
          <w:szCs w:val="24"/>
        </w:rPr>
        <w:t xml:space="preserve">psychological </w:t>
      </w:r>
      <w:r w:rsidR="006E713C" w:rsidRPr="009716A2">
        <w:rPr>
          <w:rFonts w:ascii="Times New Roman" w:eastAsiaTheme="minorEastAsia" w:hAnsi="Times New Roman" w:cs="Times New Roman"/>
          <w:sz w:val="24"/>
          <w:szCs w:val="24"/>
        </w:rPr>
        <w:t xml:space="preserve">resilience on </w:t>
      </w:r>
      <w:r w:rsidR="00816CA9" w:rsidRPr="009716A2">
        <w:rPr>
          <w:rFonts w:ascii="Times New Roman" w:eastAsiaTheme="minorEastAsia" w:hAnsi="Times New Roman" w:cs="Times New Roman"/>
          <w:sz w:val="24"/>
          <w:szCs w:val="24"/>
        </w:rPr>
        <w:t>academics</w:t>
      </w:r>
      <w:r w:rsidR="004119F0">
        <w:rPr>
          <w:rFonts w:ascii="Times New Roman" w:eastAsiaTheme="minorEastAsia" w:hAnsi="Times New Roman" w:cs="Times New Roman"/>
          <w:sz w:val="24"/>
          <w:szCs w:val="24"/>
        </w:rPr>
        <w:t>’</w:t>
      </w:r>
      <w:r w:rsidR="006E713C" w:rsidRPr="009716A2">
        <w:rPr>
          <w:rFonts w:ascii="Times New Roman" w:eastAsiaTheme="minorEastAsia" w:hAnsi="Times New Roman" w:cs="Times New Roman"/>
          <w:sz w:val="24"/>
          <w:szCs w:val="24"/>
        </w:rPr>
        <w:t xml:space="preserve"> </w:t>
      </w:r>
      <w:r w:rsidR="00827FAD" w:rsidRPr="009716A2">
        <w:rPr>
          <w:rFonts w:ascii="Times New Roman" w:eastAsiaTheme="minorEastAsia" w:hAnsi="Times New Roman" w:cs="Times New Roman"/>
          <w:sz w:val="24"/>
          <w:szCs w:val="24"/>
        </w:rPr>
        <w:t xml:space="preserve">engagement and </w:t>
      </w:r>
      <w:r w:rsidR="006E713C" w:rsidRPr="009716A2">
        <w:rPr>
          <w:rFonts w:ascii="Times New Roman" w:eastAsiaTheme="minorEastAsia" w:hAnsi="Times New Roman" w:cs="Times New Roman"/>
          <w:sz w:val="24"/>
          <w:szCs w:val="24"/>
        </w:rPr>
        <w:t>performance</w:t>
      </w:r>
      <w:r w:rsidR="000A727A" w:rsidRPr="004119F0">
        <w:rPr>
          <w:rFonts w:ascii="Times New Roman" w:hAnsi="Times New Roman" w:cs="Times New Roman"/>
          <w:sz w:val="24"/>
          <w:szCs w:val="24"/>
        </w:rPr>
        <w:t xml:space="preserve"> </w:t>
      </w:r>
      <w:r w:rsidR="00827FAD" w:rsidRPr="004119F0">
        <w:rPr>
          <w:rFonts w:ascii="Times New Roman" w:hAnsi="Times New Roman" w:cs="Times New Roman"/>
          <w:sz w:val="24"/>
          <w:szCs w:val="24"/>
        </w:rPr>
        <w:t>levels</w:t>
      </w:r>
      <w:r w:rsidR="00827FAD" w:rsidRPr="009716A2">
        <w:rPr>
          <w:rFonts w:ascii="Times New Roman" w:eastAsiaTheme="minorEastAsia" w:hAnsi="Times New Roman" w:cs="Times New Roman"/>
          <w:sz w:val="24"/>
          <w:szCs w:val="24"/>
        </w:rPr>
        <w:t xml:space="preserve">. </w:t>
      </w:r>
      <w:r w:rsidR="00835B6F" w:rsidRPr="009716A2">
        <w:rPr>
          <w:rFonts w:ascii="Times New Roman" w:eastAsiaTheme="minorEastAsia" w:hAnsi="Times New Roman" w:cs="Times New Roman"/>
          <w:sz w:val="24"/>
          <w:szCs w:val="24"/>
        </w:rPr>
        <w:t>This</w:t>
      </w:r>
      <w:r w:rsidR="00EA6CC3" w:rsidRPr="009716A2">
        <w:rPr>
          <w:rFonts w:ascii="Times New Roman" w:eastAsiaTheme="minorEastAsia" w:hAnsi="Times New Roman" w:cs="Times New Roman"/>
          <w:sz w:val="24"/>
          <w:szCs w:val="24"/>
        </w:rPr>
        <w:t xml:space="preserve"> </w:t>
      </w:r>
      <w:r w:rsidR="00485CF5" w:rsidRPr="009716A2">
        <w:rPr>
          <w:rFonts w:ascii="Times New Roman" w:eastAsiaTheme="minorEastAsia" w:hAnsi="Times New Roman" w:cs="Times New Roman"/>
          <w:sz w:val="24"/>
          <w:szCs w:val="24"/>
        </w:rPr>
        <w:t>relationship</w:t>
      </w:r>
      <w:r w:rsidR="00EA6CC3" w:rsidRPr="009716A2">
        <w:rPr>
          <w:rFonts w:ascii="Times New Roman" w:eastAsiaTheme="minorEastAsia" w:hAnsi="Times New Roman" w:cs="Times New Roman"/>
          <w:sz w:val="24"/>
          <w:szCs w:val="24"/>
        </w:rPr>
        <w:t xml:space="preserve"> is </w:t>
      </w:r>
      <w:r w:rsidR="0057655A" w:rsidRPr="009716A2">
        <w:rPr>
          <w:rFonts w:ascii="Times New Roman" w:eastAsiaTheme="minorEastAsia" w:hAnsi="Times New Roman" w:cs="Times New Roman"/>
          <w:sz w:val="24"/>
          <w:szCs w:val="24"/>
        </w:rPr>
        <w:t>somewhat</w:t>
      </w:r>
      <w:r w:rsidR="00EA6CC3" w:rsidRPr="009716A2">
        <w:rPr>
          <w:rFonts w:ascii="Times New Roman" w:eastAsiaTheme="minorEastAsia" w:hAnsi="Times New Roman" w:cs="Times New Roman"/>
          <w:sz w:val="24"/>
          <w:szCs w:val="24"/>
        </w:rPr>
        <w:t xml:space="preserve"> unexplored and </w:t>
      </w:r>
      <w:r w:rsidR="0057655A">
        <w:rPr>
          <w:rFonts w:ascii="Times New Roman" w:eastAsiaTheme="minorEastAsia" w:hAnsi="Times New Roman" w:cs="Times New Roman"/>
          <w:sz w:val="24"/>
          <w:szCs w:val="24"/>
        </w:rPr>
        <w:t xml:space="preserve">the need to understand the </w:t>
      </w:r>
      <w:r w:rsidR="00EA6CC3" w:rsidRPr="009716A2">
        <w:rPr>
          <w:rFonts w:ascii="Times New Roman" w:eastAsiaTheme="minorEastAsia" w:hAnsi="Times New Roman" w:cs="Times New Roman"/>
          <w:sz w:val="24"/>
          <w:szCs w:val="24"/>
        </w:rPr>
        <w:t xml:space="preserve">coping strategies and psychological characteristics </w:t>
      </w:r>
      <w:r w:rsidR="0057655A">
        <w:rPr>
          <w:rFonts w:ascii="Times New Roman" w:eastAsiaTheme="minorEastAsia" w:hAnsi="Times New Roman" w:cs="Times New Roman"/>
          <w:sz w:val="24"/>
          <w:szCs w:val="24"/>
        </w:rPr>
        <w:t>used</w:t>
      </w:r>
      <w:r w:rsidR="0057655A" w:rsidRPr="009716A2" w:rsidDel="0057655A">
        <w:rPr>
          <w:rFonts w:ascii="Times New Roman" w:eastAsiaTheme="minorEastAsia" w:hAnsi="Times New Roman" w:cs="Times New Roman"/>
          <w:sz w:val="24"/>
          <w:szCs w:val="24"/>
        </w:rPr>
        <w:t xml:space="preserve"> </w:t>
      </w:r>
      <w:r w:rsidR="00EA6CC3" w:rsidRPr="009716A2">
        <w:rPr>
          <w:rFonts w:ascii="Times New Roman" w:eastAsiaTheme="minorEastAsia" w:hAnsi="Times New Roman" w:cs="Times New Roman"/>
          <w:sz w:val="24"/>
          <w:szCs w:val="24"/>
        </w:rPr>
        <w:t xml:space="preserve">by resilient employees </w:t>
      </w:r>
      <w:r w:rsidR="00F63988">
        <w:rPr>
          <w:rFonts w:ascii="Times New Roman" w:eastAsiaTheme="minorEastAsia" w:hAnsi="Times New Roman" w:cs="Times New Roman"/>
          <w:sz w:val="24"/>
          <w:szCs w:val="24"/>
        </w:rPr>
        <w:t xml:space="preserve">is therefore essential </w:t>
      </w:r>
      <w:r w:rsidR="00EA6CC3" w:rsidRPr="009716A2">
        <w:rPr>
          <w:rFonts w:ascii="Times New Roman" w:eastAsiaTheme="minorEastAsia" w:hAnsi="Times New Roman" w:cs="Times New Roman"/>
          <w:sz w:val="24"/>
          <w:szCs w:val="24"/>
        </w:rPr>
        <w:t>(Mealer, Jones</w:t>
      </w:r>
      <w:r w:rsidR="00C93294" w:rsidRPr="009716A2">
        <w:rPr>
          <w:rFonts w:ascii="Times New Roman" w:eastAsiaTheme="minorEastAsia" w:hAnsi="Times New Roman" w:cs="Times New Roman"/>
          <w:sz w:val="24"/>
          <w:szCs w:val="24"/>
        </w:rPr>
        <w:t>,</w:t>
      </w:r>
      <w:r w:rsidR="00EA6CC3" w:rsidRPr="009716A2">
        <w:rPr>
          <w:rFonts w:ascii="Times New Roman" w:eastAsiaTheme="minorEastAsia" w:hAnsi="Times New Roman" w:cs="Times New Roman"/>
          <w:sz w:val="24"/>
          <w:szCs w:val="24"/>
        </w:rPr>
        <w:t xml:space="preserve"> </w:t>
      </w:r>
      <w:r w:rsidR="00C93294" w:rsidRPr="009716A2">
        <w:rPr>
          <w:rFonts w:ascii="Times New Roman" w:eastAsiaTheme="minorEastAsia" w:hAnsi="Times New Roman" w:cs="Times New Roman"/>
          <w:sz w:val="24"/>
          <w:szCs w:val="24"/>
        </w:rPr>
        <w:t>&amp;</w:t>
      </w:r>
      <w:r w:rsidR="00EA6CC3" w:rsidRPr="009716A2">
        <w:rPr>
          <w:rFonts w:ascii="Times New Roman" w:eastAsiaTheme="minorEastAsia" w:hAnsi="Times New Roman" w:cs="Times New Roman"/>
          <w:sz w:val="24"/>
          <w:szCs w:val="24"/>
        </w:rPr>
        <w:t xml:space="preserve"> Moss, 2012)</w:t>
      </w:r>
      <w:r w:rsidR="000A727A" w:rsidRPr="009716A2">
        <w:rPr>
          <w:rFonts w:ascii="Times New Roman" w:eastAsiaTheme="minorEastAsia" w:hAnsi="Times New Roman" w:cs="Times New Roman"/>
          <w:sz w:val="24"/>
          <w:szCs w:val="24"/>
        </w:rPr>
        <w:t xml:space="preserve">. </w:t>
      </w:r>
      <w:r w:rsidR="00F95725">
        <w:rPr>
          <w:rFonts w:ascii="Times New Roman" w:eastAsiaTheme="minorEastAsia" w:hAnsi="Times New Roman" w:cs="Times New Roman"/>
          <w:sz w:val="24"/>
          <w:szCs w:val="24"/>
        </w:rPr>
        <w:t>Furthermore, t</w:t>
      </w:r>
      <w:r w:rsidR="00383A83" w:rsidRPr="009716A2">
        <w:rPr>
          <w:rFonts w:ascii="Times New Roman" w:eastAsiaTheme="minorEastAsia" w:hAnsi="Times New Roman" w:cs="Times New Roman"/>
          <w:sz w:val="24"/>
          <w:szCs w:val="24"/>
        </w:rPr>
        <w:t xml:space="preserve">his research was designed </w:t>
      </w:r>
      <w:r w:rsidR="00F95725">
        <w:rPr>
          <w:rFonts w:ascii="Times New Roman" w:eastAsiaTheme="minorEastAsia" w:hAnsi="Times New Roman" w:cs="Times New Roman"/>
          <w:sz w:val="24"/>
          <w:szCs w:val="24"/>
        </w:rPr>
        <w:t>to</w:t>
      </w:r>
      <w:r w:rsidR="00383A83" w:rsidRPr="009716A2">
        <w:rPr>
          <w:rFonts w:ascii="Times New Roman" w:eastAsiaTheme="minorEastAsia" w:hAnsi="Times New Roman" w:cs="Times New Roman"/>
          <w:sz w:val="24"/>
          <w:szCs w:val="24"/>
        </w:rPr>
        <w:t xml:space="preserve"> provid</w:t>
      </w:r>
      <w:r w:rsidR="00F95725">
        <w:rPr>
          <w:rFonts w:ascii="Times New Roman" w:eastAsiaTheme="minorEastAsia" w:hAnsi="Times New Roman" w:cs="Times New Roman"/>
          <w:sz w:val="24"/>
          <w:szCs w:val="24"/>
        </w:rPr>
        <w:t xml:space="preserve">e a </w:t>
      </w:r>
      <w:r w:rsidR="00383A83" w:rsidRPr="009716A2">
        <w:rPr>
          <w:rFonts w:ascii="Times New Roman" w:eastAsiaTheme="minorEastAsia" w:hAnsi="Times New Roman" w:cs="Times New Roman"/>
          <w:sz w:val="24"/>
          <w:szCs w:val="24"/>
        </w:rPr>
        <w:t xml:space="preserve">fresh, new </w:t>
      </w:r>
      <w:r w:rsidR="00F95725">
        <w:rPr>
          <w:rFonts w:ascii="Times New Roman" w:eastAsiaTheme="minorEastAsia" w:hAnsi="Times New Roman" w:cs="Times New Roman"/>
          <w:sz w:val="24"/>
          <w:szCs w:val="24"/>
        </w:rPr>
        <w:t>lens</w:t>
      </w:r>
      <w:r w:rsidR="00F95725" w:rsidRPr="009716A2">
        <w:rPr>
          <w:rFonts w:ascii="Times New Roman" w:eastAsiaTheme="minorEastAsia" w:hAnsi="Times New Roman" w:cs="Times New Roman"/>
          <w:sz w:val="24"/>
          <w:szCs w:val="24"/>
        </w:rPr>
        <w:t xml:space="preserve"> </w:t>
      </w:r>
      <w:r w:rsidR="00F95725">
        <w:rPr>
          <w:rFonts w:ascii="Times New Roman" w:eastAsiaTheme="minorEastAsia" w:hAnsi="Times New Roman" w:cs="Times New Roman"/>
          <w:sz w:val="24"/>
          <w:szCs w:val="24"/>
        </w:rPr>
        <w:t>in addition to</w:t>
      </w:r>
      <w:r w:rsidR="00383A83" w:rsidRPr="009716A2">
        <w:rPr>
          <w:rFonts w:ascii="Times New Roman" w:eastAsiaTheme="minorEastAsia" w:hAnsi="Times New Roman" w:cs="Times New Roman"/>
          <w:sz w:val="24"/>
          <w:szCs w:val="24"/>
        </w:rPr>
        <w:t xml:space="preserve"> enhanc</w:t>
      </w:r>
      <w:r w:rsidR="00F95725">
        <w:rPr>
          <w:rFonts w:ascii="Times New Roman" w:eastAsiaTheme="minorEastAsia" w:hAnsi="Times New Roman" w:cs="Times New Roman"/>
          <w:sz w:val="24"/>
          <w:szCs w:val="24"/>
        </w:rPr>
        <w:t>ing</w:t>
      </w:r>
      <w:r w:rsidR="00383A83" w:rsidRPr="009716A2">
        <w:rPr>
          <w:rFonts w:ascii="Times New Roman" w:eastAsiaTheme="minorEastAsia" w:hAnsi="Times New Roman" w:cs="Times New Roman"/>
          <w:sz w:val="24"/>
          <w:szCs w:val="24"/>
        </w:rPr>
        <w:t xml:space="preserve"> the body of knowledge relating to </w:t>
      </w:r>
      <w:r w:rsidR="00F95725">
        <w:rPr>
          <w:rFonts w:ascii="Times New Roman" w:eastAsiaTheme="minorEastAsia" w:hAnsi="Times New Roman" w:cs="Times New Roman"/>
          <w:sz w:val="24"/>
          <w:szCs w:val="24"/>
        </w:rPr>
        <w:t xml:space="preserve">the </w:t>
      </w:r>
      <w:r w:rsidR="00383A83" w:rsidRPr="009716A2">
        <w:rPr>
          <w:rFonts w:ascii="Times New Roman" w:eastAsiaTheme="minorEastAsia" w:hAnsi="Times New Roman" w:cs="Times New Roman"/>
          <w:sz w:val="24"/>
          <w:szCs w:val="24"/>
        </w:rPr>
        <w:t>burnout</w:t>
      </w:r>
      <w:r w:rsidR="00F95725">
        <w:rPr>
          <w:rFonts w:ascii="Times New Roman" w:eastAsiaTheme="minorEastAsia" w:hAnsi="Times New Roman" w:cs="Times New Roman"/>
          <w:sz w:val="24"/>
          <w:szCs w:val="24"/>
        </w:rPr>
        <w:t>-engagement-resilience spectrum</w:t>
      </w:r>
      <w:r w:rsidR="00383A83" w:rsidRPr="009716A2">
        <w:rPr>
          <w:rFonts w:ascii="Times New Roman" w:eastAsiaTheme="minorEastAsia" w:hAnsi="Times New Roman" w:cs="Times New Roman"/>
          <w:sz w:val="24"/>
          <w:szCs w:val="24"/>
        </w:rPr>
        <w:t xml:space="preserve"> which has relevance to Malaysia, </w:t>
      </w:r>
      <w:r w:rsidR="00F95725">
        <w:rPr>
          <w:rFonts w:ascii="Times New Roman" w:eastAsiaTheme="minorEastAsia" w:hAnsi="Times New Roman" w:cs="Times New Roman"/>
          <w:sz w:val="24"/>
          <w:szCs w:val="24"/>
        </w:rPr>
        <w:t>owing to much of the available</w:t>
      </w:r>
      <w:r w:rsidR="00383A83" w:rsidRPr="009716A2">
        <w:rPr>
          <w:rFonts w:ascii="Times New Roman" w:eastAsiaTheme="minorEastAsia" w:hAnsi="Times New Roman" w:cs="Times New Roman"/>
          <w:sz w:val="24"/>
          <w:szCs w:val="24"/>
        </w:rPr>
        <w:t xml:space="preserve"> </w:t>
      </w:r>
      <w:r w:rsidR="00EC2B94" w:rsidRPr="009716A2">
        <w:rPr>
          <w:rFonts w:ascii="Times New Roman" w:eastAsiaTheme="minorEastAsia" w:hAnsi="Times New Roman" w:cs="Times New Roman"/>
          <w:sz w:val="24"/>
          <w:szCs w:val="24"/>
        </w:rPr>
        <w:t>burnout</w:t>
      </w:r>
      <w:r w:rsidR="00383A83" w:rsidRPr="009716A2">
        <w:rPr>
          <w:rFonts w:ascii="Times New Roman" w:eastAsiaTheme="minorEastAsia" w:hAnsi="Times New Roman" w:cs="Times New Roman"/>
          <w:sz w:val="24"/>
          <w:szCs w:val="24"/>
        </w:rPr>
        <w:t xml:space="preserve"> research </w:t>
      </w:r>
      <w:r w:rsidR="00E275F8" w:rsidRPr="009716A2">
        <w:rPr>
          <w:rFonts w:ascii="Times New Roman" w:eastAsiaTheme="minorEastAsia" w:hAnsi="Times New Roman" w:cs="Times New Roman"/>
          <w:sz w:val="24"/>
          <w:szCs w:val="24"/>
        </w:rPr>
        <w:t>originat</w:t>
      </w:r>
      <w:r w:rsidR="00F95725">
        <w:rPr>
          <w:rFonts w:ascii="Times New Roman" w:eastAsiaTheme="minorEastAsia" w:hAnsi="Times New Roman" w:cs="Times New Roman"/>
          <w:sz w:val="24"/>
          <w:szCs w:val="24"/>
        </w:rPr>
        <w:t>ing</w:t>
      </w:r>
      <w:r w:rsidR="00383A83" w:rsidRPr="009716A2">
        <w:rPr>
          <w:rFonts w:ascii="Times New Roman" w:eastAsiaTheme="minorEastAsia" w:hAnsi="Times New Roman" w:cs="Times New Roman"/>
          <w:sz w:val="24"/>
          <w:szCs w:val="24"/>
        </w:rPr>
        <w:t xml:space="preserve"> from other parts of the world.</w:t>
      </w:r>
    </w:p>
    <w:p w14:paraId="31128E37" w14:textId="6872CE1E" w:rsidR="00F764D6" w:rsidRPr="009716A2" w:rsidRDefault="00A06C0B" w:rsidP="005E5AC0">
      <w:pPr>
        <w:spacing w:after="0" w:line="480" w:lineRule="auto"/>
        <w:contextualSpacing/>
        <w:rPr>
          <w:rFonts w:ascii="Times New Roman" w:eastAsiaTheme="minorEastAsia" w:hAnsi="Times New Roman" w:cs="Times New Roman"/>
          <w:sz w:val="24"/>
          <w:szCs w:val="24"/>
        </w:rPr>
      </w:pPr>
      <w:r w:rsidRPr="009716A2">
        <w:rPr>
          <w:rFonts w:ascii="Times New Roman" w:eastAsiaTheme="minorEastAsia" w:hAnsi="Times New Roman" w:cs="Times New Roman"/>
          <w:sz w:val="24"/>
          <w:szCs w:val="24"/>
        </w:rPr>
        <w:tab/>
      </w:r>
      <w:r w:rsidR="00CA71C3" w:rsidRPr="009716A2">
        <w:rPr>
          <w:rFonts w:ascii="Times New Roman" w:eastAsiaTheme="minorEastAsia" w:hAnsi="Times New Roman" w:cs="Times New Roman"/>
          <w:sz w:val="24"/>
          <w:szCs w:val="24"/>
        </w:rPr>
        <w:t>A</w:t>
      </w:r>
      <w:r w:rsidR="00E86C83" w:rsidRPr="009716A2">
        <w:rPr>
          <w:rFonts w:ascii="Times New Roman" w:eastAsiaTheme="minorEastAsia" w:hAnsi="Times New Roman" w:cs="Times New Roman"/>
          <w:sz w:val="24"/>
          <w:szCs w:val="24"/>
        </w:rPr>
        <w:t xml:space="preserve">cademics were </w:t>
      </w:r>
      <w:r w:rsidR="00F95725" w:rsidRPr="009716A2">
        <w:rPr>
          <w:rFonts w:ascii="Times New Roman" w:eastAsiaTheme="minorEastAsia" w:hAnsi="Times New Roman" w:cs="Times New Roman"/>
          <w:sz w:val="24"/>
          <w:szCs w:val="24"/>
        </w:rPr>
        <w:t>selected</w:t>
      </w:r>
      <w:r w:rsidR="00E86C83" w:rsidRPr="009716A2">
        <w:rPr>
          <w:rFonts w:ascii="Times New Roman" w:eastAsiaTheme="minorEastAsia" w:hAnsi="Times New Roman" w:cs="Times New Roman"/>
          <w:sz w:val="24"/>
          <w:szCs w:val="24"/>
        </w:rPr>
        <w:t xml:space="preserve"> </w:t>
      </w:r>
      <w:r w:rsidR="004119F0">
        <w:rPr>
          <w:rFonts w:ascii="Times New Roman" w:eastAsiaTheme="minorEastAsia" w:hAnsi="Times New Roman" w:cs="Times New Roman"/>
          <w:sz w:val="24"/>
          <w:szCs w:val="24"/>
        </w:rPr>
        <w:t xml:space="preserve">as the focus </w:t>
      </w:r>
      <w:r w:rsidR="00383A83" w:rsidRPr="009716A2">
        <w:rPr>
          <w:rFonts w:ascii="Times New Roman" w:eastAsiaTheme="minorEastAsia" w:hAnsi="Times New Roman" w:cs="Times New Roman"/>
          <w:sz w:val="24"/>
          <w:szCs w:val="24"/>
        </w:rPr>
        <w:t xml:space="preserve">for </w:t>
      </w:r>
      <w:r w:rsidR="00F95725">
        <w:rPr>
          <w:rFonts w:ascii="Times New Roman" w:eastAsiaTheme="minorEastAsia" w:hAnsi="Times New Roman" w:cs="Times New Roman"/>
          <w:sz w:val="24"/>
          <w:szCs w:val="24"/>
        </w:rPr>
        <w:t>the present</w:t>
      </w:r>
      <w:r w:rsidR="00F95725" w:rsidRPr="009716A2">
        <w:rPr>
          <w:rFonts w:ascii="Times New Roman" w:eastAsiaTheme="minorEastAsia" w:hAnsi="Times New Roman" w:cs="Times New Roman"/>
          <w:sz w:val="24"/>
          <w:szCs w:val="24"/>
        </w:rPr>
        <w:t xml:space="preserve"> </w:t>
      </w:r>
      <w:r w:rsidR="00383A83" w:rsidRPr="009716A2">
        <w:rPr>
          <w:rFonts w:ascii="Times New Roman" w:eastAsiaTheme="minorEastAsia" w:hAnsi="Times New Roman" w:cs="Times New Roman"/>
          <w:sz w:val="24"/>
          <w:szCs w:val="24"/>
        </w:rPr>
        <w:t xml:space="preserve">study </w:t>
      </w:r>
      <w:r w:rsidR="00CA71C3" w:rsidRPr="009716A2">
        <w:rPr>
          <w:rFonts w:ascii="Times New Roman" w:eastAsiaTheme="minorEastAsia" w:hAnsi="Times New Roman" w:cs="Times New Roman"/>
          <w:sz w:val="24"/>
          <w:szCs w:val="24"/>
        </w:rPr>
        <w:t>as</w:t>
      </w:r>
      <w:r w:rsidR="00383A83" w:rsidRPr="009716A2">
        <w:rPr>
          <w:rFonts w:ascii="Times New Roman" w:eastAsiaTheme="minorEastAsia" w:hAnsi="Times New Roman" w:cs="Times New Roman"/>
          <w:sz w:val="24"/>
          <w:szCs w:val="24"/>
        </w:rPr>
        <w:t xml:space="preserve"> </w:t>
      </w:r>
      <w:r w:rsidR="007B06F6" w:rsidRPr="009716A2">
        <w:rPr>
          <w:rFonts w:ascii="Times New Roman" w:eastAsiaTheme="minorEastAsia" w:hAnsi="Times New Roman" w:cs="Times New Roman"/>
          <w:sz w:val="24"/>
          <w:szCs w:val="24"/>
        </w:rPr>
        <w:t xml:space="preserve">academics </w:t>
      </w:r>
      <w:r w:rsidR="0099442E">
        <w:rPr>
          <w:rFonts w:ascii="Times New Roman" w:eastAsiaTheme="minorEastAsia" w:hAnsi="Times New Roman" w:cs="Times New Roman"/>
          <w:sz w:val="24"/>
          <w:szCs w:val="24"/>
        </w:rPr>
        <w:t>in higher learning institutions</w:t>
      </w:r>
      <w:r w:rsidR="0099442E" w:rsidRPr="009716A2">
        <w:rPr>
          <w:rFonts w:ascii="Times New Roman" w:eastAsiaTheme="minorEastAsia" w:hAnsi="Times New Roman" w:cs="Times New Roman"/>
          <w:sz w:val="24"/>
          <w:szCs w:val="24"/>
        </w:rPr>
        <w:t xml:space="preserve"> </w:t>
      </w:r>
      <w:r w:rsidR="007B06F6" w:rsidRPr="009716A2">
        <w:rPr>
          <w:rFonts w:ascii="Times New Roman" w:eastAsiaTheme="minorEastAsia" w:hAnsi="Times New Roman" w:cs="Times New Roman"/>
          <w:sz w:val="24"/>
          <w:szCs w:val="24"/>
        </w:rPr>
        <w:t xml:space="preserve">are </w:t>
      </w:r>
      <w:r w:rsidR="00CA71C3" w:rsidRPr="009716A2">
        <w:rPr>
          <w:rFonts w:ascii="Times New Roman" w:eastAsiaTheme="minorEastAsia" w:hAnsi="Times New Roman" w:cs="Times New Roman"/>
          <w:sz w:val="24"/>
          <w:szCs w:val="24"/>
        </w:rPr>
        <w:t xml:space="preserve">now being </w:t>
      </w:r>
      <w:r w:rsidR="007B06F6" w:rsidRPr="009716A2">
        <w:rPr>
          <w:rFonts w:ascii="Times New Roman" w:eastAsiaTheme="minorEastAsia" w:hAnsi="Times New Roman" w:cs="Times New Roman"/>
          <w:sz w:val="24"/>
          <w:szCs w:val="24"/>
        </w:rPr>
        <w:t xml:space="preserve">recognised as </w:t>
      </w:r>
      <w:r w:rsidR="004119F0">
        <w:rPr>
          <w:rFonts w:ascii="Times New Roman" w:eastAsiaTheme="minorEastAsia" w:hAnsi="Times New Roman" w:cs="Times New Roman"/>
          <w:sz w:val="24"/>
          <w:szCs w:val="24"/>
        </w:rPr>
        <w:t xml:space="preserve">being </w:t>
      </w:r>
      <w:r w:rsidR="007B06F6" w:rsidRPr="009716A2">
        <w:rPr>
          <w:rFonts w:ascii="Times New Roman" w:eastAsiaTheme="minorEastAsia" w:hAnsi="Times New Roman" w:cs="Times New Roman"/>
          <w:sz w:val="24"/>
          <w:szCs w:val="24"/>
        </w:rPr>
        <w:t xml:space="preserve">under particular stress and are </w:t>
      </w:r>
      <w:r w:rsidR="005B681D" w:rsidRPr="009716A2">
        <w:rPr>
          <w:rFonts w:ascii="Times New Roman" w:eastAsiaTheme="minorEastAsia" w:hAnsi="Times New Roman" w:cs="Times New Roman"/>
          <w:sz w:val="24"/>
          <w:szCs w:val="24"/>
        </w:rPr>
        <w:t>at present</w:t>
      </w:r>
      <w:r w:rsidR="007B06F6" w:rsidRPr="009716A2">
        <w:rPr>
          <w:rFonts w:ascii="Times New Roman" w:eastAsiaTheme="minorEastAsia" w:hAnsi="Times New Roman" w:cs="Times New Roman"/>
          <w:sz w:val="24"/>
          <w:szCs w:val="24"/>
        </w:rPr>
        <w:t xml:space="preserve"> more persistently faced with substantial strain that was not previously experienced (Gmelch, Lovrich, &amp; Wilke, 1984; Noordin, Wan Shukran, Abdul Hamid, &amp; Hamali, 2013). As higher learning institution</w:t>
      </w:r>
      <w:r w:rsidR="000D1A51" w:rsidRPr="009716A2">
        <w:rPr>
          <w:rFonts w:ascii="Times New Roman" w:eastAsiaTheme="minorEastAsia" w:hAnsi="Times New Roman" w:cs="Times New Roman"/>
          <w:sz w:val="24"/>
          <w:szCs w:val="24"/>
        </w:rPr>
        <w:t>s</w:t>
      </w:r>
      <w:r w:rsidR="007B06F6" w:rsidRPr="009716A2">
        <w:rPr>
          <w:rFonts w:ascii="Times New Roman" w:eastAsiaTheme="minorEastAsia" w:hAnsi="Times New Roman" w:cs="Times New Roman"/>
          <w:sz w:val="24"/>
          <w:szCs w:val="24"/>
        </w:rPr>
        <w:t xml:space="preserve"> </w:t>
      </w:r>
      <w:r w:rsidR="00664E85" w:rsidRPr="009716A2">
        <w:rPr>
          <w:rFonts w:ascii="Times New Roman" w:eastAsiaTheme="minorEastAsia" w:hAnsi="Times New Roman" w:cs="Times New Roman"/>
          <w:sz w:val="24"/>
          <w:szCs w:val="24"/>
        </w:rPr>
        <w:t>are no</w:t>
      </w:r>
      <w:r w:rsidR="0099442E">
        <w:rPr>
          <w:rFonts w:ascii="Times New Roman" w:eastAsiaTheme="minorEastAsia" w:hAnsi="Times New Roman" w:cs="Times New Roman"/>
          <w:sz w:val="24"/>
          <w:szCs w:val="24"/>
        </w:rPr>
        <w:t>w being</w:t>
      </w:r>
      <w:r w:rsidR="00664E85" w:rsidRPr="009716A2">
        <w:rPr>
          <w:rFonts w:ascii="Times New Roman" w:eastAsiaTheme="minorEastAsia" w:hAnsi="Times New Roman" w:cs="Times New Roman"/>
          <w:sz w:val="24"/>
          <w:szCs w:val="24"/>
        </w:rPr>
        <w:t xml:space="preserve"> recognised as </w:t>
      </w:r>
      <w:r w:rsidR="004119F0">
        <w:rPr>
          <w:rFonts w:ascii="Times New Roman" w:eastAsiaTheme="minorEastAsia" w:hAnsi="Times New Roman" w:cs="Times New Roman"/>
          <w:sz w:val="24"/>
          <w:szCs w:val="24"/>
        </w:rPr>
        <w:t>a</w:t>
      </w:r>
      <w:r w:rsidR="004119F0" w:rsidRPr="009716A2">
        <w:rPr>
          <w:rFonts w:ascii="Times New Roman" w:eastAsiaTheme="minorEastAsia" w:hAnsi="Times New Roman" w:cs="Times New Roman"/>
          <w:sz w:val="24"/>
          <w:szCs w:val="24"/>
        </w:rPr>
        <w:t xml:space="preserve"> </w:t>
      </w:r>
      <w:r w:rsidR="0099442E">
        <w:rPr>
          <w:rFonts w:ascii="Times New Roman" w:eastAsiaTheme="minorEastAsia" w:hAnsi="Times New Roman" w:cs="Times New Roman"/>
          <w:sz w:val="24"/>
          <w:szCs w:val="24"/>
        </w:rPr>
        <w:t>high</w:t>
      </w:r>
      <w:r w:rsidR="00664E85" w:rsidRPr="009716A2">
        <w:rPr>
          <w:rFonts w:ascii="Times New Roman" w:eastAsiaTheme="minorEastAsia" w:hAnsi="Times New Roman" w:cs="Times New Roman"/>
          <w:sz w:val="24"/>
          <w:szCs w:val="24"/>
        </w:rPr>
        <w:t>-stress work</w:t>
      </w:r>
      <w:r w:rsidR="007B06F6" w:rsidRPr="009716A2">
        <w:rPr>
          <w:rFonts w:ascii="Times New Roman" w:eastAsiaTheme="minorEastAsia" w:hAnsi="Times New Roman" w:cs="Times New Roman"/>
          <w:sz w:val="24"/>
          <w:szCs w:val="24"/>
        </w:rPr>
        <w:t xml:space="preserve"> </w:t>
      </w:r>
      <w:r w:rsidR="0099442E">
        <w:rPr>
          <w:rFonts w:ascii="Times New Roman" w:eastAsiaTheme="minorEastAsia" w:hAnsi="Times New Roman" w:cs="Times New Roman"/>
          <w:sz w:val="24"/>
          <w:szCs w:val="24"/>
        </w:rPr>
        <w:t>setting,</w:t>
      </w:r>
      <w:r w:rsidR="0099442E" w:rsidRPr="009716A2">
        <w:rPr>
          <w:rFonts w:ascii="Times New Roman" w:eastAsiaTheme="minorEastAsia" w:hAnsi="Times New Roman" w:cs="Times New Roman"/>
          <w:sz w:val="24"/>
          <w:szCs w:val="24"/>
        </w:rPr>
        <w:t xml:space="preserve"> </w:t>
      </w:r>
      <w:r w:rsidR="00664E85" w:rsidRPr="009716A2">
        <w:rPr>
          <w:rFonts w:ascii="Times New Roman" w:eastAsiaTheme="minorEastAsia" w:hAnsi="Times New Roman" w:cs="Times New Roman"/>
          <w:sz w:val="24"/>
          <w:szCs w:val="24"/>
        </w:rPr>
        <w:t>investigations have begun to enlighten how job demand</w:t>
      </w:r>
      <w:r w:rsidR="00827FAD" w:rsidRPr="009716A2">
        <w:rPr>
          <w:rFonts w:ascii="Times New Roman" w:eastAsiaTheme="minorEastAsia" w:hAnsi="Times New Roman" w:cs="Times New Roman"/>
          <w:sz w:val="24"/>
          <w:szCs w:val="24"/>
        </w:rPr>
        <w:t xml:space="preserve">s impact </w:t>
      </w:r>
      <w:r w:rsidR="00664E85" w:rsidRPr="009716A2">
        <w:rPr>
          <w:rFonts w:ascii="Times New Roman" w:eastAsiaTheme="minorEastAsia" w:hAnsi="Times New Roman" w:cs="Times New Roman"/>
          <w:sz w:val="24"/>
          <w:szCs w:val="24"/>
        </w:rPr>
        <w:t xml:space="preserve">the </w:t>
      </w:r>
      <w:r w:rsidR="009A72EC">
        <w:rPr>
          <w:rFonts w:ascii="Times New Roman" w:eastAsiaTheme="minorEastAsia" w:hAnsi="Times New Roman" w:cs="Times New Roman"/>
          <w:sz w:val="24"/>
          <w:szCs w:val="24"/>
        </w:rPr>
        <w:t>well-being</w:t>
      </w:r>
      <w:r w:rsidR="00664E85" w:rsidRPr="009716A2">
        <w:rPr>
          <w:rFonts w:ascii="Times New Roman" w:eastAsiaTheme="minorEastAsia" w:hAnsi="Times New Roman" w:cs="Times New Roman"/>
          <w:sz w:val="24"/>
          <w:szCs w:val="24"/>
        </w:rPr>
        <w:t xml:space="preserve"> of those working within the higher education</w:t>
      </w:r>
      <w:r w:rsidR="008F6BF3" w:rsidRPr="009716A2">
        <w:rPr>
          <w:rFonts w:ascii="Times New Roman" w:eastAsiaTheme="minorEastAsia" w:hAnsi="Times New Roman" w:cs="Times New Roman"/>
          <w:sz w:val="24"/>
          <w:szCs w:val="24"/>
        </w:rPr>
        <w:t xml:space="preserve"> sector (Abouserie, </w:t>
      </w:r>
      <w:r w:rsidR="00664E85" w:rsidRPr="009716A2">
        <w:rPr>
          <w:rFonts w:ascii="Times New Roman" w:eastAsiaTheme="minorEastAsia" w:hAnsi="Times New Roman" w:cs="Times New Roman"/>
          <w:sz w:val="24"/>
          <w:szCs w:val="24"/>
        </w:rPr>
        <w:t>1996; Gillespie, Walsh, Winefield, Dua, &amp; Stough, 2001; Gmelch et al., 1986)</w:t>
      </w:r>
      <w:r w:rsidR="00CA01F9" w:rsidRPr="009716A2">
        <w:rPr>
          <w:rFonts w:ascii="Times New Roman" w:eastAsiaTheme="minorEastAsia" w:hAnsi="Times New Roman" w:cs="Times New Roman"/>
          <w:sz w:val="24"/>
          <w:szCs w:val="24"/>
        </w:rPr>
        <w:t xml:space="preserve">. </w:t>
      </w:r>
    </w:p>
    <w:p w14:paraId="2FE6A966" w14:textId="77777777" w:rsidR="00264905" w:rsidRDefault="00264905" w:rsidP="00D849DC">
      <w:pPr>
        <w:spacing w:after="0" w:line="480" w:lineRule="auto"/>
        <w:contextualSpacing/>
        <w:rPr>
          <w:rFonts w:ascii="Times New Roman" w:eastAsiaTheme="minorEastAsia" w:hAnsi="Times New Roman" w:cs="Times New Roman"/>
          <w:color w:val="FF0000"/>
          <w:sz w:val="24"/>
          <w:szCs w:val="24"/>
        </w:rPr>
      </w:pPr>
    </w:p>
    <w:p w14:paraId="451932CA" w14:textId="77777777" w:rsidR="005E4235" w:rsidRDefault="005E4235" w:rsidP="005E5AC0">
      <w:pPr>
        <w:spacing w:after="0" w:line="480" w:lineRule="auto"/>
        <w:ind w:left="720"/>
        <w:contextualSpacing/>
        <w:rPr>
          <w:rFonts w:ascii="Times New Roman" w:eastAsiaTheme="minorEastAsia" w:hAnsi="Times New Roman" w:cs="Times New Roman"/>
          <w:color w:val="FF0000"/>
          <w:sz w:val="24"/>
          <w:szCs w:val="24"/>
        </w:rPr>
      </w:pPr>
    </w:p>
    <w:p w14:paraId="070FF06B" w14:textId="77777777" w:rsidR="00D849DC" w:rsidRDefault="00D849DC" w:rsidP="005E5AC0">
      <w:pPr>
        <w:spacing w:after="0" w:line="480" w:lineRule="auto"/>
        <w:ind w:left="720"/>
        <w:contextualSpacing/>
        <w:rPr>
          <w:rFonts w:ascii="Times New Roman" w:eastAsiaTheme="minorEastAsia" w:hAnsi="Times New Roman" w:cs="Times New Roman"/>
          <w:color w:val="FF0000"/>
          <w:sz w:val="24"/>
          <w:szCs w:val="24"/>
        </w:rPr>
      </w:pPr>
    </w:p>
    <w:p w14:paraId="72BE458C" w14:textId="77777777" w:rsidR="005E4235" w:rsidRPr="009716A2" w:rsidRDefault="005E4235" w:rsidP="005E5AC0">
      <w:pPr>
        <w:spacing w:after="0" w:line="480" w:lineRule="auto"/>
        <w:ind w:left="720"/>
        <w:contextualSpacing/>
        <w:rPr>
          <w:rFonts w:ascii="Times New Roman" w:eastAsiaTheme="minorEastAsia" w:hAnsi="Times New Roman" w:cs="Times New Roman"/>
          <w:color w:val="FF0000"/>
          <w:sz w:val="24"/>
          <w:szCs w:val="24"/>
        </w:rPr>
      </w:pPr>
    </w:p>
    <w:p w14:paraId="3EFD8A97" w14:textId="73C7AABF" w:rsidR="009B2049" w:rsidRPr="009716A2" w:rsidRDefault="00326697" w:rsidP="005E5AC0">
      <w:pPr>
        <w:pStyle w:val="Heading2"/>
        <w:spacing w:before="0"/>
        <w:rPr>
          <w:lang w:val="en-GB"/>
        </w:rPr>
      </w:pPr>
      <w:bookmarkStart w:id="7" w:name="_Toc452368966"/>
      <w:bookmarkStart w:id="8" w:name="_Toc452418346"/>
      <w:r w:rsidRPr="009716A2">
        <w:rPr>
          <w:lang w:val="en-GB"/>
        </w:rPr>
        <w:lastRenderedPageBreak/>
        <w:t xml:space="preserve">1.5 </w:t>
      </w:r>
      <w:r w:rsidR="007E0FCB" w:rsidRPr="009716A2">
        <w:rPr>
          <w:lang w:val="en-GB"/>
        </w:rPr>
        <w:t>Research Questions</w:t>
      </w:r>
      <w:bookmarkEnd w:id="7"/>
      <w:bookmarkEnd w:id="8"/>
    </w:p>
    <w:p w14:paraId="1FBAA936" w14:textId="77777777" w:rsidR="00137265" w:rsidRPr="009716A2" w:rsidRDefault="00137265" w:rsidP="005E5AC0">
      <w:pPr>
        <w:spacing w:after="0"/>
      </w:pPr>
    </w:p>
    <w:p w14:paraId="56FA34BD" w14:textId="77777777" w:rsidR="007E0FCB" w:rsidRPr="009716A2" w:rsidRDefault="007E0FCB" w:rsidP="005E5AC0">
      <w:pPr>
        <w:autoSpaceDE w:val="0"/>
        <w:autoSpaceDN w:val="0"/>
        <w:adjustRightInd w:val="0"/>
        <w:spacing w:after="0" w:line="480" w:lineRule="auto"/>
        <w:rPr>
          <w:rFonts w:ascii="Times New Roman" w:hAnsi="Times New Roman" w:cs="Times New Roman"/>
          <w:sz w:val="24"/>
          <w:szCs w:val="24"/>
        </w:rPr>
      </w:pPr>
      <w:r w:rsidRPr="009716A2">
        <w:rPr>
          <w:rFonts w:ascii="Times New Roman" w:hAnsi="Times New Roman" w:cs="Times New Roman"/>
          <w:sz w:val="24"/>
          <w:szCs w:val="24"/>
        </w:rPr>
        <w:t>The research questions for this study are as follows:</w:t>
      </w:r>
    </w:p>
    <w:p w14:paraId="57C6125F" w14:textId="22E6EA89" w:rsidR="007E0FCB" w:rsidRPr="009A1D30" w:rsidRDefault="007E0FCB" w:rsidP="005E5AC0">
      <w:pPr>
        <w:numPr>
          <w:ilvl w:val="0"/>
          <w:numId w:val="2"/>
        </w:numPr>
        <w:autoSpaceDE w:val="0"/>
        <w:autoSpaceDN w:val="0"/>
        <w:adjustRightInd w:val="0"/>
        <w:spacing w:after="0" w:line="480" w:lineRule="auto"/>
        <w:contextualSpacing/>
        <w:rPr>
          <w:rFonts w:ascii="Times New Roman" w:eastAsiaTheme="minorEastAsia" w:hAnsi="Times New Roman" w:cs="Times New Roman"/>
          <w:sz w:val="24"/>
          <w:szCs w:val="24"/>
        </w:rPr>
      </w:pPr>
      <w:r w:rsidRPr="009716A2">
        <w:rPr>
          <w:rFonts w:ascii="Times New Roman" w:eastAsiaTheme="minorEastAsia" w:hAnsi="Times New Roman" w:cs="Times New Roman"/>
          <w:sz w:val="24"/>
          <w:szCs w:val="24"/>
        </w:rPr>
        <w:t>What is the relationship between work engagement, burnout</w:t>
      </w:r>
      <w:r w:rsidR="004119F0">
        <w:rPr>
          <w:rFonts w:ascii="Times New Roman" w:eastAsiaTheme="minorEastAsia" w:hAnsi="Times New Roman" w:cs="Times New Roman"/>
          <w:sz w:val="24"/>
          <w:szCs w:val="24"/>
        </w:rPr>
        <w:t>,</w:t>
      </w:r>
      <w:r w:rsidRPr="009A1D30">
        <w:rPr>
          <w:rFonts w:ascii="Times New Roman" w:eastAsiaTheme="minorEastAsia" w:hAnsi="Times New Roman" w:cs="Times New Roman"/>
          <w:sz w:val="24"/>
          <w:szCs w:val="24"/>
        </w:rPr>
        <w:t xml:space="preserve"> and resilience </w:t>
      </w:r>
      <w:r w:rsidR="004119F0">
        <w:rPr>
          <w:rFonts w:ascii="Times New Roman" w:eastAsiaTheme="minorEastAsia" w:hAnsi="Times New Roman" w:cs="Times New Roman"/>
          <w:sz w:val="24"/>
          <w:szCs w:val="24"/>
        </w:rPr>
        <w:t>in</w:t>
      </w:r>
      <w:r w:rsidR="004119F0" w:rsidRPr="009A1D30">
        <w:rPr>
          <w:rFonts w:ascii="Times New Roman" w:eastAsiaTheme="minorEastAsia" w:hAnsi="Times New Roman" w:cs="Times New Roman"/>
          <w:sz w:val="24"/>
          <w:szCs w:val="24"/>
        </w:rPr>
        <w:t xml:space="preserve"> </w:t>
      </w:r>
      <w:r w:rsidRPr="009A1D30">
        <w:rPr>
          <w:rFonts w:ascii="Times New Roman" w:eastAsiaTheme="minorEastAsia" w:hAnsi="Times New Roman" w:cs="Times New Roman"/>
          <w:sz w:val="24"/>
          <w:szCs w:val="24"/>
        </w:rPr>
        <w:t xml:space="preserve">university </w:t>
      </w:r>
      <w:r w:rsidR="007F4144" w:rsidRPr="009A1D30">
        <w:rPr>
          <w:rFonts w:ascii="Times New Roman" w:eastAsiaTheme="minorEastAsia" w:hAnsi="Times New Roman" w:cs="Times New Roman"/>
          <w:sz w:val="24"/>
          <w:szCs w:val="24"/>
        </w:rPr>
        <w:t>academics</w:t>
      </w:r>
      <w:r w:rsidRPr="009A1D30">
        <w:rPr>
          <w:rFonts w:ascii="Times New Roman" w:eastAsiaTheme="minorEastAsia" w:hAnsi="Times New Roman" w:cs="Times New Roman"/>
          <w:sz w:val="24"/>
          <w:szCs w:val="24"/>
        </w:rPr>
        <w:t xml:space="preserve"> in Malaysia?</w:t>
      </w:r>
      <w:r w:rsidRPr="004119F0">
        <w:t xml:space="preserve"> </w:t>
      </w:r>
    </w:p>
    <w:p w14:paraId="64BBACF0" w14:textId="3F0CDD17" w:rsidR="007E0FCB" w:rsidRPr="009A1D30" w:rsidRDefault="007E0FCB" w:rsidP="005E5AC0">
      <w:pPr>
        <w:numPr>
          <w:ilvl w:val="0"/>
          <w:numId w:val="2"/>
        </w:numPr>
        <w:autoSpaceDE w:val="0"/>
        <w:autoSpaceDN w:val="0"/>
        <w:adjustRightInd w:val="0"/>
        <w:spacing w:after="0" w:line="480" w:lineRule="auto"/>
        <w:contextualSpacing/>
        <w:rPr>
          <w:rFonts w:ascii="Times New Roman" w:eastAsiaTheme="minorEastAsia" w:hAnsi="Times New Roman" w:cs="Times New Roman"/>
          <w:sz w:val="24"/>
          <w:szCs w:val="24"/>
        </w:rPr>
      </w:pPr>
      <w:r w:rsidRPr="009A1D30">
        <w:rPr>
          <w:rFonts w:ascii="Times New Roman" w:eastAsiaTheme="minorEastAsia" w:hAnsi="Times New Roman" w:cs="Times New Roman"/>
          <w:sz w:val="24"/>
          <w:szCs w:val="24"/>
        </w:rPr>
        <w:t>What is the extent to which Malaysian university academics differ in their burnout and work engagement levels across career stages</w:t>
      </w:r>
      <w:r w:rsidR="004119F0">
        <w:rPr>
          <w:rFonts w:ascii="Times New Roman" w:eastAsiaTheme="minorEastAsia" w:hAnsi="Times New Roman" w:cs="Times New Roman"/>
          <w:sz w:val="24"/>
          <w:szCs w:val="24"/>
        </w:rPr>
        <w:t xml:space="preserve"> and</w:t>
      </w:r>
      <w:r w:rsidR="00DC4C57" w:rsidRPr="009A1D30">
        <w:rPr>
          <w:rFonts w:ascii="Times New Roman" w:eastAsiaTheme="minorEastAsia" w:hAnsi="Times New Roman" w:cs="Times New Roman"/>
          <w:sz w:val="24"/>
          <w:szCs w:val="24"/>
        </w:rPr>
        <w:t>/</w:t>
      </w:r>
      <w:r w:rsidR="004119F0">
        <w:rPr>
          <w:rFonts w:ascii="Times New Roman" w:eastAsiaTheme="minorEastAsia" w:hAnsi="Times New Roman" w:cs="Times New Roman"/>
          <w:sz w:val="24"/>
          <w:szCs w:val="24"/>
        </w:rPr>
        <w:t xml:space="preserve">or </w:t>
      </w:r>
      <w:r w:rsidR="00DC4C57" w:rsidRPr="009A1D30">
        <w:rPr>
          <w:rFonts w:ascii="Times New Roman" w:eastAsiaTheme="minorEastAsia" w:hAnsi="Times New Roman" w:cs="Times New Roman"/>
          <w:sz w:val="24"/>
          <w:szCs w:val="24"/>
        </w:rPr>
        <w:t>years of experience</w:t>
      </w:r>
      <w:r w:rsidRPr="009A1D30">
        <w:rPr>
          <w:rFonts w:ascii="Times New Roman" w:eastAsiaTheme="minorEastAsia" w:hAnsi="Times New Roman" w:cs="Times New Roman"/>
          <w:sz w:val="24"/>
          <w:szCs w:val="24"/>
        </w:rPr>
        <w:t>?</w:t>
      </w:r>
    </w:p>
    <w:p w14:paraId="0EE658A5" w14:textId="0FC0451E" w:rsidR="007E0FCB" w:rsidRPr="009A1D30" w:rsidRDefault="007E0FCB" w:rsidP="005E5AC0">
      <w:pPr>
        <w:numPr>
          <w:ilvl w:val="0"/>
          <w:numId w:val="2"/>
        </w:numPr>
        <w:autoSpaceDE w:val="0"/>
        <w:autoSpaceDN w:val="0"/>
        <w:adjustRightInd w:val="0"/>
        <w:spacing w:after="0" w:line="480" w:lineRule="auto"/>
        <w:contextualSpacing/>
        <w:rPr>
          <w:rFonts w:ascii="Times New Roman" w:eastAsiaTheme="minorEastAsia" w:hAnsi="Times New Roman" w:cs="Times New Roman"/>
          <w:sz w:val="24"/>
          <w:szCs w:val="24"/>
        </w:rPr>
      </w:pPr>
      <w:r w:rsidRPr="009A1D30">
        <w:rPr>
          <w:rFonts w:ascii="Times New Roman" w:eastAsiaTheme="minorEastAsia" w:hAnsi="Times New Roman" w:cs="Times New Roman"/>
          <w:sz w:val="24"/>
          <w:szCs w:val="24"/>
        </w:rPr>
        <w:t>What are the identified changes of burnout, engagement</w:t>
      </w:r>
      <w:r w:rsidR="004119F0">
        <w:rPr>
          <w:rFonts w:ascii="Times New Roman" w:eastAsiaTheme="minorEastAsia" w:hAnsi="Times New Roman" w:cs="Times New Roman"/>
          <w:sz w:val="24"/>
          <w:szCs w:val="24"/>
        </w:rPr>
        <w:t>,</w:t>
      </w:r>
      <w:r w:rsidRPr="009A1D30">
        <w:rPr>
          <w:rFonts w:ascii="Times New Roman" w:eastAsiaTheme="minorEastAsia" w:hAnsi="Times New Roman" w:cs="Times New Roman"/>
          <w:sz w:val="24"/>
          <w:szCs w:val="24"/>
        </w:rPr>
        <w:t xml:space="preserve"> and resilience across </w:t>
      </w:r>
      <w:r w:rsidR="00CE49CA" w:rsidRPr="009A1D30">
        <w:rPr>
          <w:rFonts w:ascii="Times New Roman" w:eastAsiaTheme="minorEastAsia" w:hAnsi="Times New Roman" w:cs="Times New Roman"/>
          <w:sz w:val="24"/>
          <w:szCs w:val="24"/>
        </w:rPr>
        <w:t>one semester</w:t>
      </w:r>
      <w:r w:rsidRPr="009A1D30">
        <w:rPr>
          <w:rFonts w:ascii="Times New Roman" w:eastAsiaTheme="minorEastAsia" w:hAnsi="Times New Roman" w:cs="Times New Roman"/>
          <w:sz w:val="24"/>
          <w:szCs w:val="24"/>
        </w:rPr>
        <w:t xml:space="preserve"> </w:t>
      </w:r>
      <w:r w:rsidR="00CE49CA" w:rsidRPr="009A1D30">
        <w:rPr>
          <w:rFonts w:ascii="Times New Roman" w:eastAsiaTheme="minorEastAsia" w:hAnsi="Times New Roman" w:cs="Times New Roman"/>
          <w:sz w:val="24"/>
          <w:szCs w:val="24"/>
        </w:rPr>
        <w:t>(</w:t>
      </w:r>
      <w:r w:rsidRPr="009A1D30">
        <w:rPr>
          <w:rFonts w:ascii="Times New Roman" w:eastAsiaTheme="minorEastAsia" w:hAnsi="Times New Roman" w:cs="Times New Roman"/>
          <w:sz w:val="24"/>
          <w:szCs w:val="24"/>
        </w:rPr>
        <w:t>14-week period</w:t>
      </w:r>
      <w:r w:rsidR="00CE49CA" w:rsidRPr="009A1D30">
        <w:rPr>
          <w:rFonts w:ascii="Times New Roman" w:eastAsiaTheme="minorEastAsia" w:hAnsi="Times New Roman" w:cs="Times New Roman"/>
          <w:sz w:val="24"/>
          <w:szCs w:val="24"/>
        </w:rPr>
        <w:t>)</w:t>
      </w:r>
      <w:r w:rsidRPr="009A1D30">
        <w:rPr>
          <w:rFonts w:ascii="Times New Roman" w:eastAsiaTheme="minorEastAsia" w:hAnsi="Times New Roman" w:cs="Times New Roman"/>
          <w:sz w:val="24"/>
          <w:szCs w:val="24"/>
        </w:rPr>
        <w:t xml:space="preserve"> </w:t>
      </w:r>
      <w:r w:rsidR="004119F0">
        <w:rPr>
          <w:rFonts w:ascii="Times New Roman" w:eastAsiaTheme="minorEastAsia" w:hAnsi="Times New Roman" w:cs="Times New Roman"/>
          <w:sz w:val="24"/>
          <w:szCs w:val="24"/>
        </w:rPr>
        <w:t>in</w:t>
      </w:r>
      <w:r w:rsidR="004119F0" w:rsidRPr="009A1D30">
        <w:rPr>
          <w:rFonts w:ascii="Times New Roman" w:eastAsiaTheme="minorEastAsia" w:hAnsi="Times New Roman" w:cs="Times New Roman"/>
          <w:sz w:val="24"/>
          <w:szCs w:val="24"/>
        </w:rPr>
        <w:t xml:space="preserve"> </w:t>
      </w:r>
      <w:r w:rsidRPr="009A1D30">
        <w:rPr>
          <w:rFonts w:ascii="Times New Roman" w:eastAsiaTheme="minorEastAsia" w:hAnsi="Times New Roman" w:cs="Times New Roman"/>
          <w:sz w:val="24"/>
          <w:szCs w:val="24"/>
        </w:rPr>
        <w:t>Malaysian university academics?</w:t>
      </w:r>
    </w:p>
    <w:p w14:paraId="749BDE1B" w14:textId="5E283DFA" w:rsidR="0068400B" w:rsidRDefault="007E0FCB" w:rsidP="0068400B">
      <w:pPr>
        <w:numPr>
          <w:ilvl w:val="0"/>
          <w:numId w:val="2"/>
        </w:numPr>
        <w:autoSpaceDE w:val="0"/>
        <w:autoSpaceDN w:val="0"/>
        <w:adjustRightInd w:val="0"/>
        <w:spacing w:after="0" w:line="480" w:lineRule="auto"/>
        <w:contextualSpacing/>
        <w:rPr>
          <w:rFonts w:ascii="Times New Roman" w:eastAsiaTheme="minorEastAsia" w:hAnsi="Times New Roman" w:cs="Times New Roman"/>
          <w:sz w:val="24"/>
          <w:szCs w:val="24"/>
        </w:rPr>
      </w:pPr>
      <w:r w:rsidRPr="009A1D30">
        <w:rPr>
          <w:rFonts w:ascii="Times New Roman" w:eastAsiaTheme="minorEastAsia" w:hAnsi="Times New Roman" w:cs="Times New Roman"/>
          <w:sz w:val="24"/>
          <w:szCs w:val="24"/>
        </w:rPr>
        <w:t>What factors do Malaysian academics identify as influencing their burnout, engagement</w:t>
      </w:r>
      <w:r w:rsidR="004119F0">
        <w:rPr>
          <w:rFonts w:ascii="Times New Roman" w:eastAsiaTheme="minorEastAsia" w:hAnsi="Times New Roman" w:cs="Times New Roman"/>
          <w:sz w:val="24"/>
          <w:szCs w:val="24"/>
        </w:rPr>
        <w:t>,</w:t>
      </w:r>
      <w:r w:rsidRPr="009A1D30">
        <w:rPr>
          <w:rFonts w:ascii="Times New Roman" w:eastAsiaTheme="minorEastAsia" w:hAnsi="Times New Roman" w:cs="Times New Roman"/>
          <w:sz w:val="24"/>
          <w:szCs w:val="24"/>
        </w:rPr>
        <w:t xml:space="preserve"> and resilience levels?</w:t>
      </w:r>
    </w:p>
    <w:p w14:paraId="3D6CF55D" w14:textId="77777777" w:rsidR="0068400B" w:rsidRPr="0068400B" w:rsidRDefault="0068400B" w:rsidP="0068400B">
      <w:pPr>
        <w:autoSpaceDE w:val="0"/>
        <w:autoSpaceDN w:val="0"/>
        <w:adjustRightInd w:val="0"/>
        <w:spacing w:after="0" w:line="480" w:lineRule="auto"/>
        <w:ind w:left="720"/>
        <w:contextualSpacing/>
        <w:rPr>
          <w:rFonts w:ascii="Times New Roman" w:eastAsiaTheme="minorEastAsia" w:hAnsi="Times New Roman" w:cs="Times New Roman"/>
          <w:sz w:val="24"/>
          <w:szCs w:val="24"/>
        </w:rPr>
      </w:pPr>
    </w:p>
    <w:p w14:paraId="4D91321D" w14:textId="09300482" w:rsidR="008D6095" w:rsidRDefault="00F924BE" w:rsidP="0068400B">
      <w:pPr>
        <w:pStyle w:val="Heading2"/>
        <w:spacing w:before="0"/>
        <w:rPr>
          <w:lang w:val="en-GB"/>
        </w:rPr>
      </w:pPr>
      <w:r>
        <w:rPr>
          <w:lang w:val="en-GB"/>
        </w:rPr>
        <w:t>1.6</w:t>
      </w:r>
      <w:r w:rsidRPr="009623DF">
        <w:rPr>
          <w:lang w:val="en-GB"/>
        </w:rPr>
        <w:t xml:space="preserve"> </w:t>
      </w:r>
      <w:r>
        <w:rPr>
          <w:lang w:val="en-GB"/>
        </w:rPr>
        <w:t>Chapter Outline</w:t>
      </w:r>
    </w:p>
    <w:p w14:paraId="7D034D91" w14:textId="77777777" w:rsidR="002467DB" w:rsidRPr="002467DB" w:rsidRDefault="002467DB" w:rsidP="002467DB">
      <w:pPr>
        <w:spacing w:after="0"/>
      </w:pPr>
    </w:p>
    <w:p w14:paraId="5783ED91" w14:textId="2E9E7388" w:rsidR="00465985" w:rsidRPr="0068400B" w:rsidRDefault="00E913DE" w:rsidP="002467DB">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research is </w:t>
      </w:r>
      <w:r w:rsidR="00203825">
        <w:rPr>
          <w:rFonts w:ascii="Times New Roman" w:eastAsiaTheme="minorEastAsia" w:hAnsi="Times New Roman" w:cs="Times New Roman"/>
          <w:sz w:val="24"/>
          <w:szCs w:val="24"/>
        </w:rPr>
        <w:t>arranged</w:t>
      </w:r>
      <w:r w:rsidR="00203825" w:rsidRPr="00E913DE">
        <w:rPr>
          <w:rFonts w:ascii="Times New Roman" w:eastAsiaTheme="minorEastAsia" w:hAnsi="Times New Roman" w:cs="Times New Roman"/>
          <w:sz w:val="24"/>
          <w:szCs w:val="24"/>
        </w:rPr>
        <w:t xml:space="preserve"> </w:t>
      </w:r>
      <w:r w:rsidRPr="00E913DE">
        <w:rPr>
          <w:rFonts w:ascii="Times New Roman" w:eastAsiaTheme="minorEastAsia" w:hAnsi="Times New Roman" w:cs="Times New Roman"/>
          <w:sz w:val="24"/>
          <w:szCs w:val="24"/>
        </w:rPr>
        <w:t xml:space="preserve">into </w:t>
      </w:r>
      <w:r w:rsidR="0000660F">
        <w:rPr>
          <w:rFonts w:ascii="Times New Roman" w:eastAsiaTheme="minorEastAsia" w:hAnsi="Times New Roman" w:cs="Times New Roman"/>
          <w:sz w:val="24"/>
          <w:szCs w:val="24"/>
        </w:rPr>
        <w:t>eight</w:t>
      </w:r>
      <w:r w:rsidR="0000660F" w:rsidRPr="00E913DE">
        <w:rPr>
          <w:rFonts w:ascii="Times New Roman" w:eastAsiaTheme="minorEastAsia" w:hAnsi="Times New Roman" w:cs="Times New Roman"/>
          <w:sz w:val="24"/>
          <w:szCs w:val="24"/>
        </w:rPr>
        <w:t xml:space="preserve"> </w:t>
      </w:r>
      <w:r w:rsidRPr="00E913DE">
        <w:rPr>
          <w:rFonts w:ascii="Times New Roman" w:eastAsiaTheme="minorEastAsia" w:hAnsi="Times New Roman" w:cs="Times New Roman"/>
          <w:sz w:val="24"/>
          <w:szCs w:val="24"/>
        </w:rPr>
        <w:t xml:space="preserve">main chapters. </w:t>
      </w:r>
      <w:r w:rsidR="008D6095" w:rsidRPr="008D6095">
        <w:rPr>
          <w:rFonts w:ascii="Times New Roman" w:eastAsiaTheme="minorEastAsia" w:hAnsi="Times New Roman" w:cs="Times New Roman"/>
          <w:sz w:val="24"/>
          <w:szCs w:val="24"/>
        </w:rPr>
        <w:t xml:space="preserve">This </w:t>
      </w:r>
      <w:r w:rsidR="0068400B" w:rsidRPr="0068400B">
        <w:rPr>
          <w:rFonts w:ascii="Times New Roman" w:eastAsiaTheme="minorEastAsia" w:hAnsi="Times New Roman" w:cs="Times New Roman"/>
          <w:sz w:val="24"/>
          <w:szCs w:val="24"/>
        </w:rPr>
        <w:t xml:space="preserve">introductory </w:t>
      </w:r>
      <w:r w:rsidR="008D6095" w:rsidRPr="008D6095">
        <w:rPr>
          <w:rFonts w:ascii="Times New Roman" w:eastAsiaTheme="minorEastAsia" w:hAnsi="Times New Roman" w:cs="Times New Roman"/>
          <w:sz w:val="24"/>
          <w:szCs w:val="24"/>
        </w:rPr>
        <w:t xml:space="preserve">chapter has </w:t>
      </w:r>
      <w:r w:rsidR="00203825">
        <w:rPr>
          <w:rFonts w:ascii="Times New Roman" w:eastAsiaTheme="minorEastAsia" w:hAnsi="Times New Roman" w:cs="Times New Roman"/>
          <w:sz w:val="24"/>
          <w:szCs w:val="24"/>
        </w:rPr>
        <w:t>outlined</w:t>
      </w:r>
      <w:r w:rsidR="00203825" w:rsidRPr="00465985">
        <w:rPr>
          <w:rFonts w:ascii="Times New Roman" w:eastAsiaTheme="minorEastAsia" w:hAnsi="Times New Roman" w:cs="Times New Roman"/>
          <w:sz w:val="24"/>
          <w:szCs w:val="24"/>
        </w:rPr>
        <w:t xml:space="preserve"> </w:t>
      </w:r>
      <w:r w:rsidR="00465985" w:rsidRPr="00465985">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background of the s</w:t>
      </w:r>
      <w:r w:rsidRPr="00E913DE">
        <w:rPr>
          <w:rFonts w:ascii="Times New Roman" w:eastAsiaTheme="minorEastAsia" w:hAnsi="Times New Roman" w:cs="Times New Roman"/>
          <w:sz w:val="24"/>
          <w:szCs w:val="24"/>
        </w:rPr>
        <w:t>tudy</w:t>
      </w:r>
      <w:r w:rsidR="0068400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statement of p</w:t>
      </w:r>
      <w:r w:rsidRPr="00E913DE">
        <w:rPr>
          <w:rFonts w:ascii="Times New Roman" w:eastAsiaTheme="minorEastAsia" w:hAnsi="Times New Roman" w:cs="Times New Roman"/>
          <w:sz w:val="24"/>
          <w:szCs w:val="24"/>
        </w:rPr>
        <w:t>roblem</w:t>
      </w:r>
      <w:r w:rsidR="0068400B">
        <w:rPr>
          <w:rFonts w:ascii="Times New Roman" w:eastAsiaTheme="minorEastAsia" w:hAnsi="Times New Roman" w:cs="Times New Roman"/>
          <w:sz w:val="24"/>
          <w:szCs w:val="24"/>
        </w:rPr>
        <w:t xml:space="preserve">, </w:t>
      </w:r>
      <w:r w:rsidR="00123A89">
        <w:rPr>
          <w:rFonts w:ascii="Times New Roman" w:eastAsiaTheme="minorEastAsia" w:hAnsi="Times New Roman" w:cs="Times New Roman"/>
          <w:sz w:val="24"/>
          <w:szCs w:val="24"/>
        </w:rPr>
        <w:t xml:space="preserve">study </w:t>
      </w:r>
      <w:r>
        <w:rPr>
          <w:rFonts w:ascii="Times New Roman" w:eastAsiaTheme="minorEastAsia" w:hAnsi="Times New Roman" w:cs="Times New Roman"/>
          <w:sz w:val="24"/>
          <w:szCs w:val="24"/>
        </w:rPr>
        <w:t>objectives</w:t>
      </w:r>
      <w:r w:rsidR="00465985" w:rsidRPr="0046598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significance of the s</w:t>
      </w:r>
      <w:r w:rsidRPr="00E913DE">
        <w:rPr>
          <w:rFonts w:ascii="Times New Roman" w:eastAsiaTheme="minorEastAsia" w:hAnsi="Times New Roman" w:cs="Times New Roman"/>
          <w:sz w:val="24"/>
          <w:szCs w:val="24"/>
        </w:rPr>
        <w:t>tudy</w:t>
      </w:r>
      <w:r w:rsidR="00465985" w:rsidRPr="0046598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and research q</w:t>
      </w:r>
      <w:r w:rsidRPr="00E913DE">
        <w:rPr>
          <w:rFonts w:ascii="Times New Roman" w:eastAsiaTheme="minorEastAsia" w:hAnsi="Times New Roman" w:cs="Times New Roman"/>
          <w:sz w:val="24"/>
          <w:szCs w:val="24"/>
        </w:rPr>
        <w:t>uestions</w:t>
      </w:r>
      <w:r w:rsidR="00465985" w:rsidRPr="00465985">
        <w:rPr>
          <w:rFonts w:ascii="Times New Roman" w:eastAsiaTheme="minorEastAsia" w:hAnsi="Times New Roman" w:cs="Times New Roman"/>
          <w:sz w:val="24"/>
          <w:szCs w:val="24"/>
        </w:rPr>
        <w:t>.</w:t>
      </w:r>
      <w:r w:rsidR="0068400B">
        <w:rPr>
          <w:rFonts w:ascii="Times New Roman" w:eastAsiaTheme="minorEastAsia" w:hAnsi="Times New Roman" w:cs="Times New Roman"/>
          <w:sz w:val="24"/>
          <w:szCs w:val="24"/>
        </w:rPr>
        <w:t xml:space="preserve"> </w:t>
      </w:r>
      <w:r w:rsidR="00414693">
        <w:rPr>
          <w:rFonts w:ascii="Times New Roman" w:eastAsiaTheme="minorEastAsia" w:hAnsi="Times New Roman" w:cs="Times New Roman"/>
          <w:sz w:val="24"/>
          <w:szCs w:val="24"/>
        </w:rPr>
        <w:t>Chapter t</w:t>
      </w:r>
      <w:r w:rsidR="0000660F" w:rsidRPr="0000660F">
        <w:rPr>
          <w:rFonts w:ascii="Times New Roman" w:eastAsiaTheme="minorEastAsia" w:hAnsi="Times New Roman" w:cs="Times New Roman"/>
          <w:sz w:val="24"/>
          <w:szCs w:val="24"/>
        </w:rPr>
        <w:t xml:space="preserve">wo </w:t>
      </w:r>
      <w:r w:rsidR="00203825">
        <w:rPr>
          <w:rFonts w:ascii="Times New Roman" w:eastAsiaTheme="minorEastAsia" w:hAnsi="Times New Roman" w:cs="Times New Roman"/>
          <w:sz w:val="24"/>
          <w:szCs w:val="24"/>
        </w:rPr>
        <w:t xml:space="preserve">then </w:t>
      </w:r>
      <w:r w:rsidR="00AE127E">
        <w:rPr>
          <w:rFonts w:ascii="Times New Roman" w:eastAsiaTheme="minorEastAsia" w:hAnsi="Times New Roman" w:cs="Times New Roman"/>
          <w:sz w:val="24"/>
          <w:szCs w:val="24"/>
        </w:rPr>
        <w:t xml:space="preserve">highlights </w:t>
      </w:r>
      <w:r w:rsidR="00AE127E" w:rsidRPr="0000660F">
        <w:rPr>
          <w:rFonts w:ascii="Times New Roman" w:eastAsiaTheme="minorEastAsia" w:hAnsi="Times New Roman" w:cs="Times New Roman"/>
          <w:sz w:val="24"/>
          <w:szCs w:val="24"/>
        </w:rPr>
        <w:t>Malaysia’s</w:t>
      </w:r>
      <w:r w:rsidR="00203825">
        <w:rPr>
          <w:rFonts w:ascii="Times New Roman" w:eastAsiaTheme="minorEastAsia" w:hAnsi="Times New Roman" w:cs="Times New Roman"/>
          <w:sz w:val="24"/>
          <w:szCs w:val="24"/>
        </w:rPr>
        <w:t xml:space="preserve"> background</w:t>
      </w:r>
      <w:r w:rsidR="00AE127E">
        <w:rPr>
          <w:rFonts w:ascii="Times New Roman" w:eastAsiaTheme="minorEastAsia" w:hAnsi="Times New Roman" w:cs="Times New Roman"/>
          <w:sz w:val="24"/>
          <w:szCs w:val="24"/>
        </w:rPr>
        <w:t xml:space="preserve"> and the context of the study,</w:t>
      </w:r>
      <w:r w:rsidR="0000660F" w:rsidRPr="0000660F">
        <w:rPr>
          <w:rFonts w:ascii="Times New Roman" w:eastAsiaTheme="minorEastAsia" w:hAnsi="Times New Roman" w:cs="Times New Roman"/>
          <w:sz w:val="24"/>
          <w:szCs w:val="24"/>
        </w:rPr>
        <w:t xml:space="preserve"> shed</w:t>
      </w:r>
      <w:r w:rsidR="00AE127E">
        <w:rPr>
          <w:rFonts w:ascii="Times New Roman" w:eastAsiaTheme="minorEastAsia" w:hAnsi="Times New Roman" w:cs="Times New Roman"/>
          <w:sz w:val="24"/>
          <w:szCs w:val="24"/>
        </w:rPr>
        <w:t>ding</w:t>
      </w:r>
      <w:r w:rsidR="0000660F" w:rsidRPr="0000660F">
        <w:rPr>
          <w:rFonts w:ascii="Times New Roman" w:eastAsiaTheme="minorEastAsia" w:hAnsi="Times New Roman" w:cs="Times New Roman"/>
          <w:sz w:val="24"/>
          <w:szCs w:val="24"/>
        </w:rPr>
        <w:t xml:space="preserve"> light on the education sys</w:t>
      </w:r>
      <w:r w:rsidR="002C1D6E">
        <w:rPr>
          <w:rFonts w:ascii="Times New Roman" w:eastAsiaTheme="minorEastAsia" w:hAnsi="Times New Roman" w:cs="Times New Roman"/>
          <w:sz w:val="24"/>
          <w:szCs w:val="24"/>
        </w:rPr>
        <w:t xml:space="preserve">tem </w:t>
      </w:r>
      <w:r w:rsidR="00AE127E">
        <w:rPr>
          <w:rFonts w:ascii="Times New Roman" w:eastAsiaTheme="minorEastAsia" w:hAnsi="Times New Roman" w:cs="Times New Roman"/>
          <w:sz w:val="24"/>
          <w:szCs w:val="24"/>
        </w:rPr>
        <w:t xml:space="preserve">and </w:t>
      </w:r>
      <w:r w:rsidR="00203825">
        <w:rPr>
          <w:rFonts w:ascii="Times New Roman" w:eastAsiaTheme="minorEastAsia" w:hAnsi="Times New Roman" w:cs="Times New Roman"/>
          <w:sz w:val="24"/>
          <w:szCs w:val="24"/>
        </w:rPr>
        <w:t>deliberating</w:t>
      </w:r>
      <w:r w:rsidR="0000660F" w:rsidRPr="0000660F">
        <w:rPr>
          <w:rFonts w:ascii="Times New Roman" w:eastAsiaTheme="minorEastAsia" w:hAnsi="Times New Roman" w:cs="Times New Roman"/>
          <w:sz w:val="24"/>
          <w:szCs w:val="24"/>
        </w:rPr>
        <w:t xml:space="preserve"> the current education situation in </w:t>
      </w:r>
      <w:r w:rsidR="0000660F">
        <w:rPr>
          <w:rFonts w:ascii="Times New Roman" w:eastAsiaTheme="minorEastAsia" w:hAnsi="Times New Roman" w:cs="Times New Roman"/>
          <w:sz w:val="24"/>
          <w:szCs w:val="24"/>
        </w:rPr>
        <w:t>Malaysia</w:t>
      </w:r>
      <w:r w:rsidR="0000660F" w:rsidRPr="0000660F">
        <w:rPr>
          <w:rFonts w:ascii="Times New Roman" w:eastAsiaTheme="minorEastAsia" w:hAnsi="Times New Roman" w:cs="Times New Roman"/>
          <w:sz w:val="24"/>
          <w:szCs w:val="24"/>
        </w:rPr>
        <w:t xml:space="preserve">. In short, it </w:t>
      </w:r>
      <w:r w:rsidR="00AE127E" w:rsidRPr="0000660F">
        <w:rPr>
          <w:rFonts w:ascii="Times New Roman" w:eastAsiaTheme="minorEastAsia" w:hAnsi="Times New Roman" w:cs="Times New Roman"/>
          <w:sz w:val="24"/>
          <w:szCs w:val="24"/>
        </w:rPr>
        <w:t>offers</w:t>
      </w:r>
      <w:r w:rsidR="0000660F" w:rsidRPr="0000660F">
        <w:rPr>
          <w:rFonts w:ascii="Times New Roman" w:eastAsiaTheme="minorEastAsia" w:hAnsi="Times New Roman" w:cs="Times New Roman"/>
          <w:sz w:val="24"/>
          <w:szCs w:val="24"/>
        </w:rPr>
        <w:t xml:space="preserve"> some </w:t>
      </w:r>
      <w:r w:rsidR="00AE127E" w:rsidRPr="0000660F">
        <w:rPr>
          <w:rFonts w:ascii="Times New Roman" w:eastAsiaTheme="minorEastAsia" w:hAnsi="Times New Roman" w:cs="Times New Roman"/>
          <w:sz w:val="24"/>
          <w:szCs w:val="24"/>
        </w:rPr>
        <w:t>overall</w:t>
      </w:r>
      <w:r w:rsidR="0000660F" w:rsidRPr="0000660F">
        <w:rPr>
          <w:rFonts w:ascii="Times New Roman" w:eastAsiaTheme="minorEastAsia" w:hAnsi="Times New Roman" w:cs="Times New Roman"/>
          <w:sz w:val="24"/>
          <w:szCs w:val="24"/>
        </w:rPr>
        <w:t xml:space="preserve"> </w:t>
      </w:r>
      <w:r w:rsidR="00925D0C" w:rsidRPr="00925D0C">
        <w:rPr>
          <w:rFonts w:ascii="Times New Roman" w:eastAsiaTheme="minorEastAsia" w:hAnsi="Times New Roman" w:cs="Times New Roman"/>
          <w:sz w:val="24"/>
          <w:szCs w:val="24"/>
        </w:rPr>
        <w:t xml:space="preserve">information </w:t>
      </w:r>
      <w:r w:rsidR="00803B73">
        <w:rPr>
          <w:rFonts w:ascii="Times New Roman" w:eastAsiaTheme="minorEastAsia" w:hAnsi="Times New Roman" w:cs="Times New Roman"/>
          <w:sz w:val="24"/>
          <w:szCs w:val="24"/>
        </w:rPr>
        <w:t xml:space="preserve">on the </w:t>
      </w:r>
      <w:r w:rsidR="00925D0C" w:rsidRPr="00925D0C">
        <w:rPr>
          <w:rFonts w:ascii="Times New Roman" w:eastAsiaTheme="minorEastAsia" w:hAnsi="Times New Roman" w:cs="Times New Roman"/>
          <w:sz w:val="24"/>
          <w:szCs w:val="24"/>
        </w:rPr>
        <w:t xml:space="preserve">Malaysia </w:t>
      </w:r>
      <w:r w:rsidR="0000660F" w:rsidRPr="0000660F">
        <w:rPr>
          <w:rFonts w:ascii="Times New Roman" w:eastAsiaTheme="minorEastAsia" w:hAnsi="Times New Roman" w:cs="Times New Roman"/>
          <w:sz w:val="24"/>
          <w:szCs w:val="24"/>
        </w:rPr>
        <w:t>education system, related to the key issues addressed in this study</w:t>
      </w:r>
      <w:r w:rsidR="00925D0C">
        <w:rPr>
          <w:rFonts w:ascii="Times New Roman" w:eastAsiaTheme="minorEastAsia" w:hAnsi="Times New Roman" w:cs="Times New Roman"/>
          <w:sz w:val="24"/>
          <w:szCs w:val="24"/>
        </w:rPr>
        <w:t xml:space="preserve"> </w:t>
      </w:r>
      <w:r w:rsidR="0000660F" w:rsidRPr="0000660F">
        <w:rPr>
          <w:rFonts w:ascii="Times New Roman" w:eastAsiaTheme="minorEastAsia" w:hAnsi="Times New Roman" w:cs="Times New Roman"/>
          <w:sz w:val="24"/>
          <w:szCs w:val="24"/>
        </w:rPr>
        <w:t xml:space="preserve">and </w:t>
      </w:r>
      <w:r w:rsidR="00925D0C">
        <w:rPr>
          <w:rFonts w:ascii="Times New Roman" w:eastAsiaTheme="minorEastAsia" w:hAnsi="Times New Roman" w:cs="Times New Roman"/>
          <w:sz w:val="24"/>
          <w:szCs w:val="24"/>
        </w:rPr>
        <w:t>the rational on why Malaysia is the</w:t>
      </w:r>
      <w:r w:rsidR="0000660F" w:rsidRPr="0000660F">
        <w:rPr>
          <w:rFonts w:ascii="Times New Roman" w:eastAsiaTheme="minorEastAsia" w:hAnsi="Times New Roman" w:cs="Times New Roman"/>
          <w:sz w:val="24"/>
          <w:szCs w:val="24"/>
        </w:rPr>
        <w:t xml:space="preserve"> area of focus</w:t>
      </w:r>
      <w:r w:rsidR="002C1D6E">
        <w:rPr>
          <w:rFonts w:ascii="Times New Roman" w:eastAsiaTheme="minorEastAsia" w:hAnsi="Times New Roman" w:cs="Times New Roman"/>
          <w:sz w:val="24"/>
          <w:szCs w:val="24"/>
        </w:rPr>
        <w:t>.</w:t>
      </w:r>
      <w:r w:rsidR="001F7C53">
        <w:rPr>
          <w:rFonts w:ascii="Times New Roman" w:eastAsiaTheme="minorEastAsia" w:hAnsi="Times New Roman" w:cs="Times New Roman"/>
          <w:sz w:val="24"/>
          <w:szCs w:val="24"/>
        </w:rPr>
        <w:t xml:space="preserve"> </w:t>
      </w:r>
      <w:r w:rsidR="00203825">
        <w:rPr>
          <w:rFonts w:ascii="Times New Roman" w:eastAsiaTheme="minorEastAsia" w:hAnsi="Times New Roman" w:cs="Times New Roman"/>
          <w:sz w:val="24"/>
          <w:szCs w:val="24"/>
        </w:rPr>
        <w:t>A</w:t>
      </w:r>
      <w:r w:rsidR="00B75C16">
        <w:rPr>
          <w:rFonts w:ascii="Times New Roman" w:eastAsiaTheme="minorEastAsia" w:hAnsi="Times New Roman" w:cs="Times New Roman"/>
          <w:sz w:val="24"/>
          <w:szCs w:val="24"/>
        </w:rPr>
        <w:t xml:space="preserve"> </w:t>
      </w:r>
      <w:r w:rsidR="002C1D6E" w:rsidRPr="002C1D6E">
        <w:rPr>
          <w:rFonts w:ascii="Times New Roman" w:hAnsi="Times New Roman" w:cs="Times New Roman"/>
          <w:sz w:val="24"/>
          <w:szCs w:val="24"/>
          <w:lang w:val="en-US"/>
        </w:rPr>
        <w:t xml:space="preserve">review </w:t>
      </w:r>
      <w:r w:rsidR="00203825">
        <w:rPr>
          <w:rFonts w:ascii="Times New Roman" w:hAnsi="Times New Roman" w:cs="Times New Roman"/>
          <w:sz w:val="24"/>
          <w:szCs w:val="24"/>
          <w:lang w:val="en-US"/>
        </w:rPr>
        <w:t xml:space="preserve">of the relevant </w:t>
      </w:r>
      <w:r w:rsidR="002C1D6E" w:rsidRPr="002C1D6E">
        <w:rPr>
          <w:rFonts w:ascii="Times New Roman" w:hAnsi="Times New Roman" w:cs="Times New Roman"/>
          <w:sz w:val="24"/>
          <w:szCs w:val="24"/>
          <w:lang w:val="en-US"/>
        </w:rPr>
        <w:t xml:space="preserve">literature </w:t>
      </w:r>
      <w:r w:rsidR="00AE127E">
        <w:rPr>
          <w:rFonts w:ascii="Times New Roman" w:hAnsi="Times New Roman" w:cs="Times New Roman"/>
          <w:sz w:val="24"/>
          <w:szCs w:val="24"/>
          <w:lang w:val="en-US"/>
        </w:rPr>
        <w:t>focusing on the related</w:t>
      </w:r>
      <w:r w:rsidR="00AE127E" w:rsidRPr="002C1D6E">
        <w:rPr>
          <w:rFonts w:ascii="Times New Roman" w:hAnsi="Times New Roman" w:cs="Times New Roman"/>
          <w:sz w:val="24"/>
          <w:szCs w:val="24"/>
          <w:lang w:val="en-US"/>
        </w:rPr>
        <w:t xml:space="preserve"> </w:t>
      </w:r>
      <w:r w:rsidR="002C1D6E" w:rsidRPr="002C1D6E">
        <w:rPr>
          <w:rFonts w:ascii="Times New Roman" w:hAnsi="Times New Roman" w:cs="Times New Roman"/>
          <w:sz w:val="24"/>
          <w:szCs w:val="24"/>
          <w:lang w:val="en-US"/>
        </w:rPr>
        <w:t xml:space="preserve">areas, including an </w:t>
      </w:r>
      <w:r w:rsidR="00AE127E" w:rsidRPr="002C1D6E">
        <w:rPr>
          <w:rFonts w:ascii="Times New Roman" w:hAnsi="Times New Roman" w:cs="Times New Roman"/>
          <w:sz w:val="24"/>
          <w:szCs w:val="24"/>
          <w:lang w:val="en-US"/>
        </w:rPr>
        <w:t>outline</w:t>
      </w:r>
      <w:r w:rsidR="002C1D6E" w:rsidRPr="002C1D6E">
        <w:rPr>
          <w:rFonts w:ascii="Times New Roman" w:hAnsi="Times New Roman" w:cs="Times New Roman"/>
          <w:sz w:val="24"/>
          <w:szCs w:val="24"/>
          <w:lang w:val="en-US"/>
        </w:rPr>
        <w:t xml:space="preserve"> of </w:t>
      </w:r>
      <w:r w:rsidR="00B75C16">
        <w:rPr>
          <w:rFonts w:ascii="Times New Roman" w:hAnsi="Times New Roman" w:cs="Times New Roman"/>
          <w:sz w:val="24"/>
          <w:szCs w:val="24"/>
          <w:lang w:val="en-US"/>
        </w:rPr>
        <w:t>burnout, work engagement, and reslience</w:t>
      </w:r>
      <w:r w:rsidR="00465985" w:rsidRPr="00465985">
        <w:rPr>
          <w:rFonts w:ascii="Times New Roman" w:hAnsi="Times New Roman" w:cs="Times New Roman"/>
          <w:sz w:val="24"/>
          <w:szCs w:val="24"/>
          <w:lang w:val="en-US"/>
        </w:rPr>
        <w:t xml:space="preserve">, </w:t>
      </w:r>
      <w:r w:rsidR="00203825" w:rsidRPr="00465985">
        <w:rPr>
          <w:rFonts w:ascii="Times New Roman" w:hAnsi="Times New Roman" w:cs="Times New Roman"/>
          <w:sz w:val="24"/>
          <w:szCs w:val="24"/>
          <w:lang w:val="en-US"/>
        </w:rPr>
        <w:t>containing</w:t>
      </w:r>
      <w:r w:rsidR="00465985" w:rsidRPr="00465985">
        <w:rPr>
          <w:rFonts w:ascii="Times New Roman" w:hAnsi="Times New Roman" w:cs="Times New Roman"/>
          <w:sz w:val="24"/>
          <w:szCs w:val="24"/>
          <w:lang w:val="en-US"/>
        </w:rPr>
        <w:t xml:space="preserve"> the relevant related studies</w:t>
      </w:r>
      <w:r w:rsidR="00203825">
        <w:rPr>
          <w:rFonts w:ascii="Times New Roman" w:hAnsi="Times New Roman" w:cs="Times New Roman"/>
          <w:sz w:val="24"/>
          <w:szCs w:val="24"/>
          <w:lang w:val="en-US"/>
        </w:rPr>
        <w:t xml:space="preserve"> is included in Chapter three</w:t>
      </w:r>
      <w:r w:rsidR="00465985" w:rsidRPr="00465985">
        <w:rPr>
          <w:rFonts w:ascii="Times New Roman" w:hAnsi="Times New Roman" w:cs="Times New Roman"/>
          <w:sz w:val="24"/>
          <w:szCs w:val="24"/>
          <w:lang w:val="en-US"/>
        </w:rPr>
        <w:t xml:space="preserve">. </w:t>
      </w:r>
      <w:r w:rsidR="00203825">
        <w:rPr>
          <w:rFonts w:ascii="Times New Roman" w:hAnsi="Times New Roman" w:cs="Times New Roman"/>
          <w:sz w:val="24"/>
          <w:szCs w:val="24"/>
          <w:lang w:val="en-US"/>
        </w:rPr>
        <w:t>Chapter four highlights the p</w:t>
      </w:r>
      <w:r w:rsidR="00465985" w:rsidRPr="00465985">
        <w:rPr>
          <w:rFonts w:ascii="Times New Roman" w:hAnsi="Times New Roman" w:cs="Times New Roman"/>
          <w:sz w:val="24"/>
          <w:szCs w:val="24"/>
          <w:lang w:val="en-US"/>
        </w:rPr>
        <w:t xml:space="preserve">rocedures and methodological aspects </w:t>
      </w:r>
      <w:r w:rsidR="00E00BEA">
        <w:rPr>
          <w:rFonts w:ascii="Times New Roman" w:hAnsi="Times New Roman" w:cs="Times New Roman"/>
          <w:sz w:val="24"/>
          <w:szCs w:val="24"/>
          <w:lang w:val="en-US"/>
        </w:rPr>
        <w:t>of the study</w:t>
      </w:r>
      <w:r w:rsidR="00B75C16">
        <w:rPr>
          <w:rFonts w:ascii="Times New Roman" w:hAnsi="Times New Roman" w:cs="Times New Roman"/>
          <w:sz w:val="24"/>
          <w:szCs w:val="24"/>
          <w:lang w:val="en-US"/>
        </w:rPr>
        <w:t xml:space="preserve">. </w:t>
      </w:r>
      <w:r w:rsidR="00203825" w:rsidRPr="00B75C16">
        <w:rPr>
          <w:rFonts w:ascii="Times New Roman" w:hAnsi="Times New Roman" w:cs="Times New Roman"/>
          <w:sz w:val="24"/>
          <w:szCs w:val="24"/>
          <w:lang w:val="en-US"/>
        </w:rPr>
        <w:t>A</w:t>
      </w:r>
      <w:r w:rsidR="00B75C16" w:rsidRPr="00B75C16">
        <w:rPr>
          <w:rFonts w:ascii="Times New Roman" w:hAnsi="Times New Roman" w:cs="Times New Roman"/>
          <w:sz w:val="24"/>
          <w:szCs w:val="24"/>
          <w:lang w:val="en-US"/>
        </w:rPr>
        <w:t xml:space="preserve"> mixed-method research design </w:t>
      </w:r>
      <w:r w:rsidR="00203825">
        <w:rPr>
          <w:rFonts w:ascii="Times New Roman" w:hAnsi="Times New Roman" w:cs="Times New Roman"/>
          <w:sz w:val="24"/>
          <w:szCs w:val="24"/>
          <w:lang w:val="en-US"/>
        </w:rPr>
        <w:t xml:space="preserve">is used for this research </w:t>
      </w:r>
      <w:r w:rsidR="00B75C16" w:rsidRPr="00B75C16">
        <w:rPr>
          <w:rFonts w:ascii="Times New Roman" w:hAnsi="Times New Roman" w:cs="Times New Roman"/>
          <w:sz w:val="24"/>
          <w:szCs w:val="24"/>
          <w:lang w:val="en-US"/>
        </w:rPr>
        <w:t>a</w:t>
      </w:r>
      <w:r w:rsidR="00203825">
        <w:rPr>
          <w:rFonts w:ascii="Times New Roman" w:hAnsi="Times New Roman" w:cs="Times New Roman"/>
          <w:sz w:val="24"/>
          <w:szCs w:val="24"/>
          <w:lang w:val="en-US"/>
        </w:rPr>
        <w:t xml:space="preserve">s well as </w:t>
      </w:r>
      <w:r w:rsidR="00B75C16" w:rsidRPr="00B75C16">
        <w:rPr>
          <w:rFonts w:ascii="Times New Roman" w:hAnsi="Times New Roman" w:cs="Times New Roman"/>
          <w:sz w:val="24"/>
          <w:szCs w:val="24"/>
          <w:lang w:val="en-US"/>
        </w:rPr>
        <w:t xml:space="preserve">a </w:t>
      </w:r>
      <w:r w:rsidR="00B75C16">
        <w:rPr>
          <w:rFonts w:ascii="Times New Roman" w:hAnsi="Times New Roman" w:cs="Times New Roman"/>
          <w:sz w:val="24"/>
          <w:szCs w:val="24"/>
          <w:lang w:val="en-US"/>
        </w:rPr>
        <w:t>p</w:t>
      </w:r>
      <w:r w:rsidR="00B75C16" w:rsidRPr="00B75C16">
        <w:rPr>
          <w:rFonts w:ascii="Times New Roman" w:hAnsi="Times New Roman" w:cs="Times New Roman"/>
          <w:sz w:val="24"/>
          <w:szCs w:val="24"/>
          <w:lang w:val="en-US"/>
        </w:rPr>
        <w:t>henomenolog</w:t>
      </w:r>
      <w:r w:rsidR="00803B73">
        <w:rPr>
          <w:rFonts w:ascii="Times New Roman" w:hAnsi="Times New Roman" w:cs="Times New Roman"/>
          <w:sz w:val="24"/>
          <w:szCs w:val="24"/>
          <w:lang w:val="en-US"/>
        </w:rPr>
        <w:t>ical</w:t>
      </w:r>
      <w:r w:rsidR="00B75C16" w:rsidRPr="00B75C16">
        <w:rPr>
          <w:rFonts w:ascii="Times New Roman" w:hAnsi="Times New Roman" w:cs="Times New Roman"/>
          <w:sz w:val="24"/>
          <w:szCs w:val="24"/>
          <w:lang w:val="en-US"/>
        </w:rPr>
        <w:t xml:space="preserve"> paradigm.</w:t>
      </w:r>
      <w:r w:rsidR="002C1D6E">
        <w:rPr>
          <w:rFonts w:ascii="Times New Roman" w:hAnsi="Times New Roman" w:cs="Times New Roman"/>
          <w:sz w:val="24"/>
          <w:szCs w:val="24"/>
          <w:lang w:val="en-US"/>
        </w:rPr>
        <w:t xml:space="preserve"> Next, i</w:t>
      </w:r>
      <w:r w:rsidR="00465985" w:rsidRPr="00465985">
        <w:rPr>
          <w:rFonts w:ascii="Times New Roman" w:hAnsi="Times New Roman" w:cs="Times New Roman"/>
          <w:sz w:val="24"/>
          <w:szCs w:val="24"/>
          <w:lang w:val="en-US"/>
        </w:rPr>
        <w:t xml:space="preserve">n </w:t>
      </w:r>
      <w:r w:rsidR="00B75C16">
        <w:rPr>
          <w:rFonts w:ascii="Times New Roman" w:hAnsi="Times New Roman" w:cs="Times New Roman"/>
          <w:sz w:val="24"/>
          <w:szCs w:val="24"/>
          <w:lang w:val="en-US"/>
        </w:rPr>
        <w:t>c</w:t>
      </w:r>
      <w:r w:rsidR="00465985" w:rsidRPr="00465985">
        <w:rPr>
          <w:rFonts w:ascii="Times New Roman" w:hAnsi="Times New Roman" w:cs="Times New Roman"/>
          <w:sz w:val="24"/>
          <w:szCs w:val="24"/>
          <w:lang w:val="en-US"/>
        </w:rPr>
        <w:t xml:space="preserve">hapter </w:t>
      </w:r>
      <w:r w:rsidR="00B75C16">
        <w:rPr>
          <w:rFonts w:ascii="Times New Roman" w:hAnsi="Times New Roman" w:cs="Times New Roman"/>
          <w:sz w:val="24"/>
          <w:szCs w:val="24"/>
          <w:lang w:val="en-US"/>
        </w:rPr>
        <w:t>five</w:t>
      </w:r>
      <w:r w:rsidR="00465985" w:rsidRPr="00465985">
        <w:rPr>
          <w:rFonts w:ascii="Times New Roman" w:hAnsi="Times New Roman" w:cs="Times New Roman"/>
          <w:sz w:val="24"/>
          <w:szCs w:val="24"/>
          <w:lang w:val="en-US"/>
        </w:rPr>
        <w:t xml:space="preserve">, the </w:t>
      </w:r>
      <w:r w:rsidR="001F7C53" w:rsidRPr="001F7C53">
        <w:rPr>
          <w:rFonts w:ascii="Times New Roman" w:hAnsi="Times New Roman" w:cs="Times New Roman"/>
          <w:sz w:val="24"/>
          <w:szCs w:val="24"/>
          <w:lang w:val="en-US"/>
        </w:rPr>
        <w:t>quantitative findings from the data</w:t>
      </w:r>
      <w:r w:rsidR="001F7C53" w:rsidRPr="00465985">
        <w:rPr>
          <w:rFonts w:ascii="Times New Roman" w:hAnsi="Times New Roman" w:cs="Times New Roman"/>
          <w:sz w:val="24"/>
          <w:szCs w:val="24"/>
          <w:lang w:val="en-US"/>
        </w:rPr>
        <w:t xml:space="preserve"> </w:t>
      </w:r>
      <w:r w:rsidR="00465985" w:rsidRPr="00465985">
        <w:rPr>
          <w:rFonts w:ascii="Times New Roman" w:hAnsi="Times New Roman" w:cs="Times New Roman"/>
          <w:sz w:val="24"/>
          <w:szCs w:val="24"/>
          <w:lang w:val="en-US"/>
        </w:rPr>
        <w:t xml:space="preserve">are </w:t>
      </w:r>
      <w:r w:rsidR="0042551C">
        <w:rPr>
          <w:rFonts w:ascii="Times New Roman" w:hAnsi="Times New Roman" w:cs="Times New Roman"/>
          <w:sz w:val="24"/>
          <w:szCs w:val="24"/>
          <w:lang w:val="en-US"/>
        </w:rPr>
        <w:t>discussed and s</w:t>
      </w:r>
      <w:r w:rsidR="001F7C53">
        <w:rPr>
          <w:rFonts w:ascii="Times New Roman" w:hAnsi="Times New Roman" w:cs="Times New Roman"/>
          <w:sz w:val="24"/>
          <w:szCs w:val="24"/>
          <w:lang w:val="en-US"/>
        </w:rPr>
        <w:t>ubsequently</w:t>
      </w:r>
      <w:r w:rsidR="00771A17">
        <w:rPr>
          <w:rFonts w:ascii="Times New Roman" w:hAnsi="Times New Roman" w:cs="Times New Roman"/>
          <w:sz w:val="24"/>
          <w:szCs w:val="24"/>
          <w:lang w:val="en-US"/>
        </w:rPr>
        <w:t>,</w:t>
      </w:r>
      <w:r w:rsidR="001F7C53">
        <w:rPr>
          <w:rFonts w:ascii="Times New Roman" w:hAnsi="Times New Roman" w:cs="Times New Roman"/>
          <w:sz w:val="24"/>
          <w:szCs w:val="24"/>
          <w:lang w:val="en-US"/>
        </w:rPr>
        <w:t xml:space="preserve"> </w:t>
      </w:r>
      <w:r w:rsidR="0042551C">
        <w:rPr>
          <w:rFonts w:ascii="Times New Roman" w:hAnsi="Times New Roman" w:cs="Times New Roman"/>
          <w:sz w:val="24"/>
          <w:szCs w:val="24"/>
          <w:lang w:val="en-US"/>
        </w:rPr>
        <w:t xml:space="preserve">in </w:t>
      </w:r>
      <w:r w:rsidR="00B75C16">
        <w:rPr>
          <w:rFonts w:ascii="Times New Roman" w:hAnsi="Times New Roman" w:cs="Times New Roman"/>
          <w:sz w:val="24"/>
          <w:szCs w:val="24"/>
          <w:lang w:val="en-US"/>
        </w:rPr>
        <w:t>c</w:t>
      </w:r>
      <w:r w:rsidR="001F7C53">
        <w:rPr>
          <w:rFonts w:ascii="Times New Roman" w:hAnsi="Times New Roman" w:cs="Times New Roman"/>
          <w:sz w:val="24"/>
          <w:szCs w:val="24"/>
          <w:lang w:val="en-US"/>
        </w:rPr>
        <w:t xml:space="preserve">hapter </w:t>
      </w:r>
      <w:r w:rsidR="00B75C16">
        <w:rPr>
          <w:rFonts w:ascii="Times New Roman" w:hAnsi="Times New Roman" w:cs="Times New Roman"/>
          <w:sz w:val="24"/>
          <w:szCs w:val="24"/>
          <w:lang w:val="en-US"/>
        </w:rPr>
        <w:t>six</w:t>
      </w:r>
      <w:r w:rsidR="001F7C53">
        <w:rPr>
          <w:rFonts w:ascii="Times New Roman" w:hAnsi="Times New Roman" w:cs="Times New Roman"/>
          <w:sz w:val="24"/>
          <w:szCs w:val="24"/>
          <w:lang w:val="en-US"/>
        </w:rPr>
        <w:t xml:space="preserve"> the </w:t>
      </w:r>
      <w:r w:rsidR="00771A17">
        <w:rPr>
          <w:rFonts w:ascii="Times New Roman" w:hAnsi="Times New Roman" w:cs="Times New Roman"/>
          <w:sz w:val="24"/>
          <w:szCs w:val="24"/>
          <w:lang w:val="en-US"/>
        </w:rPr>
        <w:t xml:space="preserve">qualitative </w:t>
      </w:r>
      <w:r w:rsidR="001F7C53" w:rsidRPr="001F7C53">
        <w:rPr>
          <w:rFonts w:ascii="Times New Roman" w:hAnsi="Times New Roman" w:cs="Times New Roman"/>
          <w:sz w:val="24"/>
          <w:szCs w:val="24"/>
          <w:lang w:val="en-US"/>
        </w:rPr>
        <w:t xml:space="preserve">results </w:t>
      </w:r>
      <w:r w:rsidR="0042551C">
        <w:rPr>
          <w:rFonts w:ascii="Times New Roman" w:hAnsi="Times New Roman" w:cs="Times New Roman"/>
          <w:sz w:val="24"/>
          <w:szCs w:val="24"/>
          <w:lang w:val="en-US"/>
        </w:rPr>
        <w:t>are presented in detail</w:t>
      </w:r>
      <w:r w:rsidR="00E00BEA">
        <w:rPr>
          <w:rFonts w:ascii="Times New Roman" w:hAnsi="Times New Roman" w:cs="Times New Roman"/>
          <w:sz w:val="24"/>
          <w:szCs w:val="24"/>
          <w:lang w:val="en-US"/>
        </w:rPr>
        <w:t xml:space="preserve">. </w:t>
      </w:r>
      <w:r w:rsidR="00494861">
        <w:rPr>
          <w:rFonts w:ascii="Times New Roman" w:hAnsi="Times New Roman" w:cs="Times New Roman"/>
          <w:sz w:val="24"/>
          <w:szCs w:val="24"/>
          <w:lang w:val="en-US"/>
        </w:rPr>
        <w:t xml:space="preserve">For </w:t>
      </w:r>
      <w:r w:rsidR="00B75C16">
        <w:rPr>
          <w:rFonts w:ascii="Times New Roman" w:hAnsi="Times New Roman" w:cs="Times New Roman"/>
          <w:sz w:val="24"/>
          <w:szCs w:val="24"/>
          <w:lang w:val="en-US"/>
        </w:rPr>
        <w:t>c</w:t>
      </w:r>
      <w:r w:rsidR="00E00BEA">
        <w:rPr>
          <w:rFonts w:ascii="Times New Roman" w:hAnsi="Times New Roman" w:cs="Times New Roman"/>
          <w:sz w:val="24"/>
          <w:szCs w:val="24"/>
          <w:lang w:val="en-US"/>
        </w:rPr>
        <w:t xml:space="preserve">hapter </w:t>
      </w:r>
      <w:r w:rsidR="00B75C16">
        <w:rPr>
          <w:rFonts w:ascii="Times New Roman" w:hAnsi="Times New Roman" w:cs="Times New Roman"/>
          <w:sz w:val="24"/>
          <w:szCs w:val="24"/>
          <w:lang w:val="en-US"/>
        </w:rPr>
        <w:t>seven</w:t>
      </w:r>
      <w:r w:rsidR="00E00BEA">
        <w:rPr>
          <w:rFonts w:ascii="Times New Roman" w:hAnsi="Times New Roman" w:cs="Times New Roman"/>
          <w:sz w:val="24"/>
          <w:szCs w:val="24"/>
          <w:lang w:val="en-US"/>
        </w:rPr>
        <w:t xml:space="preserve">, </w:t>
      </w:r>
      <w:r w:rsidR="0042551C">
        <w:rPr>
          <w:rFonts w:ascii="Times New Roman" w:hAnsi="Times New Roman" w:cs="Times New Roman"/>
          <w:sz w:val="24"/>
          <w:szCs w:val="24"/>
          <w:lang w:val="en-US"/>
        </w:rPr>
        <w:t>a thorough d</w:t>
      </w:r>
      <w:r w:rsidR="00E00BEA" w:rsidRPr="00E00BEA">
        <w:rPr>
          <w:rFonts w:ascii="Times New Roman" w:hAnsi="Times New Roman" w:cs="Times New Roman"/>
          <w:sz w:val="24"/>
          <w:szCs w:val="24"/>
          <w:lang w:val="en-US"/>
        </w:rPr>
        <w:t>iscussion of</w:t>
      </w:r>
      <w:r w:rsidR="00E00BEA">
        <w:rPr>
          <w:rFonts w:ascii="Times New Roman" w:hAnsi="Times New Roman" w:cs="Times New Roman"/>
          <w:sz w:val="24"/>
          <w:szCs w:val="24"/>
          <w:lang w:val="en-US"/>
        </w:rPr>
        <w:t xml:space="preserve"> </w:t>
      </w:r>
      <w:r w:rsidR="0042551C">
        <w:rPr>
          <w:rFonts w:ascii="Times New Roman" w:hAnsi="Times New Roman" w:cs="Times New Roman"/>
          <w:sz w:val="24"/>
          <w:szCs w:val="24"/>
          <w:lang w:val="en-US"/>
        </w:rPr>
        <w:t xml:space="preserve">each of </w:t>
      </w:r>
      <w:r w:rsidR="00E00BEA">
        <w:rPr>
          <w:rFonts w:ascii="Times New Roman" w:hAnsi="Times New Roman" w:cs="Times New Roman"/>
          <w:sz w:val="24"/>
          <w:szCs w:val="24"/>
          <w:lang w:val="en-US"/>
        </w:rPr>
        <w:t>the</w:t>
      </w:r>
      <w:r w:rsidR="0042551C">
        <w:rPr>
          <w:rFonts w:ascii="Times New Roman" w:hAnsi="Times New Roman" w:cs="Times New Roman"/>
          <w:sz w:val="24"/>
          <w:szCs w:val="24"/>
          <w:lang w:val="en-US"/>
        </w:rPr>
        <w:t xml:space="preserve"> r</w:t>
      </w:r>
      <w:r w:rsidR="00E00BEA">
        <w:rPr>
          <w:rFonts w:ascii="Times New Roman" w:hAnsi="Times New Roman" w:cs="Times New Roman"/>
          <w:sz w:val="24"/>
          <w:szCs w:val="24"/>
          <w:lang w:val="en-US"/>
        </w:rPr>
        <w:t>esearch questions</w:t>
      </w:r>
      <w:r w:rsidR="00771A17">
        <w:rPr>
          <w:rFonts w:ascii="Times New Roman" w:hAnsi="Times New Roman" w:cs="Times New Roman"/>
          <w:sz w:val="24"/>
          <w:szCs w:val="24"/>
          <w:lang w:val="en-US"/>
        </w:rPr>
        <w:t xml:space="preserve"> </w:t>
      </w:r>
      <w:r w:rsidR="0098499E">
        <w:rPr>
          <w:rFonts w:ascii="Times New Roman" w:hAnsi="Times New Roman" w:cs="Times New Roman"/>
          <w:sz w:val="24"/>
          <w:szCs w:val="24"/>
          <w:lang w:val="en-US"/>
        </w:rPr>
        <w:t xml:space="preserve">is </w:t>
      </w:r>
      <w:r w:rsidR="00A17CF0">
        <w:rPr>
          <w:rFonts w:ascii="Times New Roman" w:hAnsi="Times New Roman" w:cs="Times New Roman"/>
          <w:sz w:val="24"/>
          <w:szCs w:val="24"/>
          <w:lang w:val="en-US"/>
        </w:rPr>
        <w:t>thus given</w:t>
      </w:r>
      <w:r w:rsidR="00771A17">
        <w:rPr>
          <w:rFonts w:ascii="Times New Roman" w:hAnsi="Times New Roman" w:cs="Times New Roman"/>
          <w:sz w:val="24"/>
          <w:szCs w:val="24"/>
          <w:lang w:val="en-US"/>
        </w:rPr>
        <w:t>.</w:t>
      </w:r>
      <w:r w:rsidR="00203825">
        <w:rPr>
          <w:rFonts w:ascii="Times New Roman" w:hAnsi="Times New Roman" w:cs="Times New Roman"/>
          <w:sz w:val="24"/>
          <w:szCs w:val="24"/>
          <w:lang w:val="en-US"/>
        </w:rPr>
        <w:t xml:space="preserve"> In t</w:t>
      </w:r>
      <w:r w:rsidR="00074701">
        <w:rPr>
          <w:rFonts w:ascii="Times New Roman" w:hAnsi="Times New Roman" w:cs="Times New Roman"/>
          <w:sz w:val="24"/>
          <w:szCs w:val="24"/>
          <w:lang w:val="en-US"/>
        </w:rPr>
        <w:t xml:space="preserve">he </w:t>
      </w:r>
      <w:r w:rsidR="00074701" w:rsidRPr="00465985">
        <w:rPr>
          <w:rFonts w:ascii="Times New Roman" w:hAnsi="Times New Roman" w:cs="Times New Roman"/>
          <w:sz w:val="24"/>
          <w:szCs w:val="24"/>
          <w:lang w:val="en-US"/>
        </w:rPr>
        <w:t>last</w:t>
      </w:r>
      <w:r w:rsidR="00465985" w:rsidRPr="00465985">
        <w:rPr>
          <w:rFonts w:ascii="Times New Roman" w:hAnsi="Times New Roman" w:cs="Times New Roman"/>
          <w:sz w:val="24"/>
          <w:szCs w:val="24"/>
          <w:lang w:val="en-US"/>
        </w:rPr>
        <w:t xml:space="preserve"> </w:t>
      </w:r>
      <w:r w:rsidR="00465985" w:rsidRPr="00465985">
        <w:rPr>
          <w:rFonts w:ascii="Times New Roman" w:hAnsi="Times New Roman" w:cs="Times New Roman"/>
          <w:sz w:val="24"/>
          <w:szCs w:val="24"/>
          <w:lang w:val="en-US"/>
        </w:rPr>
        <w:lastRenderedPageBreak/>
        <w:t xml:space="preserve">chapter, </w:t>
      </w:r>
      <w:r w:rsidR="00074701" w:rsidRPr="00074701">
        <w:rPr>
          <w:rFonts w:ascii="Times New Roman" w:hAnsi="Times New Roman" w:cs="Times New Roman"/>
          <w:sz w:val="24"/>
          <w:szCs w:val="24"/>
          <w:lang w:val="en-US"/>
        </w:rPr>
        <w:t>a summary of the entire thesis</w:t>
      </w:r>
      <w:r w:rsidR="00203825">
        <w:rPr>
          <w:rFonts w:ascii="Times New Roman" w:hAnsi="Times New Roman" w:cs="Times New Roman"/>
          <w:sz w:val="24"/>
          <w:szCs w:val="24"/>
          <w:lang w:val="en-US"/>
        </w:rPr>
        <w:t xml:space="preserve"> is presented</w:t>
      </w:r>
      <w:r w:rsidR="00074701">
        <w:rPr>
          <w:rFonts w:ascii="Times New Roman" w:hAnsi="Times New Roman" w:cs="Times New Roman"/>
          <w:sz w:val="24"/>
          <w:szCs w:val="24"/>
          <w:lang w:val="en-US"/>
        </w:rPr>
        <w:t>. It a</w:t>
      </w:r>
      <w:r w:rsidR="001D2827">
        <w:rPr>
          <w:rFonts w:ascii="Times New Roman" w:hAnsi="Times New Roman" w:cs="Times New Roman"/>
          <w:sz w:val="24"/>
          <w:szCs w:val="24"/>
          <w:lang w:val="en-US"/>
        </w:rPr>
        <w:t>l</w:t>
      </w:r>
      <w:r w:rsidR="00074701">
        <w:rPr>
          <w:rFonts w:ascii="Times New Roman" w:hAnsi="Times New Roman" w:cs="Times New Roman"/>
          <w:sz w:val="24"/>
          <w:szCs w:val="24"/>
          <w:lang w:val="en-US"/>
        </w:rPr>
        <w:t xml:space="preserve">so outlines the </w:t>
      </w:r>
      <w:r w:rsidR="00BA4130">
        <w:rPr>
          <w:rFonts w:ascii="Times New Roman" w:hAnsi="Times New Roman" w:cs="Times New Roman"/>
          <w:sz w:val="24"/>
          <w:szCs w:val="24"/>
          <w:lang w:val="en-US"/>
        </w:rPr>
        <w:t>limitations</w:t>
      </w:r>
      <w:r w:rsidR="00BA4130" w:rsidRPr="00465985">
        <w:rPr>
          <w:rFonts w:ascii="Times New Roman" w:hAnsi="Times New Roman" w:cs="Times New Roman"/>
          <w:sz w:val="24"/>
          <w:szCs w:val="24"/>
          <w:lang w:val="en-US"/>
        </w:rPr>
        <w:t xml:space="preserve"> </w:t>
      </w:r>
      <w:r w:rsidR="00074701">
        <w:rPr>
          <w:rFonts w:ascii="Times New Roman" w:hAnsi="Times New Roman" w:cs="Times New Roman"/>
          <w:sz w:val="24"/>
          <w:szCs w:val="24"/>
          <w:lang w:val="en-US"/>
        </w:rPr>
        <w:t xml:space="preserve">of the study </w:t>
      </w:r>
      <w:r w:rsidR="00465985" w:rsidRPr="00465985">
        <w:rPr>
          <w:rFonts w:ascii="Times New Roman" w:hAnsi="Times New Roman" w:cs="Times New Roman"/>
          <w:sz w:val="24"/>
          <w:szCs w:val="24"/>
          <w:lang w:val="en-US"/>
        </w:rPr>
        <w:t xml:space="preserve">and recommendations </w:t>
      </w:r>
      <w:r w:rsidR="00074701">
        <w:rPr>
          <w:rFonts w:ascii="Times New Roman" w:hAnsi="Times New Roman" w:cs="Times New Roman"/>
          <w:sz w:val="24"/>
          <w:szCs w:val="24"/>
          <w:lang w:val="en-US"/>
        </w:rPr>
        <w:t>in the context of Malaysia</w:t>
      </w:r>
      <w:r w:rsidR="00465985" w:rsidRPr="00465985">
        <w:rPr>
          <w:rFonts w:ascii="Times New Roman" w:hAnsi="Times New Roman" w:cs="Times New Roman"/>
          <w:sz w:val="24"/>
          <w:szCs w:val="24"/>
          <w:lang w:val="en-US"/>
        </w:rPr>
        <w:t xml:space="preserve">. The final chapter </w:t>
      </w:r>
      <w:r w:rsidR="00074701">
        <w:rPr>
          <w:rFonts w:ascii="Times New Roman" w:hAnsi="Times New Roman" w:cs="Times New Roman"/>
          <w:sz w:val="24"/>
          <w:szCs w:val="24"/>
          <w:lang w:val="en-US"/>
        </w:rPr>
        <w:t>concludes</w:t>
      </w:r>
      <w:r w:rsidR="003B27E8">
        <w:rPr>
          <w:rFonts w:ascii="Times New Roman" w:hAnsi="Times New Roman" w:cs="Times New Roman"/>
          <w:sz w:val="24"/>
          <w:szCs w:val="24"/>
          <w:lang w:val="en-US"/>
        </w:rPr>
        <w:t xml:space="preserve"> with some </w:t>
      </w:r>
      <w:r w:rsidR="003B27E8" w:rsidRPr="003B27E8">
        <w:rPr>
          <w:rFonts w:ascii="Times New Roman" w:hAnsi="Times New Roman" w:cs="Times New Roman"/>
          <w:sz w:val="24"/>
          <w:szCs w:val="24"/>
          <w:lang w:val="en-US"/>
        </w:rPr>
        <w:t>practical suggestions for further research</w:t>
      </w:r>
      <w:r w:rsidR="003B27E8">
        <w:rPr>
          <w:rFonts w:ascii="Times New Roman" w:hAnsi="Times New Roman" w:cs="Times New Roman"/>
          <w:sz w:val="24"/>
          <w:szCs w:val="24"/>
          <w:lang w:val="en-US"/>
        </w:rPr>
        <w:t xml:space="preserve"> </w:t>
      </w:r>
      <w:r w:rsidR="00465985" w:rsidRPr="00465985">
        <w:rPr>
          <w:rFonts w:ascii="Times New Roman" w:hAnsi="Times New Roman" w:cs="Times New Roman"/>
          <w:sz w:val="24"/>
          <w:szCs w:val="24"/>
          <w:lang w:val="en-US"/>
        </w:rPr>
        <w:t xml:space="preserve">respectively. </w:t>
      </w:r>
    </w:p>
    <w:p w14:paraId="33768976" w14:textId="77777777" w:rsidR="002B3921" w:rsidRDefault="002B3921" w:rsidP="002B3921">
      <w:pPr>
        <w:spacing w:after="200" w:line="240" w:lineRule="auto"/>
        <w:jc w:val="center"/>
        <w:rPr>
          <w:rFonts w:ascii="Times New Roman" w:hAnsi="Times New Roman" w:cs="Times New Roman"/>
          <w:sz w:val="24"/>
          <w:szCs w:val="24"/>
          <w:lang w:val="en-US"/>
        </w:rPr>
      </w:pPr>
    </w:p>
    <w:p w14:paraId="087F07B8" w14:textId="77777777" w:rsidR="005E4235" w:rsidRDefault="005E4235" w:rsidP="002B3921">
      <w:pPr>
        <w:spacing w:after="200" w:line="240" w:lineRule="auto"/>
        <w:jc w:val="center"/>
        <w:rPr>
          <w:rFonts w:ascii="Times New Roman" w:hAnsi="Times New Roman" w:cs="Times New Roman"/>
          <w:b/>
          <w:bCs/>
          <w:sz w:val="28"/>
          <w:szCs w:val="28"/>
        </w:rPr>
      </w:pPr>
    </w:p>
    <w:p w14:paraId="0C57DB10" w14:textId="77777777" w:rsidR="005E4235" w:rsidRDefault="005E4235" w:rsidP="002B3921">
      <w:pPr>
        <w:spacing w:after="200" w:line="240" w:lineRule="auto"/>
        <w:jc w:val="center"/>
        <w:rPr>
          <w:rFonts w:ascii="Times New Roman" w:hAnsi="Times New Roman" w:cs="Times New Roman"/>
          <w:b/>
          <w:bCs/>
          <w:sz w:val="28"/>
          <w:szCs w:val="28"/>
        </w:rPr>
      </w:pPr>
    </w:p>
    <w:p w14:paraId="217BB7A7" w14:textId="77777777" w:rsidR="005E4235" w:rsidRDefault="005E4235" w:rsidP="002B3921">
      <w:pPr>
        <w:spacing w:after="200" w:line="240" w:lineRule="auto"/>
        <w:jc w:val="center"/>
        <w:rPr>
          <w:rFonts w:ascii="Times New Roman" w:hAnsi="Times New Roman" w:cs="Times New Roman"/>
          <w:b/>
          <w:bCs/>
          <w:sz w:val="28"/>
          <w:szCs w:val="28"/>
        </w:rPr>
      </w:pPr>
    </w:p>
    <w:p w14:paraId="2241360C" w14:textId="77777777" w:rsidR="005E4235" w:rsidRDefault="005E4235" w:rsidP="002B3921">
      <w:pPr>
        <w:spacing w:after="200" w:line="240" w:lineRule="auto"/>
        <w:jc w:val="center"/>
        <w:rPr>
          <w:rFonts w:ascii="Times New Roman" w:hAnsi="Times New Roman" w:cs="Times New Roman"/>
          <w:b/>
          <w:bCs/>
          <w:sz w:val="28"/>
          <w:szCs w:val="28"/>
        </w:rPr>
      </w:pPr>
    </w:p>
    <w:p w14:paraId="3AC31C90" w14:textId="77777777" w:rsidR="005E4235" w:rsidRDefault="005E4235" w:rsidP="002B3921">
      <w:pPr>
        <w:spacing w:after="200" w:line="240" w:lineRule="auto"/>
        <w:jc w:val="center"/>
        <w:rPr>
          <w:rFonts w:ascii="Times New Roman" w:hAnsi="Times New Roman" w:cs="Times New Roman"/>
          <w:b/>
          <w:bCs/>
          <w:sz w:val="28"/>
          <w:szCs w:val="28"/>
        </w:rPr>
      </w:pPr>
    </w:p>
    <w:p w14:paraId="6A2B8E9C" w14:textId="77777777" w:rsidR="005E4235" w:rsidRDefault="005E4235" w:rsidP="002B3921">
      <w:pPr>
        <w:spacing w:after="200" w:line="240" w:lineRule="auto"/>
        <w:jc w:val="center"/>
        <w:rPr>
          <w:rFonts w:ascii="Times New Roman" w:hAnsi="Times New Roman" w:cs="Times New Roman"/>
          <w:b/>
          <w:bCs/>
          <w:sz w:val="28"/>
          <w:szCs w:val="28"/>
        </w:rPr>
      </w:pPr>
    </w:p>
    <w:p w14:paraId="240AEFC2" w14:textId="77777777" w:rsidR="005E4235" w:rsidRDefault="005E4235" w:rsidP="002B3921">
      <w:pPr>
        <w:spacing w:after="200" w:line="240" w:lineRule="auto"/>
        <w:jc w:val="center"/>
        <w:rPr>
          <w:rFonts w:ascii="Times New Roman" w:hAnsi="Times New Roman" w:cs="Times New Roman"/>
          <w:b/>
          <w:bCs/>
          <w:sz w:val="28"/>
          <w:szCs w:val="28"/>
        </w:rPr>
      </w:pPr>
    </w:p>
    <w:p w14:paraId="529CAD55" w14:textId="77777777" w:rsidR="005E4235" w:rsidRDefault="005E4235" w:rsidP="002B3921">
      <w:pPr>
        <w:spacing w:after="200" w:line="240" w:lineRule="auto"/>
        <w:jc w:val="center"/>
        <w:rPr>
          <w:rFonts w:ascii="Times New Roman" w:hAnsi="Times New Roman" w:cs="Times New Roman"/>
          <w:b/>
          <w:bCs/>
          <w:sz w:val="28"/>
          <w:szCs w:val="28"/>
        </w:rPr>
      </w:pPr>
    </w:p>
    <w:p w14:paraId="5FB27722" w14:textId="77777777" w:rsidR="005E4235" w:rsidRDefault="005E4235" w:rsidP="002B3921">
      <w:pPr>
        <w:spacing w:after="200" w:line="240" w:lineRule="auto"/>
        <w:jc w:val="center"/>
        <w:rPr>
          <w:rFonts w:ascii="Times New Roman" w:hAnsi="Times New Roman" w:cs="Times New Roman"/>
          <w:b/>
          <w:bCs/>
          <w:sz w:val="28"/>
          <w:szCs w:val="28"/>
        </w:rPr>
      </w:pPr>
    </w:p>
    <w:p w14:paraId="5C914AB6" w14:textId="77777777" w:rsidR="005E4235" w:rsidRDefault="005E4235" w:rsidP="002B3921">
      <w:pPr>
        <w:spacing w:after="200" w:line="240" w:lineRule="auto"/>
        <w:jc w:val="center"/>
        <w:rPr>
          <w:rFonts w:ascii="Times New Roman" w:hAnsi="Times New Roman" w:cs="Times New Roman"/>
          <w:b/>
          <w:bCs/>
          <w:sz w:val="28"/>
          <w:szCs w:val="28"/>
        </w:rPr>
      </w:pPr>
    </w:p>
    <w:p w14:paraId="4CEC0F85" w14:textId="77777777" w:rsidR="005E4235" w:rsidRDefault="005E4235" w:rsidP="002B3921">
      <w:pPr>
        <w:spacing w:after="200" w:line="240" w:lineRule="auto"/>
        <w:jc w:val="center"/>
        <w:rPr>
          <w:rFonts w:ascii="Times New Roman" w:hAnsi="Times New Roman" w:cs="Times New Roman"/>
          <w:b/>
          <w:bCs/>
          <w:sz w:val="28"/>
          <w:szCs w:val="28"/>
        </w:rPr>
      </w:pPr>
    </w:p>
    <w:p w14:paraId="171C2E45" w14:textId="77777777" w:rsidR="005E4235" w:rsidRDefault="005E4235" w:rsidP="002B3921">
      <w:pPr>
        <w:spacing w:after="200" w:line="240" w:lineRule="auto"/>
        <w:jc w:val="center"/>
        <w:rPr>
          <w:rFonts w:ascii="Times New Roman" w:hAnsi="Times New Roman" w:cs="Times New Roman"/>
          <w:b/>
          <w:bCs/>
          <w:sz w:val="28"/>
          <w:szCs w:val="28"/>
        </w:rPr>
      </w:pPr>
    </w:p>
    <w:p w14:paraId="2F27D573" w14:textId="77777777" w:rsidR="005E4235" w:rsidRDefault="005E4235" w:rsidP="002B3921">
      <w:pPr>
        <w:spacing w:after="200" w:line="240" w:lineRule="auto"/>
        <w:jc w:val="center"/>
        <w:rPr>
          <w:rFonts w:ascii="Times New Roman" w:hAnsi="Times New Roman" w:cs="Times New Roman"/>
          <w:b/>
          <w:bCs/>
          <w:sz w:val="28"/>
          <w:szCs w:val="28"/>
        </w:rPr>
      </w:pPr>
    </w:p>
    <w:p w14:paraId="26346217" w14:textId="77777777" w:rsidR="005E4235" w:rsidRDefault="005E4235" w:rsidP="002B3921">
      <w:pPr>
        <w:spacing w:after="200" w:line="240" w:lineRule="auto"/>
        <w:jc w:val="center"/>
        <w:rPr>
          <w:rFonts w:ascii="Times New Roman" w:hAnsi="Times New Roman" w:cs="Times New Roman"/>
          <w:b/>
          <w:bCs/>
          <w:sz w:val="28"/>
          <w:szCs w:val="28"/>
        </w:rPr>
      </w:pPr>
    </w:p>
    <w:p w14:paraId="42A3C081" w14:textId="77777777" w:rsidR="005E4235" w:rsidRDefault="005E4235" w:rsidP="002B3921">
      <w:pPr>
        <w:spacing w:after="200" w:line="240" w:lineRule="auto"/>
        <w:jc w:val="center"/>
        <w:rPr>
          <w:rFonts w:ascii="Times New Roman" w:hAnsi="Times New Roman" w:cs="Times New Roman"/>
          <w:b/>
          <w:bCs/>
          <w:sz w:val="28"/>
          <w:szCs w:val="28"/>
        </w:rPr>
      </w:pPr>
    </w:p>
    <w:p w14:paraId="1F1CFEE4" w14:textId="77777777" w:rsidR="005E4235" w:rsidRDefault="005E4235" w:rsidP="002B3921">
      <w:pPr>
        <w:spacing w:after="200" w:line="240" w:lineRule="auto"/>
        <w:jc w:val="center"/>
        <w:rPr>
          <w:rFonts w:ascii="Times New Roman" w:hAnsi="Times New Roman" w:cs="Times New Roman"/>
          <w:b/>
          <w:bCs/>
          <w:sz w:val="28"/>
          <w:szCs w:val="28"/>
        </w:rPr>
      </w:pPr>
    </w:p>
    <w:p w14:paraId="366B2521" w14:textId="77777777" w:rsidR="005E4235" w:rsidRDefault="005E4235" w:rsidP="002B3921">
      <w:pPr>
        <w:spacing w:after="200" w:line="240" w:lineRule="auto"/>
        <w:jc w:val="center"/>
        <w:rPr>
          <w:rFonts w:ascii="Times New Roman" w:hAnsi="Times New Roman" w:cs="Times New Roman"/>
          <w:b/>
          <w:bCs/>
          <w:sz w:val="28"/>
          <w:szCs w:val="28"/>
        </w:rPr>
      </w:pPr>
    </w:p>
    <w:p w14:paraId="477C3496" w14:textId="77777777" w:rsidR="005E4235" w:rsidRDefault="005E4235" w:rsidP="002B3921">
      <w:pPr>
        <w:spacing w:after="200" w:line="240" w:lineRule="auto"/>
        <w:jc w:val="center"/>
        <w:rPr>
          <w:rFonts w:ascii="Times New Roman" w:hAnsi="Times New Roman" w:cs="Times New Roman"/>
          <w:b/>
          <w:bCs/>
          <w:sz w:val="28"/>
          <w:szCs w:val="28"/>
        </w:rPr>
      </w:pPr>
    </w:p>
    <w:p w14:paraId="032B6E5A" w14:textId="77777777" w:rsidR="005E4235" w:rsidRDefault="005E4235" w:rsidP="002B3921">
      <w:pPr>
        <w:spacing w:after="200" w:line="240" w:lineRule="auto"/>
        <w:jc w:val="center"/>
        <w:rPr>
          <w:rFonts w:ascii="Times New Roman" w:hAnsi="Times New Roman" w:cs="Times New Roman"/>
          <w:b/>
          <w:bCs/>
          <w:sz w:val="28"/>
          <w:szCs w:val="28"/>
        </w:rPr>
      </w:pPr>
    </w:p>
    <w:p w14:paraId="3435280C" w14:textId="77777777" w:rsidR="005E4235" w:rsidRDefault="005E4235" w:rsidP="002B3921">
      <w:pPr>
        <w:spacing w:after="200" w:line="240" w:lineRule="auto"/>
        <w:jc w:val="center"/>
        <w:rPr>
          <w:rFonts w:ascii="Times New Roman" w:hAnsi="Times New Roman" w:cs="Times New Roman"/>
          <w:b/>
          <w:bCs/>
          <w:sz w:val="28"/>
          <w:szCs w:val="28"/>
        </w:rPr>
      </w:pPr>
    </w:p>
    <w:p w14:paraId="764E146C" w14:textId="77777777" w:rsidR="005E4235" w:rsidRDefault="005E4235" w:rsidP="002B3921">
      <w:pPr>
        <w:spacing w:after="200" w:line="240" w:lineRule="auto"/>
        <w:jc w:val="center"/>
        <w:rPr>
          <w:rFonts w:ascii="Times New Roman" w:hAnsi="Times New Roman" w:cs="Times New Roman"/>
          <w:b/>
          <w:bCs/>
          <w:sz w:val="28"/>
          <w:szCs w:val="28"/>
        </w:rPr>
      </w:pPr>
    </w:p>
    <w:p w14:paraId="0FC2EC4B" w14:textId="77777777" w:rsidR="00001670" w:rsidRDefault="00001670" w:rsidP="002B3921">
      <w:pPr>
        <w:spacing w:after="200" w:line="240" w:lineRule="auto"/>
        <w:jc w:val="center"/>
        <w:rPr>
          <w:rFonts w:ascii="Times New Roman" w:hAnsi="Times New Roman" w:cs="Times New Roman"/>
          <w:b/>
          <w:bCs/>
          <w:sz w:val="28"/>
          <w:szCs w:val="28"/>
        </w:rPr>
      </w:pPr>
    </w:p>
    <w:p w14:paraId="65843A26" w14:textId="77777777" w:rsidR="002B3921" w:rsidRDefault="002B3921" w:rsidP="002B3921">
      <w:pPr>
        <w:spacing w:after="200" w:line="240" w:lineRule="auto"/>
        <w:jc w:val="center"/>
        <w:rPr>
          <w:rFonts w:ascii="Times New Roman" w:hAnsi="Times New Roman" w:cs="Times New Roman"/>
          <w:sz w:val="24"/>
          <w:szCs w:val="24"/>
          <w:lang w:val="en-US"/>
        </w:rPr>
      </w:pPr>
      <w:r>
        <w:rPr>
          <w:rFonts w:ascii="Times New Roman" w:hAnsi="Times New Roman" w:cs="Times New Roman"/>
          <w:b/>
          <w:bCs/>
          <w:sz w:val="28"/>
          <w:szCs w:val="28"/>
        </w:rPr>
        <w:lastRenderedPageBreak/>
        <w:t>Chapter Two: Context of the Study</w:t>
      </w:r>
    </w:p>
    <w:p w14:paraId="1CB7AC2F" w14:textId="77777777" w:rsidR="002B3921" w:rsidRDefault="002B3921" w:rsidP="002B3921">
      <w:pPr>
        <w:spacing w:after="200" w:line="240" w:lineRule="auto"/>
        <w:rPr>
          <w:rFonts w:ascii="Times New Roman" w:hAnsi="Times New Roman" w:cs="Times New Roman"/>
          <w:b/>
          <w:sz w:val="24"/>
          <w:szCs w:val="24"/>
          <w:lang w:val="en-US"/>
        </w:rPr>
      </w:pPr>
    </w:p>
    <w:p w14:paraId="4D553B86" w14:textId="77777777" w:rsidR="002B3921" w:rsidRDefault="002B3921" w:rsidP="002B3921">
      <w:pPr>
        <w:spacing w:after="200" w:line="240" w:lineRule="auto"/>
        <w:rPr>
          <w:rFonts w:ascii="Times New Roman" w:hAnsi="Times New Roman" w:cs="Times New Roman"/>
          <w:b/>
          <w:sz w:val="24"/>
          <w:szCs w:val="24"/>
        </w:rPr>
      </w:pPr>
      <w:r>
        <w:rPr>
          <w:rFonts w:ascii="Times New Roman" w:hAnsi="Times New Roman" w:cs="Times New Roman"/>
          <w:b/>
          <w:bCs/>
          <w:sz w:val="24"/>
          <w:szCs w:val="24"/>
        </w:rPr>
        <w:t xml:space="preserve">2.1 Introduction </w:t>
      </w:r>
    </w:p>
    <w:p w14:paraId="59D96336" w14:textId="0652B36D" w:rsidR="002B3921" w:rsidRDefault="002B3921" w:rsidP="002B3921">
      <w:pPr>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This chapter provides some background of Malaysia, beginning with a brief </w:t>
      </w:r>
      <w:r w:rsidR="007E33D4">
        <w:rPr>
          <w:rFonts w:ascii="Times New Roman" w:hAnsi="Times New Roman" w:cs="Times New Roman"/>
          <w:sz w:val="24"/>
          <w:szCs w:val="24"/>
        </w:rPr>
        <w:t xml:space="preserve">introduction </w:t>
      </w:r>
      <w:r>
        <w:rPr>
          <w:rFonts w:ascii="Times New Roman" w:hAnsi="Times New Roman" w:cs="Times New Roman"/>
          <w:sz w:val="24"/>
          <w:szCs w:val="24"/>
        </w:rPr>
        <w:t xml:space="preserve">of Malaysia and Malaysian </w:t>
      </w:r>
      <w:r w:rsidR="00842B0B">
        <w:rPr>
          <w:rFonts w:ascii="Times New Roman" w:hAnsi="Times New Roman" w:cs="Times New Roman"/>
          <w:sz w:val="24"/>
          <w:szCs w:val="24"/>
        </w:rPr>
        <w:t>h</w:t>
      </w:r>
      <w:r>
        <w:rPr>
          <w:rFonts w:ascii="Times New Roman" w:hAnsi="Times New Roman" w:cs="Times New Roman"/>
          <w:sz w:val="24"/>
          <w:szCs w:val="24"/>
        </w:rPr>
        <w:t xml:space="preserve">igher education. This will be followed by an outline of the history of education in Malaysia, the education policy and practice </w:t>
      </w:r>
      <w:r w:rsidR="0008602D">
        <w:rPr>
          <w:rFonts w:ascii="Times New Roman" w:hAnsi="Times New Roman" w:cs="Times New Roman"/>
          <w:sz w:val="24"/>
          <w:szCs w:val="24"/>
        </w:rPr>
        <w:t>and</w:t>
      </w:r>
      <w:r>
        <w:rPr>
          <w:rFonts w:ascii="Times New Roman" w:hAnsi="Times New Roman" w:cs="Times New Roman"/>
          <w:sz w:val="24"/>
          <w:szCs w:val="24"/>
        </w:rPr>
        <w:t xml:space="preserve"> the current education situation. Finally, a look into Malaysia’s cultural dimension profile is presented based on Hofstede’s cultural dimension theory (2001), in addition to issues of Western dominance in psychology and Western bias in justifying the rationale for undertaking the study and the area of focus. The </w:t>
      </w:r>
      <w:r w:rsidR="0008602D">
        <w:rPr>
          <w:rFonts w:ascii="Times New Roman" w:hAnsi="Times New Roman" w:cs="Times New Roman"/>
          <w:sz w:val="24"/>
          <w:szCs w:val="24"/>
        </w:rPr>
        <w:t xml:space="preserve">goal </w:t>
      </w:r>
      <w:r>
        <w:rPr>
          <w:rFonts w:ascii="Times New Roman" w:hAnsi="Times New Roman" w:cs="Times New Roman"/>
          <w:sz w:val="24"/>
          <w:szCs w:val="24"/>
        </w:rPr>
        <w:t xml:space="preserve">is to provide the reader with some general </w:t>
      </w:r>
      <w:r w:rsidR="004A3121">
        <w:rPr>
          <w:rFonts w:ascii="Times New Roman" w:hAnsi="Times New Roman" w:cs="Times New Roman"/>
          <w:sz w:val="24"/>
          <w:szCs w:val="24"/>
        </w:rPr>
        <w:t xml:space="preserve">idea and </w:t>
      </w:r>
      <w:r>
        <w:rPr>
          <w:rFonts w:ascii="Times New Roman" w:hAnsi="Times New Roman" w:cs="Times New Roman"/>
          <w:sz w:val="24"/>
          <w:szCs w:val="24"/>
        </w:rPr>
        <w:t xml:space="preserve">background </w:t>
      </w:r>
      <w:r w:rsidR="004A3121">
        <w:rPr>
          <w:rFonts w:ascii="Times New Roman" w:hAnsi="Times New Roman" w:cs="Times New Roman"/>
          <w:sz w:val="24"/>
          <w:szCs w:val="24"/>
        </w:rPr>
        <w:t xml:space="preserve">in regards to the current scenario occurring </w:t>
      </w:r>
      <w:r w:rsidR="007434FD">
        <w:rPr>
          <w:rFonts w:ascii="Times New Roman" w:hAnsi="Times New Roman" w:cs="Times New Roman"/>
          <w:sz w:val="24"/>
          <w:szCs w:val="24"/>
        </w:rPr>
        <w:t xml:space="preserve">within the Malaysian </w:t>
      </w:r>
      <w:r>
        <w:rPr>
          <w:rFonts w:ascii="Times New Roman" w:hAnsi="Times New Roman" w:cs="Times New Roman"/>
          <w:sz w:val="24"/>
          <w:szCs w:val="24"/>
        </w:rPr>
        <w:t>education system</w:t>
      </w:r>
      <w:r w:rsidR="00383DA8">
        <w:rPr>
          <w:rFonts w:ascii="Times New Roman" w:hAnsi="Times New Roman" w:cs="Times New Roman"/>
          <w:sz w:val="24"/>
          <w:szCs w:val="24"/>
        </w:rPr>
        <w:t>,</w:t>
      </w:r>
      <w:r>
        <w:rPr>
          <w:rFonts w:ascii="Times New Roman" w:hAnsi="Times New Roman" w:cs="Times New Roman"/>
          <w:sz w:val="24"/>
          <w:szCs w:val="24"/>
        </w:rPr>
        <w:t xml:space="preserve"> </w:t>
      </w:r>
      <w:r w:rsidR="00383DA8">
        <w:rPr>
          <w:rFonts w:ascii="Times New Roman" w:hAnsi="Times New Roman" w:cs="Times New Roman"/>
          <w:sz w:val="24"/>
          <w:szCs w:val="24"/>
        </w:rPr>
        <w:t>so to enable</w:t>
      </w:r>
      <w:r>
        <w:rPr>
          <w:rFonts w:ascii="Times New Roman" w:hAnsi="Times New Roman" w:cs="Times New Roman"/>
          <w:sz w:val="24"/>
          <w:szCs w:val="24"/>
        </w:rPr>
        <w:t xml:space="preserve"> them to </w:t>
      </w:r>
      <w:r w:rsidR="00383DA8">
        <w:rPr>
          <w:rFonts w:ascii="Times New Roman" w:hAnsi="Times New Roman" w:cs="Times New Roman"/>
          <w:sz w:val="24"/>
          <w:szCs w:val="24"/>
        </w:rPr>
        <w:t>place such issues</w:t>
      </w:r>
      <w:r>
        <w:rPr>
          <w:rFonts w:ascii="Times New Roman" w:hAnsi="Times New Roman" w:cs="Times New Roman"/>
          <w:sz w:val="24"/>
          <w:szCs w:val="24"/>
        </w:rPr>
        <w:t xml:space="preserve"> surrounding burnout in</w:t>
      </w:r>
      <w:r w:rsidR="00383DA8">
        <w:rPr>
          <w:rFonts w:ascii="Times New Roman" w:hAnsi="Times New Roman" w:cs="Times New Roman"/>
          <w:sz w:val="24"/>
          <w:szCs w:val="24"/>
        </w:rPr>
        <w:t>to</w:t>
      </w:r>
      <w:r>
        <w:rPr>
          <w:rFonts w:ascii="Times New Roman" w:hAnsi="Times New Roman" w:cs="Times New Roman"/>
          <w:sz w:val="24"/>
          <w:szCs w:val="24"/>
        </w:rPr>
        <w:t xml:space="preserve"> context.</w:t>
      </w:r>
    </w:p>
    <w:p w14:paraId="03BFFF2A" w14:textId="77777777" w:rsidR="002B3921" w:rsidRDefault="002B3921" w:rsidP="002B3921">
      <w:pPr>
        <w:spacing w:after="0" w:line="480" w:lineRule="auto"/>
        <w:rPr>
          <w:rFonts w:ascii="Times New Roman" w:hAnsi="Times New Roman" w:cs="Times New Roman"/>
          <w:sz w:val="24"/>
          <w:szCs w:val="24"/>
        </w:rPr>
      </w:pPr>
    </w:p>
    <w:p w14:paraId="77AC9AFD" w14:textId="47F1E3EE" w:rsidR="002B3921" w:rsidRDefault="002B3921" w:rsidP="002B3921">
      <w:pPr>
        <w:spacing w:after="20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2.2 A Brief </w:t>
      </w:r>
      <w:r w:rsidR="000443D0">
        <w:rPr>
          <w:rFonts w:ascii="Times New Roman" w:hAnsi="Times New Roman" w:cs="Times New Roman"/>
          <w:b/>
          <w:sz w:val="24"/>
          <w:szCs w:val="24"/>
          <w:lang w:val="en-US"/>
        </w:rPr>
        <w:t>I</w:t>
      </w:r>
      <w:r>
        <w:rPr>
          <w:rFonts w:ascii="Times New Roman" w:hAnsi="Times New Roman" w:cs="Times New Roman"/>
          <w:b/>
          <w:sz w:val="24"/>
          <w:szCs w:val="24"/>
          <w:lang w:val="en-US"/>
        </w:rPr>
        <w:t>ntroductory of Malaysia and Malaysian Higher Education</w:t>
      </w:r>
    </w:p>
    <w:p w14:paraId="33C2C69C" w14:textId="689E4CC3" w:rsidR="002B3921" w:rsidRDefault="002B3921" w:rsidP="002B3921">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sz w:val="24"/>
          <w:szCs w:val="24"/>
        </w:rPr>
        <w:t>Malaysia is popularly referred to as a multi-ethnic society (Embong, 2002) with the existence of diverse ethnic groups, including the Malays, Chinese, Indians, Ibans, Kadazans, and ethnic minorities such as the indigenous people or Orang Asli, who have played an important role in shaping Malaysian history. A long history of the development of the education system on the other hand, exists from the very onset of Malaysia’s establishment (Al-Hudawi, Fong, Musah, &amp; Tahir, 2014). Malaysian authorities have had a long and tedious journey of building a comprehensible philosophy of education to cater to this multi-ethnic, religious, and culturally diverse society (Nooraini &amp; Khairul, 2011). This was realised through the formation of the National Education Philosophy (NEP) with all educational processes at the national level being envisioned by the NEP</w:t>
      </w:r>
      <w:r>
        <w:t xml:space="preserve"> (</w:t>
      </w:r>
      <w:r>
        <w:rPr>
          <w:rFonts w:ascii="Times New Roman" w:hAnsi="Times New Roman" w:cs="Times New Roman"/>
          <w:sz w:val="24"/>
          <w:szCs w:val="24"/>
        </w:rPr>
        <w:t xml:space="preserve">Al-Hudawi et al., 2014). The NEP, formed in 1988 according to the needs of Malaysian citizens was aimed at advancing its citizens to develop a more </w:t>
      </w:r>
      <w:r>
        <w:rPr>
          <w:rFonts w:ascii="Times New Roman" w:hAnsi="Times New Roman" w:cs="Times New Roman"/>
          <w:sz w:val="24"/>
          <w:szCs w:val="24"/>
        </w:rPr>
        <w:lastRenderedPageBreak/>
        <w:t xml:space="preserve">enhanced and progressive society (Ministry of Education, 2001). </w:t>
      </w:r>
      <w:r w:rsidR="007511D3">
        <w:rPr>
          <w:rFonts w:ascii="Times New Roman" w:hAnsi="Times New Roman" w:cs="Times New Roman"/>
          <w:sz w:val="24"/>
          <w:szCs w:val="24"/>
        </w:rPr>
        <w:t>In</w:t>
      </w:r>
      <w:r>
        <w:rPr>
          <w:rFonts w:ascii="Times New Roman" w:hAnsi="Times New Roman" w:cs="Times New Roman"/>
          <w:sz w:val="24"/>
          <w:szCs w:val="24"/>
        </w:rPr>
        <w:t xml:space="preserve"> the formation of the NEP</w:t>
      </w:r>
      <w:r w:rsidR="007511D3">
        <w:rPr>
          <w:rFonts w:ascii="Times New Roman" w:hAnsi="Times New Roman" w:cs="Times New Roman"/>
          <w:sz w:val="24"/>
          <w:szCs w:val="24"/>
        </w:rPr>
        <w:t>, s</w:t>
      </w:r>
      <w:r w:rsidR="007511D3" w:rsidRPr="007511D3">
        <w:rPr>
          <w:rFonts w:ascii="Times New Roman" w:hAnsi="Times New Roman" w:cs="Times New Roman"/>
          <w:sz w:val="24"/>
          <w:szCs w:val="24"/>
        </w:rPr>
        <w:t>ix factors were taken into attention</w:t>
      </w:r>
      <w:r w:rsidR="007511D3">
        <w:rPr>
          <w:rFonts w:ascii="Times New Roman" w:hAnsi="Times New Roman" w:cs="Times New Roman"/>
          <w:sz w:val="24"/>
          <w:szCs w:val="24"/>
        </w:rPr>
        <w:t>, which are social</w:t>
      </w:r>
      <w:r>
        <w:rPr>
          <w:rFonts w:ascii="Times New Roman" w:hAnsi="Times New Roman" w:cs="Times New Roman"/>
          <w:sz w:val="24"/>
          <w:szCs w:val="24"/>
        </w:rPr>
        <w:t xml:space="preserve"> factors, </w:t>
      </w:r>
      <w:r w:rsidR="007511D3">
        <w:rPr>
          <w:rFonts w:ascii="Times New Roman" w:hAnsi="Times New Roman" w:cs="Times New Roman"/>
          <w:sz w:val="24"/>
          <w:szCs w:val="24"/>
        </w:rPr>
        <w:t xml:space="preserve">religion, </w:t>
      </w:r>
      <w:r>
        <w:rPr>
          <w:rFonts w:ascii="Times New Roman" w:hAnsi="Times New Roman" w:cs="Times New Roman"/>
          <w:sz w:val="24"/>
          <w:szCs w:val="24"/>
        </w:rPr>
        <w:t>economy, globalization,</w:t>
      </w:r>
      <w:r w:rsidR="007511D3">
        <w:rPr>
          <w:rFonts w:ascii="Times New Roman" w:hAnsi="Times New Roman" w:cs="Times New Roman"/>
          <w:sz w:val="24"/>
          <w:szCs w:val="24"/>
        </w:rPr>
        <w:t xml:space="preserve"> politics</w:t>
      </w:r>
      <w:r>
        <w:rPr>
          <w:rFonts w:ascii="Times New Roman" w:hAnsi="Times New Roman" w:cs="Times New Roman"/>
          <w:sz w:val="24"/>
          <w:szCs w:val="24"/>
        </w:rPr>
        <w:t xml:space="preserve"> and individuality (Meng, 1996). In short, the NEP was adopted at the height of a long search for ‘a national system of education to serve as the foundation for integrating various ethnic groups, as well as the agent for socioeconomic development…’ (Rosnani, 2004, p. 113).</w:t>
      </w:r>
    </w:p>
    <w:p w14:paraId="524A1B53" w14:textId="018149E1" w:rsidR="002B3921" w:rsidRDefault="002B3921" w:rsidP="002B3921">
      <w:pPr>
        <w:spacing w:after="0" w:line="480" w:lineRule="auto"/>
        <w:rPr>
          <w:rFonts w:ascii="Times New Roman" w:hAnsi="Times New Roman" w:cs="Times New Roman"/>
          <w:sz w:val="24"/>
        </w:rPr>
      </w:pPr>
      <w:r>
        <w:rPr>
          <w:rFonts w:ascii="Times New Roman" w:hAnsi="Times New Roman" w:cs="Times New Roman"/>
          <w:sz w:val="24"/>
          <w:szCs w:val="24"/>
        </w:rPr>
        <w:tab/>
        <w:t xml:space="preserve">Over recent years, as part of the initiative taken by the Malaysian Ministry of Higher Education, Malaysian universities have been transitioning towards becoming world class Research Universities with the components of research and publishing considered a critical aspect and forefront for academics (Henny et al., 2014). </w:t>
      </w:r>
      <w:r>
        <w:rPr>
          <w:rFonts w:ascii="Times New Roman" w:hAnsi="Times New Roman" w:cs="Times New Roman"/>
          <w:sz w:val="24"/>
        </w:rPr>
        <w:t>Higher education in Malaysia began with the formation of University Malaya in 1959</w:t>
      </w:r>
      <w:r w:rsidR="005F6D61">
        <w:rPr>
          <w:rFonts w:ascii="Times New Roman" w:hAnsi="Times New Roman" w:cs="Times New Roman"/>
          <w:sz w:val="24"/>
        </w:rPr>
        <w:t xml:space="preserve"> and is</w:t>
      </w:r>
      <w:r w:rsidR="005F6D61" w:rsidRPr="005F6D61">
        <w:t xml:space="preserve"> </w:t>
      </w:r>
      <w:r w:rsidR="005F6D61" w:rsidRPr="005F6D61">
        <w:rPr>
          <w:rFonts w:ascii="Times New Roman" w:hAnsi="Times New Roman" w:cs="Times New Roman"/>
          <w:sz w:val="24"/>
        </w:rPr>
        <w:t xml:space="preserve">framed through </w:t>
      </w:r>
      <w:r w:rsidR="005F6D61">
        <w:rPr>
          <w:rFonts w:ascii="Times New Roman" w:hAnsi="Times New Roman" w:cs="Times New Roman"/>
          <w:sz w:val="24"/>
        </w:rPr>
        <w:t>the various public and private institutions. At present, Malaysia is home to</w:t>
      </w:r>
      <w:r>
        <w:rPr>
          <w:rFonts w:ascii="Times New Roman" w:hAnsi="Times New Roman" w:cs="Times New Roman"/>
          <w:sz w:val="24"/>
        </w:rPr>
        <w:t xml:space="preserve"> 20 public universities, </w:t>
      </w:r>
      <w:r w:rsidR="005F6D61" w:rsidRPr="005F6D61">
        <w:rPr>
          <w:rFonts w:ascii="Times New Roman" w:hAnsi="Times New Roman" w:cs="Times New Roman"/>
          <w:sz w:val="24"/>
        </w:rPr>
        <w:t>53 private universities</w:t>
      </w:r>
      <w:r w:rsidR="005F6D61">
        <w:rPr>
          <w:rFonts w:ascii="Times New Roman" w:hAnsi="Times New Roman" w:cs="Times New Roman"/>
          <w:sz w:val="24"/>
        </w:rPr>
        <w:t xml:space="preserve">, </w:t>
      </w:r>
      <w:r>
        <w:rPr>
          <w:rFonts w:ascii="Times New Roman" w:hAnsi="Times New Roman" w:cs="Times New Roman"/>
          <w:sz w:val="24"/>
        </w:rPr>
        <w:t>33 polytechnics,</w:t>
      </w:r>
      <w:r w:rsidR="005F6D61" w:rsidRPr="005F6D61">
        <w:rPr>
          <w:rFonts w:ascii="Times New Roman" w:hAnsi="Times New Roman" w:cs="Times New Roman"/>
          <w:sz w:val="24"/>
        </w:rPr>
        <w:t xml:space="preserve"> 403 active private colleges</w:t>
      </w:r>
      <w:r w:rsidR="005F6D61">
        <w:rPr>
          <w:rFonts w:ascii="Times New Roman" w:hAnsi="Times New Roman" w:cs="Times New Roman"/>
          <w:sz w:val="24"/>
        </w:rPr>
        <w:t>,</w:t>
      </w:r>
      <w:r w:rsidR="00CA5D8A" w:rsidRPr="00CA5D8A">
        <w:t xml:space="preserve"> </w:t>
      </w:r>
      <w:r w:rsidR="00CF3C82" w:rsidRPr="00CF3C82">
        <w:rPr>
          <w:rFonts w:ascii="Times New Roman" w:hAnsi="Times New Roman" w:cs="Times New Roman"/>
          <w:sz w:val="24"/>
        </w:rPr>
        <w:t>six foreign university branch campuses</w:t>
      </w:r>
      <w:r w:rsidR="00CF3C82">
        <w:rPr>
          <w:rFonts w:ascii="Times New Roman" w:hAnsi="Times New Roman" w:cs="Times New Roman"/>
          <w:sz w:val="24"/>
        </w:rPr>
        <w:t>,</w:t>
      </w:r>
      <w:r w:rsidR="00CF3C82" w:rsidRPr="00CF3C82">
        <w:rPr>
          <w:rFonts w:ascii="Times New Roman" w:hAnsi="Times New Roman" w:cs="Times New Roman"/>
          <w:sz w:val="24"/>
        </w:rPr>
        <w:t xml:space="preserve"> </w:t>
      </w:r>
      <w:r w:rsidR="00CA5D8A" w:rsidRPr="00CA5D8A">
        <w:rPr>
          <w:rFonts w:ascii="Times New Roman" w:hAnsi="Times New Roman" w:cs="Times New Roman"/>
          <w:sz w:val="24"/>
        </w:rPr>
        <w:t>73 public community colleges</w:t>
      </w:r>
      <w:r w:rsidR="00CA5D8A">
        <w:rPr>
          <w:rFonts w:ascii="Times New Roman" w:hAnsi="Times New Roman" w:cs="Times New Roman"/>
          <w:sz w:val="24"/>
        </w:rPr>
        <w:t>,</w:t>
      </w:r>
      <w:r w:rsidR="00CA5D8A" w:rsidRPr="00CA5D8A">
        <w:rPr>
          <w:rFonts w:ascii="Times New Roman" w:hAnsi="Times New Roman" w:cs="Times New Roman"/>
          <w:sz w:val="24"/>
        </w:rPr>
        <w:t xml:space="preserve"> </w:t>
      </w:r>
      <w:r w:rsidR="00CA5D8A">
        <w:rPr>
          <w:rFonts w:ascii="Times New Roman" w:hAnsi="Times New Roman" w:cs="Times New Roman"/>
          <w:sz w:val="24"/>
        </w:rPr>
        <w:t xml:space="preserve">and </w:t>
      </w:r>
      <w:r>
        <w:rPr>
          <w:rFonts w:ascii="Times New Roman" w:hAnsi="Times New Roman" w:cs="Times New Roman"/>
          <w:sz w:val="24"/>
        </w:rPr>
        <w:t xml:space="preserve">37 public community colleges (Grapragasem, Krishnan, &amp; Mansor, 2014; Hamzah, Hamzah, Othman, &amp; Devi, 2016; Ministry of Higher Education Malaysia, 2015). To date, several of these Malaysian institutions have been listed in at least one of the 30 disciplines of the Quacquarelli Symonds (QS) World University rankings </w:t>
      </w:r>
      <w:r w:rsidR="00CA5D8A">
        <w:rPr>
          <w:rFonts w:ascii="Times New Roman" w:hAnsi="Times New Roman" w:cs="Times New Roman"/>
          <w:sz w:val="24"/>
        </w:rPr>
        <w:t xml:space="preserve">being </w:t>
      </w:r>
      <w:r w:rsidR="00CA5D8A" w:rsidRPr="00CA5D8A">
        <w:rPr>
          <w:rFonts w:ascii="Times New Roman" w:hAnsi="Times New Roman" w:cs="Times New Roman"/>
          <w:sz w:val="24"/>
        </w:rPr>
        <w:t xml:space="preserve">among the global top 200 </w:t>
      </w:r>
      <w:r>
        <w:rPr>
          <w:rFonts w:ascii="Times New Roman" w:hAnsi="Times New Roman" w:cs="Times New Roman"/>
          <w:sz w:val="24"/>
        </w:rPr>
        <w:t xml:space="preserve">(“UM breaks into Top 100 in World University Rankings,” 2018). </w:t>
      </w:r>
    </w:p>
    <w:p w14:paraId="00071207" w14:textId="5352B9BE" w:rsidR="002B3921" w:rsidRDefault="002B3921" w:rsidP="002B3921">
      <w:pPr>
        <w:spacing w:after="0" w:line="480" w:lineRule="auto"/>
        <w:rPr>
          <w:rFonts w:ascii="Times New Roman" w:hAnsi="Times New Roman" w:cs="Times New Roman"/>
          <w:sz w:val="24"/>
        </w:rPr>
      </w:pPr>
      <w:r>
        <w:rPr>
          <w:rFonts w:ascii="Times New Roman" w:hAnsi="Times New Roman" w:cs="Times New Roman"/>
          <w:sz w:val="24"/>
        </w:rPr>
        <w:tab/>
        <w:t xml:space="preserve">In Malaysia’s aspirations to become an international </w:t>
      </w:r>
      <w:r w:rsidR="00A419C0">
        <w:rPr>
          <w:rFonts w:ascii="Times New Roman" w:hAnsi="Times New Roman" w:cs="Times New Roman"/>
          <w:sz w:val="24"/>
        </w:rPr>
        <w:t>avenue in respect to</w:t>
      </w:r>
      <w:r w:rsidR="00A419C0" w:rsidRPr="00A419C0">
        <w:rPr>
          <w:rFonts w:ascii="Times New Roman" w:hAnsi="Times New Roman" w:cs="Times New Roman"/>
          <w:sz w:val="24"/>
        </w:rPr>
        <w:t xml:space="preserve"> higher education</w:t>
      </w:r>
      <w:r w:rsidR="00CF3C82" w:rsidRPr="00CF3C82">
        <w:t xml:space="preserve"> </w:t>
      </w:r>
      <w:r w:rsidR="00CF3C82" w:rsidRPr="00CF3C82">
        <w:rPr>
          <w:rFonts w:ascii="Times New Roman" w:hAnsi="Times New Roman" w:cs="Times New Roman"/>
          <w:sz w:val="24"/>
        </w:rPr>
        <w:t xml:space="preserve">by the year 2020 </w:t>
      </w:r>
      <w:r w:rsidR="00CF3C82" w:rsidRPr="00A419C0">
        <w:rPr>
          <w:rFonts w:ascii="Times New Roman" w:hAnsi="Times New Roman" w:cs="Times New Roman"/>
          <w:sz w:val="24"/>
        </w:rPr>
        <w:t>(</w:t>
      </w:r>
      <w:r>
        <w:rPr>
          <w:rFonts w:ascii="Times New Roman" w:hAnsi="Times New Roman" w:cs="Times New Roman"/>
          <w:sz w:val="24"/>
        </w:rPr>
        <w:t xml:space="preserve">Ministry of Higher Education Malaysia, 2015), five of its 20 public universities have already been </w:t>
      </w:r>
      <w:r w:rsidR="00A419C0">
        <w:rPr>
          <w:rFonts w:ascii="Times New Roman" w:hAnsi="Times New Roman" w:cs="Times New Roman"/>
          <w:sz w:val="24"/>
        </w:rPr>
        <w:t xml:space="preserve">granted </w:t>
      </w:r>
      <w:r>
        <w:rPr>
          <w:rFonts w:ascii="Times New Roman" w:hAnsi="Times New Roman" w:cs="Times New Roman"/>
          <w:sz w:val="24"/>
        </w:rPr>
        <w:t>research university status</w:t>
      </w:r>
      <w:r w:rsidR="00A419C0">
        <w:rPr>
          <w:rFonts w:ascii="Times New Roman" w:hAnsi="Times New Roman" w:cs="Times New Roman"/>
          <w:sz w:val="24"/>
        </w:rPr>
        <w:t>.</w:t>
      </w:r>
      <w:r w:rsidR="00B11F36">
        <w:rPr>
          <w:rFonts w:ascii="Times New Roman" w:hAnsi="Times New Roman" w:cs="Times New Roman"/>
          <w:sz w:val="24"/>
        </w:rPr>
        <w:t xml:space="preserve"> </w:t>
      </w:r>
      <w:r w:rsidR="00A419C0">
        <w:rPr>
          <w:rFonts w:ascii="Times New Roman" w:hAnsi="Times New Roman" w:cs="Times New Roman"/>
          <w:sz w:val="24"/>
        </w:rPr>
        <w:t xml:space="preserve">These </w:t>
      </w:r>
      <w:r>
        <w:rPr>
          <w:rFonts w:ascii="Times New Roman" w:hAnsi="Times New Roman" w:cs="Times New Roman"/>
          <w:sz w:val="24"/>
        </w:rPr>
        <w:t xml:space="preserve">research universities have </w:t>
      </w:r>
      <w:r w:rsidR="00A419C0">
        <w:rPr>
          <w:rFonts w:ascii="Times New Roman" w:hAnsi="Times New Roman" w:cs="Times New Roman"/>
          <w:sz w:val="24"/>
        </w:rPr>
        <w:t xml:space="preserve">the luxury of governing their </w:t>
      </w:r>
      <w:r w:rsidR="002E342D" w:rsidRPr="002E342D">
        <w:rPr>
          <w:rFonts w:ascii="Times New Roman" w:hAnsi="Times New Roman" w:cs="Times New Roman"/>
          <w:sz w:val="24"/>
        </w:rPr>
        <w:t>institutions</w:t>
      </w:r>
      <w:r w:rsidR="002E342D" w:rsidRPr="002E342D" w:rsidDel="002E342D">
        <w:rPr>
          <w:rFonts w:ascii="Times New Roman" w:hAnsi="Times New Roman" w:cs="Times New Roman"/>
          <w:sz w:val="24"/>
        </w:rPr>
        <w:t xml:space="preserve"> </w:t>
      </w:r>
      <w:r w:rsidR="00B11F36">
        <w:rPr>
          <w:rFonts w:ascii="Times New Roman" w:hAnsi="Times New Roman" w:cs="Times New Roman"/>
          <w:sz w:val="24"/>
        </w:rPr>
        <w:t>independently</w:t>
      </w:r>
      <w:r w:rsidR="00A419C0">
        <w:rPr>
          <w:rFonts w:ascii="Times New Roman" w:hAnsi="Times New Roman" w:cs="Times New Roman"/>
          <w:sz w:val="24"/>
        </w:rPr>
        <w:t xml:space="preserve"> </w:t>
      </w:r>
      <w:r>
        <w:rPr>
          <w:rFonts w:ascii="Times New Roman" w:hAnsi="Times New Roman" w:cs="Times New Roman"/>
          <w:sz w:val="24"/>
        </w:rPr>
        <w:t xml:space="preserve">in </w:t>
      </w:r>
      <w:r w:rsidR="00B11F36">
        <w:rPr>
          <w:rFonts w:ascii="Times New Roman" w:hAnsi="Times New Roman" w:cs="Times New Roman"/>
          <w:sz w:val="24"/>
        </w:rPr>
        <w:t>managing</w:t>
      </w:r>
      <w:r w:rsidR="00A419C0">
        <w:rPr>
          <w:rFonts w:ascii="Times New Roman" w:hAnsi="Times New Roman" w:cs="Times New Roman"/>
          <w:sz w:val="24"/>
        </w:rPr>
        <w:t xml:space="preserve"> academic matters, </w:t>
      </w:r>
      <w:r>
        <w:rPr>
          <w:rFonts w:ascii="Times New Roman" w:hAnsi="Times New Roman" w:cs="Times New Roman"/>
          <w:sz w:val="24"/>
        </w:rPr>
        <w:t xml:space="preserve">human resources, financial, </w:t>
      </w:r>
      <w:r w:rsidR="00A419C0" w:rsidRPr="00A419C0">
        <w:rPr>
          <w:rFonts w:ascii="Times New Roman" w:hAnsi="Times New Roman" w:cs="Times New Roman"/>
          <w:sz w:val="24"/>
        </w:rPr>
        <w:t xml:space="preserve">student admissions </w:t>
      </w:r>
      <w:r w:rsidR="00A419C0">
        <w:rPr>
          <w:rFonts w:ascii="Times New Roman" w:hAnsi="Times New Roman" w:cs="Times New Roman"/>
          <w:sz w:val="24"/>
        </w:rPr>
        <w:t xml:space="preserve">and, administration </w:t>
      </w:r>
      <w:r>
        <w:rPr>
          <w:rFonts w:ascii="Times New Roman" w:hAnsi="Times New Roman" w:cs="Times New Roman"/>
          <w:sz w:val="24"/>
        </w:rPr>
        <w:t xml:space="preserve">(Hamzah, et al., 2016). This dramatic development and drastic changes in the number of </w:t>
      </w:r>
      <w:r>
        <w:rPr>
          <w:rFonts w:ascii="Times New Roman" w:hAnsi="Times New Roman" w:cs="Times New Roman"/>
          <w:sz w:val="24"/>
        </w:rPr>
        <w:lastRenderedPageBreak/>
        <w:t xml:space="preserve">colleges and universities has resulted in the setting up of even more public and private institutions of higher learning. As such, the Malaysian government have implemented countless alterations in the governance of these public and private universities besides setting-up the Malaysian Qualifications Agency (MQA). The government too have </w:t>
      </w:r>
      <w:r w:rsidR="00DA742F">
        <w:rPr>
          <w:rFonts w:ascii="Times New Roman" w:hAnsi="Times New Roman" w:cs="Times New Roman"/>
          <w:sz w:val="24"/>
        </w:rPr>
        <w:t>guaranteed</w:t>
      </w:r>
      <w:r>
        <w:rPr>
          <w:rFonts w:ascii="Times New Roman" w:hAnsi="Times New Roman" w:cs="Times New Roman"/>
          <w:sz w:val="24"/>
        </w:rPr>
        <w:t xml:space="preserve"> that education</w:t>
      </w:r>
      <w:r w:rsidR="00DA742F">
        <w:rPr>
          <w:rFonts w:ascii="Times New Roman" w:hAnsi="Times New Roman" w:cs="Times New Roman"/>
          <w:sz w:val="24"/>
        </w:rPr>
        <w:t xml:space="preserve"> of high quality</w:t>
      </w:r>
      <w:r>
        <w:rPr>
          <w:rFonts w:ascii="Times New Roman" w:hAnsi="Times New Roman" w:cs="Times New Roman"/>
          <w:sz w:val="24"/>
        </w:rPr>
        <w:t xml:space="preserve"> is </w:t>
      </w:r>
      <w:r w:rsidR="00DA742F">
        <w:rPr>
          <w:rFonts w:ascii="Times New Roman" w:hAnsi="Times New Roman" w:cs="Times New Roman"/>
          <w:sz w:val="24"/>
        </w:rPr>
        <w:t>delivered</w:t>
      </w:r>
      <w:r>
        <w:rPr>
          <w:rFonts w:ascii="Times New Roman" w:hAnsi="Times New Roman" w:cs="Times New Roman"/>
          <w:sz w:val="24"/>
        </w:rPr>
        <w:t xml:space="preserve"> to the students in these higher learning institutions (Grapragasem et al., 2014).</w:t>
      </w:r>
    </w:p>
    <w:p w14:paraId="2A4B45F9" w14:textId="03D10662" w:rsidR="002B3921" w:rsidRDefault="002B3921" w:rsidP="002B3921">
      <w:pPr>
        <w:spacing w:after="0" w:line="480" w:lineRule="auto"/>
        <w:rPr>
          <w:rFonts w:ascii="Times New Roman" w:hAnsi="Times New Roman" w:cs="Times New Roman"/>
          <w:sz w:val="24"/>
        </w:rPr>
      </w:pPr>
      <w:r>
        <w:rPr>
          <w:rFonts w:ascii="Times New Roman" w:hAnsi="Times New Roman" w:cs="Times New Roman"/>
          <w:sz w:val="24"/>
        </w:rPr>
        <w:tab/>
        <w:t xml:space="preserve">This Malaysian transformation plan in higher education, or the National Education Blueprint (NEB) </w:t>
      </w:r>
      <w:r w:rsidR="00CF3C82" w:rsidRPr="00CF3C82">
        <w:rPr>
          <w:rFonts w:ascii="Times New Roman" w:hAnsi="Times New Roman" w:cs="Times New Roman"/>
          <w:sz w:val="24"/>
        </w:rPr>
        <w:t>launched in December 2012</w:t>
      </w:r>
      <w:r w:rsidR="00CF3C82">
        <w:rPr>
          <w:rFonts w:ascii="Times New Roman" w:hAnsi="Times New Roman" w:cs="Times New Roman"/>
          <w:sz w:val="24"/>
        </w:rPr>
        <w:t xml:space="preserve"> was </w:t>
      </w:r>
      <w:r>
        <w:rPr>
          <w:rFonts w:ascii="Times New Roman" w:hAnsi="Times New Roman" w:cs="Times New Roman"/>
          <w:sz w:val="24"/>
        </w:rPr>
        <w:t xml:space="preserve">developed by The Ministry of Education (MOE). Through the MOE, the government restructured the higher education system to enable it to respond to the need for nation-building and also developed strategies and plans in ensuring that Malaysian Higher Education Institutes (HEIs) are undertaking change and achieving excellence to face competition posed by the global education market. This is to guarantee that Malaysian universities would attain world-class status and operate as a hub for higher education in the Southeast Asia region (Ministry of Higher Education, 2007). According to a report from the World Bank (2007, March 9), ensuring that Malaysian higher education converges with the principles of neoliberal globalization is a critical goal of neoliberal global institutions. </w:t>
      </w:r>
      <w:r>
        <w:rPr>
          <w:rFonts w:ascii="Times New Roman" w:hAnsi="Times New Roman" w:cs="Times New Roman"/>
          <w:sz w:val="24"/>
          <w:szCs w:val="24"/>
        </w:rPr>
        <w:t>The NEB desires to engage in the global competitive economic growth and due to this somehow uneven impact of globalization on the national education systems</w:t>
      </w:r>
      <w:r w:rsidR="00A607E8">
        <w:rPr>
          <w:rFonts w:ascii="Times New Roman" w:hAnsi="Times New Roman" w:cs="Times New Roman"/>
          <w:sz w:val="24"/>
          <w:szCs w:val="24"/>
        </w:rPr>
        <w:t>,</w:t>
      </w:r>
      <w:r>
        <w:rPr>
          <w:rFonts w:ascii="Times New Roman" w:hAnsi="Times New Roman" w:cs="Times New Roman"/>
          <w:sz w:val="24"/>
          <w:szCs w:val="24"/>
        </w:rPr>
        <w:t xml:space="preserve"> it has thus left an impression on all universities in Malaysia (Nair-Venugopal, 2006) to the point of knowledge changing into the status of a commodity, which is the hallmark of the global neoliberal globalization as mentioned by Campbell (2012). </w:t>
      </w:r>
    </w:p>
    <w:p w14:paraId="24C83A7A" w14:textId="307C2C59" w:rsidR="002B3921" w:rsidRDefault="002B3921" w:rsidP="002B392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doubt and anxiety surrounding this issue of renovation and globalization is manifesting itself in Malaysian institutions as individualistic philosophies and courses that are being pursued in the goal of turning Malaysia into a competitive nation (Goh, 2008). What is visible in the present-day is that Malaysian society is now bombarded with worldwide </w:t>
      </w:r>
      <w:r>
        <w:rPr>
          <w:rFonts w:ascii="Times New Roman" w:hAnsi="Times New Roman" w:cs="Times New Roman"/>
          <w:sz w:val="24"/>
          <w:szCs w:val="24"/>
        </w:rPr>
        <w:lastRenderedPageBreak/>
        <w:t xml:space="preserve">consumerism and increasing individualism and where they once sought after cultural values of care, empathy, and respect they are now gradually diminishing those and replaced them with these values of individualism (Campbell, 2012). Presently, in the context of Malaysia, strains from the demands for competitive enhancements, performance regulation, and the broad discourse of neoliberalism seem to be the present at the forefront of this pursuit for institutions (Campbell, 2012). </w:t>
      </w:r>
    </w:p>
    <w:p w14:paraId="30781358" w14:textId="77777777" w:rsidR="002B3921" w:rsidRDefault="002B3921" w:rsidP="002B3921">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In the Browne Report (2010), students, as customer, are positioned at the core of higher education, affirming business interests are now being fully acknowledged. Since students are now considered more significant stakeholders than ever before, they are persistently being asked if they are satisfied customers and have the due rights to evaluate those who teach and interact with them i.e. their lecturers or university instructors (Cruickshank, 2016). Hence, the existence of instruments to be used in assessing faculty members and lecturers, such as the Student Feedback Survey and, for courses, course evaluations. According to Feldman and Sandoval (2018) within the new “industry”, students have now become very powerful customers who purchase a product from a service provider, signifying the “Metric power” nature of the current academic world (Feldman &amp; Sandoval, 2018).</w:t>
      </w:r>
    </w:p>
    <w:p w14:paraId="098AD337" w14:textId="1E45C448" w:rsidR="002B3921" w:rsidRDefault="002B3921" w:rsidP="002B3921">
      <w:pPr>
        <w:spacing w:after="0" w:line="480" w:lineRule="auto"/>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szCs w:val="24"/>
        </w:rPr>
        <w:t>As a result of all this commotion, performance has now developed into an important indicator in Malaysian academe because of the growing competitive pressure and limited resources given by institutions, placing academics under new strain and pressure (Henny et al., 2014). The success of Malaysian universities in producing</w:t>
      </w:r>
      <w:r w:rsidR="00CF3C82">
        <w:rPr>
          <w:rFonts w:ascii="Times New Roman" w:hAnsi="Times New Roman" w:cs="Times New Roman"/>
          <w:sz w:val="24"/>
          <w:szCs w:val="24"/>
        </w:rPr>
        <w:t xml:space="preserve"> quality</w:t>
      </w:r>
      <w:r>
        <w:rPr>
          <w:rFonts w:ascii="Times New Roman" w:hAnsi="Times New Roman" w:cs="Times New Roman"/>
          <w:sz w:val="24"/>
          <w:szCs w:val="24"/>
        </w:rPr>
        <w:t xml:space="preserve"> graduates depends primarily on the wellbeing of its faculty (Morris, Yaacob, &amp; Wood, 2004). Exhausted, weary or burned out faculty are a concern for many universities in Malaysia owing to the recent excruciating work scope falling on these academics (Henny et al., 2014; Idris, 2009; Noordin, Othman, Mohd Jais, &amp; Sardi, 2012; Noordin, Wan Shukran, Abdul Hamid &amp; Hamali, 2013; </w:t>
      </w:r>
      <w:r>
        <w:rPr>
          <w:rFonts w:ascii="Times New Roman" w:hAnsi="Times New Roman" w:cs="Times New Roman"/>
          <w:sz w:val="24"/>
          <w:szCs w:val="24"/>
        </w:rPr>
        <w:lastRenderedPageBreak/>
        <w:t xml:space="preserve">Winefield et al., 2003; Zahra, Irum, Mir, &amp; Chishti, 2013) and given the current scenario triggering the university setting, resilience is possibly one of the most essential capacities required of an academic as they encounter and overcome the stresses of lecturing as well as juggling heavy workloads, which can cater to those academics experiencing burnout phases. </w:t>
      </w:r>
    </w:p>
    <w:p w14:paraId="2DD599F5" w14:textId="27AC8325" w:rsidR="002B3921" w:rsidRDefault="002B3921" w:rsidP="002B3921">
      <w:pPr>
        <w:spacing w:after="0" w:line="480" w:lineRule="auto"/>
        <w:rPr>
          <w:rFonts w:ascii="Times New Roman" w:hAnsi="Times New Roman" w:cs="Times New Roman"/>
          <w:sz w:val="24"/>
        </w:rPr>
      </w:pPr>
      <w:r>
        <w:rPr>
          <w:rFonts w:ascii="Times New Roman" w:hAnsi="Times New Roman" w:cs="Times New Roman"/>
          <w:sz w:val="24"/>
          <w:szCs w:val="24"/>
        </w:rPr>
        <w:tab/>
        <w:t xml:space="preserve">With the increasing number of roles that are expected of these academics it is </w:t>
      </w:r>
      <w:r w:rsidR="00D53362">
        <w:rPr>
          <w:rFonts w:ascii="Times New Roman" w:hAnsi="Times New Roman" w:cs="Times New Roman"/>
          <w:sz w:val="24"/>
          <w:szCs w:val="24"/>
        </w:rPr>
        <w:t>of no suprise</w:t>
      </w:r>
      <w:r>
        <w:rPr>
          <w:rFonts w:ascii="Times New Roman" w:hAnsi="Times New Roman" w:cs="Times New Roman"/>
          <w:sz w:val="24"/>
          <w:szCs w:val="24"/>
        </w:rPr>
        <w:t xml:space="preserve"> that their </w:t>
      </w:r>
      <w:r w:rsidR="00D53362">
        <w:rPr>
          <w:rFonts w:ascii="Times New Roman" w:hAnsi="Times New Roman" w:cs="Times New Roman"/>
          <w:sz w:val="24"/>
          <w:szCs w:val="24"/>
        </w:rPr>
        <w:t xml:space="preserve">levels of </w:t>
      </w:r>
      <w:r>
        <w:rPr>
          <w:rFonts w:ascii="Times New Roman" w:hAnsi="Times New Roman" w:cs="Times New Roman"/>
          <w:sz w:val="24"/>
          <w:szCs w:val="24"/>
        </w:rPr>
        <w:t xml:space="preserve">stress and burnout are </w:t>
      </w:r>
      <w:r w:rsidR="00D53362">
        <w:rPr>
          <w:rFonts w:ascii="Times New Roman" w:hAnsi="Times New Roman" w:cs="Times New Roman"/>
          <w:sz w:val="24"/>
          <w:szCs w:val="24"/>
        </w:rPr>
        <w:t>gradually</w:t>
      </w:r>
      <w:r>
        <w:rPr>
          <w:rFonts w:ascii="Times New Roman" w:hAnsi="Times New Roman" w:cs="Times New Roman"/>
          <w:sz w:val="24"/>
          <w:szCs w:val="24"/>
        </w:rPr>
        <w:t xml:space="preserve"> increasing by year (Salami, 2011). In addition, with the </w:t>
      </w:r>
      <w:r w:rsidR="00853431">
        <w:rPr>
          <w:rFonts w:ascii="Times New Roman" w:hAnsi="Times New Roman" w:cs="Times New Roman"/>
          <w:sz w:val="24"/>
          <w:szCs w:val="24"/>
        </w:rPr>
        <w:t xml:space="preserve">increase in student </w:t>
      </w:r>
      <w:r>
        <w:rPr>
          <w:rFonts w:ascii="Times New Roman" w:hAnsi="Times New Roman" w:cs="Times New Roman"/>
          <w:sz w:val="24"/>
          <w:szCs w:val="24"/>
        </w:rPr>
        <w:t>number</w:t>
      </w:r>
      <w:r w:rsidR="00853431">
        <w:rPr>
          <w:rFonts w:ascii="Times New Roman" w:hAnsi="Times New Roman" w:cs="Times New Roman"/>
          <w:sz w:val="24"/>
          <w:szCs w:val="24"/>
        </w:rPr>
        <w:t>s</w:t>
      </w:r>
      <w:r>
        <w:rPr>
          <w:rFonts w:ascii="Times New Roman" w:hAnsi="Times New Roman" w:cs="Times New Roman"/>
          <w:sz w:val="24"/>
          <w:szCs w:val="24"/>
        </w:rPr>
        <w:t xml:space="preserve"> in higher education </w:t>
      </w:r>
      <w:r w:rsidR="00853431">
        <w:rPr>
          <w:rFonts w:ascii="Times New Roman" w:hAnsi="Times New Roman" w:cs="Times New Roman"/>
          <w:sz w:val="24"/>
          <w:szCs w:val="24"/>
        </w:rPr>
        <w:t>besides</w:t>
      </w:r>
      <w:r>
        <w:rPr>
          <w:rFonts w:ascii="Times New Roman" w:hAnsi="Times New Roman" w:cs="Times New Roman"/>
          <w:sz w:val="24"/>
          <w:szCs w:val="24"/>
        </w:rPr>
        <w:t xml:space="preserve"> </w:t>
      </w:r>
      <w:r w:rsidR="00853431">
        <w:rPr>
          <w:rFonts w:ascii="Times New Roman" w:hAnsi="Times New Roman" w:cs="Times New Roman"/>
          <w:sz w:val="24"/>
          <w:szCs w:val="24"/>
        </w:rPr>
        <w:t xml:space="preserve">the demands </w:t>
      </w:r>
      <w:r>
        <w:rPr>
          <w:rFonts w:ascii="Times New Roman" w:hAnsi="Times New Roman" w:cs="Times New Roman"/>
          <w:sz w:val="24"/>
          <w:szCs w:val="24"/>
        </w:rPr>
        <w:t>from these individuals</w:t>
      </w:r>
      <w:r w:rsidR="00A607E8">
        <w:rPr>
          <w:rFonts w:ascii="Times New Roman" w:hAnsi="Times New Roman" w:cs="Times New Roman"/>
          <w:sz w:val="24"/>
          <w:szCs w:val="24"/>
        </w:rPr>
        <w:t>,</w:t>
      </w:r>
      <w:r>
        <w:rPr>
          <w:rFonts w:ascii="Times New Roman" w:hAnsi="Times New Roman" w:cs="Times New Roman"/>
          <w:sz w:val="24"/>
          <w:szCs w:val="24"/>
        </w:rPr>
        <w:t xml:space="preserve"> the occurrence of burnout could hence further intensify (Marland, 2003). For such reasons, a study is warranted to fill the gap of knowledge against the backdrop of the massive and rapid educational demands being placed on academics in both the public and private universities of Malaysia.</w:t>
      </w:r>
    </w:p>
    <w:p w14:paraId="26BE12D9" w14:textId="77777777" w:rsidR="000F5A5B" w:rsidRDefault="000F5A5B" w:rsidP="002B3921">
      <w:pPr>
        <w:keepNext/>
        <w:keepLines/>
        <w:spacing w:after="0" w:line="480" w:lineRule="auto"/>
        <w:outlineLvl w:val="1"/>
        <w:rPr>
          <w:rFonts w:ascii="Times New Roman" w:eastAsiaTheme="majorEastAsia" w:hAnsi="Times New Roman" w:cstheme="majorBidi"/>
          <w:b/>
          <w:color w:val="000000" w:themeColor="text1"/>
          <w:sz w:val="24"/>
          <w:szCs w:val="26"/>
        </w:rPr>
      </w:pPr>
      <w:bookmarkStart w:id="9" w:name="_Toc452418368"/>
      <w:bookmarkStart w:id="10" w:name="_Toc452368988"/>
    </w:p>
    <w:p w14:paraId="76800F96" w14:textId="77777777" w:rsidR="002B3921" w:rsidRDefault="002B3921" w:rsidP="002B3921">
      <w:pPr>
        <w:keepNext/>
        <w:keepLines/>
        <w:spacing w:after="0" w:line="480" w:lineRule="auto"/>
        <w:outlineLvl w:val="1"/>
        <w:rPr>
          <w:rFonts w:ascii="Times New Roman" w:eastAsiaTheme="majorEastAsia" w:hAnsi="Times New Roman" w:cstheme="majorBidi"/>
          <w:b/>
          <w:color w:val="000000" w:themeColor="text1"/>
          <w:sz w:val="24"/>
          <w:szCs w:val="26"/>
        </w:rPr>
      </w:pPr>
      <w:r>
        <w:rPr>
          <w:rFonts w:ascii="Times New Roman" w:eastAsiaTheme="majorEastAsia" w:hAnsi="Times New Roman" w:cstheme="majorBidi"/>
          <w:b/>
          <w:color w:val="000000" w:themeColor="text1"/>
          <w:sz w:val="24"/>
          <w:szCs w:val="26"/>
        </w:rPr>
        <w:t>2.3 Malaysia’s Cultural Dimension Profile</w:t>
      </w:r>
      <w:bookmarkEnd w:id="9"/>
      <w:bookmarkEnd w:id="10"/>
    </w:p>
    <w:p w14:paraId="29E2E78D" w14:textId="77777777" w:rsidR="002B3921" w:rsidRDefault="002B3921" w:rsidP="002B3921">
      <w:pPr>
        <w:keepNext/>
        <w:keepLines/>
        <w:spacing w:after="0" w:line="480" w:lineRule="auto"/>
        <w:outlineLvl w:val="1"/>
        <w:rPr>
          <w:rFonts w:ascii="Times New Roman" w:hAnsi="Times New Roman" w:cs="Times New Roman"/>
          <w:sz w:val="24"/>
          <w:szCs w:val="23"/>
        </w:rPr>
      </w:pPr>
      <w:r>
        <w:rPr>
          <w:rFonts w:ascii="Times New Roman" w:hAnsi="Times New Roman" w:cs="Times New Roman"/>
          <w:sz w:val="24"/>
          <w:szCs w:val="23"/>
        </w:rPr>
        <w:t>This section provides some background on Malaysia’s cultural dimension profile with the help of</w:t>
      </w:r>
      <w:r>
        <w:t xml:space="preserve"> </w:t>
      </w:r>
      <w:r>
        <w:rPr>
          <w:rFonts w:ascii="Times New Roman" w:hAnsi="Times New Roman" w:cs="Times New Roman"/>
          <w:sz w:val="24"/>
          <w:szCs w:val="23"/>
        </w:rPr>
        <w:t>Hofstede’s cultural dimension theory (2001). This will be followed by an exploration of the western dominance in psychology and its related biases.</w:t>
      </w:r>
    </w:p>
    <w:p w14:paraId="00D9E205" w14:textId="77777777" w:rsidR="002B3921" w:rsidRDefault="002B3921" w:rsidP="002B3921">
      <w:pPr>
        <w:keepNext/>
        <w:keepLines/>
        <w:spacing w:after="0" w:line="480" w:lineRule="auto"/>
        <w:outlineLvl w:val="1"/>
        <w:rPr>
          <w:rFonts w:ascii="Times New Roman" w:eastAsiaTheme="majorEastAsia" w:hAnsi="Times New Roman" w:cstheme="majorBidi"/>
          <w:b/>
          <w:color w:val="000000" w:themeColor="text1"/>
          <w:sz w:val="24"/>
          <w:szCs w:val="26"/>
        </w:rPr>
      </w:pPr>
    </w:p>
    <w:p w14:paraId="41C08C78" w14:textId="77777777" w:rsidR="002B3921" w:rsidRDefault="002B3921" w:rsidP="002B3921">
      <w:pPr>
        <w:spacing w:after="0" w:line="480" w:lineRule="auto"/>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ab/>
      </w:r>
      <w:bookmarkStart w:id="11" w:name="_Toc452418366"/>
      <w:bookmarkStart w:id="12" w:name="_Toc452368986"/>
      <w:r>
        <w:rPr>
          <w:rFonts w:ascii="Times New Roman" w:eastAsia="Times New Roman" w:hAnsi="Times New Roman" w:cs="Times New Roman"/>
          <w:b/>
          <w:bCs/>
          <w:sz w:val="24"/>
          <w:szCs w:val="27"/>
        </w:rPr>
        <w:t>2.3.1 Hofstede’s cultural dimension theory</w:t>
      </w:r>
    </w:p>
    <w:p w14:paraId="12D9A958" w14:textId="77777777" w:rsidR="002B3921" w:rsidRDefault="002B3921" w:rsidP="002B3921">
      <w:pPr>
        <w:spacing w:after="0" w:line="480" w:lineRule="auto"/>
        <w:outlineLvl w:val="2"/>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 xml:space="preserve">Geert Hofstede’s (2001) cultural dimension theory explores the unique aspects of cultures and makes a comparison of these different cultures on particular scales. Hofstede’s original model was primarily a global survey conducted among a group of employees at IBM between the years 1967 and 1973. Hofstede’s theory was one of the initial theories to quantify the differences in culture. </w:t>
      </w:r>
      <w:bookmarkEnd w:id="11"/>
      <w:bookmarkEnd w:id="12"/>
    </w:p>
    <w:p w14:paraId="43425A6D" w14:textId="77777777" w:rsidR="002B3921" w:rsidRDefault="002B3921" w:rsidP="002B3921">
      <w:pPr>
        <w:spacing w:after="0" w:line="480" w:lineRule="auto"/>
        <w:outlineLvl w:val="2"/>
        <w:rPr>
          <w:rFonts w:ascii="Times New Roman" w:eastAsia="Times New Roman" w:hAnsi="Times New Roman" w:cs="Times New Roman"/>
          <w:bCs/>
          <w:sz w:val="24"/>
          <w:szCs w:val="27"/>
        </w:rPr>
      </w:pPr>
    </w:p>
    <w:p w14:paraId="7716319B" w14:textId="77777777" w:rsidR="006641CE" w:rsidRDefault="006641CE" w:rsidP="002B3921">
      <w:pPr>
        <w:spacing w:after="0" w:line="480" w:lineRule="auto"/>
        <w:outlineLvl w:val="2"/>
        <w:rPr>
          <w:rFonts w:ascii="Times New Roman" w:eastAsia="Times New Roman" w:hAnsi="Times New Roman" w:cs="Times New Roman"/>
          <w:bCs/>
          <w:sz w:val="24"/>
          <w:szCs w:val="27"/>
        </w:rPr>
      </w:pPr>
    </w:p>
    <w:p w14:paraId="6393F00C" w14:textId="77777777" w:rsidR="002B3921" w:rsidRDefault="002B3921" w:rsidP="002B3921">
      <w:pPr>
        <w:spacing w:after="0" w:line="480" w:lineRule="auto"/>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ab/>
      </w:r>
      <w:bookmarkStart w:id="13" w:name="_Toc452418367"/>
      <w:bookmarkStart w:id="14" w:name="_Toc452368987"/>
      <w:r>
        <w:rPr>
          <w:rFonts w:ascii="Times New Roman" w:eastAsia="Times New Roman" w:hAnsi="Times New Roman" w:cs="Times New Roman"/>
          <w:b/>
          <w:bCs/>
          <w:sz w:val="24"/>
          <w:szCs w:val="27"/>
        </w:rPr>
        <w:t>2.3.2 Hofstede’s cultural value dimensions (2001, 2011)</w:t>
      </w:r>
    </w:p>
    <w:p w14:paraId="3D6CDE24" w14:textId="77777777" w:rsidR="002B3921" w:rsidRDefault="002B3921" w:rsidP="002B3921">
      <w:pPr>
        <w:spacing w:after="0" w:line="480" w:lineRule="auto"/>
        <w:outlineLvl w:val="2"/>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A breakdown of Hofstede’s value dimensions descriptions with examples are illustrated below.</w:t>
      </w:r>
      <w:bookmarkEnd w:id="13"/>
      <w:bookmarkEnd w:id="14"/>
    </w:p>
    <w:p w14:paraId="1492E67E" w14:textId="77777777" w:rsidR="002B3921" w:rsidRDefault="002B3921" w:rsidP="002B39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Table 2.1. Hofstede’s cultural value dimensions with examples</w:t>
      </w:r>
    </w:p>
    <w:tbl>
      <w:tblPr>
        <w:tblStyle w:val="TableGrid"/>
        <w:tblW w:w="9209" w:type="dxa"/>
        <w:jc w:val="center"/>
        <w:tblLook w:val="04A0" w:firstRow="1" w:lastRow="0" w:firstColumn="1" w:lastColumn="0" w:noHBand="0" w:noVBand="1"/>
      </w:tblPr>
      <w:tblGrid>
        <w:gridCol w:w="2405"/>
        <w:gridCol w:w="3827"/>
        <w:gridCol w:w="2977"/>
      </w:tblGrid>
      <w:tr w:rsidR="002B3921" w14:paraId="2C6D6A4E" w14:textId="77777777" w:rsidTr="002B3921">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13A53" w14:textId="77777777" w:rsidR="002B3921" w:rsidRDefault="002B392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Value Dimension</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477817" w14:textId="77777777" w:rsidR="002B3921" w:rsidRDefault="002B392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6E072" w14:textId="77777777" w:rsidR="002B3921" w:rsidRDefault="002B392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Example</w:t>
            </w:r>
          </w:p>
        </w:tc>
      </w:tr>
      <w:tr w:rsidR="002B3921" w14:paraId="62852DC2" w14:textId="77777777" w:rsidTr="002B3921">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3F398" w14:textId="77777777" w:rsidR="002B3921" w:rsidRDefault="002B3921">
            <w:pPr>
              <w:jc w:val="both"/>
              <w:rPr>
                <w:rFonts w:ascii="Times New Roman" w:hAnsi="Times New Roman" w:cs="Times New Roman"/>
                <w:sz w:val="24"/>
                <w:szCs w:val="24"/>
              </w:rPr>
            </w:pPr>
            <w:r>
              <w:rPr>
                <w:rFonts w:ascii="Times New Roman" w:hAnsi="Times New Roman" w:cs="Times New Roman"/>
                <w:sz w:val="24"/>
                <w:szCs w:val="24"/>
              </w:rPr>
              <w:t>Power Distance (PD)</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51670"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Power Distance looks at the degree to which less powerful members within a society accept that power is unequally distributed and deals with the attitude surrounding the culture towards such disparities. </w:t>
            </w:r>
          </w:p>
          <w:p w14:paraId="1F6AA938"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Societies with High PD consist of several hierarchical levels and expect authoritative figures to take the lead.</w:t>
            </w:r>
          </w:p>
          <w:p w14:paraId="59EA9DB6"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Societies with Low PD have more flat and equal level organisational structures.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13D31"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High for Asian, Latin, and African countries. Lower for Germanic countries.</w:t>
            </w:r>
          </w:p>
        </w:tc>
      </w:tr>
      <w:tr w:rsidR="002B3921" w14:paraId="0D77EC20" w14:textId="77777777" w:rsidTr="002B3921">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944B8"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Individualism vs. Collectivism</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E0721"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People within Individualist societies are to care for themselves and their close family members, ties are looser and the individual is considered more important than the group.</w:t>
            </w:r>
          </w:p>
          <w:p w14:paraId="1F347759"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In Collectivistic societies, the group is considered the most important unit and strong opinions against the group are shunned.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35CA3" w14:textId="6869EFDE" w:rsidR="002B3921" w:rsidRDefault="002B3921">
            <w:pPr>
              <w:rPr>
                <w:rFonts w:ascii="Times New Roman" w:hAnsi="Times New Roman" w:cs="Times New Roman"/>
                <w:sz w:val="24"/>
                <w:szCs w:val="24"/>
              </w:rPr>
            </w:pPr>
            <w:r>
              <w:rPr>
                <w:rFonts w:ascii="Times New Roman" w:hAnsi="Times New Roman" w:cs="Times New Roman"/>
                <w:sz w:val="24"/>
                <w:szCs w:val="24"/>
              </w:rPr>
              <w:t>Individualism high for Western and developed countries.</w:t>
            </w:r>
          </w:p>
          <w:p w14:paraId="5995A1BF" w14:textId="77777777" w:rsidR="002B3921" w:rsidRDefault="002B3921">
            <w:pPr>
              <w:rPr>
                <w:rFonts w:ascii="Times New Roman" w:hAnsi="Times New Roman" w:cs="Times New Roman"/>
                <w:sz w:val="24"/>
                <w:szCs w:val="24"/>
              </w:rPr>
            </w:pPr>
          </w:p>
          <w:p w14:paraId="5C6AEFA1"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Collectivism is high for Eastern and underdeveloped countries.</w:t>
            </w:r>
          </w:p>
        </w:tc>
      </w:tr>
      <w:tr w:rsidR="002B3921" w14:paraId="26FAB529" w14:textId="77777777" w:rsidTr="002B3921">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A4C09"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Masculinity vs. Femininity</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3C8E4" w14:textId="62A3757B"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Scoring high in this value indicates a society is more driven by masculinity traits; i.e. driven by </w:t>
            </w:r>
            <w:r w:rsidR="00D53362">
              <w:rPr>
                <w:rFonts w:ascii="Times New Roman" w:hAnsi="Times New Roman" w:cs="Times New Roman"/>
                <w:sz w:val="24"/>
                <w:szCs w:val="24"/>
              </w:rPr>
              <w:t xml:space="preserve">success and </w:t>
            </w:r>
            <w:r>
              <w:rPr>
                <w:rFonts w:ascii="Times New Roman" w:hAnsi="Times New Roman" w:cs="Times New Roman"/>
                <w:sz w:val="24"/>
                <w:szCs w:val="24"/>
              </w:rPr>
              <w:t>competition.</w:t>
            </w:r>
          </w:p>
          <w:p w14:paraId="29AEA194" w14:textId="498F41C6" w:rsidR="002B3921" w:rsidRDefault="00D53362" w:rsidP="00D53362">
            <w:pPr>
              <w:rPr>
                <w:rFonts w:ascii="Times New Roman" w:hAnsi="Times New Roman" w:cs="Times New Roman"/>
                <w:sz w:val="24"/>
                <w:szCs w:val="24"/>
              </w:rPr>
            </w:pPr>
            <w:r>
              <w:rPr>
                <w:rFonts w:ascii="Times New Roman" w:hAnsi="Times New Roman" w:cs="Times New Roman"/>
                <w:sz w:val="24"/>
                <w:szCs w:val="24"/>
              </w:rPr>
              <w:t xml:space="preserve">Scoring </w:t>
            </w:r>
            <w:r w:rsidR="002B3921">
              <w:rPr>
                <w:rFonts w:ascii="Times New Roman" w:hAnsi="Times New Roman" w:cs="Times New Roman"/>
                <w:sz w:val="24"/>
                <w:szCs w:val="24"/>
              </w:rPr>
              <w:t xml:space="preserve">low indicates a society is more Feminine, being more dominant in regards to caring for others and upholding the value of the quality of life.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980EF" w14:textId="0E203196" w:rsidR="002B3921" w:rsidRDefault="002B3921">
            <w:pPr>
              <w:rPr>
                <w:rFonts w:ascii="Times New Roman" w:hAnsi="Times New Roman" w:cs="Times New Roman"/>
                <w:sz w:val="24"/>
                <w:szCs w:val="24"/>
              </w:rPr>
            </w:pPr>
            <w:r>
              <w:rPr>
                <w:rFonts w:ascii="Times New Roman" w:hAnsi="Times New Roman" w:cs="Times New Roman"/>
                <w:sz w:val="24"/>
                <w:szCs w:val="24"/>
              </w:rPr>
              <w:t>Masculinity high in</w:t>
            </w:r>
            <w:r w:rsidR="00BD3E73">
              <w:rPr>
                <w:rFonts w:ascii="Times New Roman" w:hAnsi="Times New Roman" w:cs="Times New Roman"/>
                <w:sz w:val="24"/>
                <w:szCs w:val="24"/>
              </w:rPr>
              <w:t xml:space="preserve"> </w:t>
            </w:r>
            <w:r>
              <w:rPr>
                <w:rFonts w:ascii="Times New Roman" w:hAnsi="Times New Roman" w:cs="Times New Roman"/>
                <w:sz w:val="24"/>
                <w:szCs w:val="24"/>
              </w:rPr>
              <w:t xml:space="preserve">Austria, </w:t>
            </w:r>
            <w:r w:rsidR="00BD3E73" w:rsidRPr="00BD3E73">
              <w:rPr>
                <w:rFonts w:ascii="Times New Roman" w:hAnsi="Times New Roman" w:cs="Times New Roman"/>
                <w:sz w:val="24"/>
                <w:szCs w:val="24"/>
              </w:rPr>
              <w:t xml:space="preserve">Japan, </w:t>
            </w:r>
            <w:r>
              <w:rPr>
                <w:rFonts w:ascii="Times New Roman" w:hAnsi="Times New Roman" w:cs="Times New Roman"/>
                <w:sz w:val="24"/>
                <w:szCs w:val="24"/>
              </w:rPr>
              <w:t>Switzerland</w:t>
            </w:r>
            <w:r w:rsidR="00BD3E73">
              <w:rPr>
                <w:rFonts w:ascii="Times New Roman" w:hAnsi="Times New Roman" w:cs="Times New Roman"/>
                <w:sz w:val="24"/>
                <w:szCs w:val="24"/>
              </w:rPr>
              <w:t>,</w:t>
            </w:r>
            <w:r>
              <w:rPr>
                <w:rFonts w:ascii="Times New Roman" w:hAnsi="Times New Roman" w:cs="Times New Roman"/>
                <w:sz w:val="24"/>
                <w:szCs w:val="24"/>
              </w:rPr>
              <w:t xml:space="preserve"> </w:t>
            </w:r>
            <w:r w:rsidR="00BD3E73" w:rsidRPr="00BD3E73">
              <w:rPr>
                <w:rFonts w:ascii="Times New Roman" w:hAnsi="Times New Roman" w:cs="Times New Roman"/>
                <w:sz w:val="24"/>
                <w:szCs w:val="24"/>
              </w:rPr>
              <w:t>Germany,</w:t>
            </w:r>
          </w:p>
          <w:p w14:paraId="6F542651" w14:textId="77777777" w:rsidR="002B3921" w:rsidRDefault="002B3921">
            <w:pPr>
              <w:rPr>
                <w:rFonts w:ascii="Times New Roman" w:hAnsi="Times New Roman" w:cs="Times New Roman"/>
                <w:sz w:val="24"/>
                <w:szCs w:val="24"/>
              </w:rPr>
            </w:pPr>
          </w:p>
          <w:p w14:paraId="0A4ED4EF" w14:textId="5842574B"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Moderately in </w:t>
            </w:r>
            <w:r w:rsidR="00BD3E73">
              <w:rPr>
                <w:rFonts w:ascii="Times New Roman" w:hAnsi="Times New Roman" w:cs="Times New Roman"/>
                <w:sz w:val="24"/>
                <w:szCs w:val="24"/>
              </w:rPr>
              <w:t xml:space="preserve">Spain, </w:t>
            </w:r>
            <w:r w:rsidR="00BD3E73" w:rsidRPr="00BD3E73">
              <w:rPr>
                <w:rFonts w:ascii="Times New Roman" w:hAnsi="Times New Roman" w:cs="Times New Roman"/>
                <w:sz w:val="24"/>
                <w:szCs w:val="24"/>
              </w:rPr>
              <w:t>Thailand</w:t>
            </w:r>
            <w:r w:rsidR="00BD3E73" w:rsidRPr="00BD3E73" w:rsidDel="00BD3E73">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BD3E73" w:rsidRPr="00BD3E73">
              <w:rPr>
                <w:rFonts w:ascii="Times New Roman" w:hAnsi="Times New Roman" w:cs="Times New Roman"/>
                <w:sz w:val="24"/>
                <w:szCs w:val="24"/>
              </w:rPr>
              <w:t>France</w:t>
            </w:r>
            <w:r>
              <w:rPr>
                <w:rFonts w:ascii="Times New Roman" w:hAnsi="Times New Roman" w:cs="Times New Roman"/>
                <w:sz w:val="24"/>
                <w:szCs w:val="24"/>
              </w:rPr>
              <w:t>.</w:t>
            </w:r>
          </w:p>
          <w:p w14:paraId="0D4B90B2" w14:textId="0C83B30E" w:rsidR="002B3921" w:rsidRDefault="002B3921" w:rsidP="00876102">
            <w:pPr>
              <w:rPr>
                <w:rFonts w:ascii="Times New Roman" w:hAnsi="Times New Roman" w:cs="Times New Roman"/>
                <w:sz w:val="24"/>
                <w:szCs w:val="24"/>
              </w:rPr>
            </w:pPr>
            <w:r>
              <w:rPr>
                <w:rFonts w:ascii="Times New Roman" w:hAnsi="Times New Roman" w:cs="Times New Roman"/>
                <w:sz w:val="24"/>
                <w:szCs w:val="24"/>
              </w:rPr>
              <w:t xml:space="preserve">Low in </w:t>
            </w:r>
            <w:r w:rsidR="00876102" w:rsidRPr="00876102">
              <w:rPr>
                <w:rFonts w:ascii="Times New Roman" w:hAnsi="Times New Roman" w:cs="Times New Roman"/>
                <w:sz w:val="24"/>
                <w:szCs w:val="24"/>
              </w:rPr>
              <w:t xml:space="preserve">Netherlands </w:t>
            </w:r>
            <w:r w:rsidR="00876102">
              <w:rPr>
                <w:rFonts w:ascii="Times New Roman" w:hAnsi="Times New Roman" w:cs="Times New Roman"/>
                <w:sz w:val="24"/>
                <w:szCs w:val="24"/>
              </w:rPr>
              <w:t xml:space="preserve">and </w:t>
            </w:r>
            <w:r>
              <w:rPr>
                <w:rFonts w:ascii="Times New Roman" w:hAnsi="Times New Roman" w:cs="Times New Roman"/>
                <w:sz w:val="24"/>
                <w:szCs w:val="24"/>
              </w:rPr>
              <w:t xml:space="preserve">Nordic countries. </w:t>
            </w:r>
          </w:p>
        </w:tc>
      </w:tr>
      <w:tr w:rsidR="002B3921" w14:paraId="67426569" w14:textId="77777777" w:rsidTr="002B3921">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4BE15"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Uncertainty Avoidance</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D23CF"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Societies that avoid uncertainty tend towards strict rules, safety, and security measures. </w:t>
            </w:r>
          </w:p>
          <w:p w14:paraId="2D53C9E4"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Societies that accept uncertainty are more accepting of differing opinions, have lesser rules, and lean towards relativist attitudes.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4F5E4" w14:textId="5BE18257" w:rsidR="002B3921" w:rsidRDefault="002B3921">
            <w:pPr>
              <w:rPr>
                <w:rFonts w:ascii="Times New Roman" w:hAnsi="Times New Roman" w:cs="Times New Roman"/>
                <w:sz w:val="24"/>
                <w:szCs w:val="24"/>
              </w:rPr>
            </w:pPr>
            <w:r>
              <w:rPr>
                <w:rFonts w:ascii="Times New Roman" w:hAnsi="Times New Roman" w:cs="Times New Roman"/>
                <w:sz w:val="24"/>
                <w:szCs w:val="24"/>
              </w:rPr>
              <w:t>High in</w:t>
            </w:r>
            <w:r w:rsidR="003C1C2E">
              <w:t xml:space="preserve"> </w:t>
            </w:r>
            <w:r w:rsidR="003C1C2E" w:rsidRPr="003C1C2E">
              <w:rPr>
                <w:rFonts w:ascii="Times New Roman" w:hAnsi="Times New Roman" w:cs="Times New Roman"/>
                <w:sz w:val="24"/>
                <w:szCs w:val="24"/>
              </w:rPr>
              <w:t>Germanic countries</w:t>
            </w:r>
            <w:r>
              <w:rPr>
                <w:rFonts w:ascii="Times New Roman" w:hAnsi="Times New Roman" w:cs="Times New Roman"/>
                <w:sz w:val="24"/>
                <w:szCs w:val="24"/>
              </w:rPr>
              <w:t>, Japan and</w:t>
            </w:r>
            <w:r w:rsidR="0052041E">
              <w:t xml:space="preserve"> </w:t>
            </w:r>
            <w:r w:rsidR="0052041E" w:rsidRPr="0052041E">
              <w:rPr>
                <w:rFonts w:ascii="Times New Roman" w:hAnsi="Times New Roman" w:cs="Times New Roman"/>
                <w:sz w:val="24"/>
                <w:szCs w:val="24"/>
              </w:rPr>
              <w:t>Latin countries</w:t>
            </w:r>
          </w:p>
          <w:p w14:paraId="5C09D8EF" w14:textId="77777777" w:rsidR="002B3921" w:rsidRDefault="002B3921">
            <w:pPr>
              <w:rPr>
                <w:rFonts w:ascii="Times New Roman" w:hAnsi="Times New Roman" w:cs="Times New Roman"/>
                <w:sz w:val="24"/>
                <w:szCs w:val="24"/>
              </w:rPr>
            </w:pPr>
          </w:p>
          <w:p w14:paraId="00D43002" w14:textId="41CC8623"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Lower in </w:t>
            </w:r>
            <w:r w:rsidR="003C1C2E">
              <w:rPr>
                <w:rFonts w:ascii="Times New Roman" w:hAnsi="Times New Roman" w:cs="Times New Roman"/>
                <w:sz w:val="24"/>
                <w:szCs w:val="24"/>
              </w:rPr>
              <w:t xml:space="preserve">Chinese, Nordic and </w:t>
            </w:r>
            <w:r>
              <w:rPr>
                <w:rFonts w:ascii="Times New Roman" w:hAnsi="Times New Roman" w:cs="Times New Roman"/>
                <w:sz w:val="24"/>
                <w:szCs w:val="24"/>
              </w:rPr>
              <w:t>Anglo cultures.</w:t>
            </w:r>
          </w:p>
        </w:tc>
      </w:tr>
      <w:tr w:rsidR="002B3921" w14:paraId="404ED327" w14:textId="77777777" w:rsidTr="002B3921">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95F2F"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Long Term vs Short Term Orientation </w:t>
            </w:r>
          </w:p>
          <w:p w14:paraId="290584EA" w14:textId="77777777" w:rsidR="002B3921" w:rsidRDefault="002B3921">
            <w:pPr>
              <w:spacing w:line="480" w:lineRule="auto"/>
              <w:jc w:val="both"/>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8BBC8" w14:textId="12FCE52E" w:rsidR="002B3921" w:rsidRDefault="002B3921">
            <w:pPr>
              <w:rPr>
                <w:rFonts w:ascii="Times New Roman" w:hAnsi="Times New Roman" w:cs="Times New Roman"/>
                <w:sz w:val="24"/>
                <w:szCs w:val="24"/>
              </w:rPr>
            </w:pPr>
            <w:r>
              <w:rPr>
                <w:rFonts w:ascii="Times New Roman" w:hAnsi="Times New Roman" w:cs="Times New Roman"/>
                <w:sz w:val="24"/>
                <w:szCs w:val="24"/>
              </w:rPr>
              <w:lastRenderedPageBreak/>
              <w:t xml:space="preserve">Long-Term orientation tends </w:t>
            </w:r>
            <w:r w:rsidR="00952ACF">
              <w:rPr>
                <w:rFonts w:ascii="Times New Roman" w:hAnsi="Times New Roman" w:cs="Times New Roman"/>
                <w:sz w:val="24"/>
                <w:szCs w:val="24"/>
              </w:rPr>
              <w:t xml:space="preserve">to </w:t>
            </w:r>
            <w:r w:rsidR="000E24A6">
              <w:rPr>
                <w:rFonts w:ascii="Times New Roman" w:hAnsi="Times New Roman" w:cs="Times New Roman"/>
                <w:sz w:val="24"/>
                <w:szCs w:val="24"/>
              </w:rPr>
              <w:t xml:space="preserve">lean towards </w:t>
            </w:r>
            <w:r>
              <w:rPr>
                <w:rFonts w:ascii="Times New Roman" w:hAnsi="Times New Roman" w:cs="Times New Roman"/>
                <w:sz w:val="24"/>
                <w:szCs w:val="24"/>
              </w:rPr>
              <w:t xml:space="preserve">thrift and persistence. </w:t>
            </w:r>
          </w:p>
          <w:p w14:paraId="56D8B907"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Short-Term orientation tends towards </w:t>
            </w:r>
            <w:r>
              <w:rPr>
                <w:rFonts w:ascii="Times New Roman" w:hAnsi="Times New Roman" w:cs="Times New Roman"/>
                <w:sz w:val="24"/>
                <w:szCs w:val="24"/>
              </w:rPr>
              <w:lastRenderedPageBreak/>
              <w:t>respect for tradition.</w:t>
            </w:r>
          </w:p>
          <w:p w14:paraId="533F256C" w14:textId="7B950D26" w:rsidR="002B3921" w:rsidRDefault="002B3921" w:rsidP="00952ACF">
            <w:pPr>
              <w:rPr>
                <w:rFonts w:ascii="Times New Roman" w:hAnsi="Times New Roman" w:cs="Times New Roman"/>
                <w:sz w:val="24"/>
                <w:szCs w:val="24"/>
              </w:rPr>
            </w:pPr>
            <w:r>
              <w:rPr>
                <w:rFonts w:ascii="Times New Roman" w:hAnsi="Times New Roman" w:cs="Times New Roman"/>
                <w:sz w:val="24"/>
                <w:szCs w:val="24"/>
              </w:rPr>
              <w:t xml:space="preserve">This dimension </w:t>
            </w:r>
            <w:r w:rsidR="00952ACF">
              <w:rPr>
                <w:rFonts w:ascii="Times New Roman" w:hAnsi="Times New Roman" w:cs="Times New Roman"/>
                <w:sz w:val="24"/>
                <w:szCs w:val="24"/>
              </w:rPr>
              <w:t>refers to</w:t>
            </w:r>
            <w:r>
              <w:rPr>
                <w:rFonts w:ascii="Times New Roman" w:hAnsi="Times New Roman" w:cs="Times New Roman"/>
                <w:sz w:val="24"/>
                <w:szCs w:val="24"/>
              </w:rPr>
              <w:t xml:space="preserve"> how a society </w:t>
            </w:r>
            <w:r w:rsidR="00952ACF">
              <w:rPr>
                <w:rFonts w:ascii="Times New Roman" w:hAnsi="Times New Roman" w:cs="Times New Roman"/>
                <w:sz w:val="24"/>
                <w:szCs w:val="24"/>
              </w:rPr>
              <w:t>preserves</w:t>
            </w:r>
            <w:r>
              <w:rPr>
                <w:rFonts w:ascii="Times New Roman" w:hAnsi="Times New Roman" w:cs="Times New Roman"/>
                <w:sz w:val="24"/>
                <w:szCs w:val="24"/>
              </w:rPr>
              <w:t xml:space="preserve"> links with its past while facing </w:t>
            </w:r>
            <w:r w:rsidR="00952ACF">
              <w:rPr>
                <w:rFonts w:ascii="Times New Roman" w:hAnsi="Times New Roman" w:cs="Times New Roman"/>
                <w:sz w:val="24"/>
                <w:szCs w:val="24"/>
              </w:rPr>
              <w:t xml:space="preserve">any current and future </w:t>
            </w:r>
            <w:r>
              <w:rPr>
                <w:rFonts w:ascii="Times New Roman" w:hAnsi="Times New Roman" w:cs="Times New Roman"/>
                <w:sz w:val="24"/>
                <w:szCs w:val="24"/>
              </w:rPr>
              <w:t xml:space="preserve">challenges. Normative societies </w:t>
            </w:r>
            <w:r w:rsidR="00D53362">
              <w:rPr>
                <w:rFonts w:ascii="Times New Roman" w:hAnsi="Times New Roman" w:cs="Times New Roman"/>
                <w:sz w:val="24"/>
                <w:szCs w:val="24"/>
              </w:rPr>
              <w:t xml:space="preserve">scoring </w:t>
            </w:r>
            <w:r>
              <w:rPr>
                <w:rFonts w:ascii="Times New Roman" w:hAnsi="Times New Roman" w:cs="Times New Roman"/>
                <w:sz w:val="24"/>
                <w:szCs w:val="24"/>
              </w:rPr>
              <w:t xml:space="preserve">low on this dimension </w:t>
            </w:r>
            <w:r w:rsidR="00D53362">
              <w:rPr>
                <w:rFonts w:ascii="Times New Roman" w:hAnsi="Times New Roman" w:cs="Times New Roman"/>
                <w:sz w:val="24"/>
                <w:szCs w:val="24"/>
              </w:rPr>
              <w:t>favor</w:t>
            </w:r>
            <w:r>
              <w:rPr>
                <w:rFonts w:ascii="Times New Roman" w:hAnsi="Times New Roman" w:cs="Times New Roman"/>
                <w:sz w:val="24"/>
                <w:szCs w:val="24"/>
              </w:rPr>
              <w:t xml:space="preserve"> to uphold customs. Those societies that score high, in contrast, take a more practical and realistic approach.</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B7EF2" w14:textId="0B708C69" w:rsidR="002B3921" w:rsidRDefault="002B3921">
            <w:pPr>
              <w:rPr>
                <w:rFonts w:ascii="Times New Roman" w:hAnsi="Times New Roman" w:cs="Times New Roman"/>
                <w:sz w:val="24"/>
                <w:szCs w:val="24"/>
              </w:rPr>
            </w:pPr>
            <w:r>
              <w:rPr>
                <w:rFonts w:ascii="Times New Roman" w:hAnsi="Times New Roman" w:cs="Times New Roman"/>
                <w:sz w:val="24"/>
                <w:szCs w:val="24"/>
              </w:rPr>
              <w:lastRenderedPageBreak/>
              <w:t xml:space="preserve">Long term Orientation </w:t>
            </w:r>
            <w:r w:rsidR="00D53362">
              <w:rPr>
                <w:rFonts w:ascii="Times New Roman" w:hAnsi="Times New Roman" w:cs="Times New Roman"/>
                <w:sz w:val="24"/>
                <w:szCs w:val="24"/>
              </w:rPr>
              <w:t xml:space="preserve">countires: </w:t>
            </w:r>
            <w:r>
              <w:rPr>
                <w:rFonts w:ascii="Times New Roman" w:hAnsi="Times New Roman" w:cs="Times New Roman"/>
                <w:sz w:val="24"/>
                <w:szCs w:val="24"/>
              </w:rPr>
              <w:t>China, Japan, and Korea.</w:t>
            </w:r>
          </w:p>
          <w:p w14:paraId="5A91D42B" w14:textId="77777777" w:rsidR="002B3921" w:rsidRDefault="002B3921">
            <w:pPr>
              <w:rPr>
                <w:rFonts w:ascii="Times New Roman" w:hAnsi="Times New Roman" w:cs="Times New Roman"/>
                <w:sz w:val="24"/>
                <w:szCs w:val="24"/>
              </w:rPr>
            </w:pPr>
          </w:p>
          <w:p w14:paraId="27854FB0"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Short Term Orientation found in Latin American countries.</w:t>
            </w:r>
          </w:p>
        </w:tc>
      </w:tr>
      <w:tr w:rsidR="002B3921" w14:paraId="558996B8" w14:textId="77777777" w:rsidTr="002B3921">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74C32"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lastRenderedPageBreak/>
              <w:t>Indulgence vs. Restraint</w:t>
            </w:r>
          </w:p>
          <w:p w14:paraId="5202E983" w14:textId="77777777" w:rsidR="002B3921" w:rsidRDefault="002B3921">
            <w:pP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52E24" w14:textId="202661A5"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Indulgence societies tend to allow reasonably free </w:t>
            </w:r>
            <w:r w:rsidR="00F07A4F">
              <w:rPr>
                <w:rFonts w:ascii="Times New Roman" w:hAnsi="Times New Roman" w:cs="Times New Roman"/>
                <w:sz w:val="24"/>
                <w:szCs w:val="24"/>
              </w:rPr>
              <w:t>fulfillment</w:t>
            </w:r>
            <w:r>
              <w:rPr>
                <w:rFonts w:ascii="Times New Roman" w:hAnsi="Times New Roman" w:cs="Times New Roman"/>
                <w:sz w:val="24"/>
                <w:szCs w:val="24"/>
              </w:rPr>
              <w:t xml:space="preserve"> of natural human yearnings </w:t>
            </w:r>
            <w:r w:rsidR="00F07A4F">
              <w:rPr>
                <w:rFonts w:ascii="Times New Roman" w:hAnsi="Times New Roman" w:cs="Times New Roman"/>
                <w:sz w:val="24"/>
                <w:szCs w:val="24"/>
              </w:rPr>
              <w:t>associated</w:t>
            </w:r>
            <w:r>
              <w:rPr>
                <w:rFonts w:ascii="Times New Roman" w:hAnsi="Times New Roman" w:cs="Times New Roman"/>
                <w:sz w:val="24"/>
                <w:szCs w:val="24"/>
              </w:rPr>
              <w:t xml:space="preserve"> to life </w:t>
            </w:r>
            <w:r w:rsidR="00F07A4F">
              <w:rPr>
                <w:rFonts w:ascii="Times New Roman" w:hAnsi="Times New Roman" w:cs="Times New Roman"/>
                <w:sz w:val="24"/>
                <w:szCs w:val="24"/>
              </w:rPr>
              <w:t>pleasure</w:t>
            </w:r>
            <w:r>
              <w:rPr>
                <w:rFonts w:ascii="Times New Roman" w:hAnsi="Times New Roman" w:cs="Times New Roman"/>
                <w:sz w:val="24"/>
                <w:szCs w:val="24"/>
              </w:rPr>
              <w:t xml:space="preserve">. </w:t>
            </w:r>
          </w:p>
          <w:p w14:paraId="2B87F5F8"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Restraint societies believe that there should be limitations and strict norms when it comes to gratification.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3EB3C"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 xml:space="preserve">Indulgence high in Sweden, Netherlands, Britain and Canada. </w:t>
            </w:r>
          </w:p>
          <w:p w14:paraId="3D9422DB" w14:textId="77777777" w:rsidR="002B3921" w:rsidRDefault="002B3921">
            <w:pPr>
              <w:rPr>
                <w:rFonts w:ascii="Times New Roman" w:hAnsi="Times New Roman" w:cs="Times New Roman"/>
                <w:sz w:val="24"/>
                <w:szCs w:val="24"/>
              </w:rPr>
            </w:pPr>
          </w:p>
          <w:p w14:paraId="7709FF07" w14:textId="77777777" w:rsidR="002B3921" w:rsidRDefault="002B3921">
            <w:pPr>
              <w:rPr>
                <w:rFonts w:ascii="Times New Roman" w:hAnsi="Times New Roman" w:cs="Times New Roman"/>
                <w:sz w:val="24"/>
                <w:szCs w:val="24"/>
              </w:rPr>
            </w:pPr>
            <w:r>
              <w:rPr>
                <w:rFonts w:ascii="Times New Roman" w:hAnsi="Times New Roman" w:cs="Times New Roman"/>
                <w:sz w:val="24"/>
                <w:szCs w:val="24"/>
              </w:rPr>
              <w:t>Restraint high in Italy, Germany, Eastern Europe and Asia</w:t>
            </w:r>
          </w:p>
        </w:tc>
      </w:tr>
    </w:tbl>
    <w:p w14:paraId="1A67EF55" w14:textId="77777777" w:rsidR="002B3921" w:rsidRDefault="002B3921" w:rsidP="002B3921">
      <w:pPr>
        <w:spacing w:after="0" w:line="480" w:lineRule="auto"/>
        <w:jc w:val="both"/>
        <w:rPr>
          <w:rFonts w:ascii="Times New Roman" w:hAnsi="Times New Roman" w:cs="Times New Roman"/>
          <w:sz w:val="24"/>
          <w:szCs w:val="24"/>
        </w:rPr>
      </w:pPr>
    </w:p>
    <w:p w14:paraId="2055453B" w14:textId="77777777" w:rsidR="002B3921" w:rsidRDefault="002B3921" w:rsidP="002B3921">
      <w:pPr>
        <w:keepNext/>
        <w:keepLines/>
        <w:spacing w:after="0" w:line="480" w:lineRule="auto"/>
        <w:outlineLvl w:val="1"/>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On the other hand, an exploration of Malaysia in terms of Hofstede’s Cultural Dimension (based on The Hofstede Centre, 2012) is further explained below.</w:t>
      </w:r>
    </w:p>
    <w:p w14:paraId="024DA880" w14:textId="77777777" w:rsidR="002B3921" w:rsidRDefault="002B3921" w:rsidP="002B3921"/>
    <w:p w14:paraId="7845F596" w14:textId="4E461622" w:rsidR="002B3921" w:rsidRDefault="002B3921" w:rsidP="002B3921">
      <w:pPr>
        <w:spacing w:after="0" w:line="480" w:lineRule="auto"/>
        <w:outlineLvl w:val="2"/>
        <w:rPr>
          <w:rFonts w:ascii="Times New Roman" w:eastAsia="Times New Roman" w:hAnsi="Times New Roman" w:cs="Times New Roman"/>
          <w:bCs/>
          <w:sz w:val="24"/>
          <w:szCs w:val="27"/>
        </w:rPr>
      </w:pPr>
      <w:r>
        <w:rPr>
          <w:rFonts w:ascii="Times New Roman" w:eastAsia="Times New Roman" w:hAnsi="Times New Roman" w:cs="Times New Roman"/>
          <w:b/>
          <w:bCs/>
          <w:sz w:val="24"/>
          <w:szCs w:val="27"/>
        </w:rPr>
        <w:tab/>
      </w:r>
      <w:bookmarkStart w:id="15" w:name="_Toc452418369"/>
      <w:bookmarkStart w:id="16" w:name="_Toc452370691"/>
      <w:bookmarkStart w:id="17" w:name="_Toc452369052"/>
      <w:bookmarkStart w:id="18" w:name="_Toc452368989"/>
      <w:r>
        <w:rPr>
          <w:rFonts w:ascii="Times New Roman" w:eastAsia="Times New Roman" w:hAnsi="Times New Roman" w:cs="Times New Roman"/>
          <w:b/>
          <w:i/>
          <w:sz w:val="24"/>
          <w:szCs w:val="27"/>
        </w:rPr>
        <w:t xml:space="preserve">Power </w:t>
      </w:r>
      <w:r>
        <w:rPr>
          <w:rFonts w:ascii="Times New Roman" w:eastAsia="Times New Roman" w:hAnsi="Times New Roman" w:cs="Times New Roman"/>
          <w:b/>
          <w:bCs/>
          <w:i/>
          <w:sz w:val="24"/>
          <w:szCs w:val="27"/>
        </w:rPr>
        <w:t>Distance.</w:t>
      </w:r>
      <w:r>
        <w:rPr>
          <w:rFonts w:ascii="Times New Roman" w:eastAsia="Times New Roman" w:hAnsi="Times New Roman" w:cs="Times New Roman"/>
          <w:b/>
          <w:bCs/>
          <w:sz w:val="24"/>
          <w:szCs w:val="27"/>
        </w:rPr>
        <w:t xml:space="preserve">  </w:t>
      </w:r>
      <w:r>
        <w:rPr>
          <w:rFonts w:ascii="Times New Roman" w:eastAsia="Times New Roman" w:hAnsi="Times New Roman" w:cs="Times New Roman"/>
          <w:bCs/>
          <w:sz w:val="24"/>
          <w:szCs w:val="27"/>
        </w:rPr>
        <w:t>As reported by Hofstede, Malaysia has a very high score of 100 for this dimension, which means Malaysian</w:t>
      </w:r>
      <w:r w:rsidR="001A46D3">
        <w:rPr>
          <w:rFonts w:ascii="Times New Roman" w:eastAsia="Times New Roman" w:hAnsi="Times New Roman" w:cs="Times New Roman"/>
          <w:bCs/>
          <w:sz w:val="24"/>
          <w:szCs w:val="27"/>
        </w:rPr>
        <w:t>s</w:t>
      </w:r>
      <w:r>
        <w:rPr>
          <w:rFonts w:ascii="Times New Roman" w:eastAsia="Times New Roman" w:hAnsi="Times New Roman" w:cs="Times New Roman"/>
          <w:bCs/>
          <w:sz w:val="24"/>
          <w:szCs w:val="27"/>
        </w:rPr>
        <w:t xml:space="preserve"> </w:t>
      </w:r>
      <w:r w:rsidR="001A46D3">
        <w:rPr>
          <w:rFonts w:ascii="Times New Roman" w:eastAsia="Times New Roman" w:hAnsi="Times New Roman" w:cs="Times New Roman"/>
          <w:bCs/>
          <w:sz w:val="24"/>
          <w:szCs w:val="27"/>
        </w:rPr>
        <w:t>consent</w:t>
      </w:r>
      <w:r>
        <w:rPr>
          <w:rFonts w:ascii="Times New Roman" w:eastAsia="Times New Roman" w:hAnsi="Times New Roman" w:cs="Times New Roman"/>
          <w:bCs/>
          <w:sz w:val="24"/>
          <w:szCs w:val="27"/>
        </w:rPr>
        <w:t xml:space="preserve"> </w:t>
      </w:r>
      <w:r w:rsidR="001A46D3">
        <w:rPr>
          <w:rFonts w:ascii="Times New Roman" w:eastAsia="Times New Roman" w:hAnsi="Times New Roman" w:cs="Times New Roman"/>
          <w:bCs/>
          <w:sz w:val="24"/>
          <w:szCs w:val="27"/>
        </w:rPr>
        <w:t xml:space="preserve">to </w:t>
      </w:r>
      <w:r>
        <w:rPr>
          <w:rFonts w:ascii="Times New Roman" w:eastAsia="Times New Roman" w:hAnsi="Times New Roman" w:cs="Times New Roman"/>
          <w:bCs/>
          <w:sz w:val="24"/>
          <w:szCs w:val="27"/>
        </w:rPr>
        <w:t xml:space="preserve">a hierarchical order, where everyone has a place and no further </w:t>
      </w:r>
      <w:r w:rsidR="001A46D3">
        <w:rPr>
          <w:rFonts w:ascii="Times New Roman" w:eastAsia="Times New Roman" w:hAnsi="Times New Roman" w:cs="Times New Roman"/>
          <w:bCs/>
          <w:sz w:val="24"/>
          <w:szCs w:val="27"/>
        </w:rPr>
        <w:t>explanation is needed</w:t>
      </w:r>
      <w:r>
        <w:rPr>
          <w:rFonts w:ascii="Times New Roman" w:eastAsia="Times New Roman" w:hAnsi="Times New Roman" w:cs="Times New Roman"/>
          <w:bCs/>
          <w:sz w:val="24"/>
          <w:szCs w:val="27"/>
        </w:rPr>
        <w:t xml:space="preserve">. Within an organisation, hierarchy is understood as reflecting inherent disparities, and centralization is popular. Subordinates </w:t>
      </w:r>
      <w:r w:rsidR="001A46D3">
        <w:rPr>
          <w:rFonts w:ascii="Times New Roman" w:eastAsia="Times New Roman" w:hAnsi="Times New Roman" w:cs="Times New Roman"/>
          <w:bCs/>
          <w:sz w:val="24"/>
          <w:szCs w:val="27"/>
        </w:rPr>
        <w:t xml:space="preserve">or those below in rank </w:t>
      </w:r>
      <w:r>
        <w:rPr>
          <w:rFonts w:ascii="Times New Roman" w:eastAsia="Times New Roman" w:hAnsi="Times New Roman" w:cs="Times New Roman"/>
          <w:bCs/>
          <w:sz w:val="24"/>
          <w:szCs w:val="27"/>
        </w:rPr>
        <w:t xml:space="preserve">are </w:t>
      </w:r>
      <w:r w:rsidR="001A46D3">
        <w:rPr>
          <w:rFonts w:ascii="Times New Roman" w:eastAsia="Times New Roman" w:hAnsi="Times New Roman" w:cs="Times New Roman"/>
          <w:bCs/>
          <w:sz w:val="24"/>
          <w:szCs w:val="27"/>
        </w:rPr>
        <w:t>likely</w:t>
      </w:r>
      <w:r>
        <w:rPr>
          <w:rFonts w:ascii="Times New Roman" w:eastAsia="Times New Roman" w:hAnsi="Times New Roman" w:cs="Times New Roman"/>
          <w:bCs/>
          <w:sz w:val="24"/>
          <w:szCs w:val="27"/>
        </w:rPr>
        <w:t xml:space="preserve"> to be told what to do with no questions asked.</w:t>
      </w:r>
      <w:r>
        <w:rPr>
          <w:rFonts w:ascii="Times New Roman" w:eastAsia="Times New Roman" w:hAnsi="Times New Roman" w:cs="Times New Roman"/>
          <w:bCs/>
          <w:sz w:val="24"/>
          <w:szCs w:val="27"/>
        </w:rPr>
        <w:br/>
      </w:r>
      <w:r>
        <w:rPr>
          <w:rFonts w:ascii="Times New Roman" w:eastAsia="Times New Roman" w:hAnsi="Times New Roman" w:cs="Times New Roman"/>
          <w:bCs/>
          <w:sz w:val="24"/>
          <w:szCs w:val="27"/>
        </w:rPr>
        <w:br/>
      </w:r>
      <w:r>
        <w:rPr>
          <w:rFonts w:ascii="Times New Roman" w:eastAsia="Times New Roman" w:hAnsi="Times New Roman" w:cs="Times New Roman"/>
          <w:bCs/>
          <w:sz w:val="24"/>
          <w:szCs w:val="27"/>
        </w:rPr>
        <w:tab/>
      </w:r>
      <w:r>
        <w:rPr>
          <w:rFonts w:ascii="Times New Roman" w:eastAsia="Times New Roman" w:hAnsi="Times New Roman" w:cs="Times New Roman"/>
          <w:b/>
          <w:bCs/>
          <w:i/>
          <w:sz w:val="24"/>
          <w:szCs w:val="27"/>
        </w:rPr>
        <w:t>Individualism.</w:t>
      </w:r>
      <w:r>
        <w:rPr>
          <w:rFonts w:ascii="Times New Roman" w:eastAsia="Times New Roman" w:hAnsi="Times New Roman" w:cs="Times New Roman"/>
          <w:bCs/>
          <w:sz w:val="24"/>
          <w:szCs w:val="27"/>
        </w:rPr>
        <w:t xml:space="preserve">  Malaysia, in the individualism vs collectivism dimension has a score of 26 indicating a collectivistic society. Malaysia is a nation that manifests itself in close long-term commitments to the in-group (the immediate family, extended family, and other extended relations). Within a collectivist culture, loyalty is </w:t>
      </w:r>
      <w:r w:rsidR="001A46D3">
        <w:rPr>
          <w:rFonts w:ascii="Times New Roman" w:eastAsia="Times New Roman" w:hAnsi="Times New Roman" w:cs="Times New Roman"/>
          <w:bCs/>
          <w:sz w:val="24"/>
          <w:szCs w:val="27"/>
        </w:rPr>
        <w:t>dominant</w:t>
      </w:r>
      <w:r>
        <w:rPr>
          <w:rFonts w:ascii="Times New Roman" w:eastAsia="Times New Roman" w:hAnsi="Times New Roman" w:cs="Times New Roman"/>
          <w:bCs/>
          <w:sz w:val="24"/>
          <w:szCs w:val="27"/>
        </w:rPr>
        <w:t xml:space="preserve"> and prevails above other principles. Everyone is expected to take responsibility for other members in their in-group.</w:t>
      </w:r>
    </w:p>
    <w:p w14:paraId="2979F202" w14:textId="77777777" w:rsidR="006641CE" w:rsidRDefault="006641CE" w:rsidP="002B3921">
      <w:pPr>
        <w:spacing w:after="0" w:line="480" w:lineRule="auto"/>
        <w:outlineLvl w:val="2"/>
        <w:rPr>
          <w:rFonts w:ascii="Times New Roman" w:eastAsia="Times New Roman" w:hAnsi="Times New Roman" w:cs="Times New Roman"/>
          <w:bCs/>
          <w:sz w:val="24"/>
          <w:szCs w:val="27"/>
        </w:rPr>
      </w:pPr>
    </w:p>
    <w:p w14:paraId="2EEB7973" w14:textId="77777777" w:rsidR="002B3921" w:rsidRDefault="002B3921" w:rsidP="002B3921">
      <w:pPr>
        <w:spacing w:after="0" w:line="480" w:lineRule="auto"/>
        <w:outlineLvl w:val="2"/>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lastRenderedPageBreak/>
        <w:br/>
      </w:r>
      <w:r>
        <w:rPr>
          <w:rFonts w:ascii="Times New Roman" w:eastAsia="Times New Roman" w:hAnsi="Times New Roman" w:cs="Times New Roman"/>
          <w:bCs/>
          <w:sz w:val="24"/>
          <w:szCs w:val="27"/>
        </w:rPr>
        <w:tab/>
      </w:r>
      <w:r>
        <w:rPr>
          <w:rFonts w:ascii="Times New Roman" w:eastAsia="Times New Roman" w:hAnsi="Times New Roman" w:cs="Times New Roman"/>
          <w:b/>
          <w:bCs/>
          <w:i/>
          <w:sz w:val="24"/>
          <w:szCs w:val="27"/>
        </w:rPr>
        <w:t>Masculinity vs. Femininity</w:t>
      </w:r>
      <w:r>
        <w:rPr>
          <w:rFonts w:ascii="Times New Roman" w:eastAsia="Times New Roman" w:hAnsi="Times New Roman" w:cs="Times New Roman"/>
          <w:b/>
          <w:bCs/>
          <w:sz w:val="24"/>
          <w:szCs w:val="27"/>
        </w:rPr>
        <w:t xml:space="preserve">. </w:t>
      </w:r>
      <w:r>
        <w:rPr>
          <w:rFonts w:ascii="Times New Roman" w:eastAsia="Times New Roman" w:hAnsi="Times New Roman" w:cs="Times New Roman"/>
          <w:bCs/>
          <w:sz w:val="24"/>
          <w:szCs w:val="27"/>
        </w:rPr>
        <w:t xml:space="preserve"> With a middle score of 50, an appropriate description cannot be determined for Malaysia for this cultural dimension.</w:t>
      </w:r>
      <w:r>
        <w:rPr>
          <w:rFonts w:ascii="Times New Roman" w:eastAsia="Times New Roman" w:hAnsi="Times New Roman" w:cs="Times New Roman"/>
          <w:bCs/>
          <w:sz w:val="24"/>
          <w:szCs w:val="27"/>
        </w:rPr>
        <w:br/>
      </w:r>
      <w:r>
        <w:rPr>
          <w:rFonts w:ascii="Times New Roman" w:eastAsia="Times New Roman" w:hAnsi="Times New Roman" w:cs="Times New Roman"/>
          <w:bCs/>
          <w:sz w:val="24"/>
          <w:szCs w:val="27"/>
        </w:rPr>
        <w:br/>
      </w:r>
      <w:r>
        <w:rPr>
          <w:rFonts w:ascii="Times New Roman" w:eastAsia="Times New Roman" w:hAnsi="Times New Roman" w:cs="Times New Roman"/>
          <w:bCs/>
          <w:sz w:val="24"/>
          <w:szCs w:val="27"/>
        </w:rPr>
        <w:tab/>
      </w:r>
      <w:r>
        <w:rPr>
          <w:rFonts w:ascii="Times New Roman" w:eastAsia="Times New Roman" w:hAnsi="Times New Roman" w:cs="Times New Roman"/>
          <w:b/>
          <w:bCs/>
          <w:i/>
          <w:sz w:val="24"/>
          <w:szCs w:val="27"/>
        </w:rPr>
        <w:t>Uncertainty Avoidance Index (UAI)</w:t>
      </w:r>
      <w:r>
        <w:rPr>
          <w:rFonts w:ascii="Times New Roman" w:eastAsia="Times New Roman" w:hAnsi="Times New Roman" w:cs="Times New Roman"/>
          <w:b/>
          <w:bCs/>
          <w:sz w:val="24"/>
          <w:szCs w:val="27"/>
        </w:rPr>
        <w:t>.</w:t>
      </w:r>
      <w:r>
        <w:rPr>
          <w:rFonts w:ascii="Times New Roman" w:eastAsia="Times New Roman" w:hAnsi="Times New Roman" w:cs="Times New Roman"/>
          <w:bCs/>
          <w:sz w:val="24"/>
          <w:szCs w:val="27"/>
        </w:rPr>
        <w:t xml:space="preserve">  Scoring a 36 on this dimension, Malaysia has a low inclination for Uncertainty Avoidance. Low UAI societies uphold a more stress-free approach. Societies showing a lower degree of UAI are of the opinion that there should be no more rules than are needed and if they are vague or deemed to not work they ought to be eliminated. </w:t>
      </w:r>
    </w:p>
    <w:p w14:paraId="1A9F0839" w14:textId="77777777" w:rsidR="002B3921" w:rsidRDefault="002B3921" w:rsidP="002B3921">
      <w:pPr>
        <w:spacing w:after="0" w:line="480" w:lineRule="auto"/>
        <w:outlineLvl w:val="2"/>
        <w:rPr>
          <w:rFonts w:ascii="Times New Roman" w:eastAsia="Times New Roman" w:hAnsi="Times New Roman" w:cs="Times New Roman"/>
          <w:bCs/>
          <w:sz w:val="24"/>
          <w:szCs w:val="27"/>
        </w:rPr>
      </w:pPr>
    </w:p>
    <w:p w14:paraId="620B2535" w14:textId="77777777" w:rsidR="002B3921" w:rsidRDefault="002B3921" w:rsidP="002B3921">
      <w:pPr>
        <w:spacing w:after="0" w:line="480" w:lineRule="auto"/>
        <w:outlineLvl w:val="2"/>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ab/>
      </w:r>
      <w:r>
        <w:rPr>
          <w:rFonts w:ascii="Times New Roman" w:eastAsia="Times New Roman" w:hAnsi="Times New Roman" w:cs="Times New Roman"/>
          <w:b/>
          <w:bCs/>
          <w:i/>
          <w:sz w:val="24"/>
          <w:szCs w:val="27"/>
        </w:rPr>
        <w:t>Long Term Orientation</w:t>
      </w:r>
      <w:r>
        <w:rPr>
          <w:rFonts w:ascii="Times New Roman" w:eastAsia="Times New Roman" w:hAnsi="Times New Roman" w:cs="Times New Roman"/>
          <w:b/>
          <w:bCs/>
          <w:sz w:val="24"/>
          <w:szCs w:val="27"/>
        </w:rPr>
        <w:t>.</w:t>
      </w:r>
      <w:r>
        <w:rPr>
          <w:rFonts w:ascii="Times New Roman" w:eastAsia="Times New Roman" w:hAnsi="Times New Roman" w:cs="Times New Roman"/>
          <w:bCs/>
          <w:sz w:val="24"/>
          <w:szCs w:val="27"/>
        </w:rPr>
        <w:t xml:space="preserve">  Malaysia scores 41 in this dimension, which indicates low Long Term Orientation and signifies that Malaysia is a normative culture. People in such societies have an ultimate interest in establishing the absolute Truth, as well as being normative in thinking. They exhibit great admiration for customs and traditions</w:t>
      </w:r>
      <w:bookmarkEnd w:id="15"/>
      <w:bookmarkEnd w:id="16"/>
      <w:bookmarkEnd w:id="17"/>
      <w:bookmarkEnd w:id="18"/>
      <w:r>
        <w:rPr>
          <w:rFonts w:ascii="Times New Roman" w:eastAsia="Times New Roman" w:hAnsi="Times New Roman" w:cs="Times New Roman"/>
          <w:bCs/>
          <w:sz w:val="24"/>
          <w:szCs w:val="27"/>
        </w:rPr>
        <w:t>.</w:t>
      </w:r>
    </w:p>
    <w:p w14:paraId="609F4C6D" w14:textId="77777777" w:rsidR="002B3921" w:rsidRDefault="002B3921" w:rsidP="002B3921">
      <w:pPr>
        <w:spacing w:after="0" w:line="480" w:lineRule="auto"/>
        <w:outlineLvl w:val="2"/>
        <w:rPr>
          <w:rFonts w:ascii="Times New Roman" w:eastAsia="Times New Roman" w:hAnsi="Times New Roman" w:cs="Times New Roman"/>
          <w:bCs/>
          <w:sz w:val="24"/>
          <w:szCs w:val="27"/>
        </w:rPr>
      </w:pPr>
    </w:p>
    <w:p w14:paraId="5A43DA32" w14:textId="17DDFF5D" w:rsidR="002B3921" w:rsidRDefault="002B3921" w:rsidP="002B3921">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bookmarkStart w:id="19" w:name="_Toc452418370"/>
      <w:bookmarkStart w:id="20" w:name="_Toc452370692"/>
      <w:bookmarkStart w:id="21" w:name="_Toc452369053"/>
      <w:bookmarkStart w:id="22" w:name="_Toc452368990"/>
      <w:r>
        <w:rPr>
          <w:rFonts w:ascii="Times New Roman" w:hAnsi="Times New Roman" w:cs="Times New Roman"/>
          <w:b/>
          <w:bCs/>
          <w:i/>
          <w:sz w:val="24"/>
          <w:szCs w:val="27"/>
        </w:rPr>
        <w:t>Indulgence vs. Restraint</w:t>
      </w:r>
      <w:bookmarkEnd w:id="19"/>
      <w:bookmarkEnd w:id="20"/>
      <w:bookmarkEnd w:id="21"/>
      <w:bookmarkEnd w:id="22"/>
      <w:r>
        <w:rPr>
          <w:rFonts w:ascii="Times New Roman" w:hAnsi="Times New Roman" w:cs="Times New Roman"/>
          <w:b/>
          <w:bCs/>
          <w:i/>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Malaysia's score of 57 indicates that the culture is one of high Indulgence. Countries classified by a high score in Indulgence commonly display an inclination to realise their desires and needs with regards to life’s pleasures. People in such societies </w:t>
      </w:r>
      <w:r w:rsidR="001A46D3">
        <w:rPr>
          <w:rFonts w:ascii="Times New Roman" w:hAnsi="Times New Roman" w:cs="Times New Roman"/>
          <w:sz w:val="24"/>
          <w:szCs w:val="24"/>
        </w:rPr>
        <w:t>have an optimistic</w:t>
      </w:r>
      <w:r>
        <w:rPr>
          <w:rFonts w:ascii="Times New Roman" w:hAnsi="Times New Roman" w:cs="Times New Roman"/>
          <w:sz w:val="24"/>
          <w:szCs w:val="24"/>
        </w:rPr>
        <w:t xml:space="preserve"> </w:t>
      </w:r>
      <w:r w:rsidR="001A46D3">
        <w:rPr>
          <w:rFonts w:ascii="Times New Roman" w:hAnsi="Times New Roman" w:cs="Times New Roman"/>
          <w:sz w:val="24"/>
          <w:szCs w:val="24"/>
        </w:rPr>
        <w:t>outlook</w:t>
      </w:r>
      <w:r>
        <w:rPr>
          <w:rFonts w:ascii="Times New Roman" w:hAnsi="Times New Roman" w:cs="Times New Roman"/>
          <w:sz w:val="24"/>
          <w:szCs w:val="24"/>
        </w:rPr>
        <w:t xml:space="preserve"> towards life </w:t>
      </w:r>
    </w:p>
    <w:p w14:paraId="78169FE1" w14:textId="77777777" w:rsidR="002B3921" w:rsidRDefault="002B3921" w:rsidP="002B3921">
      <w:pPr>
        <w:spacing w:after="0" w:line="480" w:lineRule="auto"/>
        <w:rPr>
          <w:rFonts w:ascii="Times New Roman" w:hAnsi="Times New Roman" w:cs="Times New Roman"/>
          <w:sz w:val="24"/>
          <w:szCs w:val="24"/>
        </w:rPr>
      </w:pPr>
    </w:p>
    <w:p w14:paraId="17007446" w14:textId="1CD3D5CA" w:rsidR="002B3921" w:rsidRDefault="002B3921" w:rsidP="002B392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Here, these dimensions illustrate the deeply embedded values of diverse cultures and impact not only how individuals within a different cultural upbringing behave, but also the manner in which one will potentially act or perform upon being placed in a work-associated setting. </w:t>
      </w:r>
      <w:r w:rsidR="002D0416">
        <w:rPr>
          <w:rFonts w:ascii="Times New Roman" w:hAnsi="Times New Roman" w:cs="Times New Roman"/>
          <w:sz w:val="24"/>
          <w:szCs w:val="24"/>
        </w:rPr>
        <w:t>The need for</w:t>
      </w:r>
      <w:r>
        <w:rPr>
          <w:rFonts w:ascii="Times New Roman" w:hAnsi="Times New Roman" w:cs="Times New Roman"/>
          <w:sz w:val="24"/>
          <w:szCs w:val="24"/>
        </w:rPr>
        <w:t xml:space="preserve"> cross-national research </w:t>
      </w:r>
      <w:r w:rsidR="002D0416">
        <w:rPr>
          <w:rFonts w:ascii="Times New Roman" w:hAnsi="Times New Roman" w:cs="Times New Roman"/>
          <w:sz w:val="24"/>
          <w:szCs w:val="24"/>
        </w:rPr>
        <w:t>is vital more</w:t>
      </w:r>
      <w:r>
        <w:rPr>
          <w:rFonts w:ascii="Times New Roman" w:hAnsi="Times New Roman" w:cs="Times New Roman"/>
          <w:sz w:val="24"/>
          <w:szCs w:val="24"/>
        </w:rPr>
        <w:t xml:space="preserve"> than ever because theories </w:t>
      </w:r>
      <w:r>
        <w:rPr>
          <w:rFonts w:ascii="Times New Roman" w:hAnsi="Times New Roman" w:cs="Times New Roman"/>
          <w:sz w:val="24"/>
          <w:szCs w:val="24"/>
        </w:rPr>
        <w:lastRenderedPageBreak/>
        <w:t xml:space="preserve">established in the West can no longer be assumed to go beyond national </w:t>
      </w:r>
      <w:r w:rsidR="007346B7">
        <w:rPr>
          <w:rFonts w:ascii="Times New Roman" w:hAnsi="Times New Roman" w:cs="Times New Roman"/>
          <w:sz w:val="24"/>
          <w:szCs w:val="24"/>
        </w:rPr>
        <w:t xml:space="preserve">and </w:t>
      </w:r>
      <w:r w:rsidR="007346B7" w:rsidRPr="007346B7">
        <w:rPr>
          <w:rFonts w:ascii="Times New Roman" w:hAnsi="Times New Roman" w:cs="Times New Roman"/>
          <w:sz w:val="24"/>
          <w:szCs w:val="24"/>
        </w:rPr>
        <w:t xml:space="preserve">cultural </w:t>
      </w:r>
      <w:r>
        <w:rPr>
          <w:rFonts w:ascii="Times New Roman" w:hAnsi="Times New Roman" w:cs="Times New Roman"/>
          <w:sz w:val="24"/>
          <w:szCs w:val="24"/>
        </w:rPr>
        <w:t xml:space="preserve">boundaries (e.g., Peng, Peterson, &amp; Shyi, 1991). </w:t>
      </w:r>
    </w:p>
    <w:p w14:paraId="07796CE3" w14:textId="0C07C792" w:rsidR="002B3921" w:rsidRDefault="002B3921" w:rsidP="002B3921">
      <w:pPr>
        <w:spacing w:after="0" w:line="480" w:lineRule="auto"/>
        <w:rPr>
          <w:rFonts w:ascii="Times New Roman" w:hAnsi="Times New Roman" w:cs="Times New Roman"/>
          <w:sz w:val="24"/>
        </w:rPr>
      </w:pPr>
      <w:r>
        <w:rPr>
          <w:rFonts w:ascii="Times New Roman" w:hAnsi="Times New Roman" w:cs="Times New Roman"/>
          <w:sz w:val="24"/>
        </w:rPr>
        <w:tab/>
        <w:t xml:space="preserve">Thus, </w:t>
      </w:r>
      <w:r>
        <w:rPr>
          <w:rFonts w:ascii="Times New Roman" w:hAnsi="Times New Roman" w:cs="Times New Roman"/>
          <w:sz w:val="24"/>
          <w:szCs w:val="24"/>
        </w:rPr>
        <w:t xml:space="preserve">it is </w:t>
      </w:r>
      <w:r w:rsidR="002D0416">
        <w:rPr>
          <w:rFonts w:ascii="Times New Roman" w:hAnsi="Times New Roman" w:cs="Times New Roman"/>
          <w:sz w:val="24"/>
          <w:szCs w:val="24"/>
        </w:rPr>
        <w:t>important to mention</w:t>
      </w:r>
      <w:r>
        <w:rPr>
          <w:rFonts w:ascii="Times New Roman" w:hAnsi="Times New Roman" w:cs="Times New Roman"/>
          <w:sz w:val="24"/>
          <w:szCs w:val="24"/>
        </w:rPr>
        <w:t xml:space="preserve"> that the </w:t>
      </w:r>
      <w:r w:rsidR="002D0416">
        <w:rPr>
          <w:rFonts w:ascii="Times New Roman" w:hAnsi="Times New Roman" w:cs="Times New Roman"/>
          <w:sz w:val="24"/>
          <w:szCs w:val="24"/>
        </w:rPr>
        <w:t>existing</w:t>
      </w:r>
      <w:r>
        <w:rPr>
          <w:rFonts w:ascii="Times New Roman" w:hAnsi="Times New Roman" w:cs="Times New Roman"/>
          <w:sz w:val="24"/>
          <w:szCs w:val="24"/>
        </w:rPr>
        <w:t xml:space="preserve"> theoretical understanding of the antecedents</w:t>
      </w:r>
      <w:r w:rsidR="007346B7">
        <w:rPr>
          <w:rFonts w:ascii="Times New Roman" w:hAnsi="Times New Roman" w:cs="Times New Roman"/>
          <w:sz w:val="24"/>
          <w:szCs w:val="24"/>
        </w:rPr>
        <w:t>,</w:t>
      </w:r>
      <w:r w:rsidR="007346B7" w:rsidRPr="007346B7">
        <w:t xml:space="preserve"> </w:t>
      </w:r>
      <w:r w:rsidR="007346B7">
        <w:rPr>
          <w:rFonts w:ascii="Times New Roman" w:hAnsi="Times New Roman" w:cs="Times New Roman"/>
          <w:sz w:val="24"/>
          <w:szCs w:val="24"/>
        </w:rPr>
        <w:t>effects</w:t>
      </w:r>
      <w:r w:rsidR="002D0416">
        <w:rPr>
          <w:rFonts w:ascii="Times New Roman" w:hAnsi="Times New Roman" w:cs="Times New Roman"/>
          <w:sz w:val="24"/>
          <w:szCs w:val="24"/>
        </w:rPr>
        <w:t>, and nature</w:t>
      </w:r>
      <w:r w:rsidR="007346B7" w:rsidDel="007346B7">
        <w:rPr>
          <w:rFonts w:ascii="Times New Roman" w:hAnsi="Times New Roman" w:cs="Times New Roman"/>
          <w:sz w:val="24"/>
          <w:szCs w:val="24"/>
        </w:rPr>
        <w:t xml:space="preserve"> </w:t>
      </w:r>
      <w:r>
        <w:rPr>
          <w:rFonts w:ascii="Times New Roman" w:hAnsi="Times New Roman" w:cs="Times New Roman"/>
          <w:sz w:val="24"/>
          <w:szCs w:val="24"/>
        </w:rPr>
        <w:t xml:space="preserve">of burnout are chiefly grounded in </w:t>
      </w:r>
      <w:r w:rsidR="001A46D3">
        <w:rPr>
          <w:rFonts w:ascii="Times New Roman" w:hAnsi="Times New Roman" w:cs="Times New Roman"/>
          <w:sz w:val="24"/>
          <w:szCs w:val="24"/>
        </w:rPr>
        <w:t xml:space="preserve">research </w:t>
      </w:r>
      <w:r>
        <w:rPr>
          <w:rFonts w:ascii="Times New Roman" w:hAnsi="Times New Roman" w:cs="Times New Roman"/>
          <w:sz w:val="24"/>
          <w:szCs w:val="24"/>
        </w:rPr>
        <w:t xml:space="preserve">conducted in </w:t>
      </w:r>
      <w:r w:rsidR="001A46D3">
        <w:rPr>
          <w:rFonts w:ascii="Times New Roman" w:hAnsi="Times New Roman" w:cs="Times New Roman"/>
          <w:sz w:val="24"/>
          <w:szCs w:val="24"/>
        </w:rPr>
        <w:t xml:space="preserve">the </w:t>
      </w:r>
      <w:r>
        <w:rPr>
          <w:rFonts w:ascii="Times New Roman" w:hAnsi="Times New Roman" w:cs="Times New Roman"/>
          <w:sz w:val="24"/>
          <w:szCs w:val="24"/>
        </w:rPr>
        <w:t xml:space="preserve">West. </w:t>
      </w:r>
      <w:r w:rsidR="007346B7">
        <w:rPr>
          <w:rFonts w:ascii="Times New Roman" w:hAnsi="Times New Roman" w:cs="Times New Roman"/>
          <w:sz w:val="24"/>
          <w:szCs w:val="24"/>
        </w:rPr>
        <w:t xml:space="preserve">The </w:t>
      </w:r>
      <w:r w:rsidR="008D5A34">
        <w:rPr>
          <w:rFonts w:ascii="Times New Roman" w:hAnsi="Times New Roman" w:cs="Times New Roman"/>
          <w:sz w:val="24"/>
          <w:szCs w:val="24"/>
        </w:rPr>
        <w:t xml:space="preserve">burnout </w:t>
      </w:r>
      <w:r>
        <w:rPr>
          <w:rFonts w:ascii="Times New Roman" w:hAnsi="Times New Roman" w:cs="Times New Roman"/>
          <w:sz w:val="24"/>
          <w:szCs w:val="24"/>
        </w:rPr>
        <w:t xml:space="preserve">experience </w:t>
      </w:r>
      <w:r w:rsidR="007346B7">
        <w:rPr>
          <w:rFonts w:ascii="Times New Roman" w:hAnsi="Times New Roman" w:cs="Times New Roman"/>
          <w:sz w:val="24"/>
          <w:szCs w:val="24"/>
        </w:rPr>
        <w:t xml:space="preserve">and insight of an individual </w:t>
      </w:r>
      <w:r w:rsidR="008D5A34">
        <w:rPr>
          <w:rFonts w:ascii="Times New Roman" w:hAnsi="Times New Roman" w:cs="Times New Roman"/>
          <w:sz w:val="24"/>
          <w:szCs w:val="24"/>
        </w:rPr>
        <w:t>and the</w:t>
      </w:r>
      <w:r>
        <w:rPr>
          <w:rFonts w:ascii="Times New Roman" w:hAnsi="Times New Roman" w:cs="Times New Roman"/>
          <w:sz w:val="24"/>
          <w:szCs w:val="24"/>
        </w:rPr>
        <w:t xml:space="preserve"> </w:t>
      </w:r>
      <w:r w:rsidR="00634996">
        <w:rPr>
          <w:rFonts w:ascii="Times New Roman" w:hAnsi="Times New Roman" w:cs="Times New Roman"/>
          <w:sz w:val="24"/>
          <w:szCs w:val="24"/>
        </w:rPr>
        <w:t>reaction</w:t>
      </w:r>
      <w:r>
        <w:rPr>
          <w:rFonts w:ascii="Times New Roman" w:hAnsi="Times New Roman" w:cs="Times New Roman"/>
          <w:sz w:val="24"/>
          <w:szCs w:val="24"/>
        </w:rPr>
        <w:t xml:space="preserve"> to it</w:t>
      </w:r>
      <w:r w:rsidR="00634996">
        <w:rPr>
          <w:rFonts w:ascii="Times New Roman" w:hAnsi="Times New Roman" w:cs="Times New Roman"/>
          <w:sz w:val="24"/>
          <w:szCs w:val="24"/>
        </w:rPr>
        <w:t xml:space="preserve"> may be influenced by cultural factor</w:t>
      </w:r>
      <w:r w:rsidR="009F57B6">
        <w:rPr>
          <w:rFonts w:ascii="Times New Roman" w:hAnsi="Times New Roman" w:cs="Times New Roman"/>
          <w:sz w:val="24"/>
          <w:szCs w:val="24"/>
        </w:rPr>
        <w:t>s</w:t>
      </w:r>
      <w:r w:rsidR="00634996">
        <w:rPr>
          <w:rFonts w:ascii="Times New Roman" w:hAnsi="Times New Roman" w:cs="Times New Roman"/>
          <w:sz w:val="24"/>
          <w:szCs w:val="24"/>
        </w:rPr>
        <w:t xml:space="preserve"> such as</w:t>
      </w:r>
      <w:r>
        <w:rPr>
          <w:rFonts w:ascii="Times New Roman" w:hAnsi="Times New Roman" w:cs="Times New Roman"/>
          <w:sz w:val="24"/>
          <w:szCs w:val="24"/>
        </w:rPr>
        <w:t>, in societies that are characterised by individualism, people may depend only on themselves and close family members when dealing with such symptoms (due to independence in such societies being highly valued), which may differ with individuals living in a more collectivistic society where support could come from extended family, friends, and society (Hofstede, 2001). These individuals may thus perceive burnout differently, and develop different psychological mechanisms of coping in dealing with stressful and burned out situations. This is similar in the case of work engagement and ways of coping such as individual</w:t>
      </w:r>
      <w:r>
        <w:rPr>
          <w:rFonts w:ascii="Times New Roman" w:hAnsi="Times New Roman" w:cs="Times New Roman"/>
          <w:sz w:val="24"/>
        </w:rPr>
        <w:t xml:space="preserve"> resilience. </w:t>
      </w:r>
      <w:r w:rsidR="00634996">
        <w:rPr>
          <w:rFonts w:ascii="Times New Roman" w:hAnsi="Times New Roman" w:cs="Times New Roman"/>
          <w:sz w:val="24"/>
        </w:rPr>
        <w:t>Owing to the</w:t>
      </w:r>
      <w:r>
        <w:rPr>
          <w:rFonts w:ascii="Times New Roman" w:hAnsi="Times New Roman" w:cs="Times New Roman"/>
          <w:sz w:val="24"/>
        </w:rPr>
        <w:t xml:space="preserve"> differences</w:t>
      </w:r>
      <w:r w:rsidR="00634996">
        <w:rPr>
          <w:rFonts w:ascii="Times New Roman" w:hAnsi="Times New Roman" w:cs="Times New Roman"/>
          <w:sz w:val="24"/>
        </w:rPr>
        <w:t xml:space="preserve"> in culture</w:t>
      </w:r>
      <w:r>
        <w:rPr>
          <w:rFonts w:ascii="Times New Roman" w:hAnsi="Times New Roman" w:cs="Times New Roman"/>
          <w:sz w:val="24"/>
        </w:rPr>
        <w:t xml:space="preserve">, findings on job burnout </w:t>
      </w:r>
      <w:r w:rsidR="00634996">
        <w:rPr>
          <w:rFonts w:ascii="Times New Roman" w:hAnsi="Times New Roman" w:cs="Times New Roman"/>
          <w:sz w:val="24"/>
        </w:rPr>
        <w:t>acquired</w:t>
      </w:r>
      <w:r>
        <w:rPr>
          <w:rFonts w:ascii="Times New Roman" w:hAnsi="Times New Roman" w:cs="Times New Roman"/>
          <w:sz w:val="24"/>
        </w:rPr>
        <w:t xml:space="preserve"> from </w:t>
      </w:r>
      <w:r w:rsidR="00634996">
        <w:rPr>
          <w:rFonts w:ascii="Times New Roman" w:hAnsi="Times New Roman" w:cs="Times New Roman"/>
          <w:sz w:val="24"/>
        </w:rPr>
        <w:t>a particular country</w:t>
      </w:r>
      <w:r>
        <w:rPr>
          <w:rFonts w:ascii="Times New Roman" w:hAnsi="Times New Roman" w:cs="Times New Roman"/>
          <w:sz w:val="24"/>
        </w:rPr>
        <w:t xml:space="preserve"> may not be readily generalisable to another country. </w:t>
      </w:r>
      <w:r w:rsidR="00634996">
        <w:rPr>
          <w:rFonts w:ascii="Times New Roman" w:hAnsi="Times New Roman" w:cs="Times New Roman"/>
          <w:sz w:val="24"/>
        </w:rPr>
        <w:t>At present,</w:t>
      </w:r>
      <w:r>
        <w:rPr>
          <w:rFonts w:ascii="Times New Roman" w:hAnsi="Times New Roman" w:cs="Times New Roman"/>
          <w:sz w:val="24"/>
        </w:rPr>
        <w:t xml:space="preserve"> studies </w:t>
      </w:r>
      <w:r w:rsidR="002D0416">
        <w:rPr>
          <w:rFonts w:ascii="Times New Roman" w:hAnsi="Times New Roman" w:cs="Times New Roman"/>
          <w:sz w:val="24"/>
        </w:rPr>
        <w:t xml:space="preserve">on </w:t>
      </w:r>
      <w:r w:rsidR="002D0416" w:rsidRPr="002D0416">
        <w:rPr>
          <w:rFonts w:ascii="Times New Roman" w:hAnsi="Times New Roman" w:cs="Times New Roman"/>
          <w:sz w:val="24"/>
        </w:rPr>
        <w:t xml:space="preserve">academic burnout and work engagement in universities </w:t>
      </w:r>
      <w:r w:rsidR="008D5A34">
        <w:rPr>
          <w:rFonts w:ascii="Times New Roman" w:hAnsi="Times New Roman" w:cs="Times New Roman"/>
          <w:sz w:val="24"/>
        </w:rPr>
        <w:t>being</w:t>
      </w:r>
      <w:r>
        <w:rPr>
          <w:rFonts w:ascii="Times New Roman" w:hAnsi="Times New Roman" w:cs="Times New Roman"/>
          <w:sz w:val="24"/>
        </w:rPr>
        <w:t xml:space="preserve"> conducted in the Asian context </w:t>
      </w:r>
      <w:r w:rsidR="002D0416">
        <w:rPr>
          <w:rFonts w:ascii="Times New Roman" w:hAnsi="Times New Roman" w:cs="Times New Roman"/>
          <w:sz w:val="24"/>
        </w:rPr>
        <w:t>is indeed lacking</w:t>
      </w:r>
      <w:r>
        <w:rPr>
          <w:rFonts w:ascii="Times New Roman" w:hAnsi="Times New Roman" w:cs="Times New Roman"/>
          <w:sz w:val="24"/>
        </w:rPr>
        <w:t xml:space="preserve">. </w:t>
      </w:r>
      <w:r w:rsidR="00634996">
        <w:rPr>
          <w:rFonts w:ascii="Times New Roman" w:hAnsi="Times New Roman" w:cs="Times New Roman"/>
          <w:sz w:val="24"/>
        </w:rPr>
        <w:t>Hence, to acknowledge this gap</w:t>
      </w:r>
      <w:r>
        <w:rPr>
          <w:rFonts w:ascii="Times New Roman" w:hAnsi="Times New Roman" w:cs="Times New Roman"/>
          <w:sz w:val="24"/>
        </w:rPr>
        <w:t xml:space="preserve">, this present study sought to look at burnout among groups of academics in Malaysia, a society that is characterised by low rankings of individualism (Hofstede, 2001). </w:t>
      </w:r>
    </w:p>
    <w:p w14:paraId="5852F091" w14:textId="3A47B032" w:rsidR="002B3921" w:rsidRDefault="002B3921" w:rsidP="002B3921">
      <w:pPr>
        <w:spacing w:after="0" w:line="480" w:lineRule="auto"/>
        <w:rPr>
          <w:rFonts w:ascii="Times New Roman" w:hAnsi="Times New Roman" w:cs="Times New Roman"/>
          <w:sz w:val="24"/>
          <w:szCs w:val="24"/>
        </w:rPr>
      </w:pPr>
      <w:r>
        <w:rPr>
          <w:rFonts w:ascii="Times New Roman" w:hAnsi="Times New Roman" w:cs="Times New Roman"/>
          <w:sz w:val="24"/>
        </w:rPr>
        <w:tab/>
        <w:t xml:space="preserve">Moreover, burnout is a construct that has been established and, in the majority, been empirically tested in developed industrialised countries (Jamal, 1999). According to Wang, Baba, and Jamal (in Jamal, 1999) their portability and practicality to developing countries such as Malaysia has seldom been tested, although there is a need to do so. In this respect, this </w:t>
      </w:r>
      <w:r w:rsidR="002D0416">
        <w:rPr>
          <w:rFonts w:ascii="Times New Roman" w:hAnsi="Times New Roman" w:cs="Times New Roman"/>
          <w:sz w:val="24"/>
        </w:rPr>
        <w:t xml:space="preserve">study </w:t>
      </w:r>
      <w:r>
        <w:rPr>
          <w:rFonts w:ascii="Times New Roman" w:hAnsi="Times New Roman" w:cs="Times New Roman"/>
          <w:sz w:val="24"/>
        </w:rPr>
        <w:t>is hoped to contribute to the international burnout and engagement literature by examining the relationship between burnout among academics in a developing country.</w:t>
      </w:r>
    </w:p>
    <w:p w14:paraId="00E3DC0C" w14:textId="202FE31B" w:rsidR="002B3921" w:rsidRDefault="002B3921" w:rsidP="002B3921">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Pr>
          <w:rFonts w:ascii="Times New Roman" w:eastAsiaTheme="majorEastAsia" w:hAnsi="Times New Roman" w:cs="Times New Roman"/>
          <w:sz w:val="24"/>
          <w:szCs w:val="24"/>
        </w:rPr>
        <w:t xml:space="preserve">Essentially, Malaysia is a nation different from some other nations that manifests itself in close long-term commitments to the in-group as a collectivistic society. Within the Malaysian collectivist culture loyalty is utmost and prevails over other societal rules and principles that foster very strong relationships. </w:t>
      </w:r>
      <w:r>
        <w:rPr>
          <w:rFonts w:ascii="Times New Roman" w:eastAsia="Times New Roman" w:hAnsi="Times New Roman" w:cs="Times New Roman"/>
          <w:bCs/>
          <w:sz w:val="24"/>
          <w:szCs w:val="27"/>
        </w:rPr>
        <w:t xml:space="preserve">Malaysia is also a nation with a low inclination for Uncertainty Avoidance (Hofstede, 2012), i.e. there should be no more rules </w:t>
      </w:r>
      <w:r w:rsidR="000D5017">
        <w:rPr>
          <w:rFonts w:ascii="Times New Roman" w:eastAsia="Times New Roman" w:hAnsi="Times New Roman" w:cs="Times New Roman"/>
          <w:bCs/>
          <w:sz w:val="24"/>
          <w:szCs w:val="27"/>
        </w:rPr>
        <w:t xml:space="preserve">than </w:t>
      </w:r>
      <w:r>
        <w:rPr>
          <w:rFonts w:ascii="Times New Roman" w:eastAsia="Times New Roman" w:hAnsi="Times New Roman" w:cs="Times New Roman"/>
          <w:bCs/>
          <w:sz w:val="24"/>
          <w:szCs w:val="27"/>
        </w:rPr>
        <w:t>are needed and if anything is of a vague nature this ought to be eliminated or reformed entirely.</w:t>
      </w:r>
    </w:p>
    <w:p w14:paraId="407D6504" w14:textId="77777777" w:rsidR="002B3921" w:rsidRDefault="002B3921" w:rsidP="002B3921">
      <w:pPr>
        <w:autoSpaceDE w:val="0"/>
        <w:autoSpaceDN w:val="0"/>
        <w:adjustRightInd w:val="0"/>
        <w:spacing w:after="0" w:line="480" w:lineRule="auto"/>
        <w:rPr>
          <w:rFonts w:ascii="Times New Roman" w:hAnsi="Times New Roman" w:cs="Times New Roman"/>
          <w:color w:val="000000"/>
          <w:sz w:val="24"/>
          <w:szCs w:val="24"/>
        </w:rPr>
      </w:pPr>
    </w:p>
    <w:p w14:paraId="25992E30" w14:textId="77777777" w:rsidR="002B3921" w:rsidRDefault="002B3921" w:rsidP="002B3921">
      <w:pPr>
        <w:spacing w:after="0" w:line="480" w:lineRule="auto"/>
        <w:outlineLvl w:val="2"/>
        <w:rPr>
          <w:rFonts w:ascii="Times New Roman" w:eastAsia="Times New Roman" w:hAnsi="Times New Roman" w:cs="Times New Roman"/>
          <w:b/>
          <w:bCs/>
          <w:sz w:val="24"/>
          <w:szCs w:val="27"/>
        </w:rPr>
      </w:pPr>
      <w:bookmarkStart w:id="23" w:name="_Toc452418364"/>
      <w:bookmarkStart w:id="24" w:name="_Toc452368984"/>
      <w:r>
        <w:rPr>
          <w:rFonts w:ascii="Times New Roman" w:eastAsia="Times New Roman" w:hAnsi="Times New Roman" w:cs="Times New Roman"/>
          <w:b/>
          <w:bCs/>
          <w:sz w:val="24"/>
          <w:szCs w:val="27"/>
        </w:rPr>
        <w:t>2.4 Western Dominance in Psychology</w:t>
      </w:r>
    </w:p>
    <w:p w14:paraId="008D9D51" w14:textId="68285348" w:rsidR="002B3921" w:rsidRDefault="002B3921" w:rsidP="002B3921">
      <w:pPr>
        <w:spacing w:after="0" w:line="480" w:lineRule="auto"/>
        <w:outlineLvl w:val="2"/>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Where Western dominance in psychology is concerned, Arnett (2008) reported that psychological research published in APA journals has largely focused disproportionately on American subject</w:t>
      </w:r>
      <w:r w:rsidR="000D5017">
        <w:rPr>
          <w:rFonts w:ascii="Times New Roman" w:eastAsia="Times New Roman" w:hAnsi="Times New Roman" w:cs="Times New Roman"/>
          <w:bCs/>
          <w:sz w:val="24"/>
          <w:szCs w:val="27"/>
        </w:rPr>
        <w:t>s</w:t>
      </w:r>
      <w:r>
        <w:rPr>
          <w:rFonts w:ascii="Times New Roman" w:eastAsia="Times New Roman" w:hAnsi="Times New Roman" w:cs="Times New Roman"/>
          <w:bCs/>
          <w:sz w:val="24"/>
          <w:szCs w:val="27"/>
        </w:rPr>
        <w:t>, compris</w:t>
      </w:r>
      <w:r w:rsidR="002D0416">
        <w:rPr>
          <w:rFonts w:ascii="Times New Roman" w:eastAsia="Times New Roman" w:hAnsi="Times New Roman" w:cs="Times New Roman"/>
          <w:bCs/>
          <w:sz w:val="24"/>
          <w:szCs w:val="27"/>
        </w:rPr>
        <w:t>ing</w:t>
      </w:r>
      <w:r>
        <w:rPr>
          <w:rFonts w:ascii="Times New Roman" w:eastAsia="Times New Roman" w:hAnsi="Times New Roman" w:cs="Times New Roman"/>
          <w:bCs/>
          <w:sz w:val="24"/>
          <w:szCs w:val="27"/>
        </w:rPr>
        <w:t xml:space="preserve"> less than 5% of the world’s population. This leads to an understanding of psychology that is somehow incomplete and, for the most part, fails to adequately represent society (Arnett, 2008). Critics have doubted how well American psychological research can be said to represent the whole of humanity, yet a striking feature of most research conducted within psychology remains based this a rather small corner of the population (Arnett, 2008). Moreover, theories and principles developed are mistakenly assumed to apply to human beings in general and universally. Arnett (2008) further contends, rather than solely depending on a psychology that focuses overwhelmingly on just one country (i.e. the United States), there must be a shift to focus on the neglected 95%. This is to ensure there is a broader understanding of psychology to represent the diverse sectors of the human population.</w:t>
      </w:r>
      <w:bookmarkEnd w:id="23"/>
      <w:bookmarkEnd w:id="24"/>
    </w:p>
    <w:p w14:paraId="53D8D08A" w14:textId="77777777" w:rsidR="002B3921" w:rsidRDefault="002B3921" w:rsidP="002B3921">
      <w:pPr>
        <w:spacing w:after="0" w:line="480" w:lineRule="auto"/>
        <w:rPr>
          <w:rFonts w:ascii="Times New Roman" w:hAnsi="Times New Roman" w:cs="Times New Roman"/>
          <w:sz w:val="24"/>
          <w:szCs w:val="24"/>
        </w:rPr>
      </w:pPr>
      <w:r>
        <w:rPr>
          <w:rFonts w:ascii="Times New Roman" w:hAnsi="Times New Roman" w:cs="Times New Roman"/>
          <w:sz w:val="24"/>
          <w:szCs w:val="24"/>
        </w:rPr>
        <w:tab/>
      </w:r>
    </w:p>
    <w:p w14:paraId="3FC52D1A" w14:textId="77777777" w:rsidR="002B3921" w:rsidRDefault="002B3921" w:rsidP="002B3921">
      <w:pPr>
        <w:spacing w:after="0" w:line="480" w:lineRule="auto"/>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ab/>
      </w:r>
      <w:bookmarkStart w:id="25" w:name="_Toc452418365"/>
      <w:bookmarkStart w:id="26" w:name="_Toc452368985"/>
      <w:r>
        <w:rPr>
          <w:rFonts w:ascii="Times New Roman" w:eastAsia="Times New Roman" w:hAnsi="Times New Roman" w:cs="Times New Roman"/>
          <w:b/>
          <w:bCs/>
          <w:sz w:val="24"/>
          <w:szCs w:val="27"/>
        </w:rPr>
        <w:t>2.4.1 Western bias</w:t>
      </w:r>
    </w:p>
    <w:p w14:paraId="0A602420" w14:textId="6F6424E0" w:rsidR="002B3921" w:rsidRDefault="002B3921" w:rsidP="002B3921">
      <w:pPr>
        <w:spacing w:after="0" w:line="480" w:lineRule="auto"/>
        <w:outlineLvl w:val="2"/>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 xml:space="preserve">Issues of Western bias are also continuously reflected in the use of methods including the theoretical frameworks adopted and topics chosen for study (van de Vijver &amp; Leung, 2000). </w:t>
      </w:r>
      <w:r>
        <w:rPr>
          <w:rFonts w:ascii="Times New Roman" w:eastAsia="Times New Roman" w:hAnsi="Times New Roman" w:cs="Times New Roman"/>
          <w:bCs/>
          <w:sz w:val="24"/>
          <w:szCs w:val="27"/>
        </w:rPr>
        <w:lastRenderedPageBreak/>
        <w:t xml:space="preserve">In addition, Moghaddam (1990) also noted that research topics in non-Western countries tend to be dominated by research trends developed in the West. </w:t>
      </w:r>
      <w:r w:rsidR="0066106E">
        <w:rPr>
          <w:rFonts w:ascii="Times New Roman" w:eastAsia="Times New Roman" w:hAnsi="Times New Roman" w:cs="Times New Roman"/>
          <w:bCs/>
          <w:sz w:val="24"/>
          <w:szCs w:val="27"/>
        </w:rPr>
        <w:t xml:space="preserve">Responding </w:t>
      </w:r>
      <w:r>
        <w:rPr>
          <w:rFonts w:ascii="Times New Roman" w:eastAsia="Times New Roman" w:hAnsi="Times New Roman" w:cs="Times New Roman"/>
          <w:bCs/>
          <w:sz w:val="24"/>
          <w:szCs w:val="27"/>
        </w:rPr>
        <w:t xml:space="preserve">to these </w:t>
      </w:r>
      <w:r w:rsidR="0066106E">
        <w:rPr>
          <w:rFonts w:ascii="Times New Roman" w:eastAsia="Times New Roman" w:hAnsi="Times New Roman" w:cs="Times New Roman"/>
          <w:bCs/>
          <w:sz w:val="24"/>
          <w:szCs w:val="27"/>
        </w:rPr>
        <w:t>issues</w:t>
      </w:r>
      <w:r>
        <w:rPr>
          <w:rFonts w:ascii="Times New Roman" w:eastAsia="Times New Roman" w:hAnsi="Times New Roman" w:cs="Times New Roman"/>
          <w:bCs/>
          <w:sz w:val="24"/>
          <w:szCs w:val="27"/>
        </w:rPr>
        <w:t xml:space="preserve">, Leung and Zhang (1995) concluded that research that assimilates </w:t>
      </w:r>
      <w:r w:rsidR="0066106E">
        <w:rPr>
          <w:rFonts w:ascii="Times New Roman" w:eastAsia="Times New Roman" w:hAnsi="Times New Roman" w:cs="Times New Roman"/>
          <w:bCs/>
          <w:sz w:val="24"/>
          <w:szCs w:val="27"/>
        </w:rPr>
        <w:t xml:space="preserve">a variety of </w:t>
      </w:r>
      <w:r>
        <w:rPr>
          <w:rFonts w:ascii="Times New Roman" w:eastAsia="Times New Roman" w:hAnsi="Times New Roman" w:cs="Times New Roman"/>
          <w:bCs/>
          <w:sz w:val="24"/>
          <w:szCs w:val="27"/>
        </w:rPr>
        <w:t>cultural perspectives is vital to the formation of more valuable and universal psychological theories. Recent theoretical and empirical developments in psychology have brought the field to the point where researchers ought to be heedful of the generalizability of Western findings to other cultural frameworks (Heine &amp; Norenzayan, 2006). Another shortcoming of psychological research is that the majority of the most influential research gives focus to comparisons of North Americans and East Asians. It is perhaps logical that Westerners do generally serve as the point of comparison in these studies, due to the majority of psychological theories aris</w:t>
      </w:r>
      <w:r w:rsidR="004E7C1B">
        <w:rPr>
          <w:rFonts w:ascii="Times New Roman" w:eastAsia="Times New Roman" w:hAnsi="Times New Roman" w:cs="Times New Roman"/>
          <w:bCs/>
          <w:sz w:val="24"/>
          <w:szCs w:val="27"/>
        </w:rPr>
        <w:t>ing</w:t>
      </w:r>
      <w:r>
        <w:rPr>
          <w:rFonts w:ascii="Times New Roman" w:eastAsia="Times New Roman" w:hAnsi="Times New Roman" w:cs="Times New Roman"/>
          <w:bCs/>
          <w:sz w:val="24"/>
          <w:szCs w:val="27"/>
        </w:rPr>
        <w:t xml:space="preserve"> from such samples; nevertheless, this ought to not always be the case. Heine and Norenzayan (2006) call for cultural psychological research to go beyond comparisons of merely East Asians with Western nations. Currently, despite the growth of cross-cultural research, very little is known about the psychological processes of other cultures in the world. </w:t>
      </w:r>
      <w:bookmarkEnd w:id="25"/>
      <w:bookmarkEnd w:id="26"/>
    </w:p>
    <w:p w14:paraId="2556A5C3" w14:textId="136C6ECB" w:rsidR="002B3921" w:rsidRDefault="002B3921" w:rsidP="002B392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rPr>
        <w:tab/>
        <w:t xml:space="preserve">In regards to employing Western developed measures, the justification for using such measures for the present study is based not only on practicality, but also on empirical findings that they may differ on the most important dimensions of national culture, individualism and collectivism (Hofstede, 2001; Triandis, 2004). It has been suggested by cross-cultural researchers that work attitudes and behaviour of people belonging to a collectivist culture are unlike those in individualist cultures (Carpenter, 2000; Triandis &amp; Suh, 2002; Hoppe, 2004). Hence, due of this, the call to use Western developed measures such as the Maslach Burnout Inventory in counties such as Malaysia is thus needed. </w:t>
      </w:r>
      <w:r>
        <w:rPr>
          <w:rFonts w:ascii="Times New Roman" w:hAnsi="Times New Roman" w:cs="Times New Roman"/>
          <w:sz w:val="24"/>
          <w:szCs w:val="24"/>
        </w:rPr>
        <w:t xml:space="preserve"> </w:t>
      </w:r>
    </w:p>
    <w:p w14:paraId="4B801E1D" w14:textId="77777777" w:rsidR="00350EFC" w:rsidRDefault="00350EFC" w:rsidP="002B3921">
      <w:pPr>
        <w:autoSpaceDE w:val="0"/>
        <w:autoSpaceDN w:val="0"/>
        <w:adjustRightInd w:val="0"/>
        <w:spacing w:after="0" w:line="480" w:lineRule="auto"/>
        <w:rPr>
          <w:rFonts w:ascii="Times New Roman" w:hAnsi="Times New Roman" w:cs="Times New Roman"/>
          <w:sz w:val="24"/>
          <w:szCs w:val="24"/>
        </w:rPr>
      </w:pPr>
    </w:p>
    <w:p w14:paraId="0D101348" w14:textId="77777777" w:rsidR="00350EFC" w:rsidRDefault="00350EFC" w:rsidP="002B3921">
      <w:pPr>
        <w:autoSpaceDE w:val="0"/>
        <w:autoSpaceDN w:val="0"/>
        <w:adjustRightInd w:val="0"/>
        <w:spacing w:after="0" w:line="480" w:lineRule="auto"/>
        <w:rPr>
          <w:rFonts w:ascii="Times New Roman" w:hAnsi="Times New Roman" w:cs="Times New Roman"/>
          <w:sz w:val="24"/>
          <w:szCs w:val="24"/>
        </w:rPr>
      </w:pPr>
    </w:p>
    <w:p w14:paraId="3CC07557" w14:textId="77777777" w:rsidR="00350EFC" w:rsidRDefault="00350EFC" w:rsidP="002B3921">
      <w:pPr>
        <w:autoSpaceDE w:val="0"/>
        <w:autoSpaceDN w:val="0"/>
        <w:adjustRightInd w:val="0"/>
        <w:spacing w:after="0" w:line="480" w:lineRule="auto"/>
        <w:rPr>
          <w:rFonts w:ascii="Times New Roman" w:hAnsi="Times New Roman" w:cs="Times New Roman"/>
          <w:color w:val="000000"/>
          <w:sz w:val="24"/>
          <w:szCs w:val="24"/>
        </w:rPr>
      </w:pPr>
    </w:p>
    <w:p w14:paraId="164B3D11" w14:textId="77777777" w:rsidR="002B3921" w:rsidRDefault="002B3921" w:rsidP="002B3921">
      <w:pPr>
        <w:spacing w:after="0" w:line="480" w:lineRule="auto"/>
        <w:rPr>
          <w:rFonts w:ascii="Times New Roman" w:hAnsi="Times New Roman" w:cs="Times New Roman"/>
          <w:b/>
          <w:sz w:val="24"/>
        </w:rPr>
      </w:pPr>
      <w:r>
        <w:rPr>
          <w:rFonts w:ascii="Times New Roman" w:hAnsi="Times New Roman" w:cs="Times New Roman"/>
          <w:b/>
          <w:sz w:val="24"/>
        </w:rPr>
        <w:lastRenderedPageBreak/>
        <w:t>2.5 Conclusion</w:t>
      </w:r>
    </w:p>
    <w:p w14:paraId="5F726D98" w14:textId="629763E9" w:rsidR="002B3921" w:rsidRDefault="002B3921" w:rsidP="002B3921">
      <w:pPr>
        <w:spacing w:after="0" w:line="48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This chapter sets the context for this study by providing some background information on Malaysia and sheds light on the education system in that particular setting, </w:t>
      </w:r>
      <w:r w:rsidR="008C4218">
        <w:rPr>
          <w:rFonts w:ascii="Times New Roman" w:eastAsiaTheme="minorEastAsia" w:hAnsi="Times New Roman" w:cs="Times New Roman"/>
          <w:sz w:val="24"/>
          <w:szCs w:val="24"/>
        </w:rPr>
        <w:t xml:space="preserve">highlighting </w:t>
      </w:r>
      <w:r>
        <w:rPr>
          <w:rFonts w:ascii="Times New Roman" w:eastAsiaTheme="minorEastAsia" w:hAnsi="Times New Roman" w:cs="Times New Roman"/>
          <w:sz w:val="24"/>
          <w:szCs w:val="24"/>
        </w:rPr>
        <w:t>the current education scenario in Malaysia and providing the specific rationale for focusing on Malaysia specifically. In summary, the general overview of issues within the field about the growth of higher education within the nation and recent developments in the Malaysian government’s support of higher educat</w:t>
      </w:r>
      <w:r w:rsidR="008C4218">
        <w:rPr>
          <w:rFonts w:ascii="Times New Roman" w:eastAsiaTheme="minorEastAsia" w:hAnsi="Times New Roman" w:cs="Times New Roman"/>
          <w:sz w:val="24"/>
          <w:szCs w:val="24"/>
        </w:rPr>
        <w:t>ion is provided in this chapter</w:t>
      </w:r>
      <w:r>
        <w:rPr>
          <w:rFonts w:ascii="Times New Roman" w:eastAsiaTheme="minorEastAsia" w:hAnsi="Times New Roman" w:cs="Times New Roman"/>
          <w:sz w:val="24"/>
          <w:szCs w:val="24"/>
        </w:rPr>
        <w:t>. T</w:t>
      </w:r>
      <w:r>
        <w:rPr>
          <w:rFonts w:ascii="Times New Roman" w:hAnsi="Times New Roman" w:cs="Times New Roman"/>
          <w:sz w:val="24"/>
          <w:szCs w:val="24"/>
        </w:rPr>
        <w:t xml:space="preserve">he related cultural issues in justifying why Malaysia is the area of focus are also discussed.  </w:t>
      </w:r>
    </w:p>
    <w:p w14:paraId="69E9970E" w14:textId="77777777" w:rsidR="002B3921" w:rsidRPr="009A1D30" w:rsidRDefault="002B3921" w:rsidP="009A1D30">
      <w:pPr>
        <w:autoSpaceDE w:val="0"/>
        <w:autoSpaceDN w:val="0"/>
        <w:adjustRightInd w:val="0"/>
        <w:spacing w:after="0" w:line="480" w:lineRule="auto"/>
        <w:contextualSpacing/>
        <w:rPr>
          <w:rFonts w:ascii="Times New Roman" w:eastAsiaTheme="minorEastAsia" w:hAnsi="Times New Roman" w:cs="Times New Roman"/>
          <w:sz w:val="24"/>
          <w:szCs w:val="24"/>
        </w:rPr>
        <w:sectPr w:rsidR="002B3921" w:rsidRPr="009A1D30" w:rsidSect="00721D1A">
          <w:pgSz w:w="11906" w:h="16838" w:code="9"/>
          <w:pgMar w:top="1644" w:right="1304" w:bottom="1531" w:left="1531" w:header="709" w:footer="709" w:gutter="0"/>
          <w:pgNumType w:start="1"/>
          <w:cols w:space="708"/>
          <w:docGrid w:linePitch="360"/>
        </w:sectPr>
      </w:pPr>
    </w:p>
    <w:p w14:paraId="6F604F6C" w14:textId="79000B41" w:rsidR="009B2049" w:rsidRPr="00F924BE" w:rsidRDefault="00513B9C" w:rsidP="00513B9C">
      <w:pPr>
        <w:pStyle w:val="Heading2"/>
        <w:jc w:val="center"/>
        <w:rPr>
          <w:bCs/>
          <w:color w:val="auto"/>
          <w:szCs w:val="32"/>
          <w:lang w:val="en-GB"/>
        </w:rPr>
      </w:pPr>
      <w:r w:rsidRPr="004119F0">
        <w:rPr>
          <w:bCs/>
          <w:color w:val="auto"/>
          <w:szCs w:val="32"/>
          <w:lang w:val="en-GB"/>
        </w:rPr>
        <w:lastRenderedPageBreak/>
        <w:t xml:space="preserve">Chapter </w:t>
      </w:r>
      <w:r w:rsidRPr="00F924BE">
        <w:rPr>
          <w:bCs/>
          <w:color w:val="auto"/>
          <w:szCs w:val="32"/>
          <w:lang w:val="en-GB"/>
        </w:rPr>
        <w:t>T</w:t>
      </w:r>
      <w:r w:rsidR="002B3921">
        <w:rPr>
          <w:bCs/>
          <w:color w:val="auto"/>
          <w:szCs w:val="32"/>
          <w:lang w:val="en-GB"/>
        </w:rPr>
        <w:t>hree</w:t>
      </w:r>
      <w:r w:rsidRPr="00F924BE">
        <w:rPr>
          <w:bCs/>
          <w:color w:val="auto"/>
          <w:szCs w:val="32"/>
          <w:lang w:val="en-GB"/>
        </w:rPr>
        <w:t>: Literature Review</w:t>
      </w:r>
    </w:p>
    <w:p w14:paraId="5CD3C42A" w14:textId="77777777" w:rsidR="00513B9C" w:rsidRPr="00F924BE" w:rsidRDefault="00513B9C" w:rsidP="00513B9C"/>
    <w:p w14:paraId="431968AF" w14:textId="11BCA571" w:rsidR="00205EC6" w:rsidRPr="009A1D30" w:rsidRDefault="002B3921" w:rsidP="00205EC6">
      <w:pPr>
        <w:pStyle w:val="Heading2"/>
        <w:spacing w:before="0" w:line="480" w:lineRule="auto"/>
        <w:rPr>
          <w:lang w:val="en-GB"/>
        </w:rPr>
      </w:pPr>
      <w:bookmarkStart w:id="27" w:name="_Toc452368968"/>
      <w:bookmarkStart w:id="28" w:name="_Toc452418348"/>
      <w:r>
        <w:rPr>
          <w:lang w:val="en-GB"/>
        </w:rPr>
        <w:t>3</w:t>
      </w:r>
      <w:r w:rsidR="00326697" w:rsidRPr="009A1D30">
        <w:rPr>
          <w:lang w:val="en-GB"/>
        </w:rPr>
        <w:t xml:space="preserve">.1 </w:t>
      </w:r>
      <w:r w:rsidR="007E0FCB" w:rsidRPr="009A1D30">
        <w:rPr>
          <w:lang w:val="en-GB"/>
        </w:rPr>
        <w:t>Burnout</w:t>
      </w:r>
      <w:bookmarkEnd w:id="27"/>
      <w:bookmarkEnd w:id="28"/>
    </w:p>
    <w:p w14:paraId="1A3A665C" w14:textId="0D239807" w:rsidR="00BA614A" w:rsidRDefault="00A73FB4" w:rsidP="005E5AC0">
      <w:pPr>
        <w:spacing w:after="0" w:line="480" w:lineRule="auto"/>
        <w:rPr>
          <w:rFonts w:ascii="Times New Roman" w:hAnsi="Times New Roman" w:cs="Times New Roman"/>
          <w:sz w:val="24"/>
          <w:szCs w:val="24"/>
        </w:rPr>
      </w:pPr>
      <w:r w:rsidRPr="004119F0">
        <w:rPr>
          <w:rFonts w:ascii="Times New Roman" w:hAnsi="Times New Roman" w:cs="Times New Roman"/>
          <w:sz w:val="24"/>
          <w:szCs w:val="24"/>
        </w:rPr>
        <w:tab/>
      </w:r>
      <w:r w:rsidR="002B3921">
        <w:rPr>
          <w:rFonts w:ascii="Times New Roman" w:hAnsi="Times New Roman" w:cs="Times New Roman"/>
          <w:b/>
          <w:sz w:val="24"/>
          <w:szCs w:val="24"/>
        </w:rPr>
        <w:t>3</w:t>
      </w:r>
      <w:r w:rsidR="00326697" w:rsidRPr="00F924BE">
        <w:rPr>
          <w:rFonts w:ascii="Times New Roman" w:hAnsi="Times New Roman" w:cs="Times New Roman"/>
          <w:b/>
          <w:sz w:val="24"/>
          <w:szCs w:val="24"/>
        </w:rPr>
        <w:t>.1.1</w:t>
      </w:r>
      <w:r w:rsidR="00326697" w:rsidRPr="00F924BE">
        <w:rPr>
          <w:rFonts w:ascii="Times New Roman" w:hAnsi="Times New Roman" w:cs="Times New Roman"/>
          <w:sz w:val="24"/>
          <w:szCs w:val="24"/>
        </w:rPr>
        <w:t xml:space="preserve"> </w:t>
      </w:r>
      <w:r w:rsidRPr="009A1D30">
        <w:rPr>
          <w:rFonts w:ascii="Times New Roman" w:hAnsi="Times New Roman" w:cs="Times New Roman"/>
          <w:b/>
          <w:bCs/>
          <w:sz w:val="24"/>
          <w:szCs w:val="27"/>
        </w:rPr>
        <w:t>Definition</w:t>
      </w:r>
    </w:p>
    <w:p w14:paraId="40D1CADB" w14:textId="6E6E1225" w:rsidR="00194BEA" w:rsidRPr="00BF239E" w:rsidRDefault="00F70582" w:rsidP="005E5AC0">
      <w:pPr>
        <w:spacing w:after="0" w:line="480" w:lineRule="auto"/>
        <w:rPr>
          <w:rFonts w:ascii="Times New Roman" w:hAnsi="Times New Roman" w:cs="Times New Roman"/>
          <w:sz w:val="24"/>
          <w:szCs w:val="24"/>
        </w:rPr>
      </w:pPr>
      <w:r w:rsidRPr="00F924BE">
        <w:rPr>
          <w:rFonts w:ascii="Times New Roman" w:hAnsi="Times New Roman" w:cs="Times New Roman"/>
          <w:sz w:val="24"/>
          <w:szCs w:val="24"/>
        </w:rPr>
        <w:t>Burnout</w:t>
      </w:r>
      <w:r w:rsidR="00BA614A">
        <w:rPr>
          <w:rFonts w:ascii="Times New Roman" w:hAnsi="Times New Roman" w:cs="Times New Roman"/>
          <w:sz w:val="24"/>
          <w:szCs w:val="24"/>
        </w:rPr>
        <w:t>,</w:t>
      </w:r>
      <w:r w:rsidRPr="00F924BE">
        <w:rPr>
          <w:rFonts w:ascii="Times New Roman" w:hAnsi="Times New Roman" w:cs="Times New Roman"/>
          <w:sz w:val="24"/>
          <w:szCs w:val="24"/>
        </w:rPr>
        <w:t xml:space="preserve"> as described by Maslach and Leiter (2016)</w:t>
      </w:r>
      <w:r w:rsidR="00BA614A">
        <w:rPr>
          <w:rFonts w:ascii="Times New Roman" w:hAnsi="Times New Roman" w:cs="Times New Roman"/>
          <w:sz w:val="24"/>
          <w:szCs w:val="24"/>
        </w:rPr>
        <w:t>,</w:t>
      </w:r>
      <w:r w:rsidRPr="00F924BE">
        <w:rPr>
          <w:rFonts w:ascii="Times New Roman" w:hAnsi="Times New Roman" w:cs="Times New Roman"/>
          <w:sz w:val="24"/>
          <w:szCs w:val="24"/>
        </w:rPr>
        <w:t xml:space="preserve"> refers to </w:t>
      </w:r>
      <w:r w:rsidR="00A37A61" w:rsidRPr="00BA614A">
        <w:rPr>
          <w:rFonts w:ascii="Times New Roman" w:hAnsi="Times New Roman" w:cs="Times New Roman"/>
          <w:sz w:val="24"/>
          <w:szCs w:val="24"/>
        </w:rPr>
        <w:t xml:space="preserve">a </w:t>
      </w:r>
      <w:r w:rsidRPr="00BA614A">
        <w:rPr>
          <w:rFonts w:ascii="Times New Roman" w:hAnsi="Times New Roman" w:cs="Times New Roman"/>
          <w:sz w:val="24"/>
          <w:szCs w:val="24"/>
        </w:rPr>
        <w:t xml:space="preserve">psychological syndrome of </w:t>
      </w:r>
      <w:r w:rsidR="00425E7A" w:rsidRPr="000B621C">
        <w:rPr>
          <w:rFonts w:ascii="Times New Roman" w:hAnsi="Times New Roman" w:cs="Times New Roman"/>
          <w:sz w:val="24"/>
          <w:szCs w:val="24"/>
        </w:rPr>
        <w:t>depersonalisation</w:t>
      </w:r>
      <w:r w:rsidR="000B621C">
        <w:rPr>
          <w:rFonts w:ascii="Times New Roman" w:hAnsi="Times New Roman" w:cs="Times New Roman"/>
          <w:sz w:val="24"/>
          <w:szCs w:val="24"/>
        </w:rPr>
        <w:t>,</w:t>
      </w:r>
      <w:r w:rsidRPr="000B621C">
        <w:rPr>
          <w:rFonts w:ascii="Times New Roman" w:hAnsi="Times New Roman" w:cs="Times New Roman"/>
          <w:sz w:val="24"/>
          <w:szCs w:val="24"/>
        </w:rPr>
        <w:t xml:space="preserve"> reduced personal accomplishment </w:t>
      </w:r>
      <w:r w:rsidR="0066106E">
        <w:rPr>
          <w:rFonts w:ascii="Times New Roman" w:hAnsi="Times New Roman" w:cs="Times New Roman"/>
          <w:sz w:val="24"/>
          <w:szCs w:val="24"/>
        </w:rPr>
        <w:t xml:space="preserve">and </w:t>
      </w:r>
      <w:r w:rsidR="0066106E" w:rsidRPr="0066106E">
        <w:rPr>
          <w:rFonts w:ascii="Times New Roman" w:hAnsi="Times New Roman" w:cs="Times New Roman"/>
          <w:sz w:val="24"/>
          <w:szCs w:val="24"/>
        </w:rPr>
        <w:t xml:space="preserve">emotional exhaustion </w:t>
      </w:r>
      <w:r w:rsidRPr="000B621C">
        <w:rPr>
          <w:rFonts w:ascii="Times New Roman" w:hAnsi="Times New Roman" w:cs="Times New Roman"/>
          <w:sz w:val="24"/>
          <w:szCs w:val="24"/>
        </w:rPr>
        <w:t>that can occur</w:t>
      </w:r>
      <w:r w:rsidR="006A7B8C" w:rsidRPr="000B621C">
        <w:rPr>
          <w:rFonts w:ascii="Times New Roman" w:hAnsi="Times New Roman" w:cs="Times New Roman"/>
          <w:sz w:val="24"/>
          <w:szCs w:val="24"/>
        </w:rPr>
        <w:t xml:space="preserve"> in</w:t>
      </w:r>
      <w:r w:rsidRPr="000B621C">
        <w:rPr>
          <w:rFonts w:ascii="Times New Roman" w:hAnsi="Times New Roman" w:cs="Times New Roman"/>
          <w:sz w:val="24"/>
          <w:szCs w:val="24"/>
        </w:rPr>
        <w:t xml:space="preserve"> individuals who work with other people in some capacity. In other word</w:t>
      </w:r>
      <w:r w:rsidR="006A7B8C" w:rsidRPr="000B621C">
        <w:rPr>
          <w:rFonts w:ascii="Times New Roman" w:hAnsi="Times New Roman" w:cs="Times New Roman"/>
          <w:sz w:val="24"/>
          <w:szCs w:val="24"/>
        </w:rPr>
        <w:t>s</w:t>
      </w:r>
      <w:r w:rsidRPr="00C653E6">
        <w:rPr>
          <w:rFonts w:ascii="Times New Roman" w:hAnsi="Times New Roman" w:cs="Times New Roman"/>
          <w:sz w:val="24"/>
          <w:szCs w:val="24"/>
        </w:rPr>
        <w:t xml:space="preserve">, burnout is </w:t>
      </w:r>
      <w:r w:rsidR="000A52F0" w:rsidRPr="00BF239E">
        <w:rPr>
          <w:rFonts w:ascii="Times New Roman" w:hAnsi="Times New Roman" w:cs="Times New Roman"/>
          <w:sz w:val="24"/>
          <w:szCs w:val="24"/>
        </w:rPr>
        <w:t>defined</w:t>
      </w:r>
      <w:r w:rsidRPr="00BF239E">
        <w:rPr>
          <w:rFonts w:ascii="Times New Roman" w:hAnsi="Times New Roman" w:cs="Times New Roman"/>
          <w:sz w:val="24"/>
          <w:szCs w:val="24"/>
        </w:rPr>
        <w:t xml:space="preserve"> as a </w:t>
      </w:r>
      <w:r w:rsidR="00A37A61" w:rsidRPr="00BF239E">
        <w:rPr>
          <w:rFonts w:ascii="Times New Roman" w:hAnsi="Times New Roman" w:cs="Times New Roman"/>
          <w:sz w:val="24"/>
          <w:szCs w:val="24"/>
        </w:rPr>
        <w:t xml:space="preserve">psychological syndrome </w:t>
      </w:r>
      <w:r w:rsidR="006A7B8C" w:rsidRPr="00E52D61">
        <w:rPr>
          <w:rFonts w:ascii="Times New Roman" w:hAnsi="Times New Roman" w:cs="Times New Roman"/>
          <w:sz w:val="24"/>
          <w:szCs w:val="24"/>
        </w:rPr>
        <w:t>evolving</w:t>
      </w:r>
      <w:r w:rsidR="00A37A61" w:rsidRPr="00E52D61">
        <w:rPr>
          <w:rFonts w:ascii="Times New Roman" w:hAnsi="Times New Roman" w:cs="Times New Roman"/>
          <w:sz w:val="24"/>
          <w:szCs w:val="24"/>
        </w:rPr>
        <w:t xml:space="preserve"> as a prolonged </w:t>
      </w:r>
      <w:r w:rsidR="006A7B8C" w:rsidRPr="00E72AEA">
        <w:rPr>
          <w:rFonts w:ascii="Times New Roman" w:hAnsi="Times New Roman" w:cs="Times New Roman"/>
          <w:sz w:val="24"/>
          <w:szCs w:val="24"/>
        </w:rPr>
        <w:t>reaction</w:t>
      </w:r>
      <w:r w:rsidR="00A37A61" w:rsidRPr="00E72AEA">
        <w:rPr>
          <w:rFonts w:ascii="Times New Roman" w:hAnsi="Times New Roman" w:cs="Times New Roman"/>
          <w:sz w:val="24"/>
          <w:szCs w:val="24"/>
        </w:rPr>
        <w:t xml:space="preserve"> to </w:t>
      </w:r>
      <w:r w:rsidR="00D73645" w:rsidRPr="00E72AEA">
        <w:rPr>
          <w:rFonts w:ascii="Times New Roman" w:hAnsi="Times New Roman" w:cs="Times New Roman"/>
          <w:sz w:val="24"/>
          <w:szCs w:val="24"/>
        </w:rPr>
        <w:t>persistent</w:t>
      </w:r>
      <w:r w:rsidR="00A37A61" w:rsidRPr="00E72AEA">
        <w:rPr>
          <w:rFonts w:ascii="Times New Roman" w:hAnsi="Times New Roman" w:cs="Times New Roman"/>
          <w:sz w:val="24"/>
          <w:szCs w:val="24"/>
        </w:rPr>
        <w:t xml:space="preserve"> </w:t>
      </w:r>
      <w:r w:rsidR="00D73645" w:rsidRPr="00E72AEA">
        <w:rPr>
          <w:rFonts w:ascii="Times New Roman" w:hAnsi="Times New Roman" w:cs="Times New Roman"/>
          <w:sz w:val="24"/>
          <w:szCs w:val="24"/>
        </w:rPr>
        <w:t xml:space="preserve">job-related </w:t>
      </w:r>
      <w:r w:rsidR="006926DE" w:rsidRPr="00E72AEA">
        <w:rPr>
          <w:rFonts w:ascii="Times New Roman" w:hAnsi="Times New Roman" w:cs="Times New Roman"/>
          <w:sz w:val="24"/>
          <w:szCs w:val="24"/>
        </w:rPr>
        <w:t>stressors (Maslach, &amp; Leiter, 2016</w:t>
      </w:r>
      <w:r w:rsidR="00D13C22" w:rsidRPr="00E72AEA">
        <w:rPr>
          <w:rFonts w:ascii="Times New Roman" w:hAnsi="Times New Roman" w:cs="Times New Roman"/>
          <w:sz w:val="24"/>
          <w:szCs w:val="24"/>
        </w:rPr>
        <w:t>)</w:t>
      </w:r>
      <w:r w:rsidR="006A7B8C" w:rsidRPr="00E72AEA">
        <w:rPr>
          <w:rFonts w:ascii="Times New Roman" w:hAnsi="Times New Roman" w:cs="Times New Roman"/>
          <w:sz w:val="24"/>
          <w:szCs w:val="24"/>
        </w:rPr>
        <w:t>.</w:t>
      </w:r>
      <w:r w:rsidR="006A7B8C" w:rsidRPr="00E72AEA">
        <w:t xml:space="preserve"> </w:t>
      </w:r>
      <w:r w:rsidR="006A7B8C" w:rsidRPr="00E72AEA">
        <w:rPr>
          <w:rFonts w:ascii="Times New Roman" w:hAnsi="Times New Roman" w:cs="Times New Roman"/>
          <w:sz w:val="24"/>
          <w:szCs w:val="24"/>
        </w:rPr>
        <w:t>Maslach, Schaufeli</w:t>
      </w:r>
      <w:r w:rsidR="000B621C">
        <w:rPr>
          <w:rFonts w:ascii="Times New Roman" w:hAnsi="Times New Roman" w:cs="Times New Roman"/>
          <w:sz w:val="24"/>
          <w:szCs w:val="24"/>
        </w:rPr>
        <w:t>,</w:t>
      </w:r>
      <w:r w:rsidR="006A7B8C" w:rsidRPr="000B621C">
        <w:rPr>
          <w:rFonts w:ascii="Times New Roman" w:hAnsi="Times New Roman" w:cs="Times New Roman"/>
          <w:sz w:val="24"/>
          <w:szCs w:val="24"/>
        </w:rPr>
        <w:t xml:space="preserve"> and Leiter (2001) also </w:t>
      </w:r>
      <w:r w:rsidR="00E13750" w:rsidRPr="000B621C">
        <w:rPr>
          <w:rFonts w:ascii="Times New Roman" w:hAnsi="Times New Roman" w:cs="Times New Roman"/>
          <w:sz w:val="24"/>
          <w:szCs w:val="24"/>
        </w:rPr>
        <w:t xml:space="preserve">depict </w:t>
      </w:r>
      <w:r w:rsidR="006A7B8C" w:rsidRPr="000B621C">
        <w:rPr>
          <w:rFonts w:ascii="Times New Roman" w:hAnsi="Times New Roman" w:cs="Times New Roman"/>
          <w:sz w:val="24"/>
          <w:szCs w:val="24"/>
        </w:rPr>
        <w:t>it as</w:t>
      </w:r>
      <w:r w:rsidR="006926DE" w:rsidRPr="000B621C">
        <w:rPr>
          <w:rFonts w:ascii="Times New Roman" w:hAnsi="Times New Roman" w:cs="Times New Roman"/>
          <w:sz w:val="24"/>
          <w:szCs w:val="24"/>
        </w:rPr>
        <w:t xml:space="preserve"> a state of exhaustion in which </w:t>
      </w:r>
      <w:r w:rsidR="00CE48CA" w:rsidRPr="000B621C">
        <w:rPr>
          <w:rFonts w:ascii="Times New Roman" w:hAnsi="Times New Roman" w:cs="Times New Roman"/>
          <w:sz w:val="24"/>
          <w:szCs w:val="24"/>
        </w:rPr>
        <w:t>an individual</w:t>
      </w:r>
      <w:r w:rsidR="006926DE" w:rsidRPr="000B621C">
        <w:rPr>
          <w:rFonts w:ascii="Times New Roman" w:hAnsi="Times New Roman" w:cs="Times New Roman"/>
          <w:sz w:val="24"/>
          <w:szCs w:val="24"/>
        </w:rPr>
        <w:t xml:space="preserve"> is cynical </w:t>
      </w:r>
      <w:r w:rsidR="00E13750" w:rsidRPr="000B621C">
        <w:rPr>
          <w:rFonts w:ascii="Times New Roman" w:hAnsi="Times New Roman" w:cs="Times New Roman"/>
          <w:sz w:val="24"/>
          <w:szCs w:val="24"/>
        </w:rPr>
        <w:t>in regard to the value of</w:t>
      </w:r>
      <w:r w:rsidR="006926DE" w:rsidRPr="000B621C">
        <w:rPr>
          <w:rFonts w:ascii="Times New Roman" w:hAnsi="Times New Roman" w:cs="Times New Roman"/>
          <w:sz w:val="24"/>
          <w:szCs w:val="24"/>
        </w:rPr>
        <w:t xml:space="preserve"> </w:t>
      </w:r>
      <w:r w:rsidR="00CE48CA" w:rsidRPr="000B621C">
        <w:rPr>
          <w:rFonts w:ascii="Times New Roman" w:hAnsi="Times New Roman" w:cs="Times New Roman"/>
          <w:sz w:val="24"/>
          <w:szCs w:val="24"/>
        </w:rPr>
        <w:t>their</w:t>
      </w:r>
      <w:r w:rsidR="006926DE" w:rsidRPr="00C653E6">
        <w:rPr>
          <w:rFonts w:ascii="Times New Roman" w:hAnsi="Times New Roman" w:cs="Times New Roman"/>
          <w:sz w:val="24"/>
          <w:szCs w:val="24"/>
        </w:rPr>
        <w:t xml:space="preserve"> </w:t>
      </w:r>
      <w:r w:rsidR="00E13750" w:rsidRPr="00C653E6">
        <w:rPr>
          <w:rFonts w:ascii="Times New Roman" w:hAnsi="Times New Roman" w:cs="Times New Roman"/>
          <w:sz w:val="24"/>
          <w:szCs w:val="24"/>
        </w:rPr>
        <w:t>profession</w:t>
      </w:r>
      <w:r w:rsidR="006926DE" w:rsidRPr="00C653E6">
        <w:rPr>
          <w:rFonts w:ascii="Times New Roman" w:hAnsi="Times New Roman" w:cs="Times New Roman"/>
          <w:sz w:val="24"/>
          <w:szCs w:val="24"/>
        </w:rPr>
        <w:t xml:space="preserve"> and </w:t>
      </w:r>
      <w:r w:rsidR="000B621C">
        <w:rPr>
          <w:rFonts w:ascii="Times New Roman" w:hAnsi="Times New Roman" w:cs="Times New Roman"/>
          <w:sz w:val="24"/>
          <w:szCs w:val="24"/>
        </w:rPr>
        <w:t xml:space="preserve">is </w:t>
      </w:r>
      <w:r w:rsidR="0066106E" w:rsidRPr="000B621C">
        <w:rPr>
          <w:rFonts w:ascii="Times New Roman" w:hAnsi="Times New Roman" w:cs="Times New Roman"/>
          <w:sz w:val="24"/>
          <w:szCs w:val="24"/>
        </w:rPr>
        <w:t>cynical</w:t>
      </w:r>
      <w:r w:rsidR="006926DE" w:rsidRPr="000B621C">
        <w:rPr>
          <w:rFonts w:ascii="Times New Roman" w:hAnsi="Times New Roman" w:cs="Times New Roman"/>
          <w:sz w:val="24"/>
          <w:szCs w:val="24"/>
        </w:rPr>
        <w:t xml:space="preserve"> of </w:t>
      </w:r>
      <w:r w:rsidR="00CE48CA" w:rsidRPr="000B621C">
        <w:rPr>
          <w:rFonts w:ascii="Times New Roman" w:hAnsi="Times New Roman" w:cs="Times New Roman"/>
          <w:sz w:val="24"/>
          <w:szCs w:val="24"/>
        </w:rPr>
        <w:t>the</w:t>
      </w:r>
      <w:r w:rsidR="000B621C">
        <w:rPr>
          <w:rFonts w:ascii="Times New Roman" w:hAnsi="Times New Roman" w:cs="Times New Roman"/>
          <w:sz w:val="24"/>
          <w:szCs w:val="24"/>
        </w:rPr>
        <w:t>ir</w:t>
      </w:r>
      <w:r w:rsidR="006926DE" w:rsidRPr="000B621C">
        <w:rPr>
          <w:rFonts w:ascii="Times New Roman" w:hAnsi="Times New Roman" w:cs="Times New Roman"/>
          <w:sz w:val="24"/>
          <w:szCs w:val="24"/>
        </w:rPr>
        <w:t xml:space="preserve"> </w:t>
      </w:r>
      <w:r w:rsidR="0066106E" w:rsidRPr="000B621C">
        <w:rPr>
          <w:rFonts w:ascii="Times New Roman" w:hAnsi="Times New Roman" w:cs="Times New Roman"/>
          <w:sz w:val="24"/>
          <w:szCs w:val="24"/>
        </w:rPr>
        <w:t>ability</w:t>
      </w:r>
      <w:r w:rsidR="006926DE" w:rsidRPr="000B621C">
        <w:rPr>
          <w:rFonts w:ascii="Times New Roman" w:hAnsi="Times New Roman" w:cs="Times New Roman"/>
          <w:sz w:val="24"/>
          <w:szCs w:val="24"/>
        </w:rPr>
        <w:t xml:space="preserve"> to perform</w:t>
      </w:r>
      <w:r w:rsidR="00862610" w:rsidRPr="000B621C">
        <w:rPr>
          <w:rFonts w:ascii="Times New Roman" w:hAnsi="Times New Roman" w:cs="Times New Roman"/>
          <w:sz w:val="24"/>
          <w:szCs w:val="24"/>
        </w:rPr>
        <w:t xml:space="preserve">. </w:t>
      </w:r>
      <w:r w:rsidR="000B621C">
        <w:rPr>
          <w:rFonts w:ascii="Times New Roman" w:hAnsi="Times New Roman" w:cs="Times New Roman"/>
          <w:sz w:val="24"/>
          <w:szCs w:val="24"/>
        </w:rPr>
        <w:t>T</w:t>
      </w:r>
      <w:r w:rsidR="00CE48CA" w:rsidRPr="000B621C">
        <w:rPr>
          <w:rFonts w:ascii="Times New Roman" w:hAnsi="Times New Roman" w:cs="Times New Roman"/>
          <w:sz w:val="24"/>
          <w:szCs w:val="24"/>
        </w:rPr>
        <w:t xml:space="preserve">he </w:t>
      </w:r>
      <w:r w:rsidR="007B3CDA" w:rsidRPr="000B621C">
        <w:rPr>
          <w:rFonts w:ascii="Times New Roman" w:hAnsi="Times New Roman" w:cs="Times New Roman"/>
          <w:sz w:val="24"/>
          <w:szCs w:val="24"/>
        </w:rPr>
        <w:t xml:space="preserve">three </w:t>
      </w:r>
      <w:r w:rsidR="00CE48CA" w:rsidRPr="000B621C">
        <w:rPr>
          <w:rFonts w:ascii="Times New Roman" w:hAnsi="Times New Roman" w:cs="Times New Roman"/>
          <w:sz w:val="24"/>
          <w:szCs w:val="24"/>
        </w:rPr>
        <w:t xml:space="preserve">main </w:t>
      </w:r>
      <w:r w:rsidR="00CA055D" w:rsidRPr="000B621C">
        <w:rPr>
          <w:rFonts w:ascii="Times New Roman" w:hAnsi="Times New Roman" w:cs="Times New Roman"/>
          <w:sz w:val="24"/>
          <w:szCs w:val="24"/>
        </w:rPr>
        <w:t>elements</w:t>
      </w:r>
      <w:r w:rsidR="00862610" w:rsidRPr="000B621C">
        <w:rPr>
          <w:rFonts w:ascii="Times New Roman" w:hAnsi="Times New Roman" w:cs="Times New Roman"/>
          <w:sz w:val="24"/>
          <w:szCs w:val="24"/>
        </w:rPr>
        <w:t xml:space="preserve"> </w:t>
      </w:r>
      <w:r w:rsidR="00BA38CB" w:rsidRPr="000B621C">
        <w:rPr>
          <w:rFonts w:ascii="Times New Roman" w:hAnsi="Times New Roman" w:cs="Times New Roman"/>
          <w:sz w:val="24"/>
          <w:szCs w:val="24"/>
        </w:rPr>
        <w:t>of</w:t>
      </w:r>
      <w:r w:rsidR="00862610" w:rsidRPr="000B621C">
        <w:rPr>
          <w:rFonts w:ascii="Times New Roman" w:hAnsi="Times New Roman" w:cs="Times New Roman"/>
          <w:sz w:val="24"/>
          <w:szCs w:val="24"/>
        </w:rPr>
        <w:t xml:space="preserve"> burnout</w:t>
      </w:r>
      <w:r w:rsidR="0063749A" w:rsidRPr="000B621C">
        <w:rPr>
          <w:rFonts w:ascii="Times New Roman" w:hAnsi="Times New Roman" w:cs="Times New Roman"/>
          <w:sz w:val="24"/>
          <w:szCs w:val="24"/>
        </w:rPr>
        <w:t xml:space="preserve"> </w:t>
      </w:r>
      <w:r w:rsidR="00A37A61" w:rsidRPr="000B621C">
        <w:rPr>
          <w:rFonts w:ascii="Times New Roman" w:hAnsi="Times New Roman" w:cs="Times New Roman"/>
          <w:sz w:val="24"/>
          <w:szCs w:val="24"/>
        </w:rPr>
        <w:t>are</w:t>
      </w:r>
      <w:r w:rsidR="00A37A61" w:rsidRPr="00C653E6">
        <w:rPr>
          <w:rFonts w:ascii="Times New Roman" w:hAnsi="Times New Roman" w:cs="Times New Roman"/>
          <w:sz w:val="24"/>
          <w:szCs w:val="24"/>
        </w:rPr>
        <w:t xml:space="preserve"> an </w:t>
      </w:r>
      <w:r w:rsidR="006A7B8C" w:rsidRPr="00BF239E">
        <w:rPr>
          <w:rFonts w:ascii="Times New Roman" w:hAnsi="Times New Roman" w:cs="Times New Roman"/>
          <w:sz w:val="24"/>
          <w:szCs w:val="24"/>
        </w:rPr>
        <w:t>overpowering</w:t>
      </w:r>
      <w:r w:rsidR="00A37A61" w:rsidRPr="00BF239E">
        <w:rPr>
          <w:rFonts w:ascii="Times New Roman" w:hAnsi="Times New Roman" w:cs="Times New Roman"/>
          <w:sz w:val="24"/>
          <w:szCs w:val="24"/>
        </w:rPr>
        <w:t xml:space="preserve"> </w:t>
      </w:r>
      <w:r w:rsidR="00CA055D" w:rsidRPr="00BF239E">
        <w:rPr>
          <w:rFonts w:ascii="Times New Roman" w:hAnsi="Times New Roman" w:cs="Times New Roman"/>
          <w:sz w:val="24"/>
          <w:szCs w:val="24"/>
        </w:rPr>
        <w:t xml:space="preserve">sense </w:t>
      </w:r>
      <w:r w:rsidR="00BD2D08" w:rsidRPr="00E52D61">
        <w:rPr>
          <w:rFonts w:ascii="Times New Roman" w:hAnsi="Times New Roman" w:cs="Times New Roman"/>
          <w:sz w:val="24"/>
          <w:szCs w:val="24"/>
        </w:rPr>
        <w:t xml:space="preserve">of </w:t>
      </w:r>
      <w:r w:rsidR="00BA38CB" w:rsidRPr="00E52D61">
        <w:rPr>
          <w:rFonts w:ascii="Times New Roman" w:hAnsi="Times New Roman" w:cs="Times New Roman"/>
          <w:sz w:val="24"/>
          <w:szCs w:val="24"/>
        </w:rPr>
        <w:t>exhaustion</w:t>
      </w:r>
      <w:r w:rsidR="00A37A61" w:rsidRPr="00E72AEA">
        <w:rPr>
          <w:rFonts w:ascii="Times New Roman" w:hAnsi="Times New Roman" w:cs="Times New Roman"/>
          <w:sz w:val="24"/>
          <w:szCs w:val="24"/>
        </w:rPr>
        <w:t xml:space="preserve">, feelings of </w:t>
      </w:r>
      <w:r w:rsidR="0053675C">
        <w:rPr>
          <w:rFonts w:ascii="Times New Roman" w:hAnsi="Times New Roman" w:cs="Times New Roman"/>
          <w:sz w:val="24"/>
          <w:szCs w:val="24"/>
        </w:rPr>
        <w:t>diminished</w:t>
      </w:r>
      <w:r w:rsidR="0053675C" w:rsidDel="0053675C">
        <w:rPr>
          <w:rFonts w:ascii="Times New Roman" w:hAnsi="Times New Roman" w:cs="Times New Roman"/>
          <w:sz w:val="24"/>
          <w:szCs w:val="24"/>
        </w:rPr>
        <w:t xml:space="preserve"> </w:t>
      </w:r>
      <w:r w:rsidR="0053675C">
        <w:rPr>
          <w:rFonts w:ascii="Times New Roman" w:hAnsi="Times New Roman" w:cs="Times New Roman"/>
          <w:sz w:val="24"/>
          <w:szCs w:val="24"/>
        </w:rPr>
        <w:t>personal accomplishment</w:t>
      </w:r>
      <w:r w:rsidR="000B621C">
        <w:rPr>
          <w:rFonts w:ascii="Times New Roman" w:hAnsi="Times New Roman" w:cs="Times New Roman"/>
          <w:sz w:val="24"/>
          <w:szCs w:val="24"/>
        </w:rPr>
        <w:t>,</w:t>
      </w:r>
      <w:r w:rsidR="006A7B8C" w:rsidRPr="000B621C">
        <w:rPr>
          <w:rFonts w:ascii="Times New Roman" w:hAnsi="Times New Roman" w:cs="Times New Roman"/>
          <w:sz w:val="24"/>
          <w:szCs w:val="24"/>
        </w:rPr>
        <w:t xml:space="preserve"> and </w:t>
      </w:r>
      <w:r w:rsidR="007B3CDA" w:rsidRPr="000B621C">
        <w:rPr>
          <w:rFonts w:ascii="Times New Roman" w:hAnsi="Times New Roman" w:cs="Times New Roman"/>
          <w:sz w:val="24"/>
          <w:szCs w:val="24"/>
        </w:rPr>
        <w:t>a disinterest</w:t>
      </w:r>
      <w:r w:rsidR="000B621C">
        <w:rPr>
          <w:rFonts w:ascii="Times New Roman" w:hAnsi="Times New Roman" w:cs="Times New Roman"/>
          <w:sz w:val="24"/>
          <w:szCs w:val="24"/>
        </w:rPr>
        <w:t>ed</w:t>
      </w:r>
      <w:r w:rsidR="006A7B8C" w:rsidRPr="000B621C">
        <w:rPr>
          <w:rFonts w:ascii="Times New Roman" w:hAnsi="Times New Roman" w:cs="Times New Roman"/>
          <w:sz w:val="24"/>
          <w:szCs w:val="24"/>
        </w:rPr>
        <w:t xml:space="preserve"> </w:t>
      </w:r>
      <w:r w:rsidR="00BA38CB" w:rsidRPr="000B621C">
        <w:rPr>
          <w:rFonts w:ascii="Times New Roman" w:hAnsi="Times New Roman" w:cs="Times New Roman"/>
          <w:sz w:val="24"/>
          <w:szCs w:val="24"/>
        </w:rPr>
        <w:t xml:space="preserve">attitude towards </w:t>
      </w:r>
      <w:r w:rsidR="00533219" w:rsidRPr="000B621C">
        <w:rPr>
          <w:rFonts w:ascii="Times New Roman" w:hAnsi="Times New Roman" w:cs="Times New Roman"/>
          <w:sz w:val="24"/>
          <w:szCs w:val="24"/>
        </w:rPr>
        <w:t xml:space="preserve">the job </w:t>
      </w:r>
      <w:r w:rsidRPr="00C653E6">
        <w:t>(</w:t>
      </w:r>
      <w:r w:rsidRPr="00C653E6">
        <w:rPr>
          <w:rFonts w:ascii="Times New Roman" w:hAnsi="Times New Roman" w:cs="Times New Roman"/>
          <w:sz w:val="24"/>
          <w:szCs w:val="24"/>
        </w:rPr>
        <w:t>Maslach, &amp; Leiter, 2016)</w:t>
      </w:r>
      <w:r w:rsidR="00C153FA" w:rsidRPr="00BF239E">
        <w:rPr>
          <w:rFonts w:ascii="Times New Roman" w:hAnsi="Times New Roman" w:cs="Times New Roman"/>
          <w:sz w:val="24"/>
          <w:szCs w:val="24"/>
        </w:rPr>
        <w:t>.</w:t>
      </w:r>
    </w:p>
    <w:p w14:paraId="4B5FFFC3" w14:textId="7F0F580B" w:rsidR="00D637EB" w:rsidRPr="00E72AEA" w:rsidRDefault="00487CD3" w:rsidP="005E5AC0">
      <w:pPr>
        <w:spacing w:after="0" w:line="480" w:lineRule="auto"/>
        <w:rPr>
          <w:rFonts w:ascii="Times New Roman" w:hAnsi="Times New Roman" w:cs="Times New Roman"/>
          <w:sz w:val="24"/>
          <w:szCs w:val="24"/>
        </w:rPr>
      </w:pPr>
      <w:r w:rsidRPr="00BF239E">
        <w:rPr>
          <w:rFonts w:ascii="Times New Roman" w:hAnsi="Times New Roman" w:cs="Times New Roman"/>
          <w:sz w:val="24"/>
          <w:szCs w:val="24"/>
        </w:rPr>
        <w:tab/>
      </w:r>
      <w:r w:rsidR="00ED64E7" w:rsidRPr="00C653E6">
        <w:rPr>
          <w:rFonts w:ascii="Times New Roman" w:hAnsi="Times New Roman" w:cs="Times New Roman"/>
          <w:sz w:val="24"/>
          <w:szCs w:val="24"/>
        </w:rPr>
        <w:t xml:space="preserve">Asensio-Martínez et al. (2017) </w:t>
      </w:r>
      <w:r w:rsidR="00426253" w:rsidRPr="00C653E6">
        <w:rPr>
          <w:rFonts w:ascii="Times New Roman" w:hAnsi="Times New Roman" w:cs="Times New Roman"/>
          <w:sz w:val="24"/>
          <w:szCs w:val="24"/>
        </w:rPr>
        <w:t>re</w:t>
      </w:r>
      <w:r w:rsidR="00ED64E7" w:rsidRPr="00C653E6">
        <w:rPr>
          <w:rFonts w:ascii="Times New Roman" w:hAnsi="Times New Roman" w:cs="Times New Roman"/>
          <w:sz w:val="24"/>
          <w:szCs w:val="24"/>
        </w:rPr>
        <w:t xml:space="preserve">define </w:t>
      </w:r>
      <w:r w:rsidR="00CA055D" w:rsidRPr="00C653E6">
        <w:rPr>
          <w:rFonts w:ascii="Times New Roman" w:hAnsi="Times New Roman" w:cs="Times New Roman"/>
          <w:sz w:val="24"/>
          <w:szCs w:val="24"/>
        </w:rPr>
        <w:t>the main burnout elements</w:t>
      </w:r>
      <w:r w:rsidR="00C653E6">
        <w:rPr>
          <w:rFonts w:ascii="Times New Roman" w:hAnsi="Times New Roman" w:cs="Times New Roman"/>
          <w:sz w:val="24"/>
          <w:szCs w:val="24"/>
        </w:rPr>
        <w:t>:</w:t>
      </w:r>
      <w:r w:rsidR="00CA055D" w:rsidRPr="00C653E6">
        <w:rPr>
          <w:rFonts w:ascii="Times New Roman" w:hAnsi="Times New Roman" w:cs="Times New Roman"/>
          <w:sz w:val="24"/>
          <w:szCs w:val="24"/>
        </w:rPr>
        <w:t xml:space="preserve"> </w:t>
      </w:r>
      <w:r w:rsidR="00ED64E7" w:rsidRPr="00C653E6">
        <w:rPr>
          <w:rFonts w:ascii="Times New Roman" w:hAnsi="Times New Roman" w:cs="Times New Roman"/>
          <w:sz w:val="24"/>
          <w:szCs w:val="24"/>
        </w:rPr>
        <w:t>e</w:t>
      </w:r>
      <w:r w:rsidR="00420040" w:rsidRPr="00C653E6">
        <w:rPr>
          <w:rFonts w:ascii="Times New Roman" w:hAnsi="Times New Roman" w:cs="Times New Roman"/>
          <w:sz w:val="24"/>
          <w:szCs w:val="24"/>
        </w:rPr>
        <w:t>xhausti</w:t>
      </w:r>
      <w:r w:rsidR="00ED64E7" w:rsidRPr="00C653E6">
        <w:rPr>
          <w:rFonts w:ascii="Times New Roman" w:hAnsi="Times New Roman" w:cs="Times New Roman"/>
          <w:sz w:val="24"/>
          <w:szCs w:val="24"/>
        </w:rPr>
        <w:t xml:space="preserve">on </w:t>
      </w:r>
      <w:r w:rsidR="00420040" w:rsidRPr="00C653E6">
        <w:rPr>
          <w:rFonts w:ascii="Times New Roman" w:hAnsi="Times New Roman" w:cs="Times New Roman"/>
          <w:sz w:val="24"/>
          <w:szCs w:val="24"/>
        </w:rPr>
        <w:t xml:space="preserve">as the feeling of </w:t>
      </w:r>
      <w:r w:rsidR="006F5054" w:rsidRPr="00C653E6">
        <w:rPr>
          <w:rFonts w:ascii="Times New Roman" w:hAnsi="Times New Roman" w:cs="Times New Roman"/>
          <w:sz w:val="24"/>
          <w:szCs w:val="24"/>
        </w:rPr>
        <w:t xml:space="preserve">having decreased capability to work and function productively </w:t>
      </w:r>
      <w:r w:rsidR="00C653E6">
        <w:rPr>
          <w:rFonts w:ascii="Times New Roman" w:hAnsi="Times New Roman" w:cs="Times New Roman"/>
          <w:sz w:val="24"/>
          <w:szCs w:val="24"/>
        </w:rPr>
        <w:t>in</w:t>
      </w:r>
      <w:r w:rsidR="00C653E6" w:rsidRPr="00C653E6">
        <w:rPr>
          <w:rFonts w:ascii="Times New Roman" w:hAnsi="Times New Roman" w:cs="Times New Roman"/>
          <w:sz w:val="24"/>
          <w:szCs w:val="24"/>
        </w:rPr>
        <w:t xml:space="preserve"> </w:t>
      </w:r>
      <w:r w:rsidR="006F5054" w:rsidRPr="00C653E6">
        <w:rPr>
          <w:rFonts w:ascii="Times New Roman" w:hAnsi="Times New Roman" w:cs="Times New Roman"/>
          <w:sz w:val="24"/>
          <w:szCs w:val="24"/>
        </w:rPr>
        <w:t xml:space="preserve">the workplace </w:t>
      </w:r>
      <w:r w:rsidR="00420040" w:rsidRPr="00C653E6">
        <w:rPr>
          <w:rFonts w:ascii="Times New Roman" w:hAnsi="Times New Roman" w:cs="Times New Roman"/>
          <w:sz w:val="24"/>
          <w:szCs w:val="24"/>
        </w:rPr>
        <w:t xml:space="preserve">due to the </w:t>
      </w:r>
      <w:r w:rsidR="00025134" w:rsidRPr="00C653E6">
        <w:rPr>
          <w:rFonts w:ascii="Times New Roman" w:hAnsi="Times New Roman" w:cs="Times New Roman"/>
          <w:sz w:val="24"/>
          <w:szCs w:val="24"/>
        </w:rPr>
        <w:t xml:space="preserve">depletion of emotional resources, </w:t>
      </w:r>
      <w:r w:rsidR="00425E7A" w:rsidRPr="00C653E6">
        <w:rPr>
          <w:rFonts w:ascii="Times New Roman" w:hAnsi="Times New Roman" w:cs="Times New Roman"/>
          <w:sz w:val="24"/>
          <w:szCs w:val="24"/>
        </w:rPr>
        <w:t>excessive demands</w:t>
      </w:r>
      <w:r w:rsidR="00C653E6">
        <w:rPr>
          <w:rFonts w:ascii="Times New Roman" w:hAnsi="Times New Roman" w:cs="Times New Roman"/>
          <w:sz w:val="24"/>
          <w:szCs w:val="24"/>
        </w:rPr>
        <w:t>,</w:t>
      </w:r>
      <w:r w:rsidR="00425E7A" w:rsidRPr="00C653E6">
        <w:rPr>
          <w:rFonts w:ascii="Times New Roman" w:hAnsi="Times New Roman" w:cs="Times New Roman"/>
          <w:sz w:val="24"/>
          <w:szCs w:val="24"/>
        </w:rPr>
        <w:t xml:space="preserve"> </w:t>
      </w:r>
      <w:r w:rsidR="00025134" w:rsidRPr="00C653E6">
        <w:rPr>
          <w:rFonts w:ascii="Times New Roman" w:hAnsi="Times New Roman" w:cs="Times New Roman"/>
          <w:sz w:val="24"/>
          <w:szCs w:val="24"/>
        </w:rPr>
        <w:t xml:space="preserve">and insufficient </w:t>
      </w:r>
      <w:r w:rsidR="00BE07F5" w:rsidRPr="00C653E6">
        <w:rPr>
          <w:rFonts w:ascii="Times New Roman" w:hAnsi="Times New Roman" w:cs="Times New Roman"/>
          <w:sz w:val="24"/>
          <w:szCs w:val="24"/>
        </w:rPr>
        <w:t>means</w:t>
      </w:r>
      <w:r w:rsidR="00425E7A" w:rsidRPr="00C653E6">
        <w:rPr>
          <w:rFonts w:ascii="Times New Roman" w:hAnsi="Times New Roman" w:cs="Times New Roman"/>
          <w:sz w:val="24"/>
          <w:szCs w:val="24"/>
        </w:rPr>
        <w:t xml:space="preserve"> available </w:t>
      </w:r>
      <w:r w:rsidR="00C653E6">
        <w:rPr>
          <w:rFonts w:ascii="Times New Roman" w:hAnsi="Times New Roman" w:cs="Times New Roman"/>
          <w:sz w:val="24"/>
          <w:szCs w:val="24"/>
        </w:rPr>
        <w:t>to</w:t>
      </w:r>
      <w:r w:rsidR="00C653E6" w:rsidRPr="00C653E6">
        <w:rPr>
          <w:rFonts w:ascii="Times New Roman" w:hAnsi="Times New Roman" w:cs="Times New Roman"/>
          <w:sz w:val="24"/>
          <w:szCs w:val="24"/>
        </w:rPr>
        <w:t xml:space="preserve"> </w:t>
      </w:r>
      <w:r w:rsidR="00425E7A" w:rsidRPr="00C653E6">
        <w:rPr>
          <w:rFonts w:ascii="Times New Roman" w:hAnsi="Times New Roman" w:cs="Times New Roman"/>
          <w:sz w:val="24"/>
          <w:szCs w:val="24"/>
        </w:rPr>
        <w:t>meet such demands</w:t>
      </w:r>
      <w:r w:rsidR="00C653E6">
        <w:rPr>
          <w:rFonts w:ascii="Times New Roman" w:hAnsi="Times New Roman" w:cs="Times New Roman"/>
          <w:sz w:val="24"/>
          <w:szCs w:val="24"/>
        </w:rPr>
        <w:t>, and</w:t>
      </w:r>
      <w:r w:rsidR="00425E7A" w:rsidRPr="00C653E6">
        <w:rPr>
          <w:rFonts w:ascii="Times New Roman" w:hAnsi="Times New Roman" w:cs="Times New Roman"/>
          <w:sz w:val="24"/>
          <w:szCs w:val="24"/>
        </w:rPr>
        <w:t xml:space="preserve"> depersonalisation </w:t>
      </w:r>
      <w:r w:rsidR="00685147" w:rsidRPr="00C653E6">
        <w:rPr>
          <w:rFonts w:ascii="Times New Roman" w:hAnsi="Times New Roman" w:cs="Times New Roman"/>
          <w:sz w:val="24"/>
          <w:szCs w:val="24"/>
        </w:rPr>
        <w:t>as</w:t>
      </w:r>
      <w:r w:rsidR="00420040" w:rsidRPr="00C653E6">
        <w:rPr>
          <w:rFonts w:ascii="Times New Roman" w:hAnsi="Times New Roman" w:cs="Times New Roman"/>
          <w:sz w:val="24"/>
          <w:szCs w:val="24"/>
        </w:rPr>
        <w:t xml:space="preserve"> the lack o</w:t>
      </w:r>
      <w:r w:rsidR="00025134" w:rsidRPr="00C653E6">
        <w:rPr>
          <w:rFonts w:ascii="Times New Roman" w:hAnsi="Times New Roman" w:cs="Times New Roman"/>
          <w:sz w:val="24"/>
          <w:szCs w:val="24"/>
        </w:rPr>
        <w:t>f interest and loss of meaning</w:t>
      </w:r>
      <w:r w:rsidR="005067FB" w:rsidRPr="00C653E6">
        <w:rPr>
          <w:rFonts w:ascii="Times New Roman" w:hAnsi="Times New Roman" w:cs="Times New Roman"/>
          <w:sz w:val="24"/>
          <w:szCs w:val="24"/>
        </w:rPr>
        <w:t>, feeling</w:t>
      </w:r>
      <w:r w:rsidR="00A37A61" w:rsidRPr="00C653E6">
        <w:t xml:space="preserve"> </w:t>
      </w:r>
      <w:r w:rsidR="005067FB" w:rsidRPr="00C653E6">
        <w:rPr>
          <w:rFonts w:ascii="Times New Roman" w:hAnsi="Times New Roman" w:cs="Times New Roman"/>
          <w:sz w:val="24"/>
          <w:szCs w:val="24"/>
        </w:rPr>
        <w:t>indifferent</w:t>
      </w:r>
      <w:r w:rsidR="00425E7A" w:rsidRPr="00C653E6">
        <w:rPr>
          <w:rFonts w:ascii="Times New Roman" w:hAnsi="Times New Roman" w:cs="Times New Roman"/>
          <w:sz w:val="24"/>
          <w:szCs w:val="24"/>
        </w:rPr>
        <w:t xml:space="preserve"> and </w:t>
      </w:r>
      <w:r w:rsidR="005067FB" w:rsidRPr="00BF239E">
        <w:rPr>
          <w:rFonts w:ascii="Times New Roman" w:hAnsi="Times New Roman" w:cs="Times New Roman"/>
          <w:sz w:val="24"/>
          <w:szCs w:val="24"/>
        </w:rPr>
        <w:t>detached</w:t>
      </w:r>
      <w:r w:rsidR="00A37A61" w:rsidRPr="00BF239E">
        <w:rPr>
          <w:rFonts w:ascii="Times New Roman" w:hAnsi="Times New Roman" w:cs="Times New Roman"/>
          <w:sz w:val="24"/>
          <w:szCs w:val="24"/>
        </w:rPr>
        <w:t xml:space="preserve"> toward one’s job. </w:t>
      </w:r>
      <w:r w:rsidR="00F54FD9" w:rsidRPr="00E52D61">
        <w:rPr>
          <w:rFonts w:ascii="Times New Roman" w:hAnsi="Times New Roman" w:cs="Times New Roman"/>
          <w:sz w:val="24"/>
          <w:szCs w:val="24"/>
        </w:rPr>
        <w:t xml:space="preserve">Reduced </w:t>
      </w:r>
      <w:r w:rsidR="00431320" w:rsidRPr="00E52D61">
        <w:rPr>
          <w:rFonts w:ascii="Times New Roman" w:hAnsi="Times New Roman" w:cs="Times New Roman"/>
          <w:sz w:val="24"/>
          <w:szCs w:val="24"/>
        </w:rPr>
        <w:t xml:space="preserve">accomplishment </w:t>
      </w:r>
      <w:r w:rsidR="00F54FD9" w:rsidRPr="00E72AEA">
        <w:rPr>
          <w:rFonts w:ascii="Times New Roman" w:hAnsi="Times New Roman" w:cs="Times New Roman"/>
          <w:sz w:val="24"/>
          <w:szCs w:val="24"/>
        </w:rPr>
        <w:t>on</w:t>
      </w:r>
      <w:r w:rsidR="005067FB" w:rsidRPr="00E72AEA">
        <w:rPr>
          <w:rFonts w:ascii="Times New Roman" w:hAnsi="Times New Roman" w:cs="Times New Roman"/>
          <w:sz w:val="24"/>
          <w:szCs w:val="24"/>
        </w:rPr>
        <w:t xml:space="preserve"> the other hand</w:t>
      </w:r>
      <w:r w:rsidR="00431320" w:rsidRPr="00E72AEA">
        <w:rPr>
          <w:rFonts w:ascii="Times New Roman" w:hAnsi="Times New Roman" w:cs="Times New Roman"/>
          <w:sz w:val="24"/>
          <w:szCs w:val="24"/>
        </w:rPr>
        <w:t>,</w:t>
      </w:r>
      <w:r w:rsidR="005067FB" w:rsidRPr="00E72AEA">
        <w:rPr>
          <w:rFonts w:ascii="Times New Roman" w:hAnsi="Times New Roman" w:cs="Times New Roman"/>
          <w:sz w:val="24"/>
          <w:szCs w:val="24"/>
        </w:rPr>
        <w:t xml:space="preserve"> </w:t>
      </w:r>
      <w:r w:rsidR="00A37A61" w:rsidRPr="00E72AEA">
        <w:rPr>
          <w:rFonts w:ascii="Times New Roman" w:hAnsi="Times New Roman" w:cs="Times New Roman"/>
          <w:sz w:val="24"/>
          <w:szCs w:val="24"/>
        </w:rPr>
        <w:t xml:space="preserve">is defined </w:t>
      </w:r>
      <w:r w:rsidR="005067FB" w:rsidRPr="00E72AEA">
        <w:rPr>
          <w:rFonts w:ascii="Times New Roman" w:hAnsi="Times New Roman" w:cs="Times New Roman"/>
          <w:sz w:val="24"/>
          <w:szCs w:val="24"/>
        </w:rPr>
        <w:t>as the inability</w:t>
      </w:r>
      <w:r w:rsidR="00A37A61" w:rsidRPr="00E72AEA">
        <w:rPr>
          <w:rFonts w:ascii="Times New Roman" w:hAnsi="Times New Roman" w:cs="Times New Roman"/>
          <w:sz w:val="24"/>
          <w:szCs w:val="24"/>
        </w:rPr>
        <w:t xml:space="preserve"> to complete tasks </w:t>
      </w:r>
      <w:r w:rsidR="009461BC" w:rsidRPr="00E72AEA">
        <w:rPr>
          <w:rFonts w:ascii="Times New Roman" w:hAnsi="Times New Roman" w:cs="Times New Roman"/>
          <w:sz w:val="24"/>
          <w:szCs w:val="24"/>
        </w:rPr>
        <w:t xml:space="preserve">on the job </w:t>
      </w:r>
      <w:r w:rsidR="00A37A61" w:rsidRPr="00E72AEA">
        <w:rPr>
          <w:rFonts w:ascii="Times New Roman" w:hAnsi="Times New Roman" w:cs="Times New Roman"/>
          <w:sz w:val="24"/>
          <w:szCs w:val="24"/>
        </w:rPr>
        <w:t>due to feelings of extreme incompetence</w:t>
      </w:r>
      <w:r w:rsidR="00F41E60" w:rsidRPr="00E72AEA">
        <w:t xml:space="preserve"> (</w:t>
      </w:r>
      <w:r w:rsidR="00F41E60" w:rsidRPr="00E72AEA">
        <w:rPr>
          <w:rFonts w:ascii="Times New Roman" w:hAnsi="Times New Roman" w:cs="Times New Roman"/>
          <w:sz w:val="24"/>
          <w:szCs w:val="24"/>
        </w:rPr>
        <w:t>Asensio-Martínez et al., 2017)</w:t>
      </w:r>
      <w:r w:rsidR="00B81E8C" w:rsidRPr="00E72AEA">
        <w:rPr>
          <w:rFonts w:ascii="Times New Roman" w:hAnsi="Times New Roman" w:cs="Times New Roman"/>
          <w:sz w:val="24"/>
          <w:szCs w:val="24"/>
        </w:rPr>
        <w:t xml:space="preserve">. </w:t>
      </w:r>
      <w:r w:rsidR="009461BC" w:rsidRPr="00E72AEA">
        <w:rPr>
          <w:rFonts w:ascii="Times New Roman" w:hAnsi="Times New Roman" w:cs="Times New Roman"/>
          <w:sz w:val="24"/>
          <w:szCs w:val="24"/>
        </w:rPr>
        <w:t>In general, b</w:t>
      </w:r>
      <w:r w:rsidR="00A37A61" w:rsidRPr="00E72AEA">
        <w:rPr>
          <w:rFonts w:ascii="Times New Roman" w:hAnsi="Times New Roman" w:cs="Times New Roman"/>
          <w:sz w:val="24"/>
          <w:szCs w:val="24"/>
        </w:rPr>
        <w:t xml:space="preserve">urnout </w:t>
      </w:r>
      <w:r w:rsidR="00AB0555" w:rsidRPr="00E72AEA">
        <w:rPr>
          <w:rFonts w:ascii="Times New Roman" w:hAnsi="Times New Roman" w:cs="Times New Roman"/>
          <w:sz w:val="24"/>
          <w:szCs w:val="24"/>
        </w:rPr>
        <w:t xml:space="preserve">is linked to </w:t>
      </w:r>
      <w:r w:rsidR="00353FE1" w:rsidRPr="00E72AEA">
        <w:rPr>
          <w:rFonts w:ascii="Times New Roman" w:hAnsi="Times New Roman" w:cs="Times New Roman"/>
          <w:sz w:val="24"/>
          <w:szCs w:val="24"/>
        </w:rPr>
        <w:t>numerous</w:t>
      </w:r>
      <w:r w:rsidR="00AB0555" w:rsidRPr="00E72AEA">
        <w:rPr>
          <w:rFonts w:ascii="Times New Roman" w:hAnsi="Times New Roman" w:cs="Times New Roman"/>
          <w:sz w:val="24"/>
          <w:szCs w:val="24"/>
        </w:rPr>
        <w:t xml:space="preserve"> counterproductive job attitudes, which include</w:t>
      </w:r>
      <w:r w:rsidR="00353FE1" w:rsidRPr="00E72AEA">
        <w:rPr>
          <w:rFonts w:ascii="Times New Roman" w:hAnsi="Times New Roman" w:cs="Times New Roman"/>
          <w:sz w:val="24"/>
          <w:szCs w:val="24"/>
        </w:rPr>
        <w:t>s</w:t>
      </w:r>
      <w:r w:rsidR="00AB0555" w:rsidRPr="00E72AEA">
        <w:rPr>
          <w:rFonts w:ascii="Times New Roman" w:hAnsi="Times New Roman" w:cs="Times New Roman"/>
          <w:sz w:val="24"/>
          <w:szCs w:val="24"/>
        </w:rPr>
        <w:t xml:space="preserve"> that of</w:t>
      </w:r>
      <w:r w:rsidR="00A37A61" w:rsidRPr="00E72AEA">
        <w:rPr>
          <w:rFonts w:ascii="Times New Roman" w:hAnsi="Times New Roman" w:cs="Times New Roman"/>
          <w:sz w:val="24"/>
          <w:szCs w:val="24"/>
        </w:rPr>
        <w:t xml:space="preserve"> job absenteeism</w:t>
      </w:r>
      <w:r w:rsidR="00AB0555" w:rsidRPr="00E72AEA">
        <w:rPr>
          <w:rFonts w:ascii="Times New Roman" w:hAnsi="Times New Roman" w:cs="Times New Roman"/>
          <w:sz w:val="24"/>
          <w:szCs w:val="24"/>
        </w:rPr>
        <w:t>, lowered productivity</w:t>
      </w:r>
      <w:r w:rsidR="00353FE1" w:rsidRPr="00E72AEA">
        <w:rPr>
          <w:rFonts w:ascii="Times New Roman" w:hAnsi="Times New Roman" w:cs="Times New Roman"/>
          <w:sz w:val="24"/>
          <w:szCs w:val="24"/>
        </w:rPr>
        <w:t>,</w:t>
      </w:r>
      <w:r w:rsidR="008D2A3C" w:rsidRPr="00E72AEA">
        <w:rPr>
          <w:rFonts w:ascii="Times New Roman" w:hAnsi="Times New Roman" w:cs="Times New Roman"/>
          <w:sz w:val="24"/>
          <w:szCs w:val="24"/>
        </w:rPr>
        <w:t xml:space="preserve"> intent </w:t>
      </w:r>
      <w:r w:rsidR="00C653E6">
        <w:rPr>
          <w:rFonts w:ascii="Times New Roman" w:hAnsi="Times New Roman" w:cs="Times New Roman"/>
          <w:sz w:val="24"/>
          <w:szCs w:val="24"/>
        </w:rPr>
        <w:t>to</w:t>
      </w:r>
      <w:r w:rsidR="00C653E6" w:rsidRPr="00C653E6">
        <w:rPr>
          <w:rFonts w:ascii="Times New Roman" w:hAnsi="Times New Roman" w:cs="Times New Roman"/>
          <w:sz w:val="24"/>
          <w:szCs w:val="24"/>
        </w:rPr>
        <w:t xml:space="preserve"> </w:t>
      </w:r>
      <w:r w:rsidR="008D2A3C" w:rsidRPr="00C653E6">
        <w:rPr>
          <w:rFonts w:ascii="Times New Roman" w:hAnsi="Times New Roman" w:cs="Times New Roman"/>
          <w:sz w:val="24"/>
          <w:szCs w:val="24"/>
        </w:rPr>
        <w:t>quit</w:t>
      </w:r>
      <w:r w:rsidR="00A37A61" w:rsidRPr="00C653E6">
        <w:rPr>
          <w:rFonts w:ascii="Times New Roman" w:hAnsi="Times New Roman" w:cs="Times New Roman"/>
          <w:sz w:val="24"/>
          <w:szCs w:val="24"/>
        </w:rPr>
        <w:t xml:space="preserve">, </w:t>
      </w:r>
      <w:r w:rsidR="008D2A3C" w:rsidRPr="00C653E6">
        <w:rPr>
          <w:rFonts w:ascii="Times New Roman" w:hAnsi="Times New Roman" w:cs="Times New Roman"/>
          <w:sz w:val="24"/>
          <w:szCs w:val="24"/>
        </w:rPr>
        <w:t>diminished</w:t>
      </w:r>
      <w:r w:rsidR="00A37A61" w:rsidRPr="00C653E6">
        <w:rPr>
          <w:rFonts w:ascii="Times New Roman" w:hAnsi="Times New Roman" w:cs="Times New Roman"/>
          <w:sz w:val="24"/>
          <w:szCs w:val="24"/>
        </w:rPr>
        <w:t xml:space="preserve"> job satisfaction</w:t>
      </w:r>
      <w:r w:rsidR="00C653E6">
        <w:rPr>
          <w:rFonts w:ascii="Times New Roman" w:hAnsi="Times New Roman" w:cs="Times New Roman"/>
          <w:sz w:val="24"/>
          <w:szCs w:val="24"/>
        </w:rPr>
        <w:t>,</w:t>
      </w:r>
      <w:r w:rsidR="00A37A61" w:rsidRPr="00C653E6">
        <w:rPr>
          <w:rFonts w:ascii="Times New Roman" w:hAnsi="Times New Roman" w:cs="Times New Roman"/>
          <w:sz w:val="24"/>
          <w:szCs w:val="24"/>
        </w:rPr>
        <w:t xml:space="preserve"> and</w:t>
      </w:r>
      <w:r w:rsidR="008D2A3C" w:rsidRPr="00C653E6">
        <w:rPr>
          <w:rFonts w:ascii="Times New Roman" w:hAnsi="Times New Roman" w:cs="Times New Roman"/>
          <w:sz w:val="24"/>
          <w:szCs w:val="24"/>
        </w:rPr>
        <w:t xml:space="preserve"> </w:t>
      </w:r>
      <w:r w:rsidR="00AB0555" w:rsidRPr="00BF239E">
        <w:rPr>
          <w:rFonts w:ascii="Times New Roman" w:hAnsi="Times New Roman" w:cs="Times New Roman"/>
          <w:sz w:val="24"/>
          <w:szCs w:val="24"/>
        </w:rPr>
        <w:t>lack of organisation</w:t>
      </w:r>
      <w:r w:rsidR="00C653E6">
        <w:rPr>
          <w:rFonts w:ascii="Times New Roman" w:hAnsi="Times New Roman" w:cs="Times New Roman"/>
          <w:sz w:val="24"/>
          <w:szCs w:val="24"/>
        </w:rPr>
        <w:t>al</w:t>
      </w:r>
      <w:r w:rsidR="00A37A61" w:rsidRPr="00C653E6">
        <w:rPr>
          <w:rFonts w:ascii="Times New Roman" w:hAnsi="Times New Roman" w:cs="Times New Roman"/>
          <w:sz w:val="24"/>
          <w:szCs w:val="24"/>
        </w:rPr>
        <w:t xml:space="preserve"> commitment</w:t>
      </w:r>
      <w:r w:rsidR="00353FE1" w:rsidRPr="00C653E6">
        <w:rPr>
          <w:rFonts w:ascii="Times New Roman" w:hAnsi="Times New Roman" w:cs="Times New Roman"/>
          <w:sz w:val="24"/>
          <w:szCs w:val="24"/>
        </w:rPr>
        <w:t xml:space="preserve"> </w:t>
      </w:r>
      <w:r w:rsidR="00083614" w:rsidRPr="00BF239E">
        <w:rPr>
          <w:rFonts w:ascii="Times New Roman" w:hAnsi="Times New Roman" w:cs="Times New Roman"/>
          <w:sz w:val="24"/>
          <w:szCs w:val="24"/>
        </w:rPr>
        <w:t>(Maslach et al., 2001).</w:t>
      </w:r>
      <w:r w:rsidR="006C4FDD" w:rsidRPr="00BF239E">
        <w:rPr>
          <w:rFonts w:ascii="Times New Roman" w:hAnsi="Times New Roman" w:cs="Times New Roman"/>
          <w:sz w:val="24"/>
          <w:szCs w:val="24"/>
        </w:rPr>
        <w:t xml:space="preserve"> </w:t>
      </w:r>
      <w:r w:rsidR="00810E8D">
        <w:rPr>
          <w:rFonts w:ascii="Times New Roman" w:hAnsi="Times New Roman" w:cs="Times New Roman"/>
          <w:sz w:val="24"/>
          <w:szCs w:val="24"/>
        </w:rPr>
        <w:t xml:space="preserve">In most cases, </w:t>
      </w:r>
      <w:r w:rsidR="00353FE1" w:rsidRPr="00E52D61">
        <w:rPr>
          <w:rFonts w:ascii="Times New Roman" w:hAnsi="Times New Roman" w:cs="Times New Roman"/>
          <w:sz w:val="24"/>
          <w:szCs w:val="24"/>
        </w:rPr>
        <w:t>b</w:t>
      </w:r>
      <w:r w:rsidR="006C4FDD" w:rsidRPr="00E52D61">
        <w:rPr>
          <w:rFonts w:ascii="Times New Roman" w:hAnsi="Times New Roman" w:cs="Times New Roman"/>
          <w:sz w:val="24"/>
          <w:szCs w:val="24"/>
        </w:rPr>
        <w:t xml:space="preserve">urnout arises </w:t>
      </w:r>
      <w:r w:rsidR="00810E8D">
        <w:rPr>
          <w:rFonts w:ascii="Times New Roman" w:hAnsi="Times New Roman" w:cs="Times New Roman"/>
          <w:sz w:val="24"/>
          <w:szCs w:val="24"/>
        </w:rPr>
        <w:t>upon the failure of meeting workers</w:t>
      </w:r>
      <w:r w:rsidR="00CF4446">
        <w:rPr>
          <w:rFonts w:ascii="Times New Roman" w:hAnsi="Times New Roman" w:cs="Times New Roman"/>
          <w:sz w:val="24"/>
          <w:szCs w:val="24"/>
        </w:rPr>
        <w:t>’</w:t>
      </w:r>
      <w:r w:rsidR="00810E8D">
        <w:rPr>
          <w:rFonts w:ascii="Times New Roman" w:hAnsi="Times New Roman" w:cs="Times New Roman"/>
          <w:sz w:val="24"/>
          <w:szCs w:val="24"/>
        </w:rPr>
        <w:t xml:space="preserve"> resources and exercising excessive</w:t>
      </w:r>
      <w:r w:rsidR="00810E8D" w:rsidDel="00810E8D">
        <w:rPr>
          <w:rFonts w:ascii="Times New Roman" w:hAnsi="Times New Roman" w:cs="Times New Roman"/>
          <w:sz w:val="24"/>
          <w:szCs w:val="24"/>
        </w:rPr>
        <w:t xml:space="preserve"> </w:t>
      </w:r>
      <w:r w:rsidR="00810E8D">
        <w:rPr>
          <w:rFonts w:ascii="Times New Roman" w:hAnsi="Times New Roman" w:cs="Times New Roman"/>
          <w:sz w:val="24"/>
          <w:szCs w:val="24"/>
        </w:rPr>
        <w:t>demands (</w:t>
      </w:r>
      <w:r w:rsidR="00810E8D" w:rsidRPr="00810E8D">
        <w:rPr>
          <w:rFonts w:ascii="Times New Roman" w:hAnsi="Times New Roman" w:cs="Times New Roman"/>
          <w:sz w:val="24"/>
          <w:szCs w:val="24"/>
        </w:rPr>
        <w:t xml:space="preserve">Maslach </w:t>
      </w:r>
      <w:r w:rsidR="00810E8D">
        <w:rPr>
          <w:rFonts w:ascii="Times New Roman" w:hAnsi="Times New Roman" w:cs="Times New Roman"/>
          <w:sz w:val="24"/>
          <w:szCs w:val="24"/>
        </w:rPr>
        <w:t>&amp;</w:t>
      </w:r>
      <w:r w:rsidR="00810E8D" w:rsidRPr="00810E8D">
        <w:rPr>
          <w:rFonts w:ascii="Times New Roman" w:hAnsi="Times New Roman" w:cs="Times New Roman"/>
          <w:sz w:val="24"/>
          <w:szCs w:val="24"/>
        </w:rPr>
        <w:t xml:space="preserve"> Leiter</w:t>
      </w:r>
      <w:r w:rsidR="00810E8D">
        <w:rPr>
          <w:rFonts w:ascii="Times New Roman" w:hAnsi="Times New Roman" w:cs="Times New Roman"/>
          <w:sz w:val="24"/>
          <w:szCs w:val="24"/>
        </w:rPr>
        <w:t>,</w:t>
      </w:r>
      <w:r w:rsidR="00810E8D" w:rsidRPr="00810E8D">
        <w:rPr>
          <w:rFonts w:ascii="Times New Roman" w:hAnsi="Times New Roman" w:cs="Times New Roman"/>
          <w:sz w:val="24"/>
          <w:szCs w:val="24"/>
        </w:rPr>
        <w:t xml:space="preserve"> 1997)</w:t>
      </w:r>
      <w:r w:rsidR="00810E8D">
        <w:rPr>
          <w:rFonts w:ascii="Times New Roman" w:hAnsi="Times New Roman" w:cs="Times New Roman"/>
          <w:sz w:val="24"/>
          <w:szCs w:val="24"/>
        </w:rPr>
        <w:t>.</w:t>
      </w:r>
    </w:p>
    <w:p w14:paraId="3CE3AB44" w14:textId="77777777" w:rsidR="00194BEA" w:rsidRPr="00E72AEA" w:rsidRDefault="00194BEA" w:rsidP="005E5AC0">
      <w:pPr>
        <w:spacing w:after="0" w:line="480" w:lineRule="auto"/>
        <w:rPr>
          <w:rFonts w:ascii="Times New Roman" w:hAnsi="Times New Roman" w:cs="Times New Roman"/>
          <w:sz w:val="24"/>
          <w:szCs w:val="24"/>
        </w:rPr>
      </w:pPr>
    </w:p>
    <w:p w14:paraId="1BA34429" w14:textId="298BEBF5" w:rsidR="00BA614A" w:rsidRDefault="00DF0604" w:rsidP="00DF0604">
      <w:pPr>
        <w:spacing w:after="0" w:line="480" w:lineRule="auto"/>
        <w:rPr>
          <w:rFonts w:ascii="Times New Roman" w:hAnsi="Times New Roman" w:cs="Times New Roman"/>
          <w:b/>
          <w:sz w:val="24"/>
          <w:szCs w:val="24"/>
        </w:rPr>
      </w:pPr>
      <w:r w:rsidRPr="00E72AEA">
        <w:rPr>
          <w:rFonts w:ascii="Times New Roman" w:hAnsi="Times New Roman" w:cs="Times New Roman"/>
          <w:b/>
          <w:sz w:val="24"/>
          <w:szCs w:val="24"/>
        </w:rPr>
        <w:lastRenderedPageBreak/>
        <w:tab/>
      </w:r>
      <w:r w:rsidR="002B3921">
        <w:rPr>
          <w:rFonts w:ascii="Times New Roman" w:hAnsi="Times New Roman" w:cs="Times New Roman"/>
          <w:b/>
          <w:sz w:val="24"/>
          <w:szCs w:val="24"/>
        </w:rPr>
        <w:t>3</w:t>
      </w:r>
      <w:r w:rsidRPr="00E72AEA">
        <w:rPr>
          <w:rFonts w:ascii="Times New Roman" w:hAnsi="Times New Roman" w:cs="Times New Roman"/>
          <w:b/>
          <w:sz w:val="24"/>
          <w:szCs w:val="24"/>
        </w:rPr>
        <w:t xml:space="preserve">.1.2 </w:t>
      </w:r>
      <w:r w:rsidR="003525B4">
        <w:rPr>
          <w:rFonts w:ascii="Times New Roman" w:hAnsi="Times New Roman" w:cs="Times New Roman"/>
          <w:b/>
          <w:sz w:val="24"/>
          <w:szCs w:val="24"/>
        </w:rPr>
        <w:t>The c</w:t>
      </w:r>
      <w:r w:rsidR="00235840" w:rsidRPr="000B621C">
        <w:rPr>
          <w:rFonts w:ascii="Times New Roman" w:hAnsi="Times New Roman" w:cs="Times New Roman"/>
          <w:b/>
          <w:sz w:val="24"/>
          <w:szCs w:val="24"/>
        </w:rPr>
        <w:t>oncept of burnout</w:t>
      </w:r>
    </w:p>
    <w:p w14:paraId="1FEFF405" w14:textId="050D1B5F" w:rsidR="00106A49" w:rsidRDefault="007E0FCB" w:rsidP="00DF0604">
      <w:pPr>
        <w:spacing w:after="0" w:line="480" w:lineRule="auto"/>
        <w:rPr>
          <w:rFonts w:ascii="Times New Roman" w:hAnsi="Times New Roman" w:cs="Times New Roman"/>
          <w:sz w:val="24"/>
          <w:szCs w:val="24"/>
        </w:rPr>
      </w:pPr>
      <w:r w:rsidRPr="009A1D30">
        <w:rPr>
          <w:rFonts w:ascii="Times New Roman" w:hAnsi="Times New Roman" w:cs="Times New Roman"/>
          <w:sz w:val="24"/>
          <w:szCs w:val="24"/>
        </w:rPr>
        <w:t xml:space="preserve">The conception of burnout has been constantly changing over the years, and for the most part it has been considered as a phenomenon </w:t>
      </w:r>
      <w:r w:rsidR="000117B3" w:rsidRPr="009A1D30">
        <w:rPr>
          <w:rFonts w:ascii="Times New Roman" w:hAnsi="Times New Roman" w:cs="Times New Roman"/>
          <w:sz w:val="24"/>
          <w:szCs w:val="24"/>
        </w:rPr>
        <w:t>affecting</w:t>
      </w:r>
      <w:r w:rsidRPr="009A1D30">
        <w:rPr>
          <w:rFonts w:ascii="Times New Roman" w:hAnsi="Times New Roman" w:cs="Times New Roman"/>
          <w:sz w:val="24"/>
          <w:szCs w:val="24"/>
        </w:rPr>
        <w:t xml:space="preserve"> members of </w:t>
      </w:r>
      <w:r w:rsidR="000117B3" w:rsidRPr="009A1D30">
        <w:rPr>
          <w:rFonts w:ascii="Times New Roman" w:hAnsi="Times New Roman" w:cs="Times New Roman"/>
          <w:sz w:val="24"/>
          <w:szCs w:val="24"/>
        </w:rPr>
        <w:t>various</w:t>
      </w:r>
      <w:r w:rsidRPr="009A1D30">
        <w:rPr>
          <w:rFonts w:ascii="Times New Roman" w:hAnsi="Times New Roman" w:cs="Times New Roman"/>
          <w:sz w:val="24"/>
          <w:szCs w:val="24"/>
        </w:rPr>
        <w:t xml:space="preserve"> </w:t>
      </w:r>
      <w:r w:rsidR="000117B3" w:rsidRPr="009A1D30">
        <w:rPr>
          <w:rFonts w:ascii="Times New Roman" w:hAnsi="Times New Roman" w:cs="Times New Roman"/>
          <w:sz w:val="24"/>
          <w:szCs w:val="24"/>
        </w:rPr>
        <w:t>occupations</w:t>
      </w:r>
      <w:r w:rsidRPr="009A1D30">
        <w:rPr>
          <w:rFonts w:ascii="Times New Roman" w:hAnsi="Times New Roman" w:cs="Times New Roman"/>
          <w:sz w:val="24"/>
          <w:szCs w:val="24"/>
        </w:rPr>
        <w:t>, not only those working in the human service</w:t>
      </w:r>
      <w:r w:rsidR="00106A49">
        <w:rPr>
          <w:rFonts w:ascii="Times New Roman" w:hAnsi="Times New Roman" w:cs="Times New Roman"/>
          <w:sz w:val="24"/>
          <w:szCs w:val="24"/>
        </w:rPr>
        <w:t>s</w:t>
      </w:r>
      <w:r w:rsidRPr="009A1D30">
        <w:t xml:space="preserve"> (</w:t>
      </w:r>
      <w:r w:rsidRPr="009A1D30">
        <w:rPr>
          <w:rFonts w:ascii="Times New Roman" w:hAnsi="Times New Roman" w:cs="Times New Roman"/>
          <w:sz w:val="24"/>
          <w:szCs w:val="24"/>
        </w:rPr>
        <w:t>Chirkowska-Smolak &amp; Kleka, 2011). Burnout is known to effect all individuals</w:t>
      </w:r>
      <w:r w:rsidR="00810E8D">
        <w:rPr>
          <w:rFonts w:ascii="Times New Roman" w:hAnsi="Times New Roman" w:cs="Times New Roman"/>
          <w:sz w:val="24"/>
          <w:szCs w:val="24"/>
        </w:rPr>
        <w:t>, personally as well as professionally</w:t>
      </w:r>
      <w:r w:rsidR="00106A49">
        <w:rPr>
          <w:rFonts w:ascii="Times New Roman" w:hAnsi="Times New Roman" w:cs="Times New Roman"/>
          <w:sz w:val="24"/>
          <w:szCs w:val="24"/>
        </w:rPr>
        <w:t>,</w:t>
      </w:r>
      <w:r w:rsidRPr="009A1D30">
        <w:rPr>
          <w:rFonts w:ascii="Times New Roman" w:hAnsi="Times New Roman" w:cs="Times New Roman"/>
          <w:sz w:val="24"/>
          <w:szCs w:val="24"/>
        </w:rPr>
        <w:t xml:space="preserve"> regardless of occupation (Akgemci et al., 2013) </w:t>
      </w:r>
      <w:r w:rsidR="00106A49">
        <w:rPr>
          <w:rFonts w:ascii="Times New Roman" w:hAnsi="Times New Roman" w:cs="Times New Roman"/>
          <w:sz w:val="24"/>
          <w:szCs w:val="24"/>
        </w:rPr>
        <w:t>and</w:t>
      </w:r>
      <w:r w:rsidRPr="009A1D30">
        <w:rPr>
          <w:rFonts w:ascii="Times New Roman" w:hAnsi="Times New Roman" w:cs="Times New Roman"/>
          <w:sz w:val="24"/>
          <w:szCs w:val="24"/>
        </w:rPr>
        <w:t xml:space="preserve"> is described as a crisis of an individual with his or her work in general (Chirkowska-Smolak &amp; Kleka, 2011). In the case of academics, strenuous hours are spent undertaking countless tasks</w:t>
      </w:r>
      <w:r w:rsidR="00106A49">
        <w:rPr>
          <w:rFonts w:ascii="Times New Roman" w:hAnsi="Times New Roman" w:cs="Times New Roman"/>
          <w:sz w:val="24"/>
          <w:szCs w:val="24"/>
        </w:rPr>
        <w:t>,</w:t>
      </w:r>
      <w:r w:rsidRPr="009A1D30">
        <w:rPr>
          <w:rFonts w:ascii="Times New Roman" w:hAnsi="Times New Roman" w:cs="Times New Roman"/>
          <w:sz w:val="24"/>
          <w:szCs w:val="24"/>
        </w:rPr>
        <w:t xml:space="preserve"> some of which involve going through articles, publishing, teaching, and solving numerous </w:t>
      </w:r>
      <w:r w:rsidR="00106A49">
        <w:rPr>
          <w:rFonts w:ascii="Times New Roman" w:hAnsi="Times New Roman" w:cs="Times New Roman"/>
          <w:sz w:val="24"/>
          <w:szCs w:val="24"/>
        </w:rPr>
        <w:t>student</w:t>
      </w:r>
      <w:r w:rsidR="00106A49" w:rsidRPr="009623DF">
        <w:rPr>
          <w:rFonts w:ascii="Times New Roman" w:hAnsi="Times New Roman" w:cs="Times New Roman"/>
          <w:sz w:val="24"/>
          <w:szCs w:val="24"/>
        </w:rPr>
        <w:t xml:space="preserve"> </w:t>
      </w:r>
      <w:r w:rsidRPr="009A1D30">
        <w:rPr>
          <w:rFonts w:ascii="Times New Roman" w:hAnsi="Times New Roman" w:cs="Times New Roman"/>
          <w:sz w:val="24"/>
          <w:szCs w:val="24"/>
        </w:rPr>
        <w:t>problems (Akgemci et al., 2013). This level of engagement can signify emotional tensions and pressure</w:t>
      </w:r>
      <w:r w:rsidR="00106A49">
        <w:rPr>
          <w:rFonts w:ascii="Times New Roman" w:hAnsi="Times New Roman" w:cs="Times New Roman"/>
          <w:sz w:val="24"/>
          <w:szCs w:val="24"/>
        </w:rPr>
        <w:t xml:space="preserve"> and is often</w:t>
      </w:r>
      <w:r w:rsidRPr="009A1D30">
        <w:rPr>
          <w:rFonts w:ascii="Times New Roman" w:hAnsi="Times New Roman" w:cs="Times New Roman"/>
          <w:sz w:val="24"/>
          <w:szCs w:val="24"/>
        </w:rPr>
        <w:t xml:space="preserve"> </w:t>
      </w:r>
      <w:r w:rsidR="001040DE">
        <w:rPr>
          <w:rFonts w:ascii="Times New Roman" w:hAnsi="Times New Roman" w:cs="Times New Roman"/>
          <w:sz w:val="24"/>
          <w:szCs w:val="24"/>
        </w:rPr>
        <w:t>combined</w:t>
      </w:r>
      <w:r w:rsidR="001040DE" w:rsidRPr="009A1D30">
        <w:rPr>
          <w:rFonts w:ascii="Times New Roman" w:hAnsi="Times New Roman" w:cs="Times New Roman"/>
          <w:sz w:val="24"/>
          <w:szCs w:val="24"/>
        </w:rPr>
        <w:t xml:space="preserve"> </w:t>
      </w:r>
      <w:r w:rsidRPr="009A1D30">
        <w:rPr>
          <w:rFonts w:ascii="Times New Roman" w:hAnsi="Times New Roman" w:cs="Times New Roman"/>
          <w:sz w:val="24"/>
          <w:szCs w:val="24"/>
        </w:rPr>
        <w:t xml:space="preserve">with </w:t>
      </w:r>
      <w:r w:rsidR="0052161E">
        <w:rPr>
          <w:rFonts w:ascii="Times New Roman" w:hAnsi="Times New Roman" w:cs="Times New Roman"/>
          <w:sz w:val="24"/>
          <w:szCs w:val="24"/>
        </w:rPr>
        <w:t xml:space="preserve">demanding and strainful </w:t>
      </w:r>
      <w:r w:rsidR="001040DE">
        <w:rPr>
          <w:rFonts w:ascii="Times New Roman" w:hAnsi="Times New Roman" w:cs="Times New Roman"/>
          <w:sz w:val="24"/>
          <w:szCs w:val="24"/>
        </w:rPr>
        <w:t>job</w:t>
      </w:r>
      <w:r w:rsidR="001040DE" w:rsidRPr="009A1D30">
        <w:rPr>
          <w:rFonts w:ascii="Times New Roman" w:hAnsi="Times New Roman" w:cs="Times New Roman"/>
          <w:sz w:val="24"/>
          <w:szCs w:val="24"/>
        </w:rPr>
        <w:t xml:space="preserve"> </w:t>
      </w:r>
      <w:r w:rsidRPr="009A1D30">
        <w:rPr>
          <w:rFonts w:ascii="Times New Roman" w:hAnsi="Times New Roman" w:cs="Times New Roman"/>
          <w:sz w:val="24"/>
          <w:szCs w:val="24"/>
        </w:rPr>
        <w:t>conditions</w:t>
      </w:r>
      <w:r w:rsidR="00106A49">
        <w:rPr>
          <w:rFonts w:ascii="Times New Roman" w:hAnsi="Times New Roman" w:cs="Times New Roman"/>
          <w:sz w:val="24"/>
          <w:szCs w:val="24"/>
        </w:rPr>
        <w:t xml:space="preserve">, increasing </w:t>
      </w:r>
      <w:r w:rsidRPr="009A1D30">
        <w:rPr>
          <w:rFonts w:ascii="Times New Roman" w:hAnsi="Times New Roman" w:cs="Times New Roman"/>
          <w:sz w:val="24"/>
          <w:szCs w:val="24"/>
        </w:rPr>
        <w:t xml:space="preserve">the likelihood </w:t>
      </w:r>
      <w:r w:rsidR="0052161E">
        <w:rPr>
          <w:rFonts w:ascii="Times New Roman" w:hAnsi="Times New Roman" w:cs="Times New Roman"/>
          <w:sz w:val="24"/>
          <w:szCs w:val="24"/>
        </w:rPr>
        <w:t>of</w:t>
      </w:r>
      <w:r w:rsidRPr="009A1D30">
        <w:rPr>
          <w:rFonts w:ascii="Times New Roman" w:hAnsi="Times New Roman" w:cs="Times New Roman"/>
          <w:sz w:val="24"/>
          <w:szCs w:val="24"/>
        </w:rPr>
        <w:t xml:space="preserve"> burnout (Maslach et. al, 2001). </w:t>
      </w:r>
    </w:p>
    <w:p w14:paraId="545629B0" w14:textId="33ABD753" w:rsidR="007E0FCB" w:rsidRPr="004119F0" w:rsidRDefault="00106A49" w:rsidP="00DF0604">
      <w:pPr>
        <w:spacing w:after="0" w:line="480" w:lineRule="auto"/>
        <w:rPr>
          <w:rFonts w:ascii="Times New Roman" w:hAnsi="Times New Roman" w:cs="Times New Roman"/>
          <w:b/>
          <w:sz w:val="24"/>
          <w:szCs w:val="24"/>
        </w:rPr>
      </w:pPr>
      <w:r>
        <w:rPr>
          <w:rFonts w:ascii="Times New Roman" w:hAnsi="Times New Roman" w:cs="Times New Roman"/>
          <w:sz w:val="24"/>
          <w:szCs w:val="24"/>
        </w:rPr>
        <w:tab/>
      </w:r>
      <w:r w:rsidR="00BD69B8">
        <w:rPr>
          <w:rFonts w:ascii="Times New Roman" w:hAnsi="Times New Roman" w:cs="Times New Roman"/>
          <w:sz w:val="24"/>
          <w:szCs w:val="24"/>
        </w:rPr>
        <w:t>The</w:t>
      </w:r>
      <w:r w:rsidR="00BD69B8" w:rsidRPr="009A1D30">
        <w:rPr>
          <w:rFonts w:ascii="Times New Roman" w:hAnsi="Times New Roman" w:cs="Times New Roman"/>
          <w:sz w:val="24"/>
          <w:szCs w:val="24"/>
        </w:rPr>
        <w:t xml:space="preserve"> </w:t>
      </w:r>
      <w:r w:rsidR="007E0FCB" w:rsidRPr="009A1D30">
        <w:rPr>
          <w:rFonts w:ascii="Times New Roman" w:hAnsi="Times New Roman" w:cs="Times New Roman"/>
          <w:sz w:val="24"/>
          <w:szCs w:val="24"/>
        </w:rPr>
        <w:t xml:space="preserve">emotional </w:t>
      </w:r>
      <w:r w:rsidR="00BD69B8">
        <w:rPr>
          <w:rFonts w:ascii="Times New Roman" w:hAnsi="Times New Roman" w:cs="Times New Roman"/>
          <w:sz w:val="24"/>
          <w:szCs w:val="24"/>
        </w:rPr>
        <w:t>element</w:t>
      </w:r>
      <w:r w:rsidR="00BD69B8" w:rsidRPr="009A1D30">
        <w:rPr>
          <w:rFonts w:ascii="Times New Roman" w:hAnsi="Times New Roman" w:cs="Times New Roman"/>
          <w:sz w:val="24"/>
          <w:szCs w:val="24"/>
        </w:rPr>
        <w:t xml:space="preserve"> </w:t>
      </w:r>
      <w:r w:rsidR="007E0FCB" w:rsidRPr="009A1D30">
        <w:rPr>
          <w:rFonts w:ascii="Times New Roman" w:hAnsi="Times New Roman" w:cs="Times New Roman"/>
          <w:sz w:val="24"/>
          <w:szCs w:val="24"/>
        </w:rPr>
        <w:t xml:space="preserve">is the </w:t>
      </w:r>
      <w:r w:rsidR="000117B3" w:rsidRPr="009A1D30">
        <w:rPr>
          <w:rFonts w:ascii="Times New Roman" w:hAnsi="Times New Roman" w:cs="Times New Roman"/>
          <w:sz w:val="24"/>
          <w:szCs w:val="24"/>
        </w:rPr>
        <w:t>main</w:t>
      </w:r>
      <w:r w:rsidR="007E0FCB" w:rsidRPr="009A1D30">
        <w:rPr>
          <w:rFonts w:ascii="Times New Roman" w:hAnsi="Times New Roman" w:cs="Times New Roman"/>
          <w:sz w:val="24"/>
          <w:szCs w:val="24"/>
        </w:rPr>
        <w:t xml:space="preserve"> reason </w:t>
      </w:r>
      <w:r>
        <w:rPr>
          <w:rFonts w:ascii="Times New Roman" w:hAnsi="Times New Roman" w:cs="Times New Roman"/>
          <w:sz w:val="24"/>
          <w:szCs w:val="24"/>
        </w:rPr>
        <w:t>for</w:t>
      </w:r>
      <w:r w:rsidRPr="009A1D30">
        <w:rPr>
          <w:rFonts w:ascii="Times New Roman" w:hAnsi="Times New Roman" w:cs="Times New Roman"/>
          <w:sz w:val="24"/>
          <w:szCs w:val="24"/>
        </w:rPr>
        <w:t xml:space="preserve"> </w:t>
      </w:r>
      <w:r w:rsidR="007E0FCB" w:rsidRPr="009A1D30">
        <w:rPr>
          <w:rFonts w:ascii="Times New Roman" w:hAnsi="Times New Roman" w:cs="Times New Roman"/>
          <w:sz w:val="24"/>
          <w:szCs w:val="24"/>
        </w:rPr>
        <w:t xml:space="preserve">the </w:t>
      </w:r>
      <w:r w:rsidR="00BD69B8" w:rsidRPr="009A1D30">
        <w:rPr>
          <w:rFonts w:ascii="Times New Roman" w:hAnsi="Times New Roman" w:cs="Times New Roman"/>
          <w:sz w:val="24"/>
          <w:szCs w:val="24"/>
        </w:rPr>
        <w:t>rising</w:t>
      </w:r>
      <w:r w:rsidR="007E0FCB" w:rsidRPr="009A1D30">
        <w:rPr>
          <w:rFonts w:ascii="Times New Roman" w:hAnsi="Times New Roman" w:cs="Times New Roman"/>
          <w:sz w:val="24"/>
          <w:szCs w:val="24"/>
        </w:rPr>
        <w:t xml:space="preserve"> </w:t>
      </w:r>
      <w:r w:rsidR="00BD69B8" w:rsidRPr="00BD69B8">
        <w:rPr>
          <w:rFonts w:ascii="Times New Roman" w:hAnsi="Times New Roman" w:cs="Times New Roman"/>
          <w:sz w:val="24"/>
          <w:szCs w:val="24"/>
        </w:rPr>
        <w:t xml:space="preserve">cases </w:t>
      </w:r>
      <w:r w:rsidR="007E0FCB" w:rsidRPr="00BD69B8">
        <w:rPr>
          <w:rFonts w:ascii="Times New Roman" w:hAnsi="Times New Roman" w:cs="Times New Roman"/>
          <w:sz w:val="24"/>
          <w:szCs w:val="24"/>
        </w:rPr>
        <w:t xml:space="preserve">of burnout among academic staff in </w:t>
      </w:r>
      <w:r w:rsidR="00BD69B8" w:rsidRPr="00BD69B8">
        <w:rPr>
          <w:rFonts w:ascii="Times New Roman" w:hAnsi="Times New Roman" w:cs="Times New Roman"/>
          <w:sz w:val="24"/>
          <w:szCs w:val="24"/>
        </w:rPr>
        <w:t>academia</w:t>
      </w:r>
      <w:r w:rsidRPr="00BD69B8">
        <w:rPr>
          <w:rFonts w:ascii="Times New Roman" w:hAnsi="Times New Roman" w:cs="Times New Roman"/>
          <w:sz w:val="24"/>
          <w:szCs w:val="24"/>
        </w:rPr>
        <w:t>,</w:t>
      </w:r>
      <w:r w:rsidR="007E0FCB" w:rsidRPr="00BD69B8">
        <w:rPr>
          <w:rFonts w:ascii="Times New Roman" w:hAnsi="Times New Roman" w:cs="Times New Roman"/>
          <w:sz w:val="24"/>
          <w:szCs w:val="24"/>
        </w:rPr>
        <w:t xml:space="preserve"> depending on the working </w:t>
      </w:r>
      <w:r w:rsidR="00BD69B8" w:rsidRPr="00BD69B8">
        <w:rPr>
          <w:rFonts w:ascii="Times New Roman" w:hAnsi="Times New Roman" w:cs="Times New Roman"/>
          <w:sz w:val="24"/>
          <w:szCs w:val="24"/>
        </w:rPr>
        <w:t>circumstances</w:t>
      </w:r>
      <w:r w:rsidR="007E0FCB" w:rsidRPr="00E132C9">
        <w:rPr>
          <w:rFonts w:ascii="Times New Roman" w:hAnsi="Times New Roman" w:cs="Times New Roman"/>
          <w:sz w:val="24"/>
          <w:szCs w:val="24"/>
        </w:rPr>
        <w:t xml:space="preserve"> </w:t>
      </w:r>
      <w:r w:rsidR="00BD69B8" w:rsidRPr="00E132C9">
        <w:rPr>
          <w:rFonts w:ascii="Times New Roman" w:hAnsi="Times New Roman" w:cs="Times New Roman"/>
          <w:sz w:val="24"/>
          <w:szCs w:val="24"/>
        </w:rPr>
        <w:t xml:space="preserve">of a nation </w:t>
      </w:r>
      <w:r w:rsidR="007E0FCB" w:rsidRPr="00E132C9">
        <w:rPr>
          <w:rFonts w:ascii="Times New Roman" w:hAnsi="Times New Roman" w:cs="Times New Roman"/>
          <w:sz w:val="24"/>
          <w:szCs w:val="24"/>
        </w:rPr>
        <w:t>(</w:t>
      </w:r>
      <w:r w:rsidR="007E0FCB" w:rsidRPr="00BD69B8">
        <w:rPr>
          <w:rFonts w:ascii="Times New Roman" w:hAnsi="Times New Roman" w:cs="Times New Roman"/>
          <w:sz w:val="24"/>
          <w:szCs w:val="24"/>
        </w:rPr>
        <w:t xml:space="preserve">Akgemci et al., 2013). </w:t>
      </w:r>
      <w:r w:rsidR="00BD69B8" w:rsidRPr="00E132C9">
        <w:rPr>
          <w:rFonts w:ascii="Times New Roman" w:hAnsi="Times New Roman" w:cs="Times New Roman"/>
          <w:sz w:val="24"/>
          <w:szCs w:val="24"/>
        </w:rPr>
        <w:t>E</w:t>
      </w:r>
      <w:r w:rsidR="007E0FCB" w:rsidRPr="00E132C9">
        <w:rPr>
          <w:rFonts w:ascii="Times New Roman" w:hAnsi="Times New Roman" w:cs="Times New Roman"/>
          <w:sz w:val="24"/>
          <w:szCs w:val="24"/>
        </w:rPr>
        <w:t xml:space="preserve">motional exhaustion </w:t>
      </w:r>
      <w:r w:rsidR="00BD69B8" w:rsidRPr="00E132C9">
        <w:rPr>
          <w:rFonts w:ascii="Times New Roman" w:hAnsi="Times New Roman" w:cs="Times New Roman"/>
          <w:sz w:val="24"/>
          <w:szCs w:val="24"/>
        </w:rPr>
        <w:t xml:space="preserve">being </w:t>
      </w:r>
      <w:r w:rsidR="007E0FCB" w:rsidRPr="00E132C9">
        <w:rPr>
          <w:rFonts w:ascii="Times New Roman" w:hAnsi="Times New Roman" w:cs="Times New Roman"/>
          <w:sz w:val="24"/>
          <w:szCs w:val="24"/>
        </w:rPr>
        <w:t>the main component of burnout</w:t>
      </w:r>
      <w:r w:rsidR="00CF4446">
        <w:rPr>
          <w:rFonts w:ascii="Times New Roman" w:hAnsi="Times New Roman" w:cs="Times New Roman"/>
          <w:sz w:val="24"/>
          <w:szCs w:val="24"/>
        </w:rPr>
        <w:t xml:space="preserve"> is</w:t>
      </w:r>
      <w:r w:rsidR="007E0FCB" w:rsidRPr="009A1D30">
        <w:rPr>
          <w:rFonts w:ascii="Times New Roman" w:hAnsi="Times New Roman" w:cs="Times New Roman"/>
          <w:sz w:val="24"/>
          <w:szCs w:val="24"/>
        </w:rPr>
        <w:t xml:space="preserve"> portrayed by emotional states of frustration, anger, depression</w:t>
      </w:r>
      <w:r>
        <w:rPr>
          <w:rFonts w:ascii="Times New Roman" w:hAnsi="Times New Roman" w:cs="Times New Roman"/>
          <w:sz w:val="24"/>
          <w:szCs w:val="24"/>
        </w:rPr>
        <w:t>,</w:t>
      </w:r>
      <w:r w:rsidR="007E0FCB" w:rsidRPr="009A1D30">
        <w:rPr>
          <w:rFonts w:ascii="Times New Roman" w:hAnsi="Times New Roman" w:cs="Times New Roman"/>
          <w:sz w:val="24"/>
          <w:szCs w:val="24"/>
        </w:rPr>
        <w:t xml:space="preserve"> and dissatisf</w:t>
      </w:r>
      <w:r>
        <w:rPr>
          <w:rFonts w:ascii="Times New Roman" w:hAnsi="Times New Roman" w:cs="Times New Roman"/>
          <w:sz w:val="24"/>
          <w:szCs w:val="24"/>
        </w:rPr>
        <w:t>action</w:t>
      </w:r>
      <w:r w:rsidR="007E0FCB" w:rsidRPr="009A1D30">
        <w:rPr>
          <w:rFonts w:ascii="Times New Roman" w:hAnsi="Times New Roman" w:cs="Times New Roman"/>
          <w:sz w:val="24"/>
          <w:szCs w:val="24"/>
        </w:rPr>
        <w:t xml:space="preserve">. Some academics, after intensive communication with their students, </w:t>
      </w:r>
      <w:r w:rsidR="00BD69B8">
        <w:rPr>
          <w:rFonts w:ascii="Times New Roman" w:hAnsi="Times New Roman" w:cs="Times New Roman"/>
          <w:sz w:val="24"/>
          <w:szCs w:val="24"/>
        </w:rPr>
        <w:t>notic</w:t>
      </w:r>
      <w:r w:rsidR="00E132C9">
        <w:rPr>
          <w:rFonts w:ascii="Times New Roman" w:hAnsi="Times New Roman" w:cs="Times New Roman"/>
          <w:sz w:val="24"/>
          <w:szCs w:val="24"/>
        </w:rPr>
        <w:t>e</w:t>
      </w:r>
      <w:r w:rsidR="00BD69B8">
        <w:rPr>
          <w:rFonts w:ascii="Times New Roman" w:hAnsi="Times New Roman" w:cs="Times New Roman"/>
          <w:sz w:val="24"/>
          <w:szCs w:val="24"/>
        </w:rPr>
        <w:t xml:space="preserve"> their </w:t>
      </w:r>
      <w:r w:rsidR="007E0FCB" w:rsidRPr="009A1D30">
        <w:rPr>
          <w:rFonts w:ascii="Times New Roman" w:hAnsi="Times New Roman" w:cs="Times New Roman"/>
          <w:sz w:val="24"/>
          <w:szCs w:val="24"/>
        </w:rPr>
        <w:t xml:space="preserve">emotional energies </w:t>
      </w:r>
      <w:r w:rsidR="00BD69B8">
        <w:rPr>
          <w:rFonts w:ascii="Times New Roman" w:hAnsi="Times New Roman" w:cs="Times New Roman"/>
          <w:sz w:val="24"/>
          <w:szCs w:val="24"/>
        </w:rPr>
        <w:t>depleted</w:t>
      </w:r>
      <w:r w:rsidR="00BD69B8" w:rsidRPr="009A1D30" w:rsidDel="00BD69B8">
        <w:rPr>
          <w:rFonts w:ascii="Times New Roman" w:hAnsi="Times New Roman" w:cs="Times New Roman"/>
          <w:sz w:val="24"/>
          <w:szCs w:val="24"/>
        </w:rPr>
        <w:t xml:space="preserve"> </w:t>
      </w:r>
      <w:r w:rsidR="00A63DF4" w:rsidRPr="00F924BE">
        <w:t>(</w:t>
      </w:r>
      <w:r w:rsidR="00A63DF4" w:rsidRPr="009A1D30">
        <w:rPr>
          <w:rFonts w:ascii="Times New Roman" w:hAnsi="Times New Roman" w:cs="Times New Roman"/>
          <w:sz w:val="24"/>
          <w:szCs w:val="24"/>
        </w:rPr>
        <w:t>Maslach et. al, 2001)</w:t>
      </w:r>
      <w:r w:rsidR="007E0FCB" w:rsidRPr="009A1D30">
        <w:rPr>
          <w:rFonts w:ascii="Times New Roman" w:hAnsi="Times New Roman" w:cs="Times New Roman"/>
          <w:sz w:val="24"/>
          <w:szCs w:val="24"/>
        </w:rPr>
        <w:t xml:space="preserve">. </w:t>
      </w:r>
      <w:r w:rsidR="00BD69B8">
        <w:rPr>
          <w:rFonts w:ascii="Times New Roman" w:hAnsi="Times New Roman" w:cs="Times New Roman"/>
          <w:sz w:val="24"/>
          <w:szCs w:val="24"/>
        </w:rPr>
        <w:t xml:space="preserve">To a certain point, </w:t>
      </w:r>
      <w:r w:rsidR="00BD69B8" w:rsidRPr="009A1D30">
        <w:rPr>
          <w:rFonts w:ascii="Times New Roman" w:hAnsi="Times New Roman" w:cs="Times New Roman"/>
          <w:sz w:val="24"/>
          <w:szCs w:val="24"/>
        </w:rPr>
        <w:t>they</w:t>
      </w:r>
      <w:r w:rsidR="007E0FCB" w:rsidRPr="009A1D30">
        <w:rPr>
          <w:rFonts w:ascii="Times New Roman" w:hAnsi="Times New Roman" w:cs="Times New Roman"/>
          <w:sz w:val="24"/>
          <w:szCs w:val="24"/>
        </w:rPr>
        <w:t xml:space="preserve"> </w:t>
      </w:r>
      <w:r w:rsidR="00BD69B8">
        <w:rPr>
          <w:rFonts w:ascii="Times New Roman" w:hAnsi="Times New Roman" w:cs="Times New Roman"/>
          <w:sz w:val="24"/>
          <w:szCs w:val="24"/>
        </w:rPr>
        <w:t xml:space="preserve">will </w:t>
      </w:r>
      <w:r w:rsidR="007E0FCB" w:rsidRPr="009A1D30">
        <w:rPr>
          <w:rFonts w:ascii="Times New Roman" w:hAnsi="Times New Roman" w:cs="Times New Roman"/>
          <w:sz w:val="24"/>
          <w:szCs w:val="24"/>
        </w:rPr>
        <w:t xml:space="preserve">realize that their devotion towards the job is declining from when they started their careers (Maslach et. al, 2001). </w:t>
      </w:r>
      <w:r w:rsidR="00E132C9" w:rsidRPr="009A1D30">
        <w:rPr>
          <w:rFonts w:ascii="Times New Roman" w:hAnsi="Times New Roman" w:cs="Times New Roman"/>
          <w:sz w:val="24"/>
          <w:szCs w:val="24"/>
        </w:rPr>
        <w:t>Depersonalisation</w:t>
      </w:r>
      <w:r w:rsidR="00C906DF" w:rsidRPr="009A1D30">
        <w:rPr>
          <w:rFonts w:ascii="Times New Roman" w:hAnsi="Times New Roman" w:cs="Times New Roman"/>
          <w:sz w:val="24"/>
          <w:szCs w:val="24"/>
        </w:rPr>
        <w:t xml:space="preserve">, </w:t>
      </w:r>
      <w:r w:rsidR="00E132C9">
        <w:rPr>
          <w:rFonts w:ascii="Times New Roman" w:hAnsi="Times New Roman" w:cs="Times New Roman"/>
          <w:sz w:val="24"/>
          <w:szCs w:val="24"/>
        </w:rPr>
        <w:t xml:space="preserve">being the second aspect of burnout is </w:t>
      </w:r>
      <w:r w:rsidR="00C906DF" w:rsidRPr="009A1D30">
        <w:rPr>
          <w:rFonts w:ascii="Times New Roman" w:hAnsi="Times New Roman" w:cs="Times New Roman"/>
          <w:sz w:val="24"/>
          <w:szCs w:val="24"/>
        </w:rPr>
        <w:t>when an individual has</w:t>
      </w:r>
      <w:r w:rsidR="007E0FCB" w:rsidRPr="009A1D30">
        <w:rPr>
          <w:rFonts w:ascii="Times New Roman" w:hAnsi="Times New Roman" w:cs="Times New Roman"/>
          <w:sz w:val="24"/>
          <w:szCs w:val="24"/>
        </w:rPr>
        <w:t xml:space="preserve"> </w:t>
      </w:r>
      <w:r w:rsidR="00801A84" w:rsidRPr="009A1D30">
        <w:rPr>
          <w:rFonts w:ascii="Times New Roman" w:hAnsi="Times New Roman" w:cs="Times New Roman"/>
          <w:sz w:val="24"/>
          <w:szCs w:val="24"/>
        </w:rPr>
        <w:t>a</w:t>
      </w:r>
      <w:r w:rsidR="007E0FCB" w:rsidRPr="009A1D30">
        <w:rPr>
          <w:rFonts w:ascii="Times New Roman" w:hAnsi="Times New Roman" w:cs="Times New Roman"/>
          <w:sz w:val="24"/>
          <w:szCs w:val="24"/>
        </w:rPr>
        <w:t xml:space="preserve"> detached view of others, dehumanizing those around them </w:t>
      </w:r>
      <w:r w:rsidR="00E52D61">
        <w:rPr>
          <w:rFonts w:ascii="Times New Roman" w:hAnsi="Times New Roman" w:cs="Times New Roman"/>
          <w:sz w:val="24"/>
          <w:szCs w:val="24"/>
        </w:rPr>
        <w:t>and</w:t>
      </w:r>
      <w:r w:rsidR="007E0FCB" w:rsidRPr="009A1D30">
        <w:rPr>
          <w:rFonts w:ascii="Times New Roman" w:hAnsi="Times New Roman" w:cs="Times New Roman"/>
          <w:sz w:val="24"/>
          <w:szCs w:val="24"/>
        </w:rPr>
        <w:t xml:space="preserve"> treating them as objects. The last component, which is reduced personal accomplishment</w:t>
      </w:r>
      <w:r w:rsidR="00E52D61">
        <w:rPr>
          <w:rFonts w:ascii="Times New Roman" w:hAnsi="Times New Roman" w:cs="Times New Roman"/>
          <w:sz w:val="24"/>
          <w:szCs w:val="24"/>
        </w:rPr>
        <w:t>,</w:t>
      </w:r>
      <w:r w:rsidR="007E0FCB" w:rsidRPr="00EB362A">
        <w:rPr>
          <w:rFonts w:ascii="Times New Roman" w:hAnsi="Times New Roman" w:cs="Times New Roman"/>
          <w:sz w:val="24"/>
          <w:szCs w:val="24"/>
        </w:rPr>
        <w:t xml:space="preserve"> denotes one’s loss of self-efficacy during the job and the propensity to devalue </w:t>
      </w:r>
      <w:r w:rsidR="00E52D61">
        <w:rPr>
          <w:rFonts w:ascii="Times New Roman" w:hAnsi="Times New Roman" w:cs="Times New Roman"/>
          <w:sz w:val="24"/>
          <w:szCs w:val="24"/>
        </w:rPr>
        <w:t>their</w:t>
      </w:r>
      <w:r w:rsidR="00E52D61" w:rsidRPr="00EB362A">
        <w:rPr>
          <w:rFonts w:ascii="Times New Roman" w:hAnsi="Times New Roman" w:cs="Times New Roman"/>
          <w:sz w:val="24"/>
          <w:szCs w:val="24"/>
        </w:rPr>
        <w:t xml:space="preserve"> </w:t>
      </w:r>
      <w:r w:rsidR="007E0FCB" w:rsidRPr="00EB362A">
        <w:rPr>
          <w:rFonts w:ascii="Times New Roman" w:hAnsi="Times New Roman" w:cs="Times New Roman"/>
          <w:sz w:val="24"/>
          <w:szCs w:val="24"/>
        </w:rPr>
        <w:t xml:space="preserve">achievements negatively (Maslach et. al, 2001). </w:t>
      </w:r>
      <w:r w:rsidR="00DA0A94" w:rsidRPr="00EB362A">
        <w:rPr>
          <w:rFonts w:ascii="Times New Roman" w:hAnsi="Times New Roman" w:cs="Times New Roman"/>
          <w:sz w:val="24"/>
          <w:szCs w:val="24"/>
        </w:rPr>
        <w:t>Typically</w:t>
      </w:r>
      <w:r w:rsidR="00E52D61">
        <w:rPr>
          <w:rFonts w:ascii="Times New Roman" w:hAnsi="Times New Roman" w:cs="Times New Roman"/>
          <w:sz w:val="24"/>
          <w:szCs w:val="24"/>
        </w:rPr>
        <w:t>,</w:t>
      </w:r>
      <w:r w:rsidR="007E0FCB" w:rsidRPr="00EB362A">
        <w:rPr>
          <w:rFonts w:ascii="Times New Roman" w:hAnsi="Times New Roman" w:cs="Times New Roman"/>
          <w:sz w:val="24"/>
          <w:szCs w:val="24"/>
        </w:rPr>
        <w:t xml:space="preserve"> academics enter </w:t>
      </w:r>
      <w:r w:rsidR="000117B3" w:rsidRPr="00EB362A">
        <w:rPr>
          <w:rFonts w:ascii="Times New Roman" w:hAnsi="Times New Roman" w:cs="Times New Roman"/>
          <w:sz w:val="24"/>
          <w:szCs w:val="24"/>
        </w:rPr>
        <w:t xml:space="preserve">into </w:t>
      </w:r>
      <w:r w:rsidR="007E0FCB" w:rsidRPr="00EB362A">
        <w:rPr>
          <w:rFonts w:ascii="Times New Roman" w:hAnsi="Times New Roman" w:cs="Times New Roman"/>
          <w:sz w:val="24"/>
          <w:szCs w:val="24"/>
        </w:rPr>
        <w:t xml:space="preserve">the profession not for financial gain </w:t>
      </w:r>
      <w:r w:rsidR="00E52D61">
        <w:rPr>
          <w:rFonts w:ascii="Times New Roman" w:hAnsi="Times New Roman" w:cs="Times New Roman"/>
          <w:sz w:val="24"/>
          <w:szCs w:val="24"/>
        </w:rPr>
        <w:t>but</w:t>
      </w:r>
      <w:r w:rsidR="007E0FCB" w:rsidRPr="00EB362A">
        <w:rPr>
          <w:rFonts w:ascii="Times New Roman" w:hAnsi="Times New Roman" w:cs="Times New Roman"/>
          <w:sz w:val="24"/>
          <w:szCs w:val="24"/>
        </w:rPr>
        <w:t xml:space="preserve"> because </w:t>
      </w:r>
      <w:r w:rsidR="00187DD2">
        <w:rPr>
          <w:rFonts w:ascii="Times New Roman" w:hAnsi="Times New Roman" w:cs="Times New Roman"/>
          <w:sz w:val="24"/>
          <w:szCs w:val="24"/>
        </w:rPr>
        <w:t xml:space="preserve">they have that inclination </w:t>
      </w:r>
      <w:r w:rsidR="007E0FCB" w:rsidRPr="00EB362A">
        <w:rPr>
          <w:rFonts w:ascii="Times New Roman" w:hAnsi="Times New Roman" w:cs="Times New Roman"/>
          <w:sz w:val="24"/>
          <w:szCs w:val="24"/>
        </w:rPr>
        <w:t>to</w:t>
      </w:r>
      <w:r w:rsidR="00187DD2">
        <w:rPr>
          <w:rFonts w:ascii="Times New Roman" w:hAnsi="Times New Roman" w:cs="Times New Roman"/>
          <w:sz w:val="24"/>
          <w:szCs w:val="24"/>
        </w:rPr>
        <w:t xml:space="preserve"> </w:t>
      </w:r>
      <w:r w:rsidR="00187DD2" w:rsidRPr="00EB362A">
        <w:rPr>
          <w:rFonts w:ascii="Times New Roman" w:hAnsi="Times New Roman" w:cs="Times New Roman"/>
          <w:sz w:val="24"/>
          <w:szCs w:val="24"/>
        </w:rPr>
        <w:t>assist</w:t>
      </w:r>
      <w:r w:rsidR="007E0FCB" w:rsidRPr="00EB362A">
        <w:rPr>
          <w:rFonts w:ascii="Times New Roman" w:hAnsi="Times New Roman" w:cs="Times New Roman"/>
          <w:sz w:val="24"/>
          <w:szCs w:val="24"/>
        </w:rPr>
        <w:t xml:space="preserve"> </w:t>
      </w:r>
      <w:r w:rsidR="00187DD2">
        <w:rPr>
          <w:rFonts w:ascii="Times New Roman" w:hAnsi="Times New Roman" w:cs="Times New Roman"/>
          <w:sz w:val="24"/>
          <w:szCs w:val="24"/>
        </w:rPr>
        <w:t>those they teach</w:t>
      </w:r>
      <w:r w:rsidR="00187DD2" w:rsidRPr="00EB362A">
        <w:rPr>
          <w:rFonts w:ascii="Times New Roman" w:hAnsi="Times New Roman" w:cs="Times New Roman"/>
          <w:sz w:val="24"/>
          <w:szCs w:val="24"/>
        </w:rPr>
        <w:t xml:space="preserve"> </w:t>
      </w:r>
      <w:r w:rsidR="007E0FCB" w:rsidRPr="00EB362A">
        <w:rPr>
          <w:rFonts w:ascii="Times New Roman" w:hAnsi="Times New Roman" w:cs="Times New Roman"/>
          <w:sz w:val="24"/>
          <w:szCs w:val="24"/>
        </w:rPr>
        <w:t>and have a passion for teaching</w:t>
      </w:r>
      <w:r w:rsidR="000E53B1" w:rsidRPr="000E53B1">
        <w:t xml:space="preserve"> </w:t>
      </w:r>
      <w:r w:rsidR="000E53B1">
        <w:t>(</w:t>
      </w:r>
      <w:r w:rsidR="000E53B1" w:rsidRPr="000E53B1">
        <w:rPr>
          <w:rFonts w:ascii="Times New Roman" w:hAnsi="Times New Roman" w:cs="Times New Roman"/>
          <w:sz w:val="24"/>
          <w:szCs w:val="24"/>
        </w:rPr>
        <w:t>Maslach et. al, 2001</w:t>
      </w:r>
      <w:r w:rsidR="000E53B1">
        <w:rPr>
          <w:rFonts w:ascii="Times New Roman" w:hAnsi="Times New Roman" w:cs="Times New Roman"/>
          <w:sz w:val="24"/>
          <w:szCs w:val="24"/>
        </w:rPr>
        <w:t>)</w:t>
      </w:r>
      <w:r w:rsidR="000117B3" w:rsidRPr="00EB362A">
        <w:rPr>
          <w:rFonts w:ascii="Times New Roman" w:hAnsi="Times New Roman" w:cs="Times New Roman"/>
          <w:sz w:val="24"/>
          <w:szCs w:val="24"/>
        </w:rPr>
        <w:t xml:space="preserve">. </w:t>
      </w:r>
      <w:r w:rsidR="00187DD2">
        <w:rPr>
          <w:rFonts w:ascii="Times New Roman" w:hAnsi="Times New Roman" w:cs="Times New Roman"/>
          <w:sz w:val="24"/>
          <w:szCs w:val="24"/>
        </w:rPr>
        <w:lastRenderedPageBreak/>
        <w:t>Upon knowing they</w:t>
      </w:r>
      <w:r w:rsidR="007E0FCB" w:rsidRPr="00EB362A">
        <w:rPr>
          <w:rFonts w:ascii="Times New Roman" w:hAnsi="Times New Roman" w:cs="Times New Roman"/>
          <w:sz w:val="24"/>
          <w:szCs w:val="24"/>
        </w:rPr>
        <w:t xml:space="preserve"> </w:t>
      </w:r>
      <w:r w:rsidR="00FB296C">
        <w:rPr>
          <w:rFonts w:ascii="Times New Roman" w:hAnsi="Times New Roman" w:cs="Times New Roman"/>
          <w:sz w:val="24"/>
          <w:szCs w:val="24"/>
        </w:rPr>
        <w:t xml:space="preserve">are </w:t>
      </w:r>
      <w:r w:rsidR="007E0FCB" w:rsidRPr="00EB362A">
        <w:rPr>
          <w:rFonts w:ascii="Times New Roman" w:hAnsi="Times New Roman" w:cs="Times New Roman"/>
          <w:sz w:val="24"/>
          <w:szCs w:val="24"/>
        </w:rPr>
        <w:t xml:space="preserve">no longer making meaningful contributions through their work, </w:t>
      </w:r>
      <w:r w:rsidR="00187DD2">
        <w:rPr>
          <w:rFonts w:ascii="Times New Roman" w:hAnsi="Times New Roman" w:cs="Times New Roman"/>
          <w:sz w:val="24"/>
          <w:szCs w:val="24"/>
        </w:rPr>
        <w:t xml:space="preserve">negative evaluations of the self tend to occur </w:t>
      </w:r>
      <w:r w:rsidR="007E0FCB" w:rsidRPr="00EB362A">
        <w:rPr>
          <w:rFonts w:ascii="Times New Roman" w:hAnsi="Times New Roman" w:cs="Times New Roman"/>
          <w:sz w:val="24"/>
          <w:szCs w:val="24"/>
        </w:rPr>
        <w:t>(Maslach et. al, 2001).</w:t>
      </w:r>
    </w:p>
    <w:p w14:paraId="088A2BD1" w14:textId="671B5991" w:rsidR="007E0FCB" w:rsidRPr="00EB362A" w:rsidRDefault="007E0FCB" w:rsidP="005E5AC0">
      <w:pPr>
        <w:autoSpaceDE w:val="0"/>
        <w:autoSpaceDN w:val="0"/>
        <w:adjustRightInd w:val="0"/>
        <w:spacing w:after="0" w:line="480" w:lineRule="auto"/>
        <w:ind w:firstLine="720"/>
        <w:rPr>
          <w:rFonts w:ascii="Times New Roman" w:hAnsi="Times New Roman" w:cs="Times New Roman"/>
          <w:sz w:val="24"/>
          <w:szCs w:val="24"/>
        </w:rPr>
      </w:pPr>
      <w:r w:rsidRPr="00EB362A">
        <w:rPr>
          <w:rFonts w:ascii="Times New Roman" w:hAnsi="Times New Roman" w:cs="Times New Roman"/>
          <w:sz w:val="24"/>
          <w:szCs w:val="24"/>
        </w:rPr>
        <w:t xml:space="preserve">Academics experiencing burnout usually transfer these detrimental effects </w:t>
      </w:r>
      <w:r w:rsidR="00E52D61">
        <w:rPr>
          <w:rFonts w:ascii="Times New Roman" w:hAnsi="Times New Roman" w:cs="Times New Roman"/>
          <w:sz w:val="24"/>
          <w:szCs w:val="24"/>
        </w:rPr>
        <w:t>to</w:t>
      </w:r>
      <w:r w:rsidR="00E52D61" w:rsidRPr="00EB362A">
        <w:rPr>
          <w:rFonts w:ascii="Times New Roman" w:hAnsi="Times New Roman" w:cs="Times New Roman"/>
          <w:sz w:val="24"/>
          <w:szCs w:val="24"/>
        </w:rPr>
        <w:t xml:space="preserve"> </w:t>
      </w:r>
      <w:r w:rsidRPr="00EB362A">
        <w:rPr>
          <w:rFonts w:ascii="Times New Roman" w:hAnsi="Times New Roman" w:cs="Times New Roman"/>
          <w:sz w:val="24"/>
          <w:szCs w:val="24"/>
        </w:rPr>
        <w:t xml:space="preserve">their </w:t>
      </w:r>
      <w:r w:rsidR="000B3860">
        <w:rPr>
          <w:rFonts w:ascii="Times New Roman" w:hAnsi="Times New Roman" w:cs="Times New Roman"/>
          <w:sz w:val="24"/>
          <w:szCs w:val="24"/>
        </w:rPr>
        <w:t>peers</w:t>
      </w:r>
      <w:r w:rsidRPr="00EB362A">
        <w:rPr>
          <w:rFonts w:ascii="Times New Roman" w:hAnsi="Times New Roman" w:cs="Times New Roman"/>
          <w:sz w:val="24"/>
          <w:szCs w:val="24"/>
        </w:rPr>
        <w:t xml:space="preserve">, </w:t>
      </w:r>
      <w:r w:rsidR="000B3860">
        <w:rPr>
          <w:rFonts w:ascii="Times New Roman" w:hAnsi="Times New Roman" w:cs="Times New Roman"/>
          <w:sz w:val="24"/>
          <w:szCs w:val="24"/>
        </w:rPr>
        <w:t>those they teach</w:t>
      </w:r>
      <w:r w:rsidRPr="00EB362A">
        <w:rPr>
          <w:rFonts w:ascii="Times New Roman" w:hAnsi="Times New Roman" w:cs="Times New Roman"/>
          <w:sz w:val="24"/>
          <w:szCs w:val="24"/>
        </w:rPr>
        <w:t xml:space="preserve">, and the </w:t>
      </w:r>
      <w:r w:rsidR="000B3860">
        <w:rPr>
          <w:rFonts w:ascii="Times New Roman" w:hAnsi="Times New Roman" w:cs="Times New Roman"/>
          <w:sz w:val="24"/>
          <w:szCs w:val="24"/>
        </w:rPr>
        <w:t>organisation</w:t>
      </w:r>
      <w:r w:rsidR="000B3860" w:rsidRPr="00EB362A">
        <w:rPr>
          <w:rFonts w:ascii="Times New Roman" w:hAnsi="Times New Roman" w:cs="Times New Roman"/>
          <w:sz w:val="24"/>
          <w:szCs w:val="24"/>
        </w:rPr>
        <w:t xml:space="preserve"> </w:t>
      </w:r>
      <w:r w:rsidR="00E52D61">
        <w:rPr>
          <w:rFonts w:ascii="Times New Roman" w:hAnsi="Times New Roman" w:cs="Times New Roman"/>
          <w:sz w:val="24"/>
          <w:szCs w:val="24"/>
        </w:rPr>
        <w:t xml:space="preserve">where </w:t>
      </w:r>
      <w:r w:rsidRPr="00EB362A">
        <w:rPr>
          <w:rFonts w:ascii="Times New Roman" w:hAnsi="Times New Roman" w:cs="Times New Roman"/>
          <w:sz w:val="24"/>
          <w:szCs w:val="24"/>
        </w:rPr>
        <w:t xml:space="preserve">they work. </w:t>
      </w:r>
      <w:r w:rsidR="000B3860" w:rsidRPr="00EB362A">
        <w:rPr>
          <w:rFonts w:ascii="Times New Roman" w:hAnsi="Times New Roman" w:cs="Times New Roman"/>
          <w:sz w:val="24"/>
          <w:szCs w:val="24"/>
        </w:rPr>
        <w:t>Regardless of</w:t>
      </w:r>
      <w:r w:rsidRPr="00EB362A">
        <w:rPr>
          <w:rFonts w:ascii="Times New Roman" w:hAnsi="Times New Roman" w:cs="Times New Roman"/>
          <w:sz w:val="24"/>
          <w:szCs w:val="24"/>
        </w:rPr>
        <w:t xml:space="preserve"> these </w:t>
      </w:r>
      <w:r w:rsidR="000B3860" w:rsidRPr="00EB362A">
        <w:rPr>
          <w:rFonts w:ascii="Times New Roman" w:hAnsi="Times New Roman" w:cs="Times New Roman"/>
          <w:sz w:val="24"/>
          <w:szCs w:val="24"/>
        </w:rPr>
        <w:t>demanding</w:t>
      </w:r>
      <w:r w:rsidRPr="00EB362A">
        <w:rPr>
          <w:rFonts w:ascii="Times New Roman" w:hAnsi="Times New Roman" w:cs="Times New Roman"/>
          <w:sz w:val="24"/>
          <w:szCs w:val="24"/>
        </w:rPr>
        <w:t xml:space="preserve"> life experiences, many </w:t>
      </w:r>
      <w:r w:rsidR="000B3860">
        <w:rPr>
          <w:rFonts w:ascii="Times New Roman" w:hAnsi="Times New Roman" w:cs="Times New Roman"/>
          <w:sz w:val="24"/>
          <w:szCs w:val="24"/>
        </w:rPr>
        <w:t>are able</w:t>
      </w:r>
      <w:r w:rsidR="000B3860" w:rsidRPr="00EB362A">
        <w:rPr>
          <w:rFonts w:ascii="Times New Roman" w:hAnsi="Times New Roman" w:cs="Times New Roman"/>
          <w:sz w:val="24"/>
          <w:szCs w:val="24"/>
        </w:rPr>
        <w:t xml:space="preserve"> </w:t>
      </w:r>
      <w:r w:rsidR="00DA0A94" w:rsidRPr="00EB362A">
        <w:rPr>
          <w:rFonts w:ascii="Times New Roman" w:hAnsi="Times New Roman" w:cs="Times New Roman"/>
          <w:sz w:val="24"/>
          <w:szCs w:val="24"/>
        </w:rPr>
        <w:t xml:space="preserve">to endure and prevail </w:t>
      </w:r>
      <w:r w:rsidR="000B3860" w:rsidRPr="00EB362A">
        <w:rPr>
          <w:rFonts w:ascii="Times New Roman" w:hAnsi="Times New Roman" w:cs="Times New Roman"/>
          <w:sz w:val="24"/>
          <w:szCs w:val="24"/>
        </w:rPr>
        <w:t>extraordinarily</w:t>
      </w:r>
      <w:r w:rsidRPr="00EB362A">
        <w:rPr>
          <w:rFonts w:ascii="Times New Roman" w:hAnsi="Times New Roman" w:cs="Times New Roman"/>
          <w:sz w:val="24"/>
          <w:szCs w:val="24"/>
        </w:rPr>
        <w:t xml:space="preserve"> well, </w:t>
      </w:r>
      <w:r w:rsidR="000B3860">
        <w:rPr>
          <w:rFonts w:ascii="Times New Roman" w:hAnsi="Times New Roman" w:cs="Times New Roman"/>
          <w:sz w:val="24"/>
          <w:szCs w:val="24"/>
        </w:rPr>
        <w:t xml:space="preserve">and by no means impacting their ability to function </w:t>
      </w:r>
      <w:r w:rsidRPr="00EB362A">
        <w:rPr>
          <w:rFonts w:ascii="Times New Roman" w:hAnsi="Times New Roman" w:cs="Times New Roman"/>
          <w:sz w:val="24"/>
          <w:szCs w:val="24"/>
        </w:rPr>
        <w:t xml:space="preserve">professionally and personally. This situation is referred to as “resilience” </w:t>
      </w:r>
      <w:r w:rsidR="00E52D61">
        <w:rPr>
          <w:rFonts w:ascii="Times New Roman" w:hAnsi="Times New Roman" w:cs="Times New Roman"/>
          <w:sz w:val="24"/>
          <w:szCs w:val="24"/>
        </w:rPr>
        <w:t xml:space="preserve">or </w:t>
      </w:r>
      <w:r w:rsidRPr="00EB362A">
        <w:rPr>
          <w:rFonts w:ascii="Times New Roman" w:hAnsi="Times New Roman" w:cs="Times New Roman"/>
          <w:sz w:val="24"/>
          <w:szCs w:val="24"/>
        </w:rPr>
        <w:t>one’s capacity to maintain a pattern of low distress and adequate functioning following stressful events (Bonanno</w:t>
      </w:r>
      <w:r w:rsidR="00E42267" w:rsidRPr="00EB362A">
        <w:rPr>
          <w:rFonts w:ascii="Times New Roman" w:hAnsi="Times New Roman" w:cs="Times New Roman"/>
          <w:sz w:val="24"/>
          <w:szCs w:val="24"/>
        </w:rPr>
        <w:t>,</w:t>
      </w:r>
      <w:r w:rsidRPr="00EB362A">
        <w:rPr>
          <w:rFonts w:ascii="Times New Roman" w:hAnsi="Times New Roman" w:cs="Times New Roman"/>
          <w:sz w:val="24"/>
          <w:szCs w:val="24"/>
        </w:rPr>
        <w:t xml:space="preserve"> </w:t>
      </w:r>
      <w:r w:rsidR="00E42267" w:rsidRPr="00EB362A">
        <w:rPr>
          <w:rFonts w:ascii="Times New Roman" w:hAnsi="Times New Roman" w:cs="Times New Roman"/>
          <w:sz w:val="24"/>
          <w:szCs w:val="24"/>
        </w:rPr>
        <w:t xml:space="preserve">Moskowitz, Papa, &amp; Folkman, </w:t>
      </w:r>
      <w:r w:rsidRPr="00EB362A">
        <w:rPr>
          <w:rFonts w:ascii="Times New Roman" w:hAnsi="Times New Roman" w:cs="Times New Roman"/>
          <w:sz w:val="24"/>
          <w:szCs w:val="24"/>
        </w:rPr>
        <w:t xml:space="preserve">2005). </w:t>
      </w:r>
      <w:r w:rsidR="000B3860">
        <w:rPr>
          <w:rFonts w:ascii="Times New Roman" w:hAnsi="Times New Roman" w:cs="Times New Roman"/>
          <w:sz w:val="24"/>
          <w:szCs w:val="24"/>
        </w:rPr>
        <w:t>Those</w:t>
      </w:r>
      <w:r w:rsidR="000B3860" w:rsidRPr="00EB362A">
        <w:rPr>
          <w:rFonts w:ascii="Times New Roman" w:hAnsi="Times New Roman" w:cs="Times New Roman"/>
          <w:sz w:val="24"/>
          <w:szCs w:val="24"/>
        </w:rPr>
        <w:t xml:space="preserve"> </w:t>
      </w:r>
      <w:r w:rsidRPr="00EB362A">
        <w:rPr>
          <w:rFonts w:ascii="Times New Roman" w:hAnsi="Times New Roman" w:cs="Times New Roman"/>
          <w:sz w:val="24"/>
          <w:szCs w:val="24"/>
        </w:rPr>
        <w:t>found to di</w:t>
      </w:r>
      <w:r w:rsidR="00061D16" w:rsidRPr="00EB362A">
        <w:rPr>
          <w:rFonts w:ascii="Times New Roman" w:hAnsi="Times New Roman" w:cs="Times New Roman"/>
          <w:sz w:val="24"/>
          <w:szCs w:val="24"/>
        </w:rPr>
        <w:t xml:space="preserve">splay psychological resilience </w:t>
      </w:r>
      <w:r w:rsidRPr="00EB362A">
        <w:rPr>
          <w:rFonts w:ascii="Times New Roman" w:hAnsi="Times New Roman" w:cs="Times New Roman"/>
          <w:sz w:val="24"/>
          <w:szCs w:val="24"/>
        </w:rPr>
        <w:t>are known to have specific personal qualities that support them in facing challenging situations</w:t>
      </w:r>
      <w:r w:rsidR="00776B12" w:rsidRPr="00EB362A">
        <w:rPr>
          <w:rFonts w:ascii="Times New Roman" w:hAnsi="Times New Roman" w:cs="Times New Roman"/>
          <w:sz w:val="24"/>
          <w:szCs w:val="24"/>
        </w:rPr>
        <w:t>.</w:t>
      </w:r>
    </w:p>
    <w:p w14:paraId="37BFB377" w14:textId="19261446" w:rsidR="007E0FCB" w:rsidRPr="00EB362A" w:rsidRDefault="007E0FCB" w:rsidP="005E5AC0">
      <w:pPr>
        <w:autoSpaceDE w:val="0"/>
        <w:autoSpaceDN w:val="0"/>
        <w:adjustRightInd w:val="0"/>
        <w:spacing w:after="0" w:line="480" w:lineRule="auto"/>
        <w:ind w:firstLine="720"/>
        <w:rPr>
          <w:rFonts w:ascii="Times New Roman" w:hAnsi="Times New Roman" w:cs="Times New Roman"/>
          <w:sz w:val="24"/>
          <w:szCs w:val="24"/>
        </w:rPr>
      </w:pPr>
      <w:r w:rsidRPr="00EB362A">
        <w:rPr>
          <w:rFonts w:ascii="Times New Roman" w:hAnsi="Times New Roman" w:cs="Times New Roman"/>
          <w:sz w:val="24"/>
          <w:szCs w:val="24"/>
        </w:rPr>
        <w:t xml:space="preserve">Within an academic context, burnout among </w:t>
      </w:r>
      <w:r w:rsidR="007F4144" w:rsidRPr="00EB362A">
        <w:rPr>
          <w:rFonts w:ascii="Times New Roman" w:hAnsi="Times New Roman" w:cs="Times New Roman"/>
          <w:sz w:val="24"/>
          <w:szCs w:val="24"/>
        </w:rPr>
        <w:t>academics</w:t>
      </w:r>
      <w:r w:rsidRPr="00EB362A">
        <w:rPr>
          <w:rFonts w:ascii="Times New Roman" w:hAnsi="Times New Roman" w:cs="Times New Roman"/>
          <w:sz w:val="24"/>
          <w:szCs w:val="24"/>
        </w:rPr>
        <w:t xml:space="preserve"> </w:t>
      </w:r>
      <w:r w:rsidR="00E52D61">
        <w:rPr>
          <w:rFonts w:ascii="Times New Roman" w:hAnsi="Times New Roman" w:cs="Times New Roman"/>
          <w:sz w:val="24"/>
          <w:szCs w:val="24"/>
        </w:rPr>
        <w:t>is</w:t>
      </w:r>
      <w:r w:rsidR="00E52D61" w:rsidRPr="00EB362A">
        <w:rPr>
          <w:rFonts w:ascii="Times New Roman" w:hAnsi="Times New Roman" w:cs="Times New Roman"/>
          <w:sz w:val="24"/>
          <w:szCs w:val="24"/>
        </w:rPr>
        <w:t xml:space="preserve"> </w:t>
      </w:r>
      <w:r w:rsidRPr="00EB362A">
        <w:rPr>
          <w:rFonts w:ascii="Times New Roman" w:hAnsi="Times New Roman" w:cs="Times New Roman"/>
          <w:sz w:val="24"/>
          <w:szCs w:val="24"/>
        </w:rPr>
        <w:t>mostly due to the changing conditions in the universities and the ambiguous institutional expectations imposed on them (Gates, 2000; Lew, 2009).</w:t>
      </w:r>
      <w:r w:rsidRPr="00EB362A">
        <w:rPr>
          <w:rFonts w:ascii="Times New Roman" w:hAnsi="Times New Roman" w:cs="Times New Roman"/>
        </w:rPr>
        <w:t xml:space="preserve"> </w:t>
      </w:r>
      <w:r w:rsidRPr="00EB362A">
        <w:rPr>
          <w:rFonts w:ascii="Times New Roman" w:hAnsi="Times New Roman" w:cs="Times New Roman"/>
          <w:sz w:val="24"/>
          <w:szCs w:val="24"/>
        </w:rPr>
        <w:t>As stated by Grayson and Alvarez (2007) the consequences of burnout on the individual could include that of physiological and psychosocial problems. Researchers also contend that when burnout becomes severe it can lead to the deterioration in both social and family relationships (Cano-Garcia et al., 2005).</w:t>
      </w:r>
    </w:p>
    <w:p w14:paraId="58CED0C4" w14:textId="61B2F7A9" w:rsidR="007E0FCB" w:rsidRPr="00EB362A" w:rsidRDefault="007E0FCB" w:rsidP="005E5AC0">
      <w:pPr>
        <w:autoSpaceDE w:val="0"/>
        <w:autoSpaceDN w:val="0"/>
        <w:adjustRightInd w:val="0"/>
        <w:spacing w:after="0" w:line="480" w:lineRule="auto"/>
        <w:ind w:firstLine="720"/>
        <w:rPr>
          <w:rFonts w:ascii="Times New Roman" w:hAnsi="Times New Roman" w:cs="Times New Roman"/>
          <w:sz w:val="24"/>
          <w:szCs w:val="24"/>
        </w:rPr>
      </w:pPr>
      <w:r w:rsidRPr="00EB362A">
        <w:rPr>
          <w:rFonts w:ascii="Times New Roman" w:hAnsi="Times New Roman" w:cs="Times New Roman"/>
          <w:sz w:val="24"/>
          <w:szCs w:val="24"/>
        </w:rPr>
        <w:t xml:space="preserve">Within the context of the present exploration, where the association of burnout and work engagement is concerned, resilience could be a very useful variable to include </w:t>
      </w:r>
      <w:r w:rsidR="00FF517A" w:rsidRPr="00EB362A">
        <w:rPr>
          <w:rFonts w:ascii="Times New Roman" w:hAnsi="Times New Roman" w:cs="Times New Roman"/>
          <w:sz w:val="24"/>
          <w:szCs w:val="24"/>
        </w:rPr>
        <w:t xml:space="preserve">within the </w:t>
      </w:r>
      <w:r w:rsidRPr="00EB362A">
        <w:rPr>
          <w:rFonts w:ascii="Times New Roman" w:hAnsi="Times New Roman" w:cs="Times New Roman"/>
          <w:sz w:val="24"/>
          <w:szCs w:val="24"/>
        </w:rPr>
        <w:t xml:space="preserve">present investigation. Focusing on resilience is </w:t>
      </w:r>
      <w:r w:rsidR="00E60FEB">
        <w:rPr>
          <w:rFonts w:ascii="Times New Roman" w:hAnsi="Times New Roman" w:cs="Times New Roman"/>
          <w:sz w:val="24"/>
          <w:szCs w:val="24"/>
        </w:rPr>
        <w:t>most important</w:t>
      </w:r>
      <w:r w:rsidR="00E60FEB" w:rsidRPr="00EB362A" w:rsidDel="00E60FEB">
        <w:rPr>
          <w:rFonts w:ascii="Times New Roman" w:hAnsi="Times New Roman" w:cs="Times New Roman"/>
          <w:sz w:val="24"/>
          <w:szCs w:val="24"/>
        </w:rPr>
        <w:t xml:space="preserve"> </w:t>
      </w:r>
      <w:r w:rsidRPr="00EB362A">
        <w:rPr>
          <w:rFonts w:ascii="Times New Roman" w:hAnsi="Times New Roman" w:cs="Times New Roman"/>
          <w:sz w:val="24"/>
          <w:szCs w:val="24"/>
        </w:rPr>
        <w:t xml:space="preserve">as it has the </w:t>
      </w:r>
      <w:r w:rsidR="00E60FEB" w:rsidRPr="00EB362A">
        <w:rPr>
          <w:rFonts w:ascii="Times New Roman" w:hAnsi="Times New Roman" w:cs="Times New Roman"/>
          <w:sz w:val="24"/>
          <w:szCs w:val="24"/>
        </w:rPr>
        <w:t>capability</w:t>
      </w:r>
      <w:r w:rsidRPr="00EB362A">
        <w:rPr>
          <w:rFonts w:ascii="Times New Roman" w:hAnsi="Times New Roman" w:cs="Times New Roman"/>
          <w:sz w:val="24"/>
          <w:szCs w:val="24"/>
        </w:rPr>
        <w:t xml:space="preserve"> to mitigate and combat </w:t>
      </w:r>
      <w:r w:rsidR="00E60FEB">
        <w:rPr>
          <w:rFonts w:ascii="Times New Roman" w:hAnsi="Times New Roman" w:cs="Times New Roman"/>
          <w:sz w:val="24"/>
          <w:szCs w:val="24"/>
        </w:rPr>
        <w:t xml:space="preserve">levels of </w:t>
      </w:r>
      <w:r w:rsidR="00E60FEB" w:rsidRPr="00EB362A">
        <w:rPr>
          <w:rFonts w:ascii="Times New Roman" w:hAnsi="Times New Roman" w:cs="Times New Roman"/>
          <w:sz w:val="24"/>
          <w:szCs w:val="24"/>
        </w:rPr>
        <w:t>burnout (</w:t>
      </w:r>
      <w:r w:rsidRPr="00EB362A">
        <w:rPr>
          <w:rFonts w:ascii="Times New Roman" w:hAnsi="Times New Roman" w:cs="Times New Roman"/>
          <w:sz w:val="24"/>
          <w:szCs w:val="24"/>
        </w:rPr>
        <w:t>Ee &amp; Chang, 2010; Nedr</w:t>
      </w:r>
      <w:r w:rsidR="00585DE6" w:rsidRPr="00EB362A">
        <w:rPr>
          <w:rFonts w:ascii="Times New Roman" w:hAnsi="Times New Roman" w:cs="Times New Roman"/>
          <w:sz w:val="24"/>
          <w:szCs w:val="24"/>
        </w:rPr>
        <w:t xml:space="preserve">ow, Steckler, &amp; Hardman, 2013). </w:t>
      </w:r>
      <w:r w:rsidRPr="00EB362A">
        <w:rPr>
          <w:rFonts w:ascii="Times New Roman" w:hAnsi="Times New Roman" w:cs="Times New Roman"/>
          <w:sz w:val="24"/>
          <w:szCs w:val="24"/>
        </w:rPr>
        <w:t xml:space="preserve">As </w:t>
      </w:r>
      <w:r w:rsidR="007F4144" w:rsidRPr="00EB362A">
        <w:rPr>
          <w:rFonts w:ascii="Times New Roman" w:hAnsi="Times New Roman" w:cs="Times New Roman"/>
          <w:sz w:val="24"/>
          <w:szCs w:val="24"/>
        </w:rPr>
        <w:t>academics</w:t>
      </w:r>
      <w:r w:rsidRPr="00EB362A">
        <w:rPr>
          <w:rFonts w:ascii="Times New Roman" w:hAnsi="Times New Roman" w:cs="Times New Roman"/>
          <w:sz w:val="24"/>
          <w:szCs w:val="24"/>
        </w:rPr>
        <w:t xml:space="preserve"> are models of values and competencies for their students, they ought to be instilled with resilient traits </w:t>
      </w:r>
      <w:r w:rsidR="00AD0CFD" w:rsidRPr="00EB362A">
        <w:rPr>
          <w:rFonts w:ascii="Times New Roman" w:hAnsi="Times New Roman" w:cs="Times New Roman"/>
          <w:sz w:val="24"/>
          <w:szCs w:val="24"/>
        </w:rPr>
        <w:t>to</w:t>
      </w:r>
      <w:r w:rsidRPr="00EB362A">
        <w:rPr>
          <w:rFonts w:ascii="Times New Roman" w:hAnsi="Times New Roman" w:cs="Times New Roman"/>
          <w:sz w:val="24"/>
          <w:szCs w:val="24"/>
        </w:rPr>
        <w:t xml:space="preserve"> face challenges </w:t>
      </w:r>
      <w:r w:rsidR="00AD0CFD" w:rsidRPr="00EB362A">
        <w:rPr>
          <w:rFonts w:ascii="Times New Roman" w:hAnsi="Times New Roman" w:cs="Times New Roman"/>
          <w:sz w:val="24"/>
          <w:szCs w:val="24"/>
        </w:rPr>
        <w:t>and</w:t>
      </w:r>
      <w:r w:rsidRPr="00EB362A">
        <w:rPr>
          <w:rFonts w:ascii="Times New Roman" w:hAnsi="Times New Roman" w:cs="Times New Roman"/>
          <w:sz w:val="24"/>
          <w:szCs w:val="24"/>
        </w:rPr>
        <w:t xml:space="preserve"> </w:t>
      </w:r>
      <w:r w:rsidR="00D97274" w:rsidRPr="00EB362A">
        <w:rPr>
          <w:rFonts w:ascii="Times New Roman" w:hAnsi="Times New Roman" w:cs="Times New Roman"/>
          <w:sz w:val="24"/>
          <w:szCs w:val="24"/>
        </w:rPr>
        <w:t>to accommodate</w:t>
      </w:r>
      <w:r w:rsidRPr="00EB362A">
        <w:rPr>
          <w:rFonts w:ascii="Times New Roman" w:hAnsi="Times New Roman" w:cs="Times New Roman"/>
          <w:sz w:val="24"/>
          <w:szCs w:val="24"/>
        </w:rPr>
        <w:t xml:space="preserve"> students’ needs (Ee &amp; Chang, 2010). As resilience is one of the needed qualities </w:t>
      </w:r>
      <w:r w:rsidR="00E52D61">
        <w:rPr>
          <w:rFonts w:ascii="Times New Roman" w:hAnsi="Times New Roman" w:cs="Times New Roman"/>
          <w:sz w:val="24"/>
          <w:szCs w:val="24"/>
        </w:rPr>
        <w:t>for life in</w:t>
      </w:r>
      <w:r w:rsidR="00E52D61" w:rsidRPr="00EB362A">
        <w:rPr>
          <w:rFonts w:ascii="Times New Roman" w:hAnsi="Times New Roman" w:cs="Times New Roman"/>
          <w:sz w:val="24"/>
          <w:szCs w:val="24"/>
        </w:rPr>
        <w:t xml:space="preserve"> </w:t>
      </w:r>
      <w:r w:rsidRPr="00EB362A">
        <w:rPr>
          <w:rFonts w:ascii="Times New Roman" w:hAnsi="Times New Roman" w:cs="Times New Roman"/>
          <w:sz w:val="24"/>
          <w:szCs w:val="24"/>
        </w:rPr>
        <w:t xml:space="preserve">the 21st century, it is crucial to </w:t>
      </w:r>
      <w:r w:rsidR="00D97274" w:rsidRPr="00EB362A">
        <w:rPr>
          <w:rFonts w:ascii="Times New Roman" w:hAnsi="Times New Roman" w:cs="Times New Roman"/>
          <w:sz w:val="24"/>
          <w:szCs w:val="24"/>
        </w:rPr>
        <w:t>identify</w:t>
      </w:r>
      <w:r w:rsidRPr="00EB362A">
        <w:rPr>
          <w:rFonts w:ascii="Times New Roman" w:hAnsi="Times New Roman" w:cs="Times New Roman"/>
          <w:sz w:val="24"/>
          <w:szCs w:val="24"/>
        </w:rPr>
        <w:t xml:space="preserve"> to what extent academics </w:t>
      </w:r>
      <w:r w:rsidR="00F91AC8" w:rsidRPr="00EB362A">
        <w:rPr>
          <w:rFonts w:ascii="Times New Roman" w:hAnsi="Times New Roman" w:cs="Times New Roman"/>
          <w:sz w:val="24"/>
          <w:szCs w:val="24"/>
        </w:rPr>
        <w:t xml:space="preserve">are </w:t>
      </w:r>
      <w:r w:rsidRPr="00EB362A">
        <w:rPr>
          <w:rFonts w:ascii="Times New Roman" w:hAnsi="Times New Roman" w:cs="Times New Roman"/>
          <w:sz w:val="24"/>
          <w:szCs w:val="24"/>
        </w:rPr>
        <w:t xml:space="preserve">resilient in their </w:t>
      </w:r>
      <w:r w:rsidR="00F91AC8" w:rsidRPr="00EB362A">
        <w:rPr>
          <w:rFonts w:ascii="Times New Roman" w:hAnsi="Times New Roman" w:cs="Times New Roman"/>
          <w:sz w:val="24"/>
          <w:szCs w:val="24"/>
        </w:rPr>
        <w:t>everyday dealing</w:t>
      </w:r>
      <w:r w:rsidRPr="00EB362A">
        <w:rPr>
          <w:rFonts w:ascii="Times New Roman" w:hAnsi="Times New Roman" w:cs="Times New Roman"/>
          <w:sz w:val="24"/>
          <w:szCs w:val="24"/>
        </w:rPr>
        <w:t xml:space="preserve">s (Ee &amp; Chang, 2010). </w:t>
      </w:r>
      <w:r w:rsidR="0051126E" w:rsidRPr="00EB362A">
        <w:rPr>
          <w:rFonts w:ascii="Times New Roman" w:hAnsi="Times New Roman" w:cs="Times New Roman"/>
          <w:sz w:val="24"/>
          <w:szCs w:val="24"/>
        </w:rPr>
        <w:t xml:space="preserve">Whilst </w:t>
      </w:r>
      <w:r w:rsidRPr="00EB362A">
        <w:rPr>
          <w:rFonts w:ascii="Times New Roman" w:hAnsi="Times New Roman" w:cs="Times New Roman"/>
          <w:sz w:val="24"/>
          <w:szCs w:val="24"/>
        </w:rPr>
        <w:t xml:space="preserve">more and more universities continue to struggle to retain their academic </w:t>
      </w:r>
      <w:r w:rsidRPr="00EB362A">
        <w:rPr>
          <w:rFonts w:ascii="Times New Roman" w:hAnsi="Times New Roman" w:cs="Times New Roman"/>
          <w:sz w:val="24"/>
          <w:szCs w:val="24"/>
        </w:rPr>
        <w:lastRenderedPageBreak/>
        <w:t>staff, look</w:t>
      </w:r>
      <w:r w:rsidR="00E60FEB">
        <w:rPr>
          <w:rFonts w:ascii="Times New Roman" w:hAnsi="Times New Roman" w:cs="Times New Roman"/>
          <w:sz w:val="24"/>
          <w:szCs w:val="24"/>
        </w:rPr>
        <w:t>ing</w:t>
      </w:r>
      <w:r w:rsidRPr="00EB362A">
        <w:rPr>
          <w:rFonts w:ascii="Times New Roman" w:hAnsi="Times New Roman" w:cs="Times New Roman"/>
          <w:sz w:val="24"/>
          <w:szCs w:val="24"/>
        </w:rPr>
        <w:t xml:space="preserve"> into this </w:t>
      </w:r>
      <w:r w:rsidR="00E60FEB">
        <w:rPr>
          <w:rFonts w:ascii="Times New Roman" w:hAnsi="Times New Roman" w:cs="Times New Roman"/>
          <w:sz w:val="24"/>
          <w:szCs w:val="24"/>
        </w:rPr>
        <w:t xml:space="preserve">very </w:t>
      </w:r>
      <w:r w:rsidRPr="00EB362A">
        <w:rPr>
          <w:rFonts w:ascii="Times New Roman" w:hAnsi="Times New Roman" w:cs="Times New Roman"/>
          <w:sz w:val="24"/>
          <w:szCs w:val="24"/>
        </w:rPr>
        <w:t xml:space="preserve">issue and </w:t>
      </w:r>
      <w:r w:rsidR="0004704C">
        <w:rPr>
          <w:rFonts w:ascii="Times New Roman" w:hAnsi="Times New Roman" w:cs="Times New Roman"/>
          <w:sz w:val="24"/>
          <w:szCs w:val="24"/>
        </w:rPr>
        <w:t>exploring</w:t>
      </w:r>
      <w:r w:rsidR="0004704C" w:rsidRPr="00EB362A">
        <w:rPr>
          <w:rFonts w:ascii="Times New Roman" w:hAnsi="Times New Roman" w:cs="Times New Roman"/>
          <w:sz w:val="24"/>
          <w:szCs w:val="24"/>
        </w:rPr>
        <w:t xml:space="preserve"> </w:t>
      </w:r>
      <w:r w:rsidRPr="00EB362A">
        <w:rPr>
          <w:rFonts w:ascii="Times New Roman" w:hAnsi="Times New Roman" w:cs="Times New Roman"/>
          <w:sz w:val="24"/>
          <w:szCs w:val="24"/>
        </w:rPr>
        <w:t>the needed precautions</w:t>
      </w:r>
      <w:r w:rsidR="00E60FEB">
        <w:rPr>
          <w:rFonts w:ascii="Times New Roman" w:hAnsi="Times New Roman" w:cs="Times New Roman"/>
          <w:sz w:val="24"/>
          <w:szCs w:val="24"/>
        </w:rPr>
        <w:t xml:space="preserve"> are thus vital</w:t>
      </w:r>
      <w:r w:rsidRPr="00EB362A">
        <w:rPr>
          <w:rFonts w:ascii="Times New Roman" w:hAnsi="Times New Roman" w:cs="Times New Roman"/>
          <w:sz w:val="24"/>
          <w:szCs w:val="24"/>
        </w:rPr>
        <w:t>. Due to th</w:t>
      </w:r>
      <w:r w:rsidR="003C6534" w:rsidRPr="00EB362A">
        <w:rPr>
          <w:rFonts w:ascii="Times New Roman" w:hAnsi="Times New Roman" w:cs="Times New Roman"/>
          <w:sz w:val="24"/>
          <w:szCs w:val="24"/>
        </w:rPr>
        <w:t xml:space="preserve">is, resilience </w:t>
      </w:r>
      <w:r w:rsidR="00E52D61">
        <w:rPr>
          <w:rFonts w:ascii="Times New Roman" w:hAnsi="Times New Roman" w:cs="Times New Roman"/>
          <w:sz w:val="24"/>
          <w:szCs w:val="24"/>
        </w:rPr>
        <w:t>is</w:t>
      </w:r>
      <w:r w:rsidR="00E52D61" w:rsidRPr="00EB362A">
        <w:rPr>
          <w:rFonts w:ascii="Times New Roman" w:hAnsi="Times New Roman" w:cs="Times New Roman"/>
          <w:sz w:val="24"/>
          <w:szCs w:val="24"/>
        </w:rPr>
        <w:t xml:space="preserve"> </w:t>
      </w:r>
      <w:r w:rsidR="003C6534" w:rsidRPr="00EB362A">
        <w:rPr>
          <w:rFonts w:ascii="Times New Roman" w:hAnsi="Times New Roman" w:cs="Times New Roman"/>
          <w:sz w:val="24"/>
          <w:szCs w:val="24"/>
        </w:rPr>
        <w:t xml:space="preserve">an </w:t>
      </w:r>
      <w:r w:rsidRPr="00EB362A">
        <w:rPr>
          <w:rFonts w:ascii="Times New Roman" w:hAnsi="Times New Roman" w:cs="Times New Roman"/>
          <w:sz w:val="24"/>
          <w:szCs w:val="24"/>
        </w:rPr>
        <w:t xml:space="preserve">essential </w:t>
      </w:r>
      <w:r w:rsidR="003C6534" w:rsidRPr="00EB362A">
        <w:rPr>
          <w:rFonts w:ascii="Times New Roman" w:hAnsi="Times New Roman" w:cs="Times New Roman"/>
          <w:sz w:val="24"/>
          <w:szCs w:val="24"/>
        </w:rPr>
        <w:t xml:space="preserve">factor </w:t>
      </w:r>
      <w:r w:rsidRPr="00EB362A">
        <w:rPr>
          <w:rFonts w:ascii="Times New Roman" w:hAnsi="Times New Roman" w:cs="Times New Roman"/>
          <w:sz w:val="24"/>
          <w:szCs w:val="24"/>
        </w:rPr>
        <w:t>for academics to possess to execute their duties professionally, proficiently</w:t>
      </w:r>
      <w:r w:rsidR="00E52D61">
        <w:rPr>
          <w:rFonts w:ascii="Times New Roman" w:hAnsi="Times New Roman" w:cs="Times New Roman"/>
          <w:sz w:val="24"/>
          <w:szCs w:val="24"/>
        </w:rPr>
        <w:t>,</w:t>
      </w:r>
      <w:r w:rsidRPr="00EB362A">
        <w:rPr>
          <w:rFonts w:ascii="Times New Roman" w:hAnsi="Times New Roman" w:cs="Times New Roman"/>
          <w:sz w:val="24"/>
          <w:szCs w:val="24"/>
        </w:rPr>
        <w:t xml:space="preserve"> and </w:t>
      </w:r>
      <w:r w:rsidR="00E52D61">
        <w:rPr>
          <w:rFonts w:ascii="Times New Roman" w:hAnsi="Times New Roman" w:cs="Times New Roman"/>
          <w:sz w:val="24"/>
          <w:szCs w:val="24"/>
        </w:rPr>
        <w:t>to</w:t>
      </w:r>
      <w:r w:rsidRPr="00EB362A">
        <w:rPr>
          <w:rFonts w:ascii="Times New Roman" w:hAnsi="Times New Roman" w:cs="Times New Roman"/>
          <w:sz w:val="24"/>
          <w:szCs w:val="24"/>
        </w:rPr>
        <w:t xml:space="preserve"> confront th</w:t>
      </w:r>
      <w:r w:rsidR="00104A76" w:rsidRPr="00EB362A">
        <w:rPr>
          <w:rFonts w:ascii="Times New Roman" w:hAnsi="Times New Roman" w:cs="Times New Roman"/>
          <w:sz w:val="24"/>
          <w:szCs w:val="24"/>
        </w:rPr>
        <w:t>e dominant symptoms of burnout.</w:t>
      </w:r>
    </w:p>
    <w:p w14:paraId="112BE25F" w14:textId="77777777" w:rsidR="00104A76" w:rsidRPr="00EB362A" w:rsidRDefault="00104A76" w:rsidP="005E5AC0">
      <w:pPr>
        <w:autoSpaceDE w:val="0"/>
        <w:autoSpaceDN w:val="0"/>
        <w:adjustRightInd w:val="0"/>
        <w:spacing w:after="0" w:line="480" w:lineRule="auto"/>
        <w:ind w:firstLine="720"/>
        <w:rPr>
          <w:rFonts w:ascii="Times New Roman" w:hAnsi="Times New Roman" w:cs="Times New Roman"/>
          <w:sz w:val="24"/>
          <w:szCs w:val="24"/>
        </w:rPr>
      </w:pPr>
    </w:p>
    <w:p w14:paraId="77A7AD30" w14:textId="77E7DE4E" w:rsidR="00E52D61" w:rsidRDefault="003F3590" w:rsidP="005E5AC0">
      <w:pPr>
        <w:pStyle w:val="Heading3"/>
        <w:spacing w:before="0" w:beforeAutospacing="0" w:after="0" w:afterAutospacing="0" w:line="480" w:lineRule="auto"/>
        <w:jc w:val="left"/>
        <w:rPr>
          <w:lang w:val="en-GB"/>
        </w:rPr>
      </w:pPr>
      <w:r w:rsidRPr="00EB362A">
        <w:rPr>
          <w:lang w:val="en-GB"/>
        </w:rPr>
        <w:tab/>
      </w:r>
      <w:bookmarkStart w:id="29" w:name="_Toc452368969"/>
      <w:bookmarkStart w:id="30" w:name="_Toc452418349"/>
      <w:r w:rsidR="002B3921">
        <w:rPr>
          <w:lang w:val="en-GB"/>
        </w:rPr>
        <w:t>3</w:t>
      </w:r>
      <w:r w:rsidR="00DF0604" w:rsidRPr="00EB362A">
        <w:rPr>
          <w:lang w:val="en-GB"/>
        </w:rPr>
        <w:t xml:space="preserve">.1.3 </w:t>
      </w:r>
      <w:r w:rsidR="009148C3" w:rsidRPr="00EB362A">
        <w:rPr>
          <w:lang w:val="en-GB"/>
        </w:rPr>
        <w:t>Burnout, years of experiences</w:t>
      </w:r>
      <w:r w:rsidR="000822DF" w:rsidRPr="00EB362A">
        <w:rPr>
          <w:lang w:val="en-GB"/>
        </w:rPr>
        <w:t xml:space="preserve"> and career stages</w:t>
      </w:r>
    </w:p>
    <w:p w14:paraId="5B9810F4" w14:textId="62706AE9" w:rsidR="007E0FCB" w:rsidRPr="00EB362A" w:rsidRDefault="00E240F1" w:rsidP="005E5AC0">
      <w:pPr>
        <w:pStyle w:val="Heading3"/>
        <w:spacing w:before="0" w:beforeAutospacing="0" w:after="0" w:afterAutospacing="0" w:line="480" w:lineRule="auto"/>
        <w:jc w:val="left"/>
        <w:rPr>
          <w:lang w:val="en-GB"/>
        </w:rPr>
      </w:pPr>
      <w:r w:rsidRPr="00EB362A">
        <w:rPr>
          <w:b w:val="0"/>
          <w:lang w:val="en-GB"/>
        </w:rPr>
        <w:t>It is frequently reported that individuals who suffer from burnout are mostly the younger members of staff within an organisation or those with less experience in the field (Cordes &amp; Dougherty, 1993;</w:t>
      </w:r>
      <w:r w:rsidRPr="00EB362A">
        <w:rPr>
          <w:lang w:val="en-GB"/>
        </w:rPr>
        <w:t xml:space="preserve"> </w:t>
      </w:r>
      <w:r w:rsidRPr="00EB362A">
        <w:rPr>
          <w:b w:val="0"/>
          <w:lang w:val="en-GB"/>
        </w:rPr>
        <w:t>Hamdan &amp; Hamra, 2017;</w:t>
      </w:r>
      <w:r w:rsidRPr="00EB362A">
        <w:rPr>
          <w:lang w:val="en-GB"/>
        </w:rPr>
        <w:t xml:space="preserve"> </w:t>
      </w:r>
      <w:r w:rsidRPr="00EB362A">
        <w:rPr>
          <w:b w:val="0"/>
          <w:lang w:val="en-GB"/>
        </w:rPr>
        <w:t>Lizano, &amp; Mor Barak, 2012; Maslach et al., 2001; Plantiveau, Dounavi, &amp; Virues-Ortega, 2018) although more recently Rozman, Treven, Cancer</w:t>
      </w:r>
      <w:r>
        <w:rPr>
          <w:b w:val="0"/>
          <w:lang w:val="en-GB"/>
        </w:rPr>
        <w:t>,</w:t>
      </w:r>
      <w:r w:rsidRPr="00EB362A">
        <w:rPr>
          <w:b w:val="0"/>
          <w:lang w:val="en-GB"/>
        </w:rPr>
        <w:t xml:space="preserve"> and Cingula (2017) and Stanetic and Tesanovic (2013) </w:t>
      </w:r>
      <w:r w:rsidR="009239B0">
        <w:rPr>
          <w:b w:val="0"/>
          <w:lang w:val="en-GB"/>
        </w:rPr>
        <w:t xml:space="preserve">highlights this issue </w:t>
      </w:r>
      <w:r w:rsidRPr="00EB362A">
        <w:rPr>
          <w:b w:val="0"/>
          <w:lang w:val="en-GB"/>
        </w:rPr>
        <w:t xml:space="preserve"> to be dominant </w:t>
      </w:r>
      <w:r>
        <w:rPr>
          <w:b w:val="0"/>
          <w:lang w:val="en-GB"/>
        </w:rPr>
        <w:t>in the</w:t>
      </w:r>
      <w:r w:rsidRPr="00EB362A">
        <w:rPr>
          <w:b w:val="0"/>
          <w:lang w:val="en-GB"/>
        </w:rPr>
        <w:t xml:space="preserve"> older age groups and </w:t>
      </w:r>
      <w:r>
        <w:rPr>
          <w:b w:val="0"/>
          <w:lang w:val="en-GB"/>
        </w:rPr>
        <w:t xml:space="preserve">with </w:t>
      </w:r>
      <w:r w:rsidRPr="00EB362A">
        <w:rPr>
          <w:b w:val="0"/>
          <w:lang w:val="en-GB"/>
        </w:rPr>
        <w:t>those with longer length</w:t>
      </w:r>
      <w:r>
        <w:rPr>
          <w:b w:val="0"/>
          <w:lang w:val="en-GB"/>
        </w:rPr>
        <w:t>s</w:t>
      </w:r>
      <w:r w:rsidRPr="00EB362A">
        <w:rPr>
          <w:b w:val="0"/>
          <w:lang w:val="en-GB"/>
        </w:rPr>
        <w:t xml:space="preserve"> of service. </w:t>
      </w:r>
      <w:r w:rsidR="007E0FCB" w:rsidRPr="00EB362A">
        <w:rPr>
          <w:b w:val="0"/>
          <w:lang w:val="en-GB"/>
        </w:rPr>
        <w:t xml:space="preserve">According to </w:t>
      </w:r>
      <w:r w:rsidR="00DB240E" w:rsidRPr="00EB362A">
        <w:rPr>
          <w:b w:val="0"/>
          <w:lang w:val="en-GB"/>
        </w:rPr>
        <w:t>past research</w:t>
      </w:r>
      <w:r w:rsidR="007E0FCB" w:rsidRPr="00EB362A">
        <w:rPr>
          <w:b w:val="0"/>
          <w:lang w:val="en-GB"/>
        </w:rPr>
        <w:t xml:space="preserve"> </w:t>
      </w:r>
      <w:r w:rsidR="00E72AEA">
        <w:rPr>
          <w:b w:val="0"/>
          <w:lang w:val="en-GB"/>
        </w:rPr>
        <w:t>on</w:t>
      </w:r>
      <w:r w:rsidR="007E0FCB" w:rsidRPr="00EB362A">
        <w:rPr>
          <w:b w:val="0"/>
          <w:lang w:val="en-GB"/>
        </w:rPr>
        <w:t xml:space="preserve"> </w:t>
      </w:r>
      <w:r w:rsidR="00DB240E" w:rsidRPr="00EB362A">
        <w:rPr>
          <w:b w:val="0"/>
          <w:lang w:val="en-GB"/>
        </w:rPr>
        <w:t xml:space="preserve">academic </w:t>
      </w:r>
      <w:r w:rsidR="007E0FCB" w:rsidRPr="00EB362A">
        <w:rPr>
          <w:b w:val="0"/>
          <w:lang w:val="en-GB"/>
        </w:rPr>
        <w:t xml:space="preserve">burnout, younger academics </w:t>
      </w:r>
      <w:r w:rsidR="005006A6">
        <w:rPr>
          <w:b w:val="0"/>
          <w:lang w:val="en-GB"/>
        </w:rPr>
        <w:t>were those</w:t>
      </w:r>
      <w:r w:rsidR="007E0FCB" w:rsidRPr="00EB362A">
        <w:rPr>
          <w:b w:val="0"/>
          <w:lang w:val="en-GB"/>
        </w:rPr>
        <w:t xml:space="preserve"> </w:t>
      </w:r>
      <w:r w:rsidR="00DA76F8">
        <w:rPr>
          <w:b w:val="0"/>
          <w:lang w:val="en-GB"/>
        </w:rPr>
        <w:t xml:space="preserve">most prone to suffer </w:t>
      </w:r>
      <w:r w:rsidR="007E0FCB" w:rsidRPr="00EB362A">
        <w:rPr>
          <w:b w:val="0"/>
          <w:lang w:val="en-GB"/>
        </w:rPr>
        <w:t>higher levels of emotional exhaustion (</w:t>
      </w:r>
      <w:r w:rsidR="00F80531" w:rsidRPr="00EB362A">
        <w:rPr>
          <w:b w:val="0"/>
          <w:lang w:val="en-GB"/>
        </w:rPr>
        <w:t xml:space="preserve">Brunsting, Sreckovic, &amp; Lane, 2014; </w:t>
      </w:r>
      <w:r w:rsidR="007E0FCB" w:rsidRPr="00EB362A">
        <w:rPr>
          <w:b w:val="0"/>
          <w:lang w:val="en-GB"/>
        </w:rPr>
        <w:t>Byrne 1991; Jackson et al., 1993; Lackritz, 2004). This scenario could be due to</w:t>
      </w:r>
      <w:r w:rsidR="00DA76F8">
        <w:rPr>
          <w:b w:val="0"/>
          <w:lang w:val="en-GB"/>
        </w:rPr>
        <w:t xml:space="preserve"> </w:t>
      </w:r>
      <w:r w:rsidR="007E0FCB" w:rsidRPr="00EB362A">
        <w:rPr>
          <w:b w:val="0"/>
          <w:lang w:val="en-GB"/>
        </w:rPr>
        <w:t>age</w:t>
      </w:r>
      <w:r w:rsidR="00DA76F8">
        <w:rPr>
          <w:b w:val="0"/>
          <w:lang w:val="en-GB"/>
        </w:rPr>
        <w:t xml:space="preserve"> factor - </w:t>
      </w:r>
      <w:r w:rsidR="007E0FCB" w:rsidRPr="00EB362A">
        <w:rPr>
          <w:b w:val="0"/>
          <w:lang w:val="en-GB"/>
        </w:rPr>
        <w:t xml:space="preserve">closely linked with experiences of work, </w:t>
      </w:r>
      <w:r w:rsidR="00DA76F8">
        <w:rPr>
          <w:b w:val="0"/>
          <w:lang w:val="en-GB"/>
        </w:rPr>
        <w:t>in which</w:t>
      </w:r>
      <w:r w:rsidR="00DA76F8" w:rsidRPr="00EB362A">
        <w:rPr>
          <w:b w:val="0"/>
          <w:lang w:val="en-GB"/>
        </w:rPr>
        <w:t xml:space="preserve"> </w:t>
      </w:r>
      <w:r w:rsidR="007E0FCB" w:rsidRPr="00EB362A">
        <w:rPr>
          <w:b w:val="0"/>
          <w:lang w:val="en-GB"/>
        </w:rPr>
        <w:t xml:space="preserve">burnout </w:t>
      </w:r>
      <w:r w:rsidR="00DA76F8">
        <w:rPr>
          <w:b w:val="0"/>
          <w:lang w:val="en-GB"/>
        </w:rPr>
        <w:t>is</w:t>
      </w:r>
      <w:r w:rsidR="007E0FCB" w:rsidRPr="00EB362A">
        <w:rPr>
          <w:b w:val="0"/>
          <w:lang w:val="en-GB"/>
        </w:rPr>
        <w:t xml:space="preserve"> more of a risk </w:t>
      </w:r>
      <w:r w:rsidR="005006A6">
        <w:rPr>
          <w:b w:val="0"/>
          <w:lang w:val="en-GB"/>
        </w:rPr>
        <w:t xml:space="preserve">during the </w:t>
      </w:r>
      <w:r w:rsidR="007E0FCB" w:rsidRPr="00EB362A">
        <w:rPr>
          <w:b w:val="0"/>
          <w:lang w:val="en-GB"/>
        </w:rPr>
        <w:t>earl</w:t>
      </w:r>
      <w:r w:rsidR="005006A6">
        <w:rPr>
          <w:b w:val="0"/>
          <w:lang w:val="en-GB"/>
        </w:rPr>
        <w:t>y</w:t>
      </w:r>
      <w:r w:rsidR="007E0FCB" w:rsidRPr="00EB362A">
        <w:rPr>
          <w:b w:val="0"/>
          <w:lang w:val="en-GB"/>
        </w:rPr>
        <w:t xml:space="preserve"> </w:t>
      </w:r>
      <w:r w:rsidR="005006A6">
        <w:rPr>
          <w:b w:val="0"/>
          <w:lang w:val="en-GB"/>
        </w:rPr>
        <w:t xml:space="preserve">stages of </w:t>
      </w:r>
      <w:r w:rsidR="005006A6" w:rsidRPr="00EB362A">
        <w:rPr>
          <w:b w:val="0"/>
          <w:lang w:val="en-GB"/>
        </w:rPr>
        <w:t>one’s</w:t>
      </w:r>
      <w:r w:rsidR="007E0FCB" w:rsidRPr="00EB362A">
        <w:rPr>
          <w:b w:val="0"/>
          <w:lang w:val="en-GB"/>
        </w:rPr>
        <w:t xml:space="preserve"> career compared to later (Maslach et al., 2001).</w:t>
      </w:r>
      <w:bookmarkEnd w:id="29"/>
      <w:bookmarkEnd w:id="30"/>
      <w:r w:rsidR="007E0FCB" w:rsidRPr="00EB362A">
        <w:rPr>
          <w:b w:val="0"/>
          <w:lang w:val="en-GB"/>
        </w:rPr>
        <w:t xml:space="preserve"> </w:t>
      </w:r>
    </w:p>
    <w:p w14:paraId="73CF548D" w14:textId="313A12B6" w:rsidR="007E0FCB" w:rsidRPr="00EB362A" w:rsidRDefault="007E0FCB" w:rsidP="005E5AC0">
      <w:pPr>
        <w:autoSpaceDE w:val="0"/>
        <w:autoSpaceDN w:val="0"/>
        <w:adjustRightInd w:val="0"/>
        <w:spacing w:after="0" w:line="480" w:lineRule="auto"/>
        <w:ind w:firstLine="720"/>
        <w:rPr>
          <w:rFonts w:ascii="Times New Roman" w:hAnsi="Times New Roman" w:cs="Times New Roman"/>
          <w:sz w:val="24"/>
          <w:szCs w:val="24"/>
        </w:rPr>
      </w:pPr>
      <w:r w:rsidRPr="00EB362A">
        <w:rPr>
          <w:rFonts w:ascii="Times New Roman" w:hAnsi="Times New Roman" w:cs="Times New Roman"/>
          <w:sz w:val="24"/>
          <w:szCs w:val="24"/>
        </w:rPr>
        <w:t>Blix et al. (</w:t>
      </w:r>
      <w:r w:rsidR="00A5259F" w:rsidRPr="00EB362A">
        <w:rPr>
          <w:rFonts w:ascii="Times New Roman" w:hAnsi="Times New Roman" w:cs="Times New Roman"/>
          <w:sz w:val="24"/>
          <w:szCs w:val="24"/>
        </w:rPr>
        <w:t>2006</w:t>
      </w:r>
      <w:r w:rsidRPr="00EB362A">
        <w:rPr>
          <w:rFonts w:ascii="Times New Roman" w:hAnsi="Times New Roman" w:cs="Times New Roman"/>
          <w:sz w:val="24"/>
          <w:szCs w:val="24"/>
        </w:rPr>
        <w:t xml:space="preserve">) reported higher exhaustion and cynicism (i.e. components of burnout) scores </w:t>
      </w:r>
      <w:r w:rsidR="00E72AEA">
        <w:rPr>
          <w:rFonts w:ascii="Times New Roman" w:hAnsi="Times New Roman" w:cs="Times New Roman"/>
          <w:sz w:val="24"/>
          <w:szCs w:val="24"/>
        </w:rPr>
        <w:t>among</w:t>
      </w:r>
      <w:r w:rsidR="00E72AEA" w:rsidRPr="00EB362A">
        <w:rPr>
          <w:rFonts w:ascii="Times New Roman" w:hAnsi="Times New Roman" w:cs="Times New Roman"/>
          <w:sz w:val="24"/>
          <w:szCs w:val="24"/>
        </w:rPr>
        <w:t xml:space="preserve"> </w:t>
      </w:r>
      <w:r w:rsidRPr="00EB362A">
        <w:rPr>
          <w:rFonts w:ascii="Times New Roman" w:hAnsi="Times New Roman" w:cs="Times New Roman"/>
          <w:sz w:val="24"/>
          <w:szCs w:val="24"/>
        </w:rPr>
        <w:t xml:space="preserve">less experienced academics (those in the </w:t>
      </w:r>
      <w:r w:rsidR="0017197E" w:rsidRPr="00EB362A">
        <w:rPr>
          <w:rFonts w:ascii="Times New Roman" w:hAnsi="Times New Roman" w:cs="Times New Roman"/>
          <w:sz w:val="24"/>
          <w:szCs w:val="24"/>
        </w:rPr>
        <w:t xml:space="preserve">early career stage), than those </w:t>
      </w:r>
      <w:r w:rsidRPr="00EB362A">
        <w:rPr>
          <w:rFonts w:ascii="Times New Roman" w:hAnsi="Times New Roman" w:cs="Times New Roman"/>
          <w:sz w:val="24"/>
          <w:szCs w:val="24"/>
        </w:rPr>
        <w:t xml:space="preserve">in the mid or late stages of their career. </w:t>
      </w:r>
      <w:r w:rsidR="00E72AEA">
        <w:rPr>
          <w:rFonts w:ascii="Times New Roman" w:hAnsi="Times New Roman" w:cs="Times New Roman"/>
          <w:sz w:val="24"/>
          <w:szCs w:val="24"/>
        </w:rPr>
        <w:t>T</w:t>
      </w:r>
      <w:r w:rsidRPr="00EB362A">
        <w:rPr>
          <w:rFonts w:ascii="Times New Roman" w:hAnsi="Times New Roman" w:cs="Times New Roman"/>
          <w:sz w:val="24"/>
          <w:szCs w:val="24"/>
        </w:rPr>
        <w:t xml:space="preserve">hese </w:t>
      </w:r>
      <w:r w:rsidR="00E72AEA">
        <w:rPr>
          <w:rFonts w:ascii="Times New Roman" w:hAnsi="Times New Roman" w:cs="Times New Roman"/>
          <w:sz w:val="24"/>
          <w:szCs w:val="24"/>
        </w:rPr>
        <w:t xml:space="preserve">two </w:t>
      </w:r>
      <w:r w:rsidRPr="00EB362A">
        <w:rPr>
          <w:rFonts w:ascii="Times New Roman" w:hAnsi="Times New Roman" w:cs="Times New Roman"/>
          <w:sz w:val="24"/>
          <w:szCs w:val="24"/>
        </w:rPr>
        <w:t xml:space="preserve">dimensions are often related with an intention to quit among academics (Lee &amp; Ashforth, 1990). </w:t>
      </w:r>
    </w:p>
    <w:p w14:paraId="73EBA559" w14:textId="6C1E621C" w:rsidR="007E0FCB" w:rsidRPr="00EB362A" w:rsidRDefault="00E06ABD" w:rsidP="005E5AC0">
      <w:pPr>
        <w:autoSpaceDE w:val="0"/>
        <w:autoSpaceDN w:val="0"/>
        <w:adjustRightInd w:val="0"/>
        <w:spacing w:after="0" w:line="480" w:lineRule="auto"/>
        <w:ind w:firstLine="720"/>
        <w:rPr>
          <w:rFonts w:ascii="Times New Roman" w:hAnsi="Times New Roman" w:cs="Times New Roman"/>
          <w:sz w:val="24"/>
          <w:szCs w:val="24"/>
        </w:rPr>
      </w:pPr>
      <w:r w:rsidRPr="00EB362A">
        <w:rPr>
          <w:rFonts w:ascii="Times New Roman" w:hAnsi="Times New Roman" w:cs="Times New Roman"/>
          <w:sz w:val="24"/>
          <w:szCs w:val="24"/>
        </w:rPr>
        <w:t xml:space="preserve">In relating </w:t>
      </w:r>
      <w:r w:rsidR="007E0FCB" w:rsidRPr="00EB362A">
        <w:rPr>
          <w:rFonts w:ascii="Times New Roman" w:hAnsi="Times New Roman" w:cs="Times New Roman"/>
          <w:sz w:val="24"/>
          <w:szCs w:val="24"/>
        </w:rPr>
        <w:t xml:space="preserve">career stages </w:t>
      </w:r>
      <w:r w:rsidRPr="00EB362A">
        <w:rPr>
          <w:rFonts w:ascii="Times New Roman" w:hAnsi="Times New Roman" w:cs="Times New Roman"/>
          <w:sz w:val="24"/>
          <w:szCs w:val="24"/>
        </w:rPr>
        <w:t xml:space="preserve">with </w:t>
      </w:r>
      <w:r w:rsidR="007E0FCB" w:rsidRPr="00EB362A">
        <w:rPr>
          <w:rFonts w:ascii="Times New Roman" w:hAnsi="Times New Roman" w:cs="Times New Roman"/>
          <w:sz w:val="24"/>
          <w:szCs w:val="24"/>
        </w:rPr>
        <w:t xml:space="preserve">burnout, Fisher (2011) examined the burnout, </w:t>
      </w:r>
      <w:r w:rsidR="006A374B">
        <w:rPr>
          <w:rFonts w:ascii="Times New Roman" w:hAnsi="Times New Roman" w:cs="Times New Roman"/>
          <w:sz w:val="24"/>
          <w:szCs w:val="24"/>
        </w:rPr>
        <w:t xml:space="preserve">stress </w:t>
      </w:r>
      <w:r w:rsidR="007E0FCB" w:rsidRPr="00EB362A">
        <w:rPr>
          <w:rFonts w:ascii="Times New Roman" w:hAnsi="Times New Roman" w:cs="Times New Roman"/>
          <w:sz w:val="24"/>
          <w:szCs w:val="24"/>
        </w:rPr>
        <w:t xml:space="preserve">and coping skills of nearly 400 teachers to determine variables contributing to </w:t>
      </w:r>
      <w:r w:rsidR="009C2F22" w:rsidRPr="00EB362A">
        <w:rPr>
          <w:rFonts w:ascii="Times New Roman" w:hAnsi="Times New Roman" w:cs="Times New Roman"/>
          <w:sz w:val="24"/>
          <w:szCs w:val="24"/>
        </w:rPr>
        <w:t xml:space="preserve">these major factors. Results </w:t>
      </w:r>
      <w:r w:rsidR="00383157">
        <w:rPr>
          <w:rFonts w:ascii="Times New Roman" w:hAnsi="Times New Roman" w:cs="Times New Roman"/>
          <w:sz w:val="24"/>
          <w:szCs w:val="24"/>
        </w:rPr>
        <w:t>show</w:t>
      </w:r>
      <w:r w:rsidR="00383157" w:rsidRPr="00EB362A">
        <w:rPr>
          <w:rFonts w:ascii="Times New Roman" w:hAnsi="Times New Roman" w:cs="Times New Roman"/>
          <w:sz w:val="24"/>
          <w:szCs w:val="24"/>
        </w:rPr>
        <w:t xml:space="preserve"> </w:t>
      </w:r>
      <w:r w:rsidR="007E0FCB" w:rsidRPr="00EB362A">
        <w:rPr>
          <w:rFonts w:ascii="Times New Roman" w:hAnsi="Times New Roman" w:cs="Times New Roman"/>
          <w:sz w:val="24"/>
          <w:szCs w:val="24"/>
        </w:rPr>
        <w:t>that the burnout levels between new and experienced teach</w:t>
      </w:r>
      <w:r w:rsidR="005A1404" w:rsidRPr="00EB362A">
        <w:rPr>
          <w:rFonts w:ascii="Times New Roman" w:hAnsi="Times New Roman" w:cs="Times New Roman"/>
          <w:sz w:val="24"/>
          <w:szCs w:val="24"/>
        </w:rPr>
        <w:t xml:space="preserve">ers are significantly different </w:t>
      </w:r>
      <w:r w:rsidR="007E0FCB" w:rsidRPr="00EB362A">
        <w:rPr>
          <w:rFonts w:ascii="Times New Roman" w:hAnsi="Times New Roman" w:cs="Times New Roman"/>
          <w:sz w:val="24"/>
          <w:szCs w:val="24"/>
        </w:rPr>
        <w:t>with novice teachers having higher levels of burnout than the more experienced teachers, noting those in the ‘establishment</w:t>
      </w:r>
      <w:r w:rsidR="003A6AB5" w:rsidRPr="00EB362A">
        <w:rPr>
          <w:rFonts w:ascii="Times New Roman" w:hAnsi="Times New Roman" w:cs="Times New Roman"/>
          <w:sz w:val="24"/>
          <w:szCs w:val="24"/>
        </w:rPr>
        <w:t>’ or early stage</w:t>
      </w:r>
      <w:r w:rsidR="007E0FCB" w:rsidRPr="00EB362A">
        <w:rPr>
          <w:rFonts w:ascii="Times New Roman" w:hAnsi="Times New Roman" w:cs="Times New Roman"/>
          <w:sz w:val="24"/>
          <w:szCs w:val="24"/>
        </w:rPr>
        <w:t xml:space="preserve"> of their career were the most </w:t>
      </w:r>
      <w:r w:rsidR="007E0FCB" w:rsidRPr="00EB362A">
        <w:rPr>
          <w:rFonts w:ascii="Times New Roman" w:hAnsi="Times New Roman" w:cs="Times New Roman"/>
          <w:sz w:val="24"/>
          <w:szCs w:val="24"/>
        </w:rPr>
        <w:lastRenderedPageBreak/>
        <w:t xml:space="preserve">vulnerable. Here, novice teachers are particularly </w:t>
      </w:r>
      <w:r w:rsidR="005A1404" w:rsidRPr="00EB362A">
        <w:rPr>
          <w:rFonts w:ascii="Times New Roman" w:hAnsi="Times New Roman" w:cs="Times New Roman"/>
          <w:sz w:val="24"/>
          <w:szCs w:val="24"/>
        </w:rPr>
        <w:t>inclined</w:t>
      </w:r>
      <w:r w:rsidR="007E0FCB" w:rsidRPr="00EB362A">
        <w:rPr>
          <w:rFonts w:ascii="Times New Roman" w:hAnsi="Times New Roman" w:cs="Times New Roman"/>
          <w:sz w:val="24"/>
          <w:szCs w:val="24"/>
        </w:rPr>
        <w:t xml:space="preserve"> to burnout. These findings coincide with </w:t>
      </w:r>
      <w:r w:rsidR="00383157">
        <w:rPr>
          <w:rFonts w:ascii="Times New Roman" w:hAnsi="Times New Roman" w:cs="Times New Roman"/>
          <w:sz w:val="24"/>
          <w:szCs w:val="24"/>
        </w:rPr>
        <w:t>those</w:t>
      </w:r>
      <w:r w:rsidR="00383157" w:rsidRPr="00EB362A">
        <w:rPr>
          <w:rFonts w:ascii="Times New Roman" w:hAnsi="Times New Roman" w:cs="Times New Roman"/>
          <w:sz w:val="24"/>
          <w:szCs w:val="24"/>
        </w:rPr>
        <w:t xml:space="preserve"> </w:t>
      </w:r>
      <w:r w:rsidR="007E0FCB" w:rsidRPr="00EB362A">
        <w:rPr>
          <w:rFonts w:ascii="Times New Roman" w:hAnsi="Times New Roman" w:cs="Times New Roman"/>
          <w:sz w:val="24"/>
          <w:szCs w:val="24"/>
        </w:rPr>
        <w:t xml:space="preserve">of Schorn and Buchwald (2007) </w:t>
      </w:r>
      <w:r w:rsidR="00383157">
        <w:rPr>
          <w:rFonts w:ascii="Times New Roman" w:hAnsi="Times New Roman" w:cs="Times New Roman"/>
          <w:sz w:val="24"/>
          <w:szCs w:val="24"/>
        </w:rPr>
        <w:t>where</w:t>
      </w:r>
      <w:r w:rsidR="00383157" w:rsidRPr="00EB362A">
        <w:rPr>
          <w:rFonts w:ascii="Times New Roman" w:hAnsi="Times New Roman" w:cs="Times New Roman"/>
          <w:sz w:val="24"/>
          <w:szCs w:val="24"/>
        </w:rPr>
        <w:t xml:space="preserve"> </w:t>
      </w:r>
      <w:r w:rsidR="007E0FCB" w:rsidRPr="00EB362A">
        <w:rPr>
          <w:rFonts w:ascii="Times New Roman" w:hAnsi="Times New Roman" w:cs="Times New Roman"/>
          <w:sz w:val="24"/>
          <w:szCs w:val="24"/>
        </w:rPr>
        <w:t xml:space="preserve">the onset of burnout </w:t>
      </w:r>
      <w:r w:rsidR="00383157">
        <w:rPr>
          <w:rFonts w:ascii="Times New Roman" w:hAnsi="Times New Roman" w:cs="Times New Roman"/>
          <w:sz w:val="24"/>
          <w:szCs w:val="24"/>
        </w:rPr>
        <w:t>was shown to be</w:t>
      </w:r>
      <w:r w:rsidR="00383157" w:rsidRPr="00EB362A">
        <w:rPr>
          <w:rFonts w:ascii="Times New Roman" w:hAnsi="Times New Roman" w:cs="Times New Roman"/>
          <w:sz w:val="24"/>
          <w:szCs w:val="24"/>
        </w:rPr>
        <w:t xml:space="preserve"> </w:t>
      </w:r>
      <w:r w:rsidR="007E0FCB" w:rsidRPr="00EB362A">
        <w:rPr>
          <w:rFonts w:ascii="Times New Roman" w:hAnsi="Times New Roman" w:cs="Times New Roman"/>
          <w:sz w:val="24"/>
          <w:szCs w:val="24"/>
        </w:rPr>
        <w:t>prevalent at an earlier st</w:t>
      </w:r>
      <w:r w:rsidR="00B40BE5" w:rsidRPr="00EB362A">
        <w:rPr>
          <w:rFonts w:ascii="Times New Roman" w:hAnsi="Times New Roman" w:cs="Times New Roman"/>
          <w:sz w:val="24"/>
          <w:szCs w:val="24"/>
        </w:rPr>
        <w:t xml:space="preserve">age </w:t>
      </w:r>
      <w:r w:rsidR="00383157">
        <w:rPr>
          <w:rFonts w:ascii="Times New Roman" w:hAnsi="Times New Roman" w:cs="Times New Roman"/>
          <w:sz w:val="24"/>
          <w:szCs w:val="24"/>
        </w:rPr>
        <w:t>in</w:t>
      </w:r>
      <w:r w:rsidR="00383157" w:rsidRPr="00EB362A">
        <w:rPr>
          <w:rFonts w:ascii="Times New Roman" w:hAnsi="Times New Roman" w:cs="Times New Roman"/>
          <w:sz w:val="24"/>
          <w:szCs w:val="24"/>
        </w:rPr>
        <w:t xml:space="preserve"> </w:t>
      </w:r>
      <w:r w:rsidR="00B40BE5" w:rsidRPr="00EB362A">
        <w:rPr>
          <w:rFonts w:ascii="Times New Roman" w:hAnsi="Times New Roman" w:cs="Times New Roman"/>
          <w:sz w:val="24"/>
          <w:szCs w:val="24"/>
        </w:rPr>
        <w:t>the teaching profession.</w:t>
      </w:r>
    </w:p>
    <w:p w14:paraId="720D3E61" w14:textId="5D9D9919" w:rsidR="007E0FCB" w:rsidRPr="00EB362A" w:rsidRDefault="007E0FCB" w:rsidP="005E5AC0">
      <w:pPr>
        <w:autoSpaceDE w:val="0"/>
        <w:autoSpaceDN w:val="0"/>
        <w:adjustRightInd w:val="0"/>
        <w:spacing w:after="0" w:line="480" w:lineRule="auto"/>
        <w:ind w:firstLine="720"/>
        <w:rPr>
          <w:rFonts w:ascii="Times New Roman" w:hAnsi="Times New Roman" w:cs="Times New Roman"/>
          <w:sz w:val="24"/>
          <w:szCs w:val="24"/>
        </w:rPr>
      </w:pPr>
      <w:r w:rsidRPr="00EB362A">
        <w:rPr>
          <w:rFonts w:ascii="Times New Roman" w:hAnsi="Times New Roman" w:cs="Times New Roman"/>
          <w:sz w:val="24"/>
          <w:szCs w:val="24"/>
        </w:rPr>
        <w:t xml:space="preserve">Maslach and Jackson (1984) reported a different finding </w:t>
      </w:r>
      <w:r w:rsidR="00E132E7">
        <w:rPr>
          <w:rFonts w:ascii="Times New Roman" w:hAnsi="Times New Roman" w:cs="Times New Roman"/>
          <w:sz w:val="24"/>
          <w:szCs w:val="24"/>
        </w:rPr>
        <w:t>from</w:t>
      </w:r>
      <w:r w:rsidR="00E132E7" w:rsidRPr="00EB362A">
        <w:rPr>
          <w:rFonts w:ascii="Times New Roman" w:hAnsi="Times New Roman" w:cs="Times New Roman"/>
          <w:sz w:val="24"/>
          <w:szCs w:val="24"/>
        </w:rPr>
        <w:t xml:space="preserve"> </w:t>
      </w:r>
      <w:r w:rsidRPr="00EB362A">
        <w:rPr>
          <w:rFonts w:ascii="Times New Roman" w:hAnsi="Times New Roman" w:cs="Times New Roman"/>
          <w:sz w:val="24"/>
          <w:szCs w:val="24"/>
        </w:rPr>
        <w:t>their study of 845</w:t>
      </w:r>
      <w:r w:rsidR="00BD6A6C">
        <w:rPr>
          <w:rFonts w:ascii="Times New Roman" w:hAnsi="Times New Roman" w:cs="Times New Roman"/>
          <w:sz w:val="24"/>
          <w:szCs w:val="24"/>
        </w:rPr>
        <w:t xml:space="preserve"> </w:t>
      </w:r>
      <w:r w:rsidR="00E132E7">
        <w:rPr>
          <w:rFonts w:ascii="Times New Roman" w:hAnsi="Times New Roman" w:cs="Times New Roman"/>
          <w:sz w:val="24"/>
          <w:szCs w:val="24"/>
        </w:rPr>
        <w:t>members</w:t>
      </w:r>
      <w:r w:rsidR="00E132E7" w:rsidRPr="00EB362A">
        <w:rPr>
          <w:rFonts w:ascii="Times New Roman" w:hAnsi="Times New Roman" w:cs="Times New Roman"/>
          <w:sz w:val="24"/>
          <w:szCs w:val="24"/>
        </w:rPr>
        <w:t xml:space="preserve"> </w:t>
      </w:r>
      <w:r w:rsidRPr="00EB362A">
        <w:rPr>
          <w:rFonts w:ascii="Times New Roman" w:hAnsi="Times New Roman" w:cs="Times New Roman"/>
          <w:sz w:val="24"/>
          <w:szCs w:val="24"/>
        </w:rPr>
        <w:t>of the national public contact workforce of the Social Security Administration</w:t>
      </w:r>
      <w:r w:rsidR="008F179F">
        <w:rPr>
          <w:rFonts w:ascii="Times New Roman" w:hAnsi="Times New Roman" w:cs="Times New Roman"/>
          <w:sz w:val="24"/>
          <w:szCs w:val="24"/>
        </w:rPr>
        <w:t xml:space="preserve"> in the United States</w:t>
      </w:r>
      <w:r w:rsidRPr="00EB362A">
        <w:rPr>
          <w:rFonts w:ascii="Times New Roman" w:hAnsi="Times New Roman" w:cs="Times New Roman"/>
          <w:sz w:val="24"/>
          <w:szCs w:val="24"/>
        </w:rPr>
        <w:t>. They found that a curvilinear relationship was evident between scores on a measure of burnout and the career stage of em</w:t>
      </w:r>
      <w:r w:rsidR="004C58B3" w:rsidRPr="00EB362A">
        <w:rPr>
          <w:rFonts w:ascii="Times New Roman" w:hAnsi="Times New Roman" w:cs="Times New Roman"/>
          <w:sz w:val="24"/>
          <w:szCs w:val="24"/>
        </w:rPr>
        <w:t xml:space="preserve">ployees. Those employees with 1 to </w:t>
      </w:r>
      <w:r w:rsidRPr="00EB362A">
        <w:rPr>
          <w:rFonts w:ascii="Times New Roman" w:hAnsi="Times New Roman" w:cs="Times New Roman"/>
          <w:sz w:val="24"/>
          <w:szCs w:val="24"/>
        </w:rPr>
        <w:t xml:space="preserve">5 years of </w:t>
      </w:r>
      <w:r w:rsidR="00AE342B" w:rsidRPr="00EB362A">
        <w:rPr>
          <w:rFonts w:ascii="Times New Roman" w:hAnsi="Times New Roman" w:cs="Times New Roman"/>
          <w:sz w:val="24"/>
          <w:szCs w:val="24"/>
        </w:rPr>
        <w:t>work experience</w:t>
      </w:r>
      <w:r w:rsidRPr="00EB362A">
        <w:rPr>
          <w:rFonts w:ascii="Times New Roman" w:hAnsi="Times New Roman" w:cs="Times New Roman"/>
          <w:sz w:val="24"/>
          <w:szCs w:val="24"/>
        </w:rPr>
        <w:t xml:space="preserve"> had </w:t>
      </w:r>
      <w:r w:rsidR="00186860">
        <w:rPr>
          <w:rFonts w:ascii="Times New Roman" w:hAnsi="Times New Roman" w:cs="Times New Roman"/>
          <w:sz w:val="24"/>
          <w:szCs w:val="24"/>
        </w:rPr>
        <w:t>lower</w:t>
      </w:r>
      <w:r w:rsidR="00186860" w:rsidRPr="00EB362A">
        <w:rPr>
          <w:rFonts w:ascii="Times New Roman" w:hAnsi="Times New Roman" w:cs="Times New Roman"/>
          <w:sz w:val="24"/>
          <w:szCs w:val="24"/>
        </w:rPr>
        <w:t xml:space="preserve"> </w:t>
      </w:r>
      <w:r w:rsidRPr="00EB362A">
        <w:rPr>
          <w:rFonts w:ascii="Times New Roman" w:hAnsi="Times New Roman" w:cs="Times New Roman"/>
          <w:sz w:val="24"/>
          <w:szCs w:val="24"/>
        </w:rPr>
        <w:t xml:space="preserve">burnout scores, implying that employees who are newcomers may still be enthusiastic and idealistic about their work and </w:t>
      </w:r>
      <w:r w:rsidR="00186860">
        <w:rPr>
          <w:rFonts w:ascii="Times New Roman" w:hAnsi="Times New Roman" w:cs="Times New Roman"/>
          <w:sz w:val="24"/>
          <w:szCs w:val="24"/>
        </w:rPr>
        <w:t>perhaps receiving</w:t>
      </w:r>
      <w:r w:rsidRPr="00EB362A">
        <w:rPr>
          <w:rFonts w:ascii="Times New Roman" w:hAnsi="Times New Roman" w:cs="Times New Roman"/>
          <w:sz w:val="24"/>
          <w:szCs w:val="24"/>
        </w:rPr>
        <w:t xml:space="preserve"> support and encouragement while they were still new. During the next few years, they may have become more disheartened with the job and find that it is too stressful</w:t>
      </w:r>
      <w:r w:rsidR="00E132E7">
        <w:rPr>
          <w:rFonts w:ascii="Times New Roman" w:hAnsi="Times New Roman" w:cs="Times New Roman"/>
          <w:sz w:val="24"/>
          <w:szCs w:val="24"/>
        </w:rPr>
        <w:t xml:space="preserve">, </w:t>
      </w:r>
      <w:r w:rsidRPr="00EB362A">
        <w:rPr>
          <w:rFonts w:ascii="Times New Roman" w:hAnsi="Times New Roman" w:cs="Times New Roman"/>
          <w:sz w:val="24"/>
          <w:szCs w:val="24"/>
        </w:rPr>
        <w:t>explain</w:t>
      </w:r>
      <w:r w:rsidR="00E132E7">
        <w:rPr>
          <w:rFonts w:ascii="Times New Roman" w:hAnsi="Times New Roman" w:cs="Times New Roman"/>
          <w:sz w:val="24"/>
          <w:szCs w:val="24"/>
        </w:rPr>
        <w:t>ing</w:t>
      </w:r>
      <w:r w:rsidRPr="00EB362A">
        <w:rPr>
          <w:rFonts w:ascii="Times New Roman" w:hAnsi="Times New Roman" w:cs="Times New Roman"/>
          <w:sz w:val="24"/>
          <w:szCs w:val="24"/>
        </w:rPr>
        <w:t xml:space="preserve"> the </w:t>
      </w:r>
      <w:r w:rsidR="00E132E7">
        <w:rPr>
          <w:rFonts w:ascii="Times New Roman" w:hAnsi="Times New Roman" w:cs="Times New Roman"/>
          <w:sz w:val="24"/>
          <w:szCs w:val="24"/>
        </w:rPr>
        <w:t xml:space="preserve">later </w:t>
      </w:r>
      <w:r w:rsidRPr="00EB362A">
        <w:rPr>
          <w:rFonts w:ascii="Times New Roman" w:hAnsi="Times New Roman" w:cs="Times New Roman"/>
          <w:sz w:val="24"/>
          <w:szCs w:val="24"/>
        </w:rPr>
        <w:t xml:space="preserve">higher rates of burnout </w:t>
      </w:r>
      <w:r w:rsidR="003438C8" w:rsidRPr="00EB362A">
        <w:rPr>
          <w:rFonts w:ascii="Times New Roman" w:hAnsi="Times New Roman" w:cs="Times New Roman"/>
          <w:sz w:val="24"/>
          <w:szCs w:val="24"/>
        </w:rPr>
        <w:t xml:space="preserve">among these junior employees. </w:t>
      </w:r>
    </w:p>
    <w:p w14:paraId="011F022F" w14:textId="3C005ACF" w:rsidR="007E0FCB" w:rsidRPr="00021FA9" w:rsidRDefault="007E0FCB" w:rsidP="005E5AC0">
      <w:pPr>
        <w:autoSpaceDE w:val="0"/>
        <w:autoSpaceDN w:val="0"/>
        <w:adjustRightInd w:val="0"/>
        <w:spacing w:after="0" w:line="480" w:lineRule="auto"/>
        <w:ind w:firstLine="720"/>
        <w:rPr>
          <w:rFonts w:ascii="Times New Roman" w:hAnsi="Times New Roman" w:cs="Times New Roman"/>
          <w:bCs/>
          <w:sz w:val="24"/>
          <w:szCs w:val="24"/>
        </w:rPr>
      </w:pPr>
      <w:r w:rsidRPr="00EB362A">
        <w:rPr>
          <w:rFonts w:ascii="Times New Roman" w:hAnsi="Times New Roman" w:cs="Times New Roman"/>
          <w:bCs/>
          <w:sz w:val="24"/>
          <w:szCs w:val="24"/>
        </w:rPr>
        <w:t xml:space="preserve">Parallel with </w:t>
      </w:r>
      <w:r w:rsidR="005528C1" w:rsidRPr="00EB362A">
        <w:rPr>
          <w:rFonts w:ascii="Times New Roman" w:hAnsi="Times New Roman" w:cs="Times New Roman"/>
          <w:bCs/>
          <w:sz w:val="24"/>
          <w:szCs w:val="24"/>
        </w:rPr>
        <w:t xml:space="preserve">years of experience and </w:t>
      </w:r>
      <w:r w:rsidRPr="00EB362A">
        <w:rPr>
          <w:rFonts w:ascii="Times New Roman" w:hAnsi="Times New Roman" w:cs="Times New Roman"/>
          <w:bCs/>
          <w:sz w:val="24"/>
          <w:szCs w:val="24"/>
        </w:rPr>
        <w:t xml:space="preserve">career stage, </w:t>
      </w:r>
      <w:r w:rsidR="00C906DF" w:rsidRPr="00EB362A">
        <w:rPr>
          <w:rFonts w:ascii="Times New Roman" w:hAnsi="Times New Roman" w:cs="Times New Roman"/>
          <w:bCs/>
          <w:sz w:val="24"/>
          <w:szCs w:val="24"/>
        </w:rPr>
        <w:t>research</w:t>
      </w:r>
      <w:r w:rsidR="006F1760" w:rsidRPr="00EB362A">
        <w:rPr>
          <w:rFonts w:ascii="Times New Roman" w:hAnsi="Times New Roman" w:cs="Times New Roman"/>
          <w:bCs/>
          <w:sz w:val="24"/>
          <w:szCs w:val="24"/>
        </w:rPr>
        <w:t xml:space="preserve"> has also shown</w:t>
      </w:r>
      <w:r w:rsidRPr="00EB362A">
        <w:rPr>
          <w:rFonts w:ascii="Times New Roman" w:hAnsi="Times New Roman" w:cs="Times New Roman"/>
          <w:bCs/>
          <w:sz w:val="24"/>
          <w:szCs w:val="24"/>
        </w:rPr>
        <w:t xml:space="preserve"> that rank predi</w:t>
      </w:r>
      <w:r w:rsidR="002D54C0" w:rsidRPr="00EB362A">
        <w:rPr>
          <w:rFonts w:ascii="Times New Roman" w:hAnsi="Times New Roman" w:cs="Times New Roman"/>
          <w:bCs/>
          <w:sz w:val="24"/>
          <w:szCs w:val="24"/>
        </w:rPr>
        <w:t xml:space="preserve">cts </w:t>
      </w:r>
      <w:r w:rsidRPr="00EB362A">
        <w:rPr>
          <w:rFonts w:ascii="Times New Roman" w:hAnsi="Times New Roman" w:cs="Times New Roman"/>
          <w:bCs/>
          <w:sz w:val="24"/>
          <w:szCs w:val="24"/>
        </w:rPr>
        <w:t xml:space="preserve">burnout (Byrne, 1991). Faculty members in </w:t>
      </w:r>
      <w:r w:rsidR="00E90138" w:rsidRPr="00EB362A">
        <w:rPr>
          <w:rFonts w:ascii="Times New Roman" w:hAnsi="Times New Roman" w:cs="Times New Roman"/>
          <w:bCs/>
          <w:sz w:val="24"/>
          <w:szCs w:val="24"/>
        </w:rPr>
        <w:t>junior ranks</w:t>
      </w:r>
      <w:r w:rsidRPr="00EB362A">
        <w:rPr>
          <w:rFonts w:ascii="Times New Roman" w:hAnsi="Times New Roman" w:cs="Times New Roman"/>
          <w:bCs/>
          <w:sz w:val="24"/>
          <w:szCs w:val="24"/>
        </w:rPr>
        <w:t xml:space="preserve"> a</w:t>
      </w:r>
      <w:r w:rsidR="00EB3A99" w:rsidRPr="00EB362A">
        <w:rPr>
          <w:rFonts w:ascii="Times New Roman" w:hAnsi="Times New Roman" w:cs="Times New Roman"/>
          <w:bCs/>
          <w:sz w:val="24"/>
          <w:szCs w:val="24"/>
        </w:rPr>
        <w:t>re often allocated heav</w:t>
      </w:r>
      <w:r w:rsidR="00E132E7">
        <w:rPr>
          <w:rFonts w:ascii="Times New Roman" w:hAnsi="Times New Roman" w:cs="Times New Roman"/>
          <w:bCs/>
          <w:sz w:val="24"/>
          <w:szCs w:val="24"/>
        </w:rPr>
        <w:t>ier</w:t>
      </w:r>
      <w:r w:rsidR="00EB3A99" w:rsidRPr="00EB362A">
        <w:rPr>
          <w:rFonts w:ascii="Times New Roman" w:hAnsi="Times New Roman" w:cs="Times New Roman"/>
          <w:bCs/>
          <w:sz w:val="24"/>
          <w:szCs w:val="24"/>
        </w:rPr>
        <w:t xml:space="preserve"> </w:t>
      </w:r>
      <w:r w:rsidRPr="00EB362A">
        <w:rPr>
          <w:rFonts w:ascii="Times New Roman" w:hAnsi="Times New Roman" w:cs="Times New Roman"/>
          <w:bCs/>
          <w:sz w:val="24"/>
          <w:szCs w:val="24"/>
        </w:rPr>
        <w:t xml:space="preserve">teaching </w:t>
      </w:r>
      <w:r w:rsidR="00E132E7">
        <w:rPr>
          <w:rFonts w:ascii="Times New Roman" w:hAnsi="Times New Roman" w:cs="Times New Roman"/>
          <w:bCs/>
          <w:sz w:val="24"/>
          <w:szCs w:val="24"/>
        </w:rPr>
        <w:t>loads</w:t>
      </w:r>
      <w:r w:rsidR="00E132E7" w:rsidRPr="00EB362A">
        <w:rPr>
          <w:rFonts w:ascii="Times New Roman" w:hAnsi="Times New Roman" w:cs="Times New Roman"/>
          <w:bCs/>
          <w:sz w:val="24"/>
          <w:szCs w:val="24"/>
        </w:rPr>
        <w:t xml:space="preserve"> </w:t>
      </w:r>
      <w:r w:rsidRPr="00307A12">
        <w:rPr>
          <w:rFonts w:ascii="Times New Roman" w:hAnsi="Times New Roman" w:cs="Times New Roman"/>
          <w:bCs/>
          <w:sz w:val="24"/>
          <w:szCs w:val="24"/>
        </w:rPr>
        <w:t>and</w:t>
      </w:r>
      <w:r w:rsidR="00E132E7" w:rsidRPr="00307A12">
        <w:rPr>
          <w:rFonts w:ascii="Times New Roman" w:hAnsi="Times New Roman" w:cs="Times New Roman"/>
          <w:bCs/>
          <w:sz w:val="24"/>
          <w:szCs w:val="24"/>
        </w:rPr>
        <w:t>,</w:t>
      </w:r>
      <w:r w:rsidRPr="00307A12">
        <w:rPr>
          <w:rFonts w:ascii="Times New Roman" w:hAnsi="Times New Roman" w:cs="Times New Roman"/>
          <w:bCs/>
          <w:sz w:val="24"/>
          <w:szCs w:val="24"/>
        </w:rPr>
        <w:t xml:space="preserve"> consequently</w:t>
      </w:r>
      <w:r w:rsidR="00E132E7" w:rsidRPr="00307A12">
        <w:rPr>
          <w:rFonts w:ascii="Times New Roman" w:hAnsi="Times New Roman" w:cs="Times New Roman"/>
          <w:bCs/>
          <w:sz w:val="24"/>
          <w:szCs w:val="24"/>
        </w:rPr>
        <w:t>,</w:t>
      </w:r>
      <w:r w:rsidRPr="00307A12">
        <w:rPr>
          <w:rFonts w:ascii="Times New Roman" w:hAnsi="Times New Roman" w:cs="Times New Roman"/>
          <w:bCs/>
          <w:sz w:val="24"/>
          <w:szCs w:val="24"/>
        </w:rPr>
        <w:t xml:space="preserve"> spend less time doing research </w:t>
      </w:r>
      <w:r w:rsidR="00E132E7" w:rsidRPr="00307A12">
        <w:rPr>
          <w:rFonts w:ascii="Times New Roman" w:hAnsi="Times New Roman" w:cs="Times New Roman"/>
          <w:bCs/>
          <w:sz w:val="24"/>
          <w:szCs w:val="24"/>
        </w:rPr>
        <w:t xml:space="preserve">when </w:t>
      </w:r>
      <w:r w:rsidRPr="00307A12">
        <w:rPr>
          <w:rFonts w:ascii="Times New Roman" w:hAnsi="Times New Roman" w:cs="Times New Roman"/>
          <w:bCs/>
          <w:sz w:val="24"/>
          <w:szCs w:val="24"/>
        </w:rPr>
        <w:t>compar</w:t>
      </w:r>
      <w:r w:rsidR="00E132E7" w:rsidRPr="00307A12">
        <w:rPr>
          <w:rFonts w:ascii="Times New Roman" w:hAnsi="Times New Roman" w:cs="Times New Roman"/>
          <w:bCs/>
          <w:sz w:val="24"/>
          <w:szCs w:val="24"/>
        </w:rPr>
        <w:t>ed</w:t>
      </w:r>
      <w:r w:rsidRPr="00307A12">
        <w:rPr>
          <w:rFonts w:ascii="Times New Roman" w:hAnsi="Times New Roman" w:cs="Times New Roman"/>
          <w:bCs/>
          <w:sz w:val="24"/>
          <w:szCs w:val="24"/>
        </w:rPr>
        <w:t xml:space="preserve"> to their higher ranking </w:t>
      </w:r>
      <w:r w:rsidR="00E132E7" w:rsidRPr="00307A12">
        <w:rPr>
          <w:rFonts w:ascii="Times New Roman" w:hAnsi="Times New Roman" w:cs="Times New Roman"/>
          <w:bCs/>
          <w:sz w:val="24"/>
          <w:szCs w:val="24"/>
        </w:rPr>
        <w:t>colleagues</w:t>
      </w:r>
      <w:r w:rsidR="00E132E7" w:rsidRPr="00307A12">
        <w:rPr>
          <w:rFonts w:ascii="Times New Roman" w:hAnsi="Times New Roman" w:cs="Times New Roman"/>
          <w:sz w:val="24"/>
          <w:szCs w:val="24"/>
        </w:rPr>
        <w:t xml:space="preserve"> </w:t>
      </w:r>
      <w:r w:rsidRPr="00307A12">
        <w:rPr>
          <w:rFonts w:ascii="Times New Roman" w:hAnsi="Times New Roman" w:cs="Times New Roman"/>
          <w:bCs/>
          <w:sz w:val="24"/>
          <w:szCs w:val="24"/>
        </w:rPr>
        <w:t xml:space="preserve">(Hind et al., </w:t>
      </w:r>
      <w:r w:rsidR="00981FEE" w:rsidRPr="00307A12">
        <w:rPr>
          <w:rFonts w:ascii="Times New Roman" w:hAnsi="Times New Roman" w:cs="Times New Roman"/>
          <w:bCs/>
          <w:sz w:val="24"/>
          <w:szCs w:val="24"/>
        </w:rPr>
        <w:t>1974</w:t>
      </w:r>
      <w:r w:rsidR="00C127DE">
        <w:rPr>
          <w:rFonts w:ascii="Times New Roman" w:hAnsi="Times New Roman" w:cs="Times New Roman"/>
          <w:bCs/>
          <w:sz w:val="24"/>
          <w:szCs w:val="24"/>
        </w:rPr>
        <w:t>;</w:t>
      </w:r>
      <w:r w:rsidR="00D21B22" w:rsidRPr="00D21B22">
        <w:t xml:space="preserve"> </w:t>
      </w:r>
      <w:r w:rsidR="00D21B22" w:rsidRPr="00D21B22">
        <w:rPr>
          <w:rFonts w:ascii="Times New Roman" w:hAnsi="Times New Roman" w:cs="Times New Roman"/>
          <w:bCs/>
          <w:sz w:val="24"/>
          <w:szCs w:val="24"/>
        </w:rPr>
        <w:t>Sabagh, Hall</w:t>
      </w:r>
      <w:r w:rsidR="00D21B22">
        <w:rPr>
          <w:rFonts w:ascii="Times New Roman" w:hAnsi="Times New Roman" w:cs="Times New Roman"/>
          <w:bCs/>
          <w:sz w:val="24"/>
          <w:szCs w:val="24"/>
        </w:rPr>
        <w:t>, &amp; Saroyan, 2018</w:t>
      </w:r>
      <w:r w:rsidR="00981FEE" w:rsidRPr="00307A12">
        <w:rPr>
          <w:rFonts w:ascii="Times New Roman" w:hAnsi="Times New Roman" w:cs="Times New Roman"/>
          <w:bCs/>
          <w:sz w:val="24"/>
          <w:szCs w:val="24"/>
        </w:rPr>
        <w:t>)</w:t>
      </w:r>
      <w:r w:rsidR="00545DB3" w:rsidRPr="00307A12">
        <w:rPr>
          <w:rFonts w:ascii="Times New Roman" w:hAnsi="Times New Roman" w:cs="Times New Roman"/>
          <w:bCs/>
          <w:sz w:val="24"/>
          <w:szCs w:val="24"/>
        </w:rPr>
        <w:t xml:space="preserve"> making them</w:t>
      </w:r>
      <w:r w:rsidRPr="00307A12">
        <w:rPr>
          <w:rFonts w:ascii="Times New Roman" w:hAnsi="Times New Roman" w:cs="Times New Roman"/>
          <w:bCs/>
          <w:sz w:val="24"/>
          <w:szCs w:val="24"/>
        </w:rPr>
        <w:t xml:space="preserve"> more susceptible to burnout. Moreover, higher degrees of burnout have also been </w:t>
      </w:r>
      <w:r w:rsidR="00A46B4A" w:rsidRPr="00307A12">
        <w:rPr>
          <w:rFonts w:ascii="Times New Roman" w:hAnsi="Times New Roman" w:cs="Times New Roman"/>
          <w:bCs/>
          <w:sz w:val="24"/>
          <w:szCs w:val="24"/>
        </w:rPr>
        <w:t xml:space="preserve">linked </w:t>
      </w:r>
      <w:r w:rsidRPr="00307A12">
        <w:rPr>
          <w:rFonts w:ascii="Times New Roman" w:hAnsi="Times New Roman" w:cs="Times New Roman"/>
          <w:bCs/>
          <w:sz w:val="24"/>
          <w:szCs w:val="24"/>
        </w:rPr>
        <w:t xml:space="preserve">with </w:t>
      </w:r>
      <w:r w:rsidR="00A46B4A" w:rsidRPr="00307A12">
        <w:rPr>
          <w:rFonts w:ascii="Times New Roman" w:hAnsi="Times New Roman" w:cs="Times New Roman"/>
          <w:bCs/>
          <w:sz w:val="24"/>
          <w:szCs w:val="24"/>
        </w:rPr>
        <w:t xml:space="preserve">academics </w:t>
      </w:r>
      <w:r w:rsidRPr="00307A12">
        <w:rPr>
          <w:rFonts w:ascii="Times New Roman" w:hAnsi="Times New Roman" w:cs="Times New Roman"/>
          <w:bCs/>
          <w:sz w:val="24"/>
          <w:szCs w:val="24"/>
        </w:rPr>
        <w:t>involved</w:t>
      </w:r>
      <w:r w:rsidR="000860E1" w:rsidRPr="00307A12">
        <w:rPr>
          <w:rFonts w:ascii="Times New Roman" w:hAnsi="Times New Roman" w:cs="Times New Roman"/>
          <w:bCs/>
          <w:sz w:val="24"/>
          <w:szCs w:val="24"/>
        </w:rPr>
        <w:t xml:space="preserve"> </w:t>
      </w:r>
      <w:r w:rsidR="00A46B4A" w:rsidRPr="00307A12">
        <w:rPr>
          <w:rFonts w:ascii="Times New Roman" w:hAnsi="Times New Roman" w:cs="Times New Roman"/>
          <w:bCs/>
          <w:sz w:val="24"/>
          <w:szCs w:val="24"/>
        </w:rPr>
        <w:t>primarily</w:t>
      </w:r>
      <w:r w:rsidRPr="00307A12">
        <w:rPr>
          <w:rFonts w:ascii="Times New Roman" w:hAnsi="Times New Roman" w:cs="Times New Roman"/>
          <w:bCs/>
          <w:sz w:val="24"/>
          <w:szCs w:val="24"/>
        </w:rPr>
        <w:t xml:space="preserve"> in teaching</w:t>
      </w:r>
      <w:r w:rsidR="000D7E79" w:rsidRPr="00307A12">
        <w:rPr>
          <w:rFonts w:ascii="Times New Roman" w:hAnsi="Times New Roman" w:cs="Times New Roman"/>
          <w:bCs/>
          <w:sz w:val="24"/>
          <w:szCs w:val="24"/>
        </w:rPr>
        <w:t xml:space="preserve"> (Dick 1992; Jackson,</w:t>
      </w:r>
      <w:r w:rsidR="000D7E79" w:rsidRPr="00021FA9">
        <w:rPr>
          <w:rFonts w:ascii="Times New Roman" w:hAnsi="Times New Roman" w:cs="Times New Roman"/>
          <w:bCs/>
          <w:sz w:val="24"/>
          <w:szCs w:val="24"/>
        </w:rPr>
        <w:t xml:space="preserve"> 1993).</w:t>
      </w:r>
      <w:r w:rsidR="0084417C">
        <w:rPr>
          <w:rFonts w:ascii="Times New Roman" w:hAnsi="Times New Roman" w:cs="Times New Roman"/>
          <w:bCs/>
          <w:sz w:val="24"/>
          <w:szCs w:val="24"/>
        </w:rPr>
        <w:t xml:space="preserve"> </w:t>
      </w:r>
      <w:r w:rsidR="00DE488A">
        <w:rPr>
          <w:rFonts w:ascii="Times New Roman" w:hAnsi="Times New Roman" w:cs="Times New Roman"/>
          <w:bCs/>
          <w:sz w:val="24"/>
          <w:szCs w:val="24"/>
        </w:rPr>
        <w:t>This trend was also similar among pharmacy practice f</w:t>
      </w:r>
      <w:r w:rsidR="00DE488A" w:rsidRPr="00DE488A">
        <w:rPr>
          <w:rFonts w:ascii="Times New Roman" w:hAnsi="Times New Roman" w:cs="Times New Roman"/>
          <w:bCs/>
          <w:sz w:val="24"/>
          <w:szCs w:val="24"/>
        </w:rPr>
        <w:t xml:space="preserve">aculty </w:t>
      </w:r>
      <w:r w:rsidR="00DE488A">
        <w:rPr>
          <w:rFonts w:ascii="Times New Roman" w:hAnsi="Times New Roman" w:cs="Times New Roman"/>
          <w:bCs/>
          <w:sz w:val="24"/>
          <w:szCs w:val="24"/>
        </w:rPr>
        <w:t>in the United States (</w:t>
      </w:r>
      <w:r w:rsidR="00DE488A" w:rsidRPr="00021FA9">
        <w:rPr>
          <w:rFonts w:ascii="Times New Roman" w:hAnsi="Times New Roman" w:cs="Times New Roman"/>
          <w:bCs/>
          <w:sz w:val="24"/>
          <w:szCs w:val="24"/>
        </w:rPr>
        <w:t>El</w:t>
      </w:r>
      <w:r w:rsidR="00DE488A" w:rsidRPr="00DE488A">
        <w:rPr>
          <w:rFonts w:ascii="Times New Roman" w:hAnsi="Times New Roman" w:cs="Times New Roman"/>
          <w:bCs/>
          <w:sz w:val="24"/>
          <w:szCs w:val="24"/>
        </w:rPr>
        <w:t xml:space="preserve">-Ibiary, </w:t>
      </w:r>
      <w:r w:rsidR="00DE488A">
        <w:rPr>
          <w:rFonts w:ascii="Times New Roman" w:hAnsi="Times New Roman" w:cs="Times New Roman"/>
          <w:bCs/>
          <w:sz w:val="24"/>
          <w:szCs w:val="24"/>
        </w:rPr>
        <w:t xml:space="preserve">Yam, &amp; Lee, </w:t>
      </w:r>
      <w:r w:rsidR="00DE488A" w:rsidRPr="00DE488A">
        <w:rPr>
          <w:rFonts w:ascii="Times New Roman" w:hAnsi="Times New Roman" w:cs="Times New Roman"/>
          <w:bCs/>
          <w:sz w:val="24"/>
          <w:szCs w:val="24"/>
        </w:rPr>
        <w:t>2017</w:t>
      </w:r>
      <w:r w:rsidR="00DE488A">
        <w:rPr>
          <w:rFonts w:ascii="Times New Roman" w:hAnsi="Times New Roman" w:cs="Times New Roman"/>
          <w:bCs/>
          <w:sz w:val="24"/>
          <w:szCs w:val="24"/>
        </w:rPr>
        <w:t xml:space="preserve">). </w:t>
      </w:r>
      <w:r w:rsidR="000D7E79" w:rsidRPr="00021FA9">
        <w:rPr>
          <w:rFonts w:ascii="Times New Roman" w:hAnsi="Times New Roman" w:cs="Times New Roman"/>
          <w:bCs/>
          <w:sz w:val="24"/>
          <w:szCs w:val="24"/>
        </w:rPr>
        <w:t>Specifically</w:t>
      </w:r>
      <w:r w:rsidRPr="00021FA9">
        <w:rPr>
          <w:rFonts w:ascii="Times New Roman" w:hAnsi="Times New Roman" w:cs="Times New Roman"/>
          <w:bCs/>
          <w:sz w:val="24"/>
          <w:szCs w:val="24"/>
        </w:rPr>
        <w:t xml:space="preserve"> Singh</w:t>
      </w:r>
      <w:r w:rsidR="001C5361" w:rsidRPr="00021FA9">
        <w:rPr>
          <w:rFonts w:ascii="Times New Roman" w:hAnsi="Times New Roman" w:cs="Times New Roman"/>
          <w:bCs/>
          <w:sz w:val="24"/>
          <w:szCs w:val="24"/>
        </w:rPr>
        <w:t xml:space="preserve">, Mishra and Kim (1998) </w:t>
      </w:r>
      <w:r w:rsidR="000B3860" w:rsidRPr="00021FA9">
        <w:rPr>
          <w:rFonts w:ascii="Times New Roman" w:hAnsi="Times New Roman" w:cs="Times New Roman"/>
          <w:bCs/>
          <w:sz w:val="24"/>
          <w:szCs w:val="24"/>
        </w:rPr>
        <w:t>presented</w:t>
      </w:r>
      <w:r w:rsidRPr="00021FA9">
        <w:rPr>
          <w:rFonts w:ascii="Times New Roman" w:hAnsi="Times New Roman" w:cs="Times New Roman"/>
          <w:bCs/>
          <w:sz w:val="24"/>
          <w:szCs w:val="24"/>
        </w:rPr>
        <w:t xml:space="preserve"> the </w:t>
      </w:r>
      <w:r w:rsidR="000B3860" w:rsidRPr="00021FA9">
        <w:rPr>
          <w:rFonts w:ascii="Times New Roman" w:hAnsi="Times New Roman" w:cs="Times New Roman"/>
          <w:bCs/>
          <w:sz w:val="24"/>
          <w:szCs w:val="24"/>
        </w:rPr>
        <w:t>problem</w:t>
      </w:r>
      <w:r w:rsidRPr="00021FA9">
        <w:rPr>
          <w:rFonts w:ascii="Times New Roman" w:hAnsi="Times New Roman" w:cs="Times New Roman"/>
          <w:bCs/>
          <w:sz w:val="24"/>
          <w:szCs w:val="24"/>
        </w:rPr>
        <w:t xml:space="preserve"> of research-related burnout, where in their study </w:t>
      </w:r>
      <w:r w:rsidR="000B3860">
        <w:rPr>
          <w:rFonts w:ascii="Times New Roman" w:hAnsi="Times New Roman" w:cs="Times New Roman"/>
          <w:bCs/>
          <w:sz w:val="24"/>
          <w:szCs w:val="24"/>
        </w:rPr>
        <w:t xml:space="preserve">burned out </w:t>
      </w:r>
      <w:r w:rsidRPr="00021FA9">
        <w:rPr>
          <w:rFonts w:ascii="Times New Roman" w:hAnsi="Times New Roman" w:cs="Times New Roman"/>
          <w:bCs/>
          <w:sz w:val="24"/>
          <w:szCs w:val="24"/>
        </w:rPr>
        <w:t xml:space="preserve">assistant professors </w:t>
      </w:r>
      <w:r w:rsidR="000B3860">
        <w:rPr>
          <w:rFonts w:ascii="Times New Roman" w:hAnsi="Times New Roman" w:cs="Times New Roman"/>
          <w:bCs/>
          <w:sz w:val="24"/>
          <w:szCs w:val="24"/>
        </w:rPr>
        <w:t xml:space="preserve">carrying out </w:t>
      </w:r>
      <w:r w:rsidRPr="00021FA9">
        <w:rPr>
          <w:rFonts w:ascii="Times New Roman" w:hAnsi="Times New Roman" w:cs="Times New Roman"/>
          <w:bCs/>
          <w:sz w:val="24"/>
          <w:szCs w:val="24"/>
        </w:rPr>
        <w:t xml:space="preserve">research stated lower ratings of </w:t>
      </w:r>
      <w:r w:rsidR="000860E1">
        <w:rPr>
          <w:rFonts w:ascii="Times New Roman" w:hAnsi="Times New Roman" w:cs="Times New Roman"/>
          <w:bCs/>
          <w:sz w:val="24"/>
          <w:szCs w:val="24"/>
        </w:rPr>
        <w:t xml:space="preserve">their </w:t>
      </w:r>
      <w:r w:rsidRPr="00021FA9">
        <w:rPr>
          <w:rFonts w:ascii="Times New Roman" w:hAnsi="Times New Roman" w:cs="Times New Roman"/>
          <w:bCs/>
          <w:sz w:val="24"/>
          <w:szCs w:val="24"/>
        </w:rPr>
        <w:t xml:space="preserve">job satisfaction, </w:t>
      </w:r>
      <w:r w:rsidR="000B3860" w:rsidRPr="00021FA9">
        <w:rPr>
          <w:rFonts w:ascii="Times New Roman" w:hAnsi="Times New Roman" w:cs="Times New Roman"/>
          <w:bCs/>
          <w:sz w:val="24"/>
          <w:szCs w:val="24"/>
        </w:rPr>
        <w:t>owing to</w:t>
      </w:r>
      <w:r w:rsidRPr="00021FA9">
        <w:rPr>
          <w:rFonts w:ascii="Times New Roman" w:hAnsi="Times New Roman" w:cs="Times New Roman"/>
          <w:bCs/>
          <w:sz w:val="24"/>
          <w:szCs w:val="24"/>
        </w:rPr>
        <w:t xml:space="preserve"> </w:t>
      </w:r>
      <w:r w:rsidR="000860E1">
        <w:rPr>
          <w:rFonts w:ascii="Times New Roman" w:hAnsi="Times New Roman" w:cs="Times New Roman"/>
          <w:bCs/>
          <w:sz w:val="24"/>
          <w:szCs w:val="24"/>
        </w:rPr>
        <w:t>the fact</w:t>
      </w:r>
      <w:r w:rsidR="000860E1" w:rsidRPr="00021FA9">
        <w:rPr>
          <w:rFonts w:ascii="Times New Roman" w:hAnsi="Times New Roman" w:cs="Times New Roman"/>
          <w:bCs/>
          <w:sz w:val="24"/>
          <w:szCs w:val="24"/>
        </w:rPr>
        <w:t xml:space="preserve"> </w:t>
      </w:r>
      <w:r w:rsidRPr="00021FA9">
        <w:rPr>
          <w:rFonts w:ascii="Times New Roman" w:hAnsi="Times New Roman" w:cs="Times New Roman"/>
          <w:bCs/>
          <w:sz w:val="24"/>
          <w:szCs w:val="24"/>
        </w:rPr>
        <w:t xml:space="preserve">they </w:t>
      </w:r>
      <w:r w:rsidR="000860E1">
        <w:rPr>
          <w:rFonts w:ascii="Times New Roman" w:hAnsi="Times New Roman" w:cs="Times New Roman"/>
          <w:bCs/>
          <w:sz w:val="24"/>
          <w:szCs w:val="24"/>
        </w:rPr>
        <w:t>may</w:t>
      </w:r>
      <w:r w:rsidR="000860E1" w:rsidRPr="00021FA9">
        <w:rPr>
          <w:rFonts w:ascii="Times New Roman" w:hAnsi="Times New Roman" w:cs="Times New Roman"/>
          <w:bCs/>
          <w:sz w:val="24"/>
          <w:szCs w:val="24"/>
        </w:rPr>
        <w:t xml:space="preserve"> </w:t>
      </w:r>
      <w:r w:rsidRPr="00021FA9">
        <w:rPr>
          <w:rFonts w:ascii="Times New Roman" w:hAnsi="Times New Roman" w:cs="Times New Roman"/>
          <w:bCs/>
          <w:sz w:val="24"/>
          <w:szCs w:val="24"/>
        </w:rPr>
        <w:t xml:space="preserve">not </w:t>
      </w:r>
      <w:r w:rsidR="000860E1">
        <w:rPr>
          <w:rFonts w:ascii="Times New Roman" w:hAnsi="Times New Roman" w:cs="Times New Roman"/>
          <w:bCs/>
          <w:sz w:val="24"/>
          <w:szCs w:val="24"/>
        </w:rPr>
        <w:t>earn</w:t>
      </w:r>
      <w:r w:rsidR="000860E1" w:rsidRPr="00021FA9">
        <w:rPr>
          <w:rFonts w:ascii="Times New Roman" w:hAnsi="Times New Roman" w:cs="Times New Roman"/>
          <w:bCs/>
          <w:sz w:val="24"/>
          <w:szCs w:val="24"/>
        </w:rPr>
        <w:t xml:space="preserve"> </w:t>
      </w:r>
      <w:r w:rsidRPr="00021FA9">
        <w:rPr>
          <w:rFonts w:ascii="Times New Roman" w:hAnsi="Times New Roman" w:cs="Times New Roman"/>
          <w:bCs/>
          <w:sz w:val="24"/>
          <w:szCs w:val="24"/>
        </w:rPr>
        <w:t xml:space="preserve">tenure. </w:t>
      </w:r>
      <w:r w:rsidR="000B3860">
        <w:rPr>
          <w:rFonts w:ascii="Times New Roman" w:hAnsi="Times New Roman" w:cs="Times New Roman"/>
          <w:bCs/>
          <w:sz w:val="24"/>
          <w:szCs w:val="24"/>
        </w:rPr>
        <w:t xml:space="preserve">According to Jackson (1993), </w:t>
      </w:r>
      <w:r w:rsidRPr="00021FA9">
        <w:rPr>
          <w:rFonts w:ascii="Times New Roman" w:hAnsi="Times New Roman" w:cs="Times New Roman"/>
          <w:bCs/>
          <w:sz w:val="24"/>
          <w:szCs w:val="24"/>
        </w:rPr>
        <w:t xml:space="preserve">faculty </w:t>
      </w:r>
      <w:r w:rsidR="000B3860">
        <w:rPr>
          <w:rFonts w:ascii="Times New Roman" w:hAnsi="Times New Roman" w:cs="Times New Roman"/>
          <w:bCs/>
          <w:sz w:val="24"/>
          <w:szCs w:val="24"/>
        </w:rPr>
        <w:t xml:space="preserve">members who were not tenured </w:t>
      </w:r>
      <w:r w:rsidRPr="00021FA9">
        <w:rPr>
          <w:rFonts w:ascii="Times New Roman" w:hAnsi="Times New Roman" w:cs="Times New Roman"/>
          <w:bCs/>
          <w:sz w:val="24"/>
          <w:szCs w:val="24"/>
        </w:rPr>
        <w:t xml:space="preserve">seem to be more burned out than </w:t>
      </w:r>
      <w:r w:rsidR="000B3860">
        <w:rPr>
          <w:rFonts w:ascii="Times New Roman" w:hAnsi="Times New Roman" w:cs="Times New Roman"/>
          <w:bCs/>
          <w:sz w:val="24"/>
          <w:szCs w:val="24"/>
        </w:rPr>
        <w:t>facuty members who were tenured</w:t>
      </w:r>
      <w:r w:rsidR="00B47D4D" w:rsidRPr="00021FA9">
        <w:rPr>
          <w:rFonts w:ascii="Times New Roman" w:hAnsi="Times New Roman" w:cs="Times New Roman"/>
          <w:bCs/>
          <w:sz w:val="24"/>
          <w:szCs w:val="24"/>
        </w:rPr>
        <w:t xml:space="preserve"> </w:t>
      </w:r>
      <w:r w:rsidRPr="00021FA9">
        <w:rPr>
          <w:rFonts w:ascii="Times New Roman" w:hAnsi="Times New Roman" w:cs="Times New Roman"/>
          <w:bCs/>
          <w:sz w:val="24"/>
          <w:szCs w:val="24"/>
        </w:rPr>
        <w:t>(Jackson, 1993).</w:t>
      </w:r>
    </w:p>
    <w:p w14:paraId="1DA36AC4" w14:textId="080E9172" w:rsidR="00F705C3" w:rsidRPr="00021FA9" w:rsidRDefault="00145B27" w:rsidP="005E5AC0">
      <w:pPr>
        <w:autoSpaceDE w:val="0"/>
        <w:autoSpaceDN w:val="0"/>
        <w:adjustRightInd w:val="0"/>
        <w:spacing w:after="0" w:line="480" w:lineRule="auto"/>
        <w:ind w:firstLine="720"/>
        <w:rPr>
          <w:rFonts w:ascii="Times New Roman" w:hAnsi="Times New Roman" w:cs="Times New Roman"/>
          <w:bCs/>
          <w:sz w:val="24"/>
          <w:szCs w:val="24"/>
        </w:rPr>
      </w:pPr>
      <w:r w:rsidRPr="00021FA9">
        <w:rPr>
          <w:rFonts w:ascii="Times New Roman" w:hAnsi="Times New Roman" w:cs="Times New Roman"/>
          <w:bCs/>
          <w:sz w:val="24"/>
          <w:szCs w:val="24"/>
        </w:rPr>
        <w:lastRenderedPageBreak/>
        <w:t xml:space="preserve">When it comes to </w:t>
      </w:r>
      <w:r w:rsidR="00F705C3" w:rsidRPr="00021FA9">
        <w:rPr>
          <w:rFonts w:ascii="Times New Roman" w:hAnsi="Times New Roman" w:cs="Times New Roman"/>
          <w:bCs/>
          <w:sz w:val="24"/>
          <w:szCs w:val="24"/>
        </w:rPr>
        <w:t xml:space="preserve">novice </w:t>
      </w:r>
      <w:r w:rsidRPr="00021FA9">
        <w:rPr>
          <w:rFonts w:ascii="Times New Roman" w:hAnsi="Times New Roman" w:cs="Times New Roman"/>
          <w:bCs/>
          <w:sz w:val="24"/>
          <w:szCs w:val="24"/>
        </w:rPr>
        <w:t xml:space="preserve">workers, often, they </w:t>
      </w:r>
      <w:r w:rsidR="00F705C3" w:rsidRPr="00021FA9">
        <w:rPr>
          <w:rFonts w:ascii="Times New Roman" w:hAnsi="Times New Roman" w:cs="Times New Roman"/>
          <w:bCs/>
          <w:sz w:val="24"/>
          <w:szCs w:val="24"/>
        </w:rPr>
        <w:t xml:space="preserve">have unrealistic standards that </w:t>
      </w:r>
      <w:r w:rsidR="000860E1">
        <w:rPr>
          <w:rFonts w:ascii="Times New Roman" w:hAnsi="Times New Roman" w:cs="Times New Roman"/>
          <w:bCs/>
          <w:sz w:val="24"/>
          <w:szCs w:val="24"/>
        </w:rPr>
        <w:t>can</w:t>
      </w:r>
      <w:r w:rsidR="000860E1" w:rsidRPr="00021FA9">
        <w:rPr>
          <w:rFonts w:ascii="Times New Roman" w:hAnsi="Times New Roman" w:cs="Times New Roman"/>
          <w:bCs/>
          <w:sz w:val="24"/>
          <w:szCs w:val="24"/>
        </w:rPr>
        <w:t xml:space="preserve"> </w:t>
      </w:r>
      <w:r w:rsidR="00F705C3" w:rsidRPr="00021FA9">
        <w:rPr>
          <w:rFonts w:ascii="Times New Roman" w:hAnsi="Times New Roman" w:cs="Times New Roman"/>
          <w:bCs/>
          <w:sz w:val="24"/>
          <w:szCs w:val="24"/>
        </w:rPr>
        <w:t xml:space="preserve">not be achieved in the actual working life (Cherniss, 1992). </w:t>
      </w:r>
      <w:r w:rsidR="00C561B9" w:rsidRPr="00021FA9">
        <w:rPr>
          <w:rFonts w:ascii="Times New Roman" w:hAnsi="Times New Roman" w:cs="Times New Roman"/>
          <w:bCs/>
          <w:sz w:val="24"/>
          <w:szCs w:val="24"/>
        </w:rPr>
        <w:t>These novice</w:t>
      </w:r>
      <w:r w:rsidR="00F705C3" w:rsidRPr="00021FA9">
        <w:rPr>
          <w:rFonts w:ascii="Times New Roman" w:hAnsi="Times New Roman" w:cs="Times New Roman"/>
          <w:bCs/>
          <w:sz w:val="24"/>
          <w:szCs w:val="24"/>
        </w:rPr>
        <w:t xml:space="preserve"> workers are likely to be affected by feelings of disappointment and failure in a situation with work excess and role stress, in addition to the incongruity between expectations and reality (Cherniss, 1992). This situation is labelled as re</w:t>
      </w:r>
      <w:r w:rsidR="00210B88" w:rsidRPr="00021FA9">
        <w:rPr>
          <w:rFonts w:ascii="Times New Roman" w:hAnsi="Times New Roman" w:cs="Times New Roman"/>
          <w:bCs/>
          <w:sz w:val="24"/>
          <w:szCs w:val="24"/>
        </w:rPr>
        <w:t xml:space="preserve">ality shock or transition shock </w:t>
      </w:r>
      <w:r w:rsidR="00F705C3" w:rsidRPr="00021FA9">
        <w:rPr>
          <w:rFonts w:ascii="Times New Roman" w:hAnsi="Times New Roman" w:cs="Times New Roman"/>
          <w:bCs/>
          <w:sz w:val="24"/>
          <w:szCs w:val="24"/>
        </w:rPr>
        <w:t>(Duchscher, 2009). The reality shock and the subsequent crisis of competence are believed to contribute significantly to exhaustion, which in the end may lead to burnout (Gustavsson, Hallsten, &amp; Rudman, 2010).</w:t>
      </w:r>
    </w:p>
    <w:p w14:paraId="5B6E088D" w14:textId="77777777" w:rsidR="00513C67" w:rsidRPr="00021FA9" w:rsidRDefault="00513C67" w:rsidP="007E0FCB">
      <w:pPr>
        <w:autoSpaceDE w:val="0"/>
        <w:autoSpaceDN w:val="0"/>
        <w:adjustRightInd w:val="0"/>
        <w:spacing w:after="0" w:line="480" w:lineRule="auto"/>
        <w:ind w:firstLine="720"/>
        <w:jc w:val="both"/>
        <w:rPr>
          <w:rFonts w:ascii="Times New Roman" w:hAnsi="Times New Roman" w:cs="Times New Roman"/>
          <w:bCs/>
          <w:sz w:val="24"/>
          <w:szCs w:val="24"/>
        </w:rPr>
      </w:pPr>
    </w:p>
    <w:p w14:paraId="504C4AB1" w14:textId="15486168" w:rsidR="000860E1" w:rsidRDefault="003F3590" w:rsidP="005E5AC0">
      <w:pPr>
        <w:pStyle w:val="Heading3"/>
        <w:spacing w:before="0" w:beforeAutospacing="0" w:after="0" w:afterAutospacing="0" w:line="480" w:lineRule="auto"/>
        <w:jc w:val="left"/>
        <w:rPr>
          <w:lang w:val="en-GB"/>
        </w:rPr>
      </w:pPr>
      <w:r w:rsidRPr="00021FA9">
        <w:rPr>
          <w:lang w:val="en-GB"/>
        </w:rPr>
        <w:tab/>
      </w:r>
      <w:bookmarkStart w:id="31" w:name="_Toc452368970"/>
      <w:bookmarkStart w:id="32" w:name="_Toc452418350"/>
      <w:r w:rsidR="002B3921">
        <w:rPr>
          <w:lang w:val="en-GB"/>
        </w:rPr>
        <w:t>3</w:t>
      </w:r>
      <w:r w:rsidR="00DF0604" w:rsidRPr="00021FA9">
        <w:rPr>
          <w:lang w:val="en-GB"/>
        </w:rPr>
        <w:t xml:space="preserve">.1.4 </w:t>
      </w:r>
      <w:r w:rsidR="007E0FCB" w:rsidRPr="00021FA9">
        <w:rPr>
          <w:lang w:val="en-GB"/>
        </w:rPr>
        <w:t>Burnout and resilience</w:t>
      </w:r>
      <w:bookmarkEnd w:id="31"/>
      <w:bookmarkEnd w:id="32"/>
    </w:p>
    <w:p w14:paraId="04082719" w14:textId="3A717656" w:rsidR="007E0FCB" w:rsidRPr="00021FA9" w:rsidRDefault="007E0FCB" w:rsidP="005E5AC0">
      <w:pPr>
        <w:pStyle w:val="Heading3"/>
        <w:spacing w:before="0" w:beforeAutospacing="0" w:after="0" w:afterAutospacing="0" w:line="480" w:lineRule="auto"/>
        <w:jc w:val="left"/>
        <w:rPr>
          <w:b w:val="0"/>
          <w:lang w:val="en-GB"/>
        </w:rPr>
      </w:pPr>
      <w:r w:rsidRPr="00021FA9">
        <w:rPr>
          <w:b w:val="0"/>
          <w:bCs w:val="0"/>
          <w:szCs w:val="24"/>
          <w:lang w:val="en-GB"/>
        </w:rPr>
        <w:t xml:space="preserve">Resilience has several definitions, </w:t>
      </w:r>
      <w:r w:rsidR="00DC16DA">
        <w:rPr>
          <w:b w:val="0"/>
          <w:bCs w:val="0"/>
          <w:szCs w:val="24"/>
          <w:lang w:val="en-GB"/>
        </w:rPr>
        <w:t>though</w:t>
      </w:r>
      <w:r w:rsidR="00DC16DA" w:rsidRPr="00021FA9">
        <w:rPr>
          <w:b w:val="0"/>
          <w:bCs w:val="0"/>
          <w:szCs w:val="24"/>
          <w:lang w:val="en-GB"/>
        </w:rPr>
        <w:t xml:space="preserve"> </w:t>
      </w:r>
      <w:r w:rsidRPr="00021FA9">
        <w:rPr>
          <w:b w:val="0"/>
          <w:bCs w:val="0"/>
          <w:szCs w:val="24"/>
          <w:lang w:val="en-GB"/>
        </w:rPr>
        <w:t>the general accepted meaning is the dynamic process of positive attitudes and effective stra</w:t>
      </w:r>
      <w:r w:rsidR="00B8457F" w:rsidRPr="00021FA9">
        <w:rPr>
          <w:b w:val="0"/>
          <w:bCs w:val="0"/>
          <w:szCs w:val="24"/>
          <w:lang w:val="en-GB"/>
        </w:rPr>
        <w:t>tegies that an individual utilis</w:t>
      </w:r>
      <w:r w:rsidRPr="00021FA9">
        <w:rPr>
          <w:b w:val="0"/>
          <w:bCs w:val="0"/>
          <w:szCs w:val="24"/>
          <w:lang w:val="en-GB"/>
        </w:rPr>
        <w:t>es in response to life stressors and challenges</w:t>
      </w:r>
      <w:r w:rsidR="00672FB7" w:rsidRPr="00021FA9">
        <w:rPr>
          <w:b w:val="0"/>
          <w:bCs w:val="0"/>
          <w:szCs w:val="24"/>
          <w:lang w:val="en-GB"/>
        </w:rPr>
        <w:t xml:space="preserve"> or, the </w:t>
      </w:r>
      <w:r w:rsidR="00A46B4A" w:rsidRPr="00021FA9">
        <w:rPr>
          <w:b w:val="0"/>
          <w:bCs w:val="0"/>
          <w:szCs w:val="24"/>
          <w:lang w:val="en-GB"/>
        </w:rPr>
        <w:t>capability</w:t>
      </w:r>
      <w:r w:rsidR="00672FB7" w:rsidRPr="00021FA9">
        <w:rPr>
          <w:b w:val="0"/>
          <w:bCs w:val="0"/>
          <w:szCs w:val="24"/>
          <w:lang w:val="en-GB"/>
        </w:rPr>
        <w:t xml:space="preserve"> to bounce back during hardship</w:t>
      </w:r>
      <w:r w:rsidRPr="00021FA9">
        <w:rPr>
          <w:b w:val="0"/>
          <w:bCs w:val="0"/>
          <w:szCs w:val="24"/>
          <w:lang w:val="en-GB"/>
        </w:rPr>
        <w:t xml:space="preserve"> (Jensen, Trollope-Kumar, Waters, Everson, 2008). </w:t>
      </w:r>
      <w:r w:rsidR="00E240F1" w:rsidRPr="00021FA9">
        <w:rPr>
          <w:b w:val="0"/>
          <w:bCs w:val="0"/>
          <w:szCs w:val="24"/>
          <w:lang w:val="en-GB"/>
        </w:rPr>
        <w:t>Masten, Best</w:t>
      </w:r>
      <w:r w:rsidR="00E240F1">
        <w:rPr>
          <w:b w:val="0"/>
          <w:bCs w:val="0"/>
          <w:szCs w:val="24"/>
          <w:lang w:val="en-GB"/>
        </w:rPr>
        <w:t>,</w:t>
      </w:r>
      <w:r w:rsidR="00E240F1" w:rsidRPr="00021FA9">
        <w:rPr>
          <w:b w:val="0"/>
          <w:bCs w:val="0"/>
          <w:szCs w:val="24"/>
          <w:lang w:val="en-GB"/>
        </w:rPr>
        <w:t xml:space="preserve"> and Garmezy (1990) describe resilience as ‘the process of, capacity for, or outcome of successful adaptation despite challenging or threatening circumstances’ (p. 425). </w:t>
      </w:r>
      <w:r w:rsidR="00DC243C">
        <w:rPr>
          <w:b w:val="0"/>
          <w:bCs w:val="0"/>
          <w:szCs w:val="24"/>
          <w:lang w:val="en-GB"/>
        </w:rPr>
        <w:t xml:space="preserve">According to </w:t>
      </w:r>
      <w:r w:rsidRPr="00021FA9">
        <w:rPr>
          <w:b w:val="0"/>
          <w:bCs w:val="0"/>
          <w:szCs w:val="24"/>
          <w:lang w:val="en-GB"/>
        </w:rPr>
        <w:t xml:space="preserve">The American Psychological Association resilience </w:t>
      </w:r>
      <w:r w:rsidR="00DC243C">
        <w:rPr>
          <w:b w:val="0"/>
          <w:bCs w:val="0"/>
          <w:szCs w:val="24"/>
          <w:lang w:val="en-GB"/>
        </w:rPr>
        <w:t>is adapting oneself following</w:t>
      </w:r>
      <w:r w:rsidRPr="00021FA9">
        <w:rPr>
          <w:b w:val="0"/>
          <w:bCs w:val="0"/>
          <w:szCs w:val="24"/>
          <w:lang w:val="en-GB"/>
        </w:rPr>
        <w:t xml:space="preserve"> situations </w:t>
      </w:r>
      <w:r w:rsidR="00DC16DA" w:rsidRPr="009623DF">
        <w:rPr>
          <w:b w:val="0"/>
          <w:bCs w:val="0"/>
          <w:szCs w:val="24"/>
          <w:lang w:val="en-GB"/>
        </w:rPr>
        <w:t xml:space="preserve">such </w:t>
      </w:r>
      <w:r w:rsidR="00DC16DA">
        <w:rPr>
          <w:b w:val="0"/>
          <w:bCs w:val="0"/>
          <w:szCs w:val="24"/>
          <w:lang w:val="en-GB"/>
        </w:rPr>
        <w:t xml:space="preserve">as </w:t>
      </w:r>
      <w:r w:rsidR="00DC243C">
        <w:rPr>
          <w:b w:val="0"/>
          <w:bCs w:val="0"/>
          <w:szCs w:val="24"/>
          <w:lang w:val="en-GB"/>
        </w:rPr>
        <w:t>involving</w:t>
      </w:r>
      <w:r w:rsidR="00DC16DA">
        <w:rPr>
          <w:b w:val="0"/>
          <w:bCs w:val="0"/>
          <w:szCs w:val="24"/>
          <w:lang w:val="en-GB"/>
        </w:rPr>
        <w:t xml:space="preserve"> </w:t>
      </w:r>
      <w:r w:rsidRPr="00021FA9">
        <w:rPr>
          <w:b w:val="0"/>
          <w:bCs w:val="0"/>
          <w:szCs w:val="24"/>
          <w:lang w:val="en-GB"/>
        </w:rPr>
        <w:t xml:space="preserve">adversity, disaster, </w:t>
      </w:r>
      <w:r w:rsidR="00DC243C" w:rsidRPr="00DC243C">
        <w:rPr>
          <w:b w:val="0"/>
          <w:bCs w:val="0"/>
          <w:szCs w:val="24"/>
          <w:lang w:val="en-GB"/>
        </w:rPr>
        <w:t>trauma,</w:t>
      </w:r>
      <w:r w:rsidR="00DC243C">
        <w:rPr>
          <w:b w:val="0"/>
          <w:bCs w:val="0"/>
          <w:szCs w:val="24"/>
          <w:lang w:val="en-GB"/>
        </w:rPr>
        <w:t xml:space="preserve"> </w:t>
      </w:r>
      <w:r w:rsidRPr="00021FA9">
        <w:rPr>
          <w:b w:val="0"/>
          <w:bCs w:val="0"/>
          <w:szCs w:val="24"/>
          <w:lang w:val="en-GB"/>
        </w:rPr>
        <w:t xml:space="preserve">or significant sources of stress </w:t>
      </w:r>
      <w:r w:rsidR="00DC16DA">
        <w:rPr>
          <w:b w:val="0"/>
          <w:bCs w:val="0"/>
          <w:szCs w:val="24"/>
          <w:lang w:val="en-GB"/>
        </w:rPr>
        <w:t>including</w:t>
      </w:r>
      <w:r w:rsidR="00DC16DA" w:rsidRPr="00021FA9">
        <w:rPr>
          <w:b w:val="0"/>
          <w:bCs w:val="0"/>
          <w:szCs w:val="24"/>
          <w:lang w:val="en-GB"/>
        </w:rPr>
        <w:t xml:space="preserve"> </w:t>
      </w:r>
      <w:r w:rsidR="00DC243C">
        <w:rPr>
          <w:b w:val="0"/>
          <w:bCs w:val="0"/>
          <w:szCs w:val="24"/>
          <w:lang w:val="en-GB"/>
        </w:rPr>
        <w:t>issues relating to the family, relationships, problems with one’s health</w:t>
      </w:r>
      <w:r w:rsidR="00DC16DA">
        <w:rPr>
          <w:b w:val="0"/>
          <w:bCs w:val="0"/>
          <w:szCs w:val="24"/>
          <w:lang w:val="en-GB"/>
        </w:rPr>
        <w:t>,</w:t>
      </w:r>
      <w:r w:rsidRPr="00021FA9">
        <w:rPr>
          <w:b w:val="0"/>
          <w:bCs w:val="0"/>
          <w:szCs w:val="24"/>
          <w:lang w:val="en-GB"/>
        </w:rPr>
        <w:t xml:space="preserve"> financial stressors</w:t>
      </w:r>
      <w:r w:rsidR="00DC243C">
        <w:rPr>
          <w:b w:val="0"/>
          <w:bCs w:val="0"/>
          <w:szCs w:val="24"/>
          <w:lang w:val="en-GB"/>
        </w:rPr>
        <w:t xml:space="preserve"> and workplace conflicts</w:t>
      </w:r>
      <w:r w:rsidRPr="00021FA9">
        <w:rPr>
          <w:b w:val="0"/>
          <w:bCs w:val="0"/>
          <w:szCs w:val="24"/>
          <w:lang w:val="en-GB"/>
        </w:rPr>
        <w:t xml:space="preserve"> (American Psychological Association [APA], 2011). According to Fergus and Zimmerman (2005) resilience is </w:t>
      </w:r>
      <w:r w:rsidR="000226DE">
        <w:rPr>
          <w:b w:val="0"/>
          <w:bCs w:val="0"/>
          <w:szCs w:val="24"/>
          <w:lang w:val="en-GB"/>
        </w:rPr>
        <w:t>perceived</w:t>
      </w:r>
      <w:r w:rsidR="000226DE" w:rsidRPr="00021FA9">
        <w:rPr>
          <w:b w:val="0"/>
          <w:bCs w:val="0"/>
          <w:szCs w:val="24"/>
          <w:lang w:val="en-GB"/>
        </w:rPr>
        <w:t xml:space="preserve"> </w:t>
      </w:r>
      <w:r w:rsidRPr="00021FA9">
        <w:rPr>
          <w:b w:val="0"/>
          <w:bCs w:val="0"/>
          <w:szCs w:val="24"/>
          <w:lang w:val="en-GB"/>
        </w:rPr>
        <w:t xml:space="preserve">as a positive feature </w:t>
      </w:r>
      <w:r w:rsidR="00DC16DA">
        <w:rPr>
          <w:b w:val="0"/>
          <w:bCs w:val="0"/>
          <w:szCs w:val="24"/>
          <w:lang w:val="en-GB"/>
        </w:rPr>
        <w:t>for</w:t>
      </w:r>
      <w:r w:rsidR="00DC16DA" w:rsidRPr="00021FA9">
        <w:rPr>
          <w:b w:val="0"/>
          <w:bCs w:val="0"/>
          <w:szCs w:val="24"/>
          <w:lang w:val="en-GB"/>
        </w:rPr>
        <w:t xml:space="preserve"> </w:t>
      </w:r>
      <w:r w:rsidR="000226DE">
        <w:rPr>
          <w:b w:val="0"/>
          <w:bCs w:val="0"/>
          <w:szCs w:val="24"/>
          <w:lang w:val="en-GB"/>
        </w:rPr>
        <w:t>one’s</w:t>
      </w:r>
      <w:r w:rsidR="00F826A1" w:rsidRPr="00021FA9">
        <w:rPr>
          <w:b w:val="0"/>
          <w:bCs w:val="0"/>
          <w:szCs w:val="24"/>
          <w:lang w:val="en-GB"/>
        </w:rPr>
        <w:t xml:space="preserve"> adaptation and</w:t>
      </w:r>
      <w:r w:rsidR="00DC16DA">
        <w:rPr>
          <w:b w:val="0"/>
          <w:bCs w:val="0"/>
          <w:szCs w:val="24"/>
          <w:lang w:val="en-GB"/>
        </w:rPr>
        <w:t>,</w:t>
      </w:r>
      <w:r w:rsidRPr="00021FA9">
        <w:rPr>
          <w:b w:val="0"/>
          <w:bCs w:val="0"/>
          <w:szCs w:val="24"/>
          <w:lang w:val="en-GB"/>
        </w:rPr>
        <w:t xml:space="preserve"> for that reason, it ought to lead to an advantageous adjustment. This is as to </w:t>
      </w:r>
      <w:r w:rsidR="00F56F8D" w:rsidRPr="00021FA9">
        <w:rPr>
          <w:b w:val="0"/>
          <w:bCs w:val="0"/>
          <w:szCs w:val="24"/>
          <w:lang w:val="en-GB"/>
        </w:rPr>
        <w:t>retain</w:t>
      </w:r>
      <w:r w:rsidRPr="00021FA9">
        <w:rPr>
          <w:b w:val="0"/>
          <w:bCs w:val="0"/>
          <w:szCs w:val="24"/>
          <w:lang w:val="en-GB"/>
        </w:rPr>
        <w:t xml:space="preserve"> one’s health within a moderate level when it comes to disadvantageous situations (Masten, 2001; Windle, 2011). </w:t>
      </w:r>
    </w:p>
    <w:p w14:paraId="47D0ABF2" w14:textId="1235D512" w:rsidR="007E0FCB" w:rsidRPr="00021FA9" w:rsidRDefault="007E0FCB" w:rsidP="005E5AC0">
      <w:pPr>
        <w:autoSpaceDE w:val="0"/>
        <w:autoSpaceDN w:val="0"/>
        <w:adjustRightInd w:val="0"/>
        <w:spacing w:after="0" w:line="480" w:lineRule="auto"/>
        <w:ind w:firstLine="720"/>
        <w:rPr>
          <w:rFonts w:ascii="Times New Roman" w:hAnsi="Times New Roman" w:cs="Times New Roman"/>
          <w:bCs/>
          <w:sz w:val="24"/>
          <w:szCs w:val="24"/>
        </w:rPr>
      </w:pPr>
      <w:r w:rsidRPr="00021FA9">
        <w:rPr>
          <w:rFonts w:ascii="Times New Roman" w:hAnsi="Times New Roman" w:cs="Times New Roman"/>
          <w:bCs/>
          <w:sz w:val="24"/>
          <w:szCs w:val="24"/>
        </w:rPr>
        <w:t xml:space="preserve">In the educational setting, teachers are considered role models </w:t>
      </w:r>
      <w:r w:rsidR="00ED744E">
        <w:rPr>
          <w:rFonts w:ascii="Times New Roman" w:hAnsi="Times New Roman" w:cs="Times New Roman"/>
          <w:bCs/>
          <w:sz w:val="24"/>
          <w:szCs w:val="24"/>
        </w:rPr>
        <w:t>for</w:t>
      </w:r>
      <w:r w:rsidR="00ED744E" w:rsidRPr="00021FA9">
        <w:rPr>
          <w:rFonts w:ascii="Times New Roman" w:hAnsi="Times New Roman" w:cs="Times New Roman"/>
          <w:bCs/>
          <w:sz w:val="24"/>
          <w:szCs w:val="24"/>
        </w:rPr>
        <w:t xml:space="preserve"> </w:t>
      </w:r>
      <w:r w:rsidRPr="00021FA9">
        <w:rPr>
          <w:rFonts w:ascii="Times New Roman" w:hAnsi="Times New Roman" w:cs="Times New Roman"/>
          <w:bCs/>
          <w:sz w:val="24"/>
          <w:szCs w:val="24"/>
        </w:rPr>
        <w:t>v</w:t>
      </w:r>
      <w:r w:rsidR="00F56F8D" w:rsidRPr="00021FA9">
        <w:rPr>
          <w:rFonts w:ascii="Times New Roman" w:hAnsi="Times New Roman" w:cs="Times New Roman"/>
          <w:bCs/>
          <w:sz w:val="24"/>
          <w:szCs w:val="24"/>
        </w:rPr>
        <w:t>alues and competencies</w:t>
      </w:r>
      <w:r w:rsidR="00ED744E">
        <w:rPr>
          <w:rFonts w:ascii="Times New Roman" w:hAnsi="Times New Roman" w:cs="Times New Roman"/>
          <w:bCs/>
          <w:sz w:val="24"/>
          <w:szCs w:val="24"/>
        </w:rPr>
        <w:t xml:space="preserve"> and, as such, </w:t>
      </w:r>
      <w:r w:rsidRPr="00021FA9">
        <w:rPr>
          <w:rFonts w:ascii="Times New Roman" w:hAnsi="Times New Roman" w:cs="Times New Roman"/>
          <w:bCs/>
          <w:sz w:val="24"/>
          <w:szCs w:val="24"/>
        </w:rPr>
        <w:t>ought to be instilled with resilient traits that can later be developed in the</w:t>
      </w:r>
      <w:r w:rsidR="00ED744E">
        <w:rPr>
          <w:rFonts w:ascii="Times New Roman" w:hAnsi="Times New Roman" w:cs="Times New Roman"/>
          <w:bCs/>
          <w:sz w:val="24"/>
          <w:szCs w:val="24"/>
        </w:rPr>
        <w:t>ir</w:t>
      </w:r>
      <w:r w:rsidRPr="00021FA9">
        <w:rPr>
          <w:rFonts w:ascii="Times New Roman" w:hAnsi="Times New Roman" w:cs="Times New Roman"/>
          <w:bCs/>
          <w:sz w:val="24"/>
          <w:szCs w:val="24"/>
        </w:rPr>
        <w:t xml:space="preserve"> students (Ee &amp; Chang, 2010). In a study conducted by Gibson and Dembo (1984) </w:t>
      </w:r>
      <w:r w:rsidRPr="00021FA9">
        <w:rPr>
          <w:rFonts w:ascii="Times New Roman" w:hAnsi="Times New Roman" w:cs="Times New Roman"/>
          <w:bCs/>
          <w:sz w:val="24"/>
          <w:szCs w:val="24"/>
        </w:rPr>
        <w:lastRenderedPageBreak/>
        <w:t xml:space="preserve">resilient teachers </w:t>
      </w:r>
      <w:r w:rsidR="00ED744E">
        <w:rPr>
          <w:rFonts w:ascii="Times New Roman" w:hAnsi="Times New Roman" w:cs="Times New Roman"/>
          <w:bCs/>
          <w:sz w:val="24"/>
          <w:szCs w:val="24"/>
        </w:rPr>
        <w:t>were found to be</w:t>
      </w:r>
      <w:r w:rsidR="00ED744E" w:rsidRPr="00021FA9">
        <w:rPr>
          <w:rFonts w:ascii="Times New Roman" w:hAnsi="Times New Roman" w:cs="Times New Roman"/>
          <w:bCs/>
          <w:sz w:val="24"/>
          <w:szCs w:val="24"/>
        </w:rPr>
        <w:t xml:space="preserve"> </w:t>
      </w:r>
      <w:r w:rsidRPr="00021FA9">
        <w:rPr>
          <w:rFonts w:ascii="Times New Roman" w:hAnsi="Times New Roman" w:cs="Times New Roman"/>
          <w:bCs/>
          <w:sz w:val="24"/>
          <w:szCs w:val="24"/>
        </w:rPr>
        <w:t xml:space="preserve">those determined in the face of setbacks and mostly equipped with a high level of self-efficacy. Other studies have also shown that resilient teachers have a higher tendency to </w:t>
      </w:r>
      <w:r w:rsidR="00ED744E">
        <w:rPr>
          <w:rFonts w:ascii="Times New Roman" w:hAnsi="Times New Roman" w:cs="Times New Roman"/>
          <w:bCs/>
          <w:sz w:val="24"/>
          <w:szCs w:val="24"/>
        </w:rPr>
        <w:t xml:space="preserve">be </w:t>
      </w:r>
      <w:r w:rsidRPr="00021FA9">
        <w:rPr>
          <w:rFonts w:ascii="Times New Roman" w:hAnsi="Times New Roman" w:cs="Times New Roman"/>
          <w:bCs/>
          <w:sz w:val="24"/>
          <w:szCs w:val="24"/>
        </w:rPr>
        <w:t xml:space="preserve">open to new ideas </w:t>
      </w:r>
      <w:r w:rsidR="00ED744E">
        <w:rPr>
          <w:rFonts w:ascii="Times New Roman" w:hAnsi="Times New Roman" w:cs="Times New Roman"/>
          <w:bCs/>
          <w:sz w:val="24"/>
          <w:szCs w:val="24"/>
        </w:rPr>
        <w:t>to</w:t>
      </w:r>
      <w:r w:rsidR="00ED744E" w:rsidRPr="00021FA9">
        <w:rPr>
          <w:rFonts w:ascii="Times New Roman" w:hAnsi="Times New Roman" w:cs="Times New Roman"/>
          <w:bCs/>
          <w:sz w:val="24"/>
          <w:szCs w:val="24"/>
        </w:rPr>
        <w:t xml:space="preserve"> </w:t>
      </w:r>
      <w:r w:rsidR="003259C4">
        <w:rPr>
          <w:rFonts w:ascii="Times New Roman" w:hAnsi="Times New Roman" w:cs="Times New Roman"/>
          <w:bCs/>
          <w:sz w:val="24"/>
          <w:szCs w:val="24"/>
        </w:rPr>
        <w:t xml:space="preserve">cater to </w:t>
      </w:r>
      <w:r w:rsidRPr="00021FA9">
        <w:rPr>
          <w:rFonts w:ascii="Times New Roman" w:hAnsi="Times New Roman" w:cs="Times New Roman"/>
          <w:bCs/>
          <w:sz w:val="24"/>
          <w:szCs w:val="24"/>
        </w:rPr>
        <w:t>their students (Cousins &amp; Walker, 2000; Guskey, 1988)</w:t>
      </w:r>
      <w:r w:rsidR="00F56F8D" w:rsidRPr="00021FA9">
        <w:rPr>
          <w:rFonts w:ascii="Times New Roman" w:hAnsi="Times New Roman" w:cs="Times New Roman"/>
          <w:bCs/>
          <w:sz w:val="24"/>
          <w:szCs w:val="24"/>
        </w:rPr>
        <w:t>.</w:t>
      </w:r>
      <w:r w:rsidRPr="00021FA9">
        <w:rPr>
          <w:rFonts w:ascii="Times New Roman" w:hAnsi="Times New Roman" w:cs="Times New Roman"/>
          <w:bCs/>
          <w:sz w:val="24"/>
          <w:szCs w:val="24"/>
        </w:rPr>
        <w:t xml:space="preserve"> Moreover, they are the ones exhibitin</w:t>
      </w:r>
      <w:r w:rsidR="000A7C5C" w:rsidRPr="00021FA9">
        <w:rPr>
          <w:rFonts w:ascii="Times New Roman" w:hAnsi="Times New Roman" w:cs="Times New Roman"/>
          <w:bCs/>
          <w:sz w:val="24"/>
          <w:szCs w:val="24"/>
        </w:rPr>
        <w:t xml:space="preserve">g a greater level of enthusiasm </w:t>
      </w:r>
      <w:r w:rsidRPr="00021FA9">
        <w:rPr>
          <w:rFonts w:ascii="Times New Roman" w:hAnsi="Times New Roman" w:cs="Times New Roman"/>
          <w:bCs/>
          <w:sz w:val="24"/>
          <w:szCs w:val="24"/>
        </w:rPr>
        <w:t>(Allinder</w:t>
      </w:r>
      <w:r w:rsidR="00D816AC" w:rsidRPr="00021FA9">
        <w:rPr>
          <w:rFonts w:ascii="Times New Roman" w:hAnsi="Times New Roman" w:cs="Times New Roman"/>
          <w:bCs/>
          <w:sz w:val="24"/>
          <w:szCs w:val="24"/>
        </w:rPr>
        <w:t>, 1994</w:t>
      </w:r>
      <w:r w:rsidRPr="00021FA9">
        <w:rPr>
          <w:rFonts w:ascii="Times New Roman" w:hAnsi="Times New Roman" w:cs="Times New Roman"/>
          <w:bCs/>
          <w:sz w:val="24"/>
          <w:szCs w:val="24"/>
        </w:rPr>
        <w:t>). These studies show that resilient teachers are likely to have a positive nature that sustain</w:t>
      </w:r>
      <w:r w:rsidR="00ED744E">
        <w:rPr>
          <w:rFonts w:ascii="Times New Roman" w:hAnsi="Times New Roman" w:cs="Times New Roman"/>
          <w:bCs/>
          <w:sz w:val="24"/>
          <w:szCs w:val="24"/>
        </w:rPr>
        <w:t>s</w:t>
      </w:r>
      <w:r w:rsidRPr="00021FA9">
        <w:rPr>
          <w:rFonts w:ascii="Times New Roman" w:hAnsi="Times New Roman" w:cs="Times New Roman"/>
          <w:bCs/>
          <w:sz w:val="24"/>
          <w:szCs w:val="24"/>
        </w:rPr>
        <w:t xml:space="preserve"> their capacity to bounce-back</w:t>
      </w:r>
      <w:r w:rsidR="00ED744E">
        <w:rPr>
          <w:rFonts w:ascii="Times New Roman" w:hAnsi="Times New Roman" w:cs="Times New Roman"/>
          <w:bCs/>
          <w:sz w:val="24"/>
          <w:szCs w:val="24"/>
        </w:rPr>
        <w:t>,</w:t>
      </w:r>
      <w:r w:rsidRPr="00021FA9">
        <w:rPr>
          <w:rFonts w:ascii="Times New Roman" w:hAnsi="Times New Roman" w:cs="Times New Roman"/>
          <w:bCs/>
          <w:sz w:val="24"/>
          <w:szCs w:val="24"/>
        </w:rPr>
        <w:t xml:space="preserve"> even in </w:t>
      </w:r>
      <w:r w:rsidR="003259C4">
        <w:rPr>
          <w:rFonts w:ascii="Times New Roman" w:hAnsi="Times New Roman" w:cs="Times New Roman"/>
          <w:bCs/>
          <w:sz w:val="24"/>
          <w:szCs w:val="24"/>
        </w:rPr>
        <w:t>times</w:t>
      </w:r>
      <w:r w:rsidRPr="00021FA9">
        <w:rPr>
          <w:rFonts w:ascii="Times New Roman" w:hAnsi="Times New Roman" w:cs="Times New Roman"/>
          <w:bCs/>
          <w:sz w:val="24"/>
          <w:szCs w:val="24"/>
        </w:rPr>
        <w:t xml:space="preserve"> of setbacks and adversities</w:t>
      </w:r>
      <w:r w:rsidR="003D49FE" w:rsidRPr="00021FA9">
        <w:rPr>
          <w:rFonts w:ascii="Times New Roman" w:hAnsi="Times New Roman" w:cs="Times New Roman"/>
          <w:bCs/>
          <w:sz w:val="24"/>
          <w:szCs w:val="24"/>
        </w:rPr>
        <w:t>.</w:t>
      </w:r>
      <w:r w:rsidRPr="00021FA9">
        <w:rPr>
          <w:rFonts w:ascii="Times New Roman" w:hAnsi="Times New Roman" w:cs="Times New Roman"/>
          <w:bCs/>
          <w:sz w:val="24"/>
          <w:szCs w:val="24"/>
        </w:rPr>
        <w:t xml:space="preserve"> Although studies </w:t>
      </w:r>
      <w:r w:rsidR="00ED744E">
        <w:rPr>
          <w:rFonts w:ascii="Times New Roman" w:hAnsi="Times New Roman" w:cs="Times New Roman"/>
          <w:bCs/>
          <w:sz w:val="24"/>
          <w:szCs w:val="24"/>
        </w:rPr>
        <w:t>o</w:t>
      </w:r>
      <w:r w:rsidRPr="00021FA9">
        <w:rPr>
          <w:rFonts w:ascii="Times New Roman" w:hAnsi="Times New Roman" w:cs="Times New Roman"/>
          <w:bCs/>
          <w:sz w:val="24"/>
          <w:szCs w:val="24"/>
        </w:rPr>
        <w:t xml:space="preserve">n resilience </w:t>
      </w:r>
      <w:r w:rsidR="003D49FE" w:rsidRPr="00021FA9">
        <w:rPr>
          <w:rFonts w:ascii="Times New Roman" w:hAnsi="Times New Roman" w:cs="Times New Roman"/>
          <w:bCs/>
          <w:sz w:val="24"/>
          <w:szCs w:val="24"/>
        </w:rPr>
        <w:t xml:space="preserve">to date </w:t>
      </w:r>
      <w:r w:rsidRPr="00021FA9">
        <w:rPr>
          <w:rFonts w:ascii="Times New Roman" w:hAnsi="Times New Roman" w:cs="Times New Roman"/>
          <w:bCs/>
          <w:sz w:val="24"/>
          <w:szCs w:val="24"/>
        </w:rPr>
        <w:t>ha</w:t>
      </w:r>
      <w:r w:rsidR="00ED744E">
        <w:rPr>
          <w:rFonts w:ascii="Times New Roman" w:hAnsi="Times New Roman" w:cs="Times New Roman"/>
          <w:bCs/>
          <w:sz w:val="24"/>
          <w:szCs w:val="24"/>
        </w:rPr>
        <w:t>ve</w:t>
      </w:r>
      <w:r w:rsidRPr="00021FA9">
        <w:rPr>
          <w:rFonts w:ascii="Times New Roman" w:hAnsi="Times New Roman" w:cs="Times New Roman"/>
          <w:bCs/>
          <w:sz w:val="24"/>
          <w:szCs w:val="24"/>
        </w:rPr>
        <w:t xml:space="preserve"> widely centred on physicians, nurses</w:t>
      </w:r>
      <w:r w:rsidR="00ED744E">
        <w:rPr>
          <w:rFonts w:ascii="Times New Roman" w:hAnsi="Times New Roman" w:cs="Times New Roman"/>
          <w:bCs/>
          <w:sz w:val="24"/>
          <w:szCs w:val="24"/>
        </w:rPr>
        <w:t>,</w:t>
      </w:r>
      <w:r w:rsidRPr="00021FA9">
        <w:rPr>
          <w:rFonts w:ascii="Times New Roman" w:hAnsi="Times New Roman" w:cs="Times New Roman"/>
          <w:bCs/>
          <w:sz w:val="24"/>
          <w:szCs w:val="24"/>
        </w:rPr>
        <w:t xml:space="preserve"> and other human professio</w:t>
      </w:r>
      <w:r w:rsidR="000A7C5C" w:rsidRPr="00021FA9">
        <w:rPr>
          <w:rFonts w:ascii="Times New Roman" w:hAnsi="Times New Roman" w:cs="Times New Roman"/>
          <w:bCs/>
          <w:sz w:val="24"/>
          <w:szCs w:val="24"/>
        </w:rPr>
        <w:t>ns within health care settings, t</w:t>
      </w:r>
      <w:r w:rsidRPr="00021FA9">
        <w:rPr>
          <w:rFonts w:ascii="Times New Roman" w:hAnsi="Times New Roman" w:cs="Times New Roman"/>
          <w:bCs/>
          <w:sz w:val="24"/>
          <w:szCs w:val="24"/>
        </w:rPr>
        <w:t>he available studies o</w:t>
      </w:r>
      <w:r w:rsidR="00ED744E">
        <w:rPr>
          <w:rFonts w:ascii="Times New Roman" w:hAnsi="Times New Roman" w:cs="Times New Roman"/>
          <w:bCs/>
          <w:sz w:val="24"/>
          <w:szCs w:val="24"/>
        </w:rPr>
        <w:t>n</w:t>
      </w:r>
      <w:r w:rsidRPr="00021FA9">
        <w:rPr>
          <w:rFonts w:ascii="Times New Roman" w:hAnsi="Times New Roman" w:cs="Times New Roman"/>
          <w:bCs/>
          <w:sz w:val="24"/>
          <w:szCs w:val="24"/>
        </w:rPr>
        <w:t xml:space="preserve"> resilience in educational </w:t>
      </w:r>
      <w:r w:rsidR="00ED744E">
        <w:rPr>
          <w:rFonts w:ascii="Times New Roman" w:hAnsi="Times New Roman" w:cs="Times New Roman"/>
          <w:bCs/>
          <w:sz w:val="24"/>
          <w:szCs w:val="24"/>
        </w:rPr>
        <w:t>settings</w:t>
      </w:r>
      <w:r w:rsidR="00ED744E" w:rsidRPr="00021FA9">
        <w:rPr>
          <w:rFonts w:ascii="Times New Roman" w:hAnsi="Times New Roman" w:cs="Times New Roman"/>
          <w:bCs/>
          <w:sz w:val="24"/>
          <w:szCs w:val="24"/>
        </w:rPr>
        <w:t xml:space="preserve"> </w:t>
      </w:r>
      <w:r w:rsidRPr="00021FA9">
        <w:rPr>
          <w:rFonts w:ascii="Times New Roman" w:hAnsi="Times New Roman" w:cs="Times New Roman"/>
          <w:bCs/>
          <w:sz w:val="24"/>
          <w:szCs w:val="24"/>
        </w:rPr>
        <w:t xml:space="preserve">generally focus on teachers in schools, where </w:t>
      </w:r>
      <w:r w:rsidR="003D49FE" w:rsidRPr="00021FA9">
        <w:rPr>
          <w:rFonts w:ascii="Times New Roman" w:hAnsi="Times New Roman" w:cs="Times New Roman"/>
          <w:bCs/>
          <w:sz w:val="24"/>
          <w:szCs w:val="24"/>
        </w:rPr>
        <w:t>such</w:t>
      </w:r>
      <w:r w:rsidRPr="00021FA9">
        <w:rPr>
          <w:rFonts w:ascii="Times New Roman" w:hAnsi="Times New Roman" w:cs="Times New Roman"/>
          <w:bCs/>
          <w:sz w:val="24"/>
          <w:szCs w:val="24"/>
        </w:rPr>
        <w:t xml:space="preserve"> findings are thus restricted to </w:t>
      </w:r>
      <w:r w:rsidR="003D49FE" w:rsidRPr="00021FA9">
        <w:rPr>
          <w:rFonts w:ascii="Times New Roman" w:hAnsi="Times New Roman" w:cs="Times New Roman"/>
          <w:bCs/>
          <w:sz w:val="24"/>
          <w:szCs w:val="24"/>
        </w:rPr>
        <w:t>a</w:t>
      </w:r>
      <w:r w:rsidRPr="00021FA9">
        <w:rPr>
          <w:rFonts w:ascii="Times New Roman" w:hAnsi="Times New Roman" w:cs="Times New Roman"/>
          <w:bCs/>
          <w:sz w:val="24"/>
          <w:szCs w:val="24"/>
        </w:rPr>
        <w:t xml:space="preserve"> teacher</w:t>
      </w:r>
      <w:r w:rsidR="003D49FE" w:rsidRPr="00021FA9">
        <w:rPr>
          <w:rFonts w:ascii="Times New Roman" w:hAnsi="Times New Roman" w:cs="Times New Roman"/>
          <w:bCs/>
          <w:sz w:val="24"/>
          <w:szCs w:val="24"/>
        </w:rPr>
        <w:t>’</w:t>
      </w:r>
      <w:r w:rsidRPr="00021FA9">
        <w:rPr>
          <w:rFonts w:ascii="Times New Roman" w:hAnsi="Times New Roman" w:cs="Times New Roman"/>
          <w:bCs/>
          <w:sz w:val="24"/>
          <w:szCs w:val="24"/>
        </w:rPr>
        <w:t>s work scope and the challenges face</w:t>
      </w:r>
      <w:r w:rsidR="003D49FE" w:rsidRPr="00021FA9">
        <w:rPr>
          <w:rFonts w:ascii="Times New Roman" w:hAnsi="Times New Roman" w:cs="Times New Roman"/>
          <w:bCs/>
          <w:sz w:val="24"/>
          <w:szCs w:val="24"/>
        </w:rPr>
        <w:t>d</w:t>
      </w:r>
      <w:r w:rsidRPr="00021FA9">
        <w:rPr>
          <w:rFonts w:ascii="Times New Roman" w:hAnsi="Times New Roman" w:cs="Times New Roman"/>
          <w:bCs/>
          <w:sz w:val="24"/>
          <w:szCs w:val="24"/>
        </w:rPr>
        <w:t xml:space="preserve"> in schools and within the school environment.</w:t>
      </w:r>
    </w:p>
    <w:p w14:paraId="2B612FCB" w14:textId="739943FA" w:rsidR="007E0FCB" w:rsidRPr="00021FA9" w:rsidRDefault="00985F58" w:rsidP="005E5AC0">
      <w:pPr>
        <w:autoSpaceDE w:val="0"/>
        <w:autoSpaceDN w:val="0"/>
        <w:adjustRightInd w:val="0"/>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L</w:t>
      </w:r>
      <w:r w:rsidR="007E0FCB" w:rsidRPr="00572AE8">
        <w:rPr>
          <w:rFonts w:ascii="Times New Roman" w:hAnsi="Times New Roman" w:cs="Times New Roman"/>
          <w:bCs/>
          <w:sz w:val="24"/>
          <w:szCs w:val="24"/>
        </w:rPr>
        <w:t>ink</w:t>
      </w:r>
      <w:r>
        <w:rPr>
          <w:rFonts w:ascii="Times New Roman" w:hAnsi="Times New Roman" w:cs="Times New Roman"/>
          <w:bCs/>
          <w:sz w:val="24"/>
          <w:szCs w:val="24"/>
        </w:rPr>
        <w:t>s</w:t>
      </w:r>
      <w:r w:rsidR="007E0FCB" w:rsidRPr="00572AE8">
        <w:rPr>
          <w:rFonts w:ascii="Times New Roman" w:hAnsi="Times New Roman" w:cs="Times New Roman"/>
          <w:bCs/>
          <w:sz w:val="24"/>
          <w:szCs w:val="24"/>
        </w:rPr>
        <w:t xml:space="preserve"> between psychological resilience and various mental health outcomes such as </w:t>
      </w:r>
      <w:r w:rsidR="003259C4" w:rsidRPr="00572AE8">
        <w:rPr>
          <w:rFonts w:ascii="Times New Roman" w:hAnsi="Times New Roman" w:cs="Times New Roman"/>
          <w:bCs/>
          <w:sz w:val="24"/>
          <w:szCs w:val="24"/>
        </w:rPr>
        <w:t xml:space="preserve">depression, </w:t>
      </w:r>
      <w:r w:rsidR="007E0FCB" w:rsidRPr="00985F58">
        <w:rPr>
          <w:rFonts w:ascii="Times New Roman" w:hAnsi="Times New Roman" w:cs="Times New Roman"/>
          <w:bCs/>
          <w:sz w:val="24"/>
          <w:szCs w:val="24"/>
        </w:rPr>
        <w:t xml:space="preserve">burnout, </w:t>
      </w:r>
      <w:r w:rsidR="003259C4" w:rsidRPr="00985F58">
        <w:rPr>
          <w:rFonts w:ascii="Times New Roman" w:hAnsi="Times New Roman" w:cs="Times New Roman"/>
          <w:bCs/>
          <w:sz w:val="24"/>
          <w:szCs w:val="24"/>
        </w:rPr>
        <w:t xml:space="preserve">anxiety, and </w:t>
      </w:r>
      <w:r w:rsidR="007E0FCB" w:rsidRPr="00985F58">
        <w:rPr>
          <w:rFonts w:ascii="Times New Roman" w:hAnsi="Times New Roman" w:cs="Times New Roman"/>
          <w:bCs/>
          <w:sz w:val="24"/>
          <w:szCs w:val="24"/>
        </w:rPr>
        <w:t>secondary traumatic stress</w:t>
      </w:r>
      <w:r w:rsidR="00BC5405" w:rsidRPr="00985F58">
        <w:rPr>
          <w:rFonts w:ascii="Times New Roman" w:hAnsi="Times New Roman" w:cs="Times New Roman"/>
          <w:bCs/>
          <w:sz w:val="24"/>
          <w:szCs w:val="24"/>
        </w:rPr>
        <w:t xml:space="preserve"> </w:t>
      </w:r>
      <w:r w:rsidRPr="00985F58">
        <w:rPr>
          <w:rFonts w:ascii="Times New Roman" w:hAnsi="Times New Roman" w:cs="Times New Roman"/>
          <w:bCs/>
          <w:sz w:val="24"/>
          <w:szCs w:val="24"/>
        </w:rPr>
        <w:t xml:space="preserve">have now been </w:t>
      </w:r>
      <w:r>
        <w:rPr>
          <w:rFonts w:ascii="Times New Roman" w:hAnsi="Times New Roman" w:cs="Times New Roman"/>
          <w:bCs/>
          <w:sz w:val="24"/>
          <w:szCs w:val="24"/>
        </w:rPr>
        <w:t xml:space="preserve">shown in previous studies </w:t>
      </w:r>
      <w:r w:rsidR="00BC5405" w:rsidRPr="00985F58">
        <w:rPr>
          <w:rFonts w:ascii="Times New Roman" w:hAnsi="Times New Roman" w:cs="Times New Roman"/>
          <w:bCs/>
          <w:sz w:val="24"/>
          <w:szCs w:val="24"/>
        </w:rPr>
        <w:t>(Mealer</w:t>
      </w:r>
      <w:r w:rsidR="007E0FCB" w:rsidRPr="00985F58">
        <w:rPr>
          <w:rFonts w:ascii="Times New Roman" w:hAnsi="Times New Roman" w:cs="Times New Roman"/>
          <w:bCs/>
          <w:sz w:val="24"/>
          <w:szCs w:val="24"/>
        </w:rPr>
        <w:t xml:space="preserve"> </w:t>
      </w:r>
      <w:r w:rsidR="00BC5405" w:rsidRPr="00985F58">
        <w:rPr>
          <w:rFonts w:ascii="Times New Roman" w:hAnsi="Times New Roman" w:cs="Times New Roman"/>
          <w:bCs/>
          <w:sz w:val="24"/>
          <w:szCs w:val="24"/>
        </w:rPr>
        <w:t>et al</w:t>
      </w:r>
      <w:r w:rsidR="007B21B6" w:rsidRPr="00985F58">
        <w:rPr>
          <w:rFonts w:ascii="Times New Roman" w:hAnsi="Times New Roman" w:cs="Times New Roman"/>
          <w:bCs/>
          <w:sz w:val="24"/>
          <w:szCs w:val="24"/>
        </w:rPr>
        <w:t>.</w:t>
      </w:r>
      <w:r w:rsidR="007E0FCB" w:rsidRPr="00985F58">
        <w:rPr>
          <w:rFonts w:ascii="Times New Roman" w:hAnsi="Times New Roman" w:cs="Times New Roman"/>
          <w:bCs/>
          <w:sz w:val="24"/>
          <w:szCs w:val="24"/>
        </w:rPr>
        <w:t>, 2012; McGarry et al., 2013). For example,</w:t>
      </w:r>
      <w:r w:rsidR="007E0FCB" w:rsidRPr="00985F58">
        <w:rPr>
          <w:rFonts w:ascii="Times New Roman" w:hAnsi="Times New Roman" w:cs="Times New Roman"/>
          <w:sz w:val="24"/>
          <w:szCs w:val="24"/>
        </w:rPr>
        <w:t xml:space="preserve"> </w:t>
      </w:r>
      <w:r w:rsidR="007E0FCB" w:rsidRPr="00985F58">
        <w:rPr>
          <w:rFonts w:ascii="Times New Roman" w:hAnsi="Times New Roman" w:cs="Times New Roman"/>
          <w:bCs/>
          <w:sz w:val="24"/>
          <w:szCs w:val="24"/>
        </w:rPr>
        <w:t xml:space="preserve">McGarry et al. (2013) conducted </w:t>
      </w:r>
      <w:r w:rsidR="00903B4F" w:rsidRPr="00985F58">
        <w:rPr>
          <w:rFonts w:ascii="Times New Roman" w:hAnsi="Times New Roman" w:cs="Times New Roman"/>
          <w:bCs/>
          <w:sz w:val="24"/>
          <w:szCs w:val="24"/>
        </w:rPr>
        <w:t xml:space="preserve">a study </w:t>
      </w:r>
      <w:r w:rsidR="007E0FCB" w:rsidRPr="00985F58">
        <w:rPr>
          <w:rFonts w:ascii="Times New Roman" w:hAnsi="Times New Roman" w:cs="Times New Roman"/>
          <w:bCs/>
          <w:sz w:val="24"/>
          <w:szCs w:val="24"/>
        </w:rPr>
        <w:t xml:space="preserve">among </w:t>
      </w:r>
      <w:r w:rsidR="00903B4F" w:rsidRPr="00985F58">
        <w:rPr>
          <w:rFonts w:ascii="Times New Roman" w:hAnsi="Times New Roman" w:cs="Times New Roman"/>
          <w:bCs/>
          <w:sz w:val="24"/>
          <w:szCs w:val="24"/>
        </w:rPr>
        <w:t xml:space="preserve">Australian </w:t>
      </w:r>
      <w:r w:rsidR="007E0FCB" w:rsidRPr="00985F58">
        <w:rPr>
          <w:rFonts w:ascii="Times New Roman" w:hAnsi="Times New Roman" w:cs="Times New Roman"/>
          <w:bCs/>
          <w:sz w:val="24"/>
          <w:szCs w:val="24"/>
        </w:rPr>
        <w:t>health professionals working in a paediatric ho</w:t>
      </w:r>
      <w:r w:rsidR="003D49FE" w:rsidRPr="00985F58">
        <w:rPr>
          <w:rFonts w:ascii="Times New Roman" w:hAnsi="Times New Roman" w:cs="Times New Roman"/>
          <w:bCs/>
          <w:sz w:val="24"/>
          <w:szCs w:val="24"/>
        </w:rPr>
        <w:t>spital</w:t>
      </w:r>
      <w:r w:rsidR="007E0FCB" w:rsidRPr="00985F58">
        <w:rPr>
          <w:rFonts w:ascii="Times New Roman" w:hAnsi="Times New Roman" w:cs="Times New Roman"/>
          <w:bCs/>
          <w:sz w:val="24"/>
          <w:szCs w:val="24"/>
        </w:rPr>
        <w:t xml:space="preserve"> show</w:t>
      </w:r>
      <w:r w:rsidR="00D07D8C">
        <w:rPr>
          <w:rFonts w:ascii="Times New Roman" w:hAnsi="Times New Roman" w:cs="Times New Roman"/>
          <w:bCs/>
          <w:sz w:val="24"/>
          <w:szCs w:val="24"/>
        </w:rPr>
        <w:t>s</w:t>
      </w:r>
      <w:r w:rsidR="007E0FCB" w:rsidRPr="00985F58">
        <w:rPr>
          <w:rFonts w:ascii="Times New Roman" w:hAnsi="Times New Roman" w:cs="Times New Roman"/>
          <w:bCs/>
          <w:sz w:val="24"/>
          <w:szCs w:val="24"/>
        </w:rPr>
        <w:t xml:space="preserve"> that a low prevalence of burnout was associated with a higher level of resilience.</w:t>
      </w:r>
      <w:r w:rsidR="007E0FCB" w:rsidRPr="00985F58">
        <w:rPr>
          <w:rFonts w:ascii="Times New Roman" w:hAnsi="Times New Roman" w:cs="Times New Roman"/>
          <w:sz w:val="24"/>
          <w:szCs w:val="24"/>
        </w:rPr>
        <w:t xml:space="preserve"> </w:t>
      </w:r>
      <w:r w:rsidR="007E0FCB" w:rsidRPr="00985F58">
        <w:rPr>
          <w:rFonts w:ascii="Times New Roman" w:hAnsi="Times New Roman" w:cs="Times New Roman"/>
          <w:bCs/>
          <w:sz w:val="24"/>
          <w:szCs w:val="24"/>
        </w:rPr>
        <w:t>Correspondingly</w:t>
      </w:r>
      <w:r w:rsidR="002E08B4">
        <w:rPr>
          <w:rFonts w:ascii="Times New Roman" w:hAnsi="Times New Roman" w:cs="Times New Roman"/>
          <w:bCs/>
          <w:sz w:val="24"/>
          <w:szCs w:val="24"/>
        </w:rPr>
        <w:t>,</w:t>
      </w:r>
      <w:r w:rsidR="007E0FCB" w:rsidRPr="00985F58">
        <w:rPr>
          <w:rFonts w:ascii="Times New Roman" w:hAnsi="Times New Roman" w:cs="Times New Roman"/>
          <w:bCs/>
          <w:sz w:val="24"/>
          <w:szCs w:val="24"/>
        </w:rPr>
        <w:t xml:space="preserve"> Mealer et al. (2012)</w:t>
      </w:r>
      <w:r>
        <w:rPr>
          <w:rFonts w:ascii="Times New Roman" w:hAnsi="Times New Roman" w:cs="Times New Roman"/>
          <w:bCs/>
          <w:sz w:val="24"/>
          <w:szCs w:val="24"/>
        </w:rPr>
        <w:t xml:space="preserve"> in their study </w:t>
      </w:r>
      <w:r w:rsidR="002E08B4">
        <w:rPr>
          <w:rFonts w:ascii="Times New Roman" w:hAnsi="Times New Roman" w:cs="Times New Roman"/>
          <w:bCs/>
          <w:sz w:val="24"/>
          <w:szCs w:val="24"/>
        </w:rPr>
        <w:t xml:space="preserve">done </w:t>
      </w:r>
      <w:r>
        <w:rPr>
          <w:rFonts w:ascii="Times New Roman" w:hAnsi="Times New Roman" w:cs="Times New Roman"/>
          <w:bCs/>
          <w:sz w:val="24"/>
          <w:szCs w:val="24"/>
        </w:rPr>
        <w:t xml:space="preserve">in the </w:t>
      </w:r>
      <w:r w:rsidRPr="00985F58">
        <w:rPr>
          <w:rFonts w:ascii="Times New Roman" w:hAnsi="Times New Roman" w:cs="Times New Roman"/>
          <w:bCs/>
          <w:sz w:val="24"/>
          <w:szCs w:val="24"/>
        </w:rPr>
        <w:t xml:space="preserve">United States </w:t>
      </w:r>
      <w:r>
        <w:rPr>
          <w:rFonts w:ascii="Times New Roman" w:hAnsi="Times New Roman" w:cs="Times New Roman"/>
          <w:bCs/>
          <w:sz w:val="24"/>
          <w:szCs w:val="24"/>
        </w:rPr>
        <w:t>f</w:t>
      </w:r>
      <w:r w:rsidR="007E0FCB" w:rsidRPr="00985F58">
        <w:rPr>
          <w:rFonts w:ascii="Times New Roman" w:hAnsi="Times New Roman" w:cs="Times New Roman"/>
          <w:bCs/>
          <w:sz w:val="24"/>
          <w:szCs w:val="24"/>
        </w:rPr>
        <w:t xml:space="preserve">ound that high resilience was </w:t>
      </w:r>
      <w:r w:rsidRPr="00985F58">
        <w:rPr>
          <w:rFonts w:ascii="Times New Roman" w:hAnsi="Times New Roman" w:cs="Times New Roman"/>
          <w:bCs/>
          <w:sz w:val="24"/>
          <w:szCs w:val="24"/>
        </w:rPr>
        <w:t>related</w:t>
      </w:r>
      <w:r w:rsidR="007E0FCB" w:rsidRPr="00021FA9">
        <w:rPr>
          <w:rFonts w:ascii="Times New Roman" w:hAnsi="Times New Roman" w:cs="Times New Roman"/>
          <w:bCs/>
          <w:sz w:val="24"/>
          <w:szCs w:val="24"/>
        </w:rPr>
        <w:t xml:space="preserve"> </w:t>
      </w:r>
      <w:r>
        <w:rPr>
          <w:rFonts w:ascii="Times New Roman" w:hAnsi="Times New Roman" w:cs="Times New Roman"/>
          <w:bCs/>
          <w:sz w:val="24"/>
          <w:szCs w:val="24"/>
        </w:rPr>
        <w:t>to</w:t>
      </w:r>
      <w:r w:rsidR="007E0FCB" w:rsidRPr="00021FA9">
        <w:rPr>
          <w:rFonts w:ascii="Times New Roman" w:hAnsi="Times New Roman" w:cs="Times New Roman"/>
          <w:bCs/>
          <w:sz w:val="24"/>
          <w:szCs w:val="24"/>
        </w:rPr>
        <w:t xml:space="preserve"> low </w:t>
      </w:r>
      <w:r>
        <w:rPr>
          <w:rFonts w:ascii="Times New Roman" w:hAnsi="Times New Roman" w:cs="Times New Roman"/>
          <w:bCs/>
          <w:sz w:val="24"/>
          <w:szCs w:val="24"/>
        </w:rPr>
        <w:t xml:space="preserve">levels </w:t>
      </w:r>
      <w:r w:rsidR="007E0FCB" w:rsidRPr="00021FA9">
        <w:rPr>
          <w:rFonts w:ascii="Times New Roman" w:hAnsi="Times New Roman" w:cs="Times New Roman"/>
          <w:bCs/>
          <w:sz w:val="24"/>
          <w:szCs w:val="24"/>
        </w:rPr>
        <w:t>of burnout and anxiety</w:t>
      </w:r>
      <w:r>
        <w:rPr>
          <w:rFonts w:ascii="Times New Roman" w:hAnsi="Times New Roman" w:cs="Times New Roman"/>
          <w:bCs/>
          <w:sz w:val="24"/>
          <w:szCs w:val="24"/>
        </w:rPr>
        <w:t xml:space="preserve"> in their sample of </w:t>
      </w:r>
      <w:r w:rsidRPr="00985F58">
        <w:rPr>
          <w:rFonts w:ascii="Times New Roman" w:hAnsi="Times New Roman" w:cs="Times New Roman"/>
          <w:bCs/>
          <w:sz w:val="24"/>
          <w:szCs w:val="24"/>
        </w:rPr>
        <w:t>744 intensive care nurses</w:t>
      </w:r>
      <w:r>
        <w:rPr>
          <w:rFonts w:ascii="Times New Roman" w:hAnsi="Times New Roman" w:cs="Times New Roman"/>
          <w:bCs/>
          <w:sz w:val="24"/>
          <w:szCs w:val="24"/>
        </w:rPr>
        <w:t>.</w:t>
      </w:r>
      <w:r w:rsidR="007E0FCB" w:rsidRPr="00021FA9">
        <w:rPr>
          <w:rFonts w:ascii="Times New Roman" w:hAnsi="Times New Roman" w:cs="Times New Roman"/>
          <w:bCs/>
          <w:sz w:val="24"/>
          <w:szCs w:val="24"/>
        </w:rPr>
        <w:t xml:space="preserve"> </w:t>
      </w:r>
    </w:p>
    <w:p w14:paraId="4A734028" w14:textId="5CD59189" w:rsidR="007E0FCB" w:rsidRPr="00021FA9" w:rsidRDefault="007E0FCB" w:rsidP="005E5AC0">
      <w:pPr>
        <w:autoSpaceDE w:val="0"/>
        <w:autoSpaceDN w:val="0"/>
        <w:adjustRightInd w:val="0"/>
        <w:spacing w:after="0" w:line="480" w:lineRule="auto"/>
        <w:ind w:firstLine="720"/>
        <w:rPr>
          <w:rFonts w:ascii="Times New Roman" w:hAnsi="Times New Roman" w:cs="Times New Roman"/>
          <w:bCs/>
          <w:sz w:val="24"/>
          <w:szCs w:val="24"/>
        </w:rPr>
      </w:pPr>
      <w:r w:rsidRPr="00021FA9">
        <w:rPr>
          <w:rFonts w:ascii="Times New Roman" w:hAnsi="Times New Roman" w:cs="Times New Roman"/>
          <w:bCs/>
          <w:sz w:val="24"/>
          <w:szCs w:val="24"/>
        </w:rPr>
        <w:t xml:space="preserve">Studies conducted in varied work populations have also shown similar findings when it comes to the variables of resilience and burnout (Edward, 2005; </w:t>
      </w:r>
      <w:r w:rsidR="00B73544" w:rsidRPr="00021FA9">
        <w:rPr>
          <w:rFonts w:ascii="Times New Roman" w:hAnsi="Times New Roman" w:cs="Times New Roman"/>
          <w:bCs/>
          <w:sz w:val="24"/>
          <w:szCs w:val="24"/>
        </w:rPr>
        <w:t>Gito, Ihara, &amp; Ogata, 2013; Lo, 2014</w:t>
      </w:r>
      <w:r w:rsidR="008554FC">
        <w:rPr>
          <w:rFonts w:ascii="Times New Roman" w:hAnsi="Times New Roman" w:cs="Times New Roman"/>
          <w:bCs/>
          <w:sz w:val="24"/>
          <w:szCs w:val="24"/>
        </w:rPr>
        <w:t>) indicating</w:t>
      </w:r>
      <w:r w:rsidRPr="00021FA9">
        <w:rPr>
          <w:rFonts w:ascii="Times New Roman" w:hAnsi="Times New Roman" w:cs="Times New Roman"/>
          <w:bCs/>
          <w:sz w:val="24"/>
          <w:szCs w:val="24"/>
        </w:rPr>
        <w:t xml:space="preserve"> a negative </w:t>
      </w:r>
      <w:r w:rsidR="008554FC">
        <w:rPr>
          <w:rFonts w:ascii="Times New Roman" w:hAnsi="Times New Roman" w:cs="Times New Roman"/>
          <w:bCs/>
          <w:sz w:val="24"/>
          <w:szCs w:val="24"/>
        </w:rPr>
        <w:t>association</w:t>
      </w:r>
      <w:r w:rsidR="008554FC" w:rsidRPr="00021FA9">
        <w:rPr>
          <w:rFonts w:ascii="Times New Roman" w:hAnsi="Times New Roman" w:cs="Times New Roman"/>
          <w:bCs/>
          <w:sz w:val="24"/>
          <w:szCs w:val="24"/>
        </w:rPr>
        <w:t xml:space="preserve"> </w:t>
      </w:r>
      <w:r w:rsidRPr="00021FA9">
        <w:rPr>
          <w:rFonts w:ascii="Times New Roman" w:hAnsi="Times New Roman" w:cs="Times New Roman"/>
          <w:bCs/>
          <w:sz w:val="24"/>
          <w:szCs w:val="24"/>
        </w:rPr>
        <w:t xml:space="preserve">between </w:t>
      </w:r>
      <w:r w:rsidR="00BB4996" w:rsidRPr="00BB4996">
        <w:rPr>
          <w:rFonts w:ascii="Times New Roman" w:hAnsi="Times New Roman" w:cs="Times New Roman"/>
          <w:bCs/>
          <w:sz w:val="24"/>
          <w:szCs w:val="24"/>
        </w:rPr>
        <w:t>resilience and burnout</w:t>
      </w:r>
      <w:r w:rsidRPr="00021FA9">
        <w:rPr>
          <w:rFonts w:ascii="Times New Roman" w:hAnsi="Times New Roman" w:cs="Times New Roman"/>
          <w:bCs/>
          <w:sz w:val="24"/>
          <w:szCs w:val="24"/>
        </w:rPr>
        <w:t>,</w:t>
      </w:r>
      <w:r w:rsidR="008554FC">
        <w:rPr>
          <w:rFonts w:ascii="Times New Roman" w:hAnsi="Times New Roman" w:cs="Times New Roman"/>
          <w:bCs/>
          <w:sz w:val="24"/>
          <w:szCs w:val="24"/>
        </w:rPr>
        <w:t xml:space="preserve"> and</w:t>
      </w:r>
      <w:r w:rsidRPr="00021FA9">
        <w:rPr>
          <w:rFonts w:ascii="Times New Roman" w:hAnsi="Times New Roman" w:cs="Times New Roman"/>
          <w:bCs/>
          <w:sz w:val="24"/>
          <w:szCs w:val="24"/>
        </w:rPr>
        <w:t xml:space="preserve"> </w:t>
      </w:r>
      <w:r w:rsidR="007D7F54">
        <w:rPr>
          <w:rFonts w:ascii="Times New Roman" w:hAnsi="Times New Roman" w:cs="Times New Roman"/>
          <w:bCs/>
          <w:sz w:val="24"/>
          <w:szCs w:val="24"/>
        </w:rPr>
        <w:t>signifying</w:t>
      </w:r>
      <w:r w:rsidR="008554FC" w:rsidRPr="00021FA9" w:rsidDel="008554FC">
        <w:rPr>
          <w:rFonts w:ascii="Times New Roman" w:hAnsi="Times New Roman" w:cs="Times New Roman"/>
          <w:bCs/>
          <w:sz w:val="24"/>
          <w:szCs w:val="24"/>
        </w:rPr>
        <w:t xml:space="preserve"> </w:t>
      </w:r>
      <w:r w:rsidRPr="00021FA9">
        <w:rPr>
          <w:rFonts w:ascii="Times New Roman" w:hAnsi="Times New Roman" w:cs="Times New Roman"/>
          <w:bCs/>
          <w:sz w:val="24"/>
          <w:szCs w:val="24"/>
        </w:rPr>
        <w:t xml:space="preserve">the </w:t>
      </w:r>
      <w:r w:rsidR="008554FC">
        <w:rPr>
          <w:rFonts w:ascii="Times New Roman" w:hAnsi="Times New Roman" w:cs="Times New Roman"/>
          <w:bCs/>
          <w:sz w:val="24"/>
          <w:szCs w:val="24"/>
        </w:rPr>
        <w:t xml:space="preserve">possible </w:t>
      </w:r>
      <w:r w:rsidRPr="00021FA9">
        <w:rPr>
          <w:rFonts w:ascii="Times New Roman" w:hAnsi="Times New Roman" w:cs="Times New Roman"/>
          <w:bCs/>
          <w:sz w:val="24"/>
          <w:szCs w:val="24"/>
        </w:rPr>
        <w:t>moderat</w:t>
      </w:r>
      <w:r w:rsidR="008554FC">
        <w:rPr>
          <w:rFonts w:ascii="Times New Roman" w:hAnsi="Times New Roman" w:cs="Times New Roman"/>
          <w:bCs/>
          <w:sz w:val="24"/>
          <w:szCs w:val="24"/>
        </w:rPr>
        <w:t xml:space="preserve">e effect </w:t>
      </w:r>
      <w:r w:rsidRPr="00021FA9">
        <w:rPr>
          <w:rFonts w:ascii="Times New Roman" w:hAnsi="Times New Roman" w:cs="Times New Roman"/>
          <w:bCs/>
          <w:sz w:val="24"/>
          <w:szCs w:val="24"/>
        </w:rPr>
        <w:t xml:space="preserve">resilience has </w:t>
      </w:r>
      <w:r w:rsidR="008554FC">
        <w:rPr>
          <w:rFonts w:ascii="Times New Roman" w:hAnsi="Times New Roman" w:cs="Times New Roman"/>
          <w:bCs/>
          <w:sz w:val="24"/>
          <w:szCs w:val="24"/>
        </w:rPr>
        <w:t>on</w:t>
      </w:r>
      <w:r w:rsidRPr="00021FA9">
        <w:rPr>
          <w:rFonts w:ascii="Times New Roman" w:hAnsi="Times New Roman" w:cs="Times New Roman"/>
          <w:bCs/>
          <w:sz w:val="24"/>
          <w:szCs w:val="24"/>
        </w:rPr>
        <w:t xml:space="preserve"> burnout. As described above, studies with numerous working samples have found that</w:t>
      </w:r>
      <w:r w:rsidR="008554FC">
        <w:rPr>
          <w:rFonts w:ascii="Times New Roman" w:hAnsi="Times New Roman" w:cs="Times New Roman"/>
          <w:bCs/>
          <w:sz w:val="24"/>
          <w:szCs w:val="24"/>
        </w:rPr>
        <w:t xml:space="preserve"> an individual’s</w:t>
      </w:r>
      <w:r w:rsidRPr="00021FA9">
        <w:rPr>
          <w:rFonts w:ascii="Times New Roman" w:hAnsi="Times New Roman" w:cs="Times New Roman"/>
          <w:bCs/>
          <w:sz w:val="24"/>
          <w:szCs w:val="24"/>
        </w:rPr>
        <w:t xml:space="preserve"> resilience level is significantly </w:t>
      </w:r>
      <w:r w:rsidR="008554FC">
        <w:rPr>
          <w:rFonts w:ascii="Times New Roman" w:hAnsi="Times New Roman" w:cs="Times New Roman"/>
          <w:bCs/>
          <w:sz w:val="24"/>
          <w:szCs w:val="24"/>
        </w:rPr>
        <w:t>linked with</w:t>
      </w:r>
      <w:r w:rsidRPr="00021FA9">
        <w:rPr>
          <w:rFonts w:ascii="Times New Roman" w:hAnsi="Times New Roman" w:cs="Times New Roman"/>
          <w:bCs/>
          <w:sz w:val="24"/>
          <w:szCs w:val="24"/>
        </w:rPr>
        <w:t xml:space="preserve"> burnout. </w:t>
      </w:r>
    </w:p>
    <w:p w14:paraId="42712E53" w14:textId="3B2C6495" w:rsidR="00425D5E" w:rsidRPr="0003018E" w:rsidRDefault="000C0CEE" w:rsidP="005E5AC0">
      <w:pPr>
        <w:autoSpaceDE w:val="0"/>
        <w:autoSpaceDN w:val="0"/>
        <w:adjustRightInd w:val="0"/>
        <w:spacing w:after="0" w:line="480" w:lineRule="auto"/>
        <w:ind w:firstLine="720"/>
        <w:rPr>
          <w:rFonts w:ascii="Times New Roman" w:hAnsi="Times New Roman" w:cs="Times New Roman"/>
          <w:bCs/>
          <w:sz w:val="24"/>
          <w:szCs w:val="24"/>
        </w:rPr>
      </w:pPr>
      <w:r w:rsidRPr="00021FA9">
        <w:rPr>
          <w:rFonts w:ascii="Times New Roman" w:hAnsi="Times New Roman" w:cs="Times New Roman"/>
          <w:bCs/>
          <w:sz w:val="24"/>
          <w:szCs w:val="24"/>
        </w:rPr>
        <w:lastRenderedPageBreak/>
        <w:t xml:space="preserve">Lo (2014) </w:t>
      </w:r>
      <w:r w:rsidR="00CC6877">
        <w:rPr>
          <w:rFonts w:ascii="Times New Roman" w:hAnsi="Times New Roman" w:cs="Times New Roman"/>
          <w:bCs/>
          <w:sz w:val="24"/>
          <w:szCs w:val="24"/>
        </w:rPr>
        <w:t xml:space="preserve">in a sample of teachers in </w:t>
      </w:r>
      <w:r w:rsidR="002A18D2">
        <w:rPr>
          <w:rFonts w:ascii="Times New Roman" w:hAnsi="Times New Roman" w:cs="Times New Roman"/>
          <w:bCs/>
          <w:sz w:val="24"/>
          <w:szCs w:val="24"/>
        </w:rPr>
        <w:t>Hong K</w:t>
      </w:r>
      <w:r w:rsidR="00CC6877">
        <w:rPr>
          <w:rFonts w:ascii="Times New Roman" w:hAnsi="Times New Roman" w:cs="Times New Roman"/>
          <w:bCs/>
          <w:sz w:val="24"/>
          <w:szCs w:val="24"/>
        </w:rPr>
        <w:t xml:space="preserve">ong from </w:t>
      </w:r>
      <w:r w:rsidR="00CC6877" w:rsidRPr="00CC6877">
        <w:rPr>
          <w:rFonts w:ascii="Times New Roman" w:hAnsi="Times New Roman" w:cs="Times New Roman"/>
          <w:bCs/>
          <w:sz w:val="24"/>
          <w:szCs w:val="24"/>
        </w:rPr>
        <w:t xml:space="preserve">seven special schools for maladjusted students </w:t>
      </w:r>
      <w:r w:rsidRPr="00021FA9">
        <w:rPr>
          <w:rFonts w:ascii="Times New Roman" w:hAnsi="Times New Roman" w:cs="Times New Roman"/>
          <w:bCs/>
          <w:sz w:val="24"/>
          <w:szCs w:val="24"/>
        </w:rPr>
        <w:t>examined</w:t>
      </w:r>
      <w:r w:rsidR="007E0FCB" w:rsidRPr="00021FA9">
        <w:rPr>
          <w:rFonts w:ascii="Times New Roman" w:hAnsi="Times New Roman" w:cs="Times New Roman"/>
          <w:bCs/>
          <w:sz w:val="24"/>
          <w:szCs w:val="24"/>
        </w:rPr>
        <w:t xml:space="preserve"> burnout </w:t>
      </w:r>
      <w:r w:rsidR="00714C3A">
        <w:rPr>
          <w:rFonts w:ascii="Times New Roman" w:hAnsi="Times New Roman" w:cs="Times New Roman"/>
          <w:bCs/>
          <w:sz w:val="24"/>
          <w:szCs w:val="24"/>
        </w:rPr>
        <w:t>and stress</w:t>
      </w:r>
      <w:r w:rsidR="00714C3A" w:rsidRPr="00714C3A">
        <w:rPr>
          <w:rFonts w:ascii="Times New Roman" w:hAnsi="Times New Roman" w:cs="Times New Roman"/>
          <w:bCs/>
          <w:sz w:val="24"/>
          <w:szCs w:val="24"/>
        </w:rPr>
        <w:t xml:space="preserve"> </w:t>
      </w:r>
      <w:r w:rsidR="007E0FCB" w:rsidRPr="00021FA9">
        <w:rPr>
          <w:rFonts w:ascii="Times New Roman" w:hAnsi="Times New Roman" w:cs="Times New Roman"/>
          <w:bCs/>
          <w:sz w:val="24"/>
          <w:szCs w:val="24"/>
        </w:rPr>
        <w:t xml:space="preserve">levels and their </w:t>
      </w:r>
      <w:r w:rsidR="00714C3A">
        <w:rPr>
          <w:rFonts w:ascii="Times New Roman" w:hAnsi="Times New Roman" w:cs="Times New Roman"/>
          <w:bCs/>
          <w:sz w:val="24"/>
          <w:szCs w:val="24"/>
        </w:rPr>
        <w:t>association</w:t>
      </w:r>
      <w:r w:rsidR="00714C3A" w:rsidRPr="00021FA9">
        <w:rPr>
          <w:rFonts w:ascii="Times New Roman" w:hAnsi="Times New Roman" w:cs="Times New Roman"/>
          <w:bCs/>
          <w:sz w:val="24"/>
          <w:szCs w:val="24"/>
        </w:rPr>
        <w:t xml:space="preserve"> </w:t>
      </w:r>
      <w:r w:rsidR="007E0FCB" w:rsidRPr="00021FA9">
        <w:rPr>
          <w:rFonts w:ascii="Times New Roman" w:hAnsi="Times New Roman" w:cs="Times New Roman"/>
          <w:bCs/>
          <w:sz w:val="24"/>
          <w:szCs w:val="24"/>
        </w:rPr>
        <w:t>with individual and organisational resilience</w:t>
      </w:r>
      <w:r w:rsidR="00F249B9">
        <w:rPr>
          <w:rFonts w:ascii="Times New Roman" w:hAnsi="Times New Roman" w:cs="Times New Roman"/>
          <w:bCs/>
          <w:sz w:val="24"/>
          <w:szCs w:val="24"/>
        </w:rPr>
        <w:t xml:space="preserve">. </w:t>
      </w:r>
      <w:r w:rsidR="0036359E">
        <w:rPr>
          <w:rFonts w:ascii="Times New Roman" w:hAnsi="Times New Roman" w:cs="Times New Roman"/>
          <w:bCs/>
          <w:sz w:val="24"/>
          <w:szCs w:val="24"/>
        </w:rPr>
        <w:t>What made</w:t>
      </w:r>
      <w:r w:rsidR="007E0FCB" w:rsidRPr="00021FA9">
        <w:rPr>
          <w:rFonts w:ascii="Times New Roman" w:hAnsi="Times New Roman" w:cs="Times New Roman"/>
          <w:bCs/>
          <w:sz w:val="24"/>
          <w:szCs w:val="24"/>
        </w:rPr>
        <w:t xml:space="preserve"> these </w:t>
      </w:r>
      <w:r w:rsidR="007D7F54">
        <w:rPr>
          <w:rFonts w:ascii="Times New Roman" w:hAnsi="Times New Roman" w:cs="Times New Roman"/>
          <w:bCs/>
          <w:sz w:val="24"/>
          <w:szCs w:val="24"/>
        </w:rPr>
        <w:t>educators</w:t>
      </w:r>
      <w:r w:rsidR="007D7F54" w:rsidRPr="00021FA9">
        <w:rPr>
          <w:rFonts w:ascii="Times New Roman" w:hAnsi="Times New Roman" w:cs="Times New Roman"/>
          <w:bCs/>
          <w:sz w:val="24"/>
          <w:szCs w:val="24"/>
        </w:rPr>
        <w:t xml:space="preserve"> </w:t>
      </w:r>
      <w:r w:rsidR="007E0FCB" w:rsidRPr="00021FA9">
        <w:rPr>
          <w:rFonts w:ascii="Times New Roman" w:hAnsi="Times New Roman" w:cs="Times New Roman"/>
          <w:bCs/>
          <w:sz w:val="24"/>
          <w:szCs w:val="24"/>
        </w:rPr>
        <w:t xml:space="preserve">become resilient while teaching in </w:t>
      </w:r>
      <w:r w:rsidR="0036359E">
        <w:rPr>
          <w:rFonts w:ascii="Times New Roman" w:hAnsi="Times New Roman" w:cs="Times New Roman"/>
          <w:bCs/>
          <w:sz w:val="24"/>
          <w:szCs w:val="24"/>
        </w:rPr>
        <w:t>such a</w:t>
      </w:r>
      <w:r w:rsidR="0036359E" w:rsidRPr="00021FA9">
        <w:rPr>
          <w:rFonts w:ascii="Times New Roman" w:hAnsi="Times New Roman" w:cs="Times New Roman"/>
          <w:bCs/>
          <w:sz w:val="24"/>
          <w:szCs w:val="24"/>
        </w:rPr>
        <w:t xml:space="preserve"> </w:t>
      </w:r>
      <w:r w:rsidR="0036359E">
        <w:rPr>
          <w:rFonts w:ascii="Times New Roman" w:hAnsi="Times New Roman" w:cs="Times New Roman"/>
          <w:bCs/>
          <w:sz w:val="24"/>
          <w:szCs w:val="24"/>
        </w:rPr>
        <w:t>demanding</w:t>
      </w:r>
      <w:r w:rsidR="0036359E" w:rsidRPr="00021FA9">
        <w:rPr>
          <w:rFonts w:ascii="Times New Roman" w:hAnsi="Times New Roman" w:cs="Times New Roman"/>
          <w:bCs/>
          <w:sz w:val="24"/>
          <w:szCs w:val="24"/>
        </w:rPr>
        <w:t xml:space="preserve"> </w:t>
      </w:r>
      <w:r w:rsidR="007E0FCB" w:rsidRPr="00021FA9">
        <w:rPr>
          <w:rFonts w:ascii="Times New Roman" w:hAnsi="Times New Roman" w:cs="Times New Roman"/>
          <w:bCs/>
          <w:sz w:val="24"/>
          <w:szCs w:val="24"/>
        </w:rPr>
        <w:t xml:space="preserve">school </w:t>
      </w:r>
      <w:r w:rsidR="0036359E" w:rsidRPr="00021FA9">
        <w:rPr>
          <w:rFonts w:ascii="Times New Roman" w:hAnsi="Times New Roman" w:cs="Times New Roman"/>
          <w:bCs/>
          <w:sz w:val="24"/>
          <w:szCs w:val="24"/>
        </w:rPr>
        <w:t>setting</w:t>
      </w:r>
      <w:r w:rsidR="00CC6368" w:rsidRPr="00021FA9">
        <w:rPr>
          <w:rFonts w:ascii="Times New Roman" w:hAnsi="Times New Roman" w:cs="Times New Roman"/>
          <w:bCs/>
          <w:sz w:val="24"/>
          <w:szCs w:val="24"/>
        </w:rPr>
        <w:t xml:space="preserve"> is</w:t>
      </w:r>
      <w:r w:rsidR="0036359E">
        <w:rPr>
          <w:rFonts w:ascii="Times New Roman" w:hAnsi="Times New Roman" w:cs="Times New Roman"/>
          <w:bCs/>
          <w:sz w:val="24"/>
          <w:szCs w:val="24"/>
        </w:rPr>
        <w:t xml:space="preserve"> further</w:t>
      </w:r>
      <w:r w:rsidR="0036359E" w:rsidRPr="0036359E">
        <w:rPr>
          <w:rFonts w:ascii="Times New Roman" w:hAnsi="Times New Roman" w:cs="Times New Roman"/>
          <w:bCs/>
          <w:sz w:val="24"/>
          <w:szCs w:val="24"/>
        </w:rPr>
        <w:t xml:space="preserve"> </w:t>
      </w:r>
      <w:r w:rsidR="0036359E">
        <w:rPr>
          <w:rFonts w:ascii="Times New Roman" w:hAnsi="Times New Roman" w:cs="Times New Roman"/>
          <w:bCs/>
          <w:sz w:val="24"/>
          <w:szCs w:val="24"/>
        </w:rPr>
        <w:t>investigated.</w:t>
      </w:r>
      <w:r w:rsidR="007E0FCB" w:rsidRPr="00021FA9">
        <w:rPr>
          <w:rFonts w:ascii="Times New Roman" w:hAnsi="Times New Roman" w:cs="Times New Roman"/>
          <w:bCs/>
          <w:sz w:val="24"/>
          <w:szCs w:val="24"/>
        </w:rPr>
        <w:t xml:space="preserve"> Results </w:t>
      </w:r>
      <w:r w:rsidR="00714C3A" w:rsidRPr="00021FA9">
        <w:rPr>
          <w:rFonts w:ascii="Times New Roman" w:hAnsi="Times New Roman" w:cs="Times New Roman"/>
          <w:bCs/>
          <w:sz w:val="24"/>
          <w:szCs w:val="24"/>
        </w:rPr>
        <w:t>indicated</w:t>
      </w:r>
      <w:r w:rsidR="007E0FCB" w:rsidRPr="00021FA9">
        <w:rPr>
          <w:rFonts w:ascii="Times New Roman" w:hAnsi="Times New Roman" w:cs="Times New Roman"/>
          <w:bCs/>
          <w:sz w:val="24"/>
          <w:szCs w:val="24"/>
        </w:rPr>
        <w:t xml:space="preserve"> b</w:t>
      </w:r>
      <w:r w:rsidR="00A820D9" w:rsidRPr="00021FA9">
        <w:rPr>
          <w:rFonts w:ascii="Times New Roman" w:hAnsi="Times New Roman" w:cs="Times New Roman"/>
          <w:bCs/>
          <w:sz w:val="24"/>
          <w:szCs w:val="24"/>
        </w:rPr>
        <w:t>e</w:t>
      </w:r>
      <w:r w:rsidR="007E0FCB" w:rsidRPr="00021FA9">
        <w:rPr>
          <w:rFonts w:ascii="Times New Roman" w:hAnsi="Times New Roman" w:cs="Times New Roman"/>
          <w:bCs/>
          <w:sz w:val="24"/>
          <w:szCs w:val="24"/>
        </w:rPr>
        <w:t>ing unprepared</w:t>
      </w:r>
      <w:r w:rsidR="00F249B9">
        <w:rPr>
          <w:rFonts w:ascii="Times New Roman" w:hAnsi="Times New Roman" w:cs="Times New Roman"/>
          <w:bCs/>
          <w:sz w:val="24"/>
          <w:szCs w:val="24"/>
        </w:rPr>
        <w:t xml:space="preserve"> for</w:t>
      </w:r>
      <w:r w:rsidR="007E0FCB" w:rsidRPr="00021FA9">
        <w:rPr>
          <w:rFonts w:ascii="Times New Roman" w:hAnsi="Times New Roman" w:cs="Times New Roman"/>
          <w:bCs/>
          <w:sz w:val="24"/>
          <w:szCs w:val="24"/>
        </w:rPr>
        <w:t xml:space="preserve"> and overwhelmed by job </w:t>
      </w:r>
      <w:r w:rsidR="00714C3A" w:rsidRPr="00021FA9">
        <w:rPr>
          <w:rFonts w:ascii="Times New Roman" w:hAnsi="Times New Roman" w:cs="Times New Roman"/>
          <w:bCs/>
          <w:sz w:val="24"/>
          <w:szCs w:val="24"/>
        </w:rPr>
        <w:t>duties</w:t>
      </w:r>
      <w:r w:rsidR="00F249B9">
        <w:rPr>
          <w:rFonts w:ascii="Times New Roman" w:hAnsi="Times New Roman" w:cs="Times New Roman"/>
          <w:bCs/>
          <w:sz w:val="24"/>
          <w:szCs w:val="24"/>
        </w:rPr>
        <w:t>,</w:t>
      </w:r>
      <w:r w:rsidR="007E0FCB" w:rsidRPr="00021FA9">
        <w:rPr>
          <w:rFonts w:ascii="Times New Roman" w:hAnsi="Times New Roman" w:cs="Times New Roman"/>
          <w:bCs/>
          <w:sz w:val="24"/>
          <w:szCs w:val="24"/>
        </w:rPr>
        <w:t xml:space="preserve"> </w:t>
      </w:r>
      <w:r w:rsidR="00714C3A">
        <w:rPr>
          <w:rFonts w:ascii="Times New Roman" w:hAnsi="Times New Roman" w:cs="Times New Roman"/>
          <w:bCs/>
          <w:sz w:val="24"/>
          <w:szCs w:val="24"/>
        </w:rPr>
        <w:t>a</w:t>
      </w:r>
      <w:r w:rsidR="00714C3A" w:rsidRPr="00714C3A">
        <w:rPr>
          <w:rFonts w:ascii="Times New Roman" w:hAnsi="Times New Roman" w:cs="Times New Roman"/>
          <w:bCs/>
          <w:sz w:val="24"/>
          <w:szCs w:val="24"/>
        </w:rPr>
        <w:t xml:space="preserve"> lack of support </w:t>
      </w:r>
      <w:r w:rsidR="00EB1285" w:rsidRPr="00021FA9">
        <w:rPr>
          <w:rFonts w:ascii="Times New Roman" w:hAnsi="Times New Roman" w:cs="Times New Roman"/>
          <w:bCs/>
          <w:sz w:val="24"/>
          <w:szCs w:val="24"/>
        </w:rPr>
        <w:t>as well as</w:t>
      </w:r>
      <w:r w:rsidR="00EC50FF" w:rsidRPr="00021FA9">
        <w:rPr>
          <w:rFonts w:ascii="Times New Roman" w:hAnsi="Times New Roman" w:cs="Times New Roman"/>
          <w:bCs/>
          <w:sz w:val="24"/>
          <w:szCs w:val="24"/>
        </w:rPr>
        <w:t xml:space="preserve"> </w:t>
      </w:r>
      <w:r w:rsidR="00F249B9">
        <w:rPr>
          <w:rFonts w:ascii="Times New Roman" w:hAnsi="Times New Roman" w:cs="Times New Roman"/>
          <w:bCs/>
          <w:sz w:val="24"/>
          <w:szCs w:val="24"/>
        </w:rPr>
        <w:t>a</w:t>
      </w:r>
      <w:r w:rsidR="00F249B9" w:rsidRPr="00021FA9">
        <w:rPr>
          <w:rFonts w:ascii="Times New Roman" w:hAnsi="Times New Roman" w:cs="Times New Roman"/>
          <w:bCs/>
          <w:sz w:val="24"/>
          <w:szCs w:val="24"/>
        </w:rPr>
        <w:t xml:space="preserve"> </w:t>
      </w:r>
      <w:r w:rsidR="00EC50FF" w:rsidRPr="00021FA9">
        <w:rPr>
          <w:rFonts w:ascii="Times New Roman" w:hAnsi="Times New Roman" w:cs="Times New Roman"/>
          <w:bCs/>
          <w:sz w:val="24"/>
          <w:szCs w:val="24"/>
        </w:rPr>
        <w:t>sense of disempowerment</w:t>
      </w:r>
      <w:r w:rsidR="007E0FCB" w:rsidRPr="00021FA9">
        <w:rPr>
          <w:rFonts w:ascii="Times New Roman" w:hAnsi="Times New Roman" w:cs="Times New Roman"/>
          <w:bCs/>
          <w:sz w:val="24"/>
          <w:szCs w:val="24"/>
        </w:rPr>
        <w:t xml:space="preserve"> are </w:t>
      </w:r>
      <w:r w:rsidR="00714C3A">
        <w:rPr>
          <w:rFonts w:ascii="Times New Roman" w:hAnsi="Times New Roman" w:cs="Times New Roman"/>
          <w:bCs/>
          <w:sz w:val="24"/>
          <w:szCs w:val="24"/>
        </w:rPr>
        <w:t xml:space="preserve">among the </w:t>
      </w:r>
      <w:r w:rsidR="007E0FCB" w:rsidRPr="00021FA9">
        <w:rPr>
          <w:rFonts w:ascii="Times New Roman" w:hAnsi="Times New Roman" w:cs="Times New Roman"/>
          <w:bCs/>
          <w:sz w:val="24"/>
          <w:szCs w:val="24"/>
        </w:rPr>
        <w:t xml:space="preserve">sources of stress </w:t>
      </w:r>
      <w:r w:rsidR="00714C3A">
        <w:rPr>
          <w:rFonts w:ascii="Times New Roman" w:hAnsi="Times New Roman" w:cs="Times New Roman"/>
          <w:bCs/>
          <w:sz w:val="24"/>
          <w:szCs w:val="24"/>
        </w:rPr>
        <w:t>emerging from the data</w:t>
      </w:r>
      <w:r w:rsidR="007E0FCB" w:rsidRPr="00021FA9">
        <w:rPr>
          <w:rFonts w:ascii="Times New Roman" w:hAnsi="Times New Roman" w:cs="Times New Roman"/>
          <w:bCs/>
          <w:sz w:val="24"/>
          <w:szCs w:val="24"/>
        </w:rPr>
        <w:t xml:space="preserve">. It was also found there </w:t>
      </w:r>
      <w:r w:rsidR="00BD6A6C">
        <w:rPr>
          <w:rFonts w:ascii="Times New Roman" w:hAnsi="Times New Roman" w:cs="Times New Roman"/>
          <w:bCs/>
          <w:sz w:val="24"/>
          <w:szCs w:val="24"/>
        </w:rPr>
        <w:t>are</w:t>
      </w:r>
      <w:r w:rsidR="00BD6A6C" w:rsidRPr="00021FA9">
        <w:rPr>
          <w:rFonts w:ascii="Times New Roman" w:hAnsi="Times New Roman" w:cs="Times New Roman"/>
          <w:bCs/>
          <w:sz w:val="24"/>
          <w:szCs w:val="24"/>
        </w:rPr>
        <w:t xml:space="preserve"> </w:t>
      </w:r>
      <w:r w:rsidR="00714C3A" w:rsidRPr="00021FA9">
        <w:rPr>
          <w:rFonts w:ascii="Times New Roman" w:hAnsi="Times New Roman" w:cs="Times New Roman"/>
          <w:bCs/>
          <w:sz w:val="24"/>
          <w:szCs w:val="24"/>
        </w:rPr>
        <w:t>relationships</w:t>
      </w:r>
      <w:r w:rsidR="007E0FCB" w:rsidRPr="00021FA9">
        <w:rPr>
          <w:rFonts w:ascii="Times New Roman" w:hAnsi="Times New Roman" w:cs="Times New Roman"/>
          <w:bCs/>
          <w:sz w:val="24"/>
          <w:szCs w:val="24"/>
        </w:rPr>
        <w:t xml:space="preserve"> among burnout</w:t>
      </w:r>
      <w:r w:rsidR="00F249B9">
        <w:rPr>
          <w:rFonts w:ascii="Times New Roman" w:hAnsi="Times New Roman" w:cs="Times New Roman"/>
          <w:bCs/>
          <w:sz w:val="24"/>
          <w:szCs w:val="24"/>
        </w:rPr>
        <w:t>,</w:t>
      </w:r>
      <w:r w:rsidR="007E0FCB" w:rsidRPr="00021FA9">
        <w:rPr>
          <w:rFonts w:ascii="Times New Roman" w:hAnsi="Times New Roman" w:cs="Times New Roman"/>
          <w:bCs/>
          <w:sz w:val="24"/>
          <w:szCs w:val="24"/>
        </w:rPr>
        <w:t xml:space="preserve"> </w:t>
      </w:r>
      <w:r w:rsidR="00714C3A" w:rsidRPr="00714C3A">
        <w:rPr>
          <w:rFonts w:ascii="Times New Roman" w:hAnsi="Times New Roman" w:cs="Times New Roman"/>
          <w:bCs/>
          <w:sz w:val="24"/>
          <w:szCs w:val="24"/>
        </w:rPr>
        <w:t xml:space="preserve">stress, </w:t>
      </w:r>
      <w:r w:rsidR="007E0FCB" w:rsidRPr="00021FA9">
        <w:rPr>
          <w:rFonts w:ascii="Times New Roman" w:hAnsi="Times New Roman" w:cs="Times New Roman"/>
          <w:bCs/>
          <w:sz w:val="24"/>
          <w:szCs w:val="24"/>
        </w:rPr>
        <w:t>and resilience</w:t>
      </w:r>
      <w:r w:rsidR="00F249B9">
        <w:rPr>
          <w:rFonts w:ascii="Times New Roman" w:hAnsi="Times New Roman" w:cs="Times New Roman"/>
          <w:bCs/>
          <w:sz w:val="24"/>
          <w:szCs w:val="24"/>
        </w:rPr>
        <w:t>,</w:t>
      </w:r>
      <w:r w:rsidR="007E0FCB" w:rsidRPr="00021FA9">
        <w:rPr>
          <w:rFonts w:ascii="Times New Roman" w:hAnsi="Times New Roman" w:cs="Times New Roman"/>
          <w:bCs/>
          <w:sz w:val="24"/>
          <w:szCs w:val="24"/>
        </w:rPr>
        <w:t xml:space="preserve"> and </w:t>
      </w:r>
      <w:r w:rsidR="00714C3A">
        <w:rPr>
          <w:rFonts w:ascii="Times New Roman" w:hAnsi="Times New Roman" w:cs="Times New Roman"/>
          <w:bCs/>
          <w:sz w:val="24"/>
          <w:szCs w:val="24"/>
        </w:rPr>
        <w:t>it was reve</w:t>
      </w:r>
      <w:r w:rsidR="00BD6A6C">
        <w:rPr>
          <w:rFonts w:ascii="Times New Roman" w:hAnsi="Times New Roman" w:cs="Times New Roman"/>
          <w:bCs/>
          <w:sz w:val="24"/>
          <w:szCs w:val="24"/>
        </w:rPr>
        <w:t>a</w:t>
      </w:r>
      <w:r w:rsidR="00714C3A">
        <w:rPr>
          <w:rFonts w:ascii="Times New Roman" w:hAnsi="Times New Roman" w:cs="Times New Roman"/>
          <w:bCs/>
          <w:sz w:val="24"/>
          <w:szCs w:val="24"/>
        </w:rPr>
        <w:t xml:space="preserve">led </w:t>
      </w:r>
      <w:r w:rsidR="007E0FCB" w:rsidRPr="00021FA9">
        <w:rPr>
          <w:rFonts w:ascii="Times New Roman" w:hAnsi="Times New Roman" w:cs="Times New Roman"/>
          <w:bCs/>
          <w:sz w:val="24"/>
          <w:szCs w:val="24"/>
        </w:rPr>
        <w:t xml:space="preserve">that </w:t>
      </w:r>
      <w:r w:rsidR="00714C3A" w:rsidRPr="00021FA9">
        <w:rPr>
          <w:rFonts w:ascii="Times New Roman" w:hAnsi="Times New Roman" w:cs="Times New Roman"/>
          <w:bCs/>
          <w:sz w:val="24"/>
          <w:szCs w:val="24"/>
        </w:rPr>
        <w:t>sensible</w:t>
      </w:r>
      <w:r w:rsidR="007E0FCB" w:rsidRPr="00021FA9">
        <w:rPr>
          <w:rFonts w:ascii="Times New Roman" w:hAnsi="Times New Roman" w:cs="Times New Roman"/>
          <w:bCs/>
          <w:sz w:val="24"/>
          <w:szCs w:val="24"/>
        </w:rPr>
        <w:t xml:space="preserve"> coping behaviours and </w:t>
      </w:r>
      <w:r w:rsidR="00714C3A">
        <w:rPr>
          <w:rFonts w:ascii="Times New Roman" w:hAnsi="Times New Roman" w:cs="Times New Roman"/>
          <w:bCs/>
          <w:sz w:val="24"/>
          <w:szCs w:val="24"/>
        </w:rPr>
        <w:t>optimism</w:t>
      </w:r>
      <w:r w:rsidR="007E0FCB" w:rsidRPr="00021FA9">
        <w:rPr>
          <w:rFonts w:ascii="Times New Roman" w:hAnsi="Times New Roman" w:cs="Times New Roman"/>
          <w:bCs/>
          <w:sz w:val="24"/>
          <w:szCs w:val="24"/>
        </w:rPr>
        <w:t xml:space="preserve"> are personal resources that </w:t>
      </w:r>
      <w:r w:rsidR="00714C3A">
        <w:rPr>
          <w:rFonts w:ascii="Times New Roman" w:hAnsi="Times New Roman" w:cs="Times New Roman"/>
          <w:bCs/>
          <w:sz w:val="24"/>
          <w:szCs w:val="24"/>
        </w:rPr>
        <w:t>aided these educators in defeating the burnout and stress</w:t>
      </w:r>
      <w:r w:rsidR="00714C3A" w:rsidRPr="00021FA9">
        <w:rPr>
          <w:rFonts w:ascii="Times New Roman" w:hAnsi="Times New Roman" w:cs="Times New Roman"/>
          <w:bCs/>
          <w:sz w:val="24"/>
          <w:szCs w:val="24"/>
        </w:rPr>
        <w:t xml:space="preserve"> </w:t>
      </w:r>
    </w:p>
    <w:p w14:paraId="4017046E" w14:textId="30B3CA3D" w:rsidR="007E0FCB" w:rsidRPr="0003018E" w:rsidRDefault="007E0FCB" w:rsidP="005E5AC0">
      <w:pPr>
        <w:autoSpaceDE w:val="0"/>
        <w:autoSpaceDN w:val="0"/>
        <w:adjustRightInd w:val="0"/>
        <w:spacing w:after="0" w:line="480" w:lineRule="auto"/>
        <w:ind w:firstLine="720"/>
        <w:rPr>
          <w:rFonts w:ascii="Times New Roman" w:hAnsi="Times New Roman" w:cs="Times New Roman"/>
          <w:bCs/>
          <w:sz w:val="24"/>
          <w:szCs w:val="24"/>
        </w:rPr>
      </w:pPr>
      <w:r w:rsidRPr="0003018E">
        <w:rPr>
          <w:rFonts w:ascii="Times New Roman" w:hAnsi="Times New Roman" w:cs="Times New Roman"/>
          <w:bCs/>
          <w:sz w:val="24"/>
          <w:szCs w:val="24"/>
        </w:rPr>
        <w:t>Gito, Ihara</w:t>
      </w:r>
      <w:r w:rsidR="00F249B9">
        <w:rPr>
          <w:rFonts w:ascii="Times New Roman" w:hAnsi="Times New Roman" w:cs="Times New Roman"/>
          <w:bCs/>
          <w:sz w:val="24"/>
          <w:szCs w:val="24"/>
        </w:rPr>
        <w:t>,</w:t>
      </w:r>
      <w:r w:rsidRPr="0003018E">
        <w:rPr>
          <w:rFonts w:ascii="Times New Roman" w:hAnsi="Times New Roman" w:cs="Times New Roman"/>
          <w:bCs/>
          <w:sz w:val="24"/>
          <w:szCs w:val="24"/>
        </w:rPr>
        <w:t xml:space="preserve"> and Ogata (2013) studied the </w:t>
      </w:r>
      <w:r w:rsidR="00F40C20">
        <w:rPr>
          <w:rFonts w:ascii="Times New Roman" w:hAnsi="Times New Roman" w:cs="Times New Roman"/>
          <w:bCs/>
          <w:sz w:val="24"/>
          <w:szCs w:val="24"/>
        </w:rPr>
        <w:t>link</w:t>
      </w:r>
      <w:r w:rsidR="00F40C20" w:rsidRPr="0003018E">
        <w:rPr>
          <w:rFonts w:ascii="Times New Roman" w:hAnsi="Times New Roman" w:cs="Times New Roman"/>
          <w:bCs/>
          <w:sz w:val="24"/>
          <w:szCs w:val="24"/>
        </w:rPr>
        <w:t xml:space="preserve"> </w:t>
      </w:r>
      <w:r w:rsidRPr="0003018E">
        <w:rPr>
          <w:rFonts w:ascii="Times New Roman" w:hAnsi="Times New Roman" w:cs="Times New Roman"/>
          <w:bCs/>
          <w:sz w:val="24"/>
          <w:szCs w:val="24"/>
        </w:rPr>
        <w:t xml:space="preserve">between resilience, </w:t>
      </w:r>
      <w:r w:rsidR="00F40C20" w:rsidRPr="00F40C20">
        <w:rPr>
          <w:rFonts w:ascii="Times New Roman" w:hAnsi="Times New Roman" w:cs="Times New Roman"/>
          <w:bCs/>
          <w:sz w:val="24"/>
          <w:szCs w:val="24"/>
        </w:rPr>
        <w:t>depression</w:t>
      </w:r>
      <w:r w:rsidR="00F40C20">
        <w:rPr>
          <w:rFonts w:ascii="Times New Roman" w:hAnsi="Times New Roman" w:cs="Times New Roman"/>
          <w:bCs/>
          <w:sz w:val="24"/>
          <w:szCs w:val="24"/>
        </w:rPr>
        <w:t xml:space="preserve">, </w:t>
      </w:r>
      <w:r w:rsidRPr="0003018E">
        <w:rPr>
          <w:rFonts w:ascii="Times New Roman" w:hAnsi="Times New Roman" w:cs="Times New Roman"/>
          <w:bCs/>
          <w:sz w:val="24"/>
          <w:szCs w:val="24"/>
        </w:rPr>
        <w:t xml:space="preserve">hardiness, and burnout among Japanese </w:t>
      </w:r>
      <w:r w:rsidR="00BA70EB">
        <w:rPr>
          <w:rFonts w:ascii="Times New Roman" w:hAnsi="Times New Roman" w:cs="Times New Roman"/>
          <w:bCs/>
          <w:sz w:val="24"/>
          <w:szCs w:val="24"/>
        </w:rPr>
        <w:t xml:space="preserve">nurses working in </w:t>
      </w:r>
      <w:r w:rsidRPr="0003018E">
        <w:rPr>
          <w:rFonts w:ascii="Times New Roman" w:hAnsi="Times New Roman" w:cs="Times New Roman"/>
          <w:bCs/>
          <w:sz w:val="24"/>
          <w:szCs w:val="24"/>
        </w:rPr>
        <w:t>psychiatric hospital</w:t>
      </w:r>
      <w:r w:rsidR="00BA70EB">
        <w:rPr>
          <w:rFonts w:ascii="Times New Roman" w:hAnsi="Times New Roman" w:cs="Times New Roman"/>
          <w:bCs/>
          <w:sz w:val="24"/>
          <w:szCs w:val="24"/>
        </w:rPr>
        <w:t>s</w:t>
      </w:r>
      <w:r w:rsidRPr="0003018E">
        <w:rPr>
          <w:rFonts w:ascii="Times New Roman" w:hAnsi="Times New Roman" w:cs="Times New Roman"/>
          <w:bCs/>
          <w:sz w:val="24"/>
          <w:szCs w:val="24"/>
        </w:rPr>
        <w:t xml:space="preserve">. A 32-item ‘Resilience Scale for Nurses’ (RSN) was </w:t>
      </w:r>
      <w:r w:rsidR="00BA70EB">
        <w:rPr>
          <w:rFonts w:ascii="Times New Roman" w:hAnsi="Times New Roman" w:cs="Times New Roman"/>
          <w:bCs/>
          <w:sz w:val="24"/>
          <w:szCs w:val="24"/>
        </w:rPr>
        <w:t>distributed</w:t>
      </w:r>
      <w:r w:rsidR="00BA70EB" w:rsidRPr="0003018E">
        <w:rPr>
          <w:rFonts w:ascii="Times New Roman" w:hAnsi="Times New Roman" w:cs="Times New Roman"/>
          <w:bCs/>
          <w:sz w:val="24"/>
          <w:szCs w:val="24"/>
        </w:rPr>
        <w:t xml:space="preserve"> </w:t>
      </w:r>
      <w:r w:rsidRPr="0003018E">
        <w:rPr>
          <w:rFonts w:ascii="Times New Roman" w:hAnsi="Times New Roman" w:cs="Times New Roman"/>
          <w:bCs/>
          <w:sz w:val="24"/>
          <w:szCs w:val="24"/>
        </w:rPr>
        <w:t xml:space="preserve">to </w:t>
      </w:r>
      <w:r w:rsidR="00F249B9">
        <w:rPr>
          <w:rFonts w:ascii="Times New Roman" w:hAnsi="Times New Roman" w:cs="Times New Roman"/>
          <w:bCs/>
          <w:sz w:val="24"/>
          <w:szCs w:val="24"/>
        </w:rPr>
        <w:t xml:space="preserve">a potential sample of </w:t>
      </w:r>
      <w:r w:rsidRPr="0003018E">
        <w:rPr>
          <w:rFonts w:ascii="Times New Roman" w:hAnsi="Times New Roman" w:cs="Times New Roman"/>
          <w:bCs/>
          <w:sz w:val="24"/>
          <w:szCs w:val="24"/>
        </w:rPr>
        <w:t>327 nurses. For the purpose of evaluating burnout, the ‘Japanese version of Burnout Scale’ was used. Negative correlations of the RSN were found with the Beck Depression Inventory (-0.26; p&lt;.01) and the B</w:t>
      </w:r>
      <w:r w:rsidR="001F56D2" w:rsidRPr="0003018E">
        <w:rPr>
          <w:rFonts w:ascii="Times New Roman" w:hAnsi="Times New Roman" w:cs="Times New Roman"/>
          <w:bCs/>
          <w:sz w:val="24"/>
          <w:szCs w:val="24"/>
        </w:rPr>
        <w:t>urnout Scale (-0.31, -0.27 and -</w:t>
      </w:r>
      <w:r w:rsidRPr="0003018E">
        <w:rPr>
          <w:rFonts w:ascii="Times New Roman" w:hAnsi="Times New Roman" w:cs="Times New Roman"/>
          <w:bCs/>
          <w:sz w:val="24"/>
          <w:szCs w:val="24"/>
        </w:rPr>
        <w:t xml:space="preserve">0.30; p&lt;0.01). From this research, as expected, the RSN was found to have negative correlation with depression and burnout. In other words, nurses </w:t>
      </w:r>
      <w:r w:rsidR="00BA70EB">
        <w:rPr>
          <w:rFonts w:ascii="Times New Roman" w:hAnsi="Times New Roman" w:cs="Times New Roman"/>
          <w:bCs/>
          <w:sz w:val="24"/>
          <w:szCs w:val="24"/>
        </w:rPr>
        <w:t>with</w:t>
      </w:r>
      <w:r w:rsidRPr="0003018E">
        <w:rPr>
          <w:rFonts w:ascii="Times New Roman" w:hAnsi="Times New Roman" w:cs="Times New Roman"/>
          <w:bCs/>
          <w:sz w:val="24"/>
          <w:szCs w:val="24"/>
        </w:rPr>
        <w:t xml:space="preserve"> higher levels of resilience are most likely to experience less depression and </w:t>
      </w:r>
      <w:r w:rsidR="00DE1FBF" w:rsidRPr="0003018E">
        <w:rPr>
          <w:rFonts w:ascii="Times New Roman" w:hAnsi="Times New Roman" w:cs="Times New Roman"/>
          <w:bCs/>
          <w:sz w:val="24"/>
          <w:szCs w:val="24"/>
        </w:rPr>
        <w:t>burnout.</w:t>
      </w:r>
      <w:r w:rsidR="00CB2F30" w:rsidRPr="0003018E">
        <w:rPr>
          <w:rFonts w:ascii="Times New Roman" w:hAnsi="Times New Roman" w:cs="Times New Roman"/>
          <w:bCs/>
          <w:sz w:val="24"/>
          <w:szCs w:val="24"/>
        </w:rPr>
        <w:t xml:space="preserve"> </w:t>
      </w:r>
      <w:r w:rsidRPr="0003018E">
        <w:rPr>
          <w:rFonts w:ascii="Times New Roman" w:hAnsi="Times New Roman" w:cs="Times New Roman"/>
          <w:bCs/>
          <w:sz w:val="24"/>
          <w:szCs w:val="24"/>
        </w:rPr>
        <w:t xml:space="preserve">Generally, many of these nurses who endure emotional burnout and suffer from depression eventually end </w:t>
      </w:r>
      <w:r w:rsidR="0036639F" w:rsidRPr="0003018E">
        <w:rPr>
          <w:rFonts w:ascii="Times New Roman" w:hAnsi="Times New Roman" w:cs="Times New Roman"/>
          <w:bCs/>
          <w:sz w:val="24"/>
          <w:szCs w:val="24"/>
        </w:rPr>
        <w:t xml:space="preserve">up abandoning their profession. </w:t>
      </w:r>
      <w:r w:rsidRPr="0003018E">
        <w:rPr>
          <w:rFonts w:ascii="Times New Roman" w:hAnsi="Times New Roman" w:cs="Times New Roman"/>
          <w:bCs/>
          <w:sz w:val="24"/>
          <w:szCs w:val="24"/>
        </w:rPr>
        <w:t>Hence, questions arise</w:t>
      </w:r>
      <w:r w:rsidR="00F249B9">
        <w:rPr>
          <w:rFonts w:ascii="Times New Roman" w:hAnsi="Times New Roman" w:cs="Times New Roman"/>
          <w:bCs/>
          <w:sz w:val="24"/>
          <w:szCs w:val="24"/>
        </w:rPr>
        <w:t xml:space="preserve"> a</w:t>
      </w:r>
      <w:r w:rsidRPr="0003018E">
        <w:rPr>
          <w:rFonts w:ascii="Times New Roman" w:hAnsi="Times New Roman" w:cs="Times New Roman"/>
          <w:bCs/>
          <w:sz w:val="24"/>
          <w:szCs w:val="24"/>
        </w:rPr>
        <w:t xml:space="preserve">s to why some nurses can cope with workplace adversity and find job satisfaction but others </w:t>
      </w:r>
      <w:r w:rsidR="00CB2F30" w:rsidRPr="0003018E">
        <w:rPr>
          <w:rFonts w:ascii="Times New Roman" w:hAnsi="Times New Roman" w:cs="Times New Roman"/>
          <w:bCs/>
          <w:sz w:val="24"/>
          <w:szCs w:val="24"/>
        </w:rPr>
        <w:t>are unable to do so</w:t>
      </w:r>
      <w:r w:rsidRPr="0003018E">
        <w:rPr>
          <w:rFonts w:ascii="Times New Roman" w:hAnsi="Times New Roman" w:cs="Times New Roman"/>
          <w:bCs/>
          <w:sz w:val="24"/>
          <w:szCs w:val="24"/>
        </w:rPr>
        <w:t xml:space="preserve">. </w:t>
      </w:r>
    </w:p>
    <w:p w14:paraId="4E11B8DE" w14:textId="111B9AF1" w:rsidR="00E05910" w:rsidRPr="0003018E" w:rsidRDefault="007E0FCB" w:rsidP="005E5AC0">
      <w:pPr>
        <w:autoSpaceDE w:val="0"/>
        <w:autoSpaceDN w:val="0"/>
        <w:adjustRightInd w:val="0"/>
        <w:spacing w:after="0" w:line="480" w:lineRule="auto"/>
        <w:ind w:firstLine="720"/>
        <w:rPr>
          <w:rFonts w:ascii="Times New Roman" w:hAnsi="Times New Roman" w:cs="Times New Roman"/>
          <w:bCs/>
          <w:sz w:val="24"/>
          <w:szCs w:val="24"/>
        </w:rPr>
      </w:pPr>
      <w:r w:rsidRPr="0003018E">
        <w:rPr>
          <w:rFonts w:ascii="Times New Roman" w:hAnsi="Times New Roman" w:cs="Times New Roman"/>
          <w:bCs/>
          <w:sz w:val="24"/>
          <w:szCs w:val="24"/>
        </w:rPr>
        <w:t xml:space="preserve">Akgemci et al. (2013) examined the effect of resilience on the levels of burnout among academics (n = 44) </w:t>
      </w:r>
      <w:r w:rsidR="007D7F54">
        <w:rPr>
          <w:rFonts w:ascii="Times New Roman" w:hAnsi="Times New Roman" w:cs="Times New Roman"/>
          <w:bCs/>
          <w:sz w:val="24"/>
          <w:szCs w:val="24"/>
        </w:rPr>
        <w:t>at</w:t>
      </w:r>
      <w:r w:rsidRPr="0003018E">
        <w:rPr>
          <w:rFonts w:ascii="Times New Roman" w:hAnsi="Times New Roman" w:cs="Times New Roman"/>
          <w:bCs/>
          <w:sz w:val="24"/>
          <w:szCs w:val="24"/>
        </w:rPr>
        <w:t xml:space="preserve"> </w:t>
      </w:r>
      <w:r w:rsidR="00F249B9">
        <w:rPr>
          <w:rFonts w:ascii="Times New Roman" w:hAnsi="Times New Roman" w:cs="Times New Roman"/>
          <w:bCs/>
          <w:sz w:val="24"/>
          <w:szCs w:val="24"/>
        </w:rPr>
        <w:t>the</w:t>
      </w:r>
      <w:r w:rsidR="00F249B9" w:rsidRPr="0003018E">
        <w:rPr>
          <w:rFonts w:ascii="Times New Roman" w:hAnsi="Times New Roman" w:cs="Times New Roman"/>
          <w:bCs/>
          <w:sz w:val="24"/>
          <w:szCs w:val="24"/>
        </w:rPr>
        <w:t xml:space="preserve"> </w:t>
      </w:r>
      <w:r w:rsidRPr="0003018E">
        <w:rPr>
          <w:rFonts w:ascii="Times New Roman" w:hAnsi="Times New Roman" w:cs="Times New Roman"/>
          <w:bCs/>
          <w:sz w:val="24"/>
          <w:szCs w:val="24"/>
        </w:rPr>
        <w:t>facult</w:t>
      </w:r>
      <w:r w:rsidR="00DC1FF3" w:rsidRPr="0003018E">
        <w:rPr>
          <w:rFonts w:ascii="Times New Roman" w:hAnsi="Times New Roman" w:cs="Times New Roman"/>
          <w:bCs/>
          <w:sz w:val="24"/>
          <w:szCs w:val="24"/>
        </w:rPr>
        <w:t>y of Selcuk University</w:t>
      </w:r>
      <w:r w:rsidR="00F249B9">
        <w:rPr>
          <w:rFonts w:ascii="Times New Roman" w:hAnsi="Times New Roman" w:cs="Times New Roman"/>
          <w:bCs/>
          <w:sz w:val="24"/>
          <w:szCs w:val="24"/>
        </w:rPr>
        <w:t xml:space="preserve"> in</w:t>
      </w:r>
      <w:r w:rsidR="00DC1FF3" w:rsidRPr="0003018E">
        <w:rPr>
          <w:rFonts w:ascii="Times New Roman" w:hAnsi="Times New Roman" w:cs="Times New Roman"/>
          <w:bCs/>
          <w:sz w:val="24"/>
          <w:szCs w:val="24"/>
        </w:rPr>
        <w:t xml:space="preserve"> Turkey. </w:t>
      </w:r>
      <w:r w:rsidRPr="0003018E">
        <w:rPr>
          <w:rFonts w:ascii="Times New Roman" w:hAnsi="Times New Roman" w:cs="Times New Roman"/>
          <w:bCs/>
          <w:sz w:val="24"/>
          <w:szCs w:val="24"/>
        </w:rPr>
        <w:t xml:space="preserve">Findings show psychological resilience negatively </w:t>
      </w:r>
      <w:r w:rsidR="00F249B9" w:rsidRPr="0003018E">
        <w:rPr>
          <w:rFonts w:ascii="Times New Roman" w:hAnsi="Times New Roman" w:cs="Times New Roman"/>
          <w:bCs/>
          <w:sz w:val="24"/>
          <w:szCs w:val="24"/>
        </w:rPr>
        <w:t>affect</w:t>
      </w:r>
      <w:r w:rsidR="00F249B9">
        <w:rPr>
          <w:rFonts w:ascii="Times New Roman" w:hAnsi="Times New Roman" w:cs="Times New Roman"/>
          <w:bCs/>
          <w:sz w:val="24"/>
          <w:szCs w:val="24"/>
        </w:rPr>
        <w:t>s</w:t>
      </w:r>
      <w:r w:rsidR="00F249B9" w:rsidRPr="0003018E">
        <w:rPr>
          <w:rFonts w:ascii="Times New Roman" w:hAnsi="Times New Roman" w:cs="Times New Roman"/>
          <w:bCs/>
          <w:sz w:val="24"/>
          <w:szCs w:val="24"/>
        </w:rPr>
        <w:t xml:space="preserve"> </w:t>
      </w:r>
      <w:r w:rsidRPr="0003018E">
        <w:rPr>
          <w:rFonts w:ascii="Times New Roman" w:hAnsi="Times New Roman" w:cs="Times New Roman"/>
          <w:bCs/>
          <w:sz w:val="24"/>
          <w:szCs w:val="24"/>
        </w:rPr>
        <w:t>burnout</w:t>
      </w:r>
      <w:r w:rsidR="00F249B9">
        <w:rPr>
          <w:rFonts w:ascii="Times New Roman" w:hAnsi="Times New Roman" w:cs="Times New Roman"/>
          <w:bCs/>
          <w:sz w:val="24"/>
          <w:szCs w:val="24"/>
        </w:rPr>
        <w:t>,</w:t>
      </w:r>
      <w:r w:rsidRPr="0003018E">
        <w:rPr>
          <w:rFonts w:ascii="Times New Roman" w:hAnsi="Times New Roman" w:cs="Times New Roman"/>
          <w:bCs/>
          <w:sz w:val="24"/>
          <w:szCs w:val="24"/>
        </w:rPr>
        <w:t xml:space="preserve"> which is concurrent with that of other previous research. In the study, an increase in the level of resilience causes academics</w:t>
      </w:r>
      <w:r w:rsidR="00DD51D0" w:rsidRPr="0003018E">
        <w:rPr>
          <w:rFonts w:ascii="Times New Roman" w:hAnsi="Times New Roman" w:cs="Times New Roman"/>
          <w:bCs/>
          <w:sz w:val="24"/>
          <w:szCs w:val="24"/>
        </w:rPr>
        <w:t xml:space="preserve">’ level </w:t>
      </w:r>
      <w:r w:rsidR="00DD51D0" w:rsidRPr="0003018E">
        <w:rPr>
          <w:rFonts w:ascii="Times New Roman" w:hAnsi="Times New Roman" w:cs="Times New Roman"/>
          <w:bCs/>
          <w:sz w:val="24"/>
          <w:szCs w:val="24"/>
        </w:rPr>
        <w:lastRenderedPageBreak/>
        <w:t>of burnout</w:t>
      </w:r>
      <w:r w:rsidR="007D7F54">
        <w:rPr>
          <w:rFonts w:ascii="Times New Roman" w:hAnsi="Times New Roman" w:cs="Times New Roman"/>
          <w:bCs/>
          <w:sz w:val="24"/>
          <w:szCs w:val="24"/>
        </w:rPr>
        <w:t xml:space="preserve"> to lessen. This demonstrates </w:t>
      </w:r>
      <w:r w:rsidR="007D7F54" w:rsidRPr="007D7F54">
        <w:rPr>
          <w:rFonts w:ascii="Times New Roman" w:hAnsi="Times New Roman" w:cs="Times New Roman"/>
          <w:bCs/>
          <w:sz w:val="24"/>
          <w:szCs w:val="24"/>
        </w:rPr>
        <w:t xml:space="preserve">a negative relationship between </w:t>
      </w:r>
      <w:r w:rsidR="007D7F54">
        <w:rPr>
          <w:rFonts w:ascii="Times New Roman" w:hAnsi="Times New Roman" w:cs="Times New Roman"/>
          <w:bCs/>
          <w:sz w:val="24"/>
          <w:szCs w:val="24"/>
        </w:rPr>
        <w:t xml:space="preserve">burnout and </w:t>
      </w:r>
      <w:r w:rsidR="007D7F54" w:rsidRPr="007D7F54">
        <w:rPr>
          <w:rFonts w:ascii="Times New Roman" w:hAnsi="Times New Roman" w:cs="Times New Roman"/>
          <w:bCs/>
          <w:sz w:val="24"/>
          <w:szCs w:val="24"/>
        </w:rPr>
        <w:t>resilience</w:t>
      </w:r>
      <w:r w:rsidR="007D7F54">
        <w:rPr>
          <w:rFonts w:ascii="Times New Roman" w:hAnsi="Times New Roman" w:cs="Times New Roman"/>
          <w:bCs/>
          <w:sz w:val="24"/>
          <w:szCs w:val="24"/>
        </w:rPr>
        <w:t>.</w:t>
      </w:r>
      <w:r w:rsidRPr="0003018E">
        <w:rPr>
          <w:rFonts w:ascii="Times New Roman" w:hAnsi="Times New Roman" w:cs="Times New Roman"/>
          <w:bCs/>
          <w:sz w:val="24"/>
          <w:szCs w:val="24"/>
        </w:rPr>
        <w:t xml:space="preserve"> The authors further explain that those equipped with higher level</w:t>
      </w:r>
      <w:r w:rsidR="00F249B9">
        <w:rPr>
          <w:rFonts w:ascii="Times New Roman" w:hAnsi="Times New Roman" w:cs="Times New Roman"/>
          <w:bCs/>
          <w:sz w:val="24"/>
          <w:szCs w:val="24"/>
        </w:rPr>
        <w:t>s</w:t>
      </w:r>
      <w:r w:rsidRPr="0003018E">
        <w:rPr>
          <w:rFonts w:ascii="Times New Roman" w:hAnsi="Times New Roman" w:cs="Times New Roman"/>
          <w:bCs/>
          <w:sz w:val="24"/>
          <w:szCs w:val="24"/>
        </w:rPr>
        <w:t xml:space="preserve"> of resilience will without doubt be far more successful and competent when it comes </w:t>
      </w:r>
      <w:r w:rsidR="00DC1FF3" w:rsidRPr="0003018E">
        <w:rPr>
          <w:rFonts w:ascii="Times New Roman" w:hAnsi="Times New Roman" w:cs="Times New Roman"/>
          <w:bCs/>
          <w:sz w:val="24"/>
          <w:szCs w:val="24"/>
        </w:rPr>
        <w:t xml:space="preserve">to working in the organisation. </w:t>
      </w:r>
      <w:r w:rsidR="007D7F54">
        <w:rPr>
          <w:rFonts w:ascii="Times New Roman" w:hAnsi="Times New Roman" w:cs="Times New Roman"/>
          <w:bCs/>
          <w:sz w:val="24"/>
          <w:szCs w:val="24"/>
        </w:rPr>
        <w:t>R</w:t>
      </w:r>
      <w:r w:rsidRPr="0003018E">
        <w:rPr>
          <w:rFonts w:ascii="Times New Roman" w:hAnsi="Times New Roman" w:cs="Times New Roman"/>
          <w:bCs/>
          <w:sz w:val="24"/>
          <w:szCs w:val="24"/>
        </w:rPr>
        <w:t xml:space="preserve">esilient individuals </w:t>
      </w:r>
      <w:r w:rsidR="007D7F54">
        <w:rPr>
          <w:rFonts w:ascii="Times New Roman" w:hAnsi="Times New Roman" w:cs="Times New Roman"/>
          <w:bCs/>
          <w:sz w:val="24"/>
          <w:szCs w:val="24"/>
        </w:rPr>
        <w:t xml:space="preserve">tend to </w:t>
      </w:r>
      <w:r w:rsidRPr="0003018E">
        <w:rPr>
          <w:rFonts w:ascii="Times New Roman" w:hAnsi="Times New Roman" w:cs="Times New Roman"/>
          <w:bCs/>
          <w:sz w:val="24"/>
          <w:szCs w:val="24"/>
        </w:rPr>
        <w:t xml:space="preserve">evaluate </w:t>
      </w:r>
      <w:r w:rsidR="007D7F54">
        <w:rPr>
          <w:rFonts w:ascii="Times New Roman" w:hAnsi="Times New Roman" w:cs="Times New Roman"/>
          <w:bCs/>
          <w:sz w:val="24"/>
          <w:szCs w:val="24"/>
        </w:rPr>
        <w:t xml:space="preserve">stress or stressful situations </w:t>
      </w:r>
      <w:r w:rsidRPr="0003018E">
        <w:rPr>
          <w:rFonts w:ascii="Times New Roman" w:hAnsi="Times New Roman" w:cs="Times New Roman"/>
          <w:bCs/>
          <w:sz w:val="24"/>
          <w:szCs w:val="24"/>
        </w:rPr>
        <w:t xml:space="preserve">as an adaptive process and </w:t>
      </w:r>
      <w:r w:rsidR="007D7F54" w:rsidRPr="0003018E">
        <w:rPr>
          <w:rFonts w:ascii="Times New Roman" w:hAnsi="Times New Roman" w:cs="Times New Roman"/>
          <w:bCs/>
          <w:sz w:val="24"/>
          <w:szCs w:val="24"/>
        </w:rPr>
        <w:t>sustain</w:t>
      </w:r>
      <w:r w:rsidRPr="0003018E">
        <w:rPr>
          <w:rFonts w:ascii="Times New Roman" w:hAnsi="Times New Roman" w:cs="Times New Roman"/>
          <w:bCs/>
          <w:sz w:val="24"/>
          <w:szCs w:val="24"/>
        </w:rPr>
        <w:t xml:space="preserve"> their mental health by </w:t>
      </w:r>
      <w:r w:rsidR="007D7F54">
        <w:rPr>
          <w:rFonts w:ascii="Times New Roman" w:hAnsi="Times New Roman" w:cs="Times New Roman"/>
          <w:bCs/>
          <w:sz w:val="24"/>
          <w:szCs w:val="24"/>
        </w:rPr>
        <w:t>utilising</w:t>
      </w:r>
      <w:r w:rsidR="007D7F54" w:rsidRPr="0003018E">
        <w:rPr>
          <w:rFonts w:ascii="Times New Roman" w:hAnsi="Times New Roman" w:cs="Times New Roman"/>
          <w:bCs/>
          <w:sz w:val="24"/>
          <w:szCs w:val="24"/>
        </w:rPr>
        <w:t xml:space="preserve"> </w:t>
      </w:r>
      <w:r w:rsidRPr="0003018E">
        <w:rPr>
          <w:rFonts w:ascii="Times New Roman" w:hAnsi="Times New Roman" w:cs="Times New Roman"/>
          <w:bCs/>
          <w:sz w:val="24"/>
          <w:szCs w:val="24"/>
        </w:rPr>
        <w:t>effective coping strategies</w:t>
      </w:r>
      <w:r w:rsidRPr="0003018E">
        <w:rPr>
          <w:rFonts w:ascii="Times New Roman" w:hAnsi="Times New Roman" w:cs="Times New Roman"/>
          <w:sz w:val="24"/>
          <w:szCs w:val="24"/>
        </w:rPr>
        <w:t xml:space="preserve"> (</w:t>
      </w:r>
      <w:r w:rsidRPr="0003018E">
        <w:rPr>
          <w:rFonts w:ascii="Times New Roman" w:hAnsi="Times New Roman" w:cs="Times New Roman"/>
          <w:bCs/>
          <w:sz w:val="24"/>
          <w:szCs w:val="24"/>
        </w:rPr>
        <w:t>Akgemci et al., 2013).</w:t>
      </w:r>
      <w:r w:rsidR="00E05910" w:rsidRPr="0003018E">
        <w:rPr>
          <w:rFonts w:ascii="Times New Roman" w:hAnsi="Times New Roman" w:cs="Times New Roman"/>
          <w:bCs/>
          <w:sz w:val="24"/>
          <w:szCs w:val="24"/>
        </w:rPr>
        <w:t xml:space="preserve"> </w:t>
      </w:r>
      <w:r w:rsidR="00DE4086" w:rsidRPr="0003018E">
        <w:rPr>
          <w:rFonts w:ascii="Times New Roman" w:hAnsi="Times New Roman" w:cs="Times New Roman"/>
          <w:bCs/>
          <w:sz w:val="24"/>
          <w:szCs w:val="24"/>
        </w:rPr>
        <w:t>For that reason</w:t>
      </w:r>
      <w:r w:rsidR="00E05910" w:rsidRPr="0003018E">
        <w:rPr>
          <w:rFonts w:ascii="Times New Roman" w:hAnsi="Times New Roman" w:cs="Times New Roman"/>
          <w:bCs/>
          <w:sz w:val="24"/>
          <w:szCs w:val="24"/>
        </w:rPr>
        <w:t>, develop</w:t>
      </w:r>
      <w:r w:rsidR="00DE4086">
        <w:rPr>
          <w:rFonts w:ascii="Times New Roman" w:hAnsi="Times New Roman" w:cs="Times New Roman"/>
          <w:bCs/>
          <w:sz w:val="24"/>
          <w:szCs w:val="24"/>
        </w:rPr>
        <w:t xml:space="preserve">ing the resilience capacity </w:t>
      </w:r>
      <w:r w:rsidR="00DE4086" w:rsidRPr="0003018E">
        <w:rPr>
          <w:rFonts w:ascii="Times New Roman" w:hAnsi="Times New Roman" w:cs="Times New Roman"/>
          <w:bCs/>
          <w:sz w:val="24"/>
          <w:szCs w:val="24"/>
        </w:rPr>
        <w:t>of</w:t>
      </w:r>
      <w:r w:rsidR="00E05910" w:rsidRPr="0003018E">
        <w:rPr>
          <w:rFonts w:ascii="Times New Roman" w:hAnsi="Times New Roman" w:cs="Times New Roman"/>
          <w:bCs/>
          <w:sz w:val="24"/>
          <w:szCs w:val="24"/>
        </w:rPr>
        <w:t xml:space="preserve"> </w:t>
      </w:r>
      <w:r w:rsidR="007F4144" w:rsidRPr="0003018E">
        <w:rPr>
          <w:rFonts w:ascii="Times New Roman" w:hAnsi="Times New Roman" w:cs="Times New Roman"/>
          <w:bCs/>
          <w:sz w:val="24"/>
          <w:szCs w:val="24"/>
        </w:rPr>
        <w:t>academics</w:t>
      </w:r>
      <w:r w:rsidR="00E05910" w:rsidRPr="0003018E">
        <w:rPr>
          <w:rFonts w:ascii="Times New Roman" w:hAnsi="Times New Roman" w:cs="Times New Roman"/>
          <w:bCs/>
          <w:sz w:val="24"/>
          <w:szCs w:val="24"/>
        </w:rPr>
        <w:t>’</w:t>
      </w:r>
      <w:r w:rsidRPr="0003018E">
        <w:rPr>
          <w:rFonts w:ascii="Times New Roman" w:hAnsi="Times New Roman" w:cs="Times New Roman"/>
          <w:bCs/>
          <w:sz w:val="24"/>
          <w:szCs w:val="24"/>
        </w:rPr>
        <w:t xml:space="preserve"> </w:t>
      </w:r>
      <w:r w:rsidR="00DE4086">
        <w:rPr>
          <w:rFonts w:ascii="Times New Roman" w:hAnsi="Times New Roman" w:cs="Times New Roman"/>
          <w:bCs/>
          <w:sz w:val="24"/>
          <w:szCs w:val="24"/>
        </w:rPr>
        <w:t>can henceforth</w:t>
      </w:r>
      <w:r w:rsidR="00DE4086" w:rsidRPr="0003018E">
        <w:rPr>
          <w:rFonts w:ascii="Times New Roman" w:hAnsi="Times New Roman" w:cs="Times New Roman"/>
          <w:bCs/>
          <w:sz w:val="24"/>
          <w:szCs w:val="24"/>
        </w:rPr>
        <w:t xml:space="preserve"> </w:t>
      </w:r>
      <w:r w:rsidRPr="0003018E">
        <w:rPr>
          <w:rFonts w:ascii="Times New Roman" w:hAnsi="Times New Roman" w:cs="Times New Roman"/>
          <w:bCs/>
          <w:sz w:val="24"/>
          <w:szCs w:val="24"/>
        </w:rPr>
        <w:t xml:space="preserve">provide </w:t>
      </w:r>
      <w:r w:rsidR="00DE4086" w:rsidRPr="0003018E">
        <w:rPr>
          <w:rFonts w:ascii="Times New Roman" w:hAnsi="Times New Roman" w:cs="Times New Roman"/>
          <w:bCs/>
          <w:sz w:val="24"/>
          <w:szCs w:val="24"/>
        </w:rPr>
        <w:t>institution</w:t>
      </w:r>
      <w:r w:rsidR="00DE4086">
        <w:rPr>
          <w:rFonts w:ascii="Times New Roman" w:hAnsi="Times New Roman" w:cs="Times New Roman"/>
          <w:bCs/>
          <w:sz w:val="24"/>
          <w:szCs w:val="24"/>
        </w:rPr>
        <w:t>s</w:t>
      </w:r>
      <w:r w:rsidR="00DE4086" w:rsidRPr="0003018E">
        <w:rPr>
          <w:rFonts w:ascii="Times New Roman" w:hAnsi="Times New Roman" w:cs="Times New Roman"/>
          <w:bCs/>
          <w:sz w:val="24"/>
          <w:szCs w:val="24"/>
        </w:rPr>
        <w:t xml:space="preserve"> of higher education</w:t>
      </w:r>
      <w:r w:rsidRPr="0003018E">
        <w:rPr>
          <w:rFonts w:ascii="Times New Roman" w:hAnsi="Times New Roman" w:cs="Times New Roman"/>
          <w:bCs/>
          <w:sz w:val="24"/>
          <w:szCs w:val="24"/>
        </w:rPr>
        <w:t xml:space="preserve"> with </w:t>
      </w:r>
      <w:r w:rsidR="00DE4086" w:rsidRPr="0003018E">
        <w:rPr>
          <w:rFonts w:ascii="Times New Roman" w:hAnsi="Times New Roman" w:cs="Times New Roman"/>
          <w:bCs/>
          <w:sz w:val="24"/>
          <w:szCs w:val="24"/>
        </w:rPr>
        <w:t>momentous</w:t>
      </w:r>
      <w:r w:rsidRPr="0003018E">
        <w:rPr>
          <w:rFonts w:ascii="Times New Roman" w:hAnsi="Times New Roman" w:cs="Times New Roman"/>
          <w:bCs/>
          <w:sz w:val="24"/>
          <w:szCs w:val="24"/>
        </w:rPr>
        <w:t xml:space="preserve"> benefits. </w:t>
      </w:r>
    </w:p>
    <w:p w14:paraId="7A91DC8A" w14:textId="28962357" w:rsidR="007E0FCB" w:rsidRPr="0003018E" w:rsidRDefault="002C4442" w:rsidP="005E5AC0">
      <w:pPr>
        <w:autoSpaceDE w:val="0"/>
        <w:autoSpaceDN w:val="0"/>
        <w:adjustRightInd w:val="0"/>
        <w:spacing w:after="0" w:line="480" w:lineRule="auto"/>
        <w:ind w:firstLine="720"/>
        <w:rPr>
          <w:rFonts w:ascii="Times New Roman" w:hAnsi="Times New Roman" w:cs="Times New Roman"/>
          <w:bCs/>
          <w:sz w:val="24"/>
          <w:szCs w:val="24"/>
        </w:rPr>
      </w:pPr>
      <w:r w:rsidRPr="0003018E">
        <w:rPr>
          <w:rFonts w:ascii="Times New Roman" w:hAnsi="Times New Roman" w:cs="Times New Roman"/>
          <w:bCs/>
          <w:sz w:val="24"/>
          <w:szCs w:val="24"/>
        </w:rPr>
        <w:t>Garcia-Izquierdo</w:t>
      </w:r>
      <w:r w:rsidR="00A54116" w:rsidRPr="0003018E">
        <w:rPr>
          <w:rFonts w:ascii="Times New Roman" w:hAnsi="Times New Roman" w:cs="Times New Roman"/>
          <w:bCs/>
          <w:sz w:val="24"/>
          <w:szCs w:val="24"/>
        </w:rPr>
        <w:t>, Ri</w:t>
      </w:r>
      <w:r w:rsidRPr="0003018E">
        <w:rPr>
          <w:rFonts w:ascii="Times New Roman" w:hAnsi="Times New Roman" w:cs="Times New Roman"/>
          <w:bCs/>
          <w:sz w:val="24"/>
          <w:szCs w:val="24"/>
        </w:rPr>
        <w:t>os-Risquez</w:t>
      </w:r>
      <w:r w:rsidR="00F70525" w:rsidRPr="0003018E">
        <w:rPr>
          <w:rFonts w:ascii="Times New Roman" w:hAnsi="Times New Roman" w:cs="Times New Roman"/>
          <w:bCs/>
          <w:sz w:val="24"/>
          <w:szCs w:val="24"/>
        </w:rPr>
        <w:t>, Carrillo-Garci</w:t>
      </w:r>
      <w:r w:rsidRPr="0003018E">
        <w:rPr>
          <w:rFonts w:ascii="Times New Roman" w:hAnsi="Times New Roman" w:cs="Times New Roman"/>
          <w:bCs/>
          <w:sz w:val="24"/>
          <w:szCs w:val="24"/>
        </w:rPr>
        <w:t>a</w:t>
      </w:r>
      <w:r w:rsidR="00A108BA">
        <w:rPr>
          <w:rFonts w:ascii="Times New Roman" w:hAnsi="Times New Roman" w:cs="Times New Roman"/>
          <w:bCs/>
          <w:sz w:val="24"/>
          <w:szCs w:val="24"/>
        </w:rPr>
        <w:t>,</w:t>
      </w:r>
      <w:r w:rsidR="007E0FCB" w:rsidRPr="0003018E">
        <w:rPr>
          <w:rFonts w:ascii="Times New Roman" w:hAnsi="Times New Roman" w:cs="Times New Roman"/>
          <w:bCs/>
          <w:sz w:val="24"/>
          <w:szCs w:val="24"/>
        </w:rPr>
        <w:t xml:space="preserve"> and Sabuco-Tebar (2015)</w:t>
      </w:r>
      <w:r w:rsidR="00A108BA">
        <w:rPr>
          <w:rFonts w:ascii="Times New Roman" w:hAnsi="Times New Roman" w:cs="Times New Roman"/>
          <w:bCs/>
          <w:sz w:val="24"/>
          <w:szCs w:val="24"/>
        </w:rPr>
        <w:t>,</w:t>
      </w:r>
      <w:r w:rsidR="007E0FCB" w:rsidRPr="0003018E">
        <w:rPr>
          <w:rFonts w:ascii="Times New Roman" w:hAnsi="Times New Roman" w:cs="Times New Roman"/>
          <w:bCs/>
          <w:sz w:val="24"/>
          <w:szCs w:val="24"/>
        </w:rPr>
        <w:t xml:space="preserve"> </w:t>
      </w:r>
      <w:r w:rsidR="00BA70EB">
        <w:rPr>
          <w:rFonts w:ascii="Times New Roman" w:hAnsi="Times New Roman" w:cs="Times New Roman"/>
          <w:bCs/>
          <w:sz w:val="24"/>
          <w:szCs w:val="24"/>
        </w:rPr>
        <w:t>explored</w:t>
      </w:r>
      <w:r w:rsidR="007E0FCB" w:rsidRPr="0003018E">
        <w:rPr>
          <w:rFonts w:ascii="Times New Roman" w:hAnsi="Times New Roman" w:cs="Times New Roman"/>
          <w:bCs/>
          <w:sz w:val="24"/>
          <w:szCs w:val="24"/>
        </w:rPr>
        <w:t xml:space="preserve"> the role of </w:t>
      </w:r>
      <w:r w:rsidR="007E0FCB" w:rsidRPr="00BA70EB">
        <w:rPr>
          <w:rFonts w:ascii="Times New Roman" w:hAnsi="Times New Roman" w:cs="Times New Roman"/>
          <w:bCs/>
          <w:sz w:val="24"/>
          <w:szCs w:val="24"/>
        </w:rPr>
        <w:t xml:space="preserve">resilience </w:t>
      </w:r>
      <w:r w:rsidR="00BA70EB" w:rsidRPr="00BA70EB">
        <w:rPr>
          <w:rFonts w:ascii="Times New Roman" w:hAnsi="Times New Roman" w:cs="Times New Roman"/>
          <w:bCs/>
          <w:sz w:val="24"/>
          <w:szCs w:val="24"/>
        </w:rPr>
        <w:t xml:space="preserve">as a moderator </w:t>
      </w:r>
      <w:r w:rsidR="007E0FCB" w:rsidRPr="00BA70EB">
        <w:rPr>
          <w:rFonts w:ascii="Times New Roman" w:hAnsi="Times New Roman" w:cs="Times New Roman"/>
          <w:bCs/>
          <w:sz w:val="24"/>
          <w:szCs w:val="24"/>
        </w:rPr>
        <w:t>in the relationship between the perception of psychological health</w:t>
      </w:r>
      <w:r w:rsidR="00BA70EB" w:rsidRPr="00BA70EB">
        <w:rPr>
          <w:rFonts w:ascii="Times New Roman" w:hAnsi="Times New Roman" w:cs="Times New Roman"/>
          <w:sz w:val="24"/>
          <w:szCs w:val="24"/>
        </w:rPr>
        <w:t xml:space="preserve"> and </w:t>
      </w:r>
      <w:r w:rsidR="00BA70EB" w:rsidRPr="00BA70EB">
        <w:rPr>
          <w:rFonts w:ascii="Times New Roman" w:hAnsi="Times New Roman" w:cs="Times New Roman"/>
          <w:bCs/>
          <w:sz w:val="24"/>
          <w:szCs w:val="24"/>
        </w:rPr>
        <w:t>academic burnout</w:t>
      </w:r>
      <w:r w:rsidR="00A108BA" w:rsidRPr="00BA70EB">
        <w:rPr>
          <w:rFonts w:ascii="Times New Roman" w:hAnsi="Times New Roman" w:cs="Times New Roman"/>
          <w:bCs/>
          <w:sz w:val="24"/>
          <w:szCs w:val="24"/>
        </w:rPr>
        <w:t>,</w:t>
      </w:r>
      <w:r w:rsidR="00DE1FBF" w:rsidRPr="00BA70EB">
        <w:rPr>
          <w:rFonts w:ascii="Times New Roman" w:hAnsi="Times New Roman" w:cs="Times New Roman"/>
          <w:bCs/>
          <w:sz w:val="24"/>
          <w:szCs w:val="24"/>
        </w:rPr>
        <w:t xml:space="preserve"> found that resilience, </w:t>
      </w:r>
      <w:r w:rsidR="00513C67" w:rsidRPr="00BA70EB">
        <w:rPr>
          <w:rFonts w:ascii="Times New Roman" w:hAnsi="Times New Roman" w:cs="Times New Roman"/>
          <w:bCs/>
          <w:sz w:val="24"/>
          <w:szCs w:val="24"/>
        </w:rPr>
        <w:t>burnout</w:t>
      </w:r>
      <w:r w:rsidR="00DE1FBF" w:rsidRPr="00BA70EB">
        <w:rPr>
          <w:rFonts w:ascii="Times New Roman" w:hAnsi="Times New Roman" w:cs="Times New Roman"/>
          <w:bCs/>
          <w:sz w:val="24"/>
          <w:szCs w:val="24"/>
        </w:rPr>
        <w:t xml:space="preserve">, </w:t>
      </w:r>
      <w:r w:rsidR="007E0FCB" w:rsidRPr="00BA70EB">
        <w:rPr>
          <w:rFonts w:ascii="Times New Roman" w:hAnsi="Times New Roman" w:cs="Times New Roman"/>
          <w:bCs/>
          <w:sz w:val="24"/>
          <w:szCs w:val="24"/>
        </w:rPr>
        <w:t>self-efficacy</w:t>
      </w:r>
      <w:r w:rsidR="00A108BA" w:rsidRPr="00BA70EB">
        <w:rPr>
          <w:rFonts w:ascii="Times New Roman" w:hAnsi="Times New Roman" w:cs="Times New Roman"/>
          <w:bCs/>
          <w:sz w:val="24"/>
          <w:szCs w:val="24"/>
        </w:rPr>
        <w:t>,</w:t>
      </w:r>
      <w:r w:rsidR="007E0FCB" w:rsidRPr="00BA70EB">
        <w:rPr>
          <w:rFonts w:ascii="Times New Roman" w:hAnsi="Times New Roman" w:cs="Times New Roman"/>
          <w:bCs/>
          <w:sz w:val="24"/>
          <w:szCs w:val="24"/>
        </w:rPr>
        <w:t xml:space="preserve"> </w:t>
      </w:r>
      <w:r w:rsidR="00DE1FBF" w:rsidRPr="00BA70EB">
        <w:rPr>
          <w:rFonts w:ascii="Times New Roman" w:hAnsi="Times New Roman" w:cs="Times New Roman"/>
          <w:bCs/>
          <w:sz w:val="24"/>
          <w:szCs w:val="24"/>
        </w:rPr>
        <w:t>and</w:t>
      </w:r>
      <w:r w:rsidR="007E0FCB" w:rsidRPr="00BA70EB">
        <w:rPr>
          <w:rFonts w:ascii="Times New Roman" w:hAnsi="Times New Roman" w:cs="Times New Roman"/>
          <w:bCs/>
          <w:sz w:val="24"/>
          <w:szCs w:val="24"/>
        </w:rPr>
        <w:t xml:space="preserve"> psychological health all</w:t>
      </w:r>
      <w:r w:rsidR="00B72AE8" w:rsidRPr="00BA70EB">
        <w:rPr>
          <w:rFonts w:ascii="Times New Roman" w:hAnsi="Times New Roman" w:cs="Times New Roman"/>
          <w:bCs/>
          <w:sz w:val="24"/>
          <w:szCs w:val="24"/>
        </w:rPr>
        <w:t xml:space="preserve"> had significant</w:t>
      </w:r>
      <w:r w:rsidR="00B72AE8" w:rsidRPr="0003018E">
        <w:rPr>
          <w:rFonts w:ascii="Times New Roman" w:hAnsi="Times New Roman" w:cs="Times New Roman"/>
          <w:bCs/>
          <w:sz w:val="24"/>
          <w:szCs w:val="24"/>
        </w:rPr>
        <w:t xml:space="preserve"> relationships. </w:t>
      </w:r>
      <w:r w:rsidR="007E0FCB" w:rsidRPr="0003018E">
        <w:rPr>
          <w:rFonts w:ascii="Times New Roman" w:hAnsi="Times New Roman" w:cs="Times New Roman"/>
          <w:bCs/>
          <w:sz w:val="24"/>
          <w:szCs w:val="24"/>
        </w:rPr>
        <w:t xml:space="preserve">Resilience was seen to have played a moderating role on psychological health in </w:t>
      </w:r>
      <w:r w:rsidR="00BA70EB">
        <w:rPr>
          <w:rFonts w:ascii="Times New Roman" w:hAnsi="Times New Roman" w:cs="Times New Roman"/>
          <w:bCs/>
          <w:sz w:val="24"/>
          <w:szCs w:val="24"/>
        </w:rPr>
        <w:t>burnout</w:t>
      </w:r>
      <w:r w:rsidR="007E0FCB" w:rsidRPr="0003018E">
        <w:rPr>
          <w:rFonts w:ascii="Times New Roman" w:hAnsi="Times New Roman" w:cs="Times New Roman"/>
          <w:bCs/>
          <w:sz w:val="24"/>
          <w:szCs w:val="24"/>
        </w:rPr>
        <w:t xml:space="preserve"> situations</w:t>
      </w:r>
      <w:r w:rsidR="006425F6">
        <w:rPr>
          <w:rFonts w:ascii="Times New Roman" w:hAnsi="Times New Roman" w:cs="Times New Roman"/>
          <w:bCs/>
          <w:sz w:val="24"/>
          <w:szCs w:val="24"/>
        </w:rPr>
        <w:t>, revealing students indicative of higher resilience attaining better scores when it comes to academic efficacy and scoring much lesser in burnout.</w:t>
      </w:r>
      <w:r w:rsidR="00BA70EB">
        <w:rPr>
          <w:rFonts w:ascii="Times New Roman" w:hAnsi="Times New Roman" w:cs="Times New Roman"/>
          <w:bCs/>
          <w:sz w:val="24"/>
          <w:szCs w:val="24"/>
        </w:rPr>
        <w:t xml:space="preserve"> Those students with a </w:t>
      </w:r>
      <w:r w:rsidR="007E0FCB" w:rsidRPr="0003018E">
        <w:rPr>
          <w:rFonts w:ascii="Times New Roman" w:hAnsi="Times New Roman" w:cs="Times New Roman"/>
          <w:bCs/>
          <w:sz w:val="24"/>
          <w:szCs w:val="24"/>
        </w:rPr>
        <w:t xml:space="preserve">higher level of resilience were seen to </w:t>
      </w:r>
      <w:r w:rsidR="00CE78B1">
        <w:rPr>
          <w:rFonts w:ascii="Times New Roman" w:hAnsi="Times New Roman" w:cs="Times New Roman"/>
          <w:bCs/>
          <w:sz w:val="24"/>
          <w:szCs w:val="24"/>
        </w:rPr>
        <w:t>undergo</w:t>
      </w:r>
      <w:r w:rsidR="00CE78B1" w:rsidRPr="0003018E" w:rsidDel="00CE78B1">
        <w:rPr>
          <w:rFonts w:ascii="Times New Roman" w:hAnsi="Times New Roman" w:cs="Times New Roman"/>
          <w:bCs/>
          <w:sz w:val="24"/>
          <w:szCs w:val="24"/>
        </w:rPr>
        <w:t xml:space="preserve"> </w:t>
      </w:r>
      <w:r w:rsidR="00BA70EB" w:rsidRPr="0003018E">
        <w:rPr>
          <w:rFonts w:ascii="Times New Roman" w:hAnsi="Times New Roman" w:cs="Times New Roman"/>
          <w:bCs/>
          <w:sz w:val="24"/>
          <w:szCs w:val="24"/>
        </w:rPr>
        <w:t>a reduced amount of</w:t>
      </w:r>
      <w:r w:rsidR="007E0FCB" w:rsidRPr="0003018E">
        <w:rPr>
          <w:rFonts w:ascii="Times New Roman" w:hAnsi="Times New Roman" w:cs="Times New Roman"/>
          <w:bCs/>
          <w:sz w:val="24"/>
          <w:szCs w:val="24"/>
        </w:rPr>
        <w:t xml:space="preserve"> burnout. This finding </w:t>
      </w:r>
      <w:r w:rsidR="00DE1FBF" w:rsidRPr="0003018E">
        <w:rPr>
          <w:rFonts w:ascii="Times New Roman" w:hAnsi="Times New Roman" w:cs="Times New Roman"/>
          <w:bCs/>
          <w:sz w:val="24"/>
          <w:szCs w:val="24"/>
        </w:rPr>
        <w:t>however</w:t>
      </w:r>
      <w:r w:rsidR="007E0FCB" w:rsidRPr="0003018E">
        <w:rPr>
          <w:rFonts w:ascii="Times New Roman" w:hAnsi="Times New Roman" w:cs="Times New Roman"/>
          <w:bCs/>
          <w:sz w:val="24"/>
          <w:szCs w:val="24"/>
        </w:rPr>
        <w:t xml:space="preserve"> is only representative of nursing students at the University of Murcia </w:t>
      </w:r>
      <w:r w:rsidR="00761228">
        <w:rPr>
          <w:rFonts w:ascii="Times New Roman" w:hAnsi="Times New Roman" w:cs="Times New Roman"/>
          <w:bCs/>
          <w:sz w:val="24"/>
          <w:szCs w:val="24"/>
        </w:rPr>
        <w:t xml:space="preserve">in </w:t>
      </w:r>
      <w:r w:rsidR="007E0FCB" w:rsidRPr="0003018E">
        <w:rPr>
          <w:rFonts w:ascii="Times New Roman" w:hAnsi="Times New Roman" w:cs="Times New Roman"/>
          <w:bCs/>
          <w:sz w:val="24"/>
          <w:szCs w:val="24"/>
        </w:rPr>
        <w:t xml:space="preserve">Spain due to the researchers employing a convenience sample, hence </w:t>
      </w:r>
      <w:r w:rsidR="00761228">
        <w:rPr>
          <w:rFonts w:ascii="Times New Roman" w:hAnsi="Times New Roman" w:cs="Times New Roman"/>
          <w:bCs/>
          <w:sz w:val="24"/>
          <w:szCs w:val="24"/>
        </w:rPr>
        <w:t xml:space="preserve">it </w:t>
      </w:r>
      <w:r w:rsidR="007E0FCB" w:rsidRPr="0003018E">
        <w:rPr>
          <w:rFonts w:ascii="Times New Roman" w:hAnsi="Times New Roman" w:cs="Times New Roman"/>
          <w:bCs/>
          <w:sz w:val="24"/>
          <w:szCs w:val="24"/>
        </w:rPr>
        <w:t>may not be generali</w:t>
      </w:r>
      <w:r w:rsidR="00612D62">
        <w:rPr>
          <w:rFonts w:ascii="Times New Roman" w:hAnsi="Times New Roman" w:cs="Times New Roman"/>
          <w:bCs/>
          <w:sz w:val="24"/>
          <w:szCs w:val="24"/>
        </w:rPr>
        <w:t>s</w:t>
      </w:r>
      <w:r w:rsidR="007E0FCB" w:rsidRPr="0003018E">
        <w:rPr>
          <w:rFonts w:ascii="Times New Roman" w:hAnsi="Times New Roman" w:cs="Times New Roman"/>
          <w:bCs/>
          <w:sz w:val="24"/>
          <w:szCs w:val="24"/>
        </w:rPr>
        <w:t>ed to other populations across the globe.</w:t>
      </w:r>
      <w:r w:rsidR="00B06991" w:rsidRPr="0003018E">
        <w:rPr>
          <w:rFonts w:ascii="Times New Roman" w:hAnsi="Times New Roman" w:cs="Times New Roman"/>
          <w:sz w:val="24"/>
          <w:szCs w:val="24"/>
        </w:rPr>
        <w:t xml:space="preserve"> </w:t>
      </w:r>
    </w:p>
    <w:p w14:paraId="256CA2CF" w14:textId="5B19A6B1" w:rsidR="003B7CF3" w:rsidRDefault="00E71F2B" w:rsidP="00952709">
      <w:pPr>
        <w:autoSpaceDE w:val="0"/>
        <w:autoSpaceDN w:val="0"/>
        <w:adjustRightInd w:val="0"/>
        <w:spacing w:after="0" w:line="480" w:lineRule="auto"/>
        <w:rPr>
          <w:rFonts w:ascii="Times New Roman" w:hAnsi="Times New Roman" w:cs="Times New Roman"/>
          <w:b/>
          <w:sz w:val="24"/>
        </w:rPr>
      </w:pPr>
      <w:r>
        <w:rPr>
          <w:rFonts w:ascii="Times New Roman" w:hAnsi="Times New Roman" w:cs="Times New Roman"/>
          <w:bCs/>
          <w:sz w:val="24"/>
          <w:szCs w:val="24"/>
        </w:rPr>
        <w:tab/>
      </w:r>
      <w:r w:rsidR="007E0FCB" w:rsidRPr="0003018E">
        <w:rPr>
          <w:rFonts w:ascii="Times New Roman" w:hAnsi="Times New Roman" w:cs="Times New Roman"/>
          <w:bCs/>
          <w:sz w:val="24"/>
          <w:szCs w:val="24"/>
        </w:rPr>
        <w:t xml:space="preserve">From the above studies, it can be </w:t>
      </w:r>
      <w:r w:rsidR="00BA70EB" w:rsidRPr="0003018E">
        <w:rPr>
          <w:rFonts w:ascii="Times New Roman" w:hAnsi="Times New Roman" w:cs="Times New Roman"/>
          <w:bCs/>
          <w:sz w:val="24"/>
          <w:szCs w:val="24"/>
        </w:rPr>
        <w:t>established</w:t>
      </w:r>
      <w:r w:rsidR="007E0FCB" w:rsidRPr="0003018E">
        <w:rPr>
          <w:rFonts w:ascii="Times New Roman" w:hAnsi="Times New Roman" w:cs="Times New Roman"/>
          <w:bCs/>
          <w:sz w:val="24"/>
          <w:szCs w:val="24"/>
        </w:rPr>
        <w:t xml:space="preserve"> that occurrences of burnout within the </w:t>
      </w:r>
      <w:r w:rsidR="00BA70EB">
        <w:rPr>
          <w:rFonts w:ascii="Times New Roman" w:hAnsi="Times New Roman" w:cs="Times New Roman"/>
          <w:bCs/>
          <w:sz w:val="24"/>
          <w:szCs w:val="24"/>
        </w:rPr>
        <w:t>work setting</w:t>
      </w:r>
      <w:r w:rsidR="00BA70EB" w:rsidRPr="0003018E">
        <w:rPr>
          <w:rFonts w:ascii="Times New Roman" w:hAnsi="Times New Roman" w:cs="Times New Roman"/>
          <w:bCs/>
          <w:sz w:val="24"/>
          <w:szCs w:val="24"/>
        </w:rPr>
        <w:t xml:space="preserve"> </w:t>
      </w:r>
      <w:r w:rsidR="007E0FCB" w:rsidRPr="0003018E">
        <w:rPr>
          <w:rFonts w:ascii="Times New Roman" w:hAnsi="Times New Roman" w:cs="Times New Roman"/>
          <w:bCs/>
          <w:sz w:val="24"/>
          <w:szCs w:val="24"/>
        </w:rPr>
        <w:t xml:space="preserve">are </w:t>
      </w:r>
      <w:r w:rsidR="00BA70EB" w:rsidRPr="0003018E">
        <w:rPr>
          <w:rFonts w:ascii="Times New Roman" w:hAnsi="Times New Roman" w:cs="Times New Roman"/>
          <w:bCs/>
          <w:sz w:val="24"/>
          <w:szCs w:val="24"/>
        </w:rPr>
        <w:t>expected</w:t>
      </w:r>
      <w:r w:rsidR="007E0FCB" w:rsidRPr="0003018E">
        <w:rPr>
          <w:rFonts w:ascii="Times New Roman" w:hAnsi="Times New Roman" w:cs="Times New Roman"/>
          <w:bCs/>
          <w:sz w:val="24"/>
          <w:szCs w:val="24"/>
        </w:rPr>
        <w:t xml:space="preserve"> to lessen if </w:t>
      </w:r>
      <w:r w:rsidR="00BA70EB">
        <w:rPr>
          <w:rFonts w:ascii="Times New Roman" w:hAnsi="Times New Roman" w:cs="Times New Roman"/>
          <w:bCs/>
          <w:sz w:val="24"/>
          <w:szCs w:val="24"/>
        </w:rPr>
        <w:t>an individual</w:t>
      </w:r>
      <w:r w:rsidR="00BA70EB" w:rsidRPr="0003018E">
        <w:rPr>
          <w:rFonts w:ascii="Times New Roman" w:hAnsi="Times New Roman" w:cs="Times New Roman"/>
          <w:bCs/>
          <w:sz w:val="24"/>
          <w:szCs w:val="24"/>
        </w:rPr>
        <w:t xml:space="preserve"> </w:t>
      </w:r>
      <w:r w:rsidR="007E0FCB" w:rsidRPr="0003018E">
        <w:rPr>
          <w:rFonts w:ascii="Times New Roman" w:hAnsi="Times New Roman" w:cs="Times New Roman"/>
          <w:bCs/>
          <w:sz w:val="24"/>
          <w:szCs w:val="24"/>
        </w:rPr>
        <w:t>was to be imbued with the a</w:t>
      </w:r>
      <w:r w:rsidR="0061240F" w:rsidRPr="0003018E">
        <w:rPr>
          <w:rFonts w:ascii="Times New Roman" w:hAnsi="Times New Roman" w:cs="Times New Roman"/>
          <w:bCs/>
          <w:sz w:val="24"/>
          <w:szCs w:val="24"/>
        </w:rPr>
        <w:t xml:space="preserve">ppropriate level of resilience. </w:t>
      </w:r>
      <w:r w:rsidR="007E0FCB" w:rsidRPr="0003018E">
        <w:rPr>
          <w:rFonts w:ascii="Times New Roman" w:hAnsi="Times New Roman" w:cs="Times New Roman"/>
          <w:bCs/>
          <w:sz w:val="24"/>
          <w:szCs w:val="24"/>
        </w:rPr>
        <w:t>When individuals have high resilience instilled in them</w:t>
      </w:r>
      <w:r w:rsidR="00BA70EB">
        <w:rPr>
          <w:rFonts w:ascii="Times New Roman" w:hAnsi="Times New Roman" w:cs="Times New Roman"/>
          <w:bCs/>
          <w:sz w:val="24"/>
          <w:szCs w:val="24"/>
        </w:rPr>
        <w:t xml:space="preserve">, the prospect of them to fall victim to </w:t>
      </w:r>
      <w:r w:rsidR="00BA70EB" w:rsidRPr="0003018E">
        <w:rPr>
          <w:rFonts w:ascii="Times New Roman" w:hAnsi="Times New Roman" w:cs="Times New Roman"/>
          <w:bCs/>
          <w:sz w:val="24"/>
          <w:szCs w:val="24"/>
        </w:rPr>
        <w:t>burnout</w:t>
      </w:r>
      <w:r w:rsidR="00BA70EB">
        <w:rPr>
          <w:rFonts w:ascii="Times New Roman" w:hAnsi="Times New Roman" w:cs="Times New Roman"/>
          <w:bCs/>
          <w:sz w:val="24"/>
          <w:szCs w:val="24"/>
        </w:rPr>
        <w:t xml:space="preserve"> are lesser</w:t>
      </w:r>
      <w:r w:rsidR="006A5CDE">
        <w:rPr>
          <w:rFonts w:ascii="Times New Roman" w:hAnsi="Times New Roman" w:cs="Times New Roman"/>
          <w:bCs/>
          <w:sz w:val="24"/>
          <w:szCs w:val="24"/>
        </w:rPr>
        <w:t>.</w:t>
      </w:r>
      <w:r w:rsidR="00BA70EB">
        <w:rPr>
          <w:rFonts w:ascii="Times New Roman" w:hAnsi="Times New Roman" w:cs="Times New Roman"/>
          <w:bCs/>
          <w:sz w:val="24"/>
          <w:szCs w:val="24"/>
        </w:rPr>
        <w:t xml:space="preserve"> </w:t>
      </w:r>
      <w:r w:rsidR="006A5CDE">
        <w:rPr>
          <w:rFonts w:ascii="Times New Roman" w:hAnsi="Times New Roman" w:cs="Times New Roman"/>
          <w:bCs/>
          <w:sz w:val="24"/>
          <w:szCs w:val="24"/>
        </w:rPr>
        <w:t xml:space="preserve">They are also more </w:t>
      </w:r>
      <w:r w:rsidR="007E0FCB" w:rsidRPr="0003018E">
        <w:rPr>
          <w:rFonts w:ascii="Times New Roman" w:hAnsi="Times New Roman" w:cs="Times New Roman"/>
          <w:bCs/>
          <w:sz w:val="24"/>
          <w:szCs w:val="24"/>
        </w:rPr>
        <w:t xml:space="preserve">likely to respond to such adversity or stressful events in a </w:t>
      </w:r>
      <w:r w:rsidR="006A5CDE">
        <w:rPr>
          <w:rFonts w:ascii="Times New Roman" w:hAnsi="Times New Roman" w:cs="Times New Roman"/>
          <w:bCs/>
          <w:sz w:val="24"/>
          <w:szCs w:val="24"/>
        </w:rPr>
        <w:t xml:space="preserve">much </w:t>
      </w:r>
      <w:r w:rsidR="007E0FCB" w:rsidRPr="0003018E">
        <w:rPr>
          <w:rFonts w:ascii="Times New Roman" w:hAnsi="Times New Roman" w:cs="Times New Roman"/>
          <w:bCs/>
          <w:sz w:val="24"/>
          <w:szCs w:val="24"/>
        </w:rPr>
        <w:t>health</w:t>
      </w:r>
      <w:r w:rsidR="006A5CDE">
        <w:rPr>
          <w:rFonts w:ascii="Times New Roman" w:hAnsi="Times New Roman" w:cs="Times New Roman"/>
          <w:bCs/>
          <w:sz w:val="24"/>
          <w:szCs w:val="24"/>
        </w:rPr>
        <w:t>ier</w:t>
      </w:r>
      <w:r w:rsidR="007E0FCB" w:rsidRPr="0003018E">
        <w:rPr>
          <w:rFonts w:ascii="Times New Roman" w:hAnsi="Times New Roman" w:cs="Times New Roman"/>
          <w:bCs/>
          <w:sz w:val="24"/>
          <w:szCs w:val="24"/>
        </w:rPr>
        <w:t xml:space="preserve"> way</w:t>
      </w:r>
      <w:r w:rsidR="006425F6">
        <w:rPr>
          <w:rFonts w:ascii="Times New Roman" w:hAnsi="Times New Roman" w:cs="Times New Roman"/>
          <w:bCs/>
          <w:sz w:val="24"/>
          <w:szCs w:val="24"/>
        </w:rPr>
        <w:t>,</w:t>
      </w:r>
      <w:r w:rsidR="007E0FCB" w:rsidRPr="0003018E">
        <w:rPr>
          <w:rFonts w:ascii="Times New Roman" w:hAnsi="Times New Roman" w:cs="Times New Roman"/>
          <w:bCs/>
          <w:sz w:val="24"/>
          <w:szCs w:val="24"/>
        </w:rPr>
        <w:t xml:space="preserve"> “bounce back” after </w:t>
      </w:r>
      <w:r w:rsidR="006425F6" w:rsidRPr="0003018E">
        <w:rPr>
          <w:rFonts w:ascii="Times New Roman" w:hAnsi="Times New Roman" w:cs="Times New Roman"/>
          <w:bCs/>
          <w:sz w:val="24"/>
          <w:szCs w:val="24"/>
        </w:rPr>
        <w:t>trials</w:t>
      </w:r>
      <w:r w:rsidR="00761228">
        <w:rPr>
          <w:rFonts w:ascii="Times New Roman" w:hAnsi="Times New Roman" w:cs="Times New Roman"/>
          <w:bCs/>
          <w:sz w:val="24"/>
          <w:szCs w:val="24"/>
        </w:rPr>
        <w:t xml:space="preserve"> and</w:t>
      </w:r>
      <w:r w:rsidR="007E0FCB" w:rsidRPr="0003018E">
        <w:rPr>
          <w:rFonts w:ascii="Times New Roman" w:hAnsi="Times New Roman" w:cs="Times New Roman"/>
          <w:bCs/>
          <w:sz w:val="24"/>
          <w:szCs w:val="24"/>
        </w:rPr>
        <w:t xml:space="preserve"> cope </w:t>
      </w:r>
      <w:r w:rsidR="006425F6">
        <w:rPr>
          <w:rFonts w:ascii="Times New Roman" w:hAnsi="Times New Roman" w:cs="Times New Roman"/>
          <w:bCs/>
          <w:sz w:val="24"/>
          <w:szCs w:val="24"/>
        </w:rPr>
        <w:t>better</w:t>
      </w:r>
      <w:r w:rsidR="006425F6" w:rsidRPr="0003018E">
        <w:rPr>
          <w:rFonts w:ascii="Times New Roman" w:hAnsi="Times New Roman" w:cs="Times New Roman"/>
          <w:bCs/>
          <w:sz w:val="24"/>
          <w:szCs w:val="24"/>
        </w:rPr>
        <w:t xml:space="preserve"> </w:t>
      </w:r>
      <w:r w:rsidR="006425F6">
        <w:rPr>
          <w:rFonts w:ascii="Times New Roman" w:hAnsi="Times New Roman" w:cs="Times New Roman"/>
          <w:bCs/>
          <w:sz w:val="24"/>
          <w:szCs w:val="24"/>
        </w:rPr>
        <w:t>following</w:t>
      </w:r>
      <w:r w:rsidR="007E0FCB" w:rsidRPr="0003018E">
        <w:rPr>
          <w:rFonts w:ascii="Times New Roman" w:hAnsi="Times New Roman" w:cs="Times New Roman"/>
          <w:bCs/>
          <w:sz w:val="24"/>
          <w:szCs w:val="24"/>
        </w:rPr>
        <w:t xml:space="preserve"> </w:t>
      </w:r>
      <w:r w:rsidR="006425F6" w:rsidRPr="0003018E">
        <w:rPr>
          <w:rFonts w:ascii="Times New Roman" w:hAnsi="Times New Roman" w:cs="Times New Roman"/>
          <w:bCs/>
          <w:sz w:val="24"/>
          <w:szCs w:val="24"/>
        </w:rPr>
        <w:t>hardship</w:t>
      </w:r>
      <w:r w:rsidR="00761228">
        <w:rPr>
          <w:rFonts w:ascii="Times New Roman" w:hAnsi="Times New Roman" w:cs="Times New Roman"/>
          <w:bCs/>
          <w:sz w:val="24"/>
          <w:szCs w:val="24"/>
        </w:rPr>
        <w:t>,</w:t>
      </w:r>
      <w:r w:rsidR="007E0FCB" w:rsidRPr="0003018E">
        <w:rPr>
          <w:rFonts w:ascii="Times New Roman" w:hAnsi="Times New Roman" w:cs="Times New Roman"/>
          <w:bCs/>
          <w:sz w:val="24"/>
          <w:szCs w:val="24"/>
        </w:rPr>
        <w:t xml:space="preserve"> while also growing stronger and </w:t>
      </w:r>
      <w:r w:rsidR="006425F6" w:rsidRPr="0003018E">
        <w:rPr>
          <w:rFonts w:ascii="Times New Roman" w:hAnsi="Times New Roman" w:cs="Times New Roman"/>
          <w:bCs/>
          <w:sz w:val="24"/>
          <w:szCs w:val="24"/>
        </w:rPr>
        <w:t>healthier</w:t>
      </w:r>
      <w:r w:rsidR="007E0FCB" w:rsidRPr="0003018E">
        <w:rPr>
          <w:rFonts w:ascii="Times New Roman" w:hAnsi="Times New Roman" w:cs="Times New Roman"/>
          <w:bCs/>
          <w:sz w:val="24"/>
          <w:szCs w:val="24"/>
        </w:rPr>
        <w:t xml:space="preserve"> along the way. Although for the most part, negative associations were found in previous studies </w:t>
      </w:r>
      <w:r w:rsidR="00761228">
        <w:rPr>
          <w:rFonts w:ascii="Times New Roman" w:hAnsi="Times New Roman" w:cs="Times New Roman"/>
          <w:bCs/>
          <w:sz w:val="24"/>
          <w:szCs w:val="24"/>
        </w:rPr>
        <w:t>with</w:t>
      </w:r>
      <w:r w:rsidR="00761228" w:rsidRPr="0003018E">
        <w:rPr>
          <w:rFonts w:ascii="Times New Roman" w:hAnsi="Times New Roman" w:cs="Times New Roman"/>
          <w:bCs/>
          <w:sz w:val="24"/>
          <w:szCs w:val="24"/>
        </w:rPr>
        <w:t xml:space="preserve"> </w:t>
      </w:r>
      <w:r w:rsidR="007E0FCB" w:rsidRPr="0003018E">
        <w:rPr>
          <w:rFonts w:ascii="Times New Roman" w:hAnsi="Times New Roman" w:cs="Times New Roman"/>
          <w:bCs/>
          <w:sz w:val="24"/>
          <w:szCs w:val="24"/>
        </w:rPr>
        <w:t xml:space="preserve">regard to burnout </w:t>
      </w:r>
      <w:r w:rsidR="007E0FCB" w:rsidRPr="0003018E">
        <w:rPr>
          <w:rFonts w:ascii="Times New Roman" w:hAnsi="Times New Roman" w:cs="Times New Roman"/>
          <w:bCs/>
          <w:sz w:val="24"/>
          <w:szCs w:val="24"/>
        </w:rPr>
        <w:lastRenderedPageBreak/>
        <w:t>and resilience</w:t>
      </w:r>
      <w:r w:rsidR="003B7CF3" w:rsidRPr="0003018E">
        <w:rPr>
          <w:rFonts w:ascii="Times New Roman" w:hAnsi="Times New Roman" w:cs="Times New Roman"/>
          <w:bCs/>
          <w:sz w:val="24"/>
          <w:szCs w:val="24"/>
        </w:rPr>
        <w:t>,</w:t>
      </w:r>
      <w:r w:rsidR="003B7CF3">
        <w:rPr>
          <w:rFonts w:ascii="Times New Roman" w:hAnsi="Times New Roman" w:cs="Times New Roman"/>
          <w:bCs/>
          <w:sz w:val="24"/>
          <w:szCs w:val="24"/>
        </w:rPr>
        <w:t xml:space="preserve"> the need </w:t>
      </w:r>
      <w:r w:rsidR="007E0FCB" w:rsidRPr="0003018E">
        <w:rPr>
          <w:rFonts w:ascii="Times New Roman" w:hAnsi="Times New Roman" w:cs="Times New Roman"/>
          <w:bCs/>
          <w:sz w:val="24"/>
          <w:szCs w:val="24"/>
        </w:rPr>
        <w:t xml:space="preserve">to </w:t>
      </w:r>
      <w:r w:rsidR="006A5CDE" w:rsidRPr="0003018E">
        <w:rPr>
          <w:rFonts w:ascii="Times New Roman" w:hAnsi="Times New Roman" w:cs="Times New Roman"/>
          <w:bCs/>
          <w:sz w:val="24"/>
          <w:szCs w:val="24"/>
        </w:rPr>
        <w:t>explore</w:t>
      </w:r>
      <w:r w:rsidR="007E0FCB" w:rsidRPr="0003018E">
        <w:rPr>
          <w:rFonts w:ascii="Times New Roman" w:hAnsi="Times New Roman" w:cs="Times New Roman"/>
          <w:bCs/>
          <w:sz w:val="24"/>
          <w:szCs w:val="24"/>
        </w:rPr>
        <w:t xml:space="preserve"> furt</w:t>
      </w:r>
      <w:r w:rsidR="00E652F0" w:rsidRPr="0003018E">
        <w:rPr>
          <w:rFonts w:ascii="Times New Roman" w:hAnsi="Times New Roman" w:cs="Times New Roman"/>
          <w:bCs/>
          <w:sz w:val="24"/>
          <w:szCs w:val="24"/>
        </w:rPr>
        <w:t>her the relationship between</w:t>
      </w:r>
      <w:r w:rsidR="007E0FCB" w:rsidRPr="0003018E">
        <w:rPr>
          <w:rFonts w:ascii="Times New Roman" w:hAnsi="Times New Roman" w:cs="Times New Roman"/>
          <w:bCs/>
          <w:sz w:val="24"/>
          <w:szCs w:val="24"/>
        </w:rPr>
        <w:t xml:space="preserve"> </w:t>
      </w:r>
      <w:r w:rsidR="00E652F0" w:rsidRPr="0003018E">
        <w:rPr>
          <w:rFonts w:ascii="Times New Roman" w:hAnsi="Times New Roman" w:cs="Times New Roman"/>
          <w:bCs/>
          <w:sz w:val="24"/>
          <w:szCs w:val="24"/>
        </w:rPr>
        <w:t>burnout</w:t>
      </w:r>
      <w:r w:rsidR="007E0FCB" w:rsidRPr="0003018E">
        <w:rPr>
          <w:rFonts w:ascii="Times New Roman" w:hAnsi="Times New Roman" w:cs="Times New Roman"/>
          <w:bCs/>
          <w:sz w:val="24"/>
          <w:szCs w:val="24"/>
        </w:rPr>
        <w:t xml:space="preserve"> </w:t>
      </w:r>
      <w:r w:rsidR="00A27E80" w:rsidRPr="0003018E">
        <w:rPr>
          <w:rFonts w:ascii="Times New Roman" w:hAnsi="Times New Roman" w:cs="Times New Roman"/>
          <w:bCs/>
          <w:sz w:val="24"/>
          <w:szCs w:val="24"/>
        </w:rPr>
        <w:t>and</w:t>
      </w:r>
      <w:r w:rsidR="007E0FCB" w:rsidRPr="0003018E">
        <w:rPr>
          <w:rFonts w:ascii="Times New Roman" w:hAnsi="Times New Roman" w:cs="Times New Roman"/>
          <w:bCs/>
          <w:sz w:val="24"/>
          <w:szCs w:val="24"/>
        </w:rPr>
        <w:t xml:space="preserve"> resilience within the Malays</w:t>
      </w:r>
      <w:r w:rsidR="00A27E80" w:rsidRPr="0003018E">
        <w:rPr>
          <w:rFonts w:ascii="Times New Roman" w:hAnsi="Times New Roman" w:cs="Times New Roman"/>
          <w:bCs/>
          <w:sz w:val="24"/>
          <w:szCs w:val="24"/>
        </w:rPr>
        <w:t xml:space="preserve">ian university </w:t>
      </w:r>
      <w:r w:rsidR="006A5CDE" w:rsidRPr="0003018E">
        <w:rPr>
          <w:rFonts w:ascii="Times New Roman" w:hAnsi="Times New Roman" w:cs="Times New Roman"/>
          <w:bCs/>
          <w:sz w:val="24"/>
          <w:szCs w:val="24"/>
        </w:rPr>
        <w:t>environment</w:t>
      </w:r>
      <w:r w:rsidR="003B7CF3">
        <w:rPr>
          <w:rFonts w:ascii="Times New Roman" w:hAnsi="Times New Roman" w:cs="Times New Roman"/>
          <w:bCs/>
          <w:sz w:val="24"/>
          <w:szCs w:val="24"/>
        </w:rPr>
        <w:t xml:space="preserve"> remains a necessity.</w:t>
      </w:r>
      <w:r w:rsidR="00952709" w:rsidRPr="00952709" w:rsidDel="00952709">
        <w:rPr>
          <w:rFonts w:ascii="Times New Roman" w:hAnsi="Times New Roman" w:cs="Times New Roman"/>
          <w:bCs/>
          <w:sz w:val="24"/>
          <w:szCs w:val="24"/>
        </w:rPr>
        <w:t xml:space="preserve"> </w:t>
      </w:r>
      <w:bookmarkStart w:id="33" w:name="_Toc452368971"/>
      <w:bookmarkStart w:id="34" w:name="_Toc452418351"/>
      <w:r w:rsidR="00293B8F">
        <w:rPr>
          <w:rFonts w:ascii="Times New Roman" w:hAnsi="Times New Roman" w:cs="Times New Roman"/>
          <w:b/>
          <w:sz w:val="24"/>
        </w:rPr>
        <w:tab/>
      </w:r>
    </w:p>
    <w:p w14:paraId="0522F4A1" w14:textId="77777777" w:rsidR="000916E8" w:rsidRDefault="000916E8" w:rsidP="00952709">
      <w:pPr>
        <w:autoSpaceDE w:val="0"/>
        <w:autoSpaceDN w:val="0"/>
        <w:adjustRightInd w:val="0"/>
        <w:spacing w:after="0" w:line="480" w:lineRule="auto"/>
        <w:rPr>
          <w:rFonts w:ascii="Times New Roman" w:hAnsi="Times New Roman" w:cs="Times New Roman"/>
          <w:b/>
          <w:sz w:val="24"/>
        </w:rPr>
      </w:pPr>
    </w:p>
    <w:p w14:paraId="40EB2221" w14:textId="6CDBB5E5" w:rsidR="00293B8F" w:rsidRDefault="003B7CF3" w:rsidP="00952709">
      <w:pPr>
        <w:autoSpaceDE w:val="0"/>
        <w:autoSpaceDN w:val="0"/>
        <w:adjustRightInd w:val="0"/>
        <w:spacing w:after="0" w:line="480" w:lineRule="auto"/>
        <w:rPr>
          <w:rFonts w:ascii="Times New Roman" w:hAnsi="Times New Roman" w:cs="Times New Roman"/>
          <w:b/>
          <w:sz w:val="24"/>
        </w:rPr>
      </w:pPr>
      <w:r>
        <w:rPr>
          <w:rFonts w:ascii="Times New Roman" w:hAnsi="Times New Roman" w:cs="Times New Roman"/>
          <w:b/>
          <w:sz w:val="24"/>
        </w:rPr>
        <w:tab/>
      </w:r>
      <w:r w:rsidR="002B3921" w:rsidRPr="00952709">
        <w:rPr>
          <w:rFonts w:ascii="Times New Roman" w:hAnsi="Times New Roman" w:cs="Times New Roman"/>
          <w:b/>
          <w:sz w:val="24"/>
        </w:rPr>
        <w:t>3</w:t>
      </w:r>
      <w:r w:rsidR="00DF0604" w:rsidRPr="00952709">
        <w:rPr>
          <w:rFonts w:ascii="Times New Roman" w:hAnsi="Times New Roman" w:cs="Times New Roman"/>
          <w:b/>
          <w:sz w:val="24"/>
        </w:rPr>
        <w:t>.1.5 Engagement and burnout: Opposing psychological p</w:t>
      </w:r>
      <w:r w:rsidR="007E0FCB" w:rsidRPr="00952709">
        <w:rPr>
          <w:rFonts w:ascii="Times New Roman" w:hAnsi="Times New Roman" w:cs="Times New Roman"/>
          <w:b/>
          <w:sz w:val="24"/>
        </w:rPr>
        <w:t>henomena in the</w:t>
      </w:r>
      <w:r w:rsidR="00DE4536" w:rsidRPr="00952709">
        <w:rPr>
          <w:rFonts w:ascii="Times New Roman" w:hAnsi="Times New Roman" w:cs="Times New Roman"/>
          <w:b/>
          <w:sz w:val="24"/>
        </w:rPr>
        <w:t xml:space="preserve"> </w:t>
      </w:r>
      <w:r w:rsidR="00DF0604" w:rsidRPr="00952709">
        <w:rPr>
          <w:rFonts w:ascii="Times New Roman" w:hAnsi="Times New Roman" w:cs="Times New Roman"/>
          <w:b/>
          <w:sz w:val="24"/>
        </w:rPr>
        <w:t>w</w:t>
      </w:r>
      <w:r w:rsidR="007E0FCB" w:rsidRPr="00952709">
        <w:rPr>
          <w:rFonts w:ascii="Times New Roman" w:hAnsi="Times New Roman" w:cs="Times New Roman"/>
          <w:b/>
          <w:sz w:val="24"/>
        </w:rPr>
        <w:t>orkplace</w:t>
      </w:r>
      <w:bookmarkEnd w:id="33"/>
      <w:bookmarkEnd w:id="34"/>
    </w:p>
    <w:p w14:paraId="1375B875" w14:textId="7675855E" w:rsidR="001E1462" w:rsidRPr="00952709" w:rsidRDefault="00CD78B5" w:rsidP="00952709">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Initially, b</w:t>
      </w:r>
      <w:r w:rsidR="007E0FCB" w:rsidRPr="00952709">
        <w:rPr>
          <w:rFonts w:ascii="Times New Roman" w:hAnsi="Times New Roman" w:cs="Times New Roman"/>
          <w:sz w:val="24"/>
        </w:rPr>
        <w:t xml:space="preserve">urnout was </w:t>
      </w:r>
      <w:r w:rsidR="00B82C52">
        <w:rPr>
          <w:rFonts w:ascii="Times New Roman" w:hAnsi="Times New Roman" w:cs="Times New Roman"/>
          <w:sz w:val="24"/>
        </w:rPr>
        <w:t>described</w:t>
      </w:r>
      <w:r w:rsidR="00B82C52" w:rsidRPr="00952709" w:rsidDel="00B82C52">
        <w:rPr>
          <w:rFonts w:ascii="Times New Roman" w:hAnsi="Times New Roman" w:cs="Times New Roman"/>
          <w:sz w:val="24"/>
        </w:rPr>
        <w:t xml:space="preserve"> </w:t>
      </w:r>
      <w:r w:rsidR="007E0FCB" w:rsidRPr="00952709">
        <w:rPr>
          <w:rFonts w:ascii="Times New Roman" w:hAnsi="Times New Roman" w:cs="Times New Roman"/>
          <w:sz w:val="24"/>
        </w:rPr>
        <w:t xml:space="preserve">as a negative state of mind, </w:t>
      </w:r>
      <w:r w:rsidR="00491FBF">
        <w:rPr>
          <w:rFonts w:ascii="Times New Roman" w:hAnsi="Times New Roman" w:cs="Times New Roman"/>
          <w:sz w:val="24"/>
        </w:rPr>
        <w:t>and</w:t>
      </w:r>
      <w:r w:rsidR="00491FBF" w:rsidRPr="00952709">
        <w:rPr>
          <w:rFonts w:ascii="Times New Roman" w:hAnsi="Times New Roman" w:cs="Times New Roman"/>
          <w:sz w:val="24"/>
        </w:rPr>
        <w:t xml:space="preserve"> </w:t>
      </w:r>
      <w:r w:rsidR="007E0FCB" w:rsidRPr="00952709">
        <w:rPr>
          <w:rFonts w:ascii="Times New Roman" w:hAnsi="Times New Roman" w:cs="Times New Roman"/>
          <w:sz w:val="24"/>
        </w:rPr>
        <w:t xml:space="preserve">later </w:t>
      </w:r>
      <w:r w:rsidR="00517596" w:rsidRPr="00952709">
        <w:rPr>
          <w:rFonts w:ascii="Times New Roman" w:hAnsi="Times New Roman" w:cs="Times New Roman"/>
          <w:sz w:val="24"/>
        </w:rPr>
        <w:t xml:space="preserve">on </w:t>
      </w:r>
      <w:r w:rsidR="007E0FCB" w:rsidRPr="00952709">
        <w:rPr>
          <w:rFonts w:ascii="Times New Roman" w:hAnsi="Times New Roman" w:cs="Times New Roman"/>
          <w:sz w:val="24"/>
        </w:rPr>
        <w:t xml:space="preserve">when a broader and more positive view began </w:t>
      </w:r>
      <w:r w:rsidR="00761228" w:rsidRPr="00952709">
        <w:rPr>
          <w:rFonts w:ascii="Times New Roman" w:hAnsi="Times New Roman" w:cs="Times New Roman"/>
          <w:sz w:val="24"/>
        </w:rPr>
        <w:t xml:space="preserve">to spread </w:t>
      </w:r>
      <w:r w:rsidR="007E0FCB" w:rsidRPr="00952709">
        <w:rPr>
          <w:rFonts w:ascii="Times New Roman" w:hAnsi="Times New Roman" w:cs="Times New Roman"/>
          <w:sz w:val="24"/>
        </w:rPr>
        <w:t>in the 1990s</w:t>
      </w:r>
      <w:r w:rsidR="00491FBF">
        <w:rPr>
          <w:rFonts w:ascii="Times New Roman" w:hAnsi="Times New Roman" w:cs="Times New Roman"/>
          <w:sz w:val="24"/>
        </w:rPr>
        <w:t>,</w:t>
      </w:r>
      <w:r w:rsidR="007E0FCB" w:rsidRPr="00952709">
        <w:rPr>
          <w:rFonts w:ascii="Times New Roman" w:hAnsi="Times New Roman" w:cs="Times New Roman"/>
          <w:sz w:val="24"/>
        </w:rPr>
        <w:t xml:space="preserve"> Maslach and Leiter (1997) rephrased burnout as an erosion of a positive state of mind and labelled it as engagement</w:t>
      </w:r>
      <w:r w:rsidR="00151813">
        <w:rPr>
          <w:rFonts w:ascii="Times New Roman" w:hAnsi="Times New Roman" w:cs="Times New Roman"/>
          <w:sz w:val="24"/>
        </w:rPr>
        <w:t xml:space="preserve"> (Maslach &amp; Leiter, </w:t>
      </w:r>
      <w:r w:rsidR="00151813" w:rsidRPr="00151813">
        <w:rPr>
          <w:rFonts w:ascii="Times New Roman" w:hAnsi="Times New Roman" w:cs="Times New Roman"/>
          <w:sz w:val="24"/>
        </w:rPr>
        <w:t>1997)</w:t>
      </w:r>
      <w:r w:rsidR="007E0FCB" w:rsidRPr="00952709">
        <w:rPr>
          <w:rFonts w:ascii="Times New Roman" w:hAnsi="Times New Roman" w:cs="Times New Roman"/>
          <w:sz w:val="24"/>
        </w:rPr>
        <w:t xml:space="preserve">. By implication, engagement is assessed by the opposite pattern of scores on the three MBI scales: unfavourable scores are indicative for burnout, whereas favourable scores are indicative </w:t>
      </w:r>
      <w:r w:rsidR="00500488" w:rsidRPr="00952709">
        <w:rPr>
          <w:rFonts w:ascii="Times New Roman" w:hAnsi="Times New Roman" w:cs="Times New Roman"/>
          <w:sz w:val="24"/>
        </w:rPr>
        <w:t xml:space="preserve">of </w:t>
      </w:r>
      <w:r w:rsidR="007E0FCB" w:rsidRPr="00952709">
        <w:rPr>
          <w:rFonts w:ascii="Times New Roman" w:hAnsi="Times New Roman" w:cs="Times New Roman"/>
          <w:sz w:val="24"/>
        </w:rPr>
        <w:t>engagement (</w:t>
      </w:r>
      <w:r w:rsidR="00517596" w:rsidRPr="00952709">
        <w:rPr>
          <w:rFonts w:ascii="Times New Roman" w:hAnsi="Times New Roman" w:cs="Times New Roman"/>
          <w:sz w:val="24"/>
        </w:rPr>
        <w:t>Schaufeli, Leiter, &amp; Maslach, 2009</w:t>
      </w:r>
      <w:r w:rsidR="005229DA" w:rsidRPr="00952709">
        <w:rPr>
          <w:rFonts w:ascii="Times New Roman" w:hAnsi="Times New Roman" w:cs="Times New Roman"/>
          <w:sz w:val="24"/>
        </w:rPr>
        <w:t xml:space="preserve">). Schaufeli and </w:t>
      </w:r>
      <w:r w:rsidR="007E0FCB" w:rsidRPr="00952709">
        <w:rPr>
          <w:rFonts w:ascii="Times New Roman" w:hAnsi="Times New Roman" w:cs="Times New Roman"/>
          <w:sz w:val="24"/>
        </w:rPr>
        <w:t xml:space="preserve">colleagues </w:t>
      </w:r>
      <w:r w:rsidR="00500488" w:rsidRPr="00952709">
        <w:rPr>
          <w:rFonts w:ascii="Times New Roman" w:hAnsi="Times New Roman" w:cs="Times New Roman"/>
          <w:sz w:val="24"/>
        </w:rPr>
        <w:t xml:space="preserve">(2009) </w:t>
      </w:r>
      <w:r w:rsidR="005229DA" w:rsidRPr="00952709">
        <w:rPr>
          <w:rFonts w:ascii="Times New Roman" w:hAnsi="Times New Roman" w:cs="Times New Roman"/>
          <w:sz w:val="24"/>
        </w:rPr>
        <w:t>alternatively</w:t>
      </w:r>
      <w:r w:rsidR="007E0FCB" w:rsidRPr="00952709">
        <w:rPr>
          <w:rFonts w:ascii="Times New Roman" w:hAnsi="Times New Roman" w:cs="Times New Roman"/>
          <w:sz w:val="24"/>
        </w:rPr>
        <w:t xml:space="preserve"> took a different approach to this concept by defining and operationalizing engagement in its own right. Despite agreeing with the position of engagement as the positive opposite of burnout, they </w:t>
      </w:r>
      <w:r w:rsidR="002A7EB3">
        <w:rPr>
          <w:rFonts w:ascii="Times New Roman" w:hAnsi="Times New Roman" w:cs="Times New Roman"/>
          <w:sz w:val="24"/>
        </w:rPr>
        <w:t>dis</w:t>
      </w:r>
      <w:r w:rsidR="007E0FCB" w:rsidRPr="00952709">
        <w:rPr>
          <w:rFonts w:ascii="Times New Roman" w:hAnsi="Times New Roman" w:cs="Times New Roman"/>
          <w:sz w:val="24"/>
        </w:rPr>
        <w:t>agree</w:t>
      </w:r>
      <w:r w:rsidR="002A7EB3">
        <w:rPr>
          <w:rFonts w:ascii="Times New Roman" w:hAnsi="Times New Roman" w:cs="Times New Roman"/>
          <w:sz w:val="24"/>
        </w:rPr>
        <w:t>d</w:t>
      </w:r>
      <w:r w:rsidR="007E0FCB" w:rsidRPr="00952709">
        <w:rPr>
          <w:rFonts w:ascii="Times New Roman" w:hAnsi="Times New Roman" w:cs="Times New Roman"/>
          <w:sz w:val="24"/>
        </w:rPr>
        <w:t xml:space="preserve"> to the operationalization of measuring </w:t>
      </w:r>
      <w:r w:rsidR="002A7EB3">
        <w:rPr>
          <w:rFonts w:ascii="Times New Roman" w:hAnsi="Times New Roman" w:cs="Times New Roman"/>
          <w:sz w:val="24"/>
        </w:rPr>
        <w:t>engagement by</w:t>
      </w:r>
      <w:r w:rsidR="007E0FCB" w:rsidRPr="00952709">
        <w:rPr>
          <w:rFonts w:ascii="Times New Roman" w:hAnsi="Times New Roman" w:cs="Times New Roman"/>
          <w:sz w:val="24"/>
        </w:rPr>
        <w:t xml:space="preserve"> using the opposite scales of the MBI scores and as an alternative established the Utrecht Work Engagement Scale (UWES) to measure engagement (Schaufeli, Salanova, Gonzalez-Roma, &amp; Bakker, 2002). </w:t>
      </w:r>
    </w:p>
    <w:p w14:paraId="263212DC" w14:textId="76E4C480" w:rsidR="007E0FCB" w:rsidRPr="000B621C" w:rsidRDefault="001E1462" w:rsidP="005E5AC0">
      <w:pPr>
        <w:spacing w:after="0" w:line="480" w:lineRule="auto"/>
        <w:rPr>
          <w:rFonts w:ascii="Times New Roman" w:hAnsi="Times New Roman" w:cs="Times New Roman"/>
          <w:sz w:val="24"/>
          <w:szCs w:val="24"/>
        </w:rPr>
      </w:pPr>
      <w:r w:rsidRPr="00952709">
        <w:rPr>
          <w:rFonts w:ascii="Times New Roman" w:hAnsi="Times New Roman" w:cs="Times New Roman"/>
          <w:sz w:val="28"/>
          <w:szCs w:val="24"/>
        </w:rPr>
        <w:tab/>
      </w:r>
      <w:r w:rsidRPr="00240AB6">
        <w:rPr>
          <w:rFonts w:ascii="Times New Roman" w:hAnsi="Times New Roman" w:cs="Times New Roman"/>
          <w:sz w:val="24"/>
          <w:szCs w:val="24"/>
        </w:rPr>
        <w:t>According to Mojsa-Kaja, Golonka</w:t>
      </w:r>
      <w:r w:rsidR="00DD18BD" w:rsidRPr="00240AB6">
        <w:rPr>
          <w:rFonts w:ascii="Times New Roman" w:hAnsi="Times New Roman" w:cs="Times New Roman"/>
          <w:sz w:val="24"/>
          <w:szCs w:val="24"/>
        </w:rPr>
        <w:t>,</w:t>
      </w:r>
      <w:r w:rsidRPr="00240AB6">
        <w:rPr>
          <w:rFonts w:ascii="Times New Roman" w:hAnsi="Times New Roman" w:cs="Times New Roman"/>
          <w:sz w:val="24"/>
          <w:szCs w:val="24"/>
        </w:rPr>
        <w:t xml:space="preserve"> and Marek (2015) burnout and work engagement are mostly described as </w:t>
      </w:r>
      <w:r w:rsidR="00B82C52">
        <w:rPr>
          <w:rFonts w:ascii="Times New Roman" w:hAnsi="Times New Roman" w:cs="Times New Roman"/>
          <w:sz w:val="24"/>
          <w:szCs w:val="24"/>
        </w:rPr>
        <w:t xml:space="preserve">being </w:t>
      </w:r>
      <w:r w:rsidR="00CF11D9">
        <w:rPr>
          <w:rFonts w:ascii="Times New Roman" w:hAnsi="Times New Roman" w:cs="Times New Roman"/>
          <w:sz w:val="24"/>
          <w:szCs w:val="24"/>
        </w:rPr>
        <w:t>in contrast with one another and</w:t>
      </w:r>
      <w:r w:rsidR="00FA560B">
        <w:rPr>
          <w:rFonts w:ascii="Times New Roman" w:hAnsi="Times New Roman" w:cs="Times New Roman"/>
          <w:sz w:val="24"/>
          <w:szCs w:val="24"/>
        </w:rPr>
        <w:t xml:space="preserve"> at</w:t>
      </w:r>
      <w:r w:rsidR="00CF11D9">
        <w:rPr>
          <w:rFonts w:ascii="Times New Roman" w:hAnsi="Times New Roman" w:cs="Times New Roman"/>
          <w:sz w:val="24"/>
          <w:szCs w:val="24"/>
        </w:rPr>
        <w:t xml:space="preserve"> </w:t>
      </w:r>
      <w:r w:rsidR="00CF11D9" w:rsidRPr="00240AB6">
        <w:rPr>
          <w:rFonts w:ascii="Times New Roman" w:hAnsi="Times New Roman" w:cs="Times New Roman"/>
          <w:sz w:val="24"/>
          <w:szCs w:val="24"/>
        </w:rPr>
        <w:t>opposite</w:t>
      </w:r>
      <w:r w:rsidRPr="00240AB6">
        <w:rPr>
          <w:rFonts w:ascii="Times New Roman" w:hAnsi="Times New Roman" w:cs="Times New Roman"/>
          <w:sz w:val="24"/>
          <w:szCs w:val="24"/>
        </w:rPr>
        <w:t xml:space="preserve"> ends of </w:t>
      </w:r>
      <w:r w:rsidR="00FA560B">
        <w:rPr>
          <w:rFonts w:ascii="Times New Roman" w:hAnsi="Times New Roman" w:cs="Times New Roman"/>
          <w:sz w:val="24"/>
          <w:szCs w:val="24"/>
        </w:rPr>
        <w:t>one another</w:t>
      </w:r>
      <w:r w:rsidRPr="00240AB6">
        <w:rPr>
          <w:rFonts w:ascii="Times New Roman" w:hAnsi="Times New Roman" w:cs="Times New Roman"/>
          <w:sz w:val="24"/>
          <w:szCs w:val="24"/>
        </w:rPr>
        <w:t xml:space="preserve"> in</w:t>
      </w:r>
      <w:r w:rsidRPr="00F924BE">
        <w:rPr>
          <w:rFonts w:ascii="Times New Roman" w:hAnsi="Times New Roman" w:cs="Times New Roman"/>
          <w:sz w:val="24"/>
          <w:szCs w:val="24"/>
        </w:rPr>
        <w:t xml:space="preserve"> the relationship individuals establish with their occupations. Similarly as stated by Maslach and Leiter (1997 </w:t>
      </w:r>
      <w:r w:rsidR="00FA560B">
        <w:rPr>
          <w:rFonts w:ascii="Times New Roman" w:hAnsi="Times New Roman" w:cs="Times New Roman"/>
          <w:sz w:val="24"/>
          <w:szCs w:val="24"/>
        </w:rPr>
        <w:t>workers</w:t>
      </w:r>
      <w:r w:rsidR="00CF11D9" w:rsidRPr="00F924BE">
        <w:rPr>
          <w:rFonts w:ascii="Times New Roman" w:hAnsi="Times New Roman" w:cs="Times New Roman"/>
          <w:sz w:val="24"/>
          <w:szCs w:val="24"/>
        </w:rPr>
        <w:t xml:space="preserve"> </w:t>
      </w:r>
      <w:r w:rsidRPr="00F924BE">
        <w:rPr>
          <w:rFonts w:ascii="Times New Roman" w:hAnsi="Times New Roman" w:cs="Times New Roman"/>
          <w:sz w:val="24"/>
          <w:szCs w:val="24"/>
        </w:rPr>
        <w:t>who are positively engaged in their work</w:t>
      </w:r>
      <w:r w:rsidR="00CF11D9">
        <w:rPr>
          <w:rFonts w:ascii="Times New Roman" w:hAnsi="Times New Roman" w:cs="Times New Roman"/>
          <w:sz w:val="24"/>
          <w:szCs w:val="24"/>
        </w:rPr>
        <w:t xml:space="preserve"> are customarily</w:t>
      </w:r>
      <w:r w:rsidR="00CF11D9" w:rsidRPr="00CF11D9">
        <w:rPr>
          <w:rFonts w:ascii="Times New Roman" w:hAnsi="Times New Roman" w:cs="Times New Roman"/>
          <w:sz w:val="24"/>
          <w:szCs w:val="24"/>
        </w:rPr>
        <w:t xml:space="preserve"> </w:t>
      </w:r>
      <w:r w:rsidR="00CF11D9">
        <w:rPr>
          <w:rFonts w:ascii="Times New Roman" w:hAnsi="Times New Roman" w:cs="Times New Roman"/>
          <w:sz w:val="24"/>
          <w:szCs w:val="24"/>
        </w:rPr>
        <w:t>those</w:t>
      </w:r>
      <w:r w:rsidR="00CF11D9" w:rsidRPr="00CF11D9">
        <w:rPr>
          <w:rFonts w:ascii="Times New Roman" w:hAnsi="Times New Roman" w:cs="Times New Roman"/>
          <w:sz w:val="24"/>
          <w:szCs w:val="24"/>
        </w:rPr>
        <w:t xml:space="preserve"> who are not burnt out</w:t>
      </w:r>
      <w:r w:rsidRPr="00F924BE">
        <w:rPr>
          <w:rFonts w:ascii="Times New Roman" w:hAnsi="Times New Roman" w:cs="Times New Roman"/>
          <w:sz w:val="24"/>
          <w:szCs w:val="24"/>
        </w:rPr>
        <w:t>.</w:t>
      </w:r>
      <w:r w:rsidR="00FA560B">
        <w:rPr>
          <w:rFonts w:ascii="Times New Roman" w:hAnsi="Times New Roman" w:cs="Times New Roman"/>
          <w:sz w:val="24"/>
          <w:szCs w:val="24"/>
        </w:rPr>
        <w:t xml:space="preserve"> E</w:t>
      </w:r>
      <w:r w:rsidRPr="00F924BE">
        <w:rPr>
          <w:rFonts w:ascii="Times New Roman" w:hAnsi="Times New Roman" w:cs="Times New Roman"/>
          <w:sz w:val="24"/>
          <w:szCs w:val="24"/>
        </w:rPr>
        <w:t xml:space="preserve">mpirical confirmation of the correlation between burnout and work engagement </w:t>
      </w:r>
      <w:r w:rsidR="00CF11D9">
        <w:rPr>
          <w:rFonts w:ascii="Times New Roman" w:hAnsi="Times New Roman" w:cs="Times New Roman"/>
          <w:sz w:val="24"/>
          <w:szCs w:val="24"/>
        </w:rPr>
        <w:t>have constantly been found through p</w:t>
      </w:r>
      <w:r w:rsidR="00CF11D9" w:rsidRPr="00CF11D9">
        <w:rPr>
          <w:rFonts w:ascii="Times New Roman" w:hAnsi="Times New Roman" w:cs="Times New Roman"/>
          <w:sz w:val="24"/>
          <w:szCs w:val="24"/>
        </w:rPr>
        <w:t>revious r</w:t>
      </w:r>
      <w:r w:rsidR="00CF11D9">
        <w:rPr>
          <w:rFonts w:ascii="Times New Roman" w:hAnsi="Times New Roman" w:cs="Times New Roman"/>
          <w:sz w:val="24"/>
          <w:szCs w:val="24"/>
        </w:rPr>
        <w:t>esearchers</w:t>
      </w:r>
      <w:r w:rsidR="00CF11D9" w:rsidRPr="00CF11D9">
        <w:rPr>
          <w:rFonts w:ascii="Times New Roman" w:hAnsi="Times New Roman" w:cs="Times New Roman"/>
          <w:sz w:val="24"/>
          <w:szCs w:val="24"/>
        </w:rPr>
        <w:t xml:space="preserve"> </w:t>
      </w:r>
      <w:r w:rsidRPr="00F924BE">
        <w:rPr>
          <w:rFonts w:ascii="Times New Roman" w:hAnsi="Times New Roman" w:cs="Times New Roman"/>
          <w:sz w:val="24"/>
          <w:szCs w:val="24"/>
        </w:rPr>
        <w:t xml:space="preserve">(Hyvonen, Feldt, Salmela-Aro, Kinnunen, &amp; Makikangas, 2009). </w:t>
      </w:r>
    </w:p>
    <w:p w14:paraId="250B5797" w14:textId="4A8F0A99" w:rsidR="007E0FCB" w:rsidRPr="00E72AEA" w:rsidRDefault="007E0FCB" w:rsidP="005E5AC0">
      <w:pPr>
        <w:spacing w:after="0" w:line="480" w:lineRule="auto"/>
        <w:rPr>
          <w:rFonts w:ascii="Times New Roman" w:hAnsi="Times New Roman" w:cs="Times New Roman"/>
          <w:sz w:val="24"/>
          <w:szCs w:val="24"/>
        </w:rPr>
      </w:pPr>
      <w:r w:rsidRPr="00C653E6">
        <w:rPr>
          <w:rFonts w:ascii="Times New Roman" w:hAnsi="Times New Roman" w:cs="Times New Roman"/>
          <w:sz w:val="24"/>
          <w:szCs w:val="24"/>
        </w:rPr>
        <w:lastRenderedPageBreak/>
        <w:tab/>
        <w:t xml:space="preserve">The </w:t>
      </w:r>
      <w:r w:rsidR="00682E3D">
        <w:rPr>
          <w:rFonts w:ascii="Times New Roman" w:hAnsi="Times New Roman" w:cs="Times New Roman"/>
          <w:sz w:val="24"/>
          <w:szCs w:val="24"/>
        </w:rPr>
        <w:t>shift</w:t>
      </w:r>
      <w:r w:rsidRPr="00C653E6">
        <w:rPr>
          <w:rFonts w:ascii="Times New Roman" w:hAnsi="Times New Roman" w:cs="Times New Roman"/>
          <w:sz w:val="24"/>
          <w:szCs w:val="24"/>
        </w:rPr>
        <w:t xml:space="preserve"> in burnout research from a completely negative appro</w:t>
      </w:r>
      <w:r w:rsidRPr="00BF239E">
        <w:rPr>
          <w:rFonts w:ascii="Times New Roman" w:hAnsi="Times New Roman" w:cs="Times New Roman"/>
          <w:sz w:val="24"/>
          <w:szCs w:val="24"/>
        </w:rPr>
        <w:t>ach to</w:t>
      </w:r>
      <w:r w:rsidR="00682E3D">
        <w:rPr>
          <w:rFonts w:ascii="Times New Roman" w:hAnsi="Times New Roman" w:cs="Times New Roman"/>
          <w:sz w:val="24"/>
          <w:szCs w:val="24"/>
        </w:rPr>
        <w:t xml:space="preserve">wards </w:t>
      </w:r>
      <w:r w:rsidRPr="00BF239E">
        <w:rPr>
          <w:rFonts w:ascii="Times New Roman" w:hAnsi="Times New Roman" w:cs="Times New Roman"/>
          <w:sz w:val="24"/>
          <w:szCs w:val="24"/>
        </w:rPr>
        <w:t xml:space="preserve">a </w:t>
      </w:r>
      <w:r w:rsidR="00682E3D">
        <w:rPr>
          <w:rFonts w:ascii="Times New Roman" w:hAnsi="Times New Roman" w:cs="Times New Roman"/>
          <w:sz w:val="24"/>
          <w:szCs w:val="24"/>
        </w:rPr>
        <w:t xml:space="preserve">more </w:t>
      </w:r>
      <w:r w:rsidRPr="00BF239E">
        <w:rPr>
          <w:rFonts w:ascii="Times New Roman" w:hAnsi="Times New Roman" w:cs="Times New Roman"/>
          <w:sz w:val="24"/>
          <w:szCs w:val="24"/>
        </w:rPr>
        <w:t xml:space="preserve">positive psychological </w:t>
      </w:r>
      <w:r w:rsidR="00682E3D">
        <w:rPr>
          <w:rFonts w:ascii="Times New Roman" w:hAnsi="Times New Roman" w:cs="Times New Roman"/>
          <w:sz w:val="24"/>
          <w:szCs w:val="24"/>
        </w:rPr>
        <w:t>condition</w:t>
      </w:r>
      <w:r w:rsidR="00682E3D" w:rsidRPr="00BF239E">
        <w:rPr>
          <w:rFonts w:ascii="Times New Roman" w:hAnsi="Times New Roman" w:cs="Times New Roman"/>
          <w:sz w:val="24"/>
          <w:szCs w:val="24"/>
        </w:rPr>
        <w:t xml:space="preserve"> </w:t>
      </w:r>
      <w:r w:rsidRPr="00BF239E">
        <w:rPr>
          <w:rFonts w:ascii="Times New Roman" w:hAnsi="Times New Roman" w:cs="Times New Roman"/>
          <w:sz w:val="24"/>
          <w:szCs w:val="24"/>
        </w:rPr>
        <w:t xml:space="preserve">was in accordance to the rise of Positive Psychology (Schaufeli et al., 2009). </w:t>
      </w:r>
      <w:r w:rsidR="00E71077">
        <w:rPr>
          <w:rFonts w:ascii="Times New Roman" w:hAnsi="Times New Roman" w:cs="Times New Roman"/>
          <w:sz w:val="24"/>
          <w:szCs w:val="24"/>
        </w:rPr>
        <w:t>P</w:t>
      </w:r>
      <w:r w:rsidR="003B2CCD" w:rsidRPr="00E52D61">
        <w:rPr>
          <w:rFonts w:ascii="Times New Roman" w:hAnsi="Times New Roman" w:cs="Times New Roman"/>
          <w:sz w:val="24"/>
          <w:szCs w:val="24"/>
        </w:rPr>
        <w:t>ersistent</w:t>
      </w:r>
      <w:r w:rsidRPr="00E52D61">
        <w:rPr>
          <w:rFonts w:ascii="Times New Roman" w:hAnsi="Times New Roman" w:cs="Times New Roman"/>
          <w:sz w:val="24"/>
          <w:szCs w:val="24"/>
        </w:rPr>
        <w:t xml:space="preserve"> interest in this matter has stimulated the scientific community’s </w:t>
      </w:r>
      <w:r w:rsidR="00E71077" w:rsidRPr="00E52D61">
        <w:rPr>
          <w:rFonts w:ascii="Times New Roman" w:hAnsi="Times New Roman" w:cs="Times New Roman"/>
          <w:sz w:val="24"/>
          <w:szCs w:val="24"/>
        </w:rPr>
        <w:t>move</w:t>
      </w:r>
      <w:r w:rsidRPr="00E52D61">
        <w:rPr>
          <w:rFonts w:ascii="Times New Roman" w:hAnsi="Times New Roman" w:cs="Times New Roman"/>
          <w:sz w:val="24"/>
          <w:szCs w:val="24"/>
        </w:rPr>
        <w:t xml:space="preserve"> towards a </w:t>
      </w:r>
      <w:r w:rsidR="00E71077" w:rsidRPr="00E52D61">
        <w:rPr>
          <w:rFonts w:ascii="Times New Roman" w:hAnsi="Times New Roman" w:cs="Times New Roman"/>
          <w:sz w:val="24"/>
          <w:szCs w:val="24"/>
        </w:rPr>
        <w:t>constructive</w:t>
      </w:r>
      <w:r w:rsidRPr="00E52D61">
        <w:rPr>
          <w:rFonts w:ascii="Times New Roman" w:hAnsi="Times New Roman" w:cs="Times New Roman"/>
          <w:sz w:val="24"/>
          <w:szCs w:val="24"/>
        </w:rPr>
        <w:t xml:space="preserve"> outlook </w:t>
      </w:r>
      <w:r w:rsidR="00E71077">
        <w:rPr>
          <w:rFonts w:ascii="Times New Roman" w:hAnsi="Times New Roman" w:cs="Times New Roman"/>
          <w:sz w:val="24"/>
          <w:szCs w:val="24"/>
        </w:rPr>
        <w:t>of</w:t>
      </w:r>
      <w:r w:rsidRPr="00E52D61">
        <w:rPr>
          <w:rFonts w:ascii="Times New Roman" w:hAnsi="Times New Roman" w:cs="Times New Roman"/>
          <w:sz w:val="24"/>
          <w:szCs w:val="24"/>
        </w:rPr>
        <w:t xml:space="preserve"> </w:t>
      </w:r>
      <w:r w:rsidR="00E71077" w:rsidRPr="00E52D61">
        <w:rPr>
          <w:rFonts w:ascii="Times New Roman" w:hAnsi="Times New Roman" w:cs="Times New Roman"/>
          <w:sz w:val="24"/>
          <w:szCs w:val="24"/>
        </w:rPr>
        <w:t>burnout</w:t>
      </w:r>
      <w:r w:rsidR="00E71077">
        <w:rPr>
          <w:rFonts w:ascii="Times New Roman" w:hAnsi="Times New Roman" w:cs="Times New Roman"/>
          <w:sz w:val="24"/>
          <w:szCs w:val="24"/>
        </w:rPr>
        <w:t xml:space="preserve">, restating it </w:t>
      </w:r>
      <w:r w:rsidR="00A27E80" w:rsidRPr="00E52D61">
        <w:rPr>
          <w:rFonts w:ascii="Times New Roman" w:hAnsi="Times New Roman" w:cs="Times New Roman"/>
          <w:sz w:val="24"/>
          <w:szCs w:val="24"/>
        </w:rPr>
        <w:t xml:space="preserve">as the </w:t>
      </w:r>
      <w:r w:rsidR="00E71077">
        <w:rPr>
          <w:rFonts w:ascii="Times New Roman" w:hAnsi="Times New Roman" w:cs="Times New Roman"/>
          <w:sz w:val="24"/>
          <w:szCs w:val="24"/>
        </w:rPr>
        <w:t>wearing down</w:t>
      </w:r>
      <w:r w:rsidR="00E71077" w:rsidRPr="00E52D61" w:rsidDel="00E71077">
        <w:rPr>
          <w:rFonts w:ascii="Times New Roman" w:hAnsi="Times New Roman" w:cs="Times New Roman"/>
          <w:sz w:val="24"/>
          <w:szCs w:val="24"/>
        </w:rPr>
        <w:t xml:space="preserve"> </w:t>
      </w:r>
      <w:r w:rsidR="00A27E80" w:rsidRPr="00E52D61">
        <w:rPr>
          <w:rFonts w:ascii="Times New Roman" w:hAnsi="Times New Roman" w:cs="Times New Roman"/>
          <w:sz w:val="24"/>
          <w:szCs w:val="24"/>
        </w:rPr>
        <w:t xml:space="preserve">of engagement. </w:t>
      </w:r>
      <w:r w:rsidR="009B6ECC" w:rsidRPr="00E72AEA">
        <w:rPr>
          <w:rFonts w:ascii="Times New Roman" w:hAnsi="Times New Roman" w:cs="Times New Roman"/>
          <w:sz w:val="24"/>
          <w:szCs w:val="24"/>
        </w:rPr>
        <w:t>Within</w:t>
      </w:r>
      <w:r w:rsidR="008D62F6" w:rsidRPr="00E72AEA">
        <w:rPr>
          <w:rFonts w:ascii="Times New Roman" w:hAnsi="Times New Roman" w:cs="Times New Roman"/>
          <w:sz w:val="24"/>
          <w:szCs w:val="24"/>
        </w:rPr>
        <w:t xml:space="preserve"> the academic world, psychology has clearly been dominated by the negative (Seligman &amp; Csikszentmihalyi, 2000)</w:t>
      </w:r>
      <w:r w:rsidR="00B06991"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Henceforth, the recent call for </w:t>
      </w:r>
      <w:r w:rsidR="00CD1D8F" w:rsidRPr="00E72AEA">
        <w:rPr>
          <w:rFonts w:ascii="Times New Roman" w:hAnsi="Times New Roman" w:cs="Times New Roman"/>
          <w:sz w:val="24"/>
          <w:szCs w:val="24"/>
        </w:rPr>
        <w:t xml:space="preserve">a </w:t>
      </w:r>
      <w:r w:rsidRPr="00E72AEA">
        <w:rPr>
          <w:rFonts w:ascii="Times New Roman" w:hAnsi="Times New Roman" w:cs="Times New Roman"/>
          <w:sz w:val="24"/>
          <w:szCs w:val="24"/>
        </w:rPr>
        <w:t xml:space="preserve">more balanced </w:t>
      </w:r>
      <w:r w:rsidR="00B06991" w:rsidRPr="00E72AEA">
        <w:rPr>
          <w:rFonts w:ascii="Times New Roman" w:hAnsi="Times New Roman" w:cs="Times New Roman"/>
          <w:sz w:val="24"/>
          <w:szCs w:val="24"/>
        </w:rPr>
        <w:t>approach</w:t>
      </w:r>
      <w:r w:rsidRPr="00E72AEA">
        <w:rPr>
          <w:rFonts w:ascii="Times New Roman" w:hAnsi="Times New Roman" w:cs="Times New Roman"/>
          <w:sz w:val="24"/>
          <w:szCs w:val="24"/>
        </w:rPr>
        <w:t xml:space="preserve"> that comprises not only of job strain but progress and betterment of workers as well (Bakker &amp; Schaufeli, 2008). An example of this balance approach is the Job Demands–Resources (JD-R) model seeking to enlighten negative </w:t>
      </w:r>
      <w:r w:rsidR="00764A3F">
        <w:rPr>
          <w:rFonts w:ascii="Times New Roman" w:hAnsi="Times New Roman" w:cs="Times New Roman"/>
          <w:sz w:val="24"/>
          <w:szCs w:val="24"/>
        </w:rPr>
        <w:t xml:space="preserve">outcomes </w:t>
      </w:r>
      <w:r w:rsidRPr="00E72AEA">
        <w:rPr>
          <w:rFonts w:ascii="Times New Roman" w:hAnsi="Times New Roman" w:cs="Times New Roman"/>
          <w:sz w:val="24"/>
          <w:szCs w:val="24"/>
        </w:rPr>
        <w:t xml:space="preserve">(burnout) as well as positive </w:t>
      </w:r>
      <w:r w:rsidR="00764A3F">
        <w:rPr>
          <w:rFonts w:ascii="Times New Roman" w:hAnsi="Times New Roman" w:cs="Times New Roman"/>
          <w:sz w:val="24"/>
          <w:szCs w:val="24"/>
        </w:rPr>
        <w:t xml:space="preserve">outcomes </w:t>
      </w:r>
      <w:r w:rsidRPr="00E72AEA">
        <w:rPr>
          <w:rFonts w:ascii="Times New Roman" w:hAnsi="Times New Roman" w:cs="Times New Roman"/>
          <w:sz w:val="24"/>
          <w:szCs w:val="24"/>
        </w:rPr>
        <w:t xml:space="preserve">(work engagement) aspects of </w:t>
      </w:r>
      <w:r w:rsidR="004C5DAB">
        <w:rPr>
          <w:rFonts w:ascii="Times New Roman" w:hAnsi="Times New Roman" w:cs="Times New Roman"/>
          <w:sz w:val="24"/>
          <w:szCs w:val="24"/>
        </w:rPr>
        <w:t>well</w:t>
      </w:r>
      <w:r w:rsidR="009A72EC">
        <w:rPr>
          <w:rFonts w:ascii="Times New Roman" w:hAnsi="Times New Roman" w:cs="Times New Roman"/>
          <w:sz w:val="24"/>
          <w:szCs w:val="24"/>
        </w:rPr>
        <w:t>-</w:t>
      </w:r>
      <w:r w:rsidR="004C5DAB">
        <w:rPr>
          <w:rFonts w:ascii="Times New Roman" w:hAnsi="Times New Roman" w:cs="Times New Roman"/>
          <w:sz w:val="24"/>
          <w:szCs w:val="24"/>
        </w:rPr>
        <w:t>being</w:t>
      </w:r>
      <w:r w:rsidRPr="00E72AEA">
        <w:rPr>
          <w:rFonts w:ascii="Times New Roman" w:hAnsi="Times New Roman" w:cs="Times New Roman"/>
          <w:sz w:val="24"/>
          <w:szCs w:val="24"/>
        </w:rPr>
        <w:t xml:space="preserve"> (Bakker &amp; Demerouti, 2007</w:t>
      </w:r>
      <w:r w:rsidR="00764A3F">
        <w:rPr>
          <w:rFonts w:ascii="Times New Roman" w:hAnsi="Times New Roman" w:cs="Times New Roman"/>
          <w:sz w:val="24"/>
          <w:szCs w:val="24"/>
        </w:rPr>
        <w:t xml:space="preserve">; </w:t>
      </w:r>
      <w:r w:rsidRPr="00E72AEA">
        <w:rPr>
          <w:rFonts w:ascii="Times New Roman" w:hAnsi="Times New Roman" w:cs="Times New Roman"/>
          <w:sz w:val="24"/>
          <w:szCs w:val="24"/>
        </w:rPr>
        <w:t xml:space="preserve">Schaufeli, Bakker, &amp; Van Rhenen, 2009). </w:t>
      </w:r>
    </w:p>
    <w:p w14:paraId="3F2C0476" w14:textId="16EBC60E" w:rsidR="00373399" w:rsidRPr="00E72AEA" w:rsidRDefault="007E0FCB" w:rsidP="005E5AC0">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ab/>
        <w:t xml:space="preserve">Two trends have lately emerged in burnout research </w:t>
      </w:r>
      <w:r w:rsidR="00DD18BD">
        <w:rPr>
          <w:rFonts w:ascii="Times New Roman" w:hAnsi="Times New Roman" w:cs="Times New Roman"/>
          <w:sz w:val="24"/>
          <w:szCs w:val="24"/>
        </w:rPr>
        <w:t>and</w:t>
      </w:r>
      <w:r w:rsidR="00DD18BD"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have broadened the conventional notion and scope (Maslach, Schaufeli, &amp; Leiter, 2001). The first trend is where the burnout concept was initially closely associated to the human services such as </w:t>
      </w:r>
      <w:r w:rsidR="00FD02FA" w:rsidRPr="00FD02FA">
        <w:rPr>
          <w:rFonts w:ascii="Times New Roman" w:hAnsi="Times New Roman" w:cs="Times New Roman"/>
          <w:sz w:val="24"/>
          <w:szCs w:val="24"/>
        </w:rPr>
        <w:t>education</w:t>
      </w:r>
      <w:r w:rsidR="002A7EB3">
        <w:rPr>
          <w:rFonts w:ascii="Times New Roman" w:hAnsi="Times New Roman" w:cs="Times New Roman"/>
          <w:sz w:val="24"/>
          <w:szCs w:val="24"/>
        </w:rPr>
        <w:t>, health</w:t>
      </w:r>
      <w:r w:rsidRPr="00E72AEA">
        <w:rPr>
          <w:rFonts w:ascii="Times New Roman" w:hAnsi="Times New Roman" w:cs="Times New Roman"/>
          <w:sz w:val="24"/>
          <w:szCs w:val="24"/>
        </w:rPr>
        <w:t xml:space="preserve"> care</w:t>
      </w:r>
      <w:r w:rsidR="002A7EB3">
        <w:rPr>
          <w:rFonts w:ascii="Times New Roman" w:hAnsi="Times New Roman" w:cs="Times New Roman"/>
          <w:sz w:val="24"/>
          <w:szCs w:val="24"/>
        </w:rPr>
        <w:t>, and</w:t>
      </w:r>
      <w:r w:rsidR="002A7EB3" w:rsidRPr="002A7EB3">
        <w:t xml:space="preserve"> </w:t>
      </w:r>
      <w:r w:rsidR="002A7EB3" w:rsidRPr="002A7EB3">
        <w:rPr>
          <w:rFonts w:ascii="Times New Roman" w:hAnsi="Times New Roman" w:cs="Times New Roman"/>
          <w:sz w:val="24"/>
          <w:szCs w:val="24"/>
        </w:rPr>
        <w:t>social work</w:t>
      </w:r>
      <w:r w:rsidRPr="00E72AEA">
        <w:rPr>
          <w:rFonts w:ascii="Times New Roman" w:hAnsi="Times New Roman" w:cs="Times New Roman"/>
          <w:sz w:val="24"/>
          <w:szCs w:val="24"/>
        </w:rPr>
        <w:t>. This however has been expanded towards all other occupational groups and not only human services. The second trend is the shift in the burnout research towards giving more em</w:t>
      </w:r>
      <w:r w:rsidR="00B06991" w:rsidRPr="00E72AEA">
        <w:rPr>
          <w:rFonts w:ascii="Times New Roman" w:hAnsi="Times New Roman" w:cs="Times New Roman"/>
          <w:sz w:val="24"/>
          <w:szCs w:val="24"/>
        </w:rPr>
        <w:t xml:space="preserve">phasis </w:t>
      </w:r>
      <w:r w:rsidR="00B37932">
        <w:rPr>
          <w:rFonts w:ascii="Times New Roman" w:hAnsi="Times New Roman" w:cs="Times New Roman"/>
          <w:sz w:val="24"/>
          <w:szCs w:val="24"/>
        </w:rPr>
        <w:t>to</w:t>
      </w:r>
      <w:r w:rsidR="00B37932" w:rsidRPr="00E72AEA">
        <w:rPr>
          <w:rFonts w:ascii="Times New Roman" w:hAnsi="Times New Roman" w:cs="Times New Roman"/>
          <w:sz w:val="24"/>
          <w:szCs w:val="24"/>
        </w:rPr>
        <w:t xml:space="preserve"> </w:t>
      </w:r>
      <w:r w:rsidR="00B06991" w:rsidRPr="00E72AEA">
        <w:rPr>
          <w:rFonts w:ascii="Times New Roman" w:hAnsi="Times New Roman" w:cs="Times New Roman"/>
          <w:sz w:val="24"/>
          <w:szCs w:val="24"/>
        </w:rPr>
        <w:t xml:space="preserve">its opposite extreme </w:t>
      </w:r>
      <w:r w:rsidR="00B37932">
        <w:rPr>
          <w:rFonts w:ascii="Times New Roman" w:hAnsi="Times New Roman" w:cs="Times New Roman"/>
          <w:sz w:val="24"/>
          <w:szCs w:val="24"/>
        </w:rPr>
        <w:t xml:space="preserve">of </w:t>
      </w:r>
      <w:r w:rsidRPr="00E72AEA">
        <w:rPr>
          <w:rFonts w:ascii="Times New Roman" w:hAnsi="Times New Roman" w:cs="Times New Roman"/>
          <w:sz w:val="24"/>
          <w:szCs w:val="24"/>
        </w:rPr>
        <w:t xml:space="preserve">work engagement. As an alternative </w:t>
      </w:r>
      <w:r w:rsidR="00B37932">
        <w:rPr>
          <w:rFonts w:ascii="Times New Roman" w:hAnsi="Times New Roman" w:cs="Times New Roman"/>
          <w:sz w:val="24"/>
          <w:szCs w:val="24"/>
        </w:rPr>
        <w:t>to</w:t>
      </w:r>
      <w:r w:rsidR="00B37932"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looking wholly to the negative extreme, researchers have recently widened their interest to the positive side of employees’ </w:t>
      </w:r>
      <w:r w:rsidR="009A72EC">
        <w:rPr>
          <w:rFonts w:ascii="Times New Roman" w:hAnsi="Times New Roman" w:cs="Times New Roman"/>
          <w:sz w:val="24"/>
          <w:szCs w:val="24"/>
        </w:rPr>
        <w:t>well-being</w:t>
      </w:r>
      <w:r w:rsidR="002A7EB3">
        <w:rPr>
          <w:rFonts w:ascii="Times New Roman" w:hAnsi="Times New Roman" w:cs="Times New Roman"/>
          <w:sz w:val="24"/>
          <w:szCs w:val="24"/>
        </w:rPr>
        <w:t xml:space="preserve">, </w:t>
      </w:r>
      <w:r w:rsidRPr="00E72AEA">
        <w:rPr>
          <w:rFonts w:ascii="Times New Roman" w:hAnsi="Times New Roman" w:cs="Times New Roman"/>
          <w:sz w:val="24"/>
          <w:szCs w:val="24"/>
        </w:rPr>
        <w:t>reflect</w:t>
      </w:r>
      <w:r w:rsidR="002A7EB3">
        <w:rPr>
          <w:rFonts w:ascii="Times New Roman" w:hAnsi="Times New Roman" w:cs="Times New Roman"/>
          <w:sz w:val="24"/>
          <w:szCs w:val="24"/>
        </w:rPr>
        <w:t>ing</w:t>
      </w:r>
      <w:r w:rsidRPr="00E72AEA">
        <w:rPr>
          <w:rFonts w:ascii="Times New Roman" w:hAnsi="Times New Roman" w:cs="Times New Roman"/>
          <w:sz w:val="24"/>
          <w:szCs w:val="24"/>
        </w:rPr>
        <w:t xml:space="preserve"> an </w:t>
      </w:r>
      <w:r w:rsidR="002A7EB3" w:rsidRPr="00E72AEA">
        <w:rPr>
          <w:rFonts w:ascii="Times New Roman" w:hAnsi="Times New Roman" w:cs="Times New Roman"/>
          <w:sz w:val="24"/>
          <w:szCs w:val="24"/>
        </w:rPr>
        <w:t>evolving</w:t>
      </w:r>
      <w:r w:rsidRPr="00E72AEA">
        <w:rPr>
          <w:rFonts w:ascii="Times New Roman" w:hAnsi="Times New Roman" w:cs="Times New Roman"/>
          <w:sz w:val="24"/>
          <w:szCs w:val="24"/>
        </w:rPr>
        <w:t xml:space="preserve"> </w:t>
      </w:r>
      <w:r w:rsidR="00CD1D8F" w:rsidRPr="00E72AEA">
        <w:rPr>
          <w:rFonts w:ascii="Times New Roman" w:hAnsi="Times New Roman" w:cs="Times New Roman"/>
          <w:sz w:val="24"/>
          <w:szCs w:val="24"/>
        </w:rPr>
        <w:t>inclination</w:t>
      </w:r>
      <w:r w:rsidRPr="00E72AEA">
        <w:rPr>
          <w:rFonts w:ascii="Times New Roman" w:hAnsi="Times New Roman" w:cs="Times New Roman"/>
          <w:sz w:val="24"/>
          <w:szCs w:val="24"/>
        </w:rPr>
        <w:t xml:space="preserve"> towards a positive psychology</w:t>
      </w:r>
      <w:r w:rsidR="00B37932">
        <w:rPr>
          <w:rFonts w:ascii="Times New Roman" w:hAnsi="Times New Roman" w:cs="Times New Roman"/>
          <w:sz w:val="24"/>
          <w:szCs w:val="24"/>
        </w:rPr>
        <w:t>,</w:t>
      </w:r>
      <w:r w:rsidRPr="00E72AEA">
        <w:rPr>
          <w:rFonts w:ascii="Times New Roman" w:hAnsi="Times New Roman" w:cs="Times New Roman"/>
          <w:sz w:val="24"/>
          <w:szCs w:val="24"/>
        </w:rPr>
        <w:t xml:space="preserve"> </w:t>
      </w:r>
      <w:r w:rsidR="003F14E7" w:rsidRPr="00E72AEA">
        <w:rPr>
          <w:rFonts w:ascii="Times New Roman" w:hAnsi="Times New Roman" w:cs="Times New Roman"/>
          <w:sz w:val="24"/>
          <w:szCs w:val="24"/>
        </w:rPr>
        <w:t>focus</w:t>
      </w:r>
      <w:r w:rsidR="003F14E7">
        <w:rPr>
          <w:rFonts w:ascii="Times New Roman" w:hAnsi="Times New Roman" w:cs="Times New Roman"/>
          <w:sz w:val="24"/>
          <w:szCs w:val="24"/>
        </w:rPr>
        <w:t>ing</w:t>
      </w:r>
      <w:r w:rsidR="003F14E7"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on </w:t>
      </w:r>
      <w:r w:rsidR="003F14E7" w:rsidRPr="003F14E7">
        <w:rPr>
          <w:rFonts w:ascii="Times New Roman" w:hAnsi="Times New Roman" w:cs="Times New Roman"/>
          <w:sz w:val="24"/>
          <w:szCs w:val="24"/>
        </w:rPr>
        <w:t xml:space="preserve">human strengths </w:t>
      </w:r>
      <w:r w:rsidR="002A7EB3">
        <w:rPr>
          <w:rFonts w:ascii="Times New Roman" w:hAnsi="Times New Roman" w:cs="Times New Roman"/>
          <w:sz w:val="24"/>
          <w:szCs w:val="24"/>
        </w:rPr>
        <w:t xml:space="preserve">and </w:t>
      </w:r>
      <w:r w:rsidR="002A7EB3" w:rsidRPr="002A7EB3">
        <w:rPr>
          <w:rFonts w:ascii="Times New Roman" w:hAnsi="Times New Roman" w:cs="Times New Roman"/>
          <w:sz w:val="24"/>
          <w:szCs w:val="24"/>
        </w:rPr>
        <w:t xml:space="preserve">ideal functioning </w:t>
      </w:r>
      <w:r w:rsidR="003F14E7">
        <w:rPr>
          <w:rFonts w:ascii="Times New Roman" w:hAnsi="Times New Roman" w:cs="Times New Roman"/>
          <w:sz w:val="24"/>
          <w:szCs w:val="24"/>
        </w:rPr>
        <w:t>instead</w:t>
      </w:r>
      <w:r w:rsidR="003F14E7" w:rsidRPr="00E72AEA" w:rsidDel="003F14E7">
        <w:rPr>
          <w:rFonts w:ascii="Times New Roman" w:hAnsi="Times New Roman" w:cs="Times New Roman"/>
          <w:sz w:val="24"/>
          <w:szCs w:val="24"/>
        </w:rPr>
        <w:t xml:space="preserve"> </w:t>
      </w:r>
      <w:r w:rsidR="003F14E7">
        <w:rPr>
          <w:rFonts w:ascii="Times New Roman" w:hAnsi="Times New Roman" w:cs="Times New Roman"/>
          <w:sz w:val="24"/>
          <w:szCs w:val="24"/>
        </w:rPr>
        <w:t>of merely</w:t>
      </w:r>
      <w:r w:rsidR="003F14E7" w:rsidRPr="00E72AEA">
        <w:rPr>
          <w:rFonts w:ascii="Times New Roman" w:hAnsi="Times New Roman" w:cs="Times New Roman"/>
          <w:sz w:val="24"/>
          <w:szCs w:val="24"/>
        </w:rPr>
        <w:t xml:space="preserve"> </w:t>
      </w:r>
      <w:r w:rsidR="003F14E7">
        <w:rPr>
          <w:rFonts w:ascii="Times New Roman" w:hAnsi="Times New Roman" w:cs="Times New Roman"/>
          <w:sz w:val="24"/>
          <w:szCs w:val="24"/>
        </w:rPr>
        <w:t xml:space="preserve">malfunctioning and </w:t>
      </w:r>
      <w:r w:rsidRPr="00E72AEA">
        <w:rPr>
          <w:rFonts w:ascii="Times New Roman" w:hAnsi="Times New Roman" w:cs="Times New Roman"/>
          <w:sz w:val="24"/>
          <w:szCs w:val="24"/>
        </w:rPr>
        <w:t>human flaws (Sel</w:t>
      </w:r>
      <w:r w:rsidR="00C3384A" w:rsidRPr="00E72AEA">
        <w:rPr>
          <w:rFonts w:ascii="Times New Roman" w:hAnsi="Times New Roman" w:cs="Times New Roman"/>
          <w:sz w:val="24"/>
          <w:szCs w:val="24"/>
        </w:rPr>
        <w:t>igman &amp; Csikszentmihalyi, 2000).</w:t>
      </w:r>
    </w:p>
    <w:p w14:paraId="4622A971" w14:textId="002A99CF" w:rsidR="00CD09CA" w:rsidRPr="00E72AEA" w:rsidRDefault="00C3384A" w:rsidP="005E5AC0">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ab/>
      </w:r>
      <w:r w:rsidR="00E6261C" w:rsidRPr="00E72AEA">
        <w:rPr>
          <w:rFonts w:ascii="Times New Roman" w:hAnsi="Times New Roman" w:cs="Times New Roman"/>
          <w:sz w:val="24"/>
          <w:szCs w:val="24"/>
        </w:rPr>
        <w:t>P</w:t>
      </w:r>
      <w:r w:rsidR="00F267CF" w:rsidRPr="00E72AEA">
        <w:rPr>
          <w:rFonts w:ascii="Times New Roman" w:hAnsi="Times New Roman" w:cs="Times New Roman"/>
          <w:sz w:val="24"/>
          <w:szCs w:val="24"/>
        </w:rPr>
        <w:t xml:space="preserve">ositive </w:t>
      </w:r>
      <w:r w:rsidR="00DE3457" w:rsidRPr="00E72AEA">
        <w:rPr>
          <w:rFonts w:ascii="Times New Roman" w:hAnsi="Times New Roman" w:cs="Times New Roman"/>
          <w:sz w:val="24"/>
          <w:szCs w:val="24"/>
        </w:rPr>
        <w:t xml:space="preserve">psychology is regarded as </w:t>
      </w:r>
      <w:r w:rsidRPr="00E72AEA">
        <w:rPr>
          <w:rFonts w:ascii="Times New Roman" w:hAnsi="Times New Roman" w:cs="Times New Roman"/>
          <w:sz w:val="24"/>
          <w:szCs w:val="24"/>
        </w:rPr>
        <w:t>the s</w:t>
      </w:r>
      <w:r w:rsidR="00E16D9B" w:rsidRPr="00E72AEA">
        <w:rPr>
          <w:rFonts w:ascii="Times New Roman" w:hAnsi="Times New Roman" w:cs="Times New Roman"/>
          <w:sz w:val="24"/>
          <w:szCs w:val="24"/>
        </w:rPr>
        <w:t xml:space="preserve">tudy of </w:t>
      </w:r>
      <w:r w:rsidR="00DE3457" w:rsidRPr="00E72AEA">
        <w:rPr>
          <w:rFonts w:ascii="Times New Roman" w:hAnsi="Times New Roman" w:cs="Times New Roman"/>
          <w:sz w:val="24"/>
          <w:szCs w:val="24"/>
        </w:rPr>
        <w:t xml:space="preserve">optimistic </w:t>
      </w:r>
      <w:r w:rsidR="00CD1D8F" w:rsidRPr="00E72AEA">
        <w:rPr>
          <w:rFonts w:ascii="Times New Roman" w:hAnsi="Times New Roman" w:cs="Times New Roman"/>
          <w:sz w:val="24"/>
          <w:szCs w:val="24"/>
        </w:rPr>
        <w:t>trait</w:t>
      </w:r>
      <w:r w:rsidR="00DE3457" w:rsidRPr="00E72AEA">
        <w:rPr>
          <w:rFonts w:ascii="Times New Roman" w:hAnsi="Times New Roman" w:cs="Times New Roman"/>
          <w:sz w:val="24"/>
          <w:szCs w:val="24"/>
        </w:rPr>
        <w:t xml:space="preserve"> qualities </w:t>
      </w:r>
      <w:r w:rsidR="005D6FBB">
        <w:rPr>
          <w:rFonts w:ascii="Times New Roman" w:hAnsi="Times New Roman" w:cs="Times New Roman"/>
          <w:sz w:val="24"/>
          <w:szCs w:val="24"/>
        </w:rPr>
        <w:t>and positive emotions</w:t>
      </w:r>
      <w:r w:rsidR="005D6FBB" w:rsidRPr="005D6FBB">
        <w:rPr>
          <w:rFonts w:ascii="Times New Roman" w:hAnsi="Times New Roman" w:cs="Times New Roman"/>
          <w:sz w:val="24"/>
          <w:szCs w:val="24"/>
        </w:rPr>
        <w:t xml:space="preserve"> </w:t>
      </w:r>
      <w:r w:rsidR="009368F3" w:rsidRPr="00E72AEA">
        <w:rPr>
          <w:rFonts w:ascii="Times New Roman" w:hAnsi="Times New Roman" w:cs="Times New Roman"/>
          <w:sz w:val="24"/>
          <w:szCs w:val="24"/>
        </w:rPr>
        <w:t xml:space="preserve">(Seligman, Steen, Park, &amp; Peterson, 2005). </w:t>
      </w:r>
      <w:r w:rsidR="00581AEE" w:rsidRPr="00E72AEA">
        <w:rPr>
          <w:rFonts w:ascii="Times New Roman" w:hAnsi="Times New Roman" w:cs="Times New Roman"/>
          <w:sz w:val="24"/>
          <w:szCs w:val="24"/>
        </w:rPr>
        <w:t>Findings from research conducted in the realm of positive psychology</w:t>
      </w:r>
      <w:r w:rsidR="009368F3" w:rsidRPr="00E72AEA">
        <w:rPr>
          <w:rFonts w:ascii="Times New Roman" w:hAnsi="Times New Roman" w:cs="Times New Roman"/>
          <w:sz w:val="24"/>
          <w:szCs w:val="24"/>
        </w:rPr>
        <w:t xml:space="preserve"> </w:t>
      </w:r>
      <w:r w:rsidR="00B37932">
        <w:rPr>
          <w:rFonts w:ascii="Times New Roman" w:hAnsi="Times New Roman" w:cs="Times New Roman"/>
          <w:sz w:val="24"/>
          <w:szCs w:val="24"/>
        </w:rPr>
        <w:t>are</w:t>
      </w:r>
      <w:r w:rsidR="00B37932" w:rsidRPr="00E72AEA">
        <w:rPr>
          <w:rFonts w:ascii="Times New Roman" w:hAnsi="Times New Roman" w:cs="Times New Roman"/>
          <w:sz w:val="24"/>
          <w:szCs w:val="24"/>
        </w:rPr>
        <w:t xml:space="preserve"> </w:t>
      </w:r>
      <w:r w:rsidR="00581AEE" w:rsidRPr="00E72AEA">
        <w:rPr>
          <w:rFonts w:ascii="Times New Roman" w:hAnsi="Times New Roman" w:cs="Times New Roman"/>
          <w:sz w:val="24"/>
          <w:szCs w:val="24"/>
        </w:rPr>
        <w:t>intended to supplement</w:t>
      </w:r>
      <w:r w:rsidR="00E16D9B" w:rsidRPr="00E72AEA">
        <w:rPr>
          <w:rFonts w:ascii="Times New Roman" w:hAnsi="Times New Roman" w:cs="Times New Roman"/>
          <w:sz w:val="24"/>
          <w:szCs w:val="24"/>
        </w:rPr>
        <w:t xml:space="preserve"> </w:t>
      </w:r>
      <w:r w:rsidR="00581AEE" w:rsidRPr="00E72AEA">
        <w:rPr>
          <w:rFonts w:ascii="Times New Roman" w:hAnsi="Times New Roman" w:cs="Times New Roman"/>
          <w:sz w:val="24"/>
          <w:szCs w:val="24"/>
        </w:rPr>
        <w:t xml:space="preserve">and not replace </w:t>
      </w:r>
      <w:r w:rsidR="00E6261C" w:rsidRPr="00E72AEA">
        <w:rPr>
          <w:rFonts w:ascii="Times New Roman" w:hAnsi="Times New Roman" w:cs="Times New Roman"/>
          <w:sz w:val="24"/>
          <w:szCs w:val="24"/>
        </w:rPr>
        <w:t>in terms of</w:t>
      </w:r>
      <w:r w:rsidR="00F267CF" w:rsidRPr="00E72AEA">
        <w:rPr>
          <w:rFonts w:ascii="Times New Roman" w:hAnsi="Times New Roman" w:cs="Times New Roman"/>
          <w:sz w:val="24"/>
          <w:szCs w:val="24"/>
        </w:rPr>
        <w:t xml:space="preserve"> human sufferi</w:t>
      </w:r>
      <w:r w:rsidR="00E16D9B" w:rsidRPr="00E72AEA">
        <w:rPr>
          <w:rFonts w:ascii="Times New Roman" w:hAnsi="Times New Roman" w:cs="Times New Roman"/>
          <w:sz w:val="24"/>
          <w:szCs w:val="24"/>
        </w:rPr>
        <w:t>ng, disorder</w:t>
      </w:r>
      <w:r w:rsidR="00B37932">
        <w:rPr>
          <w:rFonts w:ascii="Times New Roman" w:hAnsi="Times New Roman" w:cs="Times New Roman"/>
          <w:sz w:val="24"/>
          <w:szCs w:val="24"/>
        </w:rPr>
        <w:t>,</w:t>
      </w:r>
      <w:r w:rsidR="007354E4" w:rsidRPr="00E72AEA">
        <w:rPr>
          <w:rFonts w:ascii="Times New Roman" w:hAnsi="Times New Roman" w:cs="Times New Roman"/>
          <w:sz w:val="24"/>
          <w:szCs w:val="24"/>
        </w:rPr>
        <w:t xml:space="preserve"> </w:t>
      </w:r>
      <w:r w:rsidR="00E6261C" w:rsidRPr="00E72AEA">
        <w:rPr>
          <w:rFonts w:ascii="Times New Roman" w:hAnsi="Times New Roman" w:cs="Times New Roman"/>
          <w:sz w:val="24"/>
          <w:szCs w:val="24"/>
        </w:rPr>
        <w:t xml:space="preserve">and weaknesses </w:t>
      </w:r>
      <w:r w:rsidR="007354E4" w:rsidRPr="00E72AEA">
        <w:rPr>
          <w:rFonts w:ascii="Times New Roman" w:hAnsi="Times New Roman" w:cs="Times New Roman"/>
          <w:sz w:val="24"/>
          <w:szCs w:val="24"/>
        </w:rPr>
        <w:t>(</w:t>
      </w:r>
      <w:r w:rsidR="009368F3" w:rsidRPr="00E72AEA">
        <w:rPr>
          <w:rFonts w:ascii="Times New Roman" w:hAnsi="Times New Roman" w:cs="Times New Roman"/>
          <w:sz w:val="24"/>
          <w:szCs w:val="24"/>
        </w:rPr>
        <w:t>Seligman et al., 2005</w:t>
      </w:r>
      <w:r w:rsidR="007354E4" w:rsidRPr="00E72AEA">
        <w:rPr>
          <w:rFonts w:ascii="Times New Roman" w:hAnsi="Times New Roman" w:cs="Times New Roman"/>
          <w:sz w:val="24"/>
          <w:szCs w:val="24"/>
        </w:rPr>
        <w:t>)</w:t>
      </w:r>
      <w:r w:rsidR="00585E5A" w:rsidRPr="00E72AEA">
        <w:rPr>
          <w:rFonts w:ascii="Times New Roman" w:hAnsi="Times New Roman" w:cs="Times New Roman"/>
          <w:sz w:val="24"/>
          <w:szCs w:val="24"/>
        </w:rPr>
        <w:t>.</w:t>
      </w:r>
      <w:r w:rsidR="00A27E80" w:rsidRPr="00E72AEA">
        <w:rPr>
          <w:rFonts w:ascii="Times New Roman" w:hAnsi="Times New Roman" w:cs="Times New Roman"/>
          <w:sz w:val="24"/>
          <w:szCs w:val="24"/>
        </w:rPr>
        <w:t xml:space="preserve"> </w:t>
      </w:r>
      <w:r w:rsidR="003F14E7">
        <w:rPr>
          <w:rFonts w:ascii="Times New Roman" w:hAnsi="Times New Roman" w:cs="Times New Roman"/>
          <w:sz w:val="24"/>
          <w:szCs w:val="24"/>
        </w:rPr>
        <w:t xml:space="preserve">The </w:t>
      </w:r>
      <w:r w:rsidR="005D6FBB">
        <w:rPr>
          <w:rFonts w:ascii="Times New Roman" w:hAnsi="Times New Roman" w:cs="Times New Roman"/>
          <w:sz w:val="24"/>
          <w:szCs w:val="24"/>
        </w:rPr>
        <w:t>key</w:t>
      </w:r>
      <w:r w:rsidR="003F14E7">
        <w:rPr>
          <w:rFonts w:ascii="Times New Roman" w:hAnsi="Times New Roman" w:cs="Times New Roman"/>
          <w:sz w:val="24"/>
          <w:szCs w:val="24"/>
        </w:rPr>
        <w:t xml:space="preserve"> </w:t>
      </w:r>
      <w:r w:rsidR="005D6FBB">
        <w:rPr>
          <w:rFonts w:ascii="Times New Roman" w:hAnsi="Times New Roman" w:cs="Times New Roman"/>
          <w:sz w:val="24"/>
          <w:szCs w:val="24"/>
        </w:rPr>
        <w:t>goal</w:t>
      </w:r>
      <w:r w:rsidR="003F14E7">
        <w:rPr>
          <w:rFonts w:ascii="Times New Roman" w:hAnsi="Times New Roman" w:cs="Times New Roman"/>
          <w:sz w:val="24"/>
          <w:szCs w:val="24"/>
        </w:rPr>
        <w:t xml:space="preserve"> of this p</w:t>
      </w:r>
      <w:r w:rsidR="008A1D30" w:rsidRPr="00E72AEA">
        <w:rPr>
          <w:rFonts w:ascii="Times New Roman" w:hAnsi="Times New Roman" w:cs="Times New Roman"/>
          <w:sz w:val="24"/>
          <w:szCs w:val="24"/>
        </w:rPr>
        <w:t>ositive</w:t>
      </w:r>
      <w:r w:rsidR="00373399" w:rsidRPr="00E72AEA">
        <w:rPr>
          <w:rFonts w:ascii="Times New Roman" w:hAnsi="Times New Roman" w:cs="Times New Roman"/>
          <w:sz w:val="24"/>
          <w:szCs w:val="24"/>
        </w:rPr>
        <w:t xml:space="preserve"> </w:t>
      </w:r>
      <w:r w:rsidR="00373399" w:rsidRPr="00E72AEA">
        <w:rPr>
          <w:rFonts w:ascii="Times New Roman" w:hAnsi="Times New Roman" w:cs="Times New Roman"/>
          <w:sz w:val="24"/>
          <w:szCs w:val="24"/>
        </w:rPr>
        <w:lastRenderedPageBreak/>
        <w:t xml:space="preserve">psychology </w:t>
      </w:r>
      <w:r w:rsidR="003F14E7">
        <w:rPr>
          <w:rFonts w:ascii="Times New Roman" w:hAnsi="Times New Roman" w:cs="Times New Roman"/>
          <w:sz w:val="24"/>
          <w:szCs w:val="24"/>
        </w:rPr>
        <w:t>is</w:t>
      </w:r>
      <w:r w:rsidR="003F14E7" w:rsidRPr="00E72AEA">
        <w:rPr>
          <w:rFonts w:ascii="Times New Roman" w:hAnsi="Times New Roman" w:cs="Times New Roman"/>
          <w:sz w:val="24"/>
          <w:szCs w:val="24"/>
        </w:rPr>
        <w:t xml:space="preserve"> </w:t>
      </w:r>
      <w:r w:rsidR="00BF10A7" w:rsidRPr="00E72AEA">
        <w:rPr>
          <w:rFonts w:ascii="Times New Roman" w:hAnsi="Times New Roman" w:cs="Times New Roman"/>
          <w:sz w:val="24"/>
          <w:szCs w:val="24"/>
        </w:rPr>
        <w:t xml:space="preserve">to </w:t>
      </w:r>
      <w:r w:rsidR="003F14E7" w:rsidRPr="00E72AEA">
        <w:rPr>
          <w:rFonts w:ascii="Times New Roman" w:hAnsi="Times New Roman" w:cs="Times New Roman"/>
          <w:sz w:val="24"/>
          <w:szCs w:val="24"/>
        </w:rPr>
        <w:t>discover</w:t>
      </w:r>
      <w:r w:rsidR="00BF10A7" w:rsidRPr="00E72AEA">
        <w:rPr>
          <w:rFonts w:ascii="Times New Roman" w:hAnsi="Times New Roman" w:cs="Times New Roman"/>
          <w:sz w:val="24"/>
          <w:szCs w:val="24"/>
        </w:rPr>
        <w:t xml:space="preserve"> the</w:t>
      </w:r>
      <w:r w:rsidR="00373399" w:rsidRPr="00E72AEA">
        <w:rPr>
          <w:rFonts w:ascii="Times New Roman" w:hAnsi="Times New Roman" w:cs="Times New Roman"/>
          <w:sz w:val="24"/>
          <w:szCs w:val="24"/>
        </w:rPr>
        <w:t xml:space="preserve"> more </w:t>
      </w:r>
      <w:r w:rsidR="00BF10A7" w:rsidRPr="00E72AEA">
        <w:rPr>
          <w:rFonts w:ascii="Times New Roman" w:hAnsi="Times New Roman" w:cs="Times New Roman"/>
          <w:sz w:val="24"/>
          <w:szCs w:val="24"/>
        </w:rPr>
        <w:t xml:space="preserve">severe </w:t>
      </w:r>
      <w:r w:rsidR="00521A47" w:rsidRPr="00E72AEA">
        <w:rPr>
          <w:rFonts w:ascii="Times New Roman" w:hAnsi="Times New Roman" w:cs="Times New Roman"/>
          <w:sz w:val="24"/>
          <w:szCs w:val="24"/>
        </w:rPr>
        <w:t xml:space="preserve">state of an </w:t>
      </w:r>
      <w:r w:rsidR="00BF10A7" w:rsidRPr="00E72AEA">
        <w:rPr>
          <w:rFonts w:ascii="Times New Roman" w:hAnsi="Times New Roman" w:cs="Times New Roman"/>
          <w:sz w:val="24"/>
          <w:szCs w:val="24"/>
        </w:rPr>
        <w:t>individual</w:t>
      </w:r>
      <w:r w:rsidR="00373399" w:rsidRPr="00E72AEA">
        <w:rPr>
          <w:rFonts w:ascii="Times New Roman" w:hAnsi="Times New Roman" w:cs="Times New Roman"/>
          <w:sz w:val="24"/>
          <w:szCs w:val="24"/>
        </w:rPr>
        <w:t xml:space="preserve"> </w:t>
      </w:r>
      <w:r w:rsidR="003F14E7">
        <w:rPr>
          <w:rFonts w:ascii="Times New Roman" w:hAnsi="Times New Roman" w:cs="Times New Roman"/>
          <w:sz w:val="24"/>
          <w:szCs w:val="24"/>
        </w:rPr>
        <w:t>by means of</w:t>
      </w:r>
      <w:r w:rsidR="003F14E7" w:rsidRPr="00E72AEA">
        <w:rPr>
          <w:rFonts w:ascii="Times New Roman" w:hAnsi="Times New Roman" w:cs="Times New Roman"/>
          <w:sz w:val="24"/>
          <w:szCs w:val="24"/>
        </w:rPr>
        <w:t xml:space="preserve"> </w:t>
      </w:r>
      <w:r w:rsidR="00373399" w:rsidRPr="00E72AEA">
        <w:rPr>
          <w:rFonts w:ascii="Times New Roman" w:hAnsi="Times New Roman" w:cs="Times New Roman"/>
          <w:sz w:val="24"/>
          <w:szCs w:val="24"/>
        </w:rPr>
        <w:t>positive stren</w:t>
      </w:r>
      <w:r w:rsidR="003217B6" w:rsidRPr="00E72AEA">
        <w:rPr>
          <w:rFonts w:ascii="Times New Roman" w:hAnsi="Times New Roman" w:cs="Times New Roman"/>
          <w:sz w:val="24"/>
          <w:szCs w:val="24"/>
        </w:rPr>
        <w:t>gths of character</w:t>
      </w:r>
      <w:r w:rsidR="003F14E7">
        <w:rPr>
          <w:rFonts w:ascii="Times New Roman" w:hAnsi="Times New Roman" w:cs="Times New Roman"/>
          <w:sz w:val="24"/>
          <w:szCs w:val="24"/>
        </w:rPr>
        <w:t xml:space="preserve">, </w:t>
      </w:r>
      <w:r w:rsidR="003F14E7" w:rsidRPr="003F14E7">
        <w:rPr>
          <w:rFonts w:ascii="Times New Roman" w:hAnsi="Times New Roman" w:cs="Times New Roman"/>
          <w:sz w:val="24"/>
          <w:szCs w:val="24"/>
        </w:rPr>
        <w:t>life experiences</w:t>
      </w:r>
      <w:r w:rsidR="00B37932">
        <w:rPr>
          <w:rFonts w:ascii="Times New Roman" w:hAnsi="Times New Roman" w:cs="Times New Roman"/>
          <w:sz w:val="24"/>
          <w:szCs w:val="24"/>
        </w:rPr>
        <w:t>,</w:t>
      </w:r>
      <w:r w:rsidR="00521A47" w:rsidRPr="00E72AEA">
        <w:rPr>
          <w:rFonts w:ascii="Times New Roman" w:hAnsi="Times New Roman" w:cs="Times New Roman"/>
          <w:sz w:val="24"/>
          <w:szCs w:val="24"/>
        </w:rPr>
        <w:t xml:space="preserve"> and how such elements</w:t>
      </w:r>
      <w:r w:rsidR="00373399" w:rsidRPr="00E72AEA">
        <w:rPr>
          <w:rFonts w:ascii="Times New Roman" w:hAnsi="Times New Roman" w:cs="Times New Roman"/>
          <w:sz w:val="24"/>
          <w:szCs w:val="24"/>
        </w:rPr>
        <w:t xml:space="preserve"> </w:t>
      </w:r>
      <w:r w:rsidR="00521A47" w:rsidRPr="00E72AEA">
        <w:rPr>
          <w:rFonts w:ascii="Times New Roman" w:hAnsi="Times New Roman" w:cs="Times New Roman"/>
          <w:sz w:val="24"/>
          <w:szCs w:val="24"/>
        </w:rPr>
        <w:t>serve as a shield</w:t>
      </w:r>
      <w:r w:rsidR="00373399" w:rsidRPr="00E72AEA">
        <w:rPr>
          <w:rFonts w:ascii="Times New Roman" w:hAnsi="Times New Roman" w:cs="Times New Roman"/>
          <w:sz w:val="24"/>
          <w:szCs w:val="24"/>
        </w:rPr>
        <w:t xml:space="preserve"> against</w:t>
      </w:r>
      <w:r w:rsidR="00BF10A7" w:rsidRPr="00E72AEA">
        <w:rPr>
          <w:rFonts w:ascii="Times New Roman" w:hAnsi="Times New Roman" w:cs="Times New Roman"/>
          <w:sz w:val="24"/>
          <w:szCs w:val="24"/>
        </w:rPr>
        <w:t xml:space="preserve"> a</w:t>
      </w:r>
      <w:r w:rsidR="00521A47" w:rsidRPr="00E72AEA">
        <w:rPr>
          <w:rFonts w:ascii="Times New Roman" w:hAnsi="Times New Roman" w:cs="Times New Roman"/>
          <w:sz w:val="24"/>
          <w:szCs w:val="24"/>
        </w:rPr>
        <w:t xml:space="preserve"> certain</w:t>
      </w:r>
      <w:r w:rsidR="00BF10A7" w:rsidRPr="00E72AEA">
        <w:rPr>
          <w:rFonts w:ascii="Times New Roman" w:hAnsi="Times New Roman" w:cs="Times New Roman"/>
          <w:sz w:val="24"/>
          <w:szCs w:val="24"/>
        </w:rPr>
        <w:t xml:space="preserve"> </w:t>
      </w:r>
      <w:r w:rsidR="00373399" w:rsidRPr="00E72AEA">
        <w:rPr>
          <w:rFonts w:ascii="Times New Roman" w:hAnsi="Times New Roman" w:cs="Times New Roman"/>
          <w:sz w:val="24"/>
          <w:szCs w:val="24"/>
        </w:rPr>
        <w:t>disorder</w:t>
      </w:r>
      <w:r w:rsidR="00BF10A7" w:rsidRPr="00E72AEA">
        <w:rPr>
          <w:rFonts w:ascii="Times New Roman" w:hAnsi="Times New Roman" w:cs="Times New Roman"/>
          <w:sz w:val="24"/>
          <w:szCs w:val="24"/>
        </w:rPr>
        <w:t xml:space="preserve"> </w:t>
      </w:r>
      <w:r w:rsidR="003217B6" w:rsidRPr="00E72AEA">
        <w:rPr>
          <w:rFonts w:ascii="Times New Roman" w:hAnsi="Times New Roman" w:cs="Times New Roman"/>
          <w:sz w:val="24"/>
          <w:szCs w:val="24"/>
        </w:rPr>
        <w:t xml:space="preserve">or condition </w:t>
      </w:r>
      <w:r w:rsidR="00BF10A7" w:rsidRPr="00E72AEA">
        <w:rPr>
          <w:rFonts w:ascii="Times New Roman" w:hAnsi="Times New Roman" w:cs="Times New Roman"/>
          <w:sz w:val="24"/>
          <w:szCs w:val="24"/>
        </w:rPr>
        <w:t>(Duckworth et al., 2005)</w:t>
      </w:r>
      <w:r w:rsidR="00373399" w:rsidRPr="00E72AEA">
        <w:rPr>
          <w:rFonts w:ascii="Times New Roman" w:hAnsi="Times New Roman" w:cs="Times New Roman"/>
          <w:sz w:val="24"/>
          <w:szCs w:val="24"/>
        </w:rPr>
        <w:t>.</w:t>
      </w:r>
      <w:r w:rsidR="00B06991" w:rsidRPr="00E72AEA">
        <w:rPr>
          <w:rFonts w:ascii="Times New Roman" w:hAnsi="Times New Roman" w:cs="Times New Roman"/>
          <w:sz w:val="24"/>
          <w:szCs w:val="24"/>
        </w:rPr>
        <w:t xml:space="preserve"> </w:t>
      </w:r>
      <w:r w:rsidR="00927AF9" w:rsidRPr="00E72AEA">
        <w:rPr>
          <w:rFonts w:ascii="Times New Roman" w:hAnsi="Times New Roman" w:cs="Times New Roman"/>
          <w:sz w:val="24"/>
          <w:szCs w:val="24"/>
        </w:rPr>
        <w:t xml:space="preserve">Positive psychology </w:t>
      </w:r>
      <w:r w:rsidR="002211F4" w:rsidRPr="00E72AEA">
        <w:rPr>
          <w:rFonts w:ascii="Times New Roman" w:hAnsi="Times New Roman" w:cs="Times New Roman"/>
          <w:sz w:val="24"/>
          <w:szCs w:val="24"/>
        </w:rPr>
        <w:t>publicises</w:t>
      </w:r>
      <w:r w:rsidR="00EB7C20" w:rsidRPr="00E72AEA">
        <w:rPr>
          <w:rFonts w:ascii="Times New Roman" w:hAnsi="Times New Roman" w:cs="Times New Roman"/>
          <w:sz w:val="24"/>
          <w:szCs w:val="24"/>
        </w:rPr>
        <w:t xml:space="preserve"> strength</w:t>
      </w:r>
      <w:r w:rsidR="002211F4" w:rsidRPr="00E72AEA">
        <w:rPr>
          <w:rFonts w:ascii="Times New Roman" w:hAnsi="Times New Roman" w:cs="Times New Roman"/>
          <w:sz w:val="24"/>
          <w:szCs w:val="24"/>
        </w:rPr>
        <w:t>s and</w:t>
      </w:r>
      <w:r w:rsidR="00EB7C20" w:rsidRPr="00E72AEA">
        <w:rPr>
          <w:rFonts w:ascii="Times New Roman" w:hAnsi="Times New Roman" w:cs="Times New Roman"/>
          <w:sz w:val="24"/>
          <w:szCs w:val="24"/>
        </w:rPr>
        <w:t xml:space="preserve"> bu</w:t>
      </w:r>
      <w:r w:rsidR="00FC200C" w:rsidRPr="00E72AEA">
        <w:rPr>
          <w:rFonts w:ascii="Times New Roman" w:hAnsi="Times New Roman" w:cs="Times New Roman"/>
          <w:sz w:val="24"/>
          <w:szCs w:val="24"/>
        </w:rPr>
        <w:t>ilding the best in life</w:t>
      </w:r>
      <w:r w:rsidR="00EB7C20" w:rsidRPr="00E72AEA">
        <w:rPr>
          <w:rFonts w:ascii="Times New Roman" w:hAnsi="Times New Roman" w:cs="Times New Roman"/>
          <w:sz w:val="24"/>
          <w:szCs w:val="24"/>
        </w:rPr>
        <w:t xml:space="preserve">, </w:t>
      </w:r>
      <w:r w:rsidR="00710055" w:rsidRPr="00E72AEA">
        <w:rPr>
          <w:rFonts w:ascii="Times New Roman" w:hAnsi="Times New Roman" w:cs="Times New Roman"/>
          <w:sz w:val="24"/>
          <w:szCs w:val="24"/>
        </w:rPr>
        <w:t>as well as</w:t>
      </w:r>
      <w:r w:rsidR="00EB7C20" w:rsidRPr="00E72AEA">
        <w:rPr>
          <w:rFonts w:ascii="Times New Roman" w:hAnsi="Times New Roman" w:cs="Times New Roman"/>
          <w:sz w:val="24"/>
          <w:szCs w:val="24"/>
        </w:rPr>
        <w:t xml:space="preserve"> </w:t>
      </w:r>
      <w:r w:rsidR="002211F4" w:rsidRPr="00E72AEA">
        <w:rPr>
          <w:rFonts w:ascii="Times New Roman" w:hAnsi="Times New Roman" w:cs="Times New Roman"/>
          <w:sz w:val="24"/>
          <w:szCs w:val="24"/>
        </w:rPr>
        <w:t>satisfy</w:t>
      </w:r>
      <w:r w:rsidR="00710055" w:rsidRPr="00E72AEA">
        <w:rPr>
          <w:rFonts w:ascii="Times New Roman" w:hAnsi="Times New Roman" w:cs="Times New Roman"/>
          <w:sz w:val="24"/>
          <w:szCs w:val="24"/>
        </w:rPr>
        <w:t>ing</w:t>
      </w:r>
      <w:r w:rsidR="00EB7C20" w:rsidRPr="00E72AEA">
        <w:rPr>
          <w:rFonts w:ascii="Times New Roman" w:hAnsi="Times New Roman" w:cs="Times New Roman"/>
          <w:sz w:val="24"/>
          <w:szCs w:val="24"/>
        </w:rPr>
        <w:t xml:space="preserve"> the lives of healthy people </w:t>
      </w:r>
      <w:r w:rsidR="00710055" w:rsidRPr="00E72AEA">
        <w:rPr>
          <w:rFonts w:ascii="Times New Roman" w:hAnsi="Times New Roman" w:cs="Times New Roman"/>
          <w:sz w:val="24"/>
          <w:szCs w:val="24"/>
        </w:rPr>
        <w:t xml:space="preserve">and </w:t>
      </w:r>
      <w:r w:rsidR="002211F4" w:rsidRPr="00E72AEA">
        <w:rPr>
          <w:rFonts w:ascii="Times New Roman" w:hAnsi="Times New Roman" w:cs="Times New Roman"/>
          <w:sz w:val="24"/>
          <w:szCs w:val="24"/>
        </w:rPr>
        <w:t>heal</w:t>
      </w:r>
      <w:r w:rsidR="00710055" w:rsidRPr="00E72AEA">
        <w:rPr>
          <w:rFonts w:ascii="Times New Roman" w:hAnsi="Times New Roman" w:cs="Times New Roman"/>
          <w:sz w:val="24"/>
          <w:szCs w:val="24"/>
        </w:rPr>
        <w:t>ing those who are</w:t>
      </w:r>
      <w:r w:rsidR="002211F4" w:rsidRPr="00E72AEA">
        <w:rPr>
          <w:rFonts w:ascii="Times New Roman" w:hAnsi="Times New Roman" w:cs="Times New Roman"/>
          <w:sz w:val="24"/>
          <w:szCs w:val="24"/>
        </w:rPr>
        <w:t xml:space="preserve"> </w:t>
      </w:r>
      <w:r w:rsidR="00E4562B" w:rsidRPr="00E72AEA">
        <w:rPr>
          <w:rFonts w:ascii="Times New Roman" w:hAnsi="Times New Roman" w:cs="Times New Roman"/>
          <w:sz w:val="24"/>
          <w:szCs w:val="24"/>
        </w:rPr>
        <w:t>distressed (</w:t>
      </w:r>
      <w:r w:rsidR="00EB7C20" w:rsidRPr="00E72AEA">
        <w:rPr>
          <w:rFonts w:ascii="Times New Roman" w:hAnsi="Times New Roman" w:cs="Times New Roman"/>
          <w:sz w:val="24"/>
          <w:szCs w:val="24"/>
        </w:rPr>
        <w:t>Seligman &amp; Csikszentmihalyi, 2000).</w:t>
      </w:r>
      <w:r w:rsidR="00E341D5" w:rsidRPr="00E72AEA">
        <w:rPr>
          <w:rFonts w:ascii="Times New Roman" w:hAnsi="Times New Roman" w:cs="Times New Roman"/>
          <w:sz w:val="24"/>
          <w:szCs w:val="24"/>
        </w:rPr>
        <w:t xml:space="preserve"> </w:t>
      </w:r>
    </w:p>
    <w:p w14:paraId="3ACB2426" w14:textId="1AEDA534" w:rsidR="007E0FCB" w:rsidRPr="00E72AEA" w:rsidRDefault="007E0FCB" w:rsidP="005E5AC0">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ab/>
      </w:r>
      <w:r w:rsidR="005D6FBB" w:rsidRPr="00E72AEA">
        <w:rPr>
          <w:rFonts w:ascii="Times New Roman" w:hAnsi="Times New Roman" w:cs="Times New Roman"/>
          <w:sz w:val="24"/>
          <w:szCs w:val="24"/>
        </w:rPr>
        <w:t>Numerous</w:t>
      </w:r>
      <w:r w:rsidRPr="00E72AEA">
        <w:rPr>
          <w:rFonts w:ascii="Times New Roman" w:hAnsi="Times New Roman" w:cs="Times New Roman"/>
          <w:sz w:val="24"/>
          <w:szCs w:val="24"/>
        </w:rPr>
        <w:t xml:space="preserve"> attempts </w:t>
      </w:r>
      <w:r w:rsidR="005D6FBB">
        <w:rPr>
          <w:rFonts w:ascii="Times New Roman" w:hAnsi="Times New Roman" w:cs="Times New Roman"/>
          <w:sz w:val="24"/>
          <w:szCs w:val="24"/>
        </w:rPr>
        <w:t xml:space="preserve">have been </w:t>
      </w:r>
      <w:r w:rsidRPr="00E72AEA">
        <w:rPr>
          <w:rFonts w:ascii="Times New Roman" w:hAnsi="Times New Roman" w:cs="Times New Roman"/>
          <w:sz w:val="24"/>
          <w:szCs w:val="24"/>
        </w:rPr>
        <w:t>ma</w:t>
      </w:r>
      <w:r w:rsidR="003D2DC0" w:rsidRPr="00E72AEA">
        <w:rPr>
          <w:rFonts w:ascii="Times New Roman" w:hAnsi="Times New Roman" w:cs="Times New Roman"/>
          <w:sz w:val="24"/>
          <w:szCs w:val="24"/>
        </w:rPr>
        <w:t xml:space="preserve">de by researchers </w:t>
      </w:r>
      <w:r w:rsidR="005D6FBB">
        <w:rPr>
          <w:rFonts w:ascii="Times New Roman" w:hAnsi="Times New Roman" w:cs="Times New Roman"/>
          <w:sz w:val="24"/>
          <w:szCs w:val="24"/>
        </w:rPr>
        <w:t>a</w:t>
      </w:r>
      <w:r w:rsidR="005D6FBB" w:rsidRPr="005D6FBB">
        <w:rPr>
          <w:rFonts w:ascii="Times New Roman" w:hAnsi="Times New Roman" w:cs="Times New Roman"/>
          <w:sz w:val="24"/>
          <w:szCs w:val="24"/>
        </w:rPr>
        <w:t xml:space="preserve">long the years </w:t>
      </w:r>
      <w:r w:rsidR="003D2DC0" w:rsidRPr="00E72AEA">
        <w:rPr>
          <w:rFonts w:ascii="Times New Roman" w:hAnsi="Times New Roman" w:cs="Times New Roman"/>
          <w:sz w:val="24"/>
          <w:szCs w:val="24"/>
        </w:rPr>
        <w:t xml:space="preserve">to assimilate </w:t>
      </w:r>
      <w:r w:rsidRPr="00E72AEA">
        <w:rPr>
          <w:rFonts w:ascii="Times New Roman" w:hAnsi="Times New Roman" w:cs="Times New Roman"/>
          <w:sz w:val="24"/>
          <w:szCs w:val="24"/>
        </w:rPr>
        <w:t xml:space="preserve">these two lines </w:t>
      </w:r>
      <w:r w:rsidR="009A7BF7" w:rsidRPr="00E72AEA">
        <w:rPr>
          <w:rFonts w:ascii="Times New Roman" w:hAnsi="Times New Roman" w:cs="Times New Roman"/>
          <w:sz w:val="24"/>
          <w:szCs w:val="24"/>
        </w:rPr>
        <w:t>of burnout and work engagement</w:t>
      </w:r>
      <w:r w:rsidRPr="00E72AEA">
        <w:rPr>
          <w:rFonts w:ascii="Times New Roman" w:hAnsi="Times New Roman" w:cs="Times New Roman"/>
          <w:sz w:val="24"/>
          <w:szCs w:val="24"/>
        </w:rPr>
        <w:t xml:space="preserve"> (Bakker &amp; Demerouti, 2007;</w:t>
      </w:r>
      <w:r w:rsidRPr="00E72AEA">
        <w:t xml:space="preserve"> </w:t>
      </w:r>
      <w:r w:rsidRPr="00E72AEA">
        <w:rPr>
          <w:rFonts w:ascii="Times New Roman" w:hAnsi="Times New Roman" w:cs="Times New Roman"/>
          <w:sz w:val="24"/>
          <w:szCs w:val="24"/>
        </w:rPr>
        <w:t>Bakker, Demerouti, &amp; Sanz-Vergel, 2014; Demerouti, Bakker, Nachreiner, &amp; Schaufeli, 2001; Schaufeli &amp; Bakker, 2004</w:t>
      </w:r>
      <w:r w:rsidRPr="00E72AEA">
        <w:t xml:space="preserve">; </w:t>
      </w:r>
      <w:r w:rsidR="00C349FD" w:rsidRPr="00E72AEA">
        <w:rPr>
          <w:rFonts w:ascii="Times New Roman" w:hAnsi="Times New Roman" w:cs="Times New Roman"/>
          <w:sz w:val="24"/>
          <w:szCs w:val="24"/>
        </w:rPr>
        <w:t>Denton et al.,</w:t>
      </w:r>
      <w:r w:rsidRPr="00E72AEA">
        <w:rPr>
          <w:rFonts w:ascii="Times New Roman" w:hAnsi="Times New Roman" w:cs="Times New Roman"/>
          <w:sz w:val="24"/>
          <w:szCs w:val="24"/>
        </w:rPr>
        <w:t xml:space="preserve"> 2008). Past studies incorporating both of th</w:t>
      </w:r>
      <w:r w:rsidR="00177AF4">
        <w:rPr>
          <w:rFonts w:ascii="Times New Roman" w:hAnsi="Times New Roman" w:cs="Times New Roman"/>
          <w:sz w:val="24"/>
          <w:szCs w:val="24"/>
        </w:rPr>
        <w:t>e</w:t>
      </w:r>
      <w:r w:rsidRPr="00E72AEA">
        <w:rPr>
          <w:rFonts w:ascii="Times New Roman" w:hAnsi="Times New Roman" w:cs="Times New Roman"/>
          <w:sz w:val="24"/>
          <w:szCs w:val="24"/>
        </w:rPr>
        <w:t>s</w:t>
      </w:r>
      <w:r w:rsidR="00177AF4">
        <w:rPr>
          <w:rFonts w:ascii="Times New Roman" w:hAnsi="Times New Roman" w:cs="Times New Roman"/>
          <w:sz w:val="24"/>
          <w:szCs w:val="24"/>
        </w:rPr>
        <w:t>e</w:t>
      </w:r>
      <w:r w:rsidRPr="00E72AEA">
        <w:rPr>
          <w:rFonts w:ascii="Times New Roman" w:hAnsi="Times New Roman" w:cs="Times New Roman"/>
          <w:sz w:val="24"/>
          <w:szCs w:val="24"/>
        </w:rPr>
        <w:t xml:space="preserve"> elements have found the two concepts display negative correlations</w:t>
      </w:r>
      <w:r w:rsidR="00177AF4">
        <w:rPr>
          <w:rFonts w:ascii="Times New Roman" w:hAnsi="Times New Roman" w:cs="Times New Roman"/>
          <w:sz w:val="24"/>
          <w:szCs w:val="24"/>
        </w:rPr>
        <w:t>,</w:t>
      </w:r>
      <w:r w:rsidRPr="00E72AEA">
        <w:rPr>
          <w:rFonts w:ascii="Times New Roman" w:hAnsi="Times New Roman" w:cs="Times New Roman"/>
          <w:sz w:val="24"/>
          <w:szCs w:val="24"/>
        </w:rPr>
        <w:t xml:space="preserve"> implying the two different qualities of a person’s experience </w:t>
      </w:r>
      <w:r w:rsidRPr="00E72AEA">
        <w:t>(</w:t>
      </w:r>
      <w:r w:rsidR="009A7BF7" w:rsidRPr="00E72AEA">
        <w:rPr>
          <w:rFonts w:ascii="Times New Roman" w:hAnsi="Times New Roman" w:cs="Times New Roman"/>
          <w:sz w:val="24"/>
          <w:szCs w:val="24"/>
        </w:rPr>
        <w:t xml:space="preserve">Klusmann, et al., 2008a). </w:t>
      </w:r>
      <w:r w:rsidRPr="00E72AEA">
        <w:rPr>
          <w:rFonts w:ascii="Times New Roman" w:hAnsi="Times New Roman" w:cs="Times New Roman"/>
          <w:sz w:val="24"/>
          <w:szCs w:val="24"/>
        </w:rPr>
        <w:t xml:space="preserve">Work engagement is considered an important concept due to the positive boosts it transmits to individuals’ well-being at work, </w:t>
      </w:r>
      <w:r w:rsidR="0036463B">
        <w:rPr>
          <w:rFonts w:ascii="Times New Roman" w:hAnsi="Times New Roman" w:cs="Times New Roman"/>
          <w:sz w:val="24"/>
          <w:szCs w:val="24"/>
        </w:rPr>
        <w:t xml:space="preserve">their </w:t>
      </w:r>
      <w:r w:rsidRPr="00E72AEA">
        <w:rPr>
          <w:rFonts w:ascii="Times New Roman" w:hAnsi="Times New Roman" w:cs="Times New Roman"/>
          <w:sz w:val="24"/>
          <w:szCs w:val="24"/>
        </w:rPr>
        <w:t>work beh</w:t>
      </w:r>
      <w:r w:rsidR="009A7BF7" w:rsidRPr="00E72AEA">
        <w:rPr>
          <w:rFonts w:ascii="Times New Roman" w:hAnsi="Times New Roman" w:cs="Times New Roman"/>
          <w:sz w:val="24"/>
          <w:szCs w:val="24"/>
        </w:rPr>
        <w:t>aviour</w:t>
      </w:r>
      <w:r w:rsidR="0036463B">
        <w:rPr>
          <w:rFonts w:ascii="Times New Roman" w:hAnsi="Times New Roman" w:cs="Times New Roman"/>
          <w:sz w:val="24"/>
          <w:szCs w:val="24"/>
        </w:rPr>
        <w:t>,</w:t>
      </w:r>
      <w:r w:rsidR="009A7BF7" w:rsidRPr="00E72AEA">
        <w:rPr>
          <w:rFonts w:ascii="Times New Roman" w:hAnsi="Times New Roman" w:cs="Times New Roman"/>
          <w:sz w:val="24"/>
          <w:szCs w:val="24"/>
        </w:rPr>
        <w:t xml:space="preserve"> as well as </w:t>
      </w:r>
      <w:r w:rsidR="0036463B">
        <w:rPr>
          <w:rFonts w:ascii="Times New Roman" w:hAnsi="Times New Roman" w:cs="Times New Roman"/>
          <w:sz w:val="24"/>
          <w:szCs w:val="24"/>
        </w:rPr>
        <w:t xml:space="preserve">the </w:t>
      </w:r>
      <w:r w:rsidR="009A7BF7" w:rsidRPr="00E72AEA">
        <w:rPr>
          <w:rFonts w:ascii="Times New Roman" w:hAnsi="Times New Roman" w:cs="Times New Roman"/>
          <w:sz w:val="24"/>
          <w:szCs w:val="24"/>
        </w:rPr>
        <w:t>organisation</w:t>
      </w:r>
      <w:r w:rsidRPr="00E72AEA">
        <w:rPr>
          <w:rFonts w:ascii="Times New Roman" w:hAnsi="Times New Roman" w:cs="Times New Roman"/>
          <w:sz w:val="24"/>
          <w:szCs w:val="24"/>
        </w:rPr>
        <w:t xml:space="preserve"> at large</w:t>
      </w:r>
      <w:r w:rsidR="0036463B">
        <w:rPr>
          <w:rFonts w:ascii="Times New Roman" w:hAnsi="Times New Roman" w:cs="Times New Roman"/>
          <w:sz w:val="24"/>
          <w:szCs w:val="24"/>
        </w:rPr>
        <w:t>, though t</w:t>
      </w:r>
      <w:r w:rsidRPr="00E72AEA">
        <w:rPr>
          <w:rFonts w:ascii="Times New Roman" w:hAnsi="Times New Roman" w:cs="Times New Roman"/>
          <w:sz w:val="24"/>
          <w:szCs w:val="24"/>
        </w:rPr>
        <w:t xml:space="preserve">he primary </w:t>
      </w:r>
      <w:r w:rsidR="0036463B">
        <w:rPr>
          <w:rFonts w:ascii="Times New Roman" w:hAnsi="Times New Roman" w:cs="Times New Roman"/>
          <w:sz w:val="24"/>
          <w:szCs w:val="24"/>
        </w:rPr>
        <w:t>boost is seen as</w:t>
      </w:r>
      <w:r w:rsidR="0036463B"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the positive experience that work engagement induces to the individual (Schaufeli et al., 2002). Secondly, work engagement is known to be related to </w:t>
      </w:r>
      <w:r w:rsidR="005D6FBB">
        <w:rPr>
          <w:rFonts w:ascii="Times New Roman" w:hAnsi="Times New Roman" w:cs="Times New Roman"/>
          <w:sz w:val="24"/>
          <w:szCs w:val="24"/>
        </w:rPr>
        <w:t>well-being</w:t>
      </w:r>
      <w:r w:rsidRPr="00E72AEA">
        <w:rPr>
          <w:rFonts w:ascii="Times New Roman" w:hAnsi="Times New Roman" w:cs="Times New Roman"/>
          <w:sz w:val="24"/>
          <w:szCs w:val="24"/>
        </w:rPr>
        <w:t xml:space="preserve"> and constructive emotional feelings towards one’s work (Demerouti, Bakker, de Jonge, Janssen, &amp; Schaufeli, 2001)</w:t>
      </w:r>
      <w:r w:rsidR="005D6FBB">
        <w:rPr>
          <w:rFonts w:ascii="Times New Roman" w:hAnsi="Times New Roman" w:cs="Times New Roman"/>
          <w:sz w:val="24"/>
          <w:szCs w:val="24"/>
        </w:rPr>
        <w:t xml:space="preserve"> and</w:t>
      </w:r>
      <w:r w:rsidRPr="00E72AEA">
        <w:rPr>
          <w:rFonts w:ascii="Times New Roman" w:hAnsi="Times New Roman" w:cs="Times New Roman"/>
          <w:sz w:val="24"/>
          <w:szCs w:val="24"/>
        </w:rPr>
        <w:t xml:space="preserve"> </w:t>
      </w:r>
      <w:r w:rsidR="009A7BF7" w:rsidRPr="00E72AEA">
        <w:rPr>
          <w:rFonts w:ascii="Times New Roman" w:hAnsi="Times New Roman" w:cs="Times New Roman"/>
          <w:sz w:val="24"/>
          <w:szCs w:val="24"/>
        </w:rPr>
        <w:t xml:space="preserve">also </w:t>
      </w:r>
      <w:r w:rsidRPr="00E72AEA">
        <w:rPr>
          <w:rFonts w:ascii="Times New Roman" w:hAnsi="Times New Roman" w:cs="Times New Roman"/>
          <w:sz w:val="24"/>
          <w:szCs w:val="24"/>
        </w:rPr>
        <w:t xml:space="preserve">aids </w:t>
      </w:r>
      <w:r w:rsidR="005D6FBB">
        <w:rPr>
          <w:rFonts w:ascii="Times New Roman" w:hAnsi="Times New Roman" w:cs="Times New Roman"/>
          <w:sz w:val="24"/>
          <w:szCs w:val="24"/>
        </w:rPr>
        <w:t>one</w:t>
      </w:r>
      <w:r w:rsidR="005D6FBB"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suffering from </w:t>
      </w:r>
      <w:r w:rsidR="005D6FBB" w:rsidRPr="00E72AEA">
        <w:rPr>
          <w:rFonts w:ascii="Times New Roman" w:hAnsi="Times New Roman" w:cs="Times New Roman"/>
          <w:sz w:val="24"/>
          <w:szCs w:val="24"/>
        </w:rPr>
        <w:t>taxing</w:t>
      </w:r>
      <w:r w:rsidRPr="00E72AEA">
        <w:rPr>
          <w:rFonts w:ascii="Times New Roman" w:hAnsi="Times New Roman" w:cs="Times New Roman"/>
          <w:sz w:val="24"/>
          <w:szCs w:val="24"/>
        </w:rPr>
        <w:t xml:space="preserve"> work to overcome a particular adversity (Britt, Adler, &amp; Bartone, 2001). </w:t>
      </w:r>
      <w:r w:rsidR="009A7BF7" w:rsidRPr="00E72AEA">
        <w:rPr>
          <w:rFonts w:ascii="Times New Roman" w:hAnsi="Times New Roman" w:cs="Times New Roman"/>
          <w:sz w:val="24"/>
          <w:szCs w:val="24"/>
        </w:rPr>
        <w:t>In</w:t>
      </w:r>
      <w:r w:rsidRPr="00E72AEA">
        <w:rPr>
          <w:rFonts w:ascii="Times New Roman" w:hAnsi="Times New Roman" w:cs="Times New Roman"/>
          <w:sz w:val="24"/>
          <w:szCs w:val="24"/>
        </w:rPr>
        <w:t xml:space="preserve"> a </w:t>
      </w:r>
      <w:r w:rsidR="003F14E7">
        <w:rPr>
          <w:rFonts w:ascii="Times New Roman" w:hAnsi="Times New Roman" w:cs="Times New Roman"/>
          <w:sz w:val="24"/>
          <w:szCs w:val="24"/>
        </w:rPr>
        <w:t xml:space="preserve">constantly changing </w:t>
      </w:r>
      <w:r w:rsidRPr="00E72AEA">
        <w:rPr>
          <w:rFonts w:ascii="Times New Roman" w:hAnsi="Times New Roman" w:cs="Times New Roman"/>
          <w:sz w:val="24"/>
          <w:szCs w:val="24"/>
        </w:rPr>
        <w:t>world</w:t>
      </w:r>
      <w:r w:rsidR="003F14E7">
        <w:rPr>
          <w:rFonts w:ascii="Times New Roman" w:hAnsi="Times New Roman" w:cs="Times New Roman"/>
          <w:sz w:val="24"/>
          <w:szCs w:val="24"/>
        </w:rPr>
        <w:t>,</w:t>
      </w:r>
      <w:r w:rsidRPr="00E72AEA">
        <w:rPr>
          <w:rFonts w:ascii="Times New Roman" w:hAnsi="Times New Roman" w:cs="Times New Roman"/>
          <w:sz w:val="24"/>
          <w:szCs w:val="24"/>
        </w:rPr>
        <w:t xml:space="preserve"> </w:t>
      </w:r>
      <w:r w:rsidR="0089559C">
        <w:rPr>
          <w:rFonts w:ascii="Times New Roman" w:hAnsi="Times New Roman" w:cs="Times New Roman"/>
          <w:sz w:val="24"/>
          <w:szCs w:val="24"/>
        </w:rPr>
        <w:t xml:space="preserve">the </w:t>
      </w:r>
      <w:r w:rsidR="0089559C" w:rsidRPr="00E72AEA">
        <w:rPr>
          <w:rFonts w:ascii="Times New Roman" w:hAnsi="Times New Roman" w:cs="Times New Roman"/>
          <w:sz w:val="24"/>
          <w:szCs w:val="24"/>
        </w:rPr>
        <w:t>possibl</w:t>
      </w:r>
      <w:r w:rsidR="0089559C">
        <w:rPr>
          <w:rFonts w:ascii="Times New Roman" w:hAnsi="Times New Roman" w:cs="Times New Roman"/>
          <w:sz w:val="24"/>
          <w:szCs w:val="24"/>
        </w:rPr>
        <w:t>e</w:t>
      </w:r>
      <w:r w:rsidR="0089559C" w:rsidRPr="00E72AEA">
        <w:rPr>
          <w:rFonts w:ascii="Times New Roman" w:hAnsi="Times New Roman" w:cs="Times New Roman"/>
          <w:sz w:val="24"/>
          <w:szCs w:val="24"/>
        </w:rPr>
        <w:t xml:space="preserve"> </w:t>
      </w:r>
      <w:r w:rsidR="0089559C">
        <w:rPr>
          <w:rFonts w:ascii="Times New Roman" w:hAnsi="Times New Roman" w:cs="Times New Roman"/>
          <w:sz w:val="24"/>
          <w:szCs w:val="24"/>
        </w:rPr>
        <w:t>solution</w:t>
      </w:r>
      <w:r w:rsidRPr="00E72AEA">
        <w:rPr>
          <w:rFonts w:ascii="Times New Roman" w:hAnsi="Times New Roman" w:cs="Times New Roman"/>
          <w:sz w:val="24"/>
          <w:szCs w:val="24"/>
        </w:rPr>
        <w:t xml:space="preserve"> to the concern of competitive advantage </w:t>
      </w:r>
      <w:r w:rsidR="0089559C">
        <w:rPr>
          <w:rFonts w:ascii="Times New Roman" w:hAnsi="Times New Roman" w:cs="Times New Roman"/>
          <w:sz w:val="24"/>
          <w:szCs w:val="24"/>
        </w:rPr>
        <w:t xml:space="preserve">may perhaps be by </w:t>
      </w:r>
      <w:r w:rsidR="0089559C" w:rsidRPr="0089559C">
        <w:rPr>
          <w:rFonts w:ascii="Times New Roman" w:hAnsi="Times New Roman" w:cs="Times New Roman"/>
          <w:sz w:val="24"/>
          <w:szCs w:val="24"/>
        </w:rPr>
        <w:t xml:space="preserve">having engaged </w:t>
      </w:r>
      <w:r w:rsidR="0089559C">
        <w:rPr>
          <w:rFonts w:ascii="Times New Roman" w:hAnsi="Times New Roman" w:cs="Times New Roman"/>
          <w:sz w:val="24"/>
          <w:szCs w:val="24"/>
        </w:rPr>
        <w:t xml:space="preserve">employees </w:t>
      </w:r>
      <w:r w:rsidR="0089559C" w:rsidRPr="0089559C">
        <w:rPr>
          <w:rFonts w:ascii="Times New Roman" w:hAnsi="Times New Roman" w:cs="Times New Roman"/>
          <w:sz w:val="24"/>
          <w:szCs w:val="24"/>
        </w:rPr>
        <w:t xml:space="preserve">in their work </w:t>
      </w:r>
      <w:r w:rsidRPr="00E72AEA">
        <w:rPr>
          <w:rFonts w:ascii="Times New Roman" w:hAnsi="Times New Roman" w:cs="Times New Roman"/>
          <w:sz w:val="24"/>
          <w:szCs w:val="24"/>
        </w:rPr>
        <w:t>(Macey</w:t>
      </w:r>
      <w:r w:rsidRPr="00E72AEA">
        <w:t xml:space="preserve"> &amp; </w:t>
      </w:r>
      <w:r w:rsidRPr="00E72AEA">
        <w:rPr>
          <w:rFonts w:ascii="Times New Roman" w:hAnsi="Times New Roman" w:cs="Times New Roman"/>
          <w:sz w:val="24"/>
          <w:szCs w:val="24"/>
        </w:rPr>
        <w:t>Schneider, 2008).</w:t>
      </w:r>
    </w:p>
    <w:p w14:paraId="1E36A651" w14:textId="77777777" w:rsidR="007E0FCB" w:rsidRPr="00E72AEA" w:rsidRDefault="007E0FCB" w:rsidP="005E5AC0">
      <w:pPr>
        <w:spacing w:after="0" w:line="480" w:lineRule="auto"/>
        <w:rPr>
          <w:rFonts w:ascii="Times New Roman" w:hAnsi="Times New Roman" w:cs="Times New Roman"/>
          <w:b/>
          <w:sz w:val="24"/>
          <w:szCs w:val="24"/>
        </w:rPr>
      </w:pPr>
    </w:p>
    <w:p w14:paraId="3197231B" w14:textId="2C5C5B60" w:rsidR="003D3BCF" w:rsidRPr="0003018E" w:rsidRDefault="002B3921" w:rsidP="005E5AC0">
      <w:pPr>
        <w:pStyle w:val="Heading2"/>
        <w:spacing w:before="0" w:line="480" w:lineRule="auto"/>
        <w:rPr>
          <w:lang w:val="en-GB"/>
        </w:rPr>
      </w:pPr>
      <w:bookmarkStart w:id="35" w:name="_Toc452368972"/>
      <w:bookmarkStart w:id="36" w:name="_Toc452418352"/>
      <w:r>
        <w:rPr>
          <w:lang w:val="en-GB"/>
        </w:rPr>
        <w:t>3</w:t>
      </w:r>
      <w:r w:rsidR="00DF0604" w:rsidRPr="0003018E">
        <w:rPr>
          <w:lang w:val="en-GB"/>
        </w:rPr>
        <w:t xml:space="preserve">.2 </w:t>
      </w:r>
      <w:r w:rsidR="007E0FCB" w:rsidRPr="0003018E">
        <w:rPr>
          <w:lang w:val="en-GB"/>
        </w:rPr>
        <w:t>Work Engagement</w:t>
      </w:r>
      <w:bookmarkEnd w:id="35"/>
      <w:bookmarkEnd w:id="36"/>
    </w:p>
    <w:p w14:paraId="690D15AB" w14:textId="6E2A29B2" w:rsidR="0036463B" w:rsidRDefault="007E0FCB" w:rsidP="00530365">
      <w:pPr>
        <w:spacing w:after="0" w:line="480" w:lineRule="auto"/>
        <w:rPr>
          <w:rFonts w:ascii="Times New Roman" w:hAnsi="Times New Roman" w:cs="Times New Roman"/>
          <w:sz w:val="24"/>
          <w:szCs w:val="24"/>
        </w:rPr>
      </w:pPr>
      <w:r w:rsidRPr="004119F0">
        <w:rPr>
          <w:rFonts w:ascii="Times New Roman" w:hAnsi="Times New Roman" w:cs="Times New Roman"/>
          <w:sz w:val="24"/>
          <w:szCs w:val="24"/>
        </w:rPr>
        <w:tab/>
      </w:r>
      <w:bookmarkStart w:id="37" w:name="_Toc452368973"/>
      <w:bookmarkStart w:id="38" w:name="_Toc452418353"/>
      <w:r w:rsidR="002B3921">
        <w:rPr>
          <w:rFonts w:ascii="Times New Roman" w:hAnsi="Times New Roman" w:cs="Times New Roman"/>
          <w:b/>
          <w:sz w:val="24"/>
          <w:szCs w:val="24"/>
        </w:rPr>
        <w:t>3</w:t>
      </w:r>
      <w:r w:rsidR="00DF0604" w:rsidRPr="00F924BE">
        <w:rPr>
          <w:rFonts w:ascii="Times New Roman" w:hAnsi="Times New Roman" w:cs="Times New Roman"/>
          <w:b/>
          <w:sz w:val="24"/>
          <w:szCs w:val="24"/>
        </w:rPr>
        <w:t xml:space="preserve">.2.1 </w:t>
      </w:r>
      <w:r w:rsidRPr="00F6697F">
        <w:rPr>
          <w:rStyle w:val="Heading3Char"/>
          <w:rFonts w:eastAsiaTheme="minorHAnsi"/>
          <w:lang w:val="en-GB"/>
        </w:rPr>
        <w:t>Definition</w:t>
      </w:r>
      <w:bookmarkEnd w:id="37"/>
      <w:bookmarkEnd w:id="38"/>
    </w:p>
    <w:p w14:paraId="153A0E27" w14:textId="0959E888" w:rsidR="00530365" w:rsidRPr="00E72AEA" w:rsidRDefault="007E0FCB" w:rsidP="00530365">
      <w:pPr>
        <w:spacing w:after="0" w:line="480" w:lineRule="auto"/>
        <w:rPr>
          <w:rFonts w:ascii="Times New Roman" w:hAnsi="Times New Roman" w:cs="Times New Roman"/>
          <w:sz w:val="24"/>
          <w:szCs w:val="24"/>
        </w:rPr>
      </w:pPr>
      <w:r w:rsidRPr="00F924BE">
        <w:rPr>
          <w:rFonts w:ascii="Times New Roman" w:hAnsi="Times New Roman" w:cs="Times New Roman"/>
          <w:sz w:val="24"/>
          <w:szCs w:val="24"/>
        </w:rPr>
        <w:t>Work enga</w:t>
      </w:r>
      <w:r w:rsidRPr="000B621C">
        <w:rPr>
          <w:rFonts w:ascii="Times New Roman" w:hAnsi="Times New Roman" w:cs="Times New Roman"/>
          <w:sz w:val="24"/>
          <w:szCs w:val="24"/>
        </w:rPr>
        <w:t xml:space="preserve">gement is generally </w:t>
      </w:r>
      <w:r w:rsidR="008C2E3B" w:rsidRPr="00C653E6">
        <w:rPr>
          <w:rFonts w:ascii="Times New Roman" w:hAnsi="Times New Roman" w:cs="Times New Roman"/>
          <w:sz w:val="24"/>
          <w:szCs w:val="24"/>
        </w:rPr>
        <w:t>described</w:t>
      </w:r>
      <w:r w:rsidR="008C2E3B" w:rsidRPr="00BF239E">
        <w:rPr>
          <w:rFonts w:ascii="Times New Roman" w:hAnsi="Times New Roman" w:cs="Times New Roman"/>
          <w:sz w:val="24"/>
          <w:szCs w:val="24"/>
        </w:rPr>
        <w:t xml:space="preserve"> </w:t>
      </w:r>
      <w:r w:rsidRPr="00BF239E">
        <w:rPr>
          <w:rFonts w:ascii="Times New Roman" w:hAnsi="Times New Roman" w:cs="Times New Roman"/>
          <w:sz w:val="24"/>
          <w:szCs w:val="24"/>
        </w:rPr>
        <w:t xml:space="preserve">as a </w:t>
      </w:r>
      <w:r w:rsidR="003F14E7" w:rsidRPr="00BF239E">
        <w:rPr>
          <w:rFonts w:ascii="Times New Roman" w:hAnsi="Times New Roman" w:cs="Times New Roman"/>
          <w:sz w:val="24"/>
          <w:szCs w:val="24"/>
        </w:rPr>
        <w:t>rewarding</w:t>
      </w:r>
      <w:r w:rsidRPr="00E52D61">
        <w:rPr>
          <w:rFonts w:ascii="Times New Roman" w:hAnsi="Times New Roman" w:cs="Times New Roman"/>
          <w:sz w:val="24"/>
          <w:szCs w:val="24"/>
        </w:rPr>
        <w:t xml:space="preserve">, </w:t>
      </w:r>
      <w:r w:rsidR="0089559C" w:rsidRPr="0089559C">
        <w:rPr>
          <w:rFonts w:ascii="Times New Roman" w:hAnsi="Times New Roman" w:cs="Times New Roman"/>
          <w:sz w:val="24"/>
          <w:szCs w:val="24"/>
        </w:rPr>
        <w:t xml:space="preserve">optimistic, </w:t>
      </w:r>
      <w:r w:rsidR="00D827B3" w:rsidRPr="00E52D61">
        <w:rPr>
          <w:rFonts w:ascii="Times New Roman" w:hAnsi="Times New Roman" w:cs="Times New Roman"/>
          <w:sz w:val="24"/>
          <w:szCs w:val="24"/>
        </w:rPr>
        <w:t>occupational</w:t>
      </w:r>
      <w:r w:rsidRPr="00E52D61">
        <w:rPr>
          <w:rFonts w:ascii="Times New Roman" w:hAnsi="Times New Roman" w:cs="Times New Roman"/>
          <w:sz w:val="24"/>
          <w:szCs w:val="24"/>
        </w:rPr>
        <w:t xml:space="preserve"> </w:t>
      </w:r>
      <w:r w:rsidR="0089559C" w:rsidRPr="00E52D61">
        <w:rPr>
          <w:rFonts w:ascii="Times New Roman" w:hAnsi="Times New Roman" w:cs="Times New Roman"/>
          <w:sz w:val="24"/>
          <w:szCs w:val="24"/>
        </w:rPr>
        <w:t>frame of mind</w:t>
      </w:r>
      <w:r w:rsidRPr="00E52D61">
        <w:rPr>
          <w:rFonts w:ascii="Times New Roman" w:hAnsi="Times New Roman" w:cs="Times New Roman"/>
          <w:sz w:val="24"/>
          <w:szCs w:val="24"/>
        </w:rPr>
        <w:t xml:space="preserve"> or</w:t>
      </w:r>
      <w:r w:rsidR="0036463B">
        <w:rPr>
          <w:rFonts w:ascii="Times New Roman" w:hAnsi="Times New Roman" w:cs="Times New Roman"/>
          <w:sz w:val="24"/>
          <w:szCs w:val="24"/>
        </w:rPr>
        <w:t>,</w:t>
      </w:r>
      <w:r w:rsidRPr="00E52D61">
        <w:rPr>
          <w:rFonts w:ascii="Times New Roman" w:hAnsi="Times New Roman" w:cs="Times New Roman"/>
          <w:sz w:val="24"/>
          <w:szCs w:val="24"/>
        </w:rPr>
        <w:t xml:space="preserve"> as mentioned by Bakker and Schaufeli (2008)</w:t>
      </w:r>
      <w:r w:rsidR="0036463B">
        <w:rPr>
          <w:rFonts w:ascii="Times New Roman" w:hAnsi="Times New Roman" w:cs="Times New Roman"/>
          <w:sz w:val="24"/>
          <w:szCs w:val="24"/>
        </w:rPr>
        <w:t>,</w:t>
      </w:r>
      <w:r w:rsidRPr="00E52D61">
        <w:rPr>
          <w:rFonts w:ascii="Times New Roman" w:hAnsi="Times New Roman" w:cs="Times New Roman"/>
          <w:sz w:val="24"/>
          <w:szCs w:val="24"/>
        </w:rPr>
        <w:t xml:space="preserve"> characteri</w:t>
      </w:r>
      <w:r w:rsidR="00612D62">
        <w:rPr>
          <w:rFonts w:ascii="Times New Roman" w:hAnsi="Times New Roman" w:cs="Times New Roman"/>
          <w:sz w:val="24"/>
          <w:szCs w:val="24"/>
        </w:rPr>
        <w:t>s</w:t>
      </w:r>
      <w:r w:rsidRPr="00E52D61">
        <w:rPr>
          <w:rFonts w:ascii="Times New Roman" w:hAnsi="Times New Roman" w:cs="Times New Roman"/>
          <w:sz w:val="24"/>
          <w:szCs w:val="24"/>
        </w:rPr>
        <w:t xml:space="preserve">ed by vigour, dedication, </w:t>
      </w:r>
      <w:r w:rsidRPr="00E52D61">
        <w:rPr>
          <w:rFonts w:ascii="Times New Roman" w:hAnsi="Times New Roman" w:cs="Times New Roman"/>
          <w:sz w:val="24"/>
          <w:szCs w:val="24"/>
        </w:rPr>
        <w:lastRenderedPageBreak/>
        <w:t xml:space="preserve">and absorption. Vigour is </w:t>
      </w:r>
      <w:r w:rsidR="0089559C">
        <w:rPr>
          <w:rFonts w:ascii="Times New Roman" w:hAnsi="Times New Roman" w:cs="Times New Roman"/>
          <w:sz w:val="24"/>
          <w:szCs w:val="24"/>
        </w:rPr>
        <w:t>when</w:t>
      </w:r>
      <w:r w:rsidRPr="00E52D61">
        <w:rPr>
          <w:rFonts w:ascii="Times New Roman" w:hAnsi="Times New Roman" w:cs="Times New Roman"/>
          <w:sz w:val="24"/>
          <w:szCs w:val="24"/>
        </w:rPr>
        <w:t xml:space="preserve"> </w:t>
      </w:r>
      <w:r w:rsidR="005E1769">
        <w:rPr>
          <w:rFonts w:ascii="Times New Roman" w:hAnsi="Times New Roman" w:cs="Times New Roman"/>
          <w:sz w:val="24"/>
          <w:szCs w:val="24"/>
        </w:rPr>
        <w:t xml:space="preserve">one </w:t>
      </w:r>
      <w:r w:rsidRPr="00E52D61">
        <w:rPr>
          <w:rFonts w:ascii="Times New Roman" w:hAnsi="Times New Roman" w:cs="Times New Roman"/>
          <w:sz w:val="24"/>
          <w:szCs w:val="24"/>
        </w:rPr>
        <w:t>ha</w:t>
      </w:r>
      <w:r w:rsidR="0089559C">
        <w:rPr>
          <w:rFonts w:ascii="Times New Roman" w:hAnsi="Times New Roman" w:cs="Times New Roman"/>
          <w:sz w:val="24"/>
          <w:szCs w:val="24"/>
        </w:rPr>
        <w:t>s</w:t>
      </w:r>
      <w:r w:rsidRPr="00E52D61">
        <w:rPr>
          <w:rFonts w:ascii="Times New Roman" w:hAnsi="Times New Roman" w:cs="Times New Roman"/>
          <w:sz w:val="24"/>
          <w:szCs w:val="24"/>
        </w:rPr>
        <w:t xml:space="preserve"> </w:t>
      </w:r>
      <w:r w:rsidR="00C0478D" w:rsidRPr="00E52D61">
        <w:rPr>
          <w:rFonts w:ascii="Times New Roman" w:hAnsi="Times New Roman" w:cs="Times New Roman"/>
          <w:sz w:val="24"/>
          <w:szCs w:val="24"/>
        </w:rPr>
        <w:t>elevated</w:t>
      </w:r>
      <w:r w:rsidRPr="00E52D61">
        <w:rPr>
          <w:rFonts w:ascii="Times New Roman" w:hAnsi="Times New Roman" w:cs="Times New Roman"/>
          <w:sz w:val="24"/>
          <w:szCs w:val="24"/>
        </w:rPr>
        <w:t xml:space="preserve"> levels of </w:t>
      </w:r>
      <w:r w:rsidR="00C0478D" w:rsidRPr="00E72AEA">
        <w:rPr>
          <w:rFonts w:ascii="Times New Roman" w:hAnsi="Times New Roman" w:cs="Times New Roman"/>
          <w:sz w:val="24"/>
          <w:szCs w:val="24"/>
        </w:rPr>
        <w:t>determination</w:t>
      </w:r>
      <w:r w:rsidRPr="00E72AEA">
        <w:rPr>
          <w:rFonts w:ascii="Times New Roman" w:hAnsi="Times New Roman" w:cs="Times New Roman"/>
          <w:sz w:val="24"/>
          <w:szCs w:val="24"/>
        </w:rPr>
        <w:t xml:space="preserve"> and resilience whilst doing work. Dedication is </w:t>
      </w:r>
      <w:r w:rsidR="0089559C">
        <w:rPr>
          <w:rFonts w:ascii="Times New Roman" w:hAnsi="Times New Roman" w:cs="Times New Roman"/>
          <w:sz w:val="24"/>
          <w:szCs w:val="24"/>
        </w:rPr>
        <w:t>being</w:t>
      </w:r>
      <w:r w:rsidRPr="00E72AEA">
        <w:rPr>
          <w:rFonts w:ascii="Times New Roman" w:hAnsi="Times New Roman" w:cs="Times New Roman"/>
          <w:sz w:val="24"/>
          <w:szCs w:val="24"/>
        </w:rPr>
        <w:t xml:space="preserve"> strongly </w:t>
      </w:r>
      <w:r w:rsidR="00C0478D" w:rsidRPr="00E72AEA">
        <w:rPr>
          <w:rFonts w:ascii="Times New Roman" w:hAnsi="Times New Roman" w:cs="Times New Roman"/>
          <w:sz w:val="24"/>
          <w:szCs w:val="24"/>
        </w:rPr>
        <w:t>engrossed</w:t>
      </w:r>
      <w:r w:rsidRPr="00E72AEA">
        <w:rPr>
          <w:rFonts w:ascii="Times New Roman" w:hAnsi="Times New Roman" w:cs="Times New Roman"/>
          <w:sz w:val="24"/>
          <w:szCs w:val="24"/>
        </w:rPr>
        <w:t xml:space="preserve"> in work and </w:t>
      </w:r>
      <w:r w:rsidR="00C0478D" w:rsidRPr="00E72AEA">
        <w:rPr>
          <w:rFonts w:ascii="Times New Roman" w:hAnsi="Times New Roman" w:cs="Times New Roman"/>
          <w:sz w:val="24"/>
          <w:szCs w:val="24"/>
        </w:rPr>
        <w:t>simultaneously</w:t>
      </w:r>
      <w:r w:rsidRPr="00E72AEA">
        <w:rPr>
          <w:rFonts w:ascii="Times New Roman" w:hAnsi="Times New Roman" w:cs="Times New Roman"/>
          <w:sz w:val="24"/>
          <w:szCs w:val="24"/>
        </w:rPr>
        <w:t xml:space="preserve"> feel</w:t>
      </w:r>
      <w:r w:rsidR="004319FD" w:rsidRPr="00E72AEA">
        <w:rPr>
          <w:rFonts w:ascii="Times New Roman" w:hAnsi="Times New Roman" w:cs="Times New Roman"/>
          <w:sz w:val="24"/>
          <w:szCs w:val="24"/>
        </w:rPr>
        <w:t>s</w:t>
      </w:r>
      <w:r w:rsidRPr="00E72AEA">
        <w:rPr>
          <w:rFonts w:ascii="Times New Roman" w:hAnsi="Times New Roman" w:cs="Times New Roman"/>
          <w:sz w:val="24"/>
          <w:szCs w:val="24"/>
        </w:rPr>
        <w:t xml:space="preserve"> a sense of </w:t>
      </w:r>
      <w:r w:rsidR="004319FD" w:rsidRPr="00E72AEA">
        <w:rPr>
          <w:rFonts w:ascii="Times New Roman" w:hAnsi="Times New Roman" w:cs="Times New Roman"/>
          <w:sz w:val="24"/>
          <w:szCs w:val="24"/>
        </w:rPr>
        <w:t>meaning</w:t>
      </w:r>
      <w:r w:rsidR="00C0478D" w:rsidRPr="00E72AEA">
        <w:rPr>
          <w:rFonts w:ascii="Times New Roman" w:hAnsi="Times New Roman" w:cs="Times New Roman"/>
          <w:sz w:val="24"/>
          <w:szCs w:val="24"/>
        </w:rPr>
        <w:t xml:space="preserve"> and enthusiasm. Absorption </w:t>
      </w:r>
      <w:r w:rsidR="001A76FA">
        <w:rPr>
          <w:rFonts w:ascii="Times New Roman" w:hAnsi="Times New Roman" w:cs="Times New Roman"/>
          <w:sz w:val="24"/>
          <w:szCs w:val="24"/>
        </w:rPr>
        <w:t>is described as being very</w:t>
      </w:r>
      <w:r w:rsidR="00C0478D"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contently </w:t>
      </w:r>
      <w:r w:rsidR="001A76FA" w:rsidRPr="00E72AEA">
        <w:rPr>
          <w:rFonts w:ascii="Times New Roman" w:hAnsi="Times New Roman" w:cs="Times New Roman"/>
          <w:sz w:val="24"/>
          <w:szCs w:val="24"/>
        </w:rPr>
        <w:t>absorbed</w:t>
      </w:r>
      <w:r w:rsidR="00C0478D" w:rsidRPr="00E72AEA">
        <w:rPr>
          <w:rFonts w:ascii="Times New Roman" w:hAnsi="Times New Roman" w:cs="Times New Roman"/>
          <w:sz w:val="24"/>
          <w:szCs w:val="24"/>
        </w:rPr>
        <w:t xml:space="preserve"> in </w:t>
      </w:r>
      <w:r w:rsidR="004E2AAF">
        <w:rPr>
          <w:rFonts w:ascii="Times New Roman" w:hAnsi="Times New Roman" w:cs="Times New Roman"/>
          <w:sz w:val="24"/>
          <w:szCs w:val="24"/>
        </w:rPr>
        <w:t>a particular task</w:t>
      </w:r>
      <w:r w:rsidR="001A76FA">
        <w:t>,</w:t>
      </w:r>
      <w:r w:rsidR="001A76FA">
        <w:rPr>
          <w:rFonts w:ascii="Times New Roman" w:hAnsi="Times New Roman" w:cs="Times New Roman"/>
          <w:sz w:val="24"/>
          <w:szCs w:val="24"/>
        </w:rPr>
        <w:t xml:space="preserve"> focused</w:t>
      </w:r>
      <w:r w:rsidR="00C0478D" w:rsidRPr="00E72AEA">
        <w:rPr>
          <w:rFonts w:ascii="Times New Roman" w:hAnsi="Times New Roman" w:cs="Times New Roman"/>
          <w:sz w:val="24"/>
          <w:szCs w:val="24"/>
        </w:rPr>
        <w:t xml:space="preserve"> and </w:t>
      </w:r>
      <w:r w:rsidR="0089559C">
        <w:rPr>
          <w:rFonts w:ascii="Times New Roman" w:hAnsi="Times New Roman" w:cs="Times New Roman"/>
          <w:sz w:val="24"/>
          <w:szCs w:val="24"/>
        </w:rPr>
        <w:t>face</w:t>
      </w:r>
      <w:r w:rsidR="0089559C" w:rsidRPr="00E72AEA">
        <w:rPr>
          <w:rFonts w:ascii="Times New Roman" w:hAnsi="Times New Roman" w:cs="Times New Roman"/>
          <w:sz w:val="24"/>
          <w:szCs w:val="24"/>
        </w:rPr>
        <w:t xml:space="preserve"> problems</w:t>
      </w:r>
      <w:r w:rsidRPr="00E72AEA">
        <w:rPr>
          <w:rFonts w:ascii="Times New Roman" w:hAnsi="Times New Roman" w:cs="Times New Roman"/>
          <w:sz w:val="24"/>
          <w:szCs w:val="24"/>
        </w:rPr>
        <w:t xml:space="preserve"> detaching oneself from </w:t>
      </w:r>
      <w:r w:rsidR="004E2AAF">
        <w:rPr>
          <w:rFonts w:ascii="Times New Roman" w:hAnsi="Times New Roman" w:cs="Times New Roman"/>
          <w:sz w:val="24"/>
          <w:szCs w:val="24"/>
        </w:rPr>
        <w:t>the task</w:t>
      </w:r>
      <w:r w:rsidR="004E2AAF" w:rsidRPr="00E72AEA">
        <w:rPr>
          <w:rFonts w:ascii="Times New Roman" w:hAnsi="Times New Roman" w:cs="Times New Roman"/>
          <w:sz w:val="24"/>
          <w:szCs w:val="24"/>
        </w:rPr>
        <w:t xml:space="preserve"> </w:t>
      </w:r>
      <w:r w:rsidRPr="00E72AEA">
        <w:rPr>
          <w:rFonts w:ascii="Times New Roman" w:hAnsi="Times New Roman" w:cs="Times New Roman"/>
          <w:sz w:val="24"/>
          <w:szCs w:val="24"/>
        </w:rPr>
        <w:t>(</w:t>
      </w:r>
      <w:r w:rsidR="00260925" w:rsidRPr="00E72AEA">
        <w:rPr>
          <w:rFonts w:ascii="Times New Roman" w:hAnsi="Times New Roman" w:cs="Times New Roman"/>
          <w:sz w:val="24"/>
          <w:szCs w:val="24"/>
        </w:rPr>
        <w:t xml:space="preserve">May, Gilson, &amp; Harter, 2004; </w:t>
      </w:r>
      <w:r w:rsidRPr="00E72AEA">
        <w:rPr>
          <w:rFonts w:ascii="Times New Roman" w:hAnsi="Times New Roman" w:cs="Times New Roman"/>
          <w:sz w:val="24"/>
          <w:szCs w:val="24"/>
        </w:rPr>
        <w:t>Schaufeli &amp; Bakker, 2004).</w:t>
      </w:r>
      <w:r w:rsidR="00260925" w:rsidRPr="00E72AEA">
        <w:rPr>
          <w:rFonts w:ascii="Times New Roman" w:hAnsi="Times New Roman" w:cs="Times New Roman"/>
          <w:sz w:val="24"/>
          <w:szCs w:val="24"/>
        </w:rPr>
        <w:t xml:space="preserve"> E</w:t>
      </w:r>
      <w:r w:rsidRPr="00E72AEA">
        <w:rPr>
          <w:rFonts w:ascii="Times New Roman" w:hAnsi="Times New Roman" w:cs="Times New Roman"/>
          <w:sz w:val="24"/>
          <w:szCs w:val="24"/>
        </w:rPr>
        <w:t xml:space="preserve">ngaged employees </w:t>
      </w:r>
      <w:r w:rsidR="00C0478D" w:rsidRPr="00E72AEA">
        <w:rPr>
          <w:rFonts w:ascii="Times New Roman" w:hAnsi="Times New Roman" w:cs="Times New Roman"/>
          <w:sz w:val="24"/>
          <w:szCs w:val="24"/>
        </w:rPr>
        <w:t>are those who</w:t>
      </w:r>
      <w:r w:rsidRPr="00E72AEA">
        <w:rPr>
          <w:rFonts w:ascii="Times New Roman" w:hAnsi="Times New Roman" w:cs="Times New Roman"/>
          <w:sz w:val="24"/>
          <w:szCs w:val="24"/>
        </w:rPr>
        <w:t xml:space="preserve"> display a greater degree of determina</w:t>
      </w:r>
      <w:r w:rsidR="00C0478D" w:rsidRPr="00E72AEA">
        <w:rPr>
          <w:rFonts w:ascii="Times New Roman" w:hAnsi="Times New Roman" w:cs="Times New Roman"/>
          <w:sz w:val="24"/>
          <w:szCs w:val="24"/>
        </w:rPr>
        <w:t>tion,</w:t>
      </w:r>
      <w:r w:rsidRPr="00E72AEA">
        <w:rPr>
          <w:rFonts w:ascii="Times New Roman" w:hAnsi="Times New Roman" w:cs="Times New Roman"/>
          <w:sz w:val="24"/>
          <w:szCs w:val="24"/>
        </w:rPr>
        <w:t xml:space="preserve"> </w:t>
      </w:r>
      <w:r w:rsidR="005E1769">
        <w:rPr>
          <w:rFonts w:ascii="Times New Roman" w:hAnsi="Times New Roman" w:cs="Times New Roman"/>
          <w:sz w:val="24"/>
          <w:szCs w:val="24"/>
        </w:rPr>
        <w:t xml:space="preserve">are </w:t>
      </w:r>
      <w:r w:rsidRPr="00E72AEA">
        <w:rPr>
          <w:rFonts w:ascii="Times New Roman" w:hAnsi="Times New Roman" w:cs="Times New Roman"/>
          <w:sz w:val="24"/>
          <w:szCs w:val="24"/>
        </w:rPr>
        <w:t>more passionate</w:t>
      </w:r>
      <w:r w:rsidR="005E1769">
        <w:rPr>
          <w:rFonts w:ascii="Times New Roman" w:hAnsi="Times New Roman" w:cs="Times New Roman"/>
          <w:sz w:val="24"/>
          <w:szCs w:val="24"/>
        </w:rPr>
        <w:t>,</w:t>
      </w:r>
      <w:r w:rsidRPr="00E72AEA">
        <w:rPr>
          <w:rFonts w:ascii="Times New Roman" w:hAnsi="Times New Roman" w:cs="Times New Roman"/>
          <w:sz w:val="24"/>
          <w:szCs w:val="24"/>
        </w:rPr>
        <w:t xml:space="preserve"> and have </w:t>
      </w:r>
      <w:r w:rsidR="005E1769">
        <w:rPr>
          <w:rFonts w:ascii="Times New Roman" w:hAnsi="Times New Roman" w:cs="Times New Roman"/>
          <w:sz w:val="24"/>
          <w:szCs w:val="24"/>
        </w:rPr>
        <w:t>a</w:t>
      </w:r>
      <w:r w:rsidR="005E1769"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keenness </w:t>
      </w:r>
      <w:r w:rsidR="00260925" w:rsidRPr="00E72AEA">
        <w:rPr>
          <w:rFonts w:ascii="Times New Roman" w:hAnsi="Times New Roman" w:cs="Times New Roman"/>
          <w:sz w:val="24"/>
          <w:szCs w:val="24"/>
        </w:rPr>
        <w:t>about their work.</w:t>
      </w:r>
      <w:r w:rsidRPr="00E72AEA">
        <w:rPr>
          <w:rFonts w:ascii="Times New Roman" w:hAnsi="Times New Roman" w:cs="Times New Roman"/>
          <w:sz w:val="24"/>
          <w:szCs w:val="24"/>
        </w:rPr>
        <w:t xml:space="preserve"> </w:t>
      </w:r>
      <w:bookmarkStart w:id="39" w:name="_Toc452368974"/>
      <w:bookmarkStart w:id="40" w:name="_Toc452418354"/>
    </w:p>
    <w:p w14:paraId="2B5D9DE1" w14:textId="77777777" w:rsidR="00530365" w:rsidRPr="00E72AEA" w:rsidRDefault="00530365" w:rsidP="00530365">
      <w:pPr>
        <w:spacing w:after="0" w:line="480" w:lineRule="auto"/>
        <w:rPr>
          <w:rFonts w:ascii="Times New Roman" w:hAnsi="Times New Roman" w:cs="Times New Roman"/>
          <w:sz w:val="24"/>
          <w:szCs w:val="24"/>
        </w:rPr>
      </w:pPr>
    </w:p>
    <w:p w14:paraId="7AB8A14F" w14:textId="628E77DD" w:rsidR="005E1769" w:rsidRDefault="00F63707" w:rsidP="00530365">
      <w:pPr>
        <w:spacing w:after="0" w:line="480" w:lineRule="auto"/>
        <w:rPr>
          <w:rFonts w:ascii="Times New Roman" w:hAnsi="Times New Roman" w:cs="Times New Roman"/>
          <w:sz w:val="24"/>
          <w:szCs w:val="24"/>
        </w:rPr>
      </w:pPr>
      <w:r w:rsidRPr="00E72AEA">
        <w:tab/>
      </w:r>
      <w:r w:rsidR="00B8150A">
        <w:rPr>
          <w:rFonts w:ascii="Times New Roman" w:hAnsi="Times New Roman" w:cs="Times New Roman"/>
          <w:b/>
          <w:sz w:val="24"/>
          <w:szCs w:val="24"/>
        </w:rPr>
        <w:t>3</w:t>
      </w:r>
      <w:r w:rsidRPr="00E72AEA">
        <w:rPr>
          <w:rFonts w:ascii="Times New Roman" w:hAnsi="Times New Roman" w:cs="Times New Roman"/>
          <w:b/>
          <w:sz w:val="24"/>
          <w:szCs w:val="24"/>
        </w:rPr>
        <w:t xml:space="preserve">.2.2 </w:t>
      </w:r>
      <w:r w:rsidR="00B93C6F" w:rsidRPr="00E72AEA">
        <w:rPr>
          <w:rFonts w:ascii="Times New Roman" w:hAnsi="Times New Roman" w:cs="Times New Roman"/>
          <w:b/>
          <w:sz w:val="24"/>
          <w:szCs w:val="24"/>
        </w:rPr>
        <w:t>The concept of work e</w:t>
      </w:r>
      <w:r w:rsidR="007E0FCB" w:rsidRPr="00E72AEA">
        <w:rPr>
          <w:rFonts w:ascii="Times New Roman" w:hAnsi="Times New Roman" w:cs="Times New Roman"/>
          <w:b/>
          <w:sz w:val="24"/>
          <w:szCs w:val="24"/>
        </w:rPr>
        <w:t>ngagement</w:t>
      </w:r>
      <w:bookmarkEnd w:id="39"/>
      <w:bookmarkEnd w:id="40"/>
    </w:p>
    <w:p w14:paraId="37CE7D1B" w14:textId="0D0A5941" w:rsidR="007E0FCB" w:rsidRPr="00E72AEA" w:rsidRDefault="007E0FCB" w:rsidP="00530365">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 xml:space="preserve">The concept of engagement was initially established by Kahn (1990) </w:t>
      </w:r>
      <w:r w:rsidR="005E1769">
        <w:rPr>
          <w:rFonts w:ascii="Times New Roman" w:hAnsi="Times New Roman" w:cs="Times New Roman"/>
          <w:sz w:val="24"/>
          <w:szCs w:val="24"/>
        </w:rPr>
        <w:t xml:space="preserve">who </w:t>
      </w:r>
      <w:r w:rsidR="00066844" w:rsidRPr="00E72AEA">
        <w:rPr>
          <w:rFonts w:ascii="Times New Roman" w:hAnsi="Times New Roman" w:cs="Times New Roman"/>
          <w:sz w:val="24"/>
          <w:szCs w:val="24"/>
        </w:rPr>
        <w:t>stat</w:t>
      </w:r>
      <w:r w:rsidR="005E1769">
        <w:rPr>
          <w:rFonts w:ascii="Times New Roman" w:hAnsi="Times New Roman" w:cs="Times New Roman"/>
          <w:sz w:val="24"/>
          <w:szCs w:val="24"/>
        </w:rPr>
        <w:t>ed</w:t>
      </w:r>
      <w:r w:rsidRPr="00E72AEA">
        <w:rPr>
          <w:rFonts w:ascii="Times New Roman" w:hAnsi="Times New Roman" w:cs="Times New Roman"/>
          <w:sz w:val="24"/>
          <w:szCs w:val="24"/>
        </w:rPr>
        <w:t xml:space="preserve"> t</w:t>
      </w:r>
      <w:r w:rsidR="00066844" w:rsidRPr="00E72AEA">
        <w:rPr>
          <w:rFonts w:ascii="Times New Roman" w:hAnsi="Times New Roman" w:cs="Times New Roman"/>
          <w:sz w:val="24"/>
          <w:szCs w:val="24"/>
        </w:rPr>
        <w:t>hat employees who are engaged a</w:t>
      </w:r>
      <w:r w:rsidRPr="00E72AEA">
        <w:rPr>
          <w:rFonts w:ascii="Times New Roman" w:hAnsi="Times New Roman" w:cs="Times New Roman"/>
          <w:sz w:val="24"/>
          <w:szCs w:val="24"/>
        </w:rPr>
        <w:t xml:space="preserve">re the ones </w:t>
      </w:r>
      <w:r w:rsidR="005E1769">
        <w:rPr>
          <w:rFonts w:ascii="Times New Roman" w:hAnsi="Times New Roman" w:cs="Times New Roman"/>
          <w:sz w:val="24"/>
          <w:szCs w:val="24"/>
        </w:rPr>
        <w:t xml:space="preserve">who </w:t>
      </w:r>
      <w:r w:rsidR="00D07D8C">
        <w:rPr>
          <w:rFonts w:ascii="Times New Roman" w:hAnsi="Times New Roman" w:cs="Times New Roman"/>
          <w:sz w:val="24"/>
          <w:szCs w:val="24"/>
        </w:rPr>
        <w:t xml:space="preserve">puts </w:t>
      </w:r>
      <w:r w:rsidR="0089559C">
        <w:rPr>
          <w:rFonts w:ascii="Times New Roman" w:hAnsi="Times New Roman" w:cs="Times New Roman"/>
          <w:sz w:val="24"/>
          <w:szCs w:val="24"/>
        </w:rPr>
        <w:t>a lot</w:t>
      </w:r>
      <w:r w:rsidRPr="00E72AEA">
        <w:rPr>
          <w:rFonts w:ascii="Times New Roman" w:hAnsi="Times New Roman" w:cs="Times New Roman"/>
          <w:sz w:val="24"/>
          <w:szCs w:val="24"/>
        </w:rPr>
        <w:t xml:space="preserve"> of effort into their work due to them actually identifying with it. The engaged person is thought to be in a dynamic, dialectical relatio</w:t>
      </w:r>
      <w:r w:rsidR="008A1D30" w:rsidRPr="00E72AEA">
        <w:rPr>
          <w:rFonts w:ascii="Times New Roman" w:hAnsi="Times New Roman" w:cs="Times New Roman"/>
          <w:sz w:val="24"/>
          <w:szCs w:val="24"/>
        </w:rPr>
        <w:t>nship with his or her work role</w:t>
      </w:r>
      <w:r w:rsidR="005E1769">
        <w:rPr>
          <w:rFonts w:ascii="Times New Roman" w:hAnsi="Times New Roman" w:cs="Times New Roman"/>
          <w:sz w:val="24"/>
          <w:szCs w:val="24"/>
        </w:rPr>
        <w:t>,</w:t>
      </w:r>
      <w:r w:rsidRPr="00E72AEA">
        <w:rPr>
          <w:rFonts w:ascii="Times New Roman" w:hAnsi="Times New Roman" w:cs="Times New Roman"/>
          <w:sz w:val="24"/>
          <w:szCs w:val="24"/>
        </w:rPr>
        <w:t xml:space="preserve"> </w:t>
      </w:r>
      <w:r w:rsidR="0089559C">
        <w:rPr>
          <w:rFonts w:ascii="Times New Roman" w:hAnsi="Times New Roman" w:cs="Times New Roman"/>
          <w:sz w:val="24"/>
          <w:szCs w:val="24"/>
        </w:rPr>
        <w:t>allowing</w:t>
      </w:r>
      <w:r w:rsidRPr="00E72AEA">
        <w:rPr>
          <w:rFonts w:ascii="Times New Roman" w:hAnsi="Times New Roman" w:cs="Times New Roman"/>
          <w:sz w:val="24"/>
          <w:szCs w:val="24"/>
        </w:rPr>
        <w:t xml:space="preserve"> this person to express themselv</w:t>
      </w:r>
      <w:r w:rsidR="008A1D30" w:rsidRPr="00E72AEA">
        <w:rPr>
          <w:rFonts w:ascii="Times New Roman" w:hAnsi="Times New Roman" w:cs="Times New Roman"/>
          <w:sz w:val="24"/>
          <w:szCs w:val="24"/>
        </w:rPr>
        <w:t>es</w:t>
      </w:r>
      <w:r w:rsidRPr="00E72AEA">
        <w:rPr>
          <w:rFonts w:ascii="Times New Roman" w:hAnsi="Times New Roman" w:cs="Times New Roman"/>
          <w:sz w:val="24"/>
          <w:szCs w:val="24"/>
        </w:rPr>
        <w:t xml:space="preserve"> (Kahn, 1990, 1992). Interestingly, research in regar</w:t>
      </w:r>
      <w:r w:rsidR="00392B54" w:rsidRPr="00E72AEA">
        <w:rPr>
          <w:rFonts w:ascii="Times New Roman" w:hAnsi="Times New Roman" w:cs="Times New Roman"/>
          <w:sz w:val="24"/>
          <w:szCs w:val="24"/>
        </w:rPr>
        <w:t xml:space="preserve">ds to burnout has been the most </w:t>
      </w:r>
      <w:r w:rsidRPr="00E72AEA">
        <w:rPr>
          <w:rFonts w:ascii="Times New Roman" w:hAnsi="Times New Roman" w:cs="Times New Roman"/>
          <w:sz w:val="24"/>
          <w:szCs w:val="24"/>
        </w:rPr>
        <w:t xml:space="preserve">stimulating </w:t>
      </w:r>
      <w:r w:rsidR="005E1769">
        <w:rPr>
          <w:rFonts w:ascii="Times New Roman" w:hAnsi="Times New Roman" w:cs="Times New Roman"/>
          <w:sz w:val="24"/>
          <w:szCs w:val="24"/>
        </w:rPr>
        <w:t>among</w:t>
      </w:r>
      <w:r w:rsidR="005E1769" w:rsidRPr="00E72AEA">
        <w:rPr>
          <w:rFonts w:ascii="Times New Roman" w:hAnsi="Times New Roman" w:cs="Times New Roman"/>
          <w:sz w:val="24"/>
          <w:szCs w:val="24"/>
        </w:rPr>
        <w:t xml:space="preserve"> </w:t>
      </w:r>
      <w:r w:rsidR="005E1769">
        <w:rPr>
          <w:rFonts w:ascii="Times New Roman" w:hAnsi="Times New Roman" w:cs="Times New Roman"/>
          <w:sz w:val="24"/>
          <w:szCs w:val="24"/>
        </w:rPr>
        <w:t>the</w:t>
      </w:r>
      <w:r w:rsidR="005E1769" w:rsidRPr="00E72AEA">
        <w:rPr>
          <w:rFonts w:ascii="Times New Roman" w:hAnsi="Times New Roman" w:cs="Times New Roman"/>
          <w:sz w:val="24"/>
          <w:szCs w:val="24"/>
        </w:rPr>
        <w:t xml:space="preserve"> </w:t>
      </w:r>
      <w:r w:rsidRPr="00E72AEA">
        <w:rPr>
          <w:rFonts w:ascii="Times New Roman" w:hAnsi="Times New Roman" w:cs="Times New Roman"/>
          <w:sz w:val="24"/>
          <w:szCs w:val="24"/>
        </w:rPr>
        <w:t>current research on work engagement (Bakker, Schaufeli, Leiter, &amp; Taris, 2008</w:t>
      </w:r>
      <w:r w:rsidR="00E91366" w:rsidRPr="00E72AEA">
        <w:rPr>
          <w:rFonts w:ascii="Times New Roman" w:hAnsi="Times New Roman" w:cs="Times New Roman"/>
          <w:sz w:val="24"/>
          <w:szCs w:val="24"/>
        </w:rPr>
        <w:t>)</w:t>
      </w:r>
      <w:r w:rsidRPr="00E72AEA">
        <w:rPr>
          <w:rFonts w:ascii="Times New Roman" w:hAnsi="Times New Roman" w:cs="Times New Roman"/>
          <w:sz w:val="24"/>
          <w:szCs w:val="24"/>
        </w:rPr>
        <w:t xml:space="preserve">. </w:t>
      </w:r>
    </w:p>
    <w:p w14:paraId="07A24F1A" w14:textId="1B2B76D4" w:rsidR="007E0FCB" w:rsidRPr="00E72AEA" w:rsidRDefault="007E0FCB" w:rsidP="005E5AC0">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ab/>
      </w:r>
      <w:r w:rsidR="00066844" w:rsidRPr="00E72AEA">
        <w:rPr>
          <w:rFonts w:ascii="Times New Roman" w:hAnsi="Times New Roman" w:cs="Times New Roman"/>
          <w:sz w:val="24"/>
          <w:szCs w:val="24"/>
        </w:rPr>
        <w:t>Maslach and</w:t>
      </w:r>
      <w:r w:rsidRPr="00E72AEA">
        <w:rPr>
          <w:rFonts w:ascii="Times New Roman" w:hAnsi="Times New Roman" w:cs="Times New Roman"/>
          <w:sz w:val="24"/>
          <w:szCs w:val="24"/>
        </w:rPr>
        <w:t xml:space="preserve"> Leiter (1997) </w:t>
      </w:r>
      <w:r w:rsidR="00763C9B">
        <w:rPr>
          <w:rFonts w:ascii="Times New Roman" w:hAnsi="Times New Roman" w:cs="Times New Roman"/>
          <w:sz w:val="24"/>
          <w:szCs w:val="24"/>
        </w:rPr>
        <w:t>contends</w:t>
      </w:r>
      <w:r w:rsidR="00763C9B" w:rsidRPr="00E72AEA">
        <w:rPr>
          <w:rFonts w:ascii="Times New Roman" w:hAnsi="Times New Roman" w:cs="Times New Roman"/>
          <w:sz w:val="24"/>
          <w:szCs w:val="24"/>
        </w:rPr>
        <w:t xml:space="preserve"> </w:t>
      </w:r>
      <w:r w:rsidR="00066844" w:rsidRPr="00E72AEA">
        <w:rPr>
          <w:rFonts w:ascii="Times New Roman" w:hAnsi="Times New Roman" w:cs="Times New Roman"/>
          <w:sz w:val="24"/>
          <w:szCs w:val="24"/>
        </w:rPr>
        <w:t xml:space="preserve">that </w:t>
      </w:r>
      <w:r w:rsidRPr="00E72AEA">
        <w:rPr>
          <w:rFonts w:ascii="Times New Roman" w:hAnsi="Times New Roman" w:cs="Times New Roman"/>
          <w:sz w:val="24"/>
          <w:szCs w:val="24"/>
        </w:rPr>
        <w:t>engagement is characteri</w:t>
      </w:r>
      <w:r w:rsidR="00612D62">
        <w:rPr>
          <w:rFonts w:ascii="Times New Roman" w:hAnsi="Times New Roman" w:cs="Times New Roman"/>
          <w:sz w:val="24"/>
          <w:szCs w:val="24"/>
        </w:rPr>
        <w:t>s</w:t>
      </w:r>
      <w:r w:rsidRPr="00E72AEA">
        <w:rPr>
          <w:rFonts w:ascii="Times New Roman" w:hAnsi="Times New Roman" w:cs="Times New Roman"/>
          <w:sz w:val="24"/>
          <w:szCs w:val="24"/>
        </w:rPr>
        <w:t>ed by three dimensions</w:t>
      </w:r>
      <w:r w:rsidR="005E1769">
        <w:rPr>
          <w:rFonts w:ascii="Times New Roman" w:hAnsi="Times New Roman" w:cs="Times New Roman"/>
          <w:sz w:val="24"/>
          <w:szCs w:val="24"/>
        </w:rPr>
        <w:t>, namely</w:t>
      </w:r>
      <w:r w:rsidRPr="00E72AEA">
        <w:rPr>
          <w:rFonts w:ascii="Times New Roman" w:hAnsi="Times New Roman" w:cs="Times New Roman"/>
          <w:sz w:val="24"/>
          <w:szCs w:val="24"/>
        </w:rPr>
        <w:t xml:space="preserve"> vi</w:t>
      </w:r>
      <w:r w:rsidR="00066844" w:rsidRPr="00E72AEA">
        <w:rPr>
          <w:rFonts w:ascii="Times New Roman" w:hAnsi="Times New Roman" w:cs="Times New Roman"/>
          <w:sz w:val="24"/>
          <w:szCs w:val="24"/>
        </w:rPr>
        <w:t xml:space="preserve">gour, engrossment, and </w:t>
      </w:r>
      <w:r w:rsidR="0003018E" w:rsidRPr="00E72AEA">
        <w:rPr>
          <w:rFonts w:ascii="Times New Roman" w:hAnsi="Times New Roman" w:cs="Times New Roman"/>
          <w:sz w:val="24"/>
          <w:szCs w:val="24"/>
        </w:rPr>
        <w:t>efficacy</w:t>
      </w:r>
      <w:r w:rsidR="0003018E">
        <w:rPr>
          <w:rFonts w:ascii="Times New Roman" w:hAnsi="Times New Roman" w:cs="Times New Roman"/>
          <w:sz w:val="24"/>
          <w:szCs w:val="24"/>
        </w:rPr>
        <w:t xml:space="preserve"> that</w:t>
      </w:r>
      <w:r w:rsidR="005E1769">
        <w:rPr>
          <w:rFonts w:ascii="Times New Roman" w:hAnsi="Times New Roman" w:cs="Times New Roman"/>
          <w:sz w:val="24"/>
          <w:szCs w:val="24"/>
        </w:rPr>
        <w:t xml:space="preserve"> </w:t>
      </w:r>
      <w:r w:rsidR="00066844" w:rsidRPr="00E72AEA">
        <w:rPr>
          <w:rFonts w:ascii="Times New Roman" w:hAnsi="Times New Roman" w:cs="Times New Roman"/>
          <w:sz w:val="24"/>
          <w:szCs w:val="24"/>
        </w:rPr>
        <w:t>address</w:t>
      </w:r>
      <w:r w:rsidRPr="00E72AEA">
        <w:rPr>
          <w:rFonts w:ascii="Times New Roman" w:hAnsi="Times New Roman" w:cs="Times New Roman"/>
          <w:sz w:val="24"/>
          <w:szCs w:val="24"/>
        </w:rPr>
        <w:t xml:space="preserve"> the direct opposites of the burnou</w:t>
      </w:r>
      <w:r w:rsidR="004E6A2E" w:rsidRPr="00E72AEA">
        <w:rPr>
          <w:rFonts w:ascii="Times New Roman" w:hAnsi="Times New Roman" w:cs="Times New Roman"/>
          <w:sz w:val="24"/>
          <w:szCs w:val="24"/>
        </w:rPr>
        <w:t>t</w:t>
      </w:r>
      <w:r w:rsidR="000A0B28">
        <w:rPr>
          <w:rFonts w:ascii="Times New Roman" w:hAnsi="Times New Roman" w:cs="Times New Roman"/>
          <w:sz w:val="24"/>
          <w:szCs w:val="24"/>
        </w:rPr>
        <w:t xml:space="preserve"> dimensions</w:t>
      </w:r>
      <w:r w:rsidR="005E1769">
        <w:rPr>
          <w:rFonts w:ascii="Times New Roman" w:hAnsi="Times New Roman" w:cs="Times New Roman"/>
          <w:sz w:val="24"/>
          <w:szCs w:val="24"/>
        </w:rPr>
        <w:t>. A</w:t>
      </w:r>
      <w:r w:rsidRPr="00E72AEA">
        <w:rPr>
          <w:rFonts w:ascii="Times New Roman" w:hAnsi="Times New Roman" w:cs="Times New Roman"/>
          <w:sz w:val="24"/>
          <w:szCs w:val="24"/>
        </w:rPr>
        <w:t xml:space="preserve">lternatively, a different </w:t>
      </w:r>
      <w:r w:rsidR="00066844" w:rsidRPr="00E72AEA">
        <w:rPr>
          <w:rFonts w:ascii="Times New Roman" w:hAnsi="Times New Roman" w:cs="Times New Roman"/>
          <w:sz w:val="24"/>
          <w:szCs w:val="24"/>
        </w:rPr>
        <w:t>judgment</w:t>
      </w:r>
      <w:r w:rsidRPr="00E72AEA">
        <w:rPr>
          <w:rFonts w:ascii="Times New Roman" w:hAnsi="Times New Roman" w:cs="Times New Roman"/>
          <w:sz w:val="24"/>
          <w:szCs w:val="24"/>
        </w:rPr>
        <w:t xml:space="preserve"> </w:t>
      </w:r>
      <w:r w:rsidR="000A0B28" w:rsidRPr="00E72AEA">
        <w:rPr>
          <w:rFonts w:ascii="Times New Roman" w:hAnsi="Times New Roman" w:cs="Times New Roman"/>
          <w:sz w:val="24"/>
          <w:szCs w:val="24"/>
        </w:rPr>
        <w:t>deliberates</w:t>
      </w:r>
      <w:r w:rsidRPr="00E72AEA">
        <w:rPr>
          <w:rFonts w:ascii="Times New Roman" w:hAnsi="Times New Roman" w:cs="Times New Roman"/>
          <w:sz w:val="24"/>
          <w:szCs w:val="24"/>
        </w:rPr>
        <w:t xml:space="preserve"> </w:t>
      </w:r>
      <w:r w:rsidR="000A0B28">
        <w:rPr>
          <w:rFonts w:ascii="Times New Roman" w:hAnsi="Times New Roman" w:cs="Times New Roman"/>
          <w:sz w:val="24"/>
          <w:szCs w:val="24"/>
        </w:rPr>
        <w:t xml:space="preserve">that </w:t>
      </w:r>
      <w:r w:rsidRPr="00E72AEA">
        <w:rPr>
          <w:rFonts w:ascii="Times New Roman" w:hAnsi="Times New Roman" w:cs="Times New Roman"/>
          <w:sz w:val="24"/>
          <w:szCs w:val="24"/>
        </w:rPr>
        <w:t xml:space="preserve">work engagement is distinct and </w:t>
      </w:r>
      <w:r w:rsidR="000A0B28">
        <w:rPr>
          <w:rFonts w:ascii="Times New Roman" w:hAnsi="Times New Roman" w:cs="Times New Roman"/>
          <w:sz w:val="24"/>
          <w:szCs w:val="24"/>
        </w:rPr>
        <w:t xml:space="preserve">an </w:t>
      </w:r>
      <w:r w:rsidRPr="00E72AEA">
        <w:rPr>
          <w:rFonts w:ascii="Times New Roman" w:hAnsi="Times New Roman" w:cs="Times New Roman"/>
          <w:sz w:val="24"/>
          <w:szCs w:val="24"/>
        </w:rPr>
        <w:t xml:space="preserve">independent </w:t>
      </w:r>
      <w:r w:rsidR="000A0B28">
        <w:rPr>
          <w:rFonts w:ascii="Times New Roman" w:hAnsi="Times New Roman" w:cs="Times New Roman"/>
          <w:sz w:val="24"/>
          <w:szCs w:val="24"/>
        </w:rPr>
        <w:t xml:space="preserve">concept altogether </w:t>
      </w:r>
      <w:r w:rsidRPr="00E72AEA">
        <w:rPr>
          <w:rFonts w:ascii="Times New Roman" w:hAnsi="Times New Roman" w:cs="Times New Roman"/>
          <w:sz w:val="24"/>
          <w:szCs w:val="24"/>
        </w:rPr>
        <w:t>in its own right and</w:t>
      </w:r>
      <w:r w:rsidR="008A1D30" w:rsidRPr="00E72AEA">
        <w:rPr>
          <w:rFonts w:ascii="Times New Roman" w:hAnsi="Times New Roman" w:cs="Times New Roman"/>
          <w:sz w:val="24"/>
          <w:szCs w:val="24"/>
        </w:rPr>
        <w:t xml:space="preserve"> negatively related to burnout.</w:t>
      </w:r>
    </w:p>
    <w:p w14:paraId="78C14733" w14:textId="59E2A6E9" w:rsidR="00892A2C" w:rsidRPr="00E72AEA" w:rsidRDefault="00767E9D" w:rsidP="00767E9D">
      <w:pPr>
        <w:tabs>
          <w:tab w:val="left" w:pos="3825"/>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p>
    <w:p w14:paraId="0C7FB121" w14:textId="672A285C" w:rsidR="005E1769" w:rsidRDefault="00767E9D" w:rsidP="00B93C6F">
      <w:pPr>
        <w:pStyle w:val="Heading2"/>
        <w:spacing w:before="0" w:line="480" w:lineRule="auto"/>
        <w:rPr>
          <w:lang w:val="en-GB"/>
        </w:rPr>
      </w:pPr>
      <w:bookmarkStart w:id="41" w:name="_Toc452368976"/>
      <w:bookmarkStart w:id="42" w:name="_Toc452418356"/>
      <w:r>
        <w:rPr>
          <w:lang w:val="en-GB"/>
        </w:rPr>
        <w:lastRenderedPageBreak/>
        <w:tab/>
      </w:r>
      <w:r w:rsidR="00B8150A">
        <w:rPr>
          <w:lang w:val="en-GB"/>
        </w:rPr>
        <w:t>3</w:t>
      </w:r>
      <w:r w:rsidR="00B93C6F" w:rsidRPr="0003018E">
        <w:rPr>
          <w:lang w:val="en-GB"/>
        </w:rPr>
        <w:t>.2.3 Engagement, burnout</w:t>
      </w:r>
      <w:r w:rsidR="005E1769">
        <w:rPr>
          <w:lang w:val="en-GB"/>
        </w:rPr>
        <w:t>,</w:t>
      </w:r>
      <w:r w:rsidR="00B93C6F" w:rsidRPr="0003018E">
        <w:rPr>
          <w:lang w:val="en-GB"/>
        </w:rPr>
        <w:t xml:space="preserve"> and a</w:t>
      </w:r>
      <w:r w:rsidR="007E0FCB" w:rsidRPr="0003018E">
        <w:rPr>
          <w:lang w:val="en-GB"/>
        </w:rPr>
        <w:t>ntecedents</w:t>
      </w:r>
      <w:bookmarkEnd w:id="41"/>
      <w:bookmarkEnd w:id="42"/>
    </w:p>
    <w:p w14:paraId="78665621" w14:textId="40D92C43" w:rsidR="007E0FCB" w:rsidRPr="00A2640A" w:rsidRDefault="007E0FCB" w:rsidP="00F02607">
      <w:pPr>
        <w:pStyle w:val="Heading2"/>
        <w:spacing w:line="480" w:lineRule="auto"/>
        <w:rPr>
          <w:rFonts w:cs="Times New Roman"/>
          <w:b w:val="0"/>
          <w:szCs w:val="24"/>
          <w:highlight w:val="yellow"/>
          <w:lang w:val="en-GB"/>
        </w:rPr>
      </w:pPr>
      <w:r w:rsidRPr="0003018E">
        <w:rPr>
          <w:rFonts w:cs="Times New Roman"/>
          <w:b w:val="0"/>
          <w:szCs w:val="24"/>
          <w:lang w:val="en-GB"/>
        </w:rPr>
        <w:t xml:space="preserve">Due to </w:t>
      </w:r>
      <w:r w:rsidRPr="004B7B60">
        <w:rPr>
          <w:rFonts w:cs="Times New Roman"/>
          <w:b w:val="0"/>
          <w:szCs w:val="24"/>
          <w:lang w:val="en-GB"/>
        </w:rPr>
        <w:t>burnout and engagement having imperat</w:t>
      </w:r>
      <w:r w:rsidR="00A82DC8" w:rsidRPr="004B7B60">
        <w:rPr>
          <w:rFonts w:cs="Times New Roman"/>
          <w:b w:val="0"/>
          <w:szCs w:val="24"/>
          <w:lang w:val="en-GB"/>
        </w:rPr>
        <w:t xml:space="preserve">ive consequences for individual </w:t>
      </w:r>
      <w:r w:rsidRPr="004B7B60">
        <w:rPr>
          <w:rFonts w:cs="Times New Roman"/>
          <w:b w:val="0"/>
          <w:szCs w:val="24"/>
          <w:lang w:val="en-GB"/>
        </w:rPr>
        <w:t>employees and organisations at large, numerous studies have focused on the antecedents of both of these concepts colle</w:t>
      </w:r>
      <w:r w:rsidR="00F83E58" w:rsidRPr="00B6406A">
        <w:rPr>
          <w:rFonts w:cs="Times New Roman"/>
          <w:b w:val="0"/>
          <w:szCs w:val="24"/>
          <w:lang w:val="en-GB"/>
        </w:rPr>
        <w:t>ctively (Bakker et al., 2014</w:t>
      </w:r>
      <w:r w:rsidR="00B6406A">
        <w:rPr>
          <w:rFonts w:cs="Times New Roman"/>
          <w:b w:val="0"/>
          <w:szCs w:val="24"/>
          <w:lang w:val="en-GB"/>
        </w:rPr>
        <w:t xml:space="preserve">; </w:t>
      </w:r>
      <w:r w:rsidR="004B7B60">
        <w:rPr>
          <w:rFonts w:cs="Times New Roman"/>
          <w:b w:val="0"/>
          <w:szCs w:val="24"/>
          <w:lang w:val="en-GB"/>
        </w:rPr>
        <w:t>Schaufeli</w:t>
      </w:r>
      <w:r w:rsidR="004B7B60" w:rsidRPr="004B7B60">
        <w:rPr>
          <w:rFonts w:cs="Times New Roman"/>
          <w:b w:val="0"/>
          <w:szCs w:val="24"/>
          <w:lang w:val="en-GB"/>
        </w:rPr>
        <w:t>,</w:t>
      </w:r>
      <w:r w:rsidR="004B7B60">
        <w:rPr>
          <w:rFonts w:cs="Times New Roman"/>
          <w:b w:val="0"/>
          <w:szCs w:val="24"/>
          <w:lang w:val="en-GB"/>
        </w:rPr>
        <w:t xml:space="preserve"> </w:t>
      </w:r>
      <w:r w:rsidR="00B6406A">
        <w:rPr>
          <w:rFonts w:cs="Times New Roman"/>
          <w:b w:val="0"/>
          <w:szCs w:val="24"/>
          <w:lang w:val="en-GB"/>
        </w:rPr>
        <w:t>et al.,</w:t>
      </w:r>
      <w:r w:rsidR="004B7B60">
        <w:rPr>
          <w:rFonts w:cs="Times New Roman"/>
          <w:b w:val="0"/>
          <w:szCs w:val="24"/>
          <w:lang w:val="en-GB"/>
        </w:rPr>
        <w:t xml:space="preserve"> </w:t>
      </w:r>
      <w:r w:rsidR="00B6406A">
        <w:rPr>
          <w:rFonts w:cs="Times New Roman"/>
          <w:b w:val="0"/>
          <w:szCs w:val="24"/>
          <w:lang w:val="en-GB"/>
        </w:rPr>
        <w:t>2002</w:t>
      </w:r>
      <w:r w:rsidR="004B7B60">
        <w:rPr>
          <w:rFonts w:cs="Times New Roman"/>
          <w:b w:val="0"/>
          <w:szCs w:val="24"/>
          <w:lang w:val="en-GB"/>
        </w:rPr>
        <w:t>; Schaufeli</w:t>
      </w:r>
      <w:r w:rsidR="004B7B60" w:rsidRPr="004B7B60">
        <w:rPr>
          <w:rFonts w:cs="Times New Roman"/>
          <w:b w:val="0"/>
          <w:szCs w:val="24"/>
          <w:lang w:val="en-GB"/>
        </w:rPr>
        <w:t>, Martinez, Marques Pinto, Salanova, &amp; Bakker, 2002</w:t>
      </w:r>
      <w:r w:rsidR="00F02607">
        <w:rPr>
          <w:rFonts w:cs="Times New Roman"/>
          <w:b w:val="0"/>
          <w:szCs w:val="24"/>
          <w:lang w:val="en-GB"/>
        </w:rPr>
        <w:t xml:space="preserve">; </w:t>
      </w:r>
      <w:r w:rsidR="004B7B60" w:rsidRPr="004B7B60">
        <w:rPr>
          <w:rFonts w:cs="Times New Roman"/>
          <w:b w:val="0"/>
          <w:szCs w:val="24"/>
          <w:lang w:val="en-GB"/>
        </w:rPr>
        <w:t>Schaufeli</w:t>
      </w:r>
      <w:r w:rsidR="005917B2">
        <w:rPr>
          <w:rFonts w:cs="Times New Roman"/>
          <w:b w:val="0"/>
          <w:szCs w:val="24"/>
          <w:lang w:val="en-GB"/>
        </w:rPr>
        <w:t xml:space="preserve"> et al.,</w:t>
      </w:r>
      <w:r w:rsidR="004B7B60" w:rsidRPr="004B7B60">
        <w:rPr>
          <w:rFonts w:cs="Times New Roman"/>
          <w:b w:val="0"/>
          <w:szCs w:val="24"/>
          <w:lang w:val="en-GB"/>
        </w:rPr>
        <w:t xml:space="preserve"> 2009</w:t>
      </w:r>
      <w:r w:rsidR="00F83E58" w:rsidRPr="00A2640A">
        <w:rPr>
          <w:rFonts w:cs="Times New Roman"/>
          <w:b w:val="0"/>
          <w:szCs w:val="24"/>
          <w:lang w:val="en-GB"/>
        </w:rPr>
        <w:t xml:space="preserve">). </w:t>
      </w:r>
      <w:r w:rsidRPr="00A27E42">
        <w:rPr>
          <w:rFonts w:cs="Times New Roman"/>
          <w:b w:val="0"/>
          <w:szCs w:val="24"/>
          <w:lang w:val="en-GB"/>
        </w:rPr>
        <w:t xml:space="preserve">Such questions may </w:t>
      </w:r>
      <w:r w:rsidR="008E3DCB" w:rsidRPr="00A27E42">
        <w:rPr>
          <w:rFonts w:cs="Times New Roman"/>
          <w:b w:val="0"/>
          <w:szCs w:val="24"/>
          <w:lang w:val="en-GB"/>
        </w:rPr>
        <w:t xml:space="preserve">evaluate </w:t>
      </w:r>
      <w:r w:rsidRPr="004B7B60">
        <w:rPr>
          <w:rFonts w:cs="Times New Roman"/>
          <w:b w:val="0"/>
          <w:szCs w:val="24"/>
          <w:lang w:val="en-GB"/>
        </w:rPr>
        <w:t>the working conditions that should be targeted to prevent burnout and nurture work engagement</w:t>
      </w:r>
      <w:r w:rsidR="008E3DCB" w:rsidRPr="004B7B60">
        <w:rPr>
          <w:rFonts w:cs="Times New Roman"/>
          <w:b w:val="0"/>
          <w:szCs w:val="24"/>
          <w:lang w:val="en-GB"/>
        </w:rPr>
        <w:t>,</w:t>
      </w:r>
      <w:r w:rsidRPr="004B7B60">
        <w:rPr>
          <w:rFonts w:cs="Times New Roman"/>
          <w:b w:val="0"/>
          <w:szCs w:val="24"/>
          <w:lang w:val="en-GB"/>
        </w:rPr>
        <w:t xml:space="preserve"> and the types of job resources needed to buffer the impact of jo</w:t>
      </w:r>
      <w:r w:rsidR="0034382D" w:rsidRPr="004B7B60">
        <w:rPr>
          <w:rFonts w:cs="Times New Roman"/>
          <w:b w:val="0"/>
          <w:szCs w:val="24"/>
          <w:lang w:val="en-GB"/>
        </w:rPr>
        <w:t>b demands on burnout</w:t>
      </w:r>
      <w:r w:rsidR="008E3DCB" w:rsidRPr="004B7B60">
        <w:rPr>
          <w:rFonts w:cs="Times New Roman"/>
          <w:b w:val="0"/>
          <w:szCs w:val="24"/>
          <w:lang w:val="en-GB"/>
        </w:rPr>
        <w:t>,</w:t>
      </w:r>
      <w:r w:rsidR="00C8295B" w:rsidRPr="004B7B60">
        <w:rPr>
          <w:rFonts w:cs="Times New Roman"/>
          <w:b w:val="0"/>
          <w:szCs w:val="24"/>
          <w:lang w:val="en-GB"/>
        </w:rPr>
        <w:t xml:space="preserve"> </w:t>
      </w:r>
      <w:r w:rsidR="008E3DCB" w:rsidRPr="004B7B60">
        <w:rPr>
          <w:rFonts w:cs="Times New Roman"/>
          <w:b w:val="0"/>
          <w:szCs w:val="24"/>
          <w:lang w:val="en-GB"/>
        </w:rPr>
        <w:t xml:space="preserve">as well as </w:t>
      </w:r>
      <w:r w:rsidR="00C8295B" w:rsidRPr="004B7B60">
        <w:rPr>
          <w:rFonts w:cs="Times New Roman"/>
          <w:b w:val="0"/>
          <w:szCs w:val="24"/>
          <w:lang w:val="en-GB"/>
        </w:rPr>
        <w:t xml:space="preserve">those </w:t>
      </w:r>
      <w:r w:rsidRPr="004B7B60">
        <w:rPr>
          <w:rFonts w:cs="Times New Roman"/>
          <w:b w:val="0"/>
          <w:szCs w:val="24"/>
          <w:lang w:val="en-GB"/>
        </w:rPr>
        <w:t>resources that can aid in further fostering</w:t>
      </w:r>
      <w:r w:rsidRPr="0003018E">
        <w:rPr>
          <w:rFonts w:cs="Times New Roman"/>
          <w:b w:val="0"/>
          <w:szCs w:val="24"/>
          <w:lang w:val="en-GB"/>
        </w:rPr>
        <w:t xml:space="preserve"> work engagement (Bakker et al., 2014).</w:t>
      </w:r>
    </w:p>
    <w:p w14:paraId="5BE0A829" w14:textId="32649686" w:rsidR="007E0FCB" w:rsidRPr="00E72AEA" w:rsidRDefault="007E0FCB" w:rsidP="005E5AC0">
      <w:pPr>
        <w:spacing w:after="0" w:line="480" w:lineRule="auto"/>
        <w:rPr>
          <w:rFonts w:ascii="Times New Roman" w:hAnsi="Times New Roman" w:cs="Times New Roman"/>
          <w:sz w:val="24"/>
          <w:szCs w:val="24"/>
        </w:rPr>
      </w:pPr>
      <w:r w:rsidRPr="004119F0">
        <w:rPr>
          <w:rFonts w:ascii="Times New Roman" w:hAnsi="Times New Roman" w:cs="Times New Roman"/>
          <w:sz w:val="24"/>
          <w:szCs w:val="24"/>
        </w:rPr>
        <w:tab/>
        <w:t xml:space="preserve">While job demands </w:t>
      </w:r>
      <w:r w:rsidR="008E3DCB">
        <w:rPr>
          <w:rFonts w:ascii="Times New Roman" w:hAnsi="Times New Roman" w:cs="Times New Roman"/>
          <w:sz w:val="24"/>
          <w:szCs w:val="24"/>
        </w:rPr>
        <w:t>are</w:t>
      </w:r>
      <w:r w:rsidR="008E3DCB" w:rsidRPr="004119F0">
        <w:rPr>
          <w:rFonts w:ascii="Times New Roman" w:hAnsi="Times New Roman" w:cs="Times New Roman"/>
          <w:sz w:val="24"/>
          <w:szCs w:val="24"/>
        </w:rPr>
        <w:t xml:space="preserve"> </w:t>
      </w:r>
      <w:r w:rsidRPr="004119F0">
        <w:rPr>
          <w:rFonts w:ascii="Times New Roman" w:hAnsi="Times New Roman" w:cs="Times New Roman"/>
          <w:sz w:val="24"/>
          <w:szCs w:val="24"/>
        </w:rPr>
        <w:t>co</w:t>
      </w:r>
      <w:r w:rsidRPr="00F924BE">
        <w:rPr>
          <w:rFonts w:ascii="Times New Roman" w:hAnsi="Times New Roman" w:cs="Times New Roman"/>
          <w:sz w:val="24"/>
          <w:szCs w:val="24"/>
        </w:rPr>
        <w:t xml:space="preserve">nsidered the most </w:t>
      </w:r>
      <w:r w:rsidR="0099279C" w:rsidRPr="00F924BE">
        <w:rPr>
          <w:rFonts w:ascii="Times New Roman" w:hAnsi="Times New Roman" w:cs="Times New Roman"/>
          <w:sz w:val="24"/>
          <w:szCs w:val="24"/>
        </w:rPr>
        <w:t>dominant</w:t>
      </w:r>
      <w:r w:rsidRPr="000B621C">
        <w:rPr>
          <w:rFonts w:ascii="Times New Roman" w:hAnsi="Times New Roman" w:cs="Times New Roman"/>
          <w:sz w:val="24"/>
          <w:szCs w:val="24"/>
        </w:rPr>
        <w:t xml:space="preserve"> predictors of burnout, job resources </w:t>
      </w:r>
      <w:r w:rsidR="008E3DCB">
        <w:rPr>
          <w:rFonts w:ascii="Times New Roman" w:hAnsi="Times New Roman" w:cs="Times New Roman"/>
          <w:sz w:val="24"/>
          <w:szCs w:val="24"/>
        </w:rPr>
        <w:t xml:space="preserve">are </w:t>
      </w:r>
      <w:r w:rsidRPr="000B621C">
        <w:rPr>
          <w:rFonts w:ascii="Times New Roman" w:hAnsi="Times New Roman" w:cs="Times New Roman"/>
          <w:sz w:val="24"/>
          <w:szCs w:val="24"/>
        </w:rPr>
        <w:t>the main predictors of work engagement (Schaufeli &amp; Bakker, 2004). Such examples of job resources may include: support given by co-workers, coaching derived from leaders</w:t>
      </w:r>
      <w:r w:rsidR="008E3DCB">
        <w:rPr>
          <w:rFonts w:ascii="Times New Roman" w:hAnsi="Times New Roman" w:cs="Times New Roman"/>
          <w:sz w:val="24"/>
          <w:szCs w:val="24"/>
        </w:rPr>
        <w:t>,</w:t>
      </w:r>
      <w:r w:rsidRPr="000B621C">
        <w:rPr>
          <w:rFonts w:ascii="Times New Roman" w:hAnsi="Times New Roman" w:cs="Times New Roman"/>
          <w:sz w:val="24"/>
          <w:szCs w:val="24"/>
        </w:rPr>
        <w:t xml:space="preserve"> a</w:t>
      </w:r>
      <w:r w:rsidRPr="00C653E6">
        <w:rPr>
          <w:rFonts w:ascii="Times New Roman" w:hAnsi="Times New Roman" w:cs="Times New Roman"/>
          <w:sz w:val="24"/>
          <w:szCs w:val="24"/>
        </w:rPr>
        <w:t xml:space="preserve">nd performance feedback (Schaufeli &amp; Bakker, 2004). Interestingly, even though Schaufeli &amp; Bakker (2004) also incorporated job demands in their study, job resources </w:t>
      </w:r>
      <w:r w:rsidR="008E3DCB">
        <w:rPr>
          <w:rFonts w:ascii="Times New Roman" w:hAnsi="Times New Roman" w:cs="Times New Roman"/>
          <w:sz w:val="24"/>
          <w:szCs w:val="24"/>
        </w:rPr>
        <w:t>were</w:t>
      </w:r>
      <w:r w:rsidR="008E3DCB" w:rsidRPr="00C653E6">
        <w:rPr>
          <w:rFonts w:ascii="Times New Roman" w:hAnsi="Times New Roman" w:cs="Times New Roman"/>
          <w:sz w:val="24"/>
          <w:szCs w:val="24"/>
        </w:rPr>
        <w:t xml:space="preserve"> </w:t>
      </w:r>
      <w:r w:rsidRPr="00C653E6">
        <w:rPr>
          <w:rFonts w:ascii="Times New Roman" w:hAnsi="Times New Roman" w:cs="Times New Roman"/>
          <w:sz w:val="24"/>
          <w:szCs w:val="24"/>
        </w:rPr>
        <w:t>the exclusive predictors of work engagement.</w:t>
      </w:r>
      <w:r w:rsidR="00181CF8">
        <w:rPr>
          <w:rFonts w:ascii="Times New Roman" w:hAnsi="Times New Roman" w:cs="Times New Roman"/>
          <w:sz w:val="24"/>
          <w:szCs w:val="24"/>
        </w:rPr>
        <w:t xml:space="preserve"> </w:t>
      </w:r>
      <w:r w:rsidRPr="00BF239E">
        <w:rPr>
          <w:rFonts w:ascii="Times New Roman" w:hAnsi="Times New Roman" w:cs="Times New Roman"/>
          <w:sz w:val="24"/>
          <w:szCs w:val="24"/>
        </w:rPr>
        <w:t xml:space="preserve">The effects of job resources on engagement </w:t>
      </w:r>
      <w:r w:rsidR="00C906DF" w:rsidRPr="00BF239E">
        <w:rPr>
          <w:rFonts w:ascii="Times New Roman" w:hAnsi="Times New Roman" w:cs="Times New Roman"/>
          <w:sz w:val="24"/>
          <w:szCs w:val="24"/>
        </w:rPr>
        <w:t>ha</w:t>
      </w:r>
      <w:r w:rsidR="008E3DCB">
        <w:rPr>
          <w:rFonts w:ascii="Times New Roman" w:hAnsi="Times New Roman" w:cs="Times New Roman"/>
          <w:sz w:val="24"/>
          <w:szCs w:val="24"/>
        </w:rPr>
        <w:t>ve</w:t>
      </w:r>
      <w:r w:rsidRPr="00E52D61">
        <w:rPr>
          <w:rFonts w:ascii="Times New Roman" w:hAnsi="Times New Roman" w:cs="Times New Roman"/>
          <w:sz w:val="24"/>
          <w:szCs w:val="24"/>
        </w:rPr>
        <w:t xml:space="preserve"> also been found in longitudinal research conducted by Mauno, Kinnunen, and Ruokolainen (2007) </w:t>
      </w:r>
      <w:r w:rsidR="008E3DCB">
        <w:rPr>
          <w:rFonts w:ascii="Times New Roman" w:hAnsi="Times New Roman" w:cs="Times New Roman"/>
          <w:sz w:val="24"/>
          <w:szCs w:val="24"/>
        </w:rPr>
        <w:t>with</w:t>
      </w:r>
      <w:r w:rsidR="008E3DCB" w:rsidRPr="00E52D61">
        <w:rPr>
          <w:rFonts w:ascii="Times New Roman" w:hAnsi="Times New Roman" w:cs="Times New Roman"/>
          <w:sz w:val="24"/>
          <w:szCs w:val="24"/>
        </w:rPr>
        <w:t xml:space="preserve"> </w:t>
      </w:r>
      <w:r w:rsidRPr="00E52D61">
        <w:rPr>
          <w:rFonts w:ascii="Times New Roman" w:hAnsi="Times New Roman" w:cs="Times New Roman"/>
          <w:sz w:val="24"/>
          <w:szCs w:val="24"/>
        </w:rPr>
        <w:t xml:space="preserve">health care personnel. </w:t>
      </w:r>
      <w:r w:rsidR="008E3DCB">
        <w:rPr>
          <w:rFonts w:ascii="Times New Roman" w:hAnsi="Times New Roman" w:cs="Times New Roman"/>
          <w:sz w:val="24"/>
          <w:szCs w:val="24"/>
        </w:rPr>
        <w:t>They</w:t>
      </w:r>
      <w:r w:rsidRPr="00E52D61">
        <w:rPr>
          <w:rFonts w:ascii="Times New Roman" w:hAnsi="Times New Roman" w:cs="Times New Roman"/>
          <w:sz w:val="24"/>
          <w:szCs w:val="24"/>
        </w:rPr>
        <w:t xml:space="preserve"> found that employees with a higher level of job control in 2003 exhibited a higher level of engagement two years later</w:t>
      </w:r>
      <w:r w:rsidR="001B0EAC" w:rsidRPr="00E52D61">
        <w:rPr>
          <w:rFonts w:ascii="Times New Roman" w:hAnsi="Times New Roman" w:cs="Times New Roman"/>
          <w:sz w:val="24"/>
          <w:szCs w:val="24"/>
        </w:rPr>
        <w:t xml:space="preserve"> </w:t>
      </w:r>
      <w:r w:rsidRPr="00E52D61">
        <w:rPr>
          <w:rFonts w:ascii="Times New Roman" w:hAnsi="Times New Roman" w:cs="Times New Roman"/>
          <w:sz w:val="24"/>
          <w:szCs w:val="24"/>
        </w:rPr>
        <w:t xml:space="preserve">in 2005. </w:t>
      </w:r>
    </w:p>
    <w:p w14:paraId="611B497F" w14:textId="009089D8" w:rsidR="003360FC" w:rsidRDefault="007E0FCB" w:rsidP="003360FC">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ab/>
        <w:t>In Mojsa-Kaja et al.’s (2015) study, burned-out and engaged teachers can be</w:t>
      </w:r>
      <w:r w:rsidR="00181CF8">
        <w:rPr>
          <w:rFonts w:ascii="Times New Roman" w:hAnsi="Times New Roman" w:cs="Times New Roman"/>
          <w:sz w:val="24"/>
          <w:szCs w:val="24"/>
        </w:rPr>
        <w:t xml:space="preserve"> </w:t>
      </w:r>
      <w:r w:rsidR="00D472AF">
        <w:rPr>
          <w:rFonts w:ascii="Times New Roman" w:hAnsi="Times New Roman" w:cs="Times New Roman"/>
          <w:sz w:val="24"/>
          <w:szCs w:val="24"/>
        </w:rPr>
        <w:t>differentiated</w:t>
      </w:r>
      <w:r w:rsidR="00D472AF" w:rsidRPr="00E72AEA">
        <w:rPr>
          <w:rFonts w:ascii="Times New Roman" w:hAnsi="Times New Roman" w:cs="Times New Roman"/>
          <w:sz w:val="24"/>
          <w:szCs w:val="24"/>
        </w:rPr>
        <w:t xml:space="preserve"> </w:t>
      </w:r>
      <w:r w:rsidR="00D472AF">
        <w:rPr>
          <w:rFonts w:ascii="Times New Roman" w:hAnsi="Times New Roman" w:cs="Times New Roman"/>
          <w:sz w:val="24"/>
          <w:szCs w:val="24"/>
        </w:rPr>
        <w:t>from</w:t>
      </w:r>
      <w:r w:rsidRPr="00E72AEA">
        <w:rPr>
          <w:rFonts w:ascii="Times New Roman" w:hAnsi="Times New Roman" w:cs="Times New Roman"/>
          <w:sz w:val="24"/>
          <w:szCs w:val="24"/>
        </w:rPr>
        <w:t xml:space="preserve"> the degree of alignment between work l</w:t>
      </w:r>
      <w:r w:rsidR="003D111D" w:rsidRPr="00E72AEA">
        <w:rPr>
          <w:rFonts w:ascii="Times New Roman" w:hAnsi="Times New Roman" w:cs="Times New Roman"/>
          <w:sz w:val="24"/>
          <w:szCs w:val="24"/>
        </w:rPr>
        <w:t>ife areas and their preferences</w:t>
      </w:r>
      <w:r w:rsidR="008E3DCB">
        <w:rPr>
          <w:rFonts w:ascii="Times New Roman" w:hAnsi="Times New Roman" w:cs="Times New Roman"/>
          <w:sz w:val="24"/>
          <w:szCs w:val="24"/>
        </w:rPr>
        <w:t>,</w:t>
      </w:r>
      <w:r w:rsidRPr="00E72AEA">
        <w:rPr>
          <w:rFonts w:ascii="Times New Roman" w:hAnsi="Times New Roman" w:cs="Times New Roman"/>
          <w:sz w:val="24"/>
          <w:szCs w:val="24"/>
        </w:rPr>
        <w:t xml:space="preserve"> as well as their personality profile. Teachers who were burned-out </w:t>
      </w:r>
      <w:r w:rsidR="00D472AF" w:rsidRPr="00E72AEA">
        <w:rPr>
          <w:rFonts w:ascii="Times New Roman" w:hAnsi="Times New Roman" w:cs="Times New Roman"/>
          <w:sz w:val="24"/>
          <w:szCs w:val="24"/>
        </w:rPr>
        <w:t>professed</w:t>
      </w:r>
      <w:r w:rsidRPr="00E72AEA">
        <w:rPr>
          <w:rFonts w:ascii="Times New Roman" w:hAnsi="Times New Roman" w:cs="Times New Roman"/>
          <w:sz w:val="24"/>
          <w:szCs w:val="24"/>
        </w:rPr>
        <w:t xml:space="preserve"> a higher mismatch </w:t>
      </w:r>
      <w:r w:rsidR="00D472AF">
        <w:rPr>
          <w:rFonts w:ascii="Times New Roman" w:hAnsi="Times New Roman" w:cs="Times New Roman"/>
          <w:sz w:val="24"/>
          <w:szCs w:val="24"/>
        </w:rPr>
        <w:t xml:space="preserve">when it came to </w:t>
      </w:r>
      <w:r w:rsidRPr="00E72AEA">
        <w:rPr>
          <w:rFonts w:ascii="Times New Roman" w:hAnsi="Times New Roman" w:cs="Times New Roman"/>
          <w:sz w:val="24"/>
          <w:szCs w:val="24"/>
        </w:rPr>
        <w:t>themselves and the work setting, workload, control, r</w:t>
      </w:r>
      <w:r w:rsidR="001B0EAC" w:rsidRPr="00E72AEA">
        <w:rPr>
          <w:rFonts w:ascii="Times New Roman" w:hAnsi="Times New Roman" w:cs="Times New Roman"/>
          <w:sz w:val="24"/>
          <w:szCs w:val="24"/>
        </w:rPr>
        <w:t>ewards, community</w:t>
      </w:r>
      <w:r w:rsidR="008E3DCB">
        <w:rPr>
          <w:rFonts w:ascii="Times New Roman" w:hAnsi="Times New Roman" w:cs="Times New Roman"/>
          <w:sz w:val="24"/>
          <w:szCs w:val="24"/>
        </w:rPr>
        <w:t>,</w:t>
      </w:r>
      <w:r w:rsidR="001B0EAC" w:rsidRPr="00E72AEA">
        <w:rPr>
          <w:rFonts w:ascii="Times New Roman" w:hAnsi="Times New Roman" w:cs="Times New Roman"/>
          <w:sz w:val="24"/>
          <w:szCs w:val="24"/>
        </w:rPr>
        <w:t xml:space="preserve"> and fairness </w:t>
      </w:r>
      <w:r w:rsidRPr="00E72AEA">
        <w:rPr>
          <w:rFonts w:ascii="Times New Roman" w:hAnsi="Times New Roman" w:cs="Times New Roman"/>
          <w:sz w:val="24"/>
          <w:szCs w:val="24"/>
        </w:rPr>
        <w:t>than those teachers who were more engaged. The engaged teachers</w:t>
      </w:r>
      <w:r w:rsidR="008E3DCB">
        <w:rPr>
          <w:rFonts w:ascii="Times New Roman" w:hAnsi="Times New Roman" w:cs="Times New Roman"/>
          <w:sz w:val="24"/>
          <w:szCs w:val="24"/>
        </w:rPr>
        <w:t>,</w:t>
      </w:r>
      <w:r w:rsidRPr="00E72AEA">
        <w:rPr>
          <w:rFonts w:ascii="Times New Roman" w:hAnsi="Times New Roman" w:cs="Times New Roman"/>
          <w:sz w:val="24"/>
          <w:szCs w:val="24"/>
        </w:rPr>
        <w:t xml:space="preserve"> </w:t>
      </w:r>
      <w:r w:rsidR="002F10E5" w:rsidRPr="00E72AEA">
        <w:rPr>
          <w:rFonts w:ascii="Times New Roman" w:hAnsi="Times New Roman" w:cs="Times New Roman"/>
          <w:sz w:val="24"/>
          <w:szCs w:val="24"/>
        </w:rPr>
        <w:t>on the other hand</w:t>
      </w:r>
      <w:r w:rsidR="008E3DCB">
        <w:rPr>
          <w:rFonts w:ascii="Times New Roman" w:hAnsi="Times New Roman" w:cs="Times New Roman"/>
          <w:sz w:val="24"/>
          <w:szCs w:val="24"/>
        </w:rPr>
        <w:t>,</w:t>
      </w:r>
      <w:r w:rsidR="002F10E5"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reported lower negative affectivity and higher self-directedness in comparison to the burnout group. Although the study did provide insights into the role of individual factors in </w:t>
      </w:r>
      <w:r w:rsidRPr="00E72AEA">
        <w:rPr>
          <w:rFonts w:ascii="Times New Roman" w:hAnsi="Times New Roman" w:cs="Times New Roman"/>
          <w:sz w:val="24"/>
          <w:szCs w:val="24"/>
        </w:rPr>
        <w:lastRenderedPageBreak/>
        <w:t xml:space="preserve">the development of teacher burnout and engagement, the investigation was limited due to it being cross-sectional </w:t>
      </w:r>
      <w:r w:rsidR="008E3DCB">
        <w:rPr>
          <w:rFonts w:ascii="Times New Roman" w:hAnsi="Times New Roman" w:cs="Times New Roman"/>
          <w:sz w:val="24"/>
          <w:szCs w:val="24"/>
        </w:rPr>
        <w:t>and</w:t>
      </w:r>
      <w:r w:rsidRPr="00E72AEA">
        <w:rPr>
          <w:rFonts w:ascii="Times New Roman" w:hAnsi="Times New Roman" w:cs="Times New Roman"/>
          <w:sz w:val="24"/>
          <w:szCs w:val="24"/>
        </w:rPr>
        <w:t xml:space="preserve">, therefore, the causal relationships between the variables was not possible. </w:t>
      </w:r>
      <w:r w:rsidR="008E3DCB">
        <w:rPr>
          <w:rFonts w:ascii="Times New Roman" w:hAnsi="Times New Roman" w:cs="Times New Roman"/>
          <w:sz w:val="24"/>
          <w:szCs w:val="24"/>
        </w:rPr>
        <w:t>In addition</w:t>
      </w:r>
      <w:r w:rsidRPr="00E72AEA">
        <w:rPr>
          <w:rFonts w:ascii="Times New Roman" w:hAnsi="Times New Roman" w:cs="Times New Roman"/>
          <w:sz w:val="24"/>
          <w:szCs w:val="24"/>
        </w:rPr>
        <w:t>, all the data were based on self-reports. In regards to the sample, this study only inclu</w:t>
      </w:r>
      <w:r w:rsidR="001B0EAC" w:rsidRPr="00E72AEA">
        <w:rPr>
          <w:rFonts w:ascii="Times New Roman" w:hAnsi="Times New Roman" w:cs="Times New Roman"/>
          <w:sz w:val="24"/>
          <w:szCs w:val="24"/>
        </w:rPr>
        <w:t>ded Polish teachers</w:t>
      </w:r>
      <w:r w:rsidRPr="00E72AEA">
        <w:rPr>
          <w:rFonts w:ascii="Times New Roman" w:hAnsi="Times New Roman" w:cs="Times New Roman"/>
          <w:sz w:val="24"/>
          <w:szCs w:val="24"/>
        </w:rPr>
        <w:t>, hence, the socio-cultural context could also be a significant factor.</w:t>
      </w:r>
      <w:r w:rsidR="002F10E5"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Mojsa-Kaja et al.’s findings nevertheless corroborate the ideas of Macey and Schneider (2008), that personality </w:t>
      </w:r>
      <w:r w:rsidR="00952887">
        <w:rPr>
          <w:rFonts w:ascii="Times New Roman" w:hAnsi="Times New Roman" w:cs="Times New Roman"/>
          <w:sz w:val="24"/>
          <w:szCs w:val="24"/>
        </w:rPr>
        <w:t xml:space="preserve">could </w:t>
      </w:r>
      <w:r w:rsidR="00B50F65">
        <w:rPr>
          <w:rFonts w:ascii="Times New Roman" w:hAnsi="Times New Roman" w:cs="Times New Roman"/>
          <w:sz w:val="24"/>
          <w:szCs w:val="24"/>
        </w:rPr>
        <w:t xml:space="preserve">have a </w:t>
      </w:r>
      <w:r w:rsidR="00952887">
        <w:rPr>
          <w:rFonts w:ascii="Times New Roman" w:hAnsi="Times New Roman" w:cs="Times New Roman"/>
          <w:sz w:val="24"/>
          <w:szCs w:val="24"/>
        </w:rPr>
        <w:t>chief</w:t>
      </w:r>
      <w:r w:rsidR="00B50F65">
        <w:rPr>
          <w:rFonts w:ascii="Times New Roman" w:hAnsi="Times New Roman" w:cs="Times New Roman"/>
          <w:sz w:val="24"/>
          <w:szCs w:val="24"/>
        </w:rPr>
        <w:t xml:space="preserve"> </w:t>
      </w:r>
      <w:r w:rsidRPr="00E72AEA">
        <w:rPr>
          <w:rFonts w:ascii="Times New Roman" w:hAnsi="Times New Roman" w:cs="Times New Roman"/>
          <w:sz w:val="24"/>
          <w:szCs w:val="24"/>
        </w:rPr>
        <w:t xml:space="preserve">role in work engagement </w:t>
      </w:r>
      <w:r w:rsidR="001A76FA">
        <w:rPr>
          <w:rFonts w:ascii="Times New Roman" w:hAnsi="Times New Roman" w:cs="Times New Roman"/>
          <w:sz w:val="24"/>
          <w:szCs w:val="24"/>
        </w:rPr>
        <w:t>due to</w:t>
      </w:r>
      <w:r w:rsidR="001A76FA"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individuals with a </w:t>
      </w:r>
      <w:r w:rsidR="001A76FA">
        <w:rPr>
          <w:rFonts w:ascii="Times New Roman" w:hAnsi="Times New Roman" w:cs="Times New Roman"/>
          <w:sz w:val="24"/>
          <w:szCs w:val="24"/>
        </w:rPr>
        <w:t>certain</w:t>
      </w:r>
      <w:r w:rsidR="001A76FA"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personality </w:t>
      </w:r>
      <w:r w:rsidR="001A76FA">
        <w:rPr>
          <w:rFonts w:ascii="Times New Roman" w:hAnsi="Times New Roman" w:cs="Times New Roman"/>
          <w:sz w:val="24"/>
          <w:szCs w:val="24"/>
        </w:rPr>
        <w:t>are</w:t>
      </w:r>
      <w:r w:rsidRPr="00E72AEA">
        <w:rPr>
          <w:rFonts w:ascii="Times New Roman" w:hAnsi="Times New Roman" w:cs="Times New Roman"/>
          <w:sz w:val="24"/>
          <w:szCs w:val="24"/>
        </w:rPr>
        <w:t xml:space="preserve"> better </w:t>
      </w:r>
      <w:r w:rsidR="001A76FA">
        <w:rPr>
          <w:rFonts w:ascii="Times New Roman" w:hAnsi="Times New Roman" w:cs="Times New Roman"/>
          <w:sz w:val="24"/>
          <w:szCs w:val="24"/>
        </w:rPr>
        <w:t>at utilising</w:t>
      </w:r>
      <w:r w:rsidRPr="00E72AEA">
        <w:rPr>
          <w:rFonts w:ascii="Times New Roman" w:hAnsi="Times New Roman" w:cs="Times New Roman"/>
          <w:sz w:val="24"/>
          <w:szCs w:val="24"/>
        </w:rPr>
        <w:t xml:space="preserve"> their job resources than those with a</w:t>
      </w:r>
      <w:r w:rsidR="001A76FA">
        <w:rPr>
          <w:rFonts w:ascii="Times New Roman" w:hAnsi="Times New Roman" w:cs="Times New Roman"/>
          <w:sz w:val="24"/>
          <w:szCs w:val="24"/>
        </w:rPr>
        <w:t>nother type of</w:t>
      </w:r>
      <w:r w:rsidR="00763C9B">
        <w:rPr>
          <w:rFonts w:ascii="Times New Roman" w:hAnsi="Times New Roman" w:cs="Times New Roman"/>
          <w:sz w:val="24"/>
          <w:szCs w:val="24"/>
        </w:rPr>
        <w:t xml:space="preserve"> </w:t>
      </w:r>
      <w:r w:rsidRPr="00E72AEA">
        <w:rPr>
          <w:rFonts w:ascii="Times New Roman" w:hAnsi="Times New Roman" w:cs="Times New Roman"/>
          <w:sz w:val="24"/>
          <w:szCs w:val="24"/>
        </w:rPr>
        <w:t>personality profile</w:t>
      </w:r>
      <w:r w:rsidR="00EE5B1E" w:rsidRPr="00E72AEA">
        <w:rPr>
          <w:rFonts w:ascii="Times New Roman" w:hAnsi="Times New Roman" w:cs="Times New Roman"/>
          <w:sz w:val="24"/>
          <w:szCs w:val="24"/>
        </w:rPr>
        <w:t>.</w:t>
      </w:r>
      <w:r w:rsidRPr="00E72AEA">
        <w:rPr>
          <w:rFonts w:ascii="Times New Roman" w:hAnsi="Times New Roman" w:cs="Times New Roman"/>
          <w:sz w:val="24"/>
          <w:szCs w:val="24"/>
        </w:rPr>
        <w:t xml:space="preserve"> </w:t>
      </w:r>
      <w:bookmarkStart w:id="43" w:name="_Toc452368977"/>
      <w:bookmarkStart w:id="44" w:name="_Toc452418357"/>
    </w:p>
    <w:p w14:paraId="0C7E2AFC" w14:textId="77777777" w:rsidR="003360FC" w:rsidRDefault="003360FC" w:rsidP="003360FC">
      <w:pPr>
        <w:spacing w:after="0" w:line="480" w:lineRule="auto"/>
        <w:rPr>
          <w:rFonts w:ascii="Times New Roman" w:hAnsi="Times New Roman" w:cs="Times New Roman"/>
          <w:sz w:val="24"/>
          <w:szCs w:val="24"/>
        </w:rPr>
      </w:pPr>
    </w:p>
    <w:p w14:paraId="6CFCA4A9" w14:textId="77777777" w:rsidR="003360FC" w:rsidRDefault="003360FC" w:rsidP="003360FC">
      <w:pPr>
        <w:spacing w:after="0" w:line="480" w:lineRule="auto"/>
        <w:rPr>
          <w:rFonts w:ascii="Times New Roman" w:hAnsi="Times New Roman" w:cs="Times New Roman"/>
          <w:b/>
          <w:sz w:val="24"/>
        </w:rPr>
      </w:pPr>
      <w:r>
        <w:rPr>
          <w:rFonts w:ascii="Times New Roman" w:hAnsi="Times New Roman" w:cs="Times New Roman"/>
          <w:sz w:val="24"/>
          <w:szCs w:val="24"/>
        </w:rPr>
        <w:tab/>
      </w:r>
      <w:r w:rsidR="00B46F2A" w:rsidRPr="003360FC">
        <w:rPr>
          <w:rFonts w:ascii="Times New Roman" w:hAnsi="Times New Roman" w:cs="Times New Roman"/>
          <w:b/>
          <w:sz w:val="24"/>
        </w:rPr>
        <w:t>3</w:t>
      </w:r>
      <w:r w:rsidR="00D74064" w:rsidRPr="003360FC">
        <w:rPr>
          <w:rFonts w:ascii="Times New Roman" w:hAnsi="Times New Roman" w:cs="Times New Roman"/>
          <w:b/>
          <w:sz w:val="24"/>
        </w:rPr>
        <w:t>.2.4 Past research on work engagement</w:t>
      </w:r>
      <w:bookmarkEnd w:id="43"/>
      <w:bookmarkEnd w:id="44"/>
    </w:p>
    <w:p w14:paraId="6B02DAF6" w14:textId="7624AE49" w:rsidR="007E0FCB" w:rsidRPr="003360FC" w:rsidRDefault="007E0FCB" w:rsidP="003360FC">
      <w:pPr>
        <w:spacing w:after="0" w:line="480" w:lineRule="auto"/>
        <w:rPr>
          <w:rFonts w:ascii="Times New Roman" w:hAnsi="Times New Roman" w:cs="Times New Roman"/>
          <w:sz w:val="24"/>
          <w:szCs w:val="24"/>
        </w:rPr>
      </w:pPr>
      <w:r w:rsidRPr="003360FC">
        <w:rPr>
          <w:rFonts w:ascii="Times New Roman" w:hAnsi="Times New Roman" w:cs="Times New Roman"/>
          <w:sz w:val="24"/>
          <w:szCs w:val="24"/>
        </w:rPr>
        <w:t xml:space="preserve">Salmela-Aro, Tolvanen, and Nurmi (2009) examined the influence of achievement strategies measured during university studies of individuals </w:t>
      </w:r>
      <w:r w:rsidR="00040553" w:rsidRPr="003360FC">
        <w:rPr>
          <w:rFonts w:ascii="Times New Roman" w:hAnsi="Times New Roman" w:cs="Times New Roman"/>
          <w:sz w:val="24"/>
          <w:szCs w:val="24"/>
        </w:rPr>
        <w:t xml:space="preserve">with </w:t>
      </w:r>
      <w:r w:rsidRPr="003360FC">
        <w:rPr>
          <w:rFonts w:ascii="Times New Roman" w:hAnsi="Times New Roman" w:cs="Times New Roman"/>
          <w:sz w:val="24"/>
          <w:szCs w:val="24"/>
        </w:rPr>
        <w:t xml:space="preserve">relation </w:t>
      </w:r>
      <w:r w:rsidR="00040553" w:rsidRPr="003360FC">
        <w:rPr>
          <w:rFonts w:ascii="Times New Roman" w:hAnsi="Times New Roman" w:cs="Times New Roman"/>
          <w:sz w:val="24"/>
          <w:szCs w:val="24"/>
        </w:rPr>
        <w:t xml:space="preserve">to </w:t>
      </w:r>
      <w:r w:rsidRPr="003360FC">
        <w:rPr>
          <w:rFonts w:ascii="Times New Roman" w:hAnsi="Times New Roman" w:cs="Times New Roman"/>
          <w:sz w:val="24"/>
          <w:szCs w:val="24"/>
        </w:rPr>
        <w:t>their burnout and work engagement levels later in their careers. Participants (students, n=292) completed the work burnout inventory (</w:t>
      </w:r>
      <w:r w:rsidR="00B5286A" w:rsidRPr="003360FC">
        <w:rPr>
          <w:rFonts w:ascii="Times New Roman" w:hAnsi="Times New Roman" w:cs="Times New Roman"/>
          <w:sz w:val="24"/>
          <w:szCs w:val="24"/>
        </w:rPr>
        <w:t>three-time</w:t>
      </w:r>
      <w:r w:rsidRPr="003360FC">
        <w:rPr>
          <w:rFonts w:ascii="Times New Roman" w:hAnsi="Times New Roman" w:cs="Times New Roman"/>
          <w:sz w:val="24"/>
          <w:szCs w:val="24"/>
        </w:rPr>
        <w:t xml:space="preserve">s) and work engagement inventory (twice) during the onset of their career. This was achieved at </w:t>
      </w:r>
      <w:r w:rsidR="00B5286A" w:rsidRPr="003360FC">
        <w:rPr>
          <w:rFonts w:ascii="Times New Roman" w:hAnsi="Times New Roman" w:cs="Times New Roman"/>
          <w:sz w:val="24"/>
          <w:szCs w:val="24"/>
        </w:rPr>
        <w:t>three-time</w:t>
      </w:r>
      <w:r w:rsidR="009A0F28" w:rsidRPr="003360FC">
        <w:rPr>
          <w:rFonts w:ascii="Times New Roman" w:hAnsi="Times New Roman" w:cs="Times New Roman"/>
          <w:sz w:val="24"/>
          <w:szCs w:val="24"/>
        </w:rPr>
        <w:t xml:space="preserve"> points (</w:t>
      </w:r>
      <w:r w:rsidRPr="003360FC">
        <w:rPr>
          <w:rFonts w:ascii="Times New Roman" w:hAnsi="Times New Roman" w:cs="Times New Roman"/>
          <w:sz w:val="24"/>
          <w:szCs w:val="24"/>
        </w:rPr>
        <w:t>10, 14</w:t>
      </w:r>
      <w:r w:rsidR="00040553" w:rsidRPr="003360FC">
        <w:rPr>
          <w:rFonts w:ascii="Times New Roman" w:hAnsi="Times New Roman" w:cs="Times New Roman"/>
          <w:sz w:val="24"/>
          <w:szCs w:val="24"/>
        </w:rPr>
        <w:t>,</w:t>
      </w:r>
      <w:r w:rsidRPr="003360FC">
        <w:rPr>
          <w:rFonts w:ascii="Times New Roman" w:hAnsi="Times New Roman" w:cs="Times New Roman"/>
          <w:sz w:val="24"/>
          <w:szCs w:val="24"/>
        </w:rPr>
        <w:t xml:space="preserve"> and 17 y</w:t>
      </w:r>
      <w:r w:rsidR="009A0F28" w:rsidRPr="003360FC">
        <w:rPr>
          <w:rFonts w:ascii="Times New Roman" w:hAnsi="Times New Roman" w:cs="Times New Roman"/>
          <w:sz w:val="24"/>
          <w:szCs w:val="24"/>
        </w:rPr>
        <w:t xml:space="preserve">ears) later. Findings show that </w:t>
      </w:r>
      <w:r w:rsidRPr="003360FC">
        <w:rPr>
          <w:rFonts w:ascii="Times New Roman" w:hAnsi="Times New Roman" w:cs="Times New Roman"/>
          <w:sz w:val="24"/>
          <w:szCs w:val="24"/>
        </w:rPr>
        <w:t xml:space="preserve">a high and growing optimism during university predicted a higher level of engagement and lower levels of burnout during the </w:t>
      </w:r>
      <w:r w:rsidR="00B5286A" w:rsidRPr="003360FC">
        <w:rPr>
          <w:rFonts w:ascii="Times New Roman" w:hAnsi="Times New Roman" w:cs="Times New Roman"/>
          <w:sz w:val="24"/>
          <w:szCs w:val="24"/>
        </w:rPr>
        <w:t>three-time</w:t>
      </w:r>
      <w:r w:rsidRPr="003360FC">
        <w:rPr>
          <w:rFonts w:ascii="Times New Roman" w:hAnsi="Times New Roman" w:cs="Times New Roman"/>
          <w:sz w:val="24"/>
          <w:szCs w:val="24"/>
        </w:rPr>
        <w:t xml:space="preserve"> points. In contrast, a high level of task-avoidance during university </w:t>
      </w:r>
      <w:r w:rsidR="00473BD8" w:rsidRPr="003360FC">
        <w:rPr>
          <w:rFonts w:ascii="Times New Roman" w:hAnsi="Times New Roman" w:cs="Times New Roman"/>
          <w:sz w:val="24"/>
          <w:szCs w:val="24"/>
        </w:rPr>
        <w:t>foretold</w:t>
      </w:r>
      <w:r w:rsidRPr="003360FC">
        <w:rPr>
          <w:rFonts w:ascii="Times New Roman" w:hAnsi="Times New Roman" w:cs="Times New Roman"/>
          <w:sz w:val="24"/>
          <w:szCs w:val="24"/>
        </w:rPr>
        <w:t xml:space="preserve"> lower work engagement and </w:t>
      </w:r>
      <w:r w:rsidR="00730F25" w:rsidRPr="003360FC">
        <w:rPr>
          <w:rFonts w:ascii="Times New Roman" w:hAnsi="Times New Roman" w:cs="Times New Roman"/>
          <w:sz w:val="24"/>
          <w:szCs w:val="24"/>
        </w:rPr>
        <w:t xml:space="preserve">a </w:t>
      </w:r>
      <w:r w:rsidRPr="003360FC">
        <w:rPr>
          <w:rFonts w:ascii="Times New Roman" w:hAnsi="Times New Roman" w:cs="Times New Roman"/>
          <w:sz w:val="24"/>
          <w:szCs w:val="24"/>
        </w:rPr>
        <w:t xml:space="preserve">higher degree of burnout during early career. </w:t>
      </w:r>
      <w:r w:rsidR="003F05F3">
        <w:rPr>
          <w:rFonts w:ascii="Times New Roman" w:hAnsi="Times New Roman" w:cs="Times New Roman"/>
          <w:sz w:val="24"/>
          <w:szCs w:val="24"/>
        </w:rPr>
        <w:t>Nevertheless, this study sample is</w:t>
      </w:r>
      <w:r w:rsidRPr="003360FC">
        <w:rPr>
          <w:rFonts w:ascii="Times New Roman" w:hAnsi="Times New Roman" w:cs="Times New Roman"/>
          <w:sz w:val="24"/>
          <w:szCs w:val="24"/>
        </w:rPr>
        <w:t xml:space="preserve"> </w:t>
      </w:r>
      <w:r w:rsidR="003F05F3">
        <w:rPr>
          <w:rFonts w:ascii="Times New Roman" w:hAnsi="Times New Roman" w:cs="Times New Roman"/>
          <w:sz w:val="24"/>
          <w:szCs w:val="24"/>
        </w:rPr>
        <w:t>only consisting</w:t>
      </w:r>
      <w:r w:rsidRPr="003360FC">
        <w:rPr>
          <w:rFonts w:ascii="Times New Roman" w:hAnsi="Times New Roman" w:cs="Times New Roman"/>
          <w:sz w:val="24"/>
          <w:szCs w:val="24"/>
        </w:rPr>
        <w:t xml:space="preserve"> </w:t>
      </w:r>
      <w:r w:rsidR="007A648E">
        <w:rPr>
          <w:rFonts w:ascii="Times New Roman" w:hAnsi="Times New Roman" w:cs="Times New Roman"/>
          <w:sz w:val="24"/>
          <w:szCs w:val="24"/>
        </w:rPr>
        <w:t xml:space="preserve">of </w:t>
      </w:r>
      <w:r w:rsidRPr="003360FC">
        <w:rPr>
          <w:rFonts w:ascii="Times New Roman" w:hAnsi="Times New Roman" w:cs="Times New Roman"/>
          <w:sz w:val="24"/>
          <w:szCs w:val="24"/>
        </w:rPr>
        <w:t>university students</w:t>
      </w:r>
      <w:r w:rsidR="007A648E">
        <w:rPr>
          <w:rFonts w:ascii="Times New Roman" w:hAnsi="Times New Roman" w:cs="Times New Roman"/>
          <w:sz w:val="24"/>
          <w:szCs w:val="24"/>
        </w:rPr>
        <w:t xml:space="preserve"> per se</w:t>
      </w:r>
      <w:r w:rsidRPr="003360FC">
        <w:rPr>
          <w:rFonts w:ascii="Times New Roman" w:hAnsi="Times New Roman" w:cs="Times New Roman"/>
          <w:sz w:val="24"/>
          <w:szCs w:val="24"/>
        </w:rPr>
        <w:t xml:space="preserve"> and thus </w:t>
      </w:r>
      <w:r w:rsidR="007A648E">
        <w:rPr>
          <w:rFonts w:ascii="Times New Roman" w:hAnsi="Times New Roman" w:cs="Times New Roman"/>
          <w:sz w:val="24"/>
          <w:szCs w:val="24"/>
        </w:rPr>
        <w:t>may</w:t>
      </w:r>
      <w:r w:rsidR="007A648E" w:rsidRPr="003360FC">
        <w:rPr>
          <w:rFonts w:ascii="Times New Roman" w:hAnsi="Times New Roman" w:cs="Times New Roman"/>
          <w:sz w:val="24"/>
          <w:szCs w:val="24"/>
        </w:rPr>
        <w:t xml:space="preserve"> </w:t>
      </w:r>
      <w:r w:rsidRPr="003360FC">
        <w:rPr>
          <w:rFonts w:ascii="Times New Roman" w:hAnsi="Times New Roman" w:cs="Times New Roman"/>
          <w:sz w:val="24"/>
          <w:szCs w:val="24"/>
        </w:rPr>
        <w:t xml:space="preserve">not </w:t>
      </w:r>
      <w:r w:rsidR="007A648E">
        <w:rPr>
          <w:rFonts w:ascii="Times New Roman" w:hAnsi="Times New Roman" w:cs="Times New Roman"/>
          <w:sz w:val="24"/>
          <w:szCs w:val="24"/>
        </w:rPr>
        <w:t xml:space="preserve">be </w:t>
      </w:r>
      <w:r w:rsidR="007A648E" w:rsidRPr="003360FC">
        <w:rPr>
          <w:rFonts w:ascii="Times New Roman" w:hAnsi="Times New Roman" w:cs="Times New Roman"/>
          <w:sz w:val="24"/>
          <w:szCs w:val="24"/>
        </w:rPr>
        <w:t>illustrative</w:t>
      </w:r>
      <w:r w:rsidRPr="003360FC">
        <w:rPr>
          <w:rFonts w:ascii="Times New Roman" w:hAnsi="Times New Roman" w:cs="Times New Roman"/>
          <w:sz w:val="24"/>
          <w:szCs w:val="24"/>
        </w:rPr>
        <w:t xml:space="preserve"> of the </w:t>
      </w:r>
      <w:r w:rsidR="007A648E" w:rsidRPr="003360FC">
        <w:rPr>
          <w:rFonts w:ascii="Times New Roman" w:hAnsi="Times New Roman" w:cs="Times New Roman"/>
          <w:sz w:val="24"/>
          <w:szCs w:val="24"/>
        </w:rPr>
        <w:t>overall</w:t>
      </w:r>
      <w:r w:rsidRPr="003360FC">
        <w:rPr>
          <w:rFonts w:ascii="Times New Roman" w:hAnsi="Times New Roman" w:cs="Times New Roman"/>
          <w:sz w:val="24"/>
          <w:szCs w:val="24"/>
        </w:rPr>
        <w:t xml:space="preserve"> population of young adults</w:t>
      </w:r>
      <w:r w:rsidR="007A648E">
        <w:rPr>
          <w:rFonts w:ascii="Times New Roman" w:hAnsi="Times New Roman" w:cs="Times New Roman"/>
          <w:sz w:val="24"/>
          <w:szCs w:val="24"/>
        </w:rPr>
        <w:t xml:space="preserve">. </w:t>
      </w:r>
    </w:p>
    <w:p w14:paraId="3383578C" w14:textId="10AF0DC4" w:rsidR="007E0FCB" w:rsidRPr="003A7E7A" w:rsidRDefault="007E0FCB" w:rsidP="005E5AC0">
      <w:pPr>
        <w:spacing w:after="0" w:line="480" w:lineRule="auto"/>
        <w:rPr>
          <w:rFonts w:ascii="Times New Roman" w:hAnsi="Times New Roman" w:cs="Times New Roman"/>
          <w:sz w:val="24"/>
          <w:szCs w:val="24"/>
        </w:rPr>
      </w:pPr>
      <w:r w:rsidRPr="003360FC">
        <w:rPr>
          <w:rFonts w:ascii="Times New Roman" w:hAnsi="Times New Roman" w:cs="Times New Roman"/>
          <w:sz w:val="24"/>
          <w:szCs w:val="24"/>
        </w:rPr>
        <w:tab/>
      </w:r>
      <w:r w:rsidR="00730F25" w:rsidRPr="003360FC">
        <w:rPr>
          <w:rFonts w:ascii="Times New Roman" w:hAnsi="Times New Roman" w:cs="Times New Roman"/>
          <w:sz w:val="24"/>
          <w:szCs w:val="24"/>
        </w:rPr>
        <w:t xml:space="preserve">With </w:t>
      </w:r>
      <w:r w:rsidRPr="003360FC">
        <w:rPr>
          <w:rFonts w:ascii="Times New Roman" w:hAnsi="Times New Roman" w:cs="Times New Roman"/>
          <w:sz w:val="24"/>
          <w:szCs w:val="24"/>
        </w:rPr>
        <w:t>regard to engagement and personality, Langelaan, Bakker, van Doornen</w:t>
      </w:r>
      <w:r w:rsidR="00730F25" w:rsidRPr="003360FC">
        <w:rPr>
          <w:rFonts w:ascii="Times New Roman" w:hAnsi="Times New Roman" w:cs="Times New Roman"/>
          <w:sz w:val="24"/>
          <w:szCs w:val="24"/>
        </w:rPr>
        <w:t>,</w:t>
      </w:r>
      <w:r w:rsidRPr="003360FC">
        <w:rPr>
          <w:rFonts w:ascii="Times New Roman" w:hAnsi="Times New Roman" w:cs="Times New Roman"/>
          <w:sz w:val="24"/>
          <w:szCs w:val="24"/>
        </w:rPr>
        <w:t xml:space="preserve"> and Schaufeli (2006) found that personality traits (neuroticism and extroversion) generally contribute contrarily to burnout and engagement. Researchers</w:t>
      </w:r>
      <w:r w:rsidRPr="00C653E6">
        <w:rPr>
          <w:rFonts w:ascii="Times New Roman" w:hAnsi="Times New Roman" w:cs="Times New Roman"/>
          <w:sz w:val="24"/>
          <w:szCs w:val="24"/>
        </w:rPr>
        <w:t xml:space="preserve"> have yet </w:t>
      </w:r>
      <w:r w:rsidRPr="00BF239E">
        <w:rPr>
          <w:rFonts w:ascii="Times New Roman" w:hAnsi="Times New Roman" w:cs="Times New Roman"/>
          <w:sz w:val="24"/>
          <w:szCs w:val="24"/>
        </w:rPr>
        <w:t xml:space="preserve">to treat this issue </w:t>
      </w:r>
      <w:r w:rsidR="00730F25">
        <w:rPr>
          <w:rFonts w:ascii="Times New Roman" w:hAnsi="Times New Roman" w:cs="Times New Roman"/>
          <w:sz w:val="24"/>
          <w:szCs w:val="24"/>
        </w:rPr>
        <w:t>with</w:t>
      </w:r>
      <w:r w:rsidR="00730F25" w:rsidRPr="00BF239E">
        <w:rPr>
          <w:rFonts w:ascii="Times New Roman" w:hAnsi="Times New Roman" w:cs="Times New Roman"/>
          <w:sz w:val="24"/>
          <w:szCs w:val="24"/>
        </w:rPr>
        <w:t xml:space="preserve"> </w:t>
      </w:r>
      <w:r w:rsidRPr="00BF239E">
        <w:rPr>
          <w:rFonts w:ascii="Times New Roman" w:hAnsi="Times New Roman" w:cs="Times New Roman"/>
          <w:sz w:val="24"/>
          <w:szCs w:val="24"/>
        </w:rPr>
        <w:t xml:space="preserve">greater </w:t>
      </w:r>
      <w:r w:rsidR="00013D7E" w:rsidRPr="00BF239E">
        <w:rPr>
          <w:rFonts w:ascii="Times New Roman" w:hAnsi="Times New Roman" w:cs="Times New Roman"/>
          <w:sz w:val="24"/>
          <w:szCs w:val="24"/>
        </w:rPr>
        <w:t>depth</w:t>
      </w:r>
      <w:r w:rsidRPr="00E52D61">
        <w:rPr>
          <w:rFonts w:ascii="Times New Roman" w:hAnsi="Times New Roman" w:cs="Times New Roman"/>
          <w:sz w:val="24"/>
          <w:szCs w:val="24"/>
        </w:rPr>
        <w:t xml:space="preserve">. Langelaan and </w:t>
      </w:r>
      <w:r w:rsidR="00730F25">
        <w:rPr>
          <w:rFonts w:ascii="Times New Roman" w:hAnsi="Times New Roman" w:cs="Times New Roman"/>
          <w:sz w:val="24"/>
          <w:szCs w:val="24"/>
        </w:rPr>
        <w:t>et al.</w:t>
      </w:r>
      <w:r w:rsidR="00730F25" w:rsidRPr="00E52D61">
        <w:rPr>
          <w:rFonts w:ascii="Times New Roman" w:hAnsi="Times New Roman" w:cs="Times New Roman"/>
          <w:sz w:val="24"/>
          <w:szCs w:val="24"/>
        </w:rPr>
        <w:t xml:space="preserve"> </w:t>
      </w:r>
      <w:r w:rsidRPr="00E52D61">
        <w:rPr>
          <w:rFonts w:ascii="Times New Roman" w:hAnsi="Times New Roman" w:cs="Times New Roman"/>
          <w:sz w:val="24"/>
          <w:szCs w:val="24"/>
        </w:rPr>
        <w:t>(2006) investigated whether burnout and work engagement can be differentiated on the basis of personality and temperament. It was hypothesi</w:t>
      </w:r>
      <w:r w:rsidR="00612D62">
        <w:rPr>
          <w:rFonts w:ascii="Times New Roman" w:hAnsi="Times New Roman" w:cs="Times New Roman"/>
          <w:sz w:val="24"/>
          <w:szCs w:val="24"/>
        </w:rPr>
        <w:t>s</w:t>
      </w:r>
      <w:r w:rsidRPr="00E52D61">
        <w:rPr>
          <w:rFonts w:ascii="Times New Roman" w:hAnsi="Times New Roman" w:cs="Times New Roman"/>
          <w:sz w:val="24"/>
          <w:szCs w:val="24"/>
        </w:rPr>
        <w:t xml:space="preserve">ed that </w:t>
      </w:r>
      <w:r w:rsidRPr="00E52D61">
        <w:rPr>
          <w:rFonts w:ascii="Times New Roman" w:hAnsi="Times New Roman" w:cs="Times New Roman"/>
          <w:sz w:val="24"/>
          <w:szCs w:val="24"/>
        </w:rPr>
        <w:lastRenderedPageBreak/>
        <w:t xml:space="preserve">engagement </w:t>
      </w:r>
      <w:r w:rsidR="00473BD8">
        <w:rPr>
          <w:rFonts w:ascii="Times New Roman" w:hAnsi="Times New Roman" w:cs="Times New Roman"/>
          <w:sz w:val="24"/>
          <w:szCs w:val="24"/>
        </w:rPr>
        <w:t xml:space="preserve">is characterised </w:t>
      </w:r>
      <w:r w:rsidRPr="00E52D61">
        <w:rPr>
          <w:rFonts w:ascii="Times New Roman" w:hAnsi="Times New Roman" w:cs="Times New Roman"/>
          <w:sz w:val="24"/>
          <w:szCs w:val="24"/>
        </w:rPr>
        <w:t>by high extraversion</w:t>
      </w:r>
      <w:r w:rsidR="00473BD8">
        <w:rPr>
          <w:rFonts w:ascii="Times New Roman" w:hAnsi="Times New Roman" w:cs="Times New Roman"/>
          <w:sz w:val="24"/>
          <w:szCs w:val="24"/>
        </w:rPr>
        <w:t xml:space="preserve"> and low neuroticism while </w:t>
      </w:r>
      <w:r w:rsidR="00473BD8" w:rsidRPr="00473BD8">
        <w:rPr>
          <w:rFonts w:ascii="Times New Roman" w:hAnsi="Times New Roman" w:cs="Times New Roman"/>
          <w:sz w:val="24"/>
          <w:szCs w:val="24"/>
        </w:rPr>
        <w:t xml:space="preserve">burnout </w:t>
      </w:r>
      <w:r w:rsidR="00473BD8">
        <w:rPr>
          <w:rFonts w:ascii="Times New Roman" w:hAnsi="Times New Roman" w:cs="Times New Roman"/>
          <w:sz w:val="24"/>
          <w:szCs w:val="24"/>
        </w:rPr>
        <w:t>by</w:t>
      </w:r>
      <w:r w:rsidR="00473BD8" w:rsidRPr="00473BD8">
        <w:rPr>
          <w:rFonts w:ascii="Times New Roman" w:hAnsi="Times New Roman" w:cs="Times New Roman"/>
          <w:sz w:val="24"/>
          <w:szCs w:val="24"/>
        </w:rPr>
        <w:t xml:space="preserve"> high level of neuroticism and lower levels of extraversion</w:t>
      </w:r>
      <w:r w:rsidRPr="00E52D61">
        <w:rPr>
          <w:rFonts w:ascii="Times New Roman" w:hAnsi="Times New Roman" w:cs="Times New Roman"/>
          <w:sz w:val="24"/>
          <w:szCs w:val="24"/>
        </w:rPr>
        <w:t xml:space="preserve">. High neuroticism was found to be the fundamental, distinguishing </w:t>
      </w:r>
      <w:r w:rsidR="00473BD8">
        <w:rPr>
          <w:rFonts w:ascii="Times New Roman" w:hAnsi="Times New Roman" w:cs="Times New Roman"/>
          <w:sz w:val="24"/>
          <w:szCs w:val="24"/>
        </w:rPr>
        <w:t>feature</w:t>
      </w:r>
      <w:r w:rsidR="00473BD8" w:rsidRPr="00E52D61" w:rsidDel="00473BD8">
        <w:rPr>
          <w:rFonts w:ascii="Times New Roman" w:hAnsi="Times New Roman" w:cs="Times New Roman"/>
          <w:sz w:val="24"/>
          <w:szCs w:val="24"/>
        </w:rPr>
        <w:t xml:space="preserve"> </w:t>
      </w:r>
      <w:r w:rsidRPr="00E52D61">
        <w:rPr>
          <w:rFonts w:ascii="Times New Roman" w:hAnsi="Times New Roman" w:cs="Times New Roman"/>
          <w:sz w:val="24"/>
          <w:szCs w:val="24"/>
        </w:rPr>
        <w:t>of burnout, a combination of low neuroticism with high extraversi</w:t>
      </w:r>
      <w:r w:rsidR="00025AF9" w:rsidRPr="00E52D61">
        <w:rPr>
          <w:rFonts w:ascii="Times New Roman" w:hAnsi="Times New Roman" w:cs="Times New Roman"/>
          <w:sz w:val="24"/>
          <w:szCs w:val="24"/>
        </w:rPr>
        <w:t>on and high levels of mobility</w:t>
      </w:r>
      <w:r w:rsidR="00477204">
        <w:rPr>
          <w:rFonts w:ascii="Times New Roman" w:hAnsi="Times New Roman" w:cs="Times New Roman"/>
          <w:sz w:val="24"/>
          <w:szCs w:val="24"/>
        </w:rPr>
        <w:t xml:space="preserve"> </w:t>
      </w:r>
      <w:r w:rsidR="00477204" w:rsidRPr="00E72AEA">
        <w:rPr>
          <w:rFonts w:ascii="Times New Roman" w:hAnsi="Times New Roman" w:cs="Times New Roman"/>
          <w:sz w:val="24"/>
          <w:szCs w:val="24"/>
        </w:rPr>
        <w:t>(the capacity to adapt to changing environments)</w:t>
      </w:r>
      <w:r w:rsidR="00473BD8" w:rsidRPr="00473BD8">
        <w:t xml:space="preserve"> </w:t>
      </w:r>
      <w:r w:rsidR="00473BD8">
        <w:rPr>
          <w:rFonts w:ascii="Times New Roman" w:hAnsi="Times New Roman" w:cs="Times New Roman"/>
          <w:sz w:val="24"/>
          <w:szCs w:val="24"/>
        </w:rPr>
        <w:t>was associated with</w:t>
      </w:r>
      <w:r w:rsidR="00473BD8" w:rsidRPr="00473BD8">
        <w:rPr>
          <w:rFonts w:ascii="Times New Roman" w:hAnsi="Times New Roman" w:cs="Times New Roman"/>
          <w:sz w:val="24"/>
          <w:szCs w:val="24"/>
        </w:rPr>
        <w:t xml:space="preserve"> work engagement</w:t>
      </w:r>
      <w:r w:rsidR="00025AF9" w:rsidRPr="00E52D61">
        <w:rPr>
          <w:rFonts w:ascii="Times New Roman" w:hAnsi="Times New Roman" w:cs="Times New Roman"/>
          <w:sz w:val="24"/>
          <w:szCs w:val="24"/>
        </w:rPr>
        <w:t>.</w:t>
      </w:r>
      <w:r w:rsidR="00B53C08">
        <w:rPr>
          <w:rFonts w:ascii="Times New Roman" w:hAnsi="Times New Roman" w:cs="Times New Roman"/>
          <w:sz w:val="24"/>
          <w:szCs w:val="24"/>
        </w:rPr>
        <w:t xml:space="preserve"> </w:t>
      </w:r>
      <w:r w:rsidR="009B0BC9" w:rsidRPr="00E72AEA">
        <w:rPr>
          <w:rFonts w:ascii="Times New Roman" w:hAnsi="Times New Roman" w:cs="Times New Roman"/>
          <w:sz w:val="24"/>
          <w:szCs w:val="24"/>
        </w:rPr>
        <w:t>Results of Langelaan et al</w:t>
      </w:r>
      <w:r w:rsidR="00730F25">
        <w:rPr>
          <w:rFonts w:ascii="Times New Roman" w:hAnsi="Times New Roman" w:cs="Times New Roman"/>
          <w:sz w:val="24"/>
          <w:szCs w:val="24"/>
        </w:rPr>
        <w:t>.</w:t>
      </w:r>
      <w:r w:rsidR="009B0BC9" w:rsidRPr="00E72AEA">
        <w:rPr>
          <w:rFonts w:ascii="Times New Roman" w:hAnsi="Times New Roman" w:cs="Times New Roman"/>
          <w:sz w:val="24"/>
          <w:szCs w:val="24"/>
        </w:rPr>
        <w:t xml:space="preserve">’s (2006) </w:t>
      </w:r>
      <w:r w:rsidRPr="00E72AEA">
        <w:rPr>
          <w:rFonts w:ascii="Times New Roman" w:hAnsi="Times New Roman" w:cs="Times New Roman"/>
          <w:sz w:val="24"/>
          <w:szCs w:val="24"/>
        </w:rPr>
        <w:t xml:space="preserve">study show that, without a doubt, differences </w:t>
      </w:r>
      <w:r w:rsidR="00473BD8">
        <w:rPr>
          <w:rFonts w:ascii="Times New Roman" w:hAnsi="Times New Roman" w:cs="Times New Roman"/>
          <w:sz w:val="24"/>
          <w:szCs w:val="24"/>
        </w:rPr>
        <w:t xml:space="preserve">within the individual </w:t>
      </w:r>
      <w:r w:rsidR="00B53C08" w:rsidRPr="00B53C08">
        <w:rPr>
          <w:rFonts w:ascii="Times New Roman" w:hAnsi="Times New Roman" w:cs="Times New Roman"/>
          <w:sz w:val="24"/>
          <w:szCs w:val="24"/>
        </w:rPr>
        <w:t xml:space="preserve">on the basis of their disposition and temperament </w:t>
      </w:r>
      <w:r w:rsidRPr="00E72AEA">
        <w:rPr>
          <w:rFonts w:ascii="Times New Roman" w:hAnsi="Times New Roman" w:cs="Times New Roman"/>
          <w:sz w:val="24"/>
          <w:szCs w:val="24"/>
        </w:rPr>
        <w:t xml:space="preserve">do </w:t>
      </w:r>
      <w:r w:rsidR="00473BD8">
        <w:rPr>
          <w:rFonts w:ascii="Times New Roman" w:hAnsi="Times New Roman" w:cs="Times New Roman"/>
          <w:sz w:val="24"/>
          <w:szCs w:val="24"/>
        </w:rPr>
        <w:t>play a significant role</w:t>
      </w:r>
      <w:r w:rsidR="00473BD8" w:rsidRPr="00E72AEA">
        <w:rPr>
          <w:rFonts w:ascii="Times New Roman" w:hAnsi="Times New Roman" w:cs="Times New Roman"/>
          <w:sz w:val="24"/>
          <w:szCs w:val="24"/>
        </w:rPr>
        <w:t xml:space="preserve"> </w:t>
      </w:r>
      <w:r w:rsidR="00473BD8">
        <w:rPr>
          <w:rFonts w:ascii="Times New Roman" w:hAnsi="Times New Roman" w:cs="Times New Roman"/>
          <w:sz w:val="24"/>
          <w:szCs w:val="24"/>
        </w:rPr>
        <w:t>in</w:t>
      </w:r>
      <w:r w:rsidRPr="00E72AEA">
        <w:rPr>
          <w:rFonts w:ascii="Times New Roman" w:hAnsi="Times New Roman" w:cs="Times New Roman"/>
          <w:sz w:val="24"/>
          <w:szCs w:val="24"/>
        </w:rPr>
        <w:t xml:space="preserve"> distinguishing groups of employees </w:t>
      </w:r>
      <w:r w:rsidR="00473BD8">
        <w:rPr>
          <w:rFonts w:ascii="Times New Roman" w:hAnsi="Times New Roman" w:cs="Times New Roman"/>
          <w:sz w:val="24"/>
          <w:szCs w:val="24"/>
        </w:rPr>
        <w:t>in terms of</w:t>
      </w:r>
      <w:r w:rsidRPr="00E72AEA">
        <w:rPr>
          <w:rFonts w:ascii="Times New Roman" w:hAnsi="Times New Roman" w:cs="Times New Roman"/>
          <w:sz w:val="24"/>
          <w:szCs w:val="24"/>
        </w:rPr>
        <w:t xml:space="preserve"> high and low levels of </w:t>
      </w:r>
      <w:r w:rsidRPr="003A7E7A">
        <w:rPr>
          <w:rFonts w:ascii="Times New Roman" w:hAnsi="Times New Roman" w:cs="Times New Roman"/>
          <w:sz w:val="24"/>
          <w:szCs w:val="24"/>
        </w:rPr>
        <w:t>work engagement</w:t>
      </w:r>
      <w:r w:rsidR="00473BD8" w:rsidRPr="003A7E7A">
        <w:rPr>
          <w:rFonts w:ascii="Times New Roman" w:hAnsi="Times New Roman" w:cs="Times New Roman"/>
          <w:sz w:val="24"/>
          <w:szCs w:val="24"/>
        </w:rPr>
        <w:t xml:space="preserve"> and burnout</w:t>
      </w:r>
      <w:r w:rsidR="00B53C08" w:rsidRPr="003A7E7A">
        <w:rPr>
          <w:rFonts w:ascii="Times New Roman" w:hAnsi="Times New Roman" w:cs="Times New Roman"/>
          <w:sz w:val="24"/>
          <w:szCs w:val="24"/>
        </w:rPr>
        <w:t xml:space="preserve">. </w:t>
      </w:r>
    </w:p>
    <w:p w14:paraId="50C25B64" w14:textId="593A5517" w:rsidR="007E0FCB" w:rsidRPr="00E72AEA" w:rsidRDefault="007E0FCB" w:rsidP="005E5AC0">
      <w:pPr>
        <w:spacing w:after="0" w:line="480" w:lineRule="auto"/>
        <w:rPr>
          <w:rFonts w:ascii="Times New Roman" w:hAnsi="Times New Roman" w:cs="Times New Roman"/>
          <w:sz w:val="24"/>
          <w:szCs w:val="24"/>
        </w:rPr>
      </w:pPr>
      <w:r w:rsidRPr="003A7E7A">
        <w:rPr>
          <w:rFonts w:ascii="Times New Roman" w:hAnsi="Times New Roman" w:cs="Times New Roman"/>
          <w:sz w:val="24"/>
          <w:szCs w:val="24"/>
        </w:rPr>
        <w:tab/>
      </w:r>
      <w:r w:rsidR="007E18D7" w:rsidRPr="003A7E7A">
        <w:rPr>
          <w:rFonts w:ascii="Times New Roman" w:hAnsi="Times New Roman" w:cs="Times New Roman"/>
          <w:sz w:val="24"/>
          <w:szCs w:val="24"/>
        </w:rPr>
        <w:t>In regards to</w:t>
      </w:r>
      <w:r w:rsidRPr="003A7E7A">
        <w:rPr>
          <w:rFonts w:ascii="Times New Roman" w:hAnsi="Times New Roman" w:cs="Times New Roman"/>
          <w:sz w:val="24"/>
          <w:szCs w:val="24"/>
        </w:rPr>
        <w:t xml:space="preserve"> the qualitative side of engagement diary studies have </w:t>
      </w:r>
      <w:r w:rsidR="00687A2C" w:rsidRPr="003A7E7A">
        <w:rPr>
          <w:rFonts w:ascii="Times New Roman" w:hAnsi="Times New Roman" w:cs="Times New Roman"/>
          <w:sz w:val="24"/>
          <w:szCs w:val="24"/>
        </w:rPr>
        <w:t>revealed</w:t>
      </w:r>
      <w:r w:rsidRPr="003A7E7A">
        <w:rPr>
          <w:rFonts w:ascii="Times New Roman" w:hAnsi="Times New Roman" w:cs="Times New Roman"/>
          <w:sz w:val="24"/>
          <w:szCs w:val="24"/>
        </w:rPr>
        <w:t xml:space="preserve"> that engagement </w:t>
      </w:r>
      <w:r w:rsidR="00687A2C" w:rsidRPr="003A7E7A">
        <w:rPr>
          <w:rFonts w:ascii="Times New Roman" w:hAnsi="Times New Roman" w:cs="Times New Roman"/>
          <w:sz w:val="24"/>
          <w:szCs w:val="24"/>
        </w:rPr>
        <w:t>differs</w:t>
      </w:r>
      <w:r w:rsidRPr="003A7E7A">
        <w:rPr>
          <w:rFonts w:ascii="Times New Roman" w:hAnsi="Times New Roman" w:cs="Times New Roman"/>
          <w:sz w:val="24"/>
          <w:szCs w:val="24"/>
        </w:rPr>
        <w:t xml:space="preserve"> </w:t>
      </w:r>
      <w:r w:rsidR="00687A2C" w:rsidRPr="003A7E7A">
        <w:rPr>
          <w:rFonts w:ascii="Times New Roman" w:hAnsi="Times New Roman" w:cs="Times New Roman"/>
          <w:sz w:val="24"/>
          <w:szCs w:val="24"/>
        </w:rPr>
        <w:t>considerably</w:t>
      </w:r>
      <w:r w:rsidRPr="00E72AEA">
        <w:rPr>
          <w:rFonts w:ascii="Times New Roman" w:hAnsi="Times New Roman" w:cs="Times New Roman"/>
          <w:sz w:val="24"/>
          <w:szCs w:val="24"/>
        </w:rPr>
        <w:t xml:space="preserve"> within individuals. Sonnentag (2003) assessed work engagement in public service employees through five working days and findings show that 42% of the overall variance was </w:t>
      </w:r>
      <w:r w:rsidR="00477204">
        <w:rPr>
          <w:rFonts w:ascii="Times New Roman" w:hAnsi="Times New Roman" w:cs="Times New Roman"/>
          <w:sz w:val="24"/>
          <w:szCs w:val="24"/>
        </w:rPr>
        <w:t xml:space="preserve">at the </w:t>
      </w:r>
      <w:r w:rsidRPr="00E72AEA">
        <w:rPr>
          <w:rFonts w:ascii="Times New Roman" w:hAnsi="Times New Roman" w:cs="Times New Roman"/>
          <w:sz w:val="24"/>
          <w:szCs w:val="24"/>
        </w:rPr>
        <w:t xml:space="preserve">within-individual level and 58% of the overall variance was </w:t>
      </w:r>
      <w:r w:rsidR="00477204">
        <w:rPr>
          <w:rFonts w:ascii="Times New Roman" w:hAnsi="Times New Roman" w:cs="Times New Roman"/>
          <w:sz w:val="24"/>
          <w:szCs w:val="24"/>
        </w:rPr>
        <w:t xml:space="preserve">at the </w:t>
      </w:r>
      <w:r w:rsidRPr="00E72AEA">
        <w:rPr>
          <w:rFonts w:ascii="Times New Roman" w:hAnsi="Times New Roman" w:cs="Times New Roman"/>
          <w:sz w:val="24"/>
          <w:szCs w:val="24"/>
        </w:rPr>
        <w:t xml:space="preserve">between-individual level. </w:t>
      </w:r>
      <w:r w:rsidR="003A7E7A" w:rsidRPr="00E72AEA">
        <w:rPr>
          <w:rFonts w:ascii="Times New Roman" w:hAnsi="Times New Roman" w:cs="Times New Roman"/>
          <w:sz w:val="24"/>
          <w:szCs w:val="24"/>
        </w:rPr>
        <w:t>Likewise</w:t>
      </w:r>
      <w:r w:rsidRPr="00E72AEA">
        <w:rPr>
          <w:rFonts w:ascii="Times New Roman" w:hAnsi="Times New Roman" w:cs="Times New Roman"/>
          <w:sz w:val="24"/>
          <w:szCs w:val="24"/>
        </w:rPr>
        <w:t xml:space="preserve">, </w:t>
      </w:r>
      <w:r w:rsidR="003A7E7A">
        <w:rPr>
          <w:rFonts w:ascii="Times New Roman" w:hAnsi="Times New Roman" w:cs="Times New Roman"/>
          <w:sz w:val="24"/>
          <w:szCs w:val="24"/>
        </w:rPr>
        <w:t>in another study conducted among</w:t>
      </w:r>
      <w:r w:rsidR="003A7E7A" w:rsidRPr="00E72AEA">
        <w:rPr>
          <w:rFonts w:ascii="Times New Roman" w:hAnsi="Times New Roman" w:cs="Times New Roman"/>
          <w:sz w:val="24"/>
          <w:szCs w:val="24"/>
        </w:rPr>
        <w:t xml:space="preserve"> </w:t>
      </w:r>
      <w:r w:rsidRPr="00E72AEA">
        <w:rPr>
          <w:rFonts w:ascii="Times New Roman" w:hAnsi="Times New Roman" w:cs="Times New Roman"/>
          <w:sz w:val="24"/>
          <w:szCs w:val="24"/>
        </w:rPr>
        <w:t>flight attendants</w:t>
      </w:r>
      <w:r w:rsidR="003A7E7A">
        <w:rPr>
          <w:rFonts w:ascii="Times New Roman" w:hAnsi="Times New Roman" w:cs="Times New Roman"/>
          <w:sz w:val="24"/>
          <w:szCs w:val="24"/>
        </w:rPr>
        <w:t>; their</w:t>
      </w:r>
      <w:r w:rsidRPr="00E72AEA">
        <w:rPr>
          <w:rFonts w:ascii="Times New Roman" w:hAnsi="Times New Roman" w:cs="Times New Roman"/>
          <w:sz w:val="24"/>
          <w:szCs w:val="24"/>
        </w:rPr>
        <w:t xml:space="preserve"> </w:t>
      </w:r>
      <w:r w:rsidR="003A7E7A">
        <w:rPr>
          <w:rFonts w:ascii="Times New Roman" w:hAnsi="Times New Roman" w:cs="Times New Roman"/>
          <w:sz w:val="24"/>
          <w:szCs w:val="24"/>
        </w:rPr>
        <w:t xml:space="preserve">work engagement was measured </w:t>
      </w:r>
      <w:r w:rsidRPr="00E72AEA">
        <w:rPr>
          <w:rFonts w:ascii="Times New Roman" w:hAnsi="Times New Roman" w:cs="Times New Roman"/>
          <w:sz w:val="24"/>
          <w:szCs w:val="24"/>
        </w:rPr>
        <w:t xml:space="preserve">during three trips to </w:t>
      </w:r>
      <w:r w:rsidR="003A7E7A" w:rsidRPr="00E72AEA">
        <w:rPr>
          <w:rFonts w:ascii="Times New Roman" w:hAnsi="Times New Roman" w:cs="Times New Roman"/>
          <w:sz w:val="24"/>
          <w:szCs w:val="24"/>
        </w:rPr>
        <w:t>worldwide</w:t>
      </w:r>
      <w:r w:rsidRPr="00E72AEA">
        <w:rPr>
          <w:rFonts w:ascii="Times New Roman" w:hAnsi="Times New Roman" w:cs="Times New Roman"/>
          <w:sz w:val="24"/>
          <w:szCs w:val="24"/>
        </w:rPr>
        <w:t xml:space="preserve"> destinations</w:t>
      </w:r>
      <w:r w:rsidR="003A7E7A">
        <w:rPr>
          <w:rFonts w:ascii="Times New Roman" w:hAnsi="Times New Roman" w:cs="Times New Roman"/>
          <w:sz w:val="24"/>
          <w:szCs w:val="24"/>
        </w:rPr>
        <w:t>. Reports show an</w:t>
      </w:r>
      <w:r w:rsidR="003A7E7A"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overall variance in work engagement </w:t>
      </w:r>
      <w:r w:rsidR="003A7E7A">
        <w:rPr>
          <w:rFonts w:ascii="Times New Roman" w:hAnsi="Times New Roman" w:cs="Times New Roman"/>
          <w:sz w:val="24"/>
          <w:szCs w:val="24"/>
        </w:rPr>
        <w:t>owing</w:t>
      </w:r>
      <w:r w:rsidRPr="00E72AEA">
        <w:rPr>
          <w:rFonts w:ascii="Times New Roman" w:hAnsi="Times New Roman" w:cs="Times New Roman"/>
          <w:sz w:val="24"/>
          <w:szCs w:val="24"/>
        </w:rPr>
        <w:t xml:space="preserve"> to within-person variation by 41</w:t>
      </w:r>
      <w:r w:rsidR="00477204">
        <w:rPr>
          <w:rFonts w:ascii="Times New Roman" w:hAnsi="Times New Roman" w:cs="Times New Roman"/>
          <w:sz w:val="24"/>
          <w:szCs w:val="24"/>
        </w:rPr>
        <w:t>%</w:t>
      </w:r>
      <w:r w:rsidR="003A7E7A" w:rsidRPr="003A7E7A">
        <w:t xml:space="preserve"> </w:t>
      </w:r>
      <w:r w:rsidR="003A7E7A">
        <w:t>(</w:t>
      </w:r>
      <w:r w:rsidR="003A7E7A" w:rsidRPr="003A7E7A">
        <w:rPr>
          <w:rFonts w:ascii="Times New Roman" w:hAnsi="Times New Roman" w:cs="Times New Roman"/>
          <w:sz w:val="24"/>
          <w:szCs w:val="24"/>
        </w:rPr>
        <w:t>Xanthopoulou, Bakker, He</w:t>
      </w:r>
      <w:r w:rsidR="003A7E7A">
        <w:rPr>
          <w:rFonts w:ascii="Times New Roman" w:hAnsi="Times New Roman" w:cs="Times New Roman"/>
          <w:sz w:val="24"/>
          <w:szCs w:val="24"/>
        </w:rPr>
        <w:t xml:space="preserve">uven, Demerouti, &amp; Schaufeli, </w:t>
      </w:r>
      <w:r w:rsidR="003A7E7A" w:rsidRPr="003A7E7A">
        <w:rPr>
          <w:rFonts w:ascii="Times New Roman" w:hAnsi="Times New Roman" w:cs="Times New Roman"/>
          <w:sz w:val="24"/>
          <w:szCs w:val="24"/>
        </w:rPr>
        <w:t>2008)</w:t>
      </w:r>
      <w:r w:rsidRPr="00E72AEA">
        <w:rPr>
          <w:rFonts w:ascii="Times New Roman" w:hAnsi="Times New Roman" w:cs="Times New Roman"/>
          <w:sz w:val="24"/>
          <w:szCs w:val="24"/>
        </w:rPr>
        <w:t xml:space="preserve">. Bakker and Bal (2010) tested a weekly work engagement </w:t>
      </w:r>
      <w:r w:rsidR="003A7E7A">
        <w:rPr>
          <w:rFonts w:ascii="Times New Roman" w:hAnsi="Times New Roman" w:cs="Times New Roman"/>
          <w:sz w:val="24"/>
          <w:szCs w:val="24"/>
        </w:rPr>
        <w:t xml:space="preserve">model </w:t>
      </w:r>
      <w:r w:rsidRPr="00E72AEA">
        <w:rPr>
          <w:rFonts w:ascii="Times New Roman" w:hAnsi="Times New Roman" w:cs="Times New Roman"/>
          <w:sz w:val="24"/>
          <w:szCs w:val="24"/>
        </w:rPr>
        <w:t xml:space="preserve">among Dutch teachers and found a substantial variability in teachers’ weekly engagement. Taken together, these studies show that although there are differences </w:t>
      </w:r>
      <w:r w:rsidR="003A7E7A">
        <w:rPr>
          <w:rFonts w:ascii="Times New Roman" w:hAnsi="Times New Roman" w:cs="Times New Roman"/>
          <w:sz w:val="24"/>
          <w:szCs w:val="24"/>
        </w:rPr>
        <w:t>in</w:t>
      </w:r>
      <w:r w:rsidRPr="00E72AEA">
        <w:rPr>
          <w:rFonts w:ascii="Times New Roman" w:hAnsi="Times New Roman" w:cs="Times New Roman"/>
          <w:sz w:val="24"/>
          <w:szCs w:val="24"/>
        </w:rPr>
        <w:t xml:space="preserve"> the overall level of work engagement among individu</w:t>
      </w:r>
      <w:r w:rsidR="005D14C1" w:rsidRPr="00E72AEA">
        <w:rPr>
          <w:rFonts w:ascii="Times New Roman" w:hAnsi="Times New Roman" w:cs="Times New Roman"/>
          <w:sz w:val="24"/>
          <w:szCs w:val="24"/>
        </w:rPr>
        <w:t>als, day-level (Sonnentag, 2003</w:t>
      </w:r>
      <w:r w:rsidRPr="00E72AEA">
        <w:rPr>
          <w:rFonts w:ascii="Times New Roman" w:hAnsi="Times New Roman" w:cs="Times New Roman"/>
          <w:sz w:val="24"/>
          <w:szCs w:val="24"/>
        </w:rPr>
        <w:t>) and week level (Bakker &amp; Bal, 2010) studies suggest that individuals do</w:t>
      </w:r>
      <w:r w:rsidR="001C0E82">
        <w:rPr>
          <w:rFonts w:ascii="Times New Roman" w:hAnsi="Times New Roman" w:cs="Times New Roman"/>
          <w:sz w:val="24"/>
          <w:szCs w:val="24"/>
        </w:rPr>
        <w:t xml:space="preserve"> </w:t>
      </w:r>
      <w:r w:rsidRPr="00E72AEA">
        <w:rPr>
          <w:rFonts w:ascii="Times New Roman" w:hAnsi="Times New Roman" w:cs="Times New Roman"/>
          <w:sz w:val="24"/>
          <w:szCs w:val="24"/>
        </w:rPr>
        <w:t>not display the same level of engagement in their work day to day</w:t>
      </w:r>
      <w:r w:rsidR="00477204">
        <w:rPr>
          <w:rFonts w:ascii="Times New Roman" w:hAnsi="Times New Roman" w:cs="Times New Roman"/>
          <w:sz w:val="24"/>
          <w:szCs w:val="24"/>
        </w:rPr>
        <w:t>,</w:t>
      </w:r>
      <w:r w:rsidRPr="00E72AEA">
        <w:rPr>
          <w:rFonts w:ascii="Times New Roman" w:hAnsi="Times New Roman" w:cs="Times New Roman"/>
          <w:sz w:val="24"/>
          <w:szCs w:val="24"/>
        </w:rPr>
        <w:t xml:space="preserve"> due to work engagement displaying a considerable difference across short periods of time.</w:t>
      </w:r>
      <w:r w:rsidRPr="00E72AEA">
        <w:t xml:space="preserve"> </w:t>
      </w:r>
      <w:r w:rsidRPr="00E72AEA">
        <w:rPr>
          <w:rFonts w:ascii="Times New Roman" w:hAnsi="Times New Roman" w:cs="Times New Roman"/>
          <w:sz w:val="24"/>
          <w:szCs w:val="24"/>
        </w:rPr>
        <w:t>Similarly, Kahn (1990) also postulates that it can be assumed that day</w:t>
      </w:r>
      <w:r w:rsidR="00477204">
        <w:rPr>
          <w:rFonts w:ascii="Times New Roman" w:hAnsi="Times New Roman" w:cs="Times New Roman"/>
          <w:sz w:val="24"/>
          <w:szCs w:val="24"/>
        </w:rPr>
        <w:t xml:space="preserve"> </w:t>
      </w:r>
      <w:r w:rsidRPr="00E72AEA">
        <w:rPr>
          <w:rFonts w:ascii="Times New Roman" w:hAnsi="Times New Roman" w:cs="Times New Roman"/>
          <w:sz w:val="24"/>
          <w:szCs w:val="24"/>
        </w:rPr>
        <w:t>to</w:t>
      </w:r>
      <w:r w:rsidR="00477204">
        <w:rPr>
          <w:rFonts w:ascii="Times New Roman" w:hAnsi="Times New Roman" w:cs="Times New Roman"/>
          <w:sz w:val="24"/>
          <w:szCs w:val="24"/>
        </w:rPr>
        <w:t xml:space="preserve"> </w:t>
      </w:r>
      <w:r w:rsidRPr="00E72AEA">
        <w:rPr>
          <w:rFonts w:ascii="Times New Roman" w:hAnsi="Times New Roman" w:cs="Times New Roman"/>
          <w:sz w:val="24"/>
          <w:szCs w:val="24"/>
        </w:rPr>
        <w:t xml:space="preserve">day variabilities in the experience of engagement within one person </w:t>
      </w:r>
      <w:r w:rsidR="00477204">
        <w:rPr>
          <w:rFonts w:ascii="Times New Roman" w:hAnsi="Times New Roman" w:cs="Times New Roman"/>
          <w:sz w:val="24"/>
          <w:szCs w:val="24"/>
        </w:rPr>
        <w:t>are</w:t>
      </w:r>
      <w:r w:rsidR="00477204" w:rsidRPr="00E72AEA">
        <w:rPr>
          <w:rFonts w:ascii="Times New Roman" w:hAnsi="Times New Roman" w:cs="Times New Roman"/>
          <w:sz w:val="24"/>
          <w:szCs w:val="24"/>
        </w:rPr>
        <w:t xml:space="preserve"> </w:t>
      </w:r>
      <w:r w:rsidRPr="00E72AEA">
        <w:rPr>
          <w:rFonts w:ascii="Times New Roman" w:hAnsi="Times New Roman" w:cs="Times New Roman"/>
          <w:sz w:val="24"/>
          <w:szCs w:val="24"/>
        </w:rPr>
        <w:t>common.</w:t>
      </w:r>
    </w:p>
    <w:p w14:paraId="47FD5B25" w14:textId="3C1DFB13" w:rsidR="007E0FCB" w:rsidRPr="00E72AEA" w:rsidRDefault="00102966" w:rsidP="002F5E8F">
      <w:pPr>
        <w:spacing w:after="0" w:line="480" w:lineRule="auto"/>
        <w:rPr>
          <w:rFonts w:ascii="Times New Roman" w:hAnsi="Times New Roman" w:cs="Times New Roman"/>
          <w:sz w:val="24"/>
          <w:szCs w:val="24"/>
        </w:rPr>
      </w:pPr>
      <w:r w:rsidRPr="00E72AEA">
        <w:lastRenderedPageBreak/>
        <w:tab/>
      </w:r>
      <w:r w:rsidR="00DF66D7" w:rsidRPr="00E72AEA">
        <w:rPr>
          <w:rFonts w:ascii="Times New Roman" w:hAnsi="Times New Roman" w:cs="Times New Roman"/>
          <w:sz w:val="24"/>
          <w:szCs w:val="24"/>
        </w:rPr>
        <w:t>Therefore</w:t>
      </w:r>
      <w:r w:rsidR="007E0FCB" w:rsidRPr="00E72AEA">
        <w:rPr>
          <w:rFonts w:ascii="Times New Roman" w:hAnsi="Times New Roman" w:cs="Times New Roman"/>
          <w:sz w:val="24"/>
          <w:szCs w:val="24"/>
        </w:rPr>
        <w:t>, based on the above</w:t>
      </w:r>
      <w:r w:rsidR="002F56EF">
        <w:rPr>
          <w:rFonts w:ascii="Times New Roman" w:hAnsi="Times New Roman" w:cs="Times New Roman"/>
          <w:sz w:val="24"/>
          <w:szCs w:val="24"/>
        </w:rPr>
        <w:t xml:space="preserve"> </w:t>
      </w:r>
      <w:r w:rsidR="007E0FCB" w:rsidRPr="00E72AEA">
        <w:rPr>
          <w:rFonts w:ascii="Times New Roman" w:hAnsi="Times New Roman" w:cs="Times New Roman"/>
          <w:sz w:val="24"/>
          <w:szCs w:val="24"/>
        </w:rPr>
        <w:t>mentio</w:t>
      </w:r>
      <w:r w:rsidR="00DF66D7" w:rsidRPr="00E72AEA">
        <w:rPr>
          <w:rFonts w:ascii="Times New Roman" w:hAnsi="Times New Roman" w:cs="Times New Roman"/>
          <w:sz w:val="24"/>
          <w:szCs w:val="24"/>
        </w:rPr>
        <w:t>ned research on work engagement</w:t>
      </w:r>
      <w:r w:rsidR="003F581A">
        <w:rPr>
          <w:rFonts w:ascii="Times New Roman" w:hAnsi="Times New Roman" w:cs="Times New Roman"/>
          <w:sz w:val="24"/>
          <w:szCs w:val="24"/>
        </w:rPr>
        <w:t>,</w:t>
      </w:r>
      <w:r w:rsidR="007E0FCB" w:rsidRPr="00E72AEA">
        <w:rPr>
          <w:rFonts w:ascii="Times New Roman" w:hAnsi="Times New Roman" w:cs="Times New Roman"/>
          <w:sz w:val="24"/>
          <w:szCs w:val="24"/>
        </w:rPr>
        <w:t xml:space="preserve"> not only </w:t>
      </w:r>
      <w:r w:rsidR="003F581A">
        <w:rPr>
          <w:rFonts w:ascii="Times New Roman" w:hAnsi="Times New Roman" w:cs="Times New Roman"/>
          <w:sz w:val="24"/>
          <w:szCs w:val="24"/>
        </w:rPr>
        <w:t>can</w:t>
      </w:r>
      <w:r w:rsidR="003F581A" w:rsidRPr="00E72AEA">
        <w:rPr>
          <w:rFonts w:ascii="Times New Roman" w:hAnsi="Times New Roman" w:cs="Times New Roman"/>
          <w:sz w:val="24"/>
          <w:szCs w:val="24"/>
        </w:rPr>
        <w:t xml:space="preserve"> </w:t>
      </w:r>
      <w:r w:rsidR="007E0FCB" w:rsidRPr="00E72AEA">
        <w:rPr>
          <w:rFonts w:ascii="Times New Roman" w:hAnsi="Times New Roman" w:cs="Times New Roman"/>
          <w:sz w:val="24"/>
          <w:szCs w:val="24"/>
        </w:rPr>
        <w:t xml:space="preserve">engaged </w:t>
      </w:r>
      <w:r w:rsidR="003A7E7A">
        <w:rPr>
          <w:rFonts w:ascii="Times New Roman" w:hAnsi="Times New Roman" w:cs="Times New Roman"/>
          <w:sz w:val="24"/>
          <w:szCs w:val="24"/>
        </w:rPr>
        <w:t>individuals at</w:t>
      </w:r>
      <w:r w:rsidR="007E0FCB" w:rsidRPr="00E72AEA">
        <w:rPr>
          <w:rFonts w:ascii="Times New Roman" w:hAnsi="Times New Roman" w:cs="Times New Roman"/>
          <w:sz w:val="24"/>
          <w:szCs w:val="24"/>
        </w:rPr>
        <w:t xml:space="preserve"> work be identified, but engagement</w:t>
      </w:r>
      <w:r w:rsidR="003A7E7A">
        <w:rPr>
          <w:rFonts w:ascii="Times New Roman" w:hAnsi="Times New Roman" w:cs="Times New Roman"/>
          <w:sz w:val="24"/>
          <w:szCs w:val="24"/>
        </w:rPr>
        <w:t xml:space="preserve"> levels too</w:t>
      </w:r>
      <w:r w:rsidR="007E0FCB" w:rsidRPr="00E72AEA">
        <w:rPr>
          <w:rFonts w:ascii="Times New Roman" w:hAnsi="Times New Roman" w:cs="Times New Roman"/>
          <w:sz w:val="24"/>
          <w:szCs w:val="24"/>
        </w:rPr>
        <w:t xml:space="preserve"> which varies from day to day with</w:t>
      </w:r>
      <w:r w:rsidR="003F581A">
        <w:rPr>
          <w:rFonts w:ascii="Times New Roman" w:hAnsi="Times New Roman" w:cs="Times New Roman"/>
          <w:sz w:val="24"/>
          <w:szCs w:val="24"/>
        </w:rPr>
        <w:t>in</w:t>
      </w:r>
      <w:r w:rsidR="007E0FCB" w:rsidRPr="00E72AEA">
        <w:rPr>
          <w:rFonts w:ascii="Times New Roman" w:hAnsi="Times New Roman" w:cs="Times New Roman"/>
          <w:sz w:val="24"/>
          <w:szCs w:val="24"/>
        </w:rPr>
        <w:t xml:space="preserve"> the same person can be recogni</w:t>
      </w:r>
      <w:r w:rsidR="00612D62">
        <w:rPr>
          <w:rFonts w:ascii="Times New Roman" w:hAnsi="Times New Roman" w:cs="Times New Roman"/>
          <w:sz w:val="24"/>
          <w:szCs w:val="24"/>
        </w:rPr>
        <w:t>s</w:t>
      </w:r>
      <w:r w:rsidR="007E0FCB" w:rsidRPr="00E72AEA">
        <w:rPr>
          <w:rFonts w:ascii="Times New Roman" w:hAnsi="Times New Roman" w:cs="Times New Roman"/>
          <w:sz w:val="24"/>
          <w:szCs w:val="24"/>
        </w:rPr>
        <w:t xml:space="preserve">ed. </w:t>
      </w:r>
    </w:p>
    <w:p w14:paraId="72C0E691" w14:textId="77777777" w:rsidR="00530365" w:rsidRPr="00E72AEA" w:rsidRDefault="00530365" w:rsidP="002F5E8F">
      <w:pPr>
        <w:spacing w:after="0" w:line="480" w:lineRule="auto"/>
        <w:rPr>
          <w:rFonts w:ascii="Times New Roman" w:hAnsi="Times New Roman" w:cs="Times New Roman"/>
          <w:sz w:val="24"/>
          <w:szCs w:val="24"/>
        </w:rPr>
      </w:pPr>
    </w:p>
    <w:p w14:paraId="7861C536" w14:textId="4E74CE93" w:rsidR="003F581A" w:rsidRDefault="007E0FCB" w:rsidP="005E5AC0">
      <w:pPr>
        <w:pStyle w:val="Heading3"/>
        <w:spacing w:before="0" w:beforeAutospacing="0" w:after="0" w:afterAutospacing="0" w:line="480" w:lineRule="auto"/>
        <w:jc w:val="left"/>
        <w:rPr>
          <w:lang w:val="en-GB"/>
        </w:rPr>
      </w:pPr>
      <w:r w:rsidRPr="0003018E">
        <w:rPr>
          <w:lang w:val="en-GB"/>
        </w:rPr>
        <w:tab/>
      </w:r>
      <w:bookmarkStart w:id="45" w:name="_Toc452368979"/>
      <w:bookmarkStart w:id="46" w:name="_Toc452418359"/>
      <w:r w:rsidR="00B46F2A">
        <w:rPr>
          <w:lang w:val="en-GB"/>
        </w:rPr>
        <w:t>3</w:t>
      </w:r>
      <w:r w:rsidR="00C97E56" w:rsidRPr="0003018E">
        <w:rPr>
          <w:lang w:val="en-GB"/>
        </w:rPr>
        <w:t xml:space="preserve">.2.5 </w:t>
      </w:r>
      <w:r w:rsidRPr="0003018E">
        <w:rPr>
          <w:lang w:val="en-GB"/>
        </w:rPr>
        <w:t>Work engagement and resilience</w:t>
      </w:r>
    </w:p>
    <w:bookmarkEnd w:id="45"/>
    <w:bookmarkEnd w:id="46"/>
    <w:p w14:paraId="6A98F6DE" w14:textId="72275E81" w:rsidR="007E0FCB" w:rsidRPr="0003018E" w:rsidRDefault="00190752" w:rsidP="005E5AC0">
      <w:pPr>
        <w:pStyle w:val="Heading3"/>
        <w:spacing w:before="0" w:beforeAutospacing="0" w:after="0" w:afterAutospacing="0" w:line="480" w:lineRule="auto"/>
        <w:jc w:val="left"/>
        <w:rPr>
          <w:szCs w:val="24"/>
          <w:lang w:val="en-GB"/>
        </w:rPr>
      </w:pPr>
      <w:r>
        <w:rPr>
          <w:b w:val="0"/>
          <w:szCs w:val="24"/>
          <w:lang w:val="en-GB"/>
        </w:rPr>
        <w:t>T</w:t>
      </w:r>
      <w:r w:rsidR="007E0FCB" w:rsidRPr="0003018E">
        <w:rPr>
          <w:b w:val="0"/>
          <w:szCs w:val="24"/>
          <w:lang w:val="en-GB"/>
        </w:rPr>
        <w:t xml:space="preserve">he </w:t>
      </w:r>
      <w:r>
        <w:rPr>
          <w:b w:val="0"/>
          <w:szCs w:val="24"/>
          <w:lang w:val="en-GB"/>
        </w:rPr>
        <w:t>association</w:t>
      </w:r>
      <w:r w:rsidRPr="0003018E">
        <w:rPr>
          <w:b w:val="0"/>
          <w:szCs w:val="24"/>
          <w:lang w:val="en-GB"/>
        </w:rPr>
        <w:t xml:space="preserve"> </w:t>
      </w:r>
      <w:r w:rsidR="007E0FCB" w:rsidRPr="0003018E">
        <w:rPr>
          <w:b w:val="0"/>
          <w:szCs w:val="24"/>
          <w:lang w:val="en-GB"/>
        </w:rPr>
        <w:t>between teacher resilience and teacher well-bein</w:t>
      </w:r>
      <w:r>
        <w:rPr>
          <w:b w:val="0"/>
          <w:szCs w:val="24"/>
          <w:lang w:val="en-GB"/>
        </w:rPr>
        <w:t>g</w:t>
      </w:r>
      <w:r w:rsidR="007E0FCB" w:rsidRPr="0003018E">
        <w:rPr>
          <w:b w:val="0"/>
          <w:szCs w:val="24"/>
          <w:lang w:val="en-GB"/>
        </w:rPr>
        <w:t xml:space="preserve"> as well as engagement </w:t>
      </w:r>
      <w:r>
        <w:rPr>
          <w:b w:val="0"/>
          <w:szCs w:val="24"/>
          <w:lang w:val="en-GB"/>
        </w:rPr>
        <w:t xml:space="preserve">has frequently been explored in the past </w:t>
      </w:r>
      <w:r w:rsidR="007E0FCB" w:rsidRPr="0003018E">
        <w:rPr>
          <w:b w:val="0"/>
          <w:szCs w:val="24"/>
          <w:lang w:val="en-GB"/>
        </w:rPr>
        <w:t>(e.g., Brunetti, 2006; Chan, 2003; Howard &amp; Johnson, 2004; O’Sullivan, 2006)</w:t>
      </w:r>
      <w:r w:rsidR="00352084">
        <w:rPr>
          <w:b w:val="0"/>
          <w:szCs w:val="24"/>
          <w:lang w:val="en-GB"/>
        </w:rPr>
        <w:t>;</w:t>
      </w:r>
      <w:r>
        <w:rPr>
          <w:b w:val="0"/>
          <w:szCs w:val="24"/>
          <w:lang w:val="en-GB"/>
        </w:rPr>
        <w:t xml:space="preserve"> nonetheless, </w:t>
      </w:r>
      <w:r w:rsidRPr="0003018E">
        <w:rPr>
          <w:b w:val="0"/>
          <w:szCs w:val="24"/>
          <w:lang w:val="en-GB"/>
        </w:rPr>
        <w:t>recently</w:t>
      </w:r>
      <w:r w:rsidR="007E0FCB" w:rsidRPr="0003018E">
        <w:rPr>
          <w:b w:val="0"/>
          <w:szCs w:val="24"/>
          <w:lang w:val="en-GB"/>
        </w:rPr>
        <w:t xml:space="preserve">, research </w:t>
      </w:r>
      <w:r>
        <w:rPr>
          <w:b w:val="0"/>
          <w:szCs w:val="24"/>
          <w:lang w:val="en-GB"/>
        </w:rPr>
        <w:t xml:space="preserve">on resilience </w:t>
      </w:r>
      <w:r w:rsidR="007E0FCB" w:rsidRPr="0003018E">
        <w:rPr>
          <w:b w:val="0"/>
          <w:szCs w:val="24"/>
          <w:lang w:val="en-GB"/>
        </w:rPr>
        <w:t>has been expanded to include the more everyday resilience that is representative of the ordinary course of life (Martin &amp; Marsh, 2008). This ‘everyday resilience’ is known as buoyancy. According to Martin and Marsh (2008) buoyancy is defined as a person’s self-perception of their ability to effectively deal with obstacles and trials that are typical of everyday life (for example, poor performance, competing deadlines, challenging tasks, stress</w:t>
      </w:r>
      <w:r w:rsidR="001267CA" w:rsidRPr="0003018E">
        <w:rPr>
          <w:b w:val="0"/>
          <w:szCs w:val="24"/>
          <w:lang w:val="en-GB"/>
        </w:rPr>
        <w:t xml:space="preserve">, </w:t>
      </w:r>
      <w:r w:rsidR="00CD1F82" w:rsidRPr="0003018E">
        <w:rPr>
          <w:b w:val="0"/>
          <w:szCs w:val="24"/>
          <w:lang w:val="en-GB"/>
        </w:rPr>
        <w:t>etc.</w:t>
      </w:r>
      <w:r w:rsidR="007E0FCB" w:rsidRPr="0003018E">
        <w:rPr>
          <w:b w:val="0"/>
          <w:szCs w:val="24"/>
          <w:lang w:val="en-GB"/>
        </w:rPr>
        <w:t xml:space="preserve">). Buoyancy is described as a </w:t>
      </w:r>
      <w:r w:rsidR="00A31A4D">
        <w:rPr>
          <w:b w:val="0"/>
          <w:szCs w:val="24"/>
          <w:lang w:val="en-GB"/>
        </w:rPr>
        <w:t>person</w:t>
      </w:r>
      <w:r w:rsidR="00A31A4D" w:rsidRPr="0003018E">
        <w:rPr>
          <w:b w:val="0"/>
          <w:szCs w:val="24"/>
          <w:lang w:val="en-GB"/>
        </w:rPr>
        <w:t>’s skill</w:t>
      </w:r>
      <w:r w:rsidR="007E0FCB" w:rsidRPr="0003018E">
        <w:rPr>
          <w:b w:val="0"/>
          <w:szCs w:val="24"/>
          <w:lang w:val="en-GB"/>
        </w:rPr>
        <w:t xml:space="preserve"> </w:t>
      </w:r>
      <w:r w:rsidR="00A31A4D">
        <w:rPr>
          <w:b w:val="0"/>
          <w:szCs w:val="24"/>
          <w:lang w:val="en-GB"/>
        </w:rPr>
        <w:t>in</w:t>
      </w:r>
      <w:r w:rsidR="00A31A4D" w:rsidRPr="0003018E">
        <w:rPr>
          <w:b w:val="0"/>
          <w:szCs w:val="24"/>
          <w:lang w:val="en-GB"/>
        </w:rPr>
        <w:t xml:space="preserve"> </w:t>
      </w:r>
      <w:r w:rsidR="007E0FCB" w:rsidRPr="0003018E">
        <w:rPr>
          <w:b w:val="0"/>
          <w:szCs w:val="24"/>
          <w:lang w:val="en-GB"/>
        </w:rPr>
        <w:t>deal</w:t>
      </w:r>
      <w:r w:rsidR="00A31A4D">
        <w:rPr>
          <w:b w:val="0"/>
          <w:szCs w:val="24"/>
          <w:lang w:val="en-GB"/>
        </w:rPr>
        <w:t>ing</w:t>
      </w:r>
      <w:r w:rsidR="007E0FCB" w:rsidRPr="0003018E">
        <w:rPr>
          <w:b w:val="0"/>
          <w:szCs w:val="24"/>
          <w:lang w:val="en-GB"/>
        </w:rPr>
        <w:t xml:space="preserve"> with challenges,</w:t>
      </w:r>
      <w:r w:rsidR="00A31A4D">
        <w:rPr>
          <w:b w:val="0"/>
          <w:szCs w:val="24"/>
          <w:lang w:val="en-GB"/>
        </w:rPr>
        <w:t xml:space="preserve"> struggles</w:t>
      </w:r>
      <w:r w:rsidR="007E0FCB" w:rsidRPr="0003018E">
        <w:rPr>
          <w:b w:val="0"/>
          <w:szCs w:val="24"/>
          <w:lang w:val="en-GB"/>
        </w:rPr>
        <w:t xml:space="preserve"> and </w:t>
      </w:r>
      <w:r w:rsidR="00A31A4D" w:rsidRPr="0003018E">
        <w:rPr>
          <w:b w:val="0"/>
          <w:szCs w:val="24"/>
          <w:lang w:val="en-GB"/>
        </w:rPr>
        <w:t>obstacles</w:t>
      </w:r>
      <w:r w:rsidR="00A31A4D">
        <w:rPr>
          <w:b w:val="0"/>
          <w:szCs w:val="24"/>
          <w:lang w:val="en-GB"/>
        </w:rPr>
        <w:t xml:space="preserve"> in one’s </w:t>
      </w:r>
      <w:r w:rsidR="00A31A4D" w:rsidRPr="0003018E">
        <w:rPr>
          <w:b w:val="0"/>
          <w:szCs w:val="24"/>
          <w:lang w:val="en-GB"/>
        </w:rPr>
        <w:t>daily</w:t>
      </w:r>
      <w:r w:rsidR="007E0FCB" w:rsidRPr="0003018E">
        <w:rPr>
          <w:b w:val="0"/>
          <w:szCs w:val="24"/>
          <w:lang w:val="en-GB"/>
        </w:rPr>
        <w:t xml:space="preserve"> work or life (Martin &amp; Marsh, 2008). Thus, </w:t>
      </w:r>
      <w:r w:rsidR="00A31A4D" w:rsidRPr="00A31A4D">
        <w:rPr>
          <w:b w:val="0"/>
          <w:szCs w:val="24"/>
          <w:lang w:val="en-GB"/>
        </w:rPr>
        <w:t xml:space="preserve">buoyancy is more </w:t>
      </w:r>
      <w:r w:rsidR="00A31A4D">
        <w:rPr>
          <w:b w:val="0"/>
          <w:szCs w:val="24"/>
          <w:lang w:val="en-GB"/>
        </w:rPr>
        <w:t>fitting when it comes to</w:t>
      </w:r>
      <w:r w:rsidR="00A31A4D" w:rsidRPr="00A31A4D">
        <w:rPr>
          <w:b w:val="0"/>
          <w:szCs w:val="24"/>
          <w:lang w:val="en-GB"/>
        </w:rPr>
        <w:t xml:space="preserve"> understanding the difficulties present in more typical populations, for example teachers</w:t>
      </w:r>
      <w:r w:rsidR="00A31A4D">
        <w:rPr>
          <w:b w:val="0"/>
          <w:szCs w:val="24"/>
          <w:lang w:val="en-GB"/>
        </w:rPr>
        <w:t>,</w:t>
      </w:r>
      <w:r w:rsidR="00A31A4D" w:rsidRPr="00A31A4D">
        <w:rPr>
          <w:b w:val="0"/>
          <w:szCs w:val="24"/>
          <w:lang w:val="en-GB"/>
        </w:rPr>
        <w:t xml:space="preserve"> </w:t>
      </w:r>
      <w:r w:rsidR="00A31A4D">
        <w:rPr>
          <w:b w:val="0"/>
          <w:szCs w:val="24"/>
          <w:lang w:val="en-GB"/>
        </w:rPr>
        <w:t xml:space="preserve">while </w:t>
      </w:r>
      <w:r w:rsidR="007E0FCB" w:rsidRPr="0003018E">
        <w:rPr>
          <w:b w:val="0"/>
          <w:szCs w:val="24"/>
          <w:lang w:val="en-GB"/>
        </w:rPr>
        <w:t>traditional ideas of resilience are</w:t>
      </w:r>
      <w:r w:rsidR="00A31A4D">
        <w:rPr>
          <w:b w:val="0"/>
          <w:szCs w:val="24"/>
          <w:lang w:val="en-GB"/>
        </w:rPr>
        <w:t xml:space="preserve"> seemingly</w:t>
      </w:r>
      <w:r w:rsidR="007E0FCB" w:rsidRPr="0003018E">
        <w:rPr>
          <w:b w:val="0"/>
          <w:szCs w:val="24"/>
          <w:lang w:val="en-GB"/>
        </w:rPr>
        <w:t xml:space="preserve"> </w:t>
      </w:r>
      <w:r w:rsidR="00A31A4D" w:rsidRPr="0003018E">
        <w:rPr>
          <w:b w:val="0"/>
          <w:szCs w:val="24"/>
          <w:lang w:val="en-GB"/>
        </w:rPr>
        <w:t>suitable</w:t>
      </w:r>
      <w:r w:rsidR="007E0FCB" w:rsidRPr="0003018E">
        <w:rPr>
          <w:b w:val="0"/>
          <w:szCs w:val="24"/>
          <w:lang w:val="en-GB"/>
        </w:rPr>
        <w:t xml:space="preserve"> to a </w:t>
      </w:r>
      <w:r w:rsidR="00A31A4D" w:rsidRPr="0003018E">
        <w:rPr>
          <w:b w:val="0"/>
          <w:szCs w:val="24"/>
          <w:lang w:val="en-GB"/>
        </w:rPr>
        <w:t>somewhat</w:t>
      </w:r>
      <w:r w:rsidR="007E0FCB" w:rsidRPr="0003018E">
        <w:rPr>
          <w:b w:val="0"/>
          <w:szCs w:val="24"/>
          <w:lang w:val="en-GB"/>
        </w:rPr>
        <w:t xml:space="preserve"> small (but significant) </w:t>
      </w:r>
      <w:r w:rsidR="00A31A4D" w:rsidRPr="0003018E">
        <w:rPr>
          <w:b w:val="0"/>
          <w:szCs w:val="24"/>
          <w:lang w:val="en-GB"/>
        </w:rPr>
        <w:t>fraction</w:t>
      </w:r>
      <w:r w:rsidR="007E0FCB" w:rsidRPr="0003018E">
        <w:rPr>
          <w:b w:val="0"/>
          <w:szCs w:val="24"/>
          <w:lang w:val="en-GB"/>
        </w:rPr>
        <w:t xml:space="preserve"> of the population</w:t>
      </w:r>
      <w:r w:rsidR="00A31A4D">
        <w:rPr>
          <w:b w:val="0"/>
          <w:szCs w:val="24"/>
          <w:lang w:val="en-GB"/>
        </w:rPr>
        <w:t>.</w:t>
      </w:r>
    </w:p>
    <w:p w14:paraId="07A4B23F" w14:textId="27CB56D6" w:rsidR="007E0FCB" w:rsidRPr="00E72AEA" w:rsidRDefault="007E0FCB" w:rsidP="005E5AC0">
      <w:pPr>
        <w:spacing w:after="0" w:line="480" w:lineRule="auto"/>
        <w:rPr>
          <w:rFonts w:ascii="Times New Roman" w:hAnsi="Times New Roman" w:cs="Times New Roman"/>
          <w:sz w:val="24"/>
          <w:szCs w:val="24"/>
        </w:rPr>
      </w:pPr>
      <w:r w:rsidRPr="004119F0">
        <w:rPr>
          <w:rFonts w:ascii="Times New Roman" w:hAnsi="Times New Roman" w:cs="Times New Roman"/>
          <w:sz w:val="24"/>
          <w:szCs w:val="24"/>
        </w:rPr>
        <w:tab/>
        <w:t xml:space="preserve">Othman and Mohd Nasurdin (2011) investigated the </w:t>
      </w:r>
      <w:r w:rsidR="00140132">
        <w:rPr>
          <w:rFonts w:ascii="Times New Roman" w:hAnsi="Times New Roman" w:cs="Times New Roman"/>
          <w:sz w:val="24"/>
          <w:szCs w:val="24"/>
        </w:rPr>
        <w:t>link</w:t>
      </w:r>
      <w:r w:rsidR="00140132" w:rsidRPr="004119F0">
        <w:rPr>
          <w:rFonts w:ascii="Times New Roman" w:hAnsi="Times New Roman" w:cs="Times New Roman"/>
          <w:sz w:val="24"/>
          <w:szCs w:val="24"/>
        </w:rPr>
        <w:t xml:space="preserve"> </w:t>
      </w:r>
      <w:r w:rsidRPr="004119F0">
        <w:rPr>
          <w:rFonts w:ascii="Times New Roman" w:hAnsi="Times New Roman" w:cs="Times New Roman"/>
          <w:sz w:val="24"/>
          <w:szCs w:val="24"/>
        </w:rPr>
        <w:t xml:space="preserve">between resilience </w:t>
      </w:r>
      <w:r w:rsidR="00140132">
        <w:rPr>
          <w:rFonts w:ascii="Times New Roman" w:hAnsi="Times New Roman" w:cs="Times New Roman"/>
          <w:sz w:val="24"/>
          <w:szCs w:val="24"/>
        </w:rPr>
        <w:t xml:space="preserve">and hope </w:t>
      </w:r>
      <w:r w:rsidRPr="004119F0">
        <w:rPr>
          <w:rFonts w:ascii="Times New Roman" w:hAnsi="Times New Roman" w:cs="Times New Roman"/>
          <w:sz w:val="24"/>
          <w:szCs w:val="24"/>
        </w:rPr>
        <w:t>wit</w:t>
      </w:r>
      <w:r w:rsidRPr="00F924BE">
        <w:rPr>
          <w:rFonts w:ascii="Times New Roman" w:hAnsi="Times New Roman" w:cs="Times New Roman"/>
          <w:sz w:val="24"/>
          <w:szCs w:val="24"/>
        </w:rPr>
        <w:t xml:space="preserve">h work engagement in 422 staff nurses working in Malaysia. </w:t>
      </w:r>
      <w:r w:rsidR="00140132">
        <w:rPr>
          <w:rFonts w:ascii="Times New Roman" w:hAnsi="Times New Roman" w:cs="Times New Roman"/>
          <w:sz w:val="24"/>
          <w:szCs w:val="24"/>
        </w:rPr>
        <w:t>Findings from a</w:t>
      </w:r>
      <w:r w:rsidR="003F581A" w:rsidRPr="00F924BE">
        <w:rPr>
          <w:rFonts w:ascii="Times New Roman" w:hAnsi="Times New Roman" w:cs="Times New Roman"/>
          <w:sz w:val="24"/>
          <w:szCs w:val="24"/>
        </w:rPr>
        <w:t xml:space="preserve"> </w:t>
      </w:r>
      <w:r w:rsidRPr="00F924BE">
        <w:rPr>
          <w:rFonts w:ascii="Times New Roman" w:hAnsi="Times New Roman" w:cs="Times New Roman"/>
          <w:sz w:val="24"/>
          <w:szCs w:val="24"/>
        </w:rPr>
        <w:t xml:space="preserve">regression analysis </w:t>
      </w:r>
      <w:r w:rsidR="00140132">
        <w:rPr>
          <w:rFonts w:ascii="Times New Roman" w:hAnsi="Times New Roman" w:cs="Times New Roman"/>
          <w:sz w:val="24"/>
          <w:szCs w:val="24"/>
        </w:rPr>
        <w:t>show</w:t>
      </w:r>
      <w:r w:rsidR="00140132" w:rsidRPr="00F924BE">
        <w:rPr>
          <w:rFonts w:ascii="Times New Roman" w:hAnsi="Times New Roman" w:cs="Times New Roman"/>
          <w:sz w:val="24"/>
          <w:szCs w:val="24"/>
        </w:rPr>
        <w:t xml:space="preserve"> </w:t>
      </w:r>
      <w:r w:rsidRPr="00F924BE">
        <w:rPr>
          <w:rFonts w:ascii="Times New Roman" w:hAnsi="Times New Roman" w:cs="Times New Roman"/>
          <w:sz w:val="24"/>
          <w:szCs w:val="24"/>
        </w:rPr>
        <w:t xml:space="preserve">that </w:t>
      </w:r>
      <w:r w:rsidR="00140132">
        <w:rPr>
          <w:rFonts w:ascii="Times New Roman" w:hAnsi="Times New Roman" w:cs="Times New Roman"/>
          <w:sz w:val="24"/>
          <w:szCs w:val="24"/>
        </w:rPr>
        <w:t xml:space="preserve">resilience and </w:t>
      </w:r>
      <w:r w:rsidRPr="00F924BE">
        <w:rPr>
          <w:rFonts w:ascii="Times New Roman" w:hAnsi="Times New Roman" w:cs="Times New Roman"/>
          <w:sz w:val="24"/>
          <w:szCs w:val="24"/>
        </w:rPr>
        <w:t>hope were positive factors related to work engagement</w:t>
      </w:r>
      <w:r w:rsidR="00140132">
        <w:rPr>
          <w:rFonts w:ascii="Times New Roman" w:hAnsi="Times New Roman" w:cs="Times New Roman"/>
          <w:sz w:val="24"/>
          <w:szCs w:val="24"/>
        </w:rPr>
        <w:t xml:space="preserve"> and that</w:t>
      </w:r>
      <w:r w:rsidRPr="00BF239E">
        <w:rPr>
          <w:rFonts w:ascii="Times New Roman" w:hAnsi="Times New Roman" w:cs="Times New Roman"/>
          <w:sz w:val="24"/>
          <w:szCs w:val="24"/>
        </w:rPr>
        <w:t xml:space="preserve"> hope was a significant predictor of work </w:t>
      </w:r>
      <w:r w:rsidRPr="00E52D61">
        <w:rPr>
          <w:rFonts w:ascii="Times New Roman" w:hAnsi="Times New Roman" w:cs="Times New Roman"/>
          <w:sz w:val="24"/>
          <w:szCs w:val="24"/>
        </w:rPr>
        <w:t xml:space="preserve">engagement. Likewise, resilience was also found to be related to work engagement. This </w:t>
      </w:r>
      <w:r w:rsidR="00140132">
        <w:rPr>
          <w:rFonts w:ascii="Times New Roman" w:hAnsi="Times New Roman" w:cs="Times New Roman"/>
          <w:sz w:val="24"/>
          <w:szCs w:val="24"/>
        </w:rPr>
        <w:t xml:space="preserve">finding mirrored that </w:t>
      </w:r>
      <w:r w:rsidRPr="00E52D61">
        <w:rPr>
          <w:rFonts w:ascii="Times New Roman" w:hAnsi="Times New Roman" w:cs="Times New Roman"/>
          <w:sz w:val="24"/>
          <w:szCs w:val="24"/>
        </w:rPr>
        <w:t>of previous research. As mentioned by McGrath, Reid</w:t>
      </w:r>
      <w:r w:rsidR="003F581A">
        <w:rPr>
          <w:rFonts w:ascii="Times New Roman" w:hAnsi="Times New Roman" w:cs="Times New Roman"/>
          <w:sz w:val="24"/>
          <w:szCs w:val="24"/>
        </w:rPr>
        <w:t>,</w:t>
      </w:r>
      <w:r w:rsidRPr="00E52D61">
        <w:rPr>
          <w:rFonts w:ascii="Times New Roman" w:hAnsi="Times New Roman" w:cs="Times New Roman"/>
          <w:sz w:val="24"/>
          <w:szCs w:val="24"/>
        </w:rPr>
        <w:t xml:space="preserve"> and Boore (2003), nurses are unceasingly faced with suffering, death and grief </w:t>
      </w:r>
      <w:r w:rsidR="003F581A">
        <w:rPr>
          <w:rFonts w:ascii="Times New Roman" w:hAnsi="Times New Roman" w:cs="Times New Roman"/>
          <w:sz w:val="24"/>
          <w:szCs w:val="24"/>
        </w:rPr>
        <w:t>in their</w:t>
      </w:r>
      <w:r w:rsidR="003F581A" w:rsidRPr="00E52D61">
        <w:rPr>
          <w:rFonts w:ascii="Times New Roman" w:hAnsi="Times New Roman" w:cs="Times New Roman"/>
          <w:sz w:val="24"/>
          <w:szCs w:val="24"/>
        </w:rPr>
        <w:t xml:space="preserve"> </w:t>
      </w:r>
      <w:r w:rsidRPr="00E52D61">
        <w:rPr>
          <w:rFonts w:ascii="Times New Roman" w:hAnsi="Times New Roman" w:cs="Times New Roman"/>
          <w:sz w:val="24"/>
          <w:szCs w:val="24"/>
        </w:rPr>
        <w:t>patients</w:t>
      </w:r>
      <w:r w:rsidR="003F581A">
        <w:rPr>
          <w:rFonts w:ascii="Times New Roman" w:hAnsi="Times New Roman" w:cs="Times New Roman"/>
          <w:sz w:val="24"/>
          <w:szCs w:val="24"/>
        </w:rPr>
        <w:t>,</w:t>
      </w:r>
      <w:r w:rsidRPr="00E52D61">
        <w:rPr>
          <w:rFonts w:ascii="Times New Roman" w:hAnsi="Times New Roman" w:cs="Times New Roman"/>
          <w:sz w:val="24"/>
          <w:szCs w:val="24"/>
        </w:rPr>
        <w:t xml:space="preserve"> and in addition to that</w:t>
      </w:r>
      <w:r w:rsidR="003F581A">
        <w:rPr>
          <w:rFonts w:ascii="Times New Roman" w:hAnsi="Times New Roman" w:cs="Times New Roman"/>
          <w:sz w:val="24"/>
          <w:szCs w:val="24"/>
        </w:rPr>
        <w:t xml:space="preserve"> they</w:t>
      </w:r>
      <w:r w:rsidRPr="00E52D61">
        <w:rPr>
          <w:rFonts w:ascii="Times New Roman" w:hAnsi="Times New Roman" w:cs="Times New Roman"/>
          <w:sz w:val="24"/>
          <w:szCs w:val="24"/>
        </w:rPr>
        <w:t xml:space="preserve"> have repetitive tasks to </w:t>
      </w:r>
      <w:r w:rsidRPr="00E52D61">
        <w:rPr>
          <w:rFonts w:ascii="Times New Roman" w:hAnsi="Times New Roman" w:cs="Times New Roman"/>
          <w:sz w:val="24"/>
          <w:szCs w:val="24"/>
        </w:rPr>
        <w:lastRenderedPageBreak/>
        <w:t xml:space="preserve">accomplish. Under </w:t>
      </w:r>
      <w:r w:rsidR="00397B4D">
        <w:rPr>
          <w:rFonts w:ascii="Times New Roman" w:hAnsi="Times New Roman" w:cs="Times New Roman"/>
          <w:sz w:val="24"/>
          <w:szCs w:val="24"/>
        </w:rPr>
        <w:t>these</w:t>
      </w:r>
      <w:r w:rsidR="00397B4D" w:rsidRPr="00E52D61">
        <w:rPr>
          <w:rFonts w:ascii="Times New Roman" w:hAnsi="Times New Roman" w:cs="Times New Roman"/>
          <w:sz w:val="24"/>
          <w:szCs w:val="24"/>
        </w:rPr>
        <w:t xml:space="preserve"> conditions</w:t>
      </w:r>
      <w:r w:rsidRPr="00E52D61">
        <w:rPr>
          <w:rFonts w:ascii="Times New Roman" w:hAnsi="Times New Roman" w:cs="Times New Roman"/>
          <w:sz w:val="24"/>
          <w:szCs w:val="24"/>
        </w:rPr>
        <w:t xml:space="preserve">, hope and resilience may possibly be </w:t>
      </w:r>
      <w:r w:rsidR="003F581A">
        <w:rPr>
          <w:rFonts w:ascii="Times New Roman" w:hAnsi="Times New Roman" w:cs="Times New Roman"/>
          <w:sz w:val="24"/>
          <w:szCs w:val="24"/>
        </w:rPr>
        <w:t>a</w:t>
      </w:r>
      <w:r w:rsidRPr="00E52D61">
        <w:rPr>
          <w:rFonts w:ascii="Times New Roman" w:hAnsi="Times New Roman" w:cs="Times New Roman"/>
          <w:sz w:val="24"/>
          <w:szCs w:val="24"/>
        </w:rPr>
        <w:t xml:space="preserve"> crucial resource necessary for individuals to cope with demanding events </w:t>
      </w:r>
      <w:r w:rsidR="00470D69" w:rsidRPr="00E52D61">
        <w:rPr>
          <w:rFonts w:ascii="Times New Roman" w:hAnsi="Times New Roman" w:cs="Times New Roman"/>
          <w:sz w:val="24"/>
          <w:szCs w:val="24"/>
        </w:rPr>
        <w:t>and</w:t>
      </w:r>
      <w:r w:rsidRPr="00E52D61">
        <w:rPr>
          <w:rFonts w:ascii="Times New Roman" w:hAnsi="Times New Roman" w:cs="Times New Roman"/>
          <w:sz w:val="24"/>
          <w:szCs w:val="24"/>
        </w:rPr>
        <w:t xml:space="preserve"> </w:t>
      </w:r>
      <w:r w:rsidR="00140132">
        <w:rPr>
          <w:rFonts w:ascii="Times New Roman" w:hAnsi="Times New Roman" w:cs="Times New Roman"/>
          <w:sz w:val="24"/>
          <w:szCs w:val="24"/>
        </w:rPr>
        <w:t>employment</w:t>
      </w:r>
      <w:r w:rsidR="00140132" w:rsidRPr="00E52D61" w:rsidDel="00140132">
        <w:rPr>
          <w:rFonts w:ascii="Times New Roman" w:hAnsi="Times New Roman" w:cs="Times New Roman"/>
          <w:sz w:val="24"/>
          <w:szCs w:val="24"/>
        </w:rPr>
        <w:t xml:space="preserve"> </w:t>
      </w:r>
      <w:r w:rsidR="00140132">
        <w:rPr>
          <w:rFonts w:ascii="Times New Roman" w:hAnsi="Times New Roman" w:cs="Times New Roman"/>
          <w:sz w:val="24"/>
          <w:szCs w:val="24"/>
        </w:rPr>
        <w:t>settings</w:t>
      </w:r>
      <w:r w:rsidRPr="00E52D61">
        <w:rPr>
          <w:rFonts w:ascii="Times New Roman" w:hAnsi="Times New Roman" w:cs="Times New Roman"/>
          <w:sz w:val="24"/>
          <w:szCs w:val="24"/>
        </w:rPr>
        <w:t xml:space="preserve">. Hence, public hospital nurses </w:t>
      </w:r>
      <w:r w:rsidR="00397B4D">
        <w:rPr>
          <w:rFonts w:ascii="Times New Roman" w:hAnsi="Times New Roman" w:cs="Times New Roman"/>
          <w:sz w:val="24"/>
          <w:szCs w:val="24"/>
        </w:rPr>
        <w:t>scoring high in the</w:t>
      </w:r>
      <w:r w:rsidRPr="00E72AEA">
        <w:rPr>
          <w:rFonts w:ascii="Times New Roman" w:hAnsi="Times New Roman" w:cs="Times New Roman"/>
          <w:sz w:val="24"/>
          <w:szCs w:val="24"/>
        </w:rPr>
        <w:t xml:space="preserve"> hope and resilience </w:t>
      </w:r>
      <w:r w:rsidR="00397B4D">
        <w:rPr>
          <w:rFonts w:ascii="Times New Roman" w:hAnsi="Times New Roman" w:cs="Times New Roman"/>
          <w:sz w:val="24"/>
          <w:szCs w:val="24"/>
        </w:rPr>
        <w:t xml:space="preserve">elements </w:t>
      </w:r>
      <w:r w:rsidRPr="00E72AEA">
        <w:rPr>
          <w:rFonts w:ascii="Times New Roman" w:hAnsi="Times New Roman" w:cs="Times New Roman"/>
          <w:sz w:val="24"/>
          <w:szCs w:val="24"/>
        </w:rPr>
        <w:t xml:space="preserve">were </w:t>
      </w:r>
      <w:r w:rsidR="00397B4D">
        <w:rPr>
          <w:rFonts w:ascii="Times New Roman" w:hAnsi="Times New Roman" w:cs="Times New Roman"/>
          <w:sz w:val="24"/>
          <w:szCs w:val="24"/>
        </w:rPr>
        <w:t>predicted</w:t>
      </w:r>
      <w:r w:rsidR="00397B4D"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to be </w:t>
      </w:r>
      <w:r w:rsidR="003F581A" w:rsidRPr="00E72AEA">
        <w:rPr>
          <w:rFonts w:ascii="Times New Roman" w:hAnsi="Times New Roman" w:cs="Times New Roman"/>
          <w:sz w:val="24"/>
          <w:szCs w:val="24"/>
        </w:rPr>
        <w:t xml:space="preserve">more </w:t>
      </w:r>
      <w:r w:rsidR="00140132">
        <w:rPr>
          <w:rFonts w:ascii="Times New Roman" w:hAnsi="Times New Roman" w:cs="Times New Roman"/>
          <w:sz w:val="24"/>
          <w:szCs w:val="24"/>
        </w:rPr>
        <w:t>receptive</w:t>
      </w:r>
      <w:r w:rsidR="00140132"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to change, </w:t>
      </w:r>
      <w:r w:rsidR="00397B4D" w:rsidRPr="00E72AEA">
        <w:rPr>
          <w:rFonts w:ascii="Times New Roman" w:hAnsi="Times New Roman" w:cs="Times New Roman"/>
          <w:sz w:val="24"/>
          <w:szCs w:val="24"/>
        </w:rPr>
        <w:t>capable</w:t>
      </w:r>
      <w:r w:rsidRPr="00E72AEA">
        <w:rPr>
          <w:rFonts w:ascii="Times New Roman" w:hAnsi="Times New Roman" w:cs="Times New Roman"/>
          <w:sz w:val="24"/>
          <w:szCs w:val="24"/>
        </w:rPr>
        <w:t xml:space="preserve">, and </w:t>
      </w:r>
      <w:r w:rsidR="00140132" w:rsidRPr="00E72AEA">
        <w:rPr>
          <w:rFonts w:ascii="Times New Roman" w:hAnsi="Times New Roman" w:cs="Times New Roman"/>
          <w:sz w:val="24"/>
          <w:szCs w:val="24"/>
        </w:rPr>
        <w:t>determined</w:t>
      </w:r>
      <w:r w:rsidRPr="00E72AEA">
        <w:rPr>
          <w:rFonts w:ascii="Times New Roman" w:hAnsi="Times New Roman" w:cs="Times New Roman"/>
          <w:sz w:val="24"/>
          <w:szCs w:val="24"/>
        </w:rPr>
        <w:t xml:space="preserve"> in </w:t>
      </w:r>
      <w:r w:rsidR="00140132">
        <w:rPr>
          <w:rFonts w:ascii="Times New Roman" w:hAnsi="Times New Roman" w:cs="Times New Roman"/>
          <w:sz w:val="24"/>
          <w:szCs w:val="24"/>
        </w:rPr>
        <w:t>handling any</w:t>
      </w:r>
      <w:r w:rsidR="00140132"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workplace </w:t>
      </w:r>
      <w:r w:rsidR="00140132" w:rsidRPr="00E72AEA">
        <w:rPr>
          <w:rFonts w:ascii="Times New Roman" w:hAnsi="Times New Roman" w:cs="Times New Roman"/>
          <w:sz w:val="24"/>
          <w:szCs w:val="24"/>
        </w:rPr>
        <w:t>hardship</w:t>
      </w:r>
      <w:r w:rsidR="003F581A" w:rsidRPr="00E72AEA">
        <w:rPr>
          <w:rFonts w:ascii="Times New Roman" w:hAnsi="Times New Roman" w:cs="Times New Roman"/>
          <w:sz w:val="24"/>
          <w:szCs w:val="24"/>
        </w:rPr>
        <w:t xml:space="preserve">, </w:t>
      </w:r>
      <w:r w:rsidR="00140132">
        <w:rPr>
          <w:rFonts w:ascii="Times New Roman" w:hAnsi="Times New Roman" w:cs="Times New Roman"/>
          <w:sz w:val="24"/>
          <w:szCs w:val="24"/>
        </w:rPr>
        <w:t>to which</w:t>
      </w:r>
      <w:r w:rsidRPr="00E72AEA">
        <w:rPr>
          <w:rFonts w:ascii="Times New Roman" w:hAnsi="Times New Roman" w:cs="Times New Roman"/>
          <w:sz w:val="24"/>
          <w:szCs w:val="24"/>
        </w:rPr>
        <w:t xml:space="preserve">, will </w:t>
      </w:r>
      <w:r w:rsidR="00F16E67">
        <w:rPr>
          <w:rFonts w:ascii="Times New Roman" w:hAnsi="Times New Roman" w:cs="Times New Roman"/>
          <w:sz w:val="24"/>
          <w:szCs w:val="24"/>
        </w:rPr>
        <w:t xml:space="preserve">boosts their </w:t>
      </w:r>
      <w:r w:rsidRPr="00E72AEA">
        <w:rPr>
          <w:rFonts w:ascii="Times New Roman" w:hAnsi="Times New Roman" w:cs="Times New Roman"/>
          <w:sz w:val="24"/>
          <w:szCs w:val="24"/>
        </w:rPr>
        <w:t>engage</w:t>
      </w:r>
      <w:r w:rsidR="00F16E67">
        <w:rPr>
          <w:rFonts w:ascii="Times New Roman" w:hAnsi="Times New Roman" w:cs="Times New Roman"/>
          <w:sz w:val="24"/>
          <w:szCs w:val="24"/>
        </w:rPr>
        <w:t>ment</w:t>
      </w:r>
      <w:r w:rsidRPr="00E72AEA">
        <w:rPr>
          <w:rFonts w:ascii="Times New Roman" w:hAnsi="Times New Roman" w:cs="Times New Roman"/>
          <w:sz w:val="24"/>
          <w:szCs w:val="24"/>
        </w:rPr>
        <w:t xml:space="preserve">. </w:t>
      </w:r>
    </w:p>
    <w:p w14:paraId="5456CBAA" w14:textId="3F6FBE0D" w:rsidR="007E0FCB" w:rsidRPr="00E72AEA" w:rsidRDefault="007E0FCB" w:rsidP="005E5AC0">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ab/>
        <w:t xml:space="preserve">Howard and Johnson (2004) </w:t>
      </w:r>
      <w:r w:rsidR="00397B4D">
        <w:rPr>
          <w:rFonts w:ascii="Times New Roman" w:hAnsi="Times New Roman" w:cs="Times New Roman"/>
          <w:sz w:val="24"/>
          <w:szCs w:val="24"/>
        </w:rPr>
        <w:t xml:space="preserve">in their study of </w:t>
      </w:r>
      <w:r w:rsidRPr="00E72AEA">
        <w:rPr>
          <w:rFonts w:ascii="Times New Roman" w:hAnsi="Times New Roman" w:cs="Times New Roman"/>
          <w:sz w:val="24"/>
          <w:szCs w:val="24"/>
        </w:rPr>
        <w:t>teacher stress and burnout</w:t>
      </w:r>
      <w:r w:rsidR="00397B4D">
        <w:rPr>
          <w:rFonts w:ascii="Times New Roman" w:hAnsi="Times New Roman" w:cs="Times New Roman"/>
          <w:sz w:val="24"/>
          <w:szCs w:val="24"/>
        </w:rPr>
        <w:t xml:space="preserve"> looked at it from a more positive light. Rather than looking at “w</w:t>
      </w:r>
      <w:r w:rsidRPr="00E72AEA">
        <w:rPr>
          <w:rFonts w:ascii="Times New Roman" w:hAnsi="Times New Roman" w:cs="Times New Roman"/>
          <w:sz w:val="24"/>
          <w:szCs w:val="24"/>
        </w:rPr>
        <w:t>hat’s going wrong</w:t>
      </w:r>
      <w:r w:rsidR="00397B4D">
        <w:rPr>
          <w:rFonts w:ascii="Times New Roman" w:hAnsi="Times New Roman" w:cs="Times New Roman"/>
          <w:sz w:val="24"/>
          <w:szCs w:val="24"/>
        </w:rPr>
        <w:t>”,</w:t>
      </w:r>
      <w:r w:rsidRPr="00E72AEA">
        <w:rPr>
          <w:rFonts w:ascii="Times New Roman" w:hAnsi="Times New Roman" w:cs="Times New Roman"/>
          <w:sz w:val="24"/>
          <w:szCs w:val="24"/>
        </w:rPr>
        <w:t xml:space="preserve"> teachers </w:t>
      </w:r>
      <w:r w:rsidR="00397B4D">
        <w:rPr>
          <w:rFonts w:ascii="Times New Roman" w:hAnsi="Times New Roman" w:cs="Times New Roman"/>
          <w:sz w:val="24"/>
          <w:szCs w:val="24"/>
        </w:rPr>
        <w:t xml:space="preserve">who </w:t>
      </w:r>
      <w:r w:rsidR="00410F09">
        <w:rPr>
          <w:rFonts w:ascii="Times New Roman" w:hAnsi="Times New Roman" w:cs="Times New Roman"/>
          <w:sz w:val="24"/>
          <w:szCs w:val="24"/>
        </w:rPr>
        <w:t xml:space="preserve">are </w:t>
      </w:r>
      <w:r w:rsidRPr="00E72AEA">
        <w:rPr>
          <w:rFonts w:ascii="Times New Roman" w:hAnsi="Times New Roman" w:cs="Times New Roman"/>
          <w:sz w:val="24"/>
          <w:szCs w:val="24"/>
        </w:rPr>
        <w:t xml:space="preserve">able to cope successfully with the same kinds of stressors </w:t>
      </w:r>
      <w:r w:rsidR="00397B4D">
        <w:rPr>
          <w:rFonts w:ascii="Times New Roman" w:hAnsi="Times New Roman" w:cs="Times New Roman"/>
          <w:sz w:val="24"/>
          <w:szCs w:val="24"/>
        </w:rPr>
        <w:t>were asked</w:t>
      </w:r>
      <w:r w:rsidRPr="00E72AEA">
        <w:rPr>
          <w:rFonts w:ascii="Times New Roman" w:hAnsi="Times New Roman" w:cs="Times New Roman"/>
          <w:sz w:val="24"/>
          <w:szCs w:val="24"/>
        </w:rPr>
        <w:t xml:space="preserve"> </w:t>
      </w:r>
      <w:r w:rsidR="00410F09">
        <w:rPr>
          <w:rFonts w:ascii="Times New Roman" w:hAnsi="Times New Roman" w:cs="Times New Roman"/>
          <w:sz w:val="24"/>
          <w:szCs w:val="24"/>
        </w:rPr>
        <w:t>“</w:t>
      </w:r>
      <w:r w:rsidRPr="00E72AEA">
        <w:rPr>
          <w:rFonts w:ascii="Times New Roman" w:hAnsi="Times New Roman" w:cs="Times New Roman"/>
          <w:sz w:val="24"/>
          <w:szCs w:val="24"/>
        </w:rPr>
        <w:t>what’s going right</w:t>
      </w:r>
      <w:r w:rsidR="00410F09">
        <w:rPr>
          <w:rFonts w:ascii="Times New Roman" w:hAnsi="Times New Roman" w:cs="Times New Roman"/>
          <w:sz w:val="24"/>
          <w:szCs w:val="24"/>
        </w:rPr>
        <w:t>”</w:t>
      </w:r>
      <w:r w:rsidRPr="00E72AEA">
        <w:rPr>
          <w:rFonts w:ascii="Times New Roman" w:hAnsi="Times New Roman" w:cs="Times New Roman"/>
          <w:sz w:val="24"/>
          <w:szCs w:val="24"/>
        </w:rPr>
        <w:t xml:space="preserve">. </w:t>
      </w:r>
      <w:r w:rsidR="00397B4D">
        <w:rPr>
          <w:rFonts w:ascii="Times New Roman" w:hAnsi="Times New Roman" w:cs="Times New Roman"/>
          <w:sz w:val="24"/>
          <w:szCs w:val="24"/>
        </w:rPr>
        <w:t>This study</w:t>
      </w:r>
      <w:r w:rsidR="00410F09">
        <w:rPr>
          <w:rFonts w:ascii="Times New Roman" w:hAnsi="Times New Roman" w:cs="Times New Roman"/>
          <w:sz w:val="24"/>
          <w:szCs w:val="24"/>
        </w:rPr>
        <w:t>,</w:t>
      </w:r>
      <w:r w:rsidRPr="00E72AEA">
        <w:rPr>
          <w:rFonts w:ascii="Times New Roman" w:hAnsi="Times New Roman" w:cs="Times New Roman"/>
          <w:sz w:val="24"/>
          <w:szCs w:val="24"/>
        </w:rPr>
        <w:t xml:space="preserve"> </w:t>
      </w:r>
      <w:r w:rsidR="00397B4D" w:rsidRPr="00E72AEA">
        <w:rPr>
          <w:rFonts w:ascii="Times New Roman" w:hAnsi="Times New Roman" w:cs="Times New Roman"/>
          <w:sz w:val="24"/>
          <w:szCs w:val="24"/>
        </w:rPr>
        <w:t>contrasting</w:t>
      </w:r>
      <w:r w:rsidRPr="00E72AEA">
        <w:rPr>
          <w:rFonts w:ascii="Times New Roman" w:hAnsi="Times New Roman" w:cs="Times New Roman"/>
          <w:sz w:val="24"/>
          <w:szCs w:val="24"/>
        </w:rPr>
        <w:t xml:space="preserve"> </w:t>
      </w:r>
      <w:r w:rsidR="00397B4D">
        <w:rPr>
          <w:rFonts w:ascii="Times New Roman" w:hAnsi="Times New Roman" w:cs="Times New Roman"/>
          <w:sz w:val="24"/>
          <w:szCs w:val="24"/>
        </w:rPr>
        <w:t xml:space="preserve">with </w:t>
      </w:r>
      <w:r w:rsidRPr="00E72AEA">
        <w:rPr>
          <w:rFonts w:ascii="Times New Roman" w:hAnsi="Times New Roman" w:cs="Times New Roman"/>
          <w:sz w:val="24"/>
          <w:szCs w:val="24"/>
        </w:rPr>
        <w:t>others</w:t>
      </w:r>
      <w:r w:rsidR="00410F09">
        <w:rPr>
          <w:rFonts w:ascii="Times New Roman" w:hAnsi="Times New Roman" w:cs="Times New Roman"/>
          <w:sz w:val="24"/>
          <w:szCs w:val="24"/>
        </w:rPr>
        <w:t>,</w:t>
      </w:r>
      <w:r w:rsidRPr="00E72AEA">
        <w:rPr>
          <w:rFonts w:ascii="Times New Roman" w:hAnsi="Times New Roman" w:cs="Times New Roman"/>
          <w:sz w:val="24"/>
          <w:szCs w:val="24"/>
        </w:rPr>
        <w:t xml:space="preserve"> provide</w:t>
      </w:r>
      <w:r w:rsidR="00410F09">
        <w:rPr>
          <w:rFonts w:ascii="Times New Roman" w:hAnsi="Times New Roman" w:cs="Times New Roman"/>
          <w:sz w:val="24"/>
          <w:szCs w:val="24"/>
        </w:rPr>
        <w:t>s</w:t>
      </w:r>
      <w:r w:rsidRPr="00E72AEA">
        <w:rPr>
          <w:rFonts w:ascii="Times New Roman" w:hAnsi="Times New Roman" w:cs="Times New Roman"/>
          <w:sz w:val="24"/>
          <w:szCs w:val="24"/>
        </w:rPr>
        <w:t xml:space="preserve"> some elaborat</w:t>
      </w:r>
      <w:r w:rsidR="00397B4D">
        <w:rPr>
          <w:rFonts w:ascii="Times New Roman" w:hAnsi="Times New Roman" w:cs="Times New Roman"/>
          <w:sz w:val="24"/>
          <w:szCs w:val="24"/>
        </w:rPr>
        <w:t>ion</w:t>
      </w:r>
      <w:r w:rsidRPr="00E72AEA">
        <w:rPr>
          <w:rFonts w:ascii="Times New Roman" w:hAnsi="Times New Roman" w:cs="Times New Roman"/>
          <w:sz w:val="24"/>
          <w:szCs w:val="24"/>
        </w:rPr>
        <w:t xml:space="preserve"> on the international problem of teacher stress and burnout. By adopting </w:t>
      </w:r>
      <w:r w:rsidRPr="0048269F">
        <w:rPr>
          <w:rFonts w:ascii="Times New Roman" w:hAnsi="Times New Roman" w:cs="Times New Roman"/>
          <w:sz w:val="24"/>
          <w:szCs w:val="24"/>
        </w:rPr>
        <w:t xml:space="preserve">a resilience perspective, the authors were able to identify a small group of teachers who </w:t>
      </w:r>
      <w:r w:rsidR="00397B4D" w:rsidRPr="0048269F">
        <w:rPr>
          <w:rFonts w:ascii="Times New Roman" w:hAnsi="Times New Roman" w:cs="Times New Roman"/>
          <w:sz w:val="24"/>
          <w:szCs w:val="24"/>
        </w:rPr>
        <w:t>unceasingly</w:t>
      </w:r>
      <w:r w:rsidR="00397B4D" w:rsidRPr="006B6116" w:rsidDel="00397B4D">
        <w:rPr>
          <w:rFonts w:ascii="Times New Roman" w:hAnsi="Times New Roman" w:cs="Times New Roman"/>
          <w:sz w:val="24"/>
          <w:szCs w:val="24"/>
        </w:rPr>
        <w:t xml:space="preserve"> </w:t>
      </w:r>
      <w:r w:rsidRPr="006B6116">
        <w:rPr>
          <w:rFonts w:ascii="Times New Roman" w:hAnsi="Times New Roman" w:cs="Times New Roman"/>
          <w:sz w:val="24"/>
          <w:szCs w:val="24"/>
        </w:rPr>
        <w:t>manage well with</w:t>
      </w:r>
      <w:r w:rsidRPr="00E72AEA">
        <w:rPr>
          <w:rFonts w:ascii="Times New Roman" w:hAnsi="Times New Roman" w:cs="Times New Roman"/>
          <w:sz w:val="24"/>
          <w:szCs w:val="24"/>
        </w:rPr>
        <w:t xml:space="preserve"> severe job pressure</w:t>
      </w:r>
      <w:r w:rsidR="00397B4D">
        <w:rPr>
          <w:rFonts w:ascii="Times New Roman" w:hAnsi="Times New Roman" w:cs="Times New Roman"/>
          <w:sz w:val="24"/>
          <w:szCs w:val="24"/>
        </w:rPr>
        <w:t>.</w:t>
      </w:r>
      <w:r w:rsidRPr="00E72AEA">
        <w:rPr>
          <w:rFonts w:ascii="Times New Roman" w:hAnsi="Times New Roman" w:cs="Times New Roman"/>
          <w:sz w:val="24"/>
          <w:szCs w:val="24"/>
        </w:rPr>
        <w:t xml:space="preserve"> </w:t>
      </w:r>
      <w:r w:rsidR="000727FC">
        <w:rPr>
          <w:rFonts w:ascii="Times New Roman" w:hAnsi="Times New Roman" w:cs="Times New Roman"/>
          <w:sz w:val="24"/>
          <w:szCs w:val="24"/>
        </w:rPr>
        <w:t>A</w:t>
      </w:r>
      <w:r w:rsidR="000727FC" w:rsidRPr="00E72AEA">
        <w:rPr>
          <w:rFonts w:ascii="Times New Roman" w:hAnsi="Times New Roman" w:cs="Times New Roman"/>
          <w:sz w:val="24"/>
          <w:szCs w:val="24"/>
        </w:rPr>
        <w:t xml:space="preserve"> </w:t>
      </w:r>
      <w:r w:rsidRPr="00E72AEA">
        <w:rPr>
          <w:rFonts w:ascii="Times New Roman" w:hAnsi="Times New Roman" w:cs="Times New Roman"/>
          <w:sz w:val="24"/>
          <w:szCs w:val="24"/>
        </w:rPr>
        <w:t>strong support group</w:t>
      </w:r>
      <w:r w:rsidR="00397B4D">
        <w:rPr>
          <w:rFonts w:ascii="Times New Roman" w:hAnsi="Times New Roman" w:cs="Times New Roman"/>
          <w:sz w:val="24"/>
          <w:szCs w:val="24"/>
        </w:rPr>
        <w:t>,</w:t>
      </w:r>
      <w:r w:rsidRPr="00E72AEA">
        <w:rPr>
          <w:rFonts w:ascii="Times New Roman" w:hAnsi="Times New Roman" w:cs="Times New Roman"/>
          <w:sz w:val="24"/>
          <w:szCs w:val="24"/>
        </w:rPr>
        <w:t xml:space="preserve"> </w:t>
      </w:r>
      <w:r w:rsidR="00397B4D">
        <w:rPr>
          <w:rFonts w:ascii="Times New Roman" w:hAnsi="Times New Roman" w:cs="Times New Roman"/>
          <w:sz w:val="24"/>
          <w:szCs w:val="24"/>
        </w:rPr>
        <w:t>a</w:t>
      </w:r>
      <w:r w:rsidR="00397B4D" w:rsidRPr="00397B4D">
        <w:rPr>
          <w:rFonts w:ascii="Times New Roman" w:hAnsi="Times New Roman" w:cs="Times New Roman"/>
          <w:sz w:val="24"/>
          <w:szCs w:val="24"/>
        </w:rPr>
        <w:t xml:space="preserve"> sense of agency</w:t>
      </w:r>
      <w:r w:rsidR="002218D3">
        <w:rPr>
          <w:rFonts w:ascii="Times New Roman" w:hAnsi="Times New Roman" w:cs="Times New Roman"/>
          <w:sz w:val="24"/>
          <w:szCs w:val="24"/>
        </w:rPr>
        <w:t>,</w:t>
      </w:r>
      <w:r w:rsidRPr="00E72AEA">
        <w:rPr>
          <w:rFonts w:ascii="Times New Roman" w:hAnsi="Times New Roman" w:cs="Times New Roman"/>
          <w:sz w:val="24"/>
          <w:szCs w:val="24"/>
        </w:rPr>
        <w:t xml:space="preserve"> </w:t>
      </w:r>
      <w:r w:rsidR="00397B4D">
        <w:rPr>
          <w:rFonts w:ascii="Times New Roman" w:hAnsi="Times New Roman" w:cs="Times New Roman"/>
          <w:sz w:val="24"/>
          <w:szCs w:val="24"/>
        </w:rPr>
        <w:t>taking pleasure</w:t>
      </w:r>
      <w:r w:rsidR="00397B4D"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in </w:t>
      </w:r>
      <w:r w:rsidR="00397B4D">
        <w:rPr>
          <w:rFonts w:ascii="Times New Roman" w:hAnsi="Times New Roman" w:cs="Times New Roman"/>
          <w:sz w:val="24"/>
          <w:szCs w:val="24"/>
        </w:rPr>
        <w:t>achievements</w:t>
      </w:r>
      <w:r w:rsidR="00397B4D" w:rsidRPr="00E72AEA" w:rsidDel="00397B4D">
        <w:rPr>
          <w:rFonts w:ascii="Times New Roman" w:hAnsi="Times New Roman" w:cs="Times New Roman"/>
          <w:sz w:val="24"/>
          <w:szCs w:val="24"/>
        </w:rPr>
        <w:t xml:space="preserve"> </w:t>
      </w:r>
      <w:r w:rsidRPr="00E72AEA">
        <w:rPr>
          <w:rFonts w:ascii="Times New Roman" w:hAnsi="Times New Roman" w:cs="Times New Roman"/>
          <w:sz w:val="24"/>
          <w:szCs w:val="24"/>
        </w:rPr>
        <w:t>and competence in areas of personal importance are all major protective factors reported</w:t>
      </w:r>
      <w:r w:rsidR="00397B4D">
        <w:rPr>
          <w:rFonts w:ascii="Times New Roman" w:hAnsi="Times New Roman" w:cs="Times New Roman"/>
          <w:sz w:val="24"/>
          <w:szCs w:val="24"/>
        </w:rPr>
        <w:t>.</w:t>
      </w:r>
      <w:r w:rsidRPr="00E72AEA">
        <w:rPr>
          <w:rFonts w:ascii="Times New Roman" w:hAnsi="Times New Roman" w:cs="Times New Roman"/>
          <w:sz w:val="24"/>
          <w:szCs w:val="24"/>
        </w:rPr>
        <w:t xml:space="preserve"> In general terms, these protective factors and processes appear consistent with the coping skills identified by larger scale studies (e.g., Borg &amp; Falzon, 1990; Cockburn, 1996; Kyriacou, 2001). </w:t>
      </w:r>
    </w:p>
    <w:p w14:paraId="20D01C1D" w14:textId="6D0E7A91" w:rsidR="007E0FCB" w:rsidRPr="00E72AEA" w:rsidRDefault="007E0FCB" w:rsidP="005E5AC0">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ab/>
        <w:t xml:space="preserve">In regards to the relationship between individual and contextual factors, </w:t>
      </w:r>
      <w:r w:rsidR="000A2B9C">
        <w:rPr>
          <w:rFonts w:ascii="Times New Roman" w:hAnsi="Times New Roman" w:cs="Times New Roman"/>
          <w:sz w:val="24"/>
          <w:szCs w:val="24"/>
        </w:rPr>
        <w:t>some</w:t>
      </w:r>
      <w:r w:rsidR="000A2B9C"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studies have also </w:t>
      </w:r>
      <w:r w:rsidR="000A2B9C">
        <w:rPr>
          <w:rFonts w:ascii="Times New Roman" w:hAnsi="Times New Roman" w:cs="Times New Roman"/>
          <w:sz w:val="24"/>
          <w:szCs w:val="24"/>
        </w:rPr>
        <w:t>revealed</w:t>
      </w:r>
      <w:r w:rsidR="000A2B9C"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how several </w:t>
      </w:r>
      <w:r w:rsidR="00F61A90" w:rsidRPr="00E72AEA">
        <w:rPr>
          <w:rFonts w:ascii="Times New Roman" w:hAnsi="Times New Roman" w:cs="Times New Roman"/>
          <w:sz w:val="24"/>
          <w:szCs w:val="24"/>
        </w:rPr>
        <w:t>features</w:t>
      </w:r>
      <w:r w:rsidRPr="00E72AEA">
        <w:rPr>
          <w:rFonts w:ascii="Times New Roman" w:hAnsi="Times New Roman" w:cs="Times New Roman"/>
          <w:sz w:val="24"/>
          <w:szCs w:val="24"/>
        </w:rPr>
        <w:t xml:space="preserve"> grouped together would signify those teachers who were more resilient than those who are less resilient. Such research was done by Klusmann, Kunter, Trautwein, Ludtke</w:t>
      </w:r>
      <w:r w:rsidR="00410F09">
        <w:rPr>
          <w:rFonts w:ascii="Times New Roman" w:hAnsi="Times New Roman" w:cs="Times New Roman"/>
          <w:sz w:val="24"/>
          <w:szCs w:val="24"/>
        </w:rPr>
        <w:t>,</w:t>
      </w:r>
      <w:r w:rsidRPr="00E72AEA">
        <w:rPr>
          <w:rFonts w:ascii="Times New Roman" w:hAnsi="Times New Roman" w:cs="Times New Roman"/>
          <w:sz w:val="24"/>
          <w:szCs w:val="24"/>
        </w:rPr>
        <w:t xml:space="preserve"> and Baumert (2008b) </w:t>
      </w:r>
      <w:r w:rsidR="00410F09">
        <w:rPr>
          <w:rFonts w:ascii="Times New Roman" w:hAnsi="Times New Roman" w:cs="Times New Roman"/>
          <w:sz w:val="24"/>
          <w:szCs w:val="24"/>
        </w:rPr>
        <w:t>with</w:t>
      </w:r>
      <w:r w:rsidR="00410F09"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a sample of German teachers. </w:t>
      </w:r>
      <w:r w:rsidR="003E5221" w:rsidRPr="00E72AEA">
        <w:rPr>
          <w:rFonts w:ascii="Times New Roman" w:hAnsi="Times New Roman" w:cs="Times New Roman"/>
          <w:sz w:val="24"/>
          <w:szCs w:val="24"/>
        </w:rPr>
        <w:t>The authors</w:t>
      </w:r>
      <w:r w:rsidRPr="00E72AEA">
        <w:rPr>
          <w:rFonts w:ascii="Times New Roman" w:hAnsi="Times New Roman" w:cs="Times New Roman"/>
          <w:sz w:val="24"/>
          <w:szCs w:val="24"/>
        </w:rPr>
        <w:t xml:space="preserve"> identified four categories of teachers in regards to their self-regulatory behaviour: 1) the healthy type, described as ambitious, scoring high in terms of both work engagement and resilience; 2) the unambitious type, having low engagement scores</w:t>
      </w:r>
      <w:r w:rsidR="00410F09">
        <w:rPr>
          <w:rFonts w:ascii="Times New Roman" w:hAnsi="Times New Roman" w:cs="Times New Roman"/>
          <w:sz w:val="24"/>
          <w:szCs w:val="24"/>
        </w:rPr>
        <w:t>,</w:t>
      </w:r>
      <w:r w:rsidRPr="00E72AEA">
        <w:rPr>
          <w:rFonts w:ascii="Times New Roman" w:hAnsi="Times New Roman" w:cs="Times New Roman"/>
          <w:sz w:val="24"/>
          <w:szCs w:val="24"/>
        </w:rPr>
        <w:t xml:space="preserve"> however with high resilience; 3) the ambitious type, teachers with extremely high ratings on engagement, nevertheless low ratings on resilience; and finally 4) the resigned type</w:t>
      </w:r>
      <w:r w:rsidR="00410F09">
        <w:rPr>
          <w:rFonts w:ascii="Times New Roman" w:hAnsi="Times New Roman" w:cs="Times New Roman"/>
          <w:sz w:val="24"/>
          <w:szCs w:val="24"/>
        </w:rPr>
        <w:t>,</w:t>
      </w:r>
      <w:r w:rsidRPr="00E72AEA">
        <w:rPr>
          <w:rFonts w:ascii="Times New Roman" w:hAnsi="Times New Roman" w:cs="Times New Roman"/>
          <w:sz w:val="24"/>
          <w:szCs w:val="24"/>
        </w:rPr>
        <w:t xml:space="preserve"> achieving low ratings for both engagement and stress resistance. It was found that healthy type teachers were those </w:t>
      </w:r>
      <w:r w:rsidRPr="00E72AEA">
        <w:rPr>
          <w:rFonts w:ascii="Times New Roman" w:hAnsi="Times New Roman" w:cs="Times New Roman"/>
          <w:sz w:val="24"/>
          <w:szCs w:val="24"/>
        </w:rPr>
        <w:lastRenderedPageBreak/>
        <w:t>with the best adaptive personalities and were seen to be more resilient. On the other hand, the excessively ambitious type were seen to be the ones at long-term risk</w:t>
      </w:r>
      <w:r w:rsidR="004E4126">
        <w:rPr>
          <w:rFonts w:ascii="Times New Roman" w:hAnsi="Times New Roman" w:cs="Times New Roman"/>
          <w:sz w:val="24"/>
          <w:szCs w:val="24"/>
        </w:rPr>
        <w:t>,</w:t>
      </w:r>
      <w:r w:rsidRPr="00E72AEA">
        <w:rPr>
          <w:rFonts w:ascii="Times New Roman" w:hAnsi="Times New Roman" w:cs="Times New Roman"/>
          <w:sz w:val="24"/>
          <w:szCs w:val="24"/>
        </w:rPr>
        <w:t xml:space="preserve"> both professionally and personally. In addition, teachers</w:t>
      </w:r>
      <w:r w:rsidR="000A2B9C">
        <w:rPr>
          <w:rFonts w:ascii="Times New Roman" w:hAnsi="Times New Roman" w:cs="Times New Roman"/>
          <w:sz w:val="24"/>
          <w:szCs w:val="24"/>
        </w:rPr>
        <w:t xml:space="preserve"> labelled the healthy type</w:t>
      </w:r>
      <w:r w:rsidRPr="00E72AEA">
        <w:rPr>
          <w:rFonts w:ascii="Times New Roman" w:hAnsi="Times New Roman" w:cs="Times New Roman"/>
          <w:sz w:val="24"/>
          <w:szCs w:val="24"/>
        </w:rPr>
        <w:t xml:space="preserve">, </w:t>
      </w:r>
      <w:r w:rsidR="000A2B9C">
        <w:rPr>
          <w:rFonts w:ascii="Times New Roman" w:hAnsi="Times New Roman" w:cs="Times New Roman"/>
          <w:sz w:val="24"/>
          <w:szCs w:val="24"/>
        </w:rPr>
        <w:t>gaining</w:t>
      </w:r>
      <w:r w:rsidRPr="00E72AEA">
        <w:rPr>
          <w:rFonts w:ascii="Times New Roman" w:hAnsi="Times New Roman" w:cs="Times New Roman"/>
          <w:sz w:val="24"/>
          <w:szCs w:val="24"/>
        </w:rPr>
        <w:t xml:space="preserve"> the lowest scores on emotional exhaustion and highest scores on job satisfaction</w:t>
      </w:r>
      <w:r w:rsidR="004E4126">
        <w:rPr>
          <w:rFonts w:ascii="Times New Roman" w:hAnsi="Times New Roman" w:cs="Times New Roman"/>
          <w:sz w:val="24"/>
          <w:szCs w:val="24"/>
        </w:rPr>
        <w:t>,</w:t>
      </w:r>
      <w:r w:rsidRPr="00E72AEA">
        <w:rPr>
          <w:rFonts w:ascii="Times New Roman" w:hAnsi="Times New Roman" w:cs="Times New Roman"/>
          <w:sz w:val="24"/>
          <w:szCs w:val="24"/>
        </w:rPr>
        <w:t xml:space="preserve"> were considered to be more positively rec</w:t>
      </w:r>
      <w:r w:rsidR="008A4173" w:rsidRPr="00E72AEA">
        <w:rPr>
          <w:rFonts w:ascii="Times New Roman" w:hAnsi="Times New Roman" w:cs="Times New Roman"/>
          <w:sz w:val="24"/>
          <w:szCs w:val="24"/>
        </w:rPr>
        <w:t>eived by their students</w:t>
      </w:r>
      <w:r w:rsidR="004E4126">
        <w:rPr>
          <w:rFonts w:ascii="Times New Roman" w:hAnsi="Times New Roman" w:cs="Times New Roman"/>
          <w:sz w:val="24"/>
          <w:szCs w:val="24"/>
        </w:rPr>
        <w:t>,</w:t>
      </w:r>
      <w:r w:rsidR="008A4173" w:rsidRPr="00E72AEA">
        <w:rPr>
          <w:rFonts w:ascii="Times New Roman" w:hAnsi="Times New Roman" w:cs="Times New Roman"/>
          <w:sz w:val="24"/>
          <w:szCs w:val="24"/>
        </w:rPr>
        <w:t xml:space="preserve"> where</w:t>
      </w:r>
      <w:r w:rsidRPr="00E72AEA">
        <w:rPr>
          <w:rFonts w:ascii="Times New Roman" w:hAnsi="Times New Roman" w:cs="Times New Roman"/>
          <w:sz w:val="24"/>
          <w:szCs w:val="24"/>
        </w:rPr>
        <w:t xml:space="preserve"> students reported having a more favourable experience with </w:t>
      </w:r>
      <w:r w:rsidR="004E4126">
        <w:rPr>
          <w:rFonts w:ascii="Times New Roman" w:hAnsi="Times New Roman" w:cs="Times New Roman"/>
          <w:sz w:val="24"/>
          <w:szCs w:val="24"/>
        </w:rPr>
        <w:t>them</w:t>
      </w:r>
      <w:r w:rsidRPr="00E72AEA">
        <w:rPr>
          <w:rFonts w:ascii="Times New Roman" w:hAnsi="Times New Roman" w:cs="Times New Roman"/>
          <w:sz w:val="24"/>
          <w:szCs w:val="24"/>
        </w:rPr>
        <w:t xml:space="preserve">. </w:t>
      </w:r>
    </w:p>
    <w:p w14:paraId="6AD358D4" w14:textId="77777777" w:rsidR="00860BF1" w:rsidRPr="00E72AEA" w:rsidRDefault="00860BF1" w:rsidP="005E5AC0">
      <w:pPr>
        <w:spacing w:after="0" w:line="480" w:lineRule="auto"/>
        <w:rPr>
          <w:rFonts w:ascii="Times New Roman" w:hAnsi="Times New Roman" w:cs="Times New Roman"/>
          <w:sz w:val="24"/>
          <w:szCs w:val="24"/>
        </w:rPr>
      </w:pPr>
    </w:p>
    <w:p w14:paraId="7A35D241" w14:textId="7225C9E5" w:rsidR="004E4126" w:rsidRDefault="007E0FCB" w:rsidP="005E5AC0">
      <w:pPr>
        <w:pStyle w:val="Heading3"/>
        <w:spacing w:before="0" w:beforeAutospacing="0" w:after="0" w:afterAutospacing="0" w:line="480" w:lineRule="auto"/>
        <w:jc w:val="left"/>
        <w:rPr>
          <w:lang w:val="en-GB"/>
        </w:rPr>
      </w:pPr>
      <w:r w:rsidRPr="0003018E">
        <w:rPr>
          <w:lang w:val="en-GB"/>
        </w:rPr>
        <w:tab/>
      </w:r>
      <w:bookmarkStart w:id="47" w:name="_Toc452368980"/>
      <w:bookmarkStart w:id="48" w:name="_Toc452418360"/>
      <w:r w:rsidR="00B46F2A">
        <w:rPr>
          <w:lang w:val="en-GB"/>
        </w:rPr>
        <w:t>3</w:t>
      </w:r>
      <w:r w:rsidR="00B94212" w:rsidRPr="0003018E">
        <w:rPr>
          <w:lang w:val="en-GB"/>
        </w:rPr>
        <w:t xml:space="preserve">.2.6 </w:t>
      </w:r>
      <w:r w:rsidRPr="0003018E">
        <w:rPr>
          <w:lang w:val="en-GB"/>
        </w:rPr>
        <w:t>Engagement and career stages</w:t>
      </w:r>
    </w:p>
    <w:bookmarkEnd w:id="47"/>
    <w:bookmarkEnd w:id="48"/>
    <w:p w14:paraId="2A191516" w14:textId="2B4D23BB" w:rsidR="00B21E8A" w:rsidRPr="009623DF" w:rsidRDefault="00DC5CAF" w:rsidP="00B21E8A">
      <w:pPr>
        <w:pStyle w:val="Heading3"/>
        <w:spacing w:before="0" w:beforeAutospacing="0" w:after="0" w:afterAutospacing="0" w:line="480" w:lineRule="auto"/>
        <w:jc w:val="left"/>
        <w:rPr>
          <w:b w:val="0"/>
          <w:lang w:val="en-GB"/>
        </w:rPr>
      </w:pPr>
      <w:r>
        <w:rPr>
          <w:b w:val="0"/>
          <w:szCs w:val="24"/>
        </w:rPr>
        <w:t>Even though the amount of research</w:t>
      </w:r>
      <w:r w:rsidR="007E0FCB" w:rsidRPr="006061A9">
        <w:rPr>
          <w:b w:val="0"/>
          <w:szCs w:val="24"/>
        </w:rPr>
        <w:t xml:space="preserve"> </w:t>
      </w:r>
      <w:r w:rsidR="007E0FCB" w:rsidRPr="005C44D7">
        <w:rPr>
          <w:b w:val="0"/>
          <w:szCs w:val="24"/>
        </w:rPr>
        <w:t>in regards to generational cohorts</w:t>
      </w:r>
      <w:r>
        <w:rPr>
          <w:b w:val="0"/>
          <w:szCs w:val="24"/>
        </w:rPr>
        <w:t xml:space="preserve"> exists in quite large numbers</w:t>
      </w:r>
      <w:r w:rsidR="007E0FCB" w:rsidRPr="005C44D7">
        <w:rPr>
          <w:b w:val="0"/>
          <w:szCs w:val="24"/>
        </w:rPr>
        <w:t xml:space="preserve">, not all findings are supported by empirical research and due to this, linking the concept of work engagement to the different generational cohorts is difficult (Hoole &amp; Bonnema, 2015). The </w:t>
      </w:r>
      <w:r>
        <w:rPr>
          <w:b w:val="0"/>
          <w:szCs w:val="24"/>
        </w:rPr>
        <w:t>assumption</w:t>
      </w:r>
      <w:r w:rsidRPr="005C44D7">
        <w:rPr>
          <w:b w:val="0"/>
          <w:szCs w:val="24"/>
        </w:rPr>
        <w:t xml:space="preserve"> </w:t>
      </w:r>
      <w:r w:rsidR="007E0FCB" w:rsidRPr="005C44D7">
        <w:rPr>
          <w:b w:val="0"/>
          <w:szCs w:val="24"/>
        </w:rPr>
        <w:t xml:space="preserve">that older </w:t>
      </w:r>
      <w:r>
        <w:rPr>
          <w:b w:val="0"/>
          <w:szCs w:val="24"/>
        </w:rPr>
        <w:t>individuals</w:t>
      </w:r>
      <w:r w:rsidRPr="005C44D7">
        <w:rPr>
          <w:b w:val="0"/>
          <w:szCs w:val="24"/>
        </w:rPr>
        <w:t xml:space="preserve"> </w:t>
      </w:r>
      <w:r w:rsidR="007E0FCB" w:rsidRPr="005C44D7">
        <w:rPr>
          <w:b w:val="0"/>
          <w:szCs w:val="24"/>
        </w:rPr>
        <w:t xml:space="preserve">do not find meaning in their </w:t>
      </w:r>
      <w:r w:rsidR="00F14EB7">
        <w:rPr>
          <w:b w:val="0"/>
          <w:szCs w:val="24"/>
        </w:rPr>
        <w:t xml:space="preserve">career </w:t>
      </w:r>
      <w:r>
        <w:rPr>
          <w:b w:val="0"/>
          <w:szCs w:val="24"/>
        </w:rPr>
        <w:t>and are less engaged</w:t>
      </w:r>
      <w:r w:rsidR="00F14EB7">
        <w:rPr>
          <w:b w:val="0"/>
          <w:szCs w:val="24"/>
        </w:rPr>
        <w:t xml:space="preserve"> </w:t>
      </w:r>
      <w:r w:rsidR="007E0FCB" w:rsidRPr="005C44D7">
        <w:rPr>
          <w:b w:val="0"/>
          <w:szCs w:val="24"/>
        </w:rPr>
        <w:t>is thus a misconception (Hoole &amp; Bonnema, 2015).</w:t>
      </w:r>
      <w:r w:rsidR="007E0FCB" w:rsidRPr="000B621C">
        <w:rPr>
          <w:szCs w:val="24"/>
        </w:rPr>
        <w:t xml:space="preserve"> </w:t>
      </w:r>
      <w:r w:rsidR="00B21E8A" w:rsidRPr="009623DF">
        <w:rPr>
          <w:b w:val="0"/>
          <w:lang w:val="en-GB"/>
        </w:rPr>
        <w:t>Hoole and Bonnema (2015) found an existing moderate relationship between work engagement and meaningful work in different generational cohorts. Participants (n</w:t>
      </w:r>
      <w:r w:rsidR="00896AC5">
        <w:rPr>
          <w:b w:val="0"/>
          <w:lang w:val="en-GB"/>
        </w:rPr>
        <w:t xml:space="preserve"> </w:t>
      </w:r>
      <w:r w:rsidR="00B21E8A" w:rsidRPr="009623DF">
        <w:rPr>
          <w:b w:val="0"/>
          <w:lang w:val="en-GB"/>
        </w:rPr>
        <w:t>=</w:t>
      </w:r>
      <w:r w:rsidR="00896AC5">
        <w:rPr>
          <w:b w:val="0"/>
          <w:lang w:val="en-GB"/>
        </w:rPr>
        <w:t xml:space="preserve"> </w:t>
      </w:r>
      <w:r w:rsidR="00B21E8A" w:rsidRPr="009623DF">
        <w:rPr>
          <w:b w:val="0"/>
          <w:lang w:val="en-GB"/>
        </w:rPr>
        <w:t xml:space="preserve">261) across financial institutions in South Africa responded to the Utrecht Work Engagement Scale and Psychological Meaningful Scale. The participants comprised three cohorts: Baby </w:t>
      </w:r>
      <w:r w:rsidR="00B21E8A" w:rsidRPr="003231AE">
        <w:rPr>
          <w:b w:val="0"/>
          <w:lang w:val="en-GB"/>
        </w:rPr>
        <w:t>Boomers</w:t>
      </w:r>
      <w:r w:rsidR="003231AE" w:rsidRPr="003231AE">
        <w:rPr>
          <w:b w:val="0"/>
        </w:rPr>
        <w:t xml:space="preserve"> </w:t>
      </w:r>
      <w:r w:rsidR="00F70DA4">
        <w:rPr>
          <w:b w:val="0"/>
        </w:rPr>
        <w:t xml:space="preserve">(those </w:t>
      </w:r>
      <w:r w:rsidR="003231AE" w:rsidRPr="003231AE">
        <w:rPr>
          <w:b w:val="0"/>
        </w:rPr>
        <w:t>born between</w:t>
      </w:r>
      <w:r w:rsidR="00F70DA4">
        <w:rPr>
          <w:b w:val="0"/>
        </w:rPr>
        <w:t xml:space="preserve"> </w:t>
      </w:r>
      <w:r w:rsidR="003231AE" w:rsidRPr="003231AE">
        <w:rPr>
          <w:b w:val="0"/>
          <w:lang w:val="en-GB"/>
        </w:rPr>
        <w:t>1944 and 1964</w:t>
      </w:r>
      <w:r w:rsidR="00F70DA4">
        <w:rPr>
          <w:b w:val="0"/>
          <w:lang w:val="en-GB"/>
        </w:rPr>
        <w:t>)</w:t>
      </w:r>
      <w:r w:rsidR="00B21E8A" w:rsidRPr="009623DF">
        <w:rPr>
          <w:b w:val="0"/>
          <w:lang w:val="en-GB"/>
        </w:rPr>
        <w:t>, Generation X</w:t>
      </w:r>
      <w:r w:rsidR="00F70DA4" w:rsidRPr="00F70DA4">
        <w:t xml:space="preserve"> </w:t>
      </w:r>
      <w:r w:rsidR="00A02FAA">
        <w:t>(</w:t>
      </w:r>
      <w:r w:rsidR="00A02FAA" w:rsidRPr="00A02FAA">
        <w:rPr>
          <w:b w:val="0"/>
          <w:lang w:val="en-GB"/>
        </w:rPr>
        <w:t xml:space="preserve">born between 1965 </w:t>
      </w:r>
      <w:r w:rsidR="000E3D64">
        <w:rPr>
          <w:b w:val="0"/>
          <w:lang w:val="en-GB"/>
        </w:rPr>
        <w:t>and</w:t>
      </w:r>
      <w:r w:rsidR="000E3D64" w:rsidRPr="00A02FAA">
        <w:rPr>
          <w:b w:val="0"/>
          <w:lang w:val="en-GB"/>
        </w:rPr>
        <w:t xml:space="preserve"> </w:t>
      </w:r>
      <w:r w:rsidR="00A02FAA" w:rsidRPr="00A02FAA">
        <w:rPr>
          <w:b w:val="0"/>
          <w:lang w:val="en-GB"/>
        </w:rPr>
        <w:t>1979</w:t>
      </w:r>
      <w:r w:rsidR="00F70DA4" w:rsidRPr="00F70DA4">
        <w:rPr>
          <w:b w:val="0"/>
          <w:lang w:val="en-GB"/>
        </w:rPr>
        <w:t>)</w:t>
      </w:r>
      <w:r w:rsidR="00B21E8A">
        <w:rPr>
          <w:b w:val="0"/>
          <w:lang w:val="en-GB"/>
        </w:rPr>
        <w:t>,</w:t>
      </w:r>
      <w:r w:rsidR="00B21E8A" w:rsidRPr="009623DF">
        <w:rPr>
          <w:b w:val="0"/>
          <w:lang w:val="en-GB"/>
        </w:rPr>
        <w:t xml:space="preserve"> and Generation Y</w:t>
      </w:r>
      <w:r w:rsidR="00F70DA4" w:rsidRPr="00F70DA4">
        <w:t xml:space="preserve"> </w:t>
      </w:r>
      <w:r w:rsidR="00A02FAA">
        <w:t>(</w:t>
      </w:r>
      <w:r w:rsidR="00E229F8" w:rsidRPr="00E229F8">
        <w:rPr>
          <w:b w:val="0"/>
          <w:lang w:val="en-GB"/>
        </w:rPr>
        <w:t>1980 and 1994</w:t>
      </w:r>
      <w:r w:rsidR="00F70DA4" w:rsidRPr="00F70DA4">
        <w:rPr>
          <w:b w:val="0"/>
          <w:lang w:val="en-GB"/>
        </w:rPr>
        <w:t>)</w:t>
      </w:r>
      <w:r w:rsidR="00B21E8A">
        <w:rPr>
          <w:b w:val="0"/>
          <w:lang w:val="en-GB"/>
        </w:rPr>
        <w:t>,</w:t>
      </w:r>
      <w:r w:rsidR="00B21E8A" w:rsidRPr="009623DF">
        <w:rPr>
          <w:b w:val="0"/>
          <w:lang w:val="en-GB"/>
        </w:rPr>
        <w:t xml:space="preserve"> respectively. </w:t>
      </w:r>
      <w:r w:rsidR="00C14E63">
        <w:rPr>
          <w:b w:val="0"/>
          <w:lang w:val="en-GB"/>
        </w:rPr>
        <w:t xml:space="preserve">The </w:t>
      </w:r>
      <w:r w:rsidR="00B21E8A" w:rsidRPr="009623DF">
        <w:rPr>
          <w:b w:val="0"/>
          <w:lang w:val="en-GB"/>
        </w:rPr>
        <w:t>highest levels of engagement and meaningful work</w:t>
      </w:r>
      <w:r w:rsidR="00C14E63">
        <w:rPr>
          <w:b w:val="0"/>
          <w:lang w:val="en-GB"/>
        </w:rPr>
        <w:t xml:space="preserve"> was displayed by </w:t>
      </w:r>
      <w:r w:rsidR="00C14E63" w:rsidRPr="00C14E63">
        <w:rPr>
          <w:b w:val="0"/>
          <w:lang w:val="en-GB"/>
        </w:rPr>
        <w:t>Baby Boomer</w:t>
      </w:r>
      <w:r w:rsidR="00C14E63">
        <w:rPr>
          <w:b w:val="0"/>
          <w:lang w:val="en-GB"/>
        </w:rPr>
        <w:t>s</w:t>
      </w:r>
      <w:r w:rsidR="00B21E8A" w:rsidRPr="009623DF">
        <w:rPr>
          <w:b w:val="0"/>
          <w:lang w:val="en-GB"/>
        </w:rPr>
        <w:t xml:space="preserve">. Significant differences were found between Baby Boomers </w:t>
      </w:r>
      <w:r w:rsidR="00B21E8A">
        <w:rPr>
          <w:b w:val="0"/>
          <w:lang w:val="en-GB"/>
        </w:rPr>
        <w:t>and</w:t>
      </w:r>
      <w:r w:rsidR="00B21E8A" w:rsidRPr="009623DF">
        <w:rPr>
          <w:b w:val="0"/>
          <w:lang w:val="en-GB"/>
        </w:rPr>
        <w:t xml:space="preserve"> Generation X</w:t>
      </w:r>
      <w:r w:rsidR="00B21E8A">
        <w:rPr>
          <w:b w:val="0"/>
          <w:lang w:val="en-GB"/>
        </w:rPr>
        <w:t>,</w:t>
      </w:r>
      <w:r w:rsidR="00B21E8A" w:rsidRPr="009623DF">
        <w:rPr>
          <w:b w:val="0"/>
          <w:lang w:val="en-GB"/>
        </w:rPr>
        <w:t xml:space="preserve"> as well as Baby Boomers and Generation Y. This study has shown that the </w:t>
      </w:r>
      <w:r w:rsidR="00C14E63">
        <w:rPr>
          <w:b w:val="0"/>
          <w:lang w:val="en-GB"/>
        </w:rPr>
        <w:t>assumptions</w:t>
      </w:r>
      <w:r w:rsidR="00C14E63" w:rsidRPr="009623DF">
        <w:rPr>
          <w:b w:val="0"/>
          <w:lang w:val="en-GB"/>
        </w:rPr>
        <w:t xml:space="preserve"> </w:t>
      </w:r>
      <w:r w:rsidR="00B21E8A" w:rsidRPr="009623DF">
        <w:rPr>
          <w:b w:val="0"/>
          <w:lang w:val="en-GB"/>
        </w:rPr>
        <w:t xml:space="preserve">that older </w:t>
      </w:r>
      <w:r w:rsidR="00B21E8A">
        <w:rPr>
          <w:b w:val="0"/>
          <w:lang w:val="en-GB"/>
        </w:rPr>
        <w:t>workers</w:t>
      </w:r>
      <w:r w:rsidR="00C14E63">
        <w:rPr>
          <w:b w:val="0"/>
          <w:lang w:val="en-GB"/>
        </w:rPr>
        <w:t xml:space="preserve"> are</w:t>
      </w:r>
      <w:r w:rsidR="00B21E8A" w:rsidRPr="009623DF">
        <w:rPr>
          <w:b w:val="0"/>
          <w:lang w:val="en-GB"/>
        </w:rPr>
        <w:t xml:space="preserve"> </w:t>
      </w:r>
      <w:r w:rsidR="00C14E63">
        <w:rPr>
          <w:b w:val="0"/>
          <w:lang w:val="en-GB"/>
        </w:rPr>
        <w:t>lacking in work engagement</w:t>
      </w:r>
      <w:r w:rsidR="00C14E63" w:rsidRPr="009623DF">
        <w:rPr>
          <w:b w:val="0"/>
          <w:lang w:val="en-GB"/>
        </w:rPr>
        <w:t xml:space="preserve"> </w:t>
      </w:r>
      <w:r w:rsidR="00B21E8A" w:rsidRPr="009623DF">
        <w:rPr>
          <w:b w:val="0"/>
          <w:lang w:val="en-GB"/>
        </w:rPr>
        <w:t>and give less commitment towards work are un</w:t>
      </w:r>
      <w:r w:rsidR="00B21E8A">
        <w:rPr>
          <w:b w:val="0"/>
          <w:lang w:val="en-GB"/>
        </w:rPr>
        <w:t>proven</w:t>
      </w:r>
      <w:r w:rsidR="00B21E8A" w:rsidRPr="009623DF">
        <w:rPr>
          <w:b w:val="0"/>
          <w:lang w:val="en-GB"/>
        </w:rPr>
        <w:t xml:space="preserve">. In both instances, Baby Boomers outperformed their younger </w:t>
      </w:r>
      <w:r w:rsidR="00C14E63" w:rsidRPr="009623DF">
        <w:rPr>
          <w:b w:val="0"/>
          <w:lang w:val="en-GB"/>
        </w:rPr>
        <w:t>equivalents</w:t>
      </w:r>
      <w:r w:rsidR="00F70DA4">
        <w:rPr>
          <w:b w:val="0"/>
          <w:lang w:val="en-GB"/>
        </w:rPr>
        <w:t xml:space="preserve"> in </w:t>
      </w:r>
      <w:r w:rsidR="00003B07">
        <w:rPr>
          <w:b w:val="0"/>
          <w:lang w:val="en-GB"/>
        </w:rPr>
        <w:t xml:space="preserve">both </w:t>
      </w:r>
      <w:r w:rsidR="007E1C4A" w:rsidRPr="007E1C4A">
        <w:rPr>
          <w:b w:val="0"/>
          <w:lang w:val="en-GB"/>
        </w:rPr>
        <w:t xml:space="preserve">work output </w:t>
      </w:r>
      <w:r w:rsidR="00003B07">
        <w:rPr>
          <w:b w:val="0"/>
          <w:lang w:val="en-GB"/>
        </w:rPr>
        <w:t>and</w:t>
      </w:r>
      <w:r w:rsidR="007E1C4A" w:rsidRPr="007E1C4A">
        <w:rPr>
          <w:b w:val="0"/>
          <w:lang w:val="en-GB"/>
        </w:rPr>
        <w:t xml:space="preserve"> engagement levels</w:t>
      </w:r>
      <w:r w:rsidR="00B21E8A" w:rsidRPr="009623DF">
        <w:rPr>
          <w:b w:val="0"/>
          <w:lang w:val="en-GB"/>
        </w:rPr>
        <w:t>.</w:t>
      </w:r>
    </w:p>
    <w:p w14:paraId="735EB9C4" w14:textId="5B34A221" w:rsidR="007E0FCB" w:rsidRPr="00E72AEA" w:rsidRDefault="00003B07" w:rsidP="007B4B3F">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7E0FCB" w:rsidRPr="000B621C">
        <w:rPr>
          <w:rFonts w:ascii="Times New Roman" w:hAnsi="Times New Roman" w:cs="Times New Roman"/>
          <w:sz w:val="24"/>
          <w:szCs w:val="24"/>
        </w:rPr>
        <w:t xml:space="preserve">Hoole and Bonnema’s findings suggest that older employees are very much valued resources and </w:t>
      </w:r>
      <w:r w:rsidR="009D2679">
        <w:rPr>
          <w:rFonts w:ascii="Times New Roman" w:hAnsi="Times New Roman" w:cs="Times New Roman"/>
          <w:sz w:val="24"/>
          <w:szCs w:val="24"/>
        </w:rPr>
        <w:t>may contribute</w:t>
      </w:r>
      <w:r w:rsidR="009D2679" w:rsidRPr="000B621C">
        <w:rPr>
          <w:rFonts w:ascii="Times New Roman" w:hAnsi="Times New Roman" w:cs="Times New Roman"/>
          <w:sz w:val="24"/>
          <w:szCs w:val="24"/>
        </w:rPr>
        <w:t xml:space="preserve"> </w:t>
      </w:r>
      <w:r w:rsidR="007E0FCB" w:rsidRPr="000B621C">
        <w:rPr>
          <w:rFonts w:ascii="Times New Roman" w:hAnsi="Times New Roman" w:cs="Times New Roman"/>
          <w:sz w:val="24"/>
          <w:szCs w:val="24"/>
        </w:rPr>
        <w:t>sig</w:t>
      </w:r>
      <w:r w:rsidR="007E0FCB" w:rsidRPr="00C653E6">
        <w:rPr>
          <w:rFonts w:ascii="Times New Roman" w:hAnsi="Times New Roman" w:cs="Times New Roman"/>
          <w:sz w:val="24"/>
          <w:szCs w:val="24"/>
        </w:rPr>
        <w:t xml:space="preserve">nificantly </w:t>
      </w:r>
      <w:r w:rsidR="009D2679">
        <w:rPr>
          <w:rFonts w:ascii="Times New Roman" w:hAnsi="Times New Roman" w:cs="Times New Roman"/>
          <w:sz w:val="24"/>
          <w:szCs w:val="24"/>
        </w:rPr>
        <w:t xml:space="preserve">to </w:t>
      </w:r>
      <w:r w:rsidR="007E0FCB" w:rsidRPr="00C653E6">
        <w:rPr>
          <w:rFonts w:ascii="Times New Roman" w:hAnsi="Times New Roman" w:cs="Times New Roman"/>
          <w:sz w:val="24"/>
          <w:szCs w:val="24"/>
        </w:rPr>
        <w:t xml:space="preserve">the </w:t>
      </w:r>
      <w:r w:rsidR="009D2679" w:rsidRPr="00C653E6">
        <w:rPr>
          <w:rFonts w:ascii="Times New Roman" w:hAnsi="Times New Roman" w:cs="Times New Roman"/>
          <w:sz w:val="24"/>
          <w:szCs w:val="24"/>
        </w:rPr>
        <w:t>success</w:t>
      </w:r>
      <w:r w:rsidR="007E0FCB" w:rsidRPr="00C653E6">
        <w:rPr>
          <w:rFonts w:ascii="Times New Roman" w:hAnsi="Times New Roman" w:cs="Times New Roman"/>
          <w:sz w:val="24"/>
          <w:szCs w:val="24"/>
        </w:rPr>
        <w:t xml:space="preserve"> of an organisation, though may have dissimilar needs and values </w:t>
      </w:r>
      <w:r w:rsidR="00B21E8A">
        <w:rPr>
          <w:rFonts w:ascii="Times New Roman" w:hAnsi="Times New Roman" w:cs="Times New Roman"/>
          <w:sz w:val="24"/>
          <w:szCs w:val="24"/>
        </w:rPr>
        <w:t>compared with</w:t>
      </w:r>
      <w:r w:rsidR="00B21E8A" w:rsidRPr="00C653E6">
        <w:rPr>
          <w:rFonts w:ascii="Times New Roman" w:hAnsi="Times New Roman" w:cs="Times New Roman"/>
          <w:sz w:val="24"/>
          <w:szCs w:val="24"/>
        </w:rPr>
        <w:t xml:space="preserve"> </w:t>
      </w:r>
      <w:r w:rsidR="007E0FCB" w:rsidRPr="00C653E6">
        <w:rPr>
          <w:rFonts w:ascii="Times New Roman" w:hAnsi="Times New Roman" w:cs="Times New Roman"/>
          <w:sz w:val="24"/>
          <w:szCs w:val="24"/>
        </w:rPr>
        <w:t xml:space="preserve">those in the other age groups. </w:t>
      </w:r>
      <w:r w:rsidR="00C14E63">
        <w:rPr>
          <w:rFonts w:ascii="Times New Roman" w:hAnsi="Times New Roman" w:cs="Times New Roman"/>
          <w:sz w:val="24"/>
          <w:szCs w:val="24"/>
        </w:rPr>
        <w:t>Findings show</w:t>
      </w:r>
      <w:r w:rsidR="007E0FCB" w:rsidRPr="00C653E6">
        <w:rPr>
          <w:rFonts w:ascii="Times New Roman" w:hAnsi="Times New Roman" w:cs="Times New Roman"/>
          <w:sz w:val="24"/>
          <w:szCs w:val="24"/>
        </w:rPr>
        <w:t xml:space="preserve"> that Baby Boomers </w:t>
      </w:r>
      <w:r w:rsidR="00C14E63">
        <w:rPr>
          <w:rFonts w:ascii="Times New Roman" w:hAnsi="Times New Roman" w:cs="Times New Roman"/>
          <w:sz w:val="24"/>
          <w:szCs w:val="24"/>
        </w:rPr>
        <w:t>had the highest level of engagement</w:t>
      </w:r>
      <w:r w:rsidR="007E0FCB" w:rsidRPr="00C653E6">
        <w:rPr>
          <w:rFonts w:ascii="Times New Roman" w:hAnsi="Times New Roman" w:cs="Times New Roman"/>
          <w:sz w:val="24"/>
          <w:szCs w:val="24"/>
        </w:rPr>
        <w:t xml:space="preserve">, </w:t>
      </w:r>
      <w:r w:rsidR="00C14E63">
        <w:rPr>
          <w:rFonts w:ascii="Times New Roman" w:hAnsi="Times New Roman" w:cs="Times New Roman"/>
          <w:sz w:val="24"/>
          <w:szCs w:val="24"/>
        </w:rPr>
        <w:t xml:space="preserve">mirroring that of </w:t>
      </w:r>
      <w:r w:rsidR="00C14E63" w:rsidRPr="00C653E6">
        <w:rPr>
          <w:rFonts w:ascii="Times New Roman" w:hAnsi="Times New Roman" w:cs="Times New Roman"/>
          <w:sz w:val="24"/>
          <w:szCs w:val="24"/>
        </w:rPr>
        <w:t>previous</w:t>
      </w:r>
      <w:r w:rsidR="007E0FCB" w:rsidRPr="00C653E6">
        <w:rPr>
          <w:rFonts w:ascii="Times New Roman" w:hAnsi="Times New Roman" w:cs="Times New Roman"/>
          <w:sz w:val="24"/>
          <w:szCs w:val="24"/>
        </w:rPr>
        <w:t xml:space="preserve"> research (i.e. </w:t>
      </w:r>
      <w:r w:rsidR="000A7966" w:rsidRPr="00C653E6">
        <w:rPr>
          <w:rFonts w:ascii="Times New Roman" w:hAnsi="Times New Roman" w:cs="Times New Roman"/>
          <w:sz w:val="24"/>
          <w:szCs w:val="24"/>
        </w:rPr>
        <w:t>Co</w:t>
      </w:r>
      <w:r w:rsidR="000A7966" w:rsidRPr="00BF239E">
        <w:rPr>
          <w:rFonts w:ascii="Times New Roman" w:hAnsi="Times New Roman" w:cs="Times New Roman"/>
          <w:sz w:val="24"/>
          <w:szCs w:val="24"/>
        </w:rPr>
        <w:t xml:space="preserve">etzee and De Villiers, 2010). </w:t>
      </w:r>
      <w:r w:rsidR="007E0FCB" w:rsidRPr="00E52D61">
        <w:rPr>
          <w:rFonts w:ascii="Times New Roman" w:hAnsi="Times New Roman" w:cs="Times New Roman"/>
          <w:sz w:val="24"/>
          <w:szCs w:val="24"/>
        </w:rPr>
        <w:t xml:space="preserve">Various factors could be the reasons </w:t>
      </w:r>
      <w:r w:rsidR="00A13EED">
        <w:rPr>
          <w:rFonts w:ascii="Times New Roman" w:hAnsi="Times New Roman" w:cs="Times New Roman"/>
          <w:sz w:val="24"/>
          <w:szCs w:val="24"/>
        </w:rPr>
        <w:t>for</w:t>
      </w:r>
      <w:r w:rsidR="00A13EED" w:rsidRPr="00E52D61">
        <w:rPr>
          <w:rFonts w:ascii="Times New Roman" w:hAnsi="Times New Roman" w:cs="Times New Roman"/>
          <w:sz w:val="24"/>
          <w:szCs w:val="24"/>
        </w:rPr>
        <w:t xml:space="preserve"> </w:t>
      </w:r>
      <w:r w:rsidR="007E0FCB" w:rsidRPr="00E52D61">
        <w:rPr>
          <w:rFonts w:ascii="Times New Roman" w:hAnsi="Times New Roman" w:cs="Times New Roman"/>
          <w:sz w:val="24"/>
          <w:szCs w:val="24"/>
        </w:rPr>
        <w:t xml:space="preserve">the differences in the levels of engagement between cohorts. </w:t>
      </w:r>
      <w:r w:rsidR="00E240F1" w:rsidRPr="00E52D61">
        <w:rPr>
          <w:rFonts w:ascii="Times New Roman" w:hAnsi="Times New Roman" w:cs="Times New Roman"/>
          <w:sz w:val="24"/>
          <w:szCs w:val="24"/>
        </w:rPr>
        <w:t>For instance, if Baby Boomers are highly motivated, devoted</w:t>
      </w:r>
      <w:r w:rsidR="00E240F1">
        <w:rPr>
          <w:rFonts w:ascii="Times New Roman" w:hAnsi="Times New Roman" w:cs="Times New Roman"/>
          <w:sz w:val="24"/>
          <w:szCs w:val="24"/>
        </w:rPr>
        <w:t>,</w:t>
      </w:r>
      <w:r w:rsidR="00E240F1" w:rsidRPr="00E52D61">
        <w:rPr>
          <w:rFonts w:ascii="Times New Roman" w:hAnsi="Times New Roman" w:cs="Times New Roman"/>
          <w:sz w:val="24"/>
          <w:szCs w:val="24"/>
        </w:rPr>
        <w:t xml:space="preserve"> and </w:t>
      </w:r>
      <w:r w:rsidR="00C14E63" w:rsidRPr="00E52D61">
        <w:rPr>
          <w:rFonts w:ascii="Times New Roman" w:hAnsi="Times New Roman" w:cs="Times New Roman"/>
          <w:sz w:val="24"/>
          <w:szCs w:val="24"/>
        </w:rPr>
        <w:t>determined</w:t>
      </w:r>
      <w:r w:rsidR="00E240F1" w:rsidRPr="00E52D61">
        <w:rPr>
          <w:rFonts w:ascii="Times New Roman" w:hAnsi="Times New Roman" w:cs="Times New Roman"/>
          <w:sz w:val="24"/>
          <w:szCs w:val="24"/>
        </w:rPr>
        <w:t xml:space="preserve"> (Drewery, Riley</w:t>
      </w:r>
      <w:r w:rsidR="00E240F1">
        <w:rPr>
          <w:rFonts w:ascii="Times New Roman" w:hAnsi="Times New Roman" w:cs="Times New Roman"/>
          <w:sz w:val="24"/>
          <w:szCs w:val="24"/>
        </w:rPr>
        <w:t>,</w:t>
      </w:r>
      <w:r w:rsidR="00E240F1" w:rsidRPr="00E52D61">
        <w:rPr>
          <w:rFonts w:ascii="Times New Roman" w:hAnsi="Times New Roman" w:cs="Times New Roman"/>
          <w:sz w:val="24"/>
          <w:szCs w:val="24"/>
        </w:rPr>
        <w:t xml:space="preserve"> &amp; Staff, 2008; White, 2011), it can be </w:t>
      </w:r>
      <w:r w:rsidR="00C14E63" w:rsidRPr="00E52D61">
        <w:rPr>
          <w:rFonts w:ascii="Times New Roman" w:hAnsi="Times New Roman" w:cs="Times New Roman"/>
          <w:sz w:val="24"/>
          <w:szCs w:val="24"/>
        </w:rPr>
        <w:t>concluded</w:t>
      </w:r>
      <w:r w:rsidR="00E240F1" w:rsidRPr="00E52D61">
        <w:rPr>
          <w:rFonts w:ascii="Times New Roman" w:hAnsi="Times New Roman" w:cs="Times New Roman"/>
          <w:sz w:val="24"/>
          <w:szCs w:val="24"/>
        </w:rPr>
        <w:t xml:space="preserve"> that these individuals may be more engaged in their work in order to accomplish such goals. </w:t>
      </w:r>
      <w:r w:rsidR="007E0FCB" w:rsidRPr="00E52D61">
        <w:rPr>
          <w:rFonts w:ascii="Times New Roman" w:hAnsi="Times New Roman" w:cs="Times New Roman"/>
          <w:sz w:val="24"/>
          <w:szCs w:val="24"/>
        </w:rPr>
        <w:t>The differences can also be attributed to varying generational experiences that influence behaviour (Glass, 2007). Other factors such as personality factors and temperament</w:t>
      </w:r>
      <w:r w:rsidR="00A13EED">
        <w:rPr>
          <w:rFonts w:ascii="Times New Roman" w:hAnsi="Times New Roman" w:cs="Times New Roman"/>
          <w:sz w:val="24"/>
          <w:szCs w:val="24"/>
        </w:rPr>
        <w:t>,</w:t>
      </w:r>
      <w:r w:rsidR="007E0FCB" w:rsidRPr="00E52D61">
        <w:rPr>
          <w:rFonts w:ascii="Times New Roman" w:hAnsi="Times New Roman" w:cs="Times New Roman"/>
          <w:sz w:val="24"/>
          <w:szCs w:val="24"/>
        </w:rPr>
        <w:t xml:space="preserve"> as suggested by Langelaan et al. (2006)</w:t>
      </w:r>
      <w:r w:rsidR="00A13EED">
        <w:rPr>
          <w:rFonts w:ascii="Times New Roman" w:hAnsi="Times New Roman" w:cs="Times New Roman"/>
          <w:sz w:val="24"/>
          <w:szCs w:val="24"/>
        </w:rPr>
        <w:t>,</w:t>
      </w:r>
      <w:r w:rsidR="007E0FCB" w:rsidRPr="00E52D61">
        <w:rPr>
          <w:rFonts w:ascii="Times New Roman" w:hAnsi="Times New Roman" w:cs="Times New Roman"/>
          <w:sz w:val="24"/>
          <w:szCs w:val="24"/>
        </w:rPr>
        <w:t xml:space="preserve"> may also play a role in contributing to some of the observed variances.</w:t>
      </w:r>
    </w:p>
    <w:p w14:paraId="14097CCE" w14:textId="329A9F8F" w:rsidR="007E0FCB" w:rsidRPr="00E72AEA" w:rsidRDefault="007E0FCB" w:rsidP="005E5AC0">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ab/>
        <w:t>Kirkpatrick (2007) conducted a qualitative investigation o</w:t>
      </w:r>
      <w:r w:rsidR="008D39BE">
        <w:rPr>
          <w:rFonts w:ascii="Times New Roman" w:hAnsi="Times New Roman" w:cs="Times New Roman"/>
          <w:sz w:val="24"/>
          <w:szCs w:val="24"/>
        </w:rPr>
        <w:t>f</w:t>
      </w:r>
      <w:r w:rsidRPr="00E72AEA">
        <w:rPr>
          <w:rFonts w:ascii="Times New Roman" w:hAnsi="Times New Roman" w:cs="Times New Roman"/>
          <w:sz w:val="24"/>
          <w:szCs w:val="24"/>
        </w:rPr>
        <w:t xml:space="preserve"> the job engagement of teachers </w:t>
      </w:r>
      <w:r w:rsidR="005859A1">
        <w:rPr>
          <w:rFonts w:ascii="Times New Roman" w:hAnsi="Times New Roman" w:cs="Times New Roman"/>
          <w:sz w:val="24"/>
          <w:szCs w:val="24"/>
        </w:rPr>
        <w:t xml:space="preserve">(n = 12) </w:t>
      </w:r>
      <w:r w:rsidR="006D7244" w:rsidRPr="006D7244">
        <w:rPr>
          <w:rFonts w:ascii="Times New Roman" w:hAnsi="Times New Roman" w:cs="Times New Roman"/>
          <w:sz w:val="24"/>
          <w:szCs w:val="24"/>
        </w:rPr>
        <w:t xml:space="preserve">with 4-10 years of teaching experience </w:t>
      </w:r>
      <w:r w:rsidR="00E473A9">
        <w:rPr>
          <w:rFonts w:ascii="Times New Roman" w:hAnsi="Times New Roman" w:cs="Times New Roman"/>
          <w:sz w:val="24"/>
          <w:szCs w:val="24"/>
        </w:rPr>
        <w:t>(</w:t>
      </w:r>
      <w:r w:rsidRPr="00E72AEA">
        <w:rPr>
          <w:rFonts w:ascii="Times New Roman" w:hAnsi="Times New Roman" w:cs="Times New Roman"/>
          <w:sz w:val="24"/>
          <w:szCs w:val="24"/>
        </w:rPr>
        <w:t xml:space="preserve">second </w:t>
      </w:r>
      <w:r w:rsidR="005859A1" w:rsidRPr="00E72AEA">
        <w:rPr>
          <w:rFonts w:ascii="Times New Roman" w:hAnsi="Times New Roman" w:cs="Times New Roman"/>
          <w:sz w:val="24"/>
          <w:szCs w:val="24"/>
        </w:rPr>
        <w:t>phase</w:t>
      </w:r>
      <w:r w:rsidRPr="00E72AEA">
        <w:rPr>
          <w:rFonts w:ascii="Times New Roman" w:hAnsi="Times New Roman" w:cs="Times New Roman"/>
          <w:sz w:val="24"/>
          <w:szCs w:val="24"/>
        </w:rPr>
        <w:t xml:space="preserve"> of teaching</w:t>
      </w:r>
      <w:r w:rsidR="00E473A9">
        <w:rPr>
          <w:rFonts w:ascii="Times New Roman" w:hAnsi="Times New Roman" w:cs="Times New Roman"/>
          <w:sz w:val="24"/>
          <w:szCs w:val="24"/>
        </w:rPr>
        <w:t>)</w:t>
      </w:r>
      <w:r w:rsidRPr="00E72AEA">
        <w:rPr>
          <w:rFonts w:ascii="Times New Roman" w:hAnsi="Times New Roman" w:cs="Times New Roman"/>
          <w:sz w:val="24"/>
          <w:szCs w:val="24"/>
        </w:rPr>
        <w:t xml:space="preserve">. According to Kirkpatrick (2007) teachers </w:t>
      </w:r>
      <w:r w:rsidR="006D7244">
        <w:rPr>
          <w:rFonts w:ascii="Times New Roman" w:hAnsi="Times New Roman" w:cs="Times New Roman"/>
          <w:sz w:val="24"/>
          <w:szCs w:val="24"/>
        </w:rPr>
        <w:t>at this particular stage</w:t>
      </w:r>
      <w:r w:rsidRPr="00E72AEA">
        <w:rPr>
          <w:rFonts w:ascii="Times New Roman" w:hAnsi="Times New Roman" w:cs="Times New Roman"/>
          <w:sz w:val="24"/>
          <w:szCs w:val="24"/>
        </w:rPr>
        <w:t xml:space="preserve"> are an essential </w:t>
      </w:r>
      <w:r w:rsidR="00781756" w:rsidRPr="00E72AEA">
        <w:rPr>
          <w:rFonts w:ascii="Times New Roman" w:hAnsi="Times New Roman" w:cs="Times New Roman"/>
          <w:sz w:val="24"/>
          <w:szCs w:val="24"/>
        </w:rPr>
        <w:t>nevertheless</w:t>
      </w:r>
      <w:r w:rsidRPr="00E72AEA">
        <w:rPr>
          <w:rFonts w:ascii="Times New Roman" w:hAnsi="Times New Roman" w:cs="Times New Roman"/>
          <w:sz w:val="24"/>
          <w:szCs w:val="24"/>
        </w:rPr>
        <w:t xml:space="preserve"> </w:t>
      </w:r>
      <w:r w:rsidR="00781756" w:rsidRPr="00E72AEA">
        <w:rPr>
          <w:rFonts w:ascii="Times New Roman" w:hAnsi="Times New Roman" w:cs="Times New Roman"/>
          <w:sz w:val="24"/>
          <w:szCs w:val="24"/>
        </w:rPr>
        <w:t>seldom</w:t>
      </w:r>
      <w:r w:rsidRPr="00E72AEA">
        <w:rPr>
          <w:rFonts w:ascii="Times New Roman" w:hAnsi="Times New Roman" w:cs="Times New Roman"/>
          <w:sz w:val="24"/>
          <w:szCs w:val="24"/>
        </w:rPr>
        <w:t xml:space="preserve"> studied subgroup of teachers</w:t>
      </w:r>
      <w:r w:rsidR="008D39BE">
        <w:rPr>
          <w:rFonts w:ascii="Times New Roman" w:hAnsi="Times New Roman" w:cs="Times New Roman"/>
          <w:sz w:val="24"/>
          <w:szCs w:val="24"/>
        </w:rPr>
        <w:t>.</w:t>
      </w:r>
      <w:r w:rsidRPr="00E72AEA">
        <w:rPr>
          <w:rFonts w:ascii="Times New Roman" w:hAnsi="Times New Roman" w:cs="Times New Roman"/>
          <w:sz w:val="24"/>
          <w:szCs w:val="24"/>
        </w:rPr>
        <w:t xml:space="preserve"> In general, th</w:t>
      </w:r>
      <w:r w:rsidR="00CD5DB8">
        <w:rPr>
          <w:rFonts w:ascii="Times New Roman" w:hAnsi="Times New Roman" w:cs="Times New Roman"/>
          <w:sz w:val="24"/>
          <w:szCs w:val="24"/>
        </w:rPr>
        <w:t xml:space="preserve">ose </w:t>
      </w:r>
      <w:r w:rsidRPr="00E72AEA">
        <w:rPr>
          <w:rFonts w:ascii="Times New Roman" w:hAnsi="Times New Roman" w:cs="Times New Roman"/>
          <w:sz w:val="24"/>
          <w:szCs w:val="24"/>
        </w:rPr>
        <w:t xml:space="preserve">interviewed described themselves as being engaged in their jobs, however their engagement </w:t>
      </w:r>
      <w:r w:rsidR="00652C50">
        <w:rPr>
          <w:rFonts w:ascii="Times New Roman" w:hAnsi="Times New Roman" w:cs="Times New Roman"/>
          <w:sz w:val="24"/>
          <w:szCs w:val="24"/>
        </w:rPr>
        <w:t xml:space="preserve">levels </w:t>
      </w:r>
      <w:r w:rsidRPr="00E72AEA">
        <w:rPr>
          <w:rFonts w:ascii="Times New Roman" w:hAnsi="Times New Roman" w:cs="Times New Roman"/>
          <w:sz w:val="24"/>
          <w:szCs w:val="24"/>
        </w:rPr>
        <w:t>differ</w:t>
      </w:r>
      <w:r w:rsidR="008D39BE">
        <w:rPr>
          <w:rFonts w:ascii="Times New Roman" w:hAnsi="Times New Roman" w:cs="Times New Roman"/>
          <w:sz w:val="24"/>
          <w:szCs w:val="24"/>
        </w:rPr>
        <w:t>ed</w:t>
      </w:r>
      <w:r w:rsidRPr="00E72AEA">
        <w:rPr>
          <w:rFonts w:ascii="Times New Roman" w:hAnsi="Times New Roman" w:cs="Times New Roman"/>
          <w:sz w:val="24"/>
          <w:szCs w:val="24"/>
        </w:rPr>
        <w:t xml:space="preserve"> </w:t>
      </w:r>
      <w:r w:rsidR="00652C50">
        <w:rPr>
          <w:rFonts w:ascii="Times New Roman" w:hAnsi="Times New Roman" w:cs="Times New Roman"/>
          <w:sz w:val="24"/>
          <w:szCs w:val="24"/>
        </w:rPr>
        <w:t xml:space="preserve">by how much they invested in their </w:t>
      </w:r>
      <w:r w:rsidR="007754E4">
        <w:rPr>
          <w:rFonts w:ascii="Times New Roman" w:hAnsi="Times New Roman" w:cs="Times New Roman"/>
          <w:sz w:val="24"/>
          <w:szCs w:val="24"/>
        </w:rPr>
        <w:t xml:space="preserve">job </w:t>
      </w:r>
      <w:r w:rsidR="00652C50">
        <w:rPr>
          <w:rFonts w:ascii="Times New Roman" w:hAnsi="Times New Roman" w:cs="Times New Roman"/>
          <w:sz w:val="24"/>
          <w:szCs w:val="24"/>
        </w:rPr>
        <w:t>duties</w:t>
      </w:r>
      <w:r w:rsidRPr="00E72AEA">
        <w:rPr>
          <w:rFonts w:ascii="Times New Roman" w:hAnsi="Times New Roman" w:cs="Times New Roman"/>
          <w:sz w:val="24"/>
          <w:szCs w:val="24"/>
        </w:rPr>
        <w:t xml:space="preserve">. This </w:t>
      </w:r>
      <w:r w:rsidR="00652C50">
        <w:rPr>
          <w:rFonts w:ascii="Times New Roman" w:hAnsi="Times New Roman" w:cs="Times New Roman"/>
          <w:sz w:val="24"/>
          <w:szCs w:val="24"/>
        </w:rPr>
        <w:t xml:space="preserve">differed </w:t>
      </w:r>
      <w:r w:rsidRPr="00E72AEA">
        <w:rPr>
          <w:rFonts w:ascii="Times New Roman" w:hAnsi="Times New Roman" w:cs="Times New Roman"/>
          <w:sz w:val="24"/>
          <w:szCs w:val="24"/>
        </w:rPr>
        <w:t>to when they were in their beginning years</w:t>
      </w:r>
      <w:r w:rsidR="008D39BE">
        <w:rPr>
          <w:rFonts w:ascii="Times New Roman" w:hAnsi="Times New Roman" w:cs="Times New Roman"/>
          <w:sz w:val="24"/>
          <w:szCs w:val="24"/>
        </w:rPr>
        <w:t xml:space="preserve"> as</w:t>
      </w:r>
      <w:r w:rsidRPr="00E72AEA">
        <w:rPr>
          <w:rFonts w:ascii="Times New Roman" w:hAnsi="Times New Roman" w:cs="Times New Roman"/>
          <w:sz w:val="24"/>
          <w:szCs w:val="24"/>
        </w:rPr>
        <w:t xml:space="preserve"> the confidence and competence they have built since ha</w:t>
      </w:r>
      <w:r w:rsidR="008D39BE">
        <w:rPr>
          <w:rFonts w:ascii="Times New Roman" w:hAnsi="Times New Roman" w:cs="Times New Roman"/>
          <w:sz w:val="24"/>
          <w:szCs w:val="24"/>
        </w:rPr>
        <w:t>d</w:t>
      </w:r>
      <w:r w:rsidRPr="00E72AEA">
        <w:rPr>
          <w:rFonts w:ascii="Times New Roman" w:hAnsi="Times New Roman" w:cs="Times New Roman"/>
          <w:sz w:val="24"/>
          <w:szCs w:val="24"/>
        </w:rPr>
        <w:t xml:space="preserve"> provided them with more flexibility in allocating the time and energy needed. This in turn enables them to make the proper adjustments (e.g. time and effort) when investing in their teaching.</w:t>
      </w:r>
      <w:r w:rsidR="007754E4">
        <w:rPr>
          <w:rFonts w:ascii="Times New Roman" w:hAnsi="Times New Roman" w:cs="Times New Roman"/>
          <w:sz w:val="24"/>
          <w:szCs w:val="24"/>
        </w:rPr>
        <w:t xml:space="preserve"> </w:t>
      </w:r>
      <w:r w:rsidRPr="00E72AEA">
        <w:rPr>
          <w:rFonts w:ascii="Times New Roman" w:hAnsi="Times New Roman" w:cs="Times New Roman"/>
          <w:sz w:val="24"/>
          <w:szCs w:val="24"/>
        </w:rPr>
        <w:t xml:space="preserve">This study suggests </w:t>
      </w:r>
      <w:r w:rsidR="004C2F94" w:rsidRPr="00E72AEA">
        <w:rPr>
          <w:rFonts w:ascii="Times New Roman" w:hAnsi="Times New Roman" w:cs="Times New Roman"/>
          <w:sz w:val="24"/>
          <w:szCs w:val="24"/>
        </w:rPr>
        <w:t>that</w:t>
      </w:r>
      <w:r w:rsidR="00D365FA">
        <w:rPr>
          <w:rFonts w:ascii="Times New Roman" w:hAnsi="Times New Roman" w:cs="Times New Roman"/>
          <w:sz w:val="24"/>
          <w:szCs w:val="24"/>
        </w:rPr>
        <w:t xml:space="preserve"> </w:t>
      </w:r>
      <w:r w:rsidR="002218D3">
        <w:rPr>
          <w:rFonts w:ascii="Times New Roman" w:hAnsi="Times New Roman" w:cs="Times New Roman"/>
          <w:sz w:val="24"/>
          <w:szCs w:val="24"/>
        </w:rPr>
        <w:t xml:space="preserve"> </w:t>
      </w:r>
      <w:r w:rsidR="004C2F94">
        <w:rPr>
          <w:rFonts w:ascii="Times New Roman" w:hAnsi="Times New Roman" w:cs="Times New Roman"/>
          <w:sz w:val="24"/>
          <w:szCs w:val="24"/>
        </w:rPr>
        <w:t>teachers</w:t>
      </w:r>
      <w:r w:rsidR="002218D3">
        <w:rPr>
          <w:rFonts w:ascii="Times New Roman" w:hAnsi="Times New Roman" w:cs="Times New Roman"/>
          <w:sz w:val="24"/>
          <w:szCs w:val="24"/>
        </w:rPr>
        <w:t>’</w:t>
      </w:r>
      <w:r w:rsidR="00652C50">
        <w:rPr>
          <w:rFonts w:ascii="Times New Roman" w:hAnsi="Times New Roman" w:cs="Times New Roman"/>
          <w:sz w:val="24"/>
          <w:szCs w:val="24"/>
        </w:rPr>
        <w:t xml:space="preserve"> level of investment and </w:t>
      </w:r>
      <w:r w:rsidRPr="00E72AEA">
        <w:rPr>
          <w:rFonts w:ascii="Times New Roman" w:hAnsi="Times New Roman" w:cs="Times New Roman"/>
          <w:sz w:val="24"/>
          <w:szCs w:val="24"/>
        </w:rPr>
        <w:t xml:space="preserve">engagement </w:t>
      </w:r>
      <w:r w:rsidR="00FC5264" w:rsidRPr="00E72AEA">
        <w:rPr>
          <w:rFonts w:ascii="Times New Roman" w:hAnsi="Times New Roman" w:cs="Times New Roman"/>
          <w:sz w:val="24"/>
          <w:szCs w:val="24"/>
        </w:rPr>
        <w:t>possibly will</w:t>
      </w:r>
      <w:r w:rsidRPr="00E72AEA">
        <w:rPr>
          <w:rFonts w:ascii="Times New Roman" w:hAnsi="Times New Roman" w:cs="Times New Roman"/>
          <w:sz w:val="24"/>
          <w:szCs w:val="24"/>
        </w:rPr>
        <w:t xml:space="preserve"> </w:t>
      </w:r>
      <w:r w:rsidR="00652C50">
        <w:rPr>
          <w:rFonts w:ascii="Times New Roman" w:hAnsi="Times New Roman" w:cs="Times New Roman"/>
          <w:sz w:val="24"/>
          <w:szCs w:val="24"/>
        </w:rPr>
        <w:t>boost</w:t>
      </w:r>
      <w:r w:rsidR="00652C50" w:rsidRPr="00E72AEA" w:rsidDel="00652C50">
        <w:rPr>
          <w:rFonts w:ascii="Times New Roman" w:hAnsi="Times New Roman" w:cs="Times New Roman"/>
          <w:sz w:val="24"/>
          <w:szCs w:val="24"/>
        </w:rPr>
        <w:t xml:space="preserve"> </w:t>
      </w:r>
      <w:r w:rsidRPr="00E72AEA">
        <w:rPr>
          <w:rFonts w:ascii="Times New Roman" w:hAnsi="Times New Roman" w:cs="Times New Roman"/>
          <w:sz w:val="24"/>
          <w:szCs w:val="24"/>
        </w:rPr>
        <w:t xml:space="preserve">in the second stage of their career due to their improved skill in managing their time. </w:t>
      </w:r>
    </w:p>
    <w:p w14:paraId="4B05B431" w14:textId="77777777" w:rsidR="006F5362" w:rsidRDefault="007E0FCB" w:rsidP="005E5AC0">
      <w:pPr>
        <w:spacing w:after="0" w:line="480" w:lineRule="auto"/>
        <w:rPr>
          <w:rFonts w:ascii="Times New Roman" w:hAnsi="Times New Roman" w:cs="Times New Roman"/>
          <w:b/>
          <w:sz w:val="24"/>
          <w:szCs w:val="24"/>
        </w:rPr>
      </w:pPr>
      <w:r w:rsidRPr="00E72AEA">
        <w:rPr>
          <w:rFonts w:ascii="Times New Roman" w:hAnsi="Times New Roman" w:cs="Times New Roman"/>
          <w:b/>
          <w:sz w:val="24"/>
          <w:szCs w:val="24"/>
        </w:rPr>
        <w:tab/>
      </w:r>
    </w:p>
    <w:p w14:paraId="25F133D8" w14:textId="77777777" w:rsidR="006E62CD" w:rsidRPr="00E72AEA" w:rsidRDefault="006E62CD" w:rsidP="005E5AC0">
      <w:pPr>
        <w:spacing w:after="0" w:line="480" w:lineRule="auto"/>
        <w:rPr>
          <w:rFonts w:ascii="Times New Roman" w:hAnsi="Times New Roman" w:cs="Times New Roman"/>
          <w:b/>
          <w:sz w:val="24"/>
          <w:szCs w:val="24"/>
        </w:rPr>
      </w:pPr>
    </w:p>
    <w:p w14:paraId="7689F16D" w14:textId="2EBF56FF" w:rsidR="008D39BE" w:rsidRDefault="006F5362" w:rsidP="005E5AC0">
      <w:pPr>
        <w:pStyle w:val="Heading3"/>
        <w:spacing w:before="0" w:beforeAutospacing="0" w:after="0" w:afterAutospacing="0" w:line="480" w:lineRule="auto"/>
        <w:jc w:val="left"/>
        <w:rPr>
          <w:lang w:val="en-GB"/>
        </w:rPr>
      </w:pPr>
      <w:r w:rsidRPr="0003018E">
        <w:rPr>
          <w:lang w:val="en-GB"/>
        </w:rPr>
        <w:lastRenderedPageBreak/>
        <w:tab/>
      </w:r>
      <w:bookmarkStart w:id="49" w:name="_Toc452368981"/>
      <w:bookmarkStart w:id="50" w:name="_Toc452418361"/>
      <w:r w:rsidR="00B46F2A">
        <w:rPr>
          <w:lang w:val="en-GB"/>
        </w:rPr>
        <w:t>3</w:t>
      </w:r>
      <w:r w:rsidR="00B94212" w:rsidRPr="0003018E">
        <w:rPr>
          <w:lang w:val="en-GB"/>
        </w:rPr>
        <w:t xml:space="preserve">.2.7 </w:t>
      </w:r>
      <w:r w:rsidR="007E0FCB" w:rsidRPr="0003018E">
        <w:rPr>
          <w:lang w:val="en-GB"/>
        </w:rPr>
        <w:t>Engagement in teachers</w:t>
      </w:r>
    </w:p>
    <w:p w14:paraId="34DE8EF9" w14:textId="653D4FB0" w:rsidR="007E0FCB" w:rsidRPr="008C15FC" w:rsidRDefault="007E0FCB" w:rsidP="005E5AC0">
      <w:pPr>
        <w:pStyle w:val="Heading3"/>
        <w:spacing w:before="0" w:beforeAutospacing="0" w:after="0" w:afterAutospacing="0" w:line="480" w:lineRule="auto"/>
        <w:jc w:val="left"/>
        <w:rPr>
          <w:b w:val="0"/>
          <w:lang w:val="en-GB"/>
        </w:rPr>
      </w:pPr>
      <w:r w:rsidRPr="0003018E">
        <w:rPr>
          <w:b w:val="0"/>
          <w:lang w:val="en-GB"/>
        </w:rPr>
        <w:t xml:space="preserve">In a study focusing on engagement within the teaching profession, Klusmann et al. (2008a) examined the link between the specific demands of </w:t>
      </w:r>
      <w:r w:rsidR="0086471B">
        <w:rPr>
          <w:b w:val="0"/>
          <w:lang w:val="en-GB"/>
        </w:rPr>
        <w:t xml:space="preserve">the </w:t>
      </w:r>
      <w:r w:rsidRPr="0003018E">
        <w:rPr>
          <w:b w:val="0"/>
          <w:lang w:val="en-GB"/>
        </w:rPr>
        <w:t>school and its resources, engagement</w:t>
      </w:r>
      <w:r w:rsidR="0086471B">
        <w:rPr>
          <w:b w:val="0"/>
          <w:lang w:val="en-GB"/>
        </w:rPr>
        <w:t>,</w:t>
      </w:r>
      <w:r w:rsidRPr="0003018E">
        <w:rPr>
          <w:b w:val="0"/>
          <w:lang w:val="en-GB"/>
        </w:rPr>
        <w:t xml:space="preserve"> and burnout </w:t>
      </w:r>
      <w:r w:rsidR="0086471B">
        <w:rPr>
          <w:b w:val="0"/>
          <w:lang w:val="en-GB"/>
        </w:rPr>
        <w:t xml:space="preserve">rates </w:t>
      </w:r>
      <w:r w:rsidRPr="0003018E">
        <w:rPr>
          <w:b w:val="0"/>
          <w:lang w:val="en-GB"/>
        </w:rPr>
        <w:t xml:space="preserve">among secondary teachers in Germany. The study was fruitful as it was able to identify what predicted </w:t>
      </w:r>
      <w:r w:rsidRPr="00250D45">
        <w:rPr>
          <w:b w:val="0"/>
          <w:lang w:val="en-GB"/>
        </w:rPr>
        <w:t>higher levels of engagement in the teachers</w:t>
      </w:r>
      <w:r w:rsidR="0086471B" w:rsidRPr="00250D45">
        <w:rPr>
          <w:b w:val="0"/>
          <w:lang w:val="en-GB"/>
        </w:rPr>
        <w:t>, specifically</w:t>
      </w:r>
      <w:r w:rsidRPr="00D57DB9">
        <w:rPr>
          <w:b w:val="0"/>
          <w:lang w:val="en-GB"/>
        </w:rPr>
        <w:t xml:space="preserve"> when teacher characteristics were controlled </w:t>
      </w:r>
      <w:r w:rsidR="00250D45" w:rsidRPr="00250D45">
        <w:rPr>
          <w:b w:val="0"/>
          <w:lang w:val="en-GB"/>
        </w:rPr>
        <w:t xml:space="preserve">and </w:t>
      </w:r>
      <w:r w:rsidRPr="00250D45">
        <w:rPr>
          <w:b w:val="0"/>
          <w:lang w:val="en-GB"/>
        </w:rPr>
        <w:t>support</w:t>
      </w:r>
      <w:r w:rsidRPr="0003018E">
        <w:rPr>
          <w:b w:val="0"/>
          <w:lang w:val="en-GB"/>
        </w:rPr>
        <w:t xml:space="preserve"> </w:t>
      </w:r>
      <w:r w:rsidR="00250D45">
        <w:rPr>
          <w:b w:val="0"/>
          <w:lang w:val="en-GB"/>
        </w:rPr>
        <w:t xml:space="preserve">were </w:t>
      </w:r>
      <w:r w:rsidRPr="0003018E">
        <w:rPr>
          <w:b w:val="0"/>
          <w:lang w:val="en-GB"/>
        </w:rPr>
        <w:t>given by the principal in terms of educational matters. Additionally, when students</w:t>
      </w:r>
      <w:r w:rsidR="0086471B">
        <w:rPr>
          <w:b w:val="0"/>
          <w:lang w:val="en-GB"/>
        </w:rPr>
        <w:t>’</w:t>
      </w:r>
      <w:r w:rsidRPr="008C15FC">
        <w:rPr>
          <w:b w:val="0"/>
          <w:lang w:val="en-GB"/>
        </w:rPr>
        <w:t xml:space="preserve"> disciplinary problem</w:t>
      </w:r>
      <w:r w:rsidR="00894002" w:rsidRPr="008C15FC">
        <w:rPr>
          <w:b w:val="0"/>
          <w:lang w:val="en-GB"/>
        </w:rPr>
        <w:t>s in the classroom were present,</w:t>
      </w:r>
      <w:r w:rsidRPr="008C15FC">
        <w:rPr>
          <w:b w:val="0"/>
          <w:lang w:val="en-GB"/>
        </w:rPr>
        <w:t xml:space="preserve"> this projected a higher level of burnout in the teachers. Although data did show association with engagement and exhaustion, this result may be explained by individual differences </w:t>
      </w:r>
      <w:r w:rsidR="0086471B">
        <w:rPr>
          <w:b w:val="0"/>
          <w:lang w:val="en-GB"/>
        </w:rPr>
        <w:t>in</w:t>
      </w:r>
      <w:r w:rsidR="0086471B" w:rsidRPr="008C15FC">
        <w:rPr>
          <w:b w:val="0"/>
          <w:lang w:val="en-GB"/>
        </w:rPr>
        <w:t xml:space="preserve"> </w:t>
      </w:r>
      <w:r w:rsidRPr="008C15FC">
        <w:rPr>
          <w:b w:val="0"/>
          <w:lang w:val="en-GB"/>
        </w:rPr>
        <w:t>the teachers that may incline them to breed either more engagement or exhaustion. What can be concluded from this study is that an absence of burnout symptoms does not necessarily mean that teachers are highly engaged in their work. Similarly, teachers who display highly engaged behaviour whilst teaching may also be suffering burnout and emotional exhaustion in the process (Klusmann et al., 2008a).</w:t>
      </w:r>
      <w:bookmarkEnd w:id="49"/>
      <w:bookmarkEnd w:id="50"/>
    </w:p>
    <w:p w14:paraId="7B73E8F8" w14:textId="6E17B9F7" w:rsidR="007B552A" w:rsidRDefault="007E0FCB" w:rsidP="005E5AC0">
      <w:pPr>
        <w:spacing w:after="0" w:line="480" w:lineRule="auto"/>
        <w:rPr>
          <w:rFonts w:ascii="Times New Roman" w:hAnsi="Times New Roman" w:cs="Times New Roman"/>
          <w:color w:val="000000" w:themeColor="text1"/>
          <w:sz w:val="24"/>
          <w:szCs w:val="24"/>
        </w:rPr>
      </w:pPr>
      <w:r w:rsidRPr="004119F0">
        <w:rPr>
          <w:rFonts w:ascii="Times New Roman" w:hAnsi="Times New Roman" w:cs="Times New Roman"/>
          <w:color w:val="000000" w:themeColor="text1"/>
          <w:sz w:val="24"/>
          <w:szCs w:val="24"/>
        </w:rPr>
        <w:tab/>
        <w:t>Simbula, Guglielmi</w:t>
      </w:r>
      <w:r w:rsidR="0086471B">
        <w:rPr>
          <w:rFonts w:ascii="Times New Roman" w:hAnsi="Times New Roman" w:cs="Times New Roman"/>
          <w:color w:val="000000" w:themeColor="text1"/>
          <w:sz w:val="24"/>
          <w:szCs w:val="24"/>
        </w:rPr>
        <w:t>,</w:t>
      </w:r>
      <w:r w:rsidRPr="004119F0">
        <w:rPr>
          <w:rFonts w:ascii="Times New Roman" w:hAnsi="Times New Roman" w:cs="Times New Roman"/>
          <w:color w:val="000000" w:themeColor="text1"/>
          <w:sz w:val="24"/>
          <w:szCs w:val="24"/>
        </w:rPr>
        <w:t xml:space="preserve"> and Schaufeli (2011) investigated the </w:t>
      </w:r>
      <w:r w:rsidR="009A72EC">
        <w:rPr>
          <w:rFonts w:ascii="Times New Roman" w:hAnsi="Times New Roman" w:cs="Times New Roman"/>
          <w:color w:val="000000" w:themeColor="text1"/>
          <w:sz w:val="24"/>
          <w:szCs w:val="24"/>
        </w:rPr>
        <w:t>well-being</w:t>
      </w:r>
      <w:r w:rsidRPr="004119F0">
        <w:rPr>
          <w:rFonts w:ascii="Times New Roman" w:hAnsi="Times New Roman" w:cs="Times New Roman"/>
          <w:color w:val="000000" w:themeColor="text1"/>
          <w:sz w:val="24"/>
          <w:szCs w:val="24"/>
        </w:rPr>
        <w:t xml:space="preserve"> of Italian teachers in a longitudi</w:t>
      </w:r>
      <w:r w:rsidRPr="00F924BE">
        <w:rPr>
          <w:rFonts w:ascii="Times New Roman" w:hAnsi="Times New Roman" w:cs="Times New Roman"/>
          <w:color w:val="000000" w:themeColor="text1"/>
          <w:sz w:val="24"/>
          <w:szCs w:val="24"/>
        </w:rPr>
        <w:t xml:space="preserve">nal study </w:t>
      </w:r>
      <w:r w:rsidR="00754FD2">
        <w:rPr>
          <w:rFonts w:ascii="Times New Roman" w:hAnsi="Times New Roman" w:cs="Times New Roman"/>
          <w:color w:val="000000" w:themeColor="text1"/>
          <w:sz w:val="24"/>
          <w:szCs w:val="24"/>
        </w:rPr>
        <w:t>at</w:t>
      </w:r>
      <w:r w:rsidRPr="00F924BE">
        <w:rPr>
          <w:rFonts w:ascii="Times New Roman" w:hAnsi="Times New Roman" w:cs="Times New Roman"/>
          <w:color w:val="000000" w:themeColor="text1"/>
          <w:sz w:val="24"/>
          <w:szCs w:val="24"/>
        </w:rPr>
        <w:t xml:space="preserve"> the start of the academic year, the en</w:t>
      </w:r>
      <w:r w:rsidR="00B2482F" w:rsidRPr="000B621C">
        <w:rPr>
          <w:rFonts w:ascii="Times New Roman" w:hAnsi="Times New Roman" w:cs="Times New Roman"/>
          <w:color w:val="000000" w:themeColor="text1"/>
          <w:sz w:val="24"/>
          <w:szCs w:val="24"/>
        </w:rPr>
        <w:t>d of the first term</w:t>
      </w:r>
      <w:r w:rsidR="0086471B">
        <w:rPr>
          <w:rFonts w:ascii="Times New Roman" w:hAnsi="Times New Roman" w:cs="Times New Roman"/>
          <w:color w:val="000000" w:themeColor="text1"/>
          <w:sz w:val="24"/>
          <w:szCs w:val="24"/>
        </w:rPr>
        <w:t>,</w:t>
      </w:r>
      <w:r w:rsidR="00B2482F" w:rsidRPr="000B621C">
        <w:rPr>
          <w:rFonts w:ascii="Times New Roman" w:hAnsi="Times New Roman" w:cs="Times New Roman"/>
          <w:color w:val="000000" w:themeColor="text1"/>
          <w:sz w:val="24"/>
          <w:szCs w:val="24"/>
        </w:rPr>
        <w:t xml:space="preserve"> and the end </w:t>
      </w:r>
      <w:r w:rsidRPr="00C653E6">
        <w:rPr>
          <w:rFonts w:ascii="Times New Roman" w:hAnsi="Times New Roman" w:cs="Times New Roman"/>
          <w:color w:val="000000" w:themeColor="text1"/>
          <w:sz w:val="24"/>
          <w:szCs w:val="24"/>
        </w:rPr>
        <w:t>of the academic year</w:t>
      </w:r>
      <w:r w:rsidRPr="00E52D61">
        <w:rPr>
          <w:rFonts w:ascii="Times New Roman" w:hAnsi="Times New Roman" w:cs="Times New Roman"/>
          <w:color w:val="000000" w:themeColor="text1"/>
          <w:sz w:val="24"/>
          <w:szCs w:val="24"/>
        </w:rPr>
        <w:t>. As hypothesi</w:t>
      </w:r>
      <w:r w:rsidR="00612D62">
        <w:rPr>
          <w:rFonts w:ascii="Times New Roman" w:hAnsi="Times New Roman" w:cs="Times New Roman"/>
          <w:color w:val="000000" w:themeColor="text1"/>
          <w:sz w:val="24"/>
          <w:szCs w:val="24"/>
        </w:rPr>
        <w:t>s</w:t>
      </w:r>
      <w:r w:rsidRPr="00E52D61">
        <w:rPr>
          <w:rFonts w:ascii="Times New Roman" w:hAnsi="Times New Roman" w:cs="Times New Roman"/>
          <w:color w:val="000000" w:themeColor="text1"/>
          <w:sz w:val="24"/>
          <w:szCs w:val="24"/>
        </w:rPr>
        <w:t xml:space="preserve">ed, both job and personal resources seem to play an essential role in clarifying work engagement </w:t>
      </w:r>
      <w:r w:rsidR="000C690D" w:rsidRPr="00E52D61">
        <w:rPr>
          <w:rFonts w:ascii="Times New Roman" w:hAnsi="Times New Roman" w:cs="Times New Roman"/>
          <w:color w:val="000000" w:themeColor="text1"/>
          <w:sz w:val="24"/>
          <w:szCs w:val="24"/>
        </w:rPr>
        <w:t>signi</w:t>
      </w:r>
      <w:r w:rsidR="000C690D">
        <w:rPr>
          <w:rFonts w:ascii="Times New Roman" w:hAnsi="Times New Roman" w:cs="Times New Roman"/>
          <w:color w:val="000000" w:themeColor="text1"/>
          <w:sz w:val="24"/>
          <w:szCs w:val="24"/>
        </w:rPr>
        <w:t>fying</w:t>
      </w:r>
      <w:r w:rsidRPr="00E52D61">
        <w:rPr>
          <w:rFonts w:ascii="Times New Roman" w:hAnsi="Times New Roman" w:cs="Times New Roman"/>
          <w:color w:val="000000" w:themeColor="text1"/>
          <w:sz w:val="24"/>
          <w:szCs w:val="24"/>
        </w:rPr>
        <w:t xml:space="preserve"> that when teachers recogni</w:t>
      </w:r>
      <w:r w:rsidR="00612D62">
        <w:rPr>
          <w:rFonts w:ascii="Times New Roman" w:hAnsi="Times New Roman" w:cs="Times New Roman"/>
          <w:color w:val="000000" w:themeColor="text1"/>
          <w:sz w:val="24"/>
          <w:szCs w:val="24"/>
        </w:rPr>
        <w:t>s</w:t>
      </w:r>
      <w:r w:rsidRPr="00E52D61">
        <w:rPr>
          <w:rFonts w:ascii="Times New Roman" w:hAnsi="Times New Roman" w:cs="Times New Roman"/>
          <w:color w:val="000000" w:themeColor="text1"/>
          <w:sz w:val="24"/>
          <w:szCs w:val="24"/>
        </w:rPr>
        <w:t>e the possibility of fostering new abilities to assist students in their learning, are self-efficacious</w:t>
      </w:r>
      <w:r w:rsidR="000C690D" w:rsidRPr="000C690D">
        <w:t xml:space="preserve"> </w:t>
      </w:r>
      <w:r w:rsidR="000C690D">
        <w:t xml:space="preserve">and </w:t>
      </w:r>
      <w:r w:rsidR="000C690D" w:rsidRPr="000C690D">
        <w:rPr>
          <w:rFonts w:ascii="Times New Roman" w:hAnsi="Times New Roman" w:cs="Times New Roman"/>
          <w:color w:val="000000" w:themeColor="text1"/>
          <w:sz w:val="24"/>
          <w:szCs w:val="24"/>
        </w:rPr>
        <w:t>receives the supported needed from their colleagues and principal,</w:t>
      </w:r>
      <w:r w:rsidRPr="00E52D61">
        <w:rPr>
          <w:rFonts w:ascii="Times New Roman" w:hAnsi="Times New Roman" w:cs="Times New Roman"/>
          <w:color w:val="000000" w:themeColor="text1"/>
          <w:sz w:val="24"/>
          <w:szCs w:val="24"/>
        </w:rPr>
        <w:t xml:space="preserve"> the likelihood of them being more engaged at the end of the first term and the end of the school year is higher (Hakanen et al., 2006). Furthermore, results show that </w:t>
      </w:r>
      <w:r w:rsidR="00FA47F8">
        <w:rPr>
          <w:rFonts w:ascii="Times New Roman" w:hAnsi="Times New Roman" w:cs="Times New Roman"/>
          <w:color w:val="000000" w:themeColor="text1"/>
          <w:sz w:val="24"/>
          <w:szCs w:val="24"/>
        </w:rPr>
        <w:t xml:space="preserve">a link between </w:t>
      </w:r>
      <w:r w:rsidRPr="00E52D61">
        <w:rPr>
          <w:rFonts w:ascii="Times New Roman" w:hAnsi="Times New Roman" w:cs="Times New Roman"/>
          <w:color w:val="000000" w:themeColor="text1"/>
          <w:sz w:val="24"/>
          <w:szCs w:val="24"/>
        </w:rPr>
        <w:t xml:space="preserve">work engagement </w:t>
      </w:r>
      <w:r w:rsidR="0086471B">
        <w:rPr>
          <w:rFonts w:ascii="Times New Roman" w:hAnsi="Times New Roman" w:cs="Times New Roman"/>
          <w:color w:val="000000" w:themeColor="text1"/>
          <w:sz w:val="24"/>
          <w:szCs w:val="24"/>
        </w:rPr>
        <w:t>with</w:t>
      </w:r>
      <w:r w:rsidR="0086471B" w:rsidRPr="00E52D61">
        <w:rPr>
          <w:rFonts w:ascii="Times New Roman" w:hAnsi="Times New Roman" w:cs="Times New Roman"/>
          <w:color w:val="000000" w:themeColor="text1"/>
          <w:sz w:val="24"/>
          <w:szCs w:val="24"/>
        </w:rPr>
        <w:t xml:space="preserve"> </w:t>
      </w:r>
      <w:r w:rsidRPr="00E52D61">
        <w:rPr>
          <w:rFonts w:ascii="Times New Roman" w:hAnsi="Times New Roman" w:cs="Times New Roman"/>
          <w:color w:val="000000" w:themeColor="text1"/>
          <w:sz w:val="24"/>
          <w:szCs w:val="24"/>
        </w:rPr>
        <w:t>job resources and personal resources over time (i.e. 4 and 8 months later). This finding is consistent with Fred</w:t>
      </w:r>
      <w:r w:rsidR="006C38F3" w:rsidRPr="00E52D61">
        <w:rPr>
          <w:rFonts w:ascii="Times New Roman" w:hAnsi="Times New Roman" w:cs="Times New Roman"/>
          <w:color w:val="000000" w:themeColor="text1"/>
          <w:sz w:val="24"/>
          <w:szCs w:val="24"/>
        </w:rPr>
        <w:t>rickson’s (2001) theory, where</w:t>
      </w:r>
      <w:r w:rsidRPr="00E52D61">
        <w:rPr>
          <w:rFonts w:ascii="Times New Roman" w:hAnsi="Times New Roman" w:cs="Times New Roman"/>
          <w:color w:val="000000" w:themeColor="text1"/>
          <w:sz w:val="24"/>
          <w:szCs w:val="24"/>
        </w:rPr>
        <w:t xml:space="preserve"> he </w:t>
      </w:r>
      <w:r w:rsidR="00FA47F8" w:rsidRPr="00E52D61">
        <w:rPr>
          <w:rFonts w:ascii="Times New Roman" w:hAnsi="Times New Roman" w:cs="Times New Roman"/>
          <w:color w:val="000000" w:themeColor="text1"/>
          <w:sz w:val="24"/>
          <w:szCs w:val="24"/>
        </w:rPr>
        <w:t>suggests</w:t>
      </w:r>
      <w:r w:rsidRPr="00E52D61">
        <w:rPr>
          <w:rFonts w:ascii="Times New Roman" w:hAnsi="Times New Roman" w:cs="Times New Roman"/>
          <w:color w:val="000000" w:themeColor="text1"/>
          <w:sz w:val="24"/>
          <w:szCs w:val="24"/>
        </w:rPr>
        <w:t xml:space="preserve"> that </w:t>
      </w:r>
      <w:r w:rsidR="00FA47F8">
        <w:rPr>
          <w:rFonts w:ascii="Times New Roman" w:hAnsi="Times New Roman" w:cs="Times New Roman"/>
          <w:color w:val="000000" w:themeColor="text1"/>
          <w:sz w:val="24"/>
          <w:szCs w:val="24"/>
        </w:rPr>
        <w:t xml:space="preserve">engaged </w:t>
      </w:r>
      <w:r w:rsidRPr="00E52D61">
        <w:rPr>
          <w:rFonts w:ascii="Times New Roman" w:hAnsi="Times New Roman" w:cs="Times New Roman"/>
          <w:color w:val="000000" w:themeColor="text1"/>
          <w:sz w:val="24"/>
          <w:szCs w:val="24"/>
        </w:rPr>
        <w:t xml:space="preserve">workers may </w:t>
      </w:r>
      <w:r w:rsidR="00FA47F8" w:rsidRPr="00FA47F8">
        <w:rPr>
          <w:rFonts w:ascii="Times New Roman" w:hAnsi="Times New Roman" w:cs="Times New Roman"/>
          <w:color w:val="000000" w:themeColor="text1"/>
          <w:sz w:val="24"/>
          <w:szCs w:val="24"/>
        </w:rPr>
        <w:lastRenderedPageBreak/>
        <w:t>create opportunities to learn and develop at work</w:t>
      </w:r>
      <w:r w:rsidR="00FA47F8">
        <w:rPr>
          <w:rFonts w:ascii="Times New Roman" w:hAnsi="Times New Roman" w:cs="Times New Roman"/>
          <w:color w:val="000000" w:themeColor="text1"/>
          <w:sz w:val="24"/>
          <w:szCs w:val="24"/>
        </w:rPr>
        <w:t xml:space="preserve">, have </w:t>
      </w:r>
      <w:r w:rsidR="00FA47F8" w:rsidRPr="00FA47F8">
        <w:rPr>
          <w:rFonts w:ascii="Times New Roman" w:hAnsi="Times New Roman" w:cs="Times New Roman"/>
          <w:color w:val="000000" w:themeColor="text1"/>
          <w:sz w:val="24"/>
          <w:szCs w:val="24"/>
        </w:rPr>
        <w:t>the ability to mobilise support from colleagues and supervisors</w:t>
      </w:r>
      <w:r w:rsidR="00FA47F8">
        <w:rPr>
          <w:rFonts w:ascii="Times New Roman" w:hAnsi="Times New Roman" w:cs="Times New Roman"/>
          <w:color w:val="000000" w:themeColor="text1"/>
          <w:sz w:val="24"/>
          <w:szCs w:val="24"/>
        </w:rPr>
        <w:t xml:space="preserve">, as well as </w:t>
      </w:r>
      <w:r w:rsidRPr="00E52D61">
        <w:rPr>
          <w:rFonts w:ascii="Times New Roman" w:hAnsi="Times New Roman" w:cs="Times New Roman"/>
          <w:color w:val="000000" w:themeColor="text1"/>
          <w:sz w:val="24"/>
          <w:szCs w:val="24"/>
        </w:rPr>
        <w:t>build</w:t>
      </w:r>
      <w:r w:rsidR="00FA47F8">
        <w:rPr>
          <w:rFonts w:ascii="Times New Roman" w:hAnsi="Times New Roman" w:cs="Times New Roman"/>
          <w:color w:val="000000" w:themeColor="text1"/>
          <w:sz w:val="24"/>
          <w:szCs w:val="24"/>
        </w:rPr>
        <w:t xml:space="preserve"> the necessary</w:t>
      </w:r>
      <w:r w:rsidRPr="00E52D61">
        <w:rPr>
          <w:rFonts w:ascii="Times New Roman" w:hAnsi="Times New Roman" w:cs="Times New Roman"/>
          <w:color w:val="000000" w:themeColor="text1"/>
          <w:sz w:val="24"/>
          <w:szCs w:val="24"/>
        </w:rPr>
        <w:t xml:space="preserve"> job resources</w:t>
      </w:r>
      <w:r w:rsidRPr="00E72AEA">
        <w:rPr>
          <w:rFonts w:ascii="Times New Roman" w:hAnsi="Times New Roman" w:cs="Times New Roman"/>
          <w:color w:val="000000" w:themeColor="text1"/>
          <w:sz w:val="24"/>
          <w:szCs w:val="24"/>
        </w:rPr>
        <w:t xml:space="preserve">. </w:t>
      </w:r>
    </w:p>
    <w:p w14:paraId="315EB68B" w14:textId="77777777" w:rsidR="006E62CD" w:rsidRPr="00E72AEA" w:rsidRDefault="006E62CD" w:rsidP="005E5AC0">
      <w:pPr>
        <w:spacing w:after="0" w:line="480" w:lineRule="auto"/>
        <w:rPr>
          <w:rFonts w:ascii="Times New Roman" w:hAnsi="Times New Roman" w:cs="Times New Roman"/>
          <w:sz w:val="24"/>
          <w:szCs w:val="24"/>
        </w:rPr>
      </w:pPr>
    </w:p>
    <w:p w14:paraId="733BAB28" w14:textId="08BA8BFE" w:rsidR="007E0FCB" w:rsidRPr="00B165F8" w:rsidRDefault="00846089" w:rsidP="005E5AC0">
      <w:pPr>
        <w:pStyle w:val="Heading2"/>
        <w:spacing w:before="0"/>
        <w:rPr>
          <w:lang w:val="en-GB"/>
        </w:rPr>
      </w:pPr>
      <w:bookmarkStart w:id="51" w:name="_Toc452368983"/>
      <w:bookmarkStart w:id="52" w:name="_Toc452418363"/>
      <w:r>
        <w:rPr>
          <w:lang w:val="en-GB"/>
        </w:rPr>
        <w:tab/>
      </w:r>
      <w:r w:rsidR="00B46F2A">
        <w:rPr>
          <w:lang w:val="en-GB"/>
        </w:rPr>
        <w:t>3</w:t>
      </w:r>
      <w:r w:rsidR="00B94212" w:rsidRPr="00B165F8">
        <w:rPr>
          <w:lang w:val="en-GB"/>
        </w:rPr>
        <w:t>.</w:t>
      </w:r>
      <w:r>
        <w:rPr>
          <w:lang w:val="en-GB"/>
        </w:rPr>
        <w:t>2.8</w:t>
      </w:r>
      <w:r w:rsidR="00B94212" w:rsidRPr="00B165F8">
        <w:rPr>
          <w:lang w:val="en-GB"/>
        </w:rPr>
        <w:t xml:space="preserve"> </w:t>
      </w:r>
      <w:r w:rsidR="007E0FCB" w:rsidRPr="00B165F8">
        <w:rPr>
          <w:lang w:val="en-GB"/>
        </w:rPr>
        <w:t xml:space="preserve">Work </w:t>
      </w:r>
      <w:r w:rsidR="00FE3726">
        <w:rPr>
          <w:lang w:val="en-GB"/>
        </w:rPr>
        <w:t>e</w:t>
      </w:r>
      <w:r w:rsidR="007E0FCB" w:rsidRPr="00B165F8">
        <w:rPr>
          <w:lang w:val="en-GB"/>
        </w:rPr>
        <w:t xml:space="preserve">ngagement across </w:t>
      </w:r>
      <w:r w:rsidR="00B346BE">
        <w:rPr>
          <w:lang w:val="en-GB"/>
        </w:rPr>
        <w:t>c</w:t>
      </w:r>
      <w:r w:rsidR="007E0FCB" w:rsidRPr="00B165F8">
        <w:rPr>
          <w:lang w:val="en-GB"/>
        </w:rPr>
        <w:t>ultures</w:t>
      </w:r>
      <w:bookmarkEnd w:id="51"/>
      <w:bookmarkEnd w:id="52"/>
    </w:p>
    <w:p w14:paraId="53221797" w14:textId="77777777" w:rsidR="009F4545" w:rsidRPr="00B165F8" w:rsidRDefault="009F4545" w:rsidP="005E5AC0">
      <w:pPr>
        <w:spacing w:after="0"/>
      </w:pPr>
    </w:p>
    <w:p w14:paraId="544AA652" w14:textId="7C2706EC" w:rsidR="007E0FCB" w:rsidRPr="00E52D61" w:rsidRDefault="007E0FCB" w:rsidP="005E5AC0">
      <w:pPr>
        <w:spacing w:after="0" w:line="480" w:lineRule="auto"/>
        <w:rPr>
          <w:rFonts w:ascii="Times New Roman" w:hAnsi="Times New Roman" w:cs="Times New Roman"/>
          <w:sz w:val="24"/>
          <w:szCs w:val="24"/>
        </w:rPr>
      </w:pPr>
      <w:r w:rsidRPr="004119F0">
        <w:rPr>
          <w:rFonts w:ascii="Times New Roman" w:hAnsi="Times New Roman" w:cs="Times New Roman"/>
          <w:sz w:val="24"/>
          <w:szCs w:val="24"/>
        </w:rPr>
        <w:t xml:space="preserve">With the growth of occupational health psychology, increasingly, researchers are now interested in exploring the impact of employee well-being </w:t>
      </w:r>
      <w:r w:rsidR="00B346BE">
        <w:rPr>
          <w:rFonts w:ascii="Times New Roman" w:hAnsi="Times New Roman" w:cs="Times New Roman"/>
          <w:sz w:val="24"/>
          <w:szCs w:val="24"/>
        </w:rPr>
        <w:t>in</w:t>
      </w:r>
      <w:r w:rsidRPr="004119F0">
        <w:rPr>
          <w:rFonts w:ascii="Times New Roman" w:hAnsi="Times New Roman" w:cs="Times New Roman"/>
          <w:sz w:val="24"/>
          <w:szCs w:val="24"/>
        </w:rPr>
        <w:t xml:space="preserve"> varied populations. In a cross cultural study on work engagement conducted by Shimazu, Schaufeli, Miyanaka</w:t>
      </w:r>
      <w:r w:rsidR="00B346BE">
        <w:rPr>
          <w:rFonts w:ascii="Times New Roman" w:hAnsi="Times New Roman" w:cs="Times New Roman"/>
          <w:sz w:val="24"/>
          <w:szCs w:val="24"/>
        </w:rPr>
        <w:t>,</w:t>
      </w:r>
      <w:r w:rsidRPr="004119F0">
        <w:rPr>
          <w:rFonts w:ascii="Times New Roman" w:hAnsi="Times New Roman" w:cs="Times New Roman"/>
          <w:sz w:val="24"/>
          <w:szCs w:val="24"/>
        </w:rPr>
        <w:t xml:space="preserve"> and Iwata (2010), results suggest that exceptionally low scores </w:t>
      </w:r>
      <w:r w:rsidR="00B346BE">
        <w:rPr>
          <w:rFonts w:ascii="Times New Roman" w:hAnsi="Times New Roman" w:cs="Times New Roman"/>
          <w:sz w:val="24"/>
          <w:szCs w:val="24"/>
        </w:rPr>
        <w:t>from</w:t>
      </w:r>
      <w:r w:rsidR="00B346BE" w:rsidRPr="004119F0">
        <w:rPr>
          <w:rFonts w:ascii="Times New Roman" w:hAnsi="Times New Roman" w:cs="Times New Roman"/>
          <w:sz w:val="24"/>
          <w:szCs w:val="24"/>
        </w:rPr>
        <w:t xml:space="preserve"> </w:t>
      </w:r>
      <w:r w:rsidRPr="004119F0">
        <w:rPr>
          <w:rFonts w:ascii="Times New Roman" w:hAnsi="Times New Roman" w:cs="Times New Roman"/>
          <w:sz w:val="24"/>
          <w:szCs w:val="24"/>
        </w:rPr>
        <w:t xml:space="preserve">Japanese </w:t>
      </w:r>
      <w:r w:rsidR="00B346BE">
        <w:rPr>
          <w:rFonts w:ascii="Times New Roman" w:hAnsi="Times New Roman" w:cs="Times New Roman"/>
          <w:sz w:val="24"/>
          <w:szCs w:val="24"/>
        </w:rPr>
        <w:t xml:space="preserve">on the </w:t>
      </w:r>
      <w:r w:rsidRPr="004119F0">
        <w:rPr>
          <w:rFonts w:ascii="Times New Roman" w:hAnsi="Times New Roman" w:cs="Times New Roman"/>
          <w:sz w:val="24"/>
          <w:szCs w:val="24"/>
        </w:rPr>
        <w:t xml:space="preserve">UWES-9 do not necessarily point to low work engagement </w:t>
      </w:r>
      <w:r w:rsidR="00B346BE">
        <w:rPr>
          <w:rFonts w:ascii="Times New Roman" w:hAnsi="Times New Roman" w:cs="Times New Roman"/>
          <w:sz w:val="24"/>
          <w:szCs w:val="24"/>
        </w:rPr>
        <w:t>though</w:t>
      </w:r>
      <w:r w:rsidRPr="004119F0">
        <w:rPr>
          <w:rFonts w:ascii="Times New Roman" w:hAnsi="Times New Roman" w:cs="Times New Roman"/>
          <w:sz w:val="24"/>
          <w:szCs w:val="24"/>
        </w:rPr>
        <w:t>, on the con</w:t>
      </w:r>
      <w:r w:rsidRPr="00F924BE">
        <w:rPr>
          <w:rFonts w:ascii="Times New Roman" w:hAnsi="Times New Roman" w:cs="Times New Roman"/>
          <w:sz w:val="24"/>
          <w:szCs w:val="24"/>
        </w:rPr>
        <w:t xml:space="preserve">trary might indicate that there are reduced measurement accuracy of the scale when it comes to the Japanese sample. A possible cause of this </w:t>
      </w:r>
      <w:r w:rsidR="005B1720">
        <w:rPr>
          <w:rFonts w:ascii="Times New Roman" w:hAnsi="Times New Roman" w:cs="Times New Roman"/>
          <w:sz w:val="24"/>
          <w:szCs w:val="24"/>
        </w:rPr>
        <w:t xml:space="preserve">may </w:t>
      </w:r>
      <w:r w:rsidR="00E837BF">
        <w:rPr>
          <w:rFonts w:ascii="Times New Roman" w:hAnsi="Times New Roman" w:cs="Times New Roman"/>
          <w:sz w:val="24"/>
          <w:szCs w:val="24"/>
        </w:rPr>
        <w:t>be</w:t>
      </w:r>
      <w:r w:rsidRPr="00F924BE">
        <w:rPr>
          <w:rFonts w:ascii="Times New Roman" w:hAnsi="Times New Roman" w:cs="Times New Roman"/>
          <w:sz w:val="24"/>
          <w:szCs w:val="24"/>
        </w:rPr>
        <w:t xml:space="preserve"> the inclination </w:t>
      </w:r>
      <w:r w:rsidR="00B346BE">
        <w:rPr>
          <w:rFonts w:ascii="Times New Roman" w:hAnsi="Times New Roman" w:cs="Times New Roman"/>
          <w:sz w:val="24"/>
          <w:szCs w:val="24"/>
        </w:rPr>
        <w:t>for</w:t>
      </w:r>
      <w:r w:rsidR="00B346BE" w:rsidRPr="00F924BE">
        <w:rPr>
          <w:rFonts w:ascii="Times New Roman" w:hAnsi="Times New Roman" w:cs="Times New Roman"/>
          <w:sz w:val="24"/>
          <w:szCs w:val="24"/>
        </w:rPr>
        <w:t xml:space="preserve"> </w:t>
      </w:r>
      <w:r w:rsidRPr="00F924BE">
        <w:rPr>
          <w:rFonts w:ascii="Times New Roman" w:hAnsi="Times New Roman" w:cs="Times New Roman"/>
          <w:sz w:val="24"/>
          <w:szCs w:val="24"/>
        </w:rPr>
        <w:t xml:space="preserve">restraining the display of positive affect </w:t>
      </w:r>
      <w:r w:rsidR="00B346BE">
        <w:rPr>
          <w:rFonts w:ascii="Times New Roman" w:hAnsi="Times New Roman" w:cs="Times New Roman"/>
          <w:sz w:val="24"/>
          <w:szCs w:val="24"/>
        </w:rPr>
        <w:t>found in</w:t>
      </w:r>
      <w:r w:rsidR="00B346BE" w:rsidRPr="00F924BE">
        <w:rPr>
          <w:rFonts w:ascii="Times New Roman" w:hAnsi="Times New Roman" w:cs="Times New Roman"/>
          <w:sz w:val="24"/>
          <w:szCs w:val="24"/>
        </w:rPr>
        <w:t xml:space="preserve"> </w:t>
      </w:r>
      <w:r w:rsidRPr="00F924BE">
        <w:rPr>
          <w:rFonts w:ascii="Times New Roman" w:hAnsi="Times New Roman" w:cs="Times New Roman"/>
          <w:sz w:val="24"/>
          <w:szCs w:val="24"/>
        </w:rPr>
        <w:t xml:space="preserve">Japanese </w:t>
      </w:r>
      <w:r w:rsidR="00B346BE">
        <w:rPr>
          <w:rFonts w:ascii="Times New Roman" w:hAnsi="Times New Roman" w:cs="Times New Roman"/>
          <w:sz w:val="24"/>
          <w:szCs w:val="24"/>
        </w:rPr>
        <w:t xml:space="preserve">society </w:t>
      </w:r>
      <w:r w:rsidRPr="00F924BE">
        <w:rPr>
          <w:rFonts w:ascii="Times New Roman" w:hAnsi="Times New Roman" w:cs="Times New Roman"/>
          <w:sz w:val="24"/>
          <w:szCs w:val="24"/>
        </w:rPr>
        <w:t>(Iwata, Roberts, &amp; K</w:t>
      </w:r>
      <w:r w:rsidRPr="000B621C">
        <w:rPr>
          <w:rFonts w:ascii="Times New Roman" w:hAnsi="Times New Roman" w:cs="Times New Roman"/>
          <w:sz w:val="24"/>
          <w:szCs w:val="24"/>
        </w:rPr>
        <w:t xml:space="preserve">awakami, 1995). The results also suggest that achieving exceptionally high scores </w:t>
      </w:r>
      <w:r w:rsidR="00B346BE">
        <w:rPr>
          <w:rFonts w:ascii="Times New Roman" w:hAnsi="Times New Roman" w:cs="Times New Roman"/>
          <w:sz w:val="24"/>
          <w:szCs w:val="24"/>
        </w:rPr>
        <w:t>o</w:t>
      </w:r>
      <w:r w:rsidRPr="000B621C">
        <w:rPr>
          <w:rFonts w:ascii="Times New Roman" w:hAnsi="Times New Roman" w:cs="Times New Roman"/>
          <w:sz w:val="24"/>
          <w:szCs w:val="24"/>
        </w:rPr>
        <w:t>n the original UWES-9 do not inevitably indicate high engagement in one’s work. This trend has constructive psychological and social significance within a culture that i</w:t>
      </w:r>
      <w:r w:rsidRPr="00C653E6">
        <w:rPr>
          <w:rFonts w:ascii="Times New Roman" w:hAnsi="Times New Roman" w:cs="Times New Roman"/>
          <w:sz w:val="24"/>
          <w:szCs w:val="24"/>
        </w:rPr>
        <w:t>s known to nurture and promote the freedom and uniqueness of the self</w:t>
      </w:r>
      <w:r w:rsidRPr="00BF239E">
        <w:t xml:space="preserve"> </w:t>
      </w:r>
      <w:r w:rsidRPr="00BF239E">
        <w:rPr>
          <w:rFonts w:ascii="Times New Roman" w:hAnsi="Times New Roman" w:cs="Times New Roman"/>
          <w:sz w:val="24"/>
          <w:szCs w:val="24"/>
        </w:rPr>
        <w:t>(Kitayama, Markus, Matsumoto</w:t>
      </w:r>
      <w:r w:rsidR="00B346BE">
        <w:rPr>
          <w:rFonts w:ascii="Times New Roman" w:hAnsi="Times New Roman" w:cs="Times New Roman"/>
          <w:sz w:val="24"/>
          <w:szCs w:val="24"/>
        </w:rPr>
        <w:t>,</w:t>
      </w:r>
      <w:r w:rsidRPr="00BF239E">
        <w:rPr>
          <w:rFonts w:ascii="Times New Roman" w:hAnsi="Times New Roman" w:cs="Times New Roman"/>
          <w:sz w:val="24"/>
          <w:szCs w:val="24"/>
        </w:rPr>
        <w:t xml:space="preserve"> &amp; Norasakkunkit, 1997). Hence, it is advisable to always give caution when comparing low engagement scores among Asian individuals </w:t>
      </w:r>
      <w:r w:rsidR="00B346BE">
        <w:rPr>
          <w:rFonts w:ascii="Times New Roman" w:hAnsi="Times New Roman" w:cs="Times New Roman"/>
          <w:sz w:val="24"/>
          <w:szCs w:val="24"/>
        </w:rPr>
        <w:t>and</w:t>
      </w:r>
      <w:r w:rsidRPr="00BF239E">
        <w:rPr>
          <w:rFonts w:ascii="Times New Roman" w:hAnsi="Times New Roman" w:cs="Times New Roman"/>
          <w:sz w:val="24"/>
          <w:szCs w:val="24"/>
        </w:rPr>
        <w:t xml:space="preserve"> high engag</w:t>
      </w:r>
      <w:r w:rsidRPr="00E52D61">
        <w:rPr>
          <w:rFonts w:ascii="Times New Roman" w:hAnsi="Times New Roman" w:cs="Times New Roman"/>
          <w:sz w:val="24"/>
          <w:szCs w:val="24"/>
        </w:rPr>
        <w:t xml:space="preserve">ement scores among </w:t>
      </w:r>
      <w:r w:rsidR="00B346BE">
        <w:rPr>
          <w:rFonts w:ascii="Times New Roman" w:hAnsi="Times New Roman" w:cs="Times New Roman"/>
          <w:sz w:val="24"/>
          <w:szCs w:val="24"/>
        </w:rPr>
        <w:t>W</w:t>
      </w:r>
      <w:r w:rsidRPr="00E52D61">
        <w:rPr>
          <w:rFonts w:ascii="Times New Roman" w:hAnsi="Times New Roman" w:cs="Times New Roman"/>
          <w:sz w:val="24"/>
          <w:szCs w:val="24"/>
        </w:rPr>
        <w:t xml:space="preserve">estern individuals. </w:t>
      </w:r>
      <w:r w:rsidR="00B925FF">
        <w:rPr>
          <w:rFonts w:ascii="Times New Roman" w:hAnsi="Times New Roman" w:cs="Times New Roman"/>
          <w:sz w:val="24"/>
          <w:szCs w:val="24"/>
        </w:rPr>
        <w:t>The need for m</w:t>
      </w:r>
      <w:r w:rsidRPr="00E52D61">
        <w:rPr>
          <w:rFonts w:ascii="Times New Roman" w:hAnsi="Times New Roman" w:cs="Times New Roman"/>
          <w:sz w:val="24"/>
          <w:szCs w:val="24"/>
        </w:rPr>
        <w:t xml:space="preserve">ore psychometric studies are essential in order to differentiate individuals with low work engagement in different cultural nations, so that work engagement in other Asian countries can be differentiated with other </w:t>
      </w:r>
      <w:r w:rsidR="00B346BE">
        <w:rPr>
          <w:rFonts w:ascii="Times New Roman" w:hAnsi="Times New Roman" w:cs="Times New Roman"/>
          <w:sz w:val="24"/>
          <w:szCs w:val="24"/>
        </w:rPr>
        <w:t>W</w:t>
      </w:r>
      <w:r w:rsidRPr="00E52D61">
        <w:rPr>
          <w:rFonts w:ascii="Times New Roman" w:hAnsi="Times New Roman" w:cs="Times New Roman"/>
          <w:sz w:val="24"/>
          <w:szCs w:val="24"/>
        </w:rPr>
        <w:t xml:space="preserve">estern countries and vice versa. </w:t>
      </w:r>
      <w:r w:rsidR="00B925FF" w:rsidRPr="00E52D61">
        <w:rPr>
          <w:rFonts w:ascii="Times New Roman" w:hAnsi="Times New Roman" w:cs="Times New Roman"/>
          <w:sz w:val="24"/>
          <w:szCs w:val="24"/>
        </w:rPr>
        <w:t>In due course</w:t>
      </w:r>
      <w:r w:rsidRPr="00E52D61">
        <w:rPr>
          <w:rFonts w:ascii="Times New Roman" w:hAnsi="Times New Roman" w:cs="Times New Roman"/>
          <w:sz w:val="24"/>
          <w:szCs w:val="24"/>
        </w:rPr>
        <w:t xml:space="preserve">, </w:t>
      </w:r>
      <w:r w:rsidR="00B925FF" w:rsidRPr="00E52D61">
        <w:rPr>
          <w:rFonts w:ascii="Times New Roman" w:hAnsi="Times New Roman" w:cs="Times New Roman"/>
          <w:sz w:val="24"/>
          <w:szCs w:val="24"/>
        </w:rPr>
        <w:t>precise</w:t>
      </w:r>
      <w:r w:rsidRPr="00E52D61">
        <w:rPr>
          <w:rFonts w:ascii="Times New Roman" w:hAnsi="Times New Roman" w:cs="Times New Roman"/>
          <w:sz w:val="24"/>
          <w:szCs w:val="24"/>
        </w:rPr>
        <w:t xml:space="preserve"> measurement </w:t>
      </w:r>
      <w:r w:rsidR="00B925FF">
        <w:rPr>
          <w:rFonts w:ascii="Times New Roman" w:hAnsi="Times New Roman" w:cs="Times New Roman"/>
          <w:sz w:val="24"/>
          <w:szCs w:val="24"/>
        </w:rPr>
        <w:t>renders</w:t>
      </w:r>
      <w:r w:rsidR="00B925FF" w:rsidRPr="00E52D61">
        <w:rPr>
          <w:rFonts w:ascii="Times New Roman" w:hAnsi="Times New Roman" w:cs="Times New Roman"/>
          <w:sz w:val="24"/>
          <w:szCs w:val="24"/>
        </w:rPr>
        <w:t xml:space="preserve"> </w:t>
      </w:r>
      <w:r w:rsidRPr="00E52D61">
        <w:rPr>
          <w:rFonts w:ascii="Times New Roman" w:hAnsi="Times New Roman" w:cs="Times New Roman"/>
          <w:sz w:val="24"/>
          <w:szCs w:val="24"/>
        </w:rPr>
        <w:t>further understanding and generalizability of the work engagement con</w:t>
      </w:r>
      <w:r w:rsidR="00870706" w:rsidRPr="00E52D61">
        <w:rPr>
          <w:rFonts w:ascii="Times New Roman" w:hAnsi="Times New Roman" w:cs="Times New Roman"/>
          <w:sz w:val="24"/>
          <w:szCs w:val="24"/>
        </w:rPr>
        <w:t>cept across different cultures.</w:t>
      </w:r>
    </w:p>
    <w:p w14:paraId="6FC77DCE" w14:textId="0124E860" w:rsidR="00513C67" w:rsidRPr="00E72AEA" w:rsidRDefault="007E0FCB" w:rsidP="005E5AC0">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ab/>
        <w:t>As mentioned, with the progression of occupational health psychology on the rise, more and more researchers are now concerned with the exploration of the impact of employee well-being</w:t>
      </w:r>
      <w:r w:rsidR="00B346BE">
        <w:rPr>
          <w:rFonts w:ascii="Times New Roman" w:hAnsi="Times New Roman" w:cs="Times New Roman"/>
          <w:sz w:val="24"/>
          <w:szCs w:val="24"/>
        </w:rPr>
        <w:t>,</w:t>
      </w:r>
      <w:r w:rsidRPr="00E72AEA">
        <w:rPr>
          <w:rFonts w:ascii="Times New Roman" w:hAnsi="Times New Roman" w:cs="Times New Roman"/>
          <w:sz w:val="24"/>
          <w:szCs w:val="24"/>
        </w:rPr>
        <w:t xml:space="preserve"> </w:t>
      </w:r>
      <w:r w:rsidR="00B346BE">
        <w:rPr>
          <w:rFonts w:ascii="Times New Roman" w:hAnsi="Times New Roman" w:cs="Times New Roman"/>
          <w:sz w:val="24"/>
          <w:szCs w:val="24"/>
        </w:rPr>
        <w:t>including</w:t>
      </w:r>
      <w:r w:rsidR="00B346BE"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work engagement, the positive and rewarding work-related state of </w:t>
      </w:r>
      <w:r w:rsidRPr="00E72AEA">
        <w:rPr>
          <w:rFonts w:ascii="Times New Roman" w:hAnsi="Times New Roman" w:cs="Times New Roman"/>
          <w:sz w:val="24"/>
          <w:szCs w:val="24"/>
        </w:rPr>
        <w:lastRenderedPageBreak/>
        <w:t xml:space="preserve">mind, </w:t>
      </w:r>
      <w:r w:rsidR="00B346BE">
        <w:rPr>
          <w:rFonts w:ascii="Times New Roman" w:hAnsi="Times New Roman" w:cs="Times New Roman"/>
          <w:sz w:val="24"/>
          <w:szCs w:val="24"/>
        </w:rPr>
        <w:t xml:space="preserve">and </w:t>
      </w:r>
      <w:r w:rsidRPr="00E72AEA">
        <w:rPr>
          <w:rFonts w:ascii="Times New Roman" w:hAnsi="Times New Roman" w:cs="Times New Roman"/>
          <w:sz w:val="24"/>
          <w:szCs w:val="24"/>
        </w:rPr>
        <w:t>burnout</w:t>
      </w:r>
      <w:r w:rsidR="00B346BE">
        <w:rPr>
          <w:rFonts w:ascii="Times New Roman" w:hAnsi="Times New Roman" w:cs="Times New Roman"/>
          <w:sz w:val="24"/>
          <w:szCs w:val="24"/>
        </w:rPr>
        <w:t>,</w:t>
      </w:r>
      <w:r w:rsidRPr="00E72AEA">
        <w:rPr>
          <w:rFonts w:ascii="Times New Roman" w:hAnsi="Times New Roman" w:cs="Times New Roman"/>
          <w:sz w:val="24"/>
          <w:szCs w:val="24"/>
        </w:rPr>
        <w:t xml:space="preserve"> as well as resilience </w:t>
      </w:r>
      <w:r w:rsidR="00B346BE">
        <w:rPr>
          <w:rFonts w:ascii="Times New Roman" w:hAnsi="Times New Roman" w:cs="Times New Roman"/>
          <w:sz w:val="24"/>
          <w:szCs w:val="24"/>
        </w:rPr>
        <w:t>among</w:t>
      </w:r>
      <w:r w:rsidRPr="00E72AEA">
        <w:rPr>
          <w:rFonts w:ascii="Times New Roman" w:hAnsi="Times New Roman" w:cs="Times New Roman"/>
          <w:sz w:val="24"/>
          <w:szCs w:val="24"/>
        </w:rPr>
        <w:t xml:space="preserve"> diverse </w:t>
      </w:r>
      <w:r w:rsidR="00B346BE">
        <w:rPr>
          <w:rFonts w:ascii="Times New Roman" w:hAnsi="Times New Roman" w:cs="Times New Roman"/>
          <w:sz w:val="24"/>
          <w:szCs w:val="24"/>
        </w:rPr>
        <w:t>groups</w:t>
      </w:r>
      <w:r w:rsidRPr="00E72AEA">
        <w:rPr>
          <w:rFonts w:ascii="Times New Roman" w:hAnsi="Times New Roman" w:cs="Times New Roman"/>
          <w:sz w:val="24"/>
          <w:szCs w:val="24"/>
        </w:rPr>
        <w:t xml:space="preserve">. This is </w:t>
      </w:r>
      <w:r w:rsidR="00B346BE">
        <w:rPr>
          <w:rFonts w:ascii="Times New Roman" w:hAnsi="Times New Roman" w:cs="Times New Roman"/>
          <w:sz w:val="24"/>
          <w:szCs w:val="24"/>
        </w:rPr>
        <w:t>because</w:t>
      </w:r>
      <w:r w:rsidRPr="00E72AEA">
        <w:rPr>
          <w:rFonts w:ascii="Times New Roman" w:hAnsi="Times New Roman" w:cs="Times New Roman"/>
          <w:sz w:val="24"/>
          <w:szCs w:val="24"/>
        </w:rPr>
        <w:t xml:space="preserve"> the current literature available, thus far, has given more attention towards </w:t>
      </w:r>
      <w:r w:rsidR="00B346BE">
        <w:rPr>
          <w:rFonts w:ascii="Times New Roman" w:hAnsi="Times New Roman" w:cs="Times New Roman"/>
          <w:sz w:val="24"/>
          <w:szCs w:val="24"/>
        </w:rPr>
        <w:t>W</w:t>
      </w:r>
      <w:r w:rsidRPr="00E72AEA">
        <w:rPr>
          <w:rFonts w:ascii="Times New Roman" w:hAnsi="Times New Roman" w:cs="Times New Roman"/>
          <w:sz w:val="24"/>
          <w:szCs w:val="24"/>
        </w:rPr>
        <w:t>estern dominated samples and</w:t>
      </w:r>
      <w:r w:rsidR="00B346BE">
        <w:rPr>
          <w:rFonts w:ascii="Times New Roman" w:hAnsi="Times New Roman" w:cs="Times New Roman"/>
          <w:sz w:val="24"/>
          <w:szCs w:val="24"/>
        </w:rPr>
        <w:t>,</w:t>
      </w:r>
      <w:r w:rsidRPr="00E72AEA">
        <w:rPr>
          <w:rFonts w:ascii="Times New Roman" w:hAnsi="Times New Roman" w:cs="Times New Roman"/>
          <w:sz w:val="24"/>
          <w:szCs w:val="24"/>
        </w:rPr>
        <w:t xml:space="preserve"> as a result, access to research that </w:t>
      </w:r>
      <w:r w:rsidR="00B346BE">
        <w:rPr>
          <w:rFonts w:ascii="Times New Roman" w:hAnsi="Times New Roman" w:cs="Times New Roman"/>
          <w:sz w:val="24"/>
          <w:szCs w:val="24"/>
        </w:rPr>
        <w:t>is</w:t>
      </w:r>
      <w:r w:rsidR="00B346BE" w:rsidRPr="00E72AEA">
        <w:rPr>
          <w:rFonts w:ascii="Times New Roman" w:hAnsi="Times New Roman" w:cs="Times New Roman"/>
          <w:sz w:val="24"/>
          <w:szCs w:val="24"/>
        </w:rPr>
        <w:t xml:space="preserve"> </w:t>
      </w:r>
      <w:r w:rsidRPr="00E72AEA">
        <w:rPr>
          <w:rFonts w:ascii="Times New Roman" w:hAnsi="Times New Roman" w:cs="Times New Roman"/>
          <w:sz w:val="24"/>
          <w:szCs w:val="24"/>
        </w:rPr>
        <w:t>more culturally</w:t>
      </w:r>
      <w:r w:rsidR="00B346BE">
        <w:rPr>
          <w:rFonts w:ascii="Times New Roman" w:hAnsi="Times New Roman" w:cs="Times New Roman"/>
          <w:sz w:val="24"/>
          <w:szCs w:val="24"/>
        </w:rPr>
        <w:t xml:space="preserve"> </w:t>
      </w:r>
      <w:r w:rsidRPr="00E72AEA">
        <w:rPr>
          <w:rFonts w:ascii="Times New Roman" w:hAnsi="Times New Roman" w:cs="Times New Roman"/>
          <w:sz w:val="24"/>
          <w:szCs w:val="24"/>
        </w:rPr>
        <w:t>varied in terms of sampling continue</w:t>
      </w:r>
      <w:r w:rsidR="00B346BE">
        <w:rPr>
          <w:rFonts w:ascii="Times New Roman" w:hAnsi="Times New Roman" w:cs="Times New Roman"/>
          <w:sz w:val="24"/>
          <w:szCs w:val="24"/>
        </w:rPr>
        <w:t>s</w:t>
      </w:r>
      <w:r w:rsidRPr="00E72AEA">
        <w:rPr>
          <w:rFonts w:ascii="Times New Roman" w:hAnsi="Times New Roman" w:cs="Times New Roman"/>
          <w:sz w:val="24"/>
          <w:szCs w:val="24"/>
        </w:rPr>
        <w:t xml:space="preserve"> to be unequally distributed. Lamenting the on</w:t>
      </w:r>
      <w:r w:rsidR="00B346BE">
        <w:rPr>
          <w:rFonts w:ascii="Times New Roman" w:hAnsi="Times New Roman" w:cs="Times New Roman"/>
          <w:sz w:val="24"/>
          <w:szCs w:val="24"/>
        </w:rPr>
        <w:t>-</w:t>
      </w:r>
      <w:r w:rsidRPr="00E72AEA">
        <w:rPr>
          <w:rFonts w:ascii="Times New Roman" w:hAnsi="Times New Roman" w:cs="Times New Roman"/>
          <w:sz w:val="24"/>
          <w:szCs w:val="24"/>
        </w:rPr>
        <w:t xml:space="preserve">going </w:t>
      </w:r>
      <w:r w:rsidR="00B346BE">
        <w:rPr>
          <w:rFonts w:ascii="Times New Roman" w:hAnsi="Times New Roman" w:cs="Times New Roman"/>
          <w:sz w:val="24"/>
          <w:szCs w:val="24"/>
        </w:rPr>
        <w:t>W</w:t>
      </w:r>
      <w:r w:rsidRPr="00E72AEA">
        <w:rPr>
          <w:rFonts w:ascii="Times New Roman" w:hAnsi="Times New Roman" w:cs="Times New Roman"/>
          <w:sz w:val="24"/>
          <w:szCs w:val="24"/>
        </w:rPr>
        <w:t xml:space="preserve">estern dominance in psychology, the need to discuss the issue of work engagement and burnout among educators </w:t>
      </w:r>
      <w:r w:rsidR="00B346BE">
        <w:rPr>
          <w:rFonts w:ascii="Times New Roman" w:hAnsi="Times New Roman" w:cs="Times New Roman"/>
          <w:sz w:val="24"/>
          <w:szCs w:val="24"/>
        </w:rPr>
        <w:t>in</w:t>
      </w:r>
      <w:r w:rsidR="00B346BE" w:rsidRPr="00E72AEA">
        <w:rPr>
          <w:rFonts w:ascii="Times New Roman" w:hAnsi="Times New Roman" w:cs="Times New Roman"/>
          <w:sz w:val="24"/>
          <w:szCs w:val="24"/>
        </w:rPr>
        <w:t xml:space="preserve"> </w:t>
      </w:r>
      <w:r w:rsidRPr="00E72AEA">
        <w:rPr>
          <w:rFonts w:ascii="Times New Roman" w:hAnsi="Times New Roman" w:cs="Times New Roman"/>
          <w:sz w:val="24"/>
          <w:szCs w:val="24"/>
        </w:rPr>
        <w:t>an Asian setting is therefore essential and this gap serves as one of the reasons why this present research is carried out.</w:t>
      </w:r>
    </w:p>
    <w:p w14:paraId="61105354" w14:textId="4C78D3C9" w:rsidR="009C32E7" w:rsidRPr="00E72AEA" w:rsidRDefault="007E0FCB" w:rsidP="003766EE">
      <w:pPr>
        <w:pStyle w:val="Heading3"/>
        <w:spacing w:before="0" w:beforeAutospacing="0" w:after="0" w:afterAutospacing="0" w:line="480" w:lineRule="auto"/>
        <w:jc w:val="left"/>
        <w:rPr>
          <w:szCs w:val="24"/>
        </w:rPr>
      </w:pPr>
      <w:r w:rsidRPr="00925FC5">
        <w:rPr>
          <w:lang w:val="en-GB"/>
        </w:rPr>
        <w:tab/>
      </w:r>
      <w:r w:rsidRPr="00E72AEA">
        <w:rPr>
          <w:szCs w:val="24"/>
        </w:rPr>
        <w:t xml:space="preserve"> </w:t>
      </w:r>
      <w:bookmarkStart w:id="53" w:name="_Toc452368991"/>
      <w:bookmarkStart w:id="54" w:name="_Toc452418371"/>
    </w:p>
    <w:p w14:paraId="22FE0A92" w14:textId="62551D35" w:rsidR="003E1666" w:rsidRPr="00E72AEA" w:rsidRDefault="00B46F2A" w:rsidP="00686523">
      <w:pPr>
        <w:spacing w:after="0" w:line="480" w:lineRule="auto"/>
        <w:rPr>
          <w:rFonts w:ascii="Times New Roman" w:eastAsia="Calibri" w:hAnsi="Times New Roman" w:cs="Times New Roman"/>
          <w:b/>
          <w:sz w:val="24"/>
        </w:rPr>
      </w:pPr>
      <w:r>
        <w:rPr>
          <w:rFonts w:ascii="Times New Roman" w:eastAsia="Calibri" w:hAnsi="Times New Roman" w:cs="Times New Roman"/>
          <w:b/>
          <w:sz w:val="24"/>
        </w:rPr>
        <w:t>3</w:t>
      </w:r>
      <w:r w:rsidR="00126EED" w:rsidRPr="00E72AEA">
        <w:rPr>
          <w:rFonts w:ascii="Times New Roman" w:eastAsia="Calibri" w:hAnsi="Times New Roman" w:cs="Times New Roman"/>
          <w:b/>
          <w:sz w:val="24"/>
        </w:rPr>
        <w:t>.</w:t>
      </w:r>
      <w:r w:rsidR="007A05F5">
        <w:rPr>
          <w:rFonts w:ascii="Times New Roman" w:eastAsia="Calibri" w:hAnsi="Times New Roman" w:cs="Times New Roman"/>
          <w:b/>
          <w:sz w:val="24"/>
        </w:rPr>
        <w:t>3</w:t>
      </w:r>
      <w:r w:rsidR="007A05F5" w:rsidRPr="00E72AEA">
        <w:rPr>
          <w:rFonts w:ascii="Times New Roman" w:eastAsia="Calibri" w:hAnsi="Times New Roman" w:cs="Times New Roman"/>
          <w:b/>
          <w:sz w:val="24"/>
        </w:rPr>
        <w:t xml:space="preserve"> </w:t>
      </w:r>
      <w:r w:rsidR="007E0FCB" w:rsidRPr="00E72AEA">
        <w:rPr>
          <w:rFonts w:ascii="Times New Roman" w:eastAsia="Calibri" w:hAnsi="Times New Roman" w:cs="Times New Roman"/>
          <w:b/>
          <w:sz w:val="24"/>
        </w:rPr>
        <w:t>Theoretical Framework of the Study</w:t>
      </w:r>
      <w:bookmarkEnd w:id="53"/>
      <w:bookmarkEnd w:id="54"/>
    </w:p>
    <w:p w14:paraId="06E85AB5" w14:textId="7A339B89" w:rsidR="00D63C9E" w:rsidRPr="00E72AEA" w:rsidRDefault="007E0FCB" w:rsidP="00686523">
      <w:pPr>
        <w:spacing w:after="0" w:line="480" w:lineRule="auto"/>
        <w:rPr>
          <w:rFonts w:ascii="Times New Roman" w:eastAsia="Calibri" w:hAnsi="Times New Roman" w:cs="Times New Roman"/>
          <w:sz w:val="24"/>
          <w:szCs w:val="24"/>
        </w:rPr>
      </w:pPr>
      <w:r w:rsidRPr="00E72AEA">
        <w:rPr>
          <w:rFonts w:ascii="Times New Roman" w:eastAsia="Calibri" w:hAnsi="Times New Roman" w:cs="Times New Roman"/>
          <w:sz w:val="24"/>
          <w:szCs w:val="24"/>
        </w:rPr>
        <w:tab/>
        <w:t xml:space="preserve">This study </w:t>
      </w:r>
      <w:r w:rsidR="002166D8" w:rsidRPr="00E72AEA">
        <w:rPr>
          <w:rFonts w:ascii="Times New Roman" w:eastAsia="Calibri" w:hAnsi="Times New Roman" w:cs="Times New Roman"/>
          <w:sz w:val="24"/>
          <w:szCs w:val="24"/>
        </w:rPr>
        <w:t>was</w:t>
      </w:r>
      <w:r w:rsidRPr="00E72AEA">
        <w:rPr>
          <w:rFonts w:ascii="Times New Roman" w:eastAsia="Calibri" w:hAnsi="Times New Roman" w:cs="Times New Roman"/>
          <w:sz w:val="24"/>
          <w:szCs w:val="24"/>
        </w:rPr>
        <w:t xml:space="preserve"> guided by </w:t>
      </w:r>
      <w:r w:rsidR="00A26409" w:rsidRPr="00E72AEA">
        <w:rPr>
          <w:rFonts w:ascii="Times New Roman" w:eastAsia="Calibri" w:hAnsi="Times New Roman" w:cs="Times New Roman"/>
          <w:sz w:val="24"/>
          <w:szCs w:val="24"/>
        </w:rPr>
        <w:t>four</w:t>
      </w:r>
      <w:r w:rsidRPr="00E72AEA">
        <w:rPr>
          <w:rFonts w:ascii="Times New Roman" w:eastAsia="Calibri" w:hAnsi="Times New Roman" w:cs="Times New Roman"/>
          <w:sz w:val="24"/>
          <w:szCs w:val="24"/>
        </w:rPr>
        <w:t xml:space="preserve"> main theoretical frameworks, </w:t>
      </w:r>
      <w:r w:rsidR="00A26409" w:rsidRPr="00E72AEA">
        <w:rPr>
          <w:rFonts w:ascii="Times New Roman" w:eastAsia="Calibri" w:hAnsi="Times New Roman" w:cs="Times New Roman"/>
          <w:sz w:val="24"/>
          <w:szCs w:val="24"/>
        </w:rPr>
        <w:t>the Job Demands-Resources (JD-R) model (Bakker &amp; Demerouti,</w:t>
      </w:r>
      <w:r w:rsidR="004D7425" w:rsidRPr="00E72AEA">
        <w:rPr>
          <w:rFonts w:ascii="Times New Roman" w:eastAsia="Calibri" w:hAnsi="Times New Roman" w:cs="Times New Roman"/>
          <w:sz w:val="24"/>
          <w:szCs w:val="24"/>
        </w:rPr>
        <w:t xml:space="preserve"> 2007; Demerouti et al., 2001), </w:t>
      </w:r>
      <w:r w:rsidRPr="00E72AEA">
        <w:rPr>
          <w:rFonts w:ascii="Times New Roman" w:eastAsia="Calibri" w:hAnsi="Times New Roman" w:cs="Times New Roman"/>
          <w:sz w:val="24"/>
          <w:szCs w:val="24"/>
        </w:rPr>
        <w:t xml:space="preserve">Baltes’s </w:t>
      </w:r>
      <w:r w:rsidR="00EA4FB4" w:rsidRPr="00E72AEA">
        <w:rPr>
          <w:rFonts w:ascii="Times New Roman" w:eastAsia="Calibri" w:hAnsi="Times New Roman" w:cs="Times New Roman"/>
          <w:sz w:val="24"/>
          <w:szCs w:val="24"/>
        </w:rPr>
        <w:t>Life-Span Developmental Framework (1987), Huberman’s (1989) Teachers</w:t>
      </w:r>
      <w:r w:rsidR="00EA4FB4">
        <w:rPr>
          <w:rFonts w:ascii="Times New Roman" w:eastAsia="Calibri" w:hAnsi="Times New Roman" w:cs="Times New Roman"/>
          <w:sz w:val="24"/>
          <w:szCs w:val="24"/>
        </w:rPr>
        <w:t>’</w:t>
      </w:r>
      <w:r w:rsidR="00EA4FB4" w:rsidRPr="00E72AEA">
        <w:rPr>
          <w:rFonts w:ascii="Times New Roman" w:eastAsia="Calibri" w:hAnsi="Times New Roman" w:cs="Times New Roman"/>
          <w:sz w:val="24"/>
          <w:szCs w:val="24"/>
        </w:rPr>
        <w:t xml:space="preserve"> Life-Cycle Theoretical Model, </w:t>
      </w:r>
      <w:r w:rsidR="00770E2C">
        <w:rPr>
          <w:rFonts w:ascii="Times New Roman" w:eastAsia="Calibri" w:hAnsi="Times New Roman" w:cs="Times New Roman"/>
          <w:sz w:val="24"/>
          <w:szCs w:val="24"/>
        </w:rPr>
        <w:t>a</w:t>
      </w:r>
      <w:r w:rsidR="00EA4FB4">
        <w:rPr>
          <w:rFonts w:ascii="Times New Roman" w:eastAsia="Calibri" w:hAnsi="Times New Roman" w:cs="Times New Roman"/>
          <w:sz w:val="24"/>
          <w:szCs w:val="24"/>
        </w:rPr>
        <w:t xml:space="preserve">nd </w:t>
      </w:r>
      <w:r w:rsidR="00EA4FB4" w:rsidRPr="00E72AEA">
        <w:rPr>
          <w:rFonts w:ascii="Times New Roman" w:eastAsia="Calibri" w:hAnsi="Times New Roman" w:cs="Times New Roman"/>
          <w:sz w:val="24"/>
          <w:szCs w:val="24"/>
        </w:rPr>
        <w:t xml:space="preserve">Bronfenbrenner’s Ecological Systems Theory </w:t>
      </w:r>
      <w:r w:rsidR="004D7425" w:rsidRPr="00E72AEA">
        <w:rPr>
          <w:rFonts w:ascii="Times New Roman" w:eastAsia="Calibri" w:hAnsi="Times New Roman" w:cs="Times New Roman"/>
          <w:sz w:val="24"/>
          <w:szCs w:val="24"/>
        </w:rPr>
        <w:t>(1979)</w:t>
      </w:r>
      <w:r w:rsidRPr="00E72AEA">
        <w:rPr>
          <w:rFonts w:ascii="Times New Roman" w:eastAsia="Calibri" w:hAnsi="Times New Roman" w:cs="Times New Roman"/>
          <w:sz w:val="24"/>
          <w:szCs w:val="24"/>
        </w:rPr>
        <w:t xml:space="preserve">. </w:t>
      </w:r>
    </w:p>
    <w:p w14:paraId="1AEC992A" w14:textId="77777777" w:rsidR="006C37EB" w:rsidRPr="00E72AEA" w:rsidRDefault="006C37EB" w:rsidP="00686523">
      <w:pPr>
        <w:spacing w:after="0" w:line="480" w:lineRule="auto"/>
        <w:rPr>
          <w:rFonts w:ascii="Times New Roman" w:eastAsia="Calibri" w:hAnsi="Times New Roman" w:cs="Times New Roman"/>
          <w:sz w:val="24"/>
          <w:szCs w:val="24"/>
        </w:rPr>
      </w:pPr>
    </w:p>
    <w:p w14:paraId="5C5AE530" w14:textId="764E6B78" w:rsidR="00EC0545" w:rsidRDefault="00A26409" w:rsidP="00686523">
      <w:pPr>
        <w:pStyle w:val="Heading3"/>
        <w:spacing w:before="0" w:beforeAutospacing="0" w:after="0" w:afterAutospacing="0" w:line="480" w:lineRule="auto"/>
        <w:jc w:val="left"/>
        <w:rPr>
          <w:lang w:val="en-GB"/>
        </w:rPr>
      </w:pPr>
      <w:r w:rsidRPr="00925FC5">
        <w:rPr>
          <w:lang w:val="en-GB"/>
        </w:rPr>
        <w:tab/>
      </w:r>
      <w:bookmarkStart w:id="55" w:name="_Toc452368992"/>
      <w:bookmarkStart w:id="56" w:name="_Toc452418372"/>
      <w:r w:rsidR="00B46F2A">
        <w:rPr>
          <w:lang w:val="en-GB"/>
        </w:rPr>
        <w:t>3</w:t>
      </w:r>
      <w:r w:rsidR="00126EED" w:rsidRPr="00925FC5">
        <w:rPr>
          <w:lang w:val="en-GB"/>
        </w:rPr>
        <w:t>.</w:t>
      </w:r>
      <w:r w:rsidR="007A05F5">
        <w:rPr>
          <w:lang w:val="en-GB"/>
        </w:rPr>
        <w:t>3</w:t>
      </w:r>
      <w:r w:rsidR="00126EED" w:rsidRPr="00925FC5">
        <w:rPr>
          <w:lang w:val="en-GB"/>
        </w:rPr>
        <w:t xml:space="preserve">.1 </w:t>
      </w:r>
      <w:r w:rsidRPr="00925FC5">
        <w:rPr>
          <w:lang w:val="en-GB"/>
        </w:rPr>
        <w:t>T</w:t>
      </w:r>
      <w:r w:rsidR="00C24FEC" w:rsidRPr="00925FC5">
        <w:rPr>
          <w:lang w:val="en-GB"/>
        </w:rPr>
        <w:t>he Job Demands-Resources (JD-R) model</w:t>
      </w:r>
    </w:p>
    <w:p w14:paraId="01BC97B5" w14:textId="61BDB944" w:rsidR="00C24FEC" w:rsidRPr="00925FC5" w:rsidRDefault="00F75594" w:rsidP="00686523">
      <w:pPr>
        <w:pStyle w:val="Heading3"/>
        <w:spacing w:before="0" w:beforeAutospacing="0" w:after="0" w:afterAutospacing="0" w:line="480" w:lineRule="auto"/>
        <w:jc w:val="left"/>
        <w:rPr>
          <w:b w:val="0"/>
          <w:lang w:val="en-GB"/>
        </w:rPr>
      </w:pPr>
      <w:r w:rsidRPr="00925FC5">
        <w:rPr>
          <w:b w:val="0"/>
          <w:lang w:val="en-GB"/>
        </w:rPr>
        <w:t xml:space="preserve">JDR </w:t>
      </w:r>
      <w:r w:rsidR="00C24FEC" w:rsidRPr="00925FC5">
        <w:rPr>
          <w:b w:val="0"/>
          <w:lang w:val="en-GB"/>
        </w:rPr>
        <w:t xml:space="preserve">offers useful means to predict employee burnout and consequently organisational performance among individuals. One central assumption of the JD-R model is that even though every profession may </w:t>
      </w:r>
      <w:r w:rsidR="006C398A" w:rsidRPr="00925FC5">
        <w:rPr>
          <w:b w:val="0"/>
          <w:lang w:val="en-GB"/>
        </w:rPr>
        <w:t>have</w:t>
      </w:r>
      <w:r w:rsidR="00C24FEC" w:rsidRPr="00925FC5">
        <w:rPr>
          <w:b w:val="0"/>
          <w:lang w:val="en-GB"/>
        </w:rPr>
        <w:t xml:space="preserve"> its own </w:t>
      </w:r>
      <w:r w:rsidR="00080ABF" w:rsidRPr="00925FC5">
        <w:rPr>
          <w:b w:val="0"/>
          <w:lang w:val="en-GB"/>
        </w:rPr>
        <w:t>particular</w:t>
      </w:r>
      <w:r w:rsidR="00C24FEC" w:rsidRPr="00925FC5">
        <w:rPr>
          <w:b w:val="0"/>
          <w:lang w:val="en-GB"/>
        </w:rPr>
        <w:t xml:space="preserve"> work characteristics </w:t>
      </w:r>
      <w:r w:rsidR="00080ABF" w:rsidRPr="00925FC5">
        <w:rPr>
          <w:b w:val="0"/>
          <w:lang w:val="en-GB"/>
        </w:rPr>
        <w:t>linked</w:t>
      </w:r>
      <w:r w:rsidR="00C24FEC" w:rsidRPr="00925FC5">
        <w:rPr>
          <w:b w:val="0"/>
          <w:lang w:val="en-GB"/>
        </w:rPr>
        <w:t xml:space="preserve"> with burnout, it</w:t>
      </w:r>
      <w:r w:rsidR="006C398A" w:rsidRPr="00925FC5">
        <w:rPr>
          <w:b w:val="0"/>
          <w:lang w:val="en-GB"/>
        </w:rPr>
        <w:t xml:space="preserve"> is</w:t>
      </w:r>
      <w:r w:rsidR="00C24FEC" w:rsidRPr="00925FC5">
        <w:rPr>
          <w:b w:val="0"/>
          <w:lang w:val="en-GB"/>
        </w:rPr>
        <w:t xml:space="preserve"> nevertheless possible to model these characteristics in two main categories</w:t>
      </w:r>
      <w:r w:rsidR="00EC0545">
        <w:rPr>
          <w:b w:val="0"/>
          <w:lang w:val="en-GB"/>
        </w:rPr>
        <w:t>,</w:t>
      </w:r>
      <w:r w:rsidR="00C24FEC" w:rsidRPr="00925FC5">
        <w:rPr>
          <w:b w:val="0"/>
          <w:lang w:val="en-GB"/>
        </w:rPr>
        <w:t xml:space="preserve"> that is, job demands and job resources. According to Bakker, Demerouti</w:t>
      </w:r>
      <w:r w:rsidR="00EC0545">
        <w:rPr>
          <w:b w:val="0"/>
          <w:lang w:val="en-GB"/>
        </w:rPr>
        <w:t>,</w:t>
      </w:r>
      <w:r w:rsidR="00C24FEC" w:rsidRPr="00925FC5">
        <w:rPr>
          <w:b w:val="0"/>
          <w:lang w:val="en-GB"/>
        </w:rPr>
        <w:t xml:space="preserve"> and Verbeke (2004), job demands are described as those aspects of the job relating to physical, psychological, social</w:t>
      </w:r>
      <w:r w:rsidR="00EC0545">
        <w:rPr>
          <w:b w:val="0"/>
          <w:lang w:val="en-GB"/>
        </w:rPr>
        <w:t>,</w:t>
      </w:r>
      <w:r w:rsidR="00C24FEC" w:rsidRPr="00925FC5">
        <w:rPr>
          <w:b w:val="0"/>
          <w:lang w:val="en-GB"/>
        </w:rPr>
        <w:t xml:space="preserve"> or organisational </w:t>
      </w:r>
      <w:r w:rsidR="00E240F1">
        <w:rPr>
          <w:b w:val="0"/>
          <w:lang w:val="en-GB"/>
        </w:rPr>
        <w:t xml:space="preserve">areas </w:t>
      </w:r>
      <w:r w:rsidR="00E240F1" w:rsidRPr="00E240F1">
        <w:rPr>
          <w:b w:val="0"/>
          <w:lang w:val="en-GB"/>
        </w:rPr>
        <w:t>that</w:t>
      </w:r>
      <w:r w:rsidR="00C24FEC" w:rsidRPr="00925FC5">
        <w:rPr>
          <w:b w:val="0"/>
          <w:lang w:val="en-GB"/>
        </w:rPr>
        <w:t xml:space="preserve"> necessitate </w:t>
      </w:r>
      <w:r w:rsidR="00080ABF" w:rsidRPr="00925FC5">
        <w:rPr>
          <w:b w:val="0"/>
          <w:lang w:val="en-GB"/>
        </w:rPr>
        <w:t>continual</w:t>
      </w:r>
      <w:r w:rsidR="00C24FEC" w:rsidRPr="00925FC5">
        <w:rPr>
          <w:b w:val="0"/>
          <w:lang w:val="en-GB"/>
        </w:rPr>
        <w:t xml:space="preserve"> physical or psychological effort and are thus linked with certain physiological or psychological costs. Examples of job demands may include role overload, emotional demands, a high work pressure</w:t>
      </w:r>
      <w:r w:rsidR="00EC0545">
        <w:rPr>
          <w:b w:val="0"/>
          <w:lang w:val="en-GB"/>
        </w:rPr>
        <w:t>,</w:t>
      </w:r>
      <w:r w:rsidR="00C24FEC" w:rsidRPr="00925FC5">
        <w:rPr>
          <w:b w:val="0"/>
          <w:lang w:val="en-GB"/>
        </w:rPr>
        <w:t xml:space="preserve"> and poor environmental situations.</w:t>
      </w:r>
      <w:bookmarkEnd w:id="55"/>
      <w:bookmarkEnd w:id="56"/>
      <w:r w:rsidR="00C24FEC" w:rsidRPr="00925FC5">
        <w:rPr>
          <w:b w:val="0"/>
          <w:lang w:val="en-GB"/>
        </w:rPr>
        <w:t xml:space="preserve"> </w:t>
      </w:r>
    </w:p>
    <w:p w14:paraId="25CE43B1" w14:textId="421BE4B9" w:rsidR="00955F2F" w:rsidRPr="00E72AEA" w:rsidRDefault="00C24FEC" w:rsidP="00686523">
      <w:pPr>
        <w:spacing w:after="0" w:line="480" w:lineRule="auto"/>
        <w:rPr>
          <w:rFonts w:ascii="Times New Roman" w:hAnsi="Times New Roman" w:cs="Times New Roman"/>
          <w:sz w:val="24"/>
        </w:rPr>
      </w:pPr>
      <w:r w:rsidRPr="004119F0">
        <w:lastRenderedPageBreak/>
        <w:tab/>
      </w:r>
      <w:r w:rsidR="00F92C82" w:rsidRPr="00F92C82">
        <w:rPr>
          <w:rFonts w:ascii="Times New Roman" w:hAnsi="Times New Roman" w:cs="Times New Roman"/>
          <w:sz w:val="24"/>
          <w:szCs w:val="24"/>
        </w:rPr>
        <w:t>On the other hand</w:t>
      </w:r>
      <w:r w:rsidR="00F92C82">
        <w:rPr>
          <w:rFonts w:ascii="Times New Roman" w:hAnsi="Times New Roman" w:cs="Times New Roman"/>
          <w:sz w:val="24"/>
          <w:szCs w:val="24"/>
        </w:rPr>
        <w:t>,</w:t>
      </w:r>
      <w:r w:rsidR="00F92C82" w:rsidRPr="00F92C82">
        <w:rPr>
          <w:rFonts w:ascii="Times New Roman" w:hAnsi="Times New Roman" w:cs="Times New Roman"/>
          <w:sz w:val="24"/>
          <w:szCs w:val="24"/>
        </w:rPr>
        <w:t xml:space="preserve"> j</w:t>
      </w:r>
      <w:r w:rsidRPr="00F92C82">
        <w:rPr>
          <w:rFonts w:ascii="Times New Roman" w:hAnsi="Times New Roman" w:cs="Times New Roman"/>
          <w:sz w:val="24"/>
          <w:szCs w:val="24"/>
        </w:rPr>
        <w:t xml:space="preserve">ob resources are the </w:t>
      </w:r>
      <w:r w:rsidR="00F92C82">
        <w:rPr>
          <w:rFonts w:ascii="Times New Roman" w:hAnsi="Times New Roman" w:cs="Times New Roman"/>
          <w:sz w:val="24"/>
          <w:szCs w:val="24"/>
        </w:rPr>
        <w:t>social</w:t>
      </w:r>
      <w:r w:rsidRPr="00F92C82">
        <w:rPr>
          <w:rFonts w:ascii="Times New Roman" w:hAnsi="Times New Roman" w:cs="Times New Roman"/>
          <w:sz w:val="24"/>
          <w:szCs w:val="24"/>
        </w:rPr>
        <w:t xml:space="preserve">, </w:t>
      </w:r>
      <w:r w:rsidR="00F92C82">
        <w:rPr>
          <w:rFonts w:ascii="Times New Roman" w:hAnsi="Times New Roman" w:cs="Times New Roman"/>
          <w:sz w:val="24"/>
          <w:szCs w:val="24"/>
        </w:rPr>
        <w:t>physical</w:t>
      </w:r>
      <w:r w:rsidR="00EC0545" w:rsidRPr="00F92C82">
        <w:rPr>
          <w:rFonts w:ascii="Times New Roman" w:hAnsi="Times New Roman" w:cs="Times New Roman"/>
          <w:sz w:val="24"/>
          <w:szCs w:val="24"/>
        </w:rPr>
        <w:t>,</w:t>
      </w:r>
      <w:r w:rsidRPr="00F92C82">
        <w:rPr>
          <w:rFonts w:ascii="Times New Roman" w:hAnsi="Times New Roman" w:cs="Times New Roman"/>
          <w:sz w:val="24"/>
          <w:szCs w:val="24"/>
        </w:rPr>
        <w:t xml:space="preserve"> and psychological </w:t>
      </w:r>
      <w:r w:rsidR="00F92C82">
        <w:rPr>
          <w:rFonts w:ascii="Times New Roman" w:hAnsi="Times New Roman" w:cs="Times New Roman"/>
          <w:sz w:val="24"/>
          <w:szCs w:val="24"/>
        </w:rPr>
        <w:t>elements</w:t>
      </w:r>
      <w:r w:rsidR="00F92C82" w:rsidRPr="00F92C82">
        <w:rPr>
          <w:rFonts w:ascii="Times New Roman" w:hAnsi="Times New Roman" w:cs="Times New Roman"/>
          <w:sz w:val="24"/>
          <w:szCs w:val="24"/>
        </w:rPr>
        <w:t xml:space="preserve"> </w:t>
      </w:r>
      <w:r w:rsidRPr="00F92C82">
        <w:rPr>
          <w:rFonts w:ascii="Times New Roman" w:hAnsi="Times New Roman" w:cs="Times New Roman"/>
          <w:sz w:val="24"/>
          <w:szCs w:val="24"/>
        </w:rPr>
        <w:t xml:space="preserve">of the </w:t>
      </w:r>
      <w:r w:rsidR="00F92C82" w:rsidRPr="00F92C82">
        <w:rPr>
          <w:rFonts w:ascii="Times New Roman" w:hAnsi="Times New Roman" w:cs="Times New Roman"/>
          <w:sz w:val="24"/>
          <w:szCs w:val="24"/>
        </w:rPr>
        <w:t>career</w:t>
      </w:r>
      <w:r w:rsidRPr="00F92C82">
        <w:rPr>
          <w:rFonts w:ascii="Times New Roman" w:hAnsi="Times New Roman" w:cs="Times New Roman"/>
          <w:sz w:val="24"/>
          <w:szCs w:val="24"/>
        </w:rPr>
        <w:t xml:space="preserve"> that aid a particular individual</w:t>
      </w:r>
      <w:r w:rsidRPr="00BF239E">
        <w:rPr>
          <w:rFonts w:ascii="Times New Roman" w:hAnsi="Times New Roman" w:cs="Times New Roman"/>
          <w:sz w:val="24"/>
        </w:rPr>
        <w:t xml:space="preserve"> in the accomplishment of work objectives that simultaneously help in decreasing job demands (Bakker et al., 2004). Job resources located at the level of the </w:t>
      </w:r>
      <w:r w:rsidRPr="00E52D61">
        <w:rPr>
          <w:rFonts w:ascii="Times New Roman" w:hAnsi="Times New Roman" w:cs="Times New Roman"/>
          <w:sz w:val="24"/>
        </w:rPr>
        <w:t>organisation such as job security,</w:t>
      </w:r>
      <w:r w:rsidR="00F92C82" w:rsidRPr="00F92C82">
        <w:t xml:space="preserve"> </w:t>
      </w:r>
      <w:r w:rsidR="00F92C82" w:rsidRPr="00F92C82">
        <w:rPr>
          <w:rFonts w:ascii="Times New Roman" w:hAnsi="Times New Roman" w:cs="Times New Roman"/>
          <w:sz w:val="24"/>
        </w:rPr>
        <w:t>career opportunities</w:t>
      </w:r>
      <w:r w:rsidR="00F92C82">
        <w:rPr>
          <w:rFonts w:ascii="Times New Roman" w:hAnsi="Times New Roman" w:cs="Times New Roman"/>
          <w:sz w:val="24"/>
        </w:rPr>
        <w:t>,</w:t>
      </w:r>
      <w:r w:rsidRPr="00E52D61">
        <w:rPr>
          <w:rFonts w:ascii="Times New Roman" w:hAnsi="Times New Roman" w:cs="Times New Roman"/>
          <w:sz w:val="24"/>
        </w:rPr>
        <w:t xml:space="preserve"> interpersonal relationships (support from administrative staff, </w:t>
      </w:r>
      <w:r w:rsidR="002D0173" w:rsidRPr="00E52D61">
        <w:rPr>
          <w:rFonts w:ascii="Times New Roman" w:hAnsi="Times New Roman" w:cs="Times New Roman"/>
          <w:sz w:val="24"/>
        </w:rPr>
        <w:t xml:space="preserve">good interaction with students </w:t>
      </w:r>
      <w:r w:rsidR="002D0173" w:rsidRPr="00E72AEA">
        <w:rPr>
          <w:rFonts w:ascii="Times New Roman" w:hAnsi="Times New Roman" w:cs="Times New Roman"/>
          <w:sz w:val="24"/>
        </w:rPr>
        <w:t>within the educational setting,</w:t>
      </w:r>
      <w:r w:rsidRPr="00E72AEA">
        <w:rPr>
          <w:rFonts w:ascii="Times New Roman" w:hAnsi="Times New Roman" w:cs="Times New Roman"/>
          <w:sz w:val="24"/>
        </w:rPr>
        <w:t xml:space="preserve"> </w:t>
      </w:r>
      <w:r w:rsidR="00EC0545">
        <w:rPr>
          <w:rFonts w:ascii="Times New Roman" w:hAnsi="Times New Roman" w:cs="Times New Roman"/>
          <w:sz w:val="24"/>
        </w:rPr>
        <w:t>and</w:t>
      </w:r>
      <w:r w:rsidR="002D0173" w:rsidRPr="00E72AEA">
        <w:rPr>
          <w:rFonts w:ascii="Times New Roman" w:hAnsi="Times New Roman" w:cs="Times New Roman"/>
          <w:sz w:val="24"/>
        </w:rPr>
        <w:t xml:space="preserve"> encouraging colleagues)</w:t>
      </w:r>
      <w:r w:rsidRPr="00E72AEA">
        <w:rPr>
          <w:rFonts w:ascii="Times New Roman" w:hAnsi="Times New Roman" w:cs="Times New Roman"/>
          <w:sz w:val="24"/>
        </w:rPr>
        <w:t>, the level of the task (e.g.</w:t>
      </w:r>
      <w:r w:rsidR="00F92C82" w:rsidRPr="00E72AEA">
        <w:rPr>
          <w:rFonts w:ascii="Times New Roman" w:hAnsi="Times New Roman" w:cs="Times New Roman"/>
          <w:sz w:val="24"/>
        </w:rPr>
        <w:t>,</w:t>
      </w:r>
      <w:r w:rsidRPr="00E72AEA">
        <w:rPr>
          <w:rFonts w:ascii="Times New Roman" w:hAnsi="Times New Roman" w:cs="Times New Roman"/>
          <w:sz w:val="24"/>
        </w:rPr>
        <w:t xml:space="preserve"> skill variety</w:t>
      </w:r>
      <w:r w:rsidR="00F92C82">
        <w:rPr>
          <w:rFonts w:ascii="Times New Roman" w:hAnsi="Times New Roman" w:cs="Times New Roman"/>
          <w:sz w:val="24"/>
        </w:rPr>
        <w:t xml:space="preserve">, </w:t>
      </w:r>
      <w:r w:rsidR="00F92C82" w:rsidRPr="00F92C82">
        <w:rPr>
          <w:rFonts w:ascii="Times New Roman" w:hAnsi="Times New Roman" w:cs="Times New Roman"/>
          <w:sz w:val="24"/>
        </w:rPr>
        <w:t>performance feedback</w:t>
      </w:r>
      <w:r w:rsidRPr="00E72AEA">
        <w:rPr>
          <w:rFonts w:ascii="Times New Roman" w:hAnsi="Times New Roman" w:cs="Times New Roman"/>
          <w:sz w:val="24"/>
        </w:rPr>
        <w:t>) and the organisation of work (Bakker et al., 2004).</w:t>
      </w:r>
      <w:r w:rsidR="00F92C82">
        <w:rPr>
          <w:rFonts w:ascii="Times New Roman" w:hAnsi="Times New Roman" w:cs="Times New Roman"/>
          <w:sz w:val="24"/>
        </w:rPr>
        <w:t xml:space="preserve"> </w:t>
      </w:r>
      <w:r w:rsidR="0055283E" w:rsidRPr="00E72AEA">
        <w:rPr>
          <w:rFonts w:ascii="Times New Roman" w:hAnsi="Times New Roman" w:cs="Times New Roman"/>
          <w:sz w:val="24"/>
        </w:rPr>
        <w:t>A wide array of</w:t>
      </w:r>
      <w:r w:rsidRPr="00E72AEA">
        <w:rPr>
          <w:rFonts w:ascii="Times New Roman" w:hAnsi="Times New Roman" w:cs="Times New Roman"/>
          <w:sz w:val="24"/>
        </w:rPr>
        <w:t xml:space="preserve"> research has provided evidence for the existence of two </w:t>
      </w:r>
      <w:r w:rsidR="0055283E" w:rsidRPr="00E72AEA">
        <w:rPr>
          <w:rFonts w:ascii="Times New Roman" w:hAnsi="Times New Roman" w:cs="Times New Roman"/>
          <w:sz w:val="24"/>
        </w:rPr>
        <w:t>concurrent processes, that is</w:t>
      </w:r>
      <w:r w:rsidR="00EC0545">
        <w:rPr>
          <w:rFonts w:ascii="Times New Roman" w:hAnsi="Times New Roman" w:cs="Times New Roman"/>
          <w:sz w:val="24"/>
        </w:rPr>
        <w:t>, that</w:t>
      </w:r>
      <w:r w:rsidRPr="00E72AEA">
        <w:rPr>
          <w:rFonts w:ascii="Times New Roman" w:hAnsi="Times New Roman" w:cs="Times New Roman"/>
          <w:sz w:val="24"/>
        </w:rPr>
        <w:t xml:space="preserve"> </w:t>
      </w:r>
      <w:r w:rsidR="0055283E" w:rsidRPr="00E72AEA">
        <w:rPr>
          <w:rFonts w:ascii="Times New Roman" w:hAnsi="Times New Roman" w:cs="Times New Roman"/>
          <w:sz w:val="24"/>
        </w:rPr>
        <w:t>a greater degree of h</w:t>
      </w:r>
      <w:r w:rsidRPr="00E72AEA">
        <w:rPr>
          <w:rFonts w:ascii="Times New Roman" w:hAnsi="Times New Roman" w:cs="Times New Roman"/>
          <w:sz w:val="24"/>
        </w:rPr>
        <w:t xml:space="preserve">igh job demands </w:t>
      </w:r>
      <w:r w:rsidR="0055283E" w:rsidRPr="00E72AEA">
        <w:rPr>
          <w:rFonts w:ascii="Times New Roman" w:hAnsi="Times New Roman" w:cs="Times New Roman"/>
          <w:sz w:val="24"/>
        </w:rPr>
        <w:t>depletes</w:t>
      </w:r>
      <w:r w:rsidRPr="00E72AEA">
        <w:rPr>
          <w:rFonts w:ascii="Times New Roman" w:hAnsi="Times New Roman" w:cs="Times New Roman"/>
          <w:sz w:val="24"/>
        </w:rPr>
        <w:t xml:space="preserve"> employees’ mental and physical resources and </w:t>
      </w:r>
      <w:r w:rsidR="0055283E" w:rsidRPr="00E72AEA">
        <w:rPr>
          <w:rFonts w:ascii="Times New Roman" w:hAnsi="Times New Roman" w:cs="Times New Roman"/>
          <w:sz w:val="24"/>
        </w:rPr>
        <w:t>as a result</w:t>
      </w:r>
      <w:r w:rsidRPr="00E72AEA">
        <w:rPr>
          <w:rFonts w:ascii="Times New Roman" w:hAnsi="Times New Roman" w:cs="Times New Roman"/>
          <w:sz w:val="24"/>
        </w:rPr>
        <w:t xml:space="preserve"> lead</w:t>
      </w:r>
      <w:r w:rsidR="00EC0545">
        <w:rPr>
          <w:rFonts w:ascii="Times New Roman" w:hAnsi="Times New Roman" w:cs="Times New Roman"/>
          <w:sz w:val="24"/>
        </w:rPr>
        <w:t>s</w:t>
      </w:r>
      <w:r w:rsidRPr="00E72AEA">
        <w:rPr>
          <w:rFonts w:ascii="Times New Roman" w:hAnsi="Times New Roman" w:cs="Times New Roman"/>
          <w:sz w:val="24"/>
        </w:rPr>
        <w:t xml:space="preserve"> to the </w:t>
      </w:r>
      <w:r w:rsidR="0055283E" w:rsidRPr="00E72AEA">
        <w:rPr>
          <w:rFonts w:ascii="Times New Roman" w:hAnsi="Times New Roman" w:cs="Times New Roman"/>
          <w:sz w:val="24"/>
        </w:rPr>
        <w:t>exhaustion</w:t>
      </w:r>
      <w:r w:rsidRPr="00E72AEA">
        <w:rPr>
          <w:rFonts w:ascii="Times New Roman" w:hAnsi="Times New Roman" w:cs="Times New Roman"/>
          <w:sz w:val="24"/>
        </w:rPr>
        <w:t xml:space="preserve"> of energy and to health problems</w:t>
      </w:r>
      <w:r w:rsidR="00EC0545">
        <w:rPr>
          <w:rFonts w:ascii="Times New Roman" w:hAnsi="Times New Roman" w:cs="Times New Roman"/>
          <w:sz w:val="24"/>
        </w:rPr>
        <w:t xml:space="preserve">, known as </w:t>
      </w:r>
      <w:r w:rsidRPr="00E72AEA">
        <w:rPr>
          <w:rFonts w:ascii="Times New Roman" w:hAnsi="Times New Roman" w:cs="Times New Roman"/>
          <w:sz w:val="24"/>
        </w:rPr>
        <w:t>the health deficiency process</w:t>
      </w:r>
      <w:r w:rsidR="0055283E" w:rsidRPr="00E72AEA">
        <w:rPr>
          <w:rFonts w:ascii="Times New Roman" w:hAnsi="Times New Roman" w:cs="Times New Roman"/>
          <w:sz w:val="24"/>
        </w:rPr>
        <w:t xml:space="preserve"> (</w:t>
      </w:r>
      <w:r w:rsidR="00FA4D07" w:rsidRPr="00E72AEA">
        <w:rPr>
          <w:rFonts w:ascii="Times New Roman" w:hAnsi="Times New Roman" w:cs="Times New Roman"/>
          <w:sz w:val="24"/>
        </w:rPr>
        <w:t>Bakker, Hakanen, Demerouti, &amp; Xanthopoulou, 2007</w:t>
      </w:r>
      <w:r w:rsidR="0055283E" w:rsidRPr="00E72AEA">
        <w:rPr>
          <w:rFonts w:ascii="Times New Roman" w:hAnsi="Times New Roman" w:cs="Times New Roman"/>
          <w:sz w:val="24"/>
        </w:rPr>
        <w:t>)</w:t>
      </w:r>
      <w:r w:rsidRPr="00E72AEA">
        <w:rPr>
          <w:rFonts w:ascii="Times New Roman" w:hAnsi="Times New Roman" w:cs="Times New Roman"/>
          <w:sz w:val="24"/>
        </w:rPr>
        <w:t>. In contrast, job resources nurture employee engagement and enhance performance on</w:t>
      </w:r>
      <w:r w:rsidR="00E95FF4" w:rsidRPr="00E72AEA">
        <w:rPr>
          <w:rFonts w:ascii="Times New Roman" w:hAnsi="Times New Roman" w:cs="Times New Roman"/>
          <w:sz w:val="24"/>
        </w:rPr>
        <w:t xml:space="preserve"> the job (Bakker et al., 2004).</w:t>
      </w:r>
    </w:p>
    <w:p w14:paraId="42F89E09" w14:textId="6D38AFB1" w:rsidR="00340CE3" w:rsidRPr="00E72AEA" w:rsidRDefault="00E95FF4" w:rsidP="006E62CD">
      <w:pPr>
        <w:autoSpaceDE w:val="0"/>
        <w:autoSpaceDN w:val="0"/>
        <w:adjustRightInd w:val="0"/>
        <w:spacing w:after="0" w:line="480" w:lineRule="auto"/>
        <w:rPr>
          <w:rFonts w:ascii="Times New Roman" w:eastAsia="Calibri" w:hAnsi="Times New Roman" w:cs="Times New Roman"/>
          <w:color w:val="FF0000"/>
          <w:sz w:val="24"/>
          <w:szCs w:val="24"/>
        </w:rPr>
      </w:pPr>
      <w:r w:rsidRPr="00E72AEA">
        <w:rPr>
          <w:rFonts w:ascii="Times New Roman" w:hAnsi="Times New Roman" w:cs="Times New Roman"/>
          <w:sz w:val="24"/>
          <w:szCs w:val="24"/>
        </w:rPr>
        <w:tab/>
      </w:r>
      <w:r w:rsidR="00955F2F" w:rsidRPr="00E72AEA">
        <w:rPr>
          <w:rFonts w:ascii="Times New Roman" w:hAnsi="Times New Roman" w:cs="Times New Roman"/>
          <w:sz w:val="24"/>
          <w:szCs w:val="24"/>
        </w:rPr>
        <w:t xml:space="preserve">The JD–R model, </w:t>
      </w:r>
      <w:r w:rsidR="004271AC" w:rsidRPr="00E72AEA">
        <w:rPr>
          <w:rFonts w:ascii="Times New Roman" w:hAnsi="Times New Roman" w:cs="Times New Roman"/>
          <w:sz w:val="24"/>
          <w:szCs w:val="24"/>
        </w:rPr>
        <w:t>representing</w:t>
      </w:r>
      <w:r w:rsidR="00955F2F" w:rsidRPr="00E72AEA">
        <w:rPr>
          <w:rFonts w:ascii="Times New Roman" w:hAnsi="Times New Roman" w:cs="Times New Roman"/>
          <w:sz w:val="24"/>
          <w:szCs w:val="24"/>
        </w:rPr>
        <w:t xml:space="preserve"> an organisati</w:t>
      </w:r>
      <w:r w:rsidR="00ED3123" w:rsidRPr="00E72AEA">
        <w:rPr>
          <w:rFonts w:ascii="Times New Roman" w:hAnsi="Times New Roman" w:cs="Times New Roman"/>
          <w:sz w:val="24"/>
          <w:szCs w:val="24"/>
        </w:rPr>
        <w:t xml:space="preserve">onal psychological </w:t>
      </w:r>
      <w:r w:rsidR="004271AC" w:rsidRPr="00E72AEA">
        <w:rPr>
          <w:rFonts w:ascii="Times New Roman" w:hAnsi="Times New Roman" w:cs="Times New Roman"/>
          <w:sz w:val="24"/>
          <w:szCs w:val="24"/>
        </w:rPr>
        <w:t>standpoint</w:t>
      </w:r>
      <w:r w:rsidR="00ED3123" w:rsidRPr="00E72AEA">
        <w:rPr>
          <w:rFonts w:ascii="Times New Roman" w:hAnsi="Times New Roman" w:cs="Times New Roman"/>
          <w:sz w:val="24"/>
          <w:szCs w:val="24"/>
        </w:rPr>
        <w:t xml:space="preserve">, </w:t>
      </w:r>
      <w:r w:rsidR="004271AC" w:rsidRPr="00E72AEA">
        <w:rPr>
          <w:rFonts w:ascii="Times New Roman" w:hAnsi="Times New Roman" w:cs="Times New Roman"/>
          <w:sz w:val="24"/>
          <w:szCs w:val="24"/>
        </w:rPr>
        <w:t>suggests</w:t>
      </w:r>
      <w:r w:rsidR="00955F2F" w:rsidRPr="00E72AEA">
        <w:rPr>
          <w:rFonts w:ascii="Times New Roman" w:hAnsi="Times New Roman" w:cs="Times New Roman"/>
          <w:sz w:val="24"/>
          <w:szCs w:val="24"/>
        </w:rPr>
        <w:t xml:space="preserve"> that burnout and work eng</w:t>
      </w:r>
      <w:r w:rsidR="00ED3123" w:rsidRPr="00E72AEA">
        <w:rPr>
          <w:rFonts w:ascii="Times New Roman" w:hAnsi="Times New Roman" w:cs="Times New Roman"/>
          <w:sz w:val="24"/>
          <w:szCs w:val="24"/>
        </w:rPr>
        <w:t xml:space="preserve">agement </w:t>
      </w:r>
      <w:r w:rsidR="00BD0422">
        <w:rPr>
          <w:rFonts w:ascii="Times New Roman" w:hAnsi="Times New Roman" w:cs="Times New Roman"/>
          <w:sz w:val="24"/>
          <w:szCs w:val="24"/>
        </w:rPr>
        <w:t>could be due to a variability of</w:t>
      </w:r>
      <w:r w:rsidR="00955F2F" w:rsidRPr="00E72AEA">
        <w:rPr>
          <w:rFonts w:ascii="Times New Roman" w:hAnsi="Times New Roman" w:cs="Times New Roman"/>
          <w:sz w:val="24"/>
          <w:szCs w:val="24"/>
        </w:rPr>
        <w:t xml:space="preserve"> aspects of the work </w:t>
      </w:r>
      <w:r w:rsidR="00BD0422" w:rsidRPr="00E72AEA">
        <w:rPr>
          <w:rFonts w:ascii="Times New Roman" w:hAnsi="Times New Roman" w:cs="Times New Roman"/>
          <w:sz w:val="24"/>
          <w:szCs w:val="24"/>
        </w:rPr>
        <w:t>surroundings</w:t>
      </w:r>
      <w:r w:rsidR="00ED3123" w:rsidRPr="00E72AEA">
        <w:rPr>
          <w:rFonts w:ascii="Times New Roman" w:hAnsi="Times New Roman" w:cs="Times New Roman"/>
          <w:sz w:val="24"/>
          <w:szCs w:val="24"/>
        </w:rPr>
        <w:t xml:space="preserve"> that can be integrated </w:t>
      </w:r>
      <w:r w:rsidR="00955F2F" w:rsidRPr="00E72AEA">
        <w:rPr>
          <w:rFonts w:ascii="Times New Roman" w:hAnsi="Times New Roman" w:cs="Times New Roman"/>
          <w:sz w:val="24"/>
          <w:szCs w:val="24"/>
        </w:rPr>
        <w:t>into a relative</w:t>
      </w:r>
      <w:r w:rsidR="00075B32" w:rsidRPr="00E72AEA">
        <w:rPr>
          <w:rFonts w:ascii="Times New Roman" w:hAnsi="Times New Roman" w:cs="Times New Roman"/>
          <w:sz w:val="24"/>
          <w:szCs w:val="24"/>
        </w:rPr>
        <w:t>ly simple model</w:t>
      </w:r>
      <w:r w:rsidR="00ED3123" w:rsidRPr="00E72AEA">
        <w:rPr>
          <w:rFonts w:ascii="Times New Roman" w:hAnsi="Times New Roman" w:cs="Times New Roman"/>
          <w:sz w:val="24"/>
          <w:szCs w:val="24"/>
        </w:rPr>
        <w:t xml:space="preserve">. Exposure to job demands is </w:t>
      </w:r>
      <w:r w:rsidR="00955F2F" w:rsidRPr="00E72AEA">
        <w:rPr>
          <w:rFonts w:ascii="Times New Roman" w:hAnsi="Times New Roman" w:cs="Times New Roman"/>
          <w:sz w:val="24"/>
          <w:szCs w:val="24"/>
        </w:rPr>
        <w:t>predictive of exhaustion, whereas job resources ar</w:t>
      </w:r>
      <w:r w:rsidR="00ED3123" w:rsidRPr="00E72AEA">
        <w:rPr>
          <w:rFonts w:ascii="Times New Roman" w:hAnsi="Times New Roman" w:cs="Times New Roman"/>
          <w:sz w:val="24"/>
          <w:szCs w:val="24"/>
        </w:rPr>
        <w:t xml:space="preserve">e the most important predictors </w:t>
      </w:r>
      <w:r w:rsidR="00955F2F" w:rsidRPr="00E72AEA">
        <w:rPr>
          <w:rFonts w:ascii="Times New Roman" w:hAnsi="Times New Roman" w:cs="Times New Roman"/>
          <w:sz w:val="24"/>
          <w:szCs w:val="24"/>
        </w:rPr>
        <w:t xml:space="preserve">of work engagement and </w:t>
      </w:r>
      <w:r w:rsidR="00D256E2" w:rsidRPr="00E72AEA">
        <w:rPr>
          <w:rFonts w:ascii="Times New Roman" w:hAnsi="Times New Roman" w:cs="Times New Roman"/>
          <w:sz w:val="24"/>
          <w:szCs w:val="24"/>
        </w:rPr>
        <w:t>diminished cynicism</w:t>
      </w:r>
      <w:r w:rsidR="00D256E2" w:rsidRPr="00E72AEA">
        <w:t xml:space="preserve"> (</w:t>
      </w:r>
      <w:r w:rsidR="00D256E2" w:rsidRPr="00E72AEA">
        <w:rPr>
          <w:rFonts w:ascii="Times New Roman" w:hAnsi="Times New Roman" w:cs="Times New Roman"/>
          <w:sz w:val="24"/>
          <w:szCs w:val="24"/>
        </w:rPr>
        <w:t xml:space="preserve">Bakker et al., 2007). </w:t>
      </w:r>
      <w:r w:rsidR="00187293" w:rsidRPr="00E72AEA">
        <w:rPr>
          <w:rFonts w:ascii="Times New Roman" w:hAnsi="Times New Roman" w:cs="Times New Roman"/>
          <w:sz w:val="24"/>
          <w:szCs w:val="24"/>
        </w:rPr>
        <w:t xml:space="preserve">This is in line with </w:t>
      </w:r>
      <w:r w:rsidR="00187293" w:rsidRPr="00E72AEA">
        <w:rPr>
          <w:rFonts w:ascii="Times New Roman" w:hAnsi="Times New Roman" w:cs="Times New Roman"/>
          <w:iCs/>
          <w:sz w:val="24"/>
          <w:szCs w:val="24"/>
        </w:rPr>
        <w:t xml:space="preserve">Social </w:t>
      </w:r>
      <w:r w:rsidR="003373F4">
        <w:rPr>
          <w:rFonts w:ascii="Times New Roman" w:hAnsi="Times New Roman" w:cs="Times New Roman"/>
          <w:iCs/>
          <w:sz w:val="24"/>
          <w:szCs w:val="24"/>
        </w:rPr>
        <w:t>C</w:t>
      </w:r>
      <w:r w:rsidR="003373F4" w:rsidRPr="00E72AEA">
        <w:rPr>
          <w:rFonts w:ascii="Times New Roman" w:hAnsi="Times New Roman" w:cs="Times New Roman"/>
          <w:iCs/>
          <w:sz w:val="24"/>
          <w:szCs w:val="24"/>
        </w:rPr>
        <w:t xml:space="preserve">ognitive </w:t>
      </w:r>
      <w:r w:rsidR="003373F4">
        <w:rPr>
          <w:rFonts w:ascii="Times New Roman" w:hAnsi="Times New Roman" w:cs="Times New Roman"/>
          <w:iCs/>
          <w:sz w:val="24"/>
          <w:szCs w:val="24"/>
        </w:rPr>
        <w:t>T</w:t>
      </w:r>
      <w:r w:rsidR="003373F4" w:rsidRPr="00E72AEA">
        <w:rPr>
          <w:rFonts w:ascii="Times New Roman" w:hAnsi="Times New Roman" w:cs="Times New Roman"/>
          <w:iCs/>
          <w:sz w:val="24"/>
          <w:szCs w:val="24"/>
        </w:rPr>
        <w:t xml:space="preserve">heory </w:t>
      </w:r>
      <w:r w:rsidR="00187293" w:rsidRPr="00E72AEA">
        <w:rPr>
          <w:rFonts w:ascii="Times New Roman" w:hAnsi="Times New Roman" w:cs="Times New Roman"/>
          <w:iCs/>
          <w:sz w:val="24"/>
          <w:szCs w:val="24"/>
        </w:rPr>
        <w:t>(SCT), a psychological model of behavio</w:t>
      </w:r>
      <w:r w:rsidR="003373F4">
        <w:rPr>
          <w:rFonts w:ascii="Times New Roman" w:hAnsi="Times New Roman" w:cs="Times New Roman"/>
          <w:iCs/>
          <w:sz w:val="24"/>
          <w:szCs w:val="24"/>
        </w:rPr>
        <w:t>u</w:t>
      </w:r>
      <w:r w:rsidR="00187293" w:rsidRPr="00E72AEA">
        <w:rPr>
          <w:rFonts w:ascii="Times New Roman" w:hAnsi="Times New Roman" w:cs="Times New Roman"/>
          <w:iCs/>
          <w:sz w:val="24"/>
          <w:szCs w:val="24"/>
        </w:rPr>
        <w:t>r that emerged primarily from the work of Albert Bandura (1977,</w:t>
      </w:r>
      <w:r w:rsidR="00187293" w:rsidRPr="00E72AEA">
        <w:rPr>
          <w:rFonts w:ascii="Times New Roman" w:hAnsi="Times New Roman" w:cs="Times New Roman"/>
          <w:sz w:val="24"/>
          <w:szCs w:val="24"/>
        </w:rPr>
        <w:t xml:space="preserve"> </w:t>
      </w:r>
      <w:r w:rsidR="00334780" w:rsidRPr="00E72AEA">
        <w:rPr>
          <w:rFonts w:ascii="Times New Roman" w:hAnsi="Times New Roman" w:cs="Times New Roman"/>
          <w:sz w:val="24"/>
          <w:szCs w:val="24"/>
        </w:rPr>
        <w:t>2001)</w:t>
      </w:r>
      <w:r w:rsidR="005834D2" w:rsidRPr="00E72AEA">
        <w:rPr>
          <w:rFonts w:ascii="Times New Roman" w:hAnsi="Times New Roman" w:cs="Times New Roman"/>
          <w:sz w:val="24"/>
          <w:szCs w:val="24"/>
        </w:rPr>
        <w:t xml:space="preserve">. SCT </w:t>
      </w:r>
      <w:r w:rsidR="00334780" w:rsidRPr="00E72AEA">
        <w:rPr>
          <w:rFonts w:ascii="Times New Roman" w:hAnsi="Times New Roman" w:cs="Times New Roman"/>
          <w:sz w:val="24"/>
          <w:szCs w:val="24"/>
        </w:rPr>
        <w:t xml:space="preserve">predicts </w:t>
      </w:r>
      <w:r w:rsidR="00736AF8" w:rsidRPr="00E72AEA">
        <w:rPr>
          <w:rFonts w:ascii="Times New Roman" w:hAnsi="Times New Roman" w:cs="Times New Roman"/>
          <w:sz w:val="24"/>
          <w:szCs w:val="24"/>
        </w:rPr>
        <w:t>mutual</w:t>
      </w:r>
      <w:r w:rsidR="00334780" w:rsidRPr="00E72AEA">
        <w:rPr>
          <w:rFonts w:ascii="Times New Roman" w:hAnsi="Times New Roman" w:cs="Times New Roman"/>
          <w:sz w:val="24"/>
          <w:szCs w:val="24"/>
        </w:rPr>
        <w:t xml:space="preserve"> relationships between self-efficacy and positive</w:t>
      </w:r>
      <w:r w:rsidR="00A26409" w:rsidRPr="00E72AEA">
        <w:rPr>
          <w:rFonts w:ascii="Times New Roman" w:hAnsi="Times New Roman" w:cs="Times New Roman"/>
          <w:sz w:val="24"/>
          <w:szCs w:val="24"/>
        </w:rPr>
        <w:t xml:space="preserve"> </w:t>
      </w:r>
      <w:r w:rsidR="00334780" w:rsidRPr="00E72AEA">
        <w:rPr>
          <w:rFonts w:ascii="Times New Roman" w:hAnsi="Times New Roman" w:cs="Times New Roman"/>
          <w:sz w:val="24"/>
          <w:szCs w:val="24"/>
        </w:rPr>
        <w:t xml:space="preserve">affective–cognitive outcomes, </w:t>
      </w:r>
      <w:r w:rsidR="00736AF8" w:rsidRPr="00E72AEA">
        <w:rPr>
          <w:rFonts w:ascii="Times New Roman" w:hAnsi="Times New Roman" w:cs="Times New Roman"/>
          <w:sz w:val="24"/>
          <w:szCs w:val="24"/>
        </w:rPr>
        <w:t>e.g.</w:t>
      </w:r>
      <w:r w:rsidR="00334780" w:rsidRPr="00E72AEA">
        <w:rPr>
          <w:rFonts w:ascii="Times New Roman" w:hAnsi="Times New Roman" w:cs="Times New Roman"/>
          <w:sz w:val="24"/>
          <w:szCs w:val="24"/>
        </w:rPr>
        <w:t xml:space="preserve"> work engagement. </w:t>
      </w:r>
      <w:r w:rsidR="00F42BE6" w:rsidRPr="00E72AEA">
        <w:rPr>
          <w:rFonts w:ascii="Times New Roman" w:hAnsi="Times New Roman" w:cs="Times New Roman"/>
          <w:sz w:val="24"/>
          <w:szCs w:val="24"/>
        </w:rPr>
        <w:t>These</w:t>
      </w:r>
      <w:r w:rsidR="00A26409" w:rsidRPr="00E72AEA">
        <w:rPr>
          <w:rFonts w:ascii="Times New Roman" w:hAnsi="Times New Roman" w:cs="Times New Roman"/>
          <w:sz w:val="24"/>
          <w:szCs w:val="24"/>
        </w:rPr>
        <w:t xml:space="preserve"> </w:t>
      </w:r>
      <w:r w:rsidR="00334780" w:rsidRPr="00E72AEA">
        <w:rPr>
          <w:rFonts w:ascii="Times New Roman" w:hAnsi="Times New Roman" w:cs="Times New Roman"/>
          <w:sz w:val="24"/>
          <w:szCs w:val="24"/>
        </w:rPr>
        <w:t xml:space="preserve">reciprocal relationships are </w:t>
      </w:r>
      <w:r w:rsidR="00F42BE6" w:rsidRPr="00E72AEA">
        <w:rPr>
          <w:rFonts w:ascii="Times New Roman" w:hAnsi="Times New Roman" w:cs="Times New Roman"/>
          <w:sz w:val="24"/>
          <w:szCs w:val="24"/>
        </w:rPr>
        <w:t xml:space="preserve">congruent </w:t>
      </w:r>
      <w:r w:rsidR="00334780" w:rsidRPr="00E72AEA">
        <w:rPr>
          <w:rFonts w:ascii="Times New Roman" w:hAnsi="Times New Roman" w:cs="Times New Roman"/>
          <w:sz w:val="24"/>
          <w:szCs w:val="24"/>
        </w:rPr>
        <w:t>with</w:t>
      </w:r>
      <w:r w:rsidR="00F42BE6" w:rsidRPr="00E72AEA">
        <w:rPr>
          <w:rFonts w:ascii="Times New Roman" w:hAnsi="Times New Roman" w:cs="Times New Roman"/>
          <w:sz w:val="24"/>
          <w:szCs w:val="24"/>
        </w:rPr>
        <w:t xml:space="preserve"> the concept</w:t>
      </w:r>
      <w:r w:rsidR="0069524F" w:rsidRPr="00E72AEA">
        <w:rPr>
          <w:rFonts w:ascii="Times New Roman" w:hAnsi="Times New Roman" w:cs="Times New Roman"/>
          <w:sz w:val="24"/>
          <w:szCs w:val="24"/>
        </w:rPr>
        <w:t xml:space="preserve"> known as “</w:t>
      </w:r>
      <w:r w:rsidR="00334780" w:rsidRPr="00E72AEA">
        <w:rPr>
          <w:rFonts w:ascii="Times New Roman" w:hAnsi="Times New Roman" w:cs="Times New Roman"/>
          <w:sz w:val="24"/>
          <w:szCs w:val="24"/>
        </w:rPr>
        <w:t>gain</w:t>
      </w:r>
      <w:r w:rsidR="00A26409" w:rsidRPr="00E72AEA">
        <w:rPr>
          <w:rFonts w:ascii="Times New Roman" w:hAnsi="Times New Roman" w:cs="Times New Roman"/>
          <w:sz w:val="24"/>
          <w:szCs w:val="24"/>
        </w:rPr>
        <w:t xml:space="preserve"> </w:t>
      </w:r>
      <w:r w:rsidR="0069524F" w:rsidRPr="00E72AEA">
        <w:rPr>
          <w:rFonts w:ascii="Times New Roman" w:hAnsi="Times New Roman" w:cs="Times New Roman"/>
          <w:sz w:val="24"/>
          <w:szCs w:val="24"/>
        </w:rPr>
        <w:t xml:space="preserve">spirals” in </w:t>
      </w:r>
      <w:r w:rsidR="00736AF8" w:rsidRPr="00E72AEA">
        <w:rPr>
          <w:rFonts w:ascii="Times New Roman" w:hAnsi="Times New Roman" w:cs="Times New Roman"/>
          <w:sz w:val="24"/>
          <w:szCs w:val="24"/>
        </w:rPr>
        <w:t>the Conservation of Resources (COR) theory</w:t>
      </w:r>
      <w:r w:rsidR="00F42BE6" w:rsidRPr="00E72AEA">
        <w:rPr>
          <w:rFonts w:ascii="Times New Roman" w:hAnsi="Times New Roman" w:cs="Times New Roman"/>
          <w:sz w:val="24"/>
          <w:szCs w:val="24"/>
        </w:rPr>
        <w:t xml:space="preserve"> and the</w:t>
      </w:r>
      <w:r w:rsidR="00334780" w:rsidRPr="00E72AEA">
        <w:rPr>
          <w:rFonts w:ascii="Times New Roman" w:hAnsi="Times New Roman" w:cs="Times New Roman"/>
          <w:sz w:val="24"/>
          <w:szCs w:val="24"/>
        </w:rPr>
        <w:t xml:space="preserve"> </w:t>
      </w:r>
      <w:r w:rsidR="00F42BE6" w:rsidRPr="00E72AEA">
        <w:rPr>
          <w:rFonts w:ascii="Times New Roman" w:hAnsi="Times New Roman" w:cs="Times New Roman"/>
          <w:sz w:val="24"/>
          <w:szCs w:val="24"/>
        </w:rPr>
        <w:t>presence</w:t>
      </w:r>
      <w:r w:rsidR="00334780" w:rsidRPr="00E72AEA">
        <w:rPr>
          <w:rFonts w:ascii="Times New Roman" w:hAnsi="Times New Roman" w:cs="Times New Roman"/>
          <w:sz w:val="24"/>
          <w:szCs w:val="24"/>
        </w:rPr>
        <w:t xml:space="preserve"> of a </w:t>
      </w:r>
      <w:r w:rsidR="00F42BE6" w:rsidRPr="00E72AEA">
        <w:rPr>
          <w:rFonts w:ascii="Times New Roman" w:hAnsi="Times New Roman" w:cs="Times New Roman"/>
          <w:sz w:val="24"/>
          <w:szCs w:val="24"/>
        </w:rPr>
        <w:t>descending</w:t>
      </w:r>
      <w:r w:rsidR="00334780" w:rsidRPr="00E72AEA">
        <w:rPr>
          <w:rFonts w:ascii="Times New Roman" w:hAnsi="Times New Roman" w:cs="Times New Roman"/>
          <w:sz w:val="24"/>
          <w:szCs w:val="24"/>
        </w:rPr>
        <w:t xml:space="preserve"> “lo</w:t>
      </w:r>
      <w:r w:rsidR="00736AF8" w:rsidRPr="00E72AEA">
        <w:rPr>
          <w:rFonts w:ascii="Times New Roman" w:hAnsi="Times New Roman" w:cs="Times New Roman"/>
          <w:sz w:val="24"/>
          <w:szCs w:val="24"/>
        </w:rPr>
        <w:t xml:space="preserve">ss spiral” has </w:t>
      </w:r>
      <w:r w:rsidR="00F42BE6" w:rsidRPr="00E72AEA">
        <w:rPr>
          <w:rFonts w:ascii="Times New Roman" w:hAnsi="Times New Roman" w:cs="Times New Roman"/>
          <w:sz w:val="24"/>
          <w:szCs w:val="24"/>
        </w:rPr>
        <w:t xml:space="preserve">also </w:t>
      </w:r>
      <w:r w:rsidR="00736AF8" w:rsidRPr="00E72AEA">
        <w:rPr>
          <w:rFonts w:ascii="Times New Roman" w:hAnsi="Times New Roman" w:cs="Times New Roman"/>
          <w:sz w:val="24"/>
          <w:szCs w:val="24"/>
        </w:rPr>
        <w:t xml:space="preserve">been confirmed, whereby </w:t>
      </w:r>
      <w:r w:rsidR="00334780" w:rsidRPr="00E72AEA">
        <w:rPr>
          <w:rFonts w:ascii="Times New Roman" w:hAnsi="Times New Roman" w:cs="Times New Roman"/>
          <w:sz w:val="24"/>
          <w:szCs w:val="24"/>
        </w:rPr>
        <w:t>high job demands lead</w:t>
      </w:r>
      <w:r w:rsidR="00736AF8" w:rsidRPr="00E72AEA">
        <w:rPr>
          <w:rFonts w:ascii="Times New Roman" w:hAnsi="Times New Roman" w:cs="Times New Roman"/>
          <w:sz w:val="24"/>
          <w:szCs w:val="24"/>
        </w:rPr>
        <w:t>s</w:t>
      </w:r>
      <w:r w:rsidR="00334780" w:rsidRPr="00E72AEA">
        <w:rPr>
          <w:rFonts w:ascii="Times New Roman" w:hAnsi="Times New Roman" w:cs="Times New Roman"/>
          <w:sz w:val="24"/>
          <w:szCs w:val="24"/>
        </w:rPr>
        <w:t xml:space="preserve"> to exhaustion, </w:t>
      </w:r>
      <w:r w:rsidR="00F42BE6" w:rsidRPr="00E72AEA">
        <w:rPr>
          <w:rFonts w:ascii="Times New Roman" w:hAnsi="Times New Roman" w:cs="Times New Roman"/>
          <w:sz w:val="24"/>
          <w:szCs w:val="24"/>
        </w:rPr>
        <w:t>and simultaneously</w:t>
      </w:r>
      <w:r w:rsidR="00334780" w:rsidRPr="00E72AEA">
        <w:rPr>
          <w:rFonts w:ascii="Times New Roman" w:hAnsi="Times New Roman" w:cs="Times New Roman"/>
          <w:sz w:val="24"/>
          <w:szCs w:val="24"/>
        </w:rPr>
        <w:t xml:space="preserve"> </w:t>
      </w:r>
      <w:r w:rsidR="00F42BE6" w:rsidRPr="00E72AEA">
        <w:rPr>
          <w:rFonts w:ascii="Times New Roman" w:hAnsi="Times New Roman" w:cs="Times New Roman"/>
          <w:sz w:val="24"/>
          <w:szCs w:val="24"/>
        </w:rPr>
        <w:t>contribute</w:t>
      </w:r>
      <w:r w:rsidR="00334780" w:rsidRPr="00E72AEA">
        <w:rPr>
          <w:rFonts w:ascii="Times New Roman" w:hAnsi="Times New Roman" w:cs="Times New Roman"/>
          <w:sz w:val="24"/>
          <w:szCs w:val="24"/>
        </w:rPr>
        <w:t xml:space="preserve"> to </w:t>
      </w:r>
      <w:r w:rsidR="003373F4">
        <w:rPr>
          <w:rFonts w:ascii="Times New Roman" w:hAnsi="Times New Roman" w:cs="Times New Roman"/>
          <w:sz w:val="24"/>
          <w:szCs w:val="24"/>
        </w:rPr>
        <w:t xml:space="preserve">a </w:t>
      </w:r>
      <w:r w:rsidR="00334780" w:rsidRPr="00E72AEA">
        <w:rPr>
          <w:rFonts w:ascii="Times New Roman" w:hAnsi="Times New Roman" w:cs="Times New Roman"/>
          <w:sz w:val="24"/>
          <w:szCs w:val="24"/>
        </w:rPr>
        <w:t xml:space="preserve">higher </w:t>
      </w:r>
      <w:r w:rsidR="00F42BE6" w:rsidRPr="00E72AEA">
        <w:rPr>
          <w:rFonts w:ascii="Times New Roman" w:hAnsi="Times New Roman" w:cs="Times New Roman"/>
          <w:sz w:val="24"/>
          <w:szCs w:val="24"/>
        </w:rPr>
        <w:t xml:space="preserve">degree of </w:t>
      </w:r>
      <w:r w:rsidR="00334780" w:rsidRPr="00E72AEA">
        <w:rPr>
          <w:rFonts w:ascii="Times New Roman" w:hAnsi="Times New Roman" w:cs="Times New Roman"/>
          <w:sz w:val="24"/>
          <w:szCs w:val="24"/>
        </w:rPr>
        <w:t>job</w:t>
      </w:r>
      <w:r w:rsidR="00A26409" w:rsidRPr="00E72AEA">
        <w:rPr>
          <w:rFonts w:ascii="Times New Roman" w:hAnsi="Times New Roman" w:cs="Times New Roman"/>
          <w:sz w:val="24"/>
          <w:szCs w:val="24"/>
        </w:rPr>
        <w:t xml:space="preserve"> </w:t>
      </w:r>
      <w:r w:rsidR="00334780" w:rsidRPr="00E72AEA">
        <w:rPr>
          <w:rFonts w:ascii="Times New Roman" w:hAnsi="Times New Roman" w:cs="Times New Roman"/>
          <w:sz w:val="24"/>
          <w:szCs w:val="24"/>
        </w:rPr>
        <w:t>demands over time (Dem</w:t>
      </w:r>
      <w:r w:rsidR="00783E20" w:rsidRPr="00E72AEA">
        <w:rPr>
          <w:rFonts w:ascii="Times New Roman" w:hAnsi="Times New Roman" w:cs="Times New Roman"/>
          <w:sz w:val="24"/>
          <w:szCs w:val="24"/>
        </w:rPr>
        <w:t>erouti, Bakker, &amp; Bulters, 2004</w:t>
      </w:r>
      <w:r w:rsidR="005834D2" w:rsidRPr="00E72AEA">
        <w:rPr>
          <w:rFonts w:ascii="Times New Roman" w:hAnsi="Times New Roman" w:cs="Times New Roman"/>
          <w:sz w:val="24"/>
          <w:szCs w:val="24"/>
        </w:rPr>
        <w:t>).</w:t>
      </w:r>
    </w:p>
    <w:p w14:paraId="64E86C66" w14:textId="397DC60B" w:rsidR="003373F4" w:rsidRDefault="007E0FCB" w:rsidP="00686523">
      <w:pPr>
        <w:pStyle w:val="Heading3"/>
        <w:spacing w:before="0" w:beforeAutospacing="0" w:after="0" w:afterAutospacing="0" w:line="480" w:lineRule="auto"/>
        <w:jc w:val="left"/>
        <w:rPr>
          <w:rFonts w:eastAsia="Calibri"/>
          <w:lang w:val="en-GB"/>
        </w:rPr>
      </w:pPr>
      <w:r w:rsidRPr="00925FC5">
        <w:rPr>
          <w:rFonts w:eastAsia="Calibri"/>
          <w:lang w:val="en-GB"/>
        </w:rPr>
        <w:lastRenderedPageBreak/>
        <w:tab/>
      </w:r>
      <w:bookmarkStart w:id="57" w:name="_Toc452368993"/>
      <w:bookmarkStart w:id="58" w:name="_Toc452418373"/>
      <w:r w:rsidR="00B46F2A">
        <w:rPr>
          <w:rFonts w:eastAsia="Calibri"/>
          <w:lang w:val="en-GB"/>
        </w:rPr>
        <w:t>3</w:t>
      </w:r>
      <w:r w:rsidR="00126EED" w:rsidRPr="00925FC5">
        <w:rPr>
          <w:rFonts w:eastAsia="Calibri"/>
          <w:lang w:val="en-GB"/>
        </w:rPr>
        <w:t>.</w:t>
      </w:r>
      <w:r w:rsidR="007A05F5">
        <w:rPr>
          <w:rFonts w:eastAsia="Calibri"/>
          <w:lang w:val="en-GB"/>
        </w:rPr>
        <w:t>3</w:t>
      </w:r>
      <w:r w:rsidR="00126EED" w:rsidRPr="00925FC5">
        <w:rPr>
          <w:rFonts w:eastAsia="Calibri"/>
          <w:lang w:val="en-GB"/>
        </w:rPr>
        <w:t xml:space="preserve">.2 </w:t>
      </w:r>
      <w:r w:rsidR="00F75594" w:rsidRPr="00925FC5">
        <w:rPr>
          <w:rFonts w:eastAsia="Calibri"/>
          <w:lang w:val="en-GB"/>
        </w:rPr>
        <w:t>Baltes’s life-span developmental framework (1987)</w:t>
      </w:r>
    </w:p>
    <w:p w14:paraId="56D3A09A" w14:textId="230823E8" w:rsidR="007E0FCB" w:rsidRPr="00925FC5" w:rsidRDefault="007E0FCB" w:rsidP="00686523">
      <w:pPr>
        <w:pStyle w:val="Heading3"/>
        <w:spacing w:before="0" w:beforeAutospacing="0" w:after="0" w:afterAutospacing="0" w:line="480" w:lineRule="auto"/>
        <w:jc w:val="left"/>
        <w:rPr>
          <w:rFonts w:eastAsia="Calibri"/>
          <w:b w:val="0"/>
          <w:lang w:val="en-GB"/>
        </w:rPr>
      </w:pPr>
      <w:r w:rsidRPr="00925FC5">
        <w:rPr>
          <w:rFonts w:eastAsia="Calibri"/>
          <w:b w:val="0"/>
          <w:lang w:val="en-GB"/>
        </w:rPr>
        <w:t xml:space="preserve">Baltes’s life-span model focuses on the life span development of humans. </w:t>
      </w:r>
      <w:r w:rsidR="00653625" w:rsidRPr="00925FC5">
        <w:rPr>
          <w:rFonts w:eastAsia="Calibri"/>
          <w:b w:val="0"/>
          <w:lang w:val="en-GB"/>
        </w:rPr>
        <w:t>In view of that</w:t>
      </w:r>
      <w:r w:rsidRPr="00925FC5">
        <w:rPr>
          <w:rFonts w:eastAsia="Calibri"/>
          <w:b w:val="0"/>
          <w:lang w:val="en-GB"/>
        </w:rPr>
        <w:t xml:space="preserve">, </w:t>
      </w:r>
      <w:r w:rsidR="00653625" w:rsidRPr="00925FC5">
        <w:rPr>
          <w:rFonts w:eastAsia="Calibri"/>
          <w:b w:val="0"/>
          <w:lang w:val="en-GB"/>
        </w:rPr>
        <w:t>individuals</w:t>
      </w:r>
      <w:r w:rsidRPr="00925FC5">
        <w:rPr>
          <w:rFonts w:eastAsia="Calibri"/>
          <w:b w:val="0"/>
          <w:lang w:val="en-GB"/>
        </w:rPr>
        <w:t xml:space="preserve"> possess resources (e.g. mental, social, </w:t>
      </w:r>
      <w:r w:rsidR="00F92C82" w:rsidRPr="00F92C82">
        <w:rPr>
          <w:rFonts w:eastAsia="Calibri"/>
          <w:b w:val="0"/>
          <w:lang w:val="en-GB"/>
        </w:rPr>
        <w:t xml:space="preserve">physical, </w:t>
      </w:r>
      <w:r w:rsidRPr="00925FC5">
        <w:rPr>
          <w:rFonts w:eastAsia="Calibri"/>
          <w:b w:val="0"/>
          <w:lang w:val="en-GB"/>
        </w:rPr>
        <w:t xml:space="preserve">and environmental) that are </w:t>
      </w:r>
      <w:r w:rsidR="00653625" w:rsidRPr="00925FC5">
        <w:rPr>
          <w:rFonts w:eastAsia="Calibri"/>
          <w:b w:val="0"/>
          <w:lang w:val="en-GB"/>
        </w:rPr>
        <w:t>restricted</w:t>
      </w:r>
      <w:r w:rsidRPr="00925FC5">
        <w:rPr>
          <w:rFonts w:eastAsia="Calibri"/>
          <w:b w:val="0"/>
          <w:lang w:val="en-GB"/>
        </w:rPr>
        <w:t xml:space="preserve"> at any specific point in time. </w:t>
      </w:r>
      <w:r w:rsidR="00653625" w:rsidRPr="00925FC5">
        <w:rPr>
          <w:rFonts w:eastAsia="Calibri"/>
          <w:b w:val="0"/>
          <w:lang w:val="en-GB"/>
        </w:rPr>
        <w:t>Throughout</w:t>
      </w:r>
      <w:r w:rsidRPr="00925FC5">
        <w:rPr>
          <w:rFonts w:eastAsia="Calibri"/>
          <w:b w:val="0"/>
          <w:lang w:val="en-GB"/>
        </w:rPr>
        <w:t xml:space="preserve"> </w:t>
      </w:r>
      <w:r w:rsidR="00653625">
        <w:rPr>
          <w:rFonts w:eastAsia="Calibri"/>
          <w:b w:val="0"/>
          <w:lang w:val="en-GB"/>
        </w:rPr>
        <w:t>a person’s</w:t>
      </w:r>
      <w:r w:rsidR="00653625" w:rsidRPr="00925FC5">
        <w:rPr>
          <w:rFonts w:eastAsia="Calibri"/>
          <w:b w:val="0"/>
          <w:lang w:val="en-GB"/>
        </w:rPr>
        <w:t xml:space="preserve"> </w:t>
      </w:r>
      <w:r w:rsidRPr="00925FC5">
        <w:rPr>
          <w:rFonts w:eastAsia="Calibri"/>
          <w:b w:val="0"/>
          <w:lang w:val="en-GB"/>
        </w:rPr>
        <w:t>life, individuals are faced with numerous opportunities for example education prospects or advancement and also demands such as sickness, psychological stress</w:t>
      </w:r>
      <w:r w:rsidR="003373F4">
        <w:rPr>
          <w:rFonts w:eastAsia="Calibri"/>
          <w:b w:val="0"/>
          <w:lang w:val="en-GB"/>
        </w:rPr>
        <w:t>,</w:t>
      </w:r>
      <w:r w:rsidRPr="00925FC5">
        <w:rPr>
          <w:rFonts w:eastAsia="Calibri"/>
          <w:b w:val="0"/>
          <w:lang w:val="en-GB"/>
        </w:rPr>
        <w:t xml:space="preserve"> and physical decline that entails choices about the distribution of these restricted resources mentioned above (Gorgievski, Halbesleben, &amp; Bakker, 2011).</w:t>
      </w:r>
      <w:r w:rsidRPr="00925FC5">
        <w:rPr>
          <w:b w:val="0"/>
          <w:lang w:val="en-GB"/>
        </w:rPr>
        <w:t xml:space="preserve"> </w:t>
      </w:r>
      <w:r w:rsidRPr="00925FC5">
        <w:rPr>
          <w:rFonts w:eastAsia="Calibri"/>
          <w:b w:val="0"/>
          <w:lang w:val="en-GB"/>
        </w:rPr>
        <w:t xml:space="preserve">Baltes’s (1987) life-span developmental framework was chosen </w:t>
      </w:r>
      <w:r w:rsidR="00430FBD" w:rsidRPr="00925FC5">
        <w:rPr>
          <w:rFonts w:eastAsia="Calibri"/>
          <w:b w:val="0"/>
          <w:lang w:val="en-GB"/>
        </w:rPr>
        <w:t>for this study due to</w:t>
      </w:r>
      <w:r w:rsidRPr="00925FC5">
        <w:rPr>
          <w:rFonts w:eastAsia="Calibri"/>
          <w:b w:val="0"/>
          <w:lang w:val="en-GB"/>
        </w:rPr>
        <w:t xml:space="preserve"> it</w:t>
      </w:r>
      <w:r w:rsidR="00430FBD" w:rsidRPr="00925FC5">
        <w:rPr>
          <w:rFonts w:eastAsia="Calibri"/>
          <w:b w:val="0"/>
          <w:lang w:val="en-GB"/>
        </w:rPr>
        <w:t>s conceptualization o</w:t>
      </w:r>
      <w:r w:rsidR="003373F4">
        <w:rPr>
          <w:rFonts w:eastAsia="Calibri"/>
          <w:b w:val="0"/>
          <w:lang w:val="en-GB"/>
        </w:rPr>
        <w:t>f</w:t>
      </w:r>
      <w:r w:rsidRPr="00925FC5">
        <w:rPr>
          <w:rFonts w:eastAsia="Calibri"/>
          <w:b w:val="0"/>
          <w:lang w:val="en-GB"/>
        </w:rPr>
        <w:t xml:space="preserve"> how individuals continue to develop as they age and at the same time cope with unique developmental trials and accomplishments. This, in relating to the </w:t>
      </w:r>
      <w:r w:rsidR="00DE18EC" w:rsidRPr="00925FC5">
        <w:rPr>
          <w:rFonts w:eastAsia="Calibri"/>
          <w:b w:val="0"/>
          <w:lang w:val="en-GB"/>
        </w:rPr>
        <w:t>present</w:t>
      </w:r>
      <w:r w:rsidRPr="00925FC5">
        <w:rPr>
          <w:rFonts w:eastAsia="Calibri"/>
          <w:b w:val="0"/>
          <w:lang w:val="en-GB"/>
        </w:rPr>
        <w:t xml:space="preserve"> study implies such trials</w:t>
      </w:r>
      <w:r w:rsidR="003373F4">
        <w:rPr>
          <w:rFonts w:eastAsia="Calibri"/>
          <w:b w:val="0"/>
          <w:lang w:val="en-GB"/>
        </w:rPr>
        <w:t>,</w:t>
      </w:r>
      <w:r w:rsidRPr="00925FC5">
        <w:rPr>
          <w:rFonts w:eastAsia="Calibri"/>
          <w:b w:val="0"/>
          <w:lang w:val="en-GB"/>
        </w:rPr>
        <w:t xml:space="preserve"> for instance of </w:t>
      </w:r>
      <w:r w:rsidR="00DE18EC" w:rsidRPr="00925FC5">
        <w:rPr>
          <w:rFonts w:eastAsia="Calibri"/>
          <w:b w:val="0"/>
          <w:lang w:val="en-GB"/>
        </w:rPr>
        <w:t xml:space="preserve">facing </w:t>
      </w:r>
      <w:r w:rsidRPr="00925FC5">
        <w:rPr>
          <w:rFonts w:eastAsia="Calibri"/>
          <w:b w:val="0"/>
          <w:lang w:val="en-GB"/>
        </w:rPr>
        <w:t>s</w:t>
      </w:r>
      <w:r w:rsidR="00DE18EC" w:rsidRPr="00925FC5">
        <w:rPr>
          <w:rFonts w:eastAsia="Calibri"/>
          <w:b w:val="0"/>
          <w:lang w:val="en-GB"/>
        </w:rPr>
        <w:t xml:space="preserve">tress and burnout. </w:t>
      </w:r>
      <w:r w:rsidRPr="00925FC5">
        <w:rPr>
          <w:rFonts w:eastAsia="Calibri"/>
          <w:b w:val="0"/>
          <w:lang w:val="en-GB"/>
        </w:rPr>
        <w:t>The interplay between these trails and accomplishments with that of adaptive processes are constantly at work during the life span</w:t>
      </w:r>
      <w:r w:rsidRPr="00925FC5">
        <w:rPr>
          <w:b w:val="0"/>
          <w:lang w:val="en-GB"/>
        </w:rPr>
        <w:t xml:space="preserve"> </w:t>
      </w:r>
      <w:r w:rsidRPr="00925FC5">
        <w:rPr>
          <w:rFonts w:eastAsia="Calibri"/>
          <w:b w:val="0"/>
          <w:lang w:val="en-GB"/>
        </w:rPr>
        <w:t>and through each of the major life periods</w:t>
      </w:r>
      <w:r w:rsidRPr="00925FC5">
        <w:rPr>
          <w:b w:val="0"/>
          <w:lang w:val="en-GB"/>
        </w:rPr>
        <w:t xml:space="preserve"> (</w:t>
      </w:r>
      <w:r w:rsidRPr="00925FC5">
        <w:rPr>
          <w:rFonts w:eastAsia="Calibri"/>
          <w:b w:val="0"/>
          <w:lang w:val="en-GB"/>
        </w:rPr>
        <w:t>Baltes, 1987), aiding academics in developing maturity and the ability to better cope with unavoidable adversity and suffering.</w:t>
      </w:r>
      <w:bookmarkEnd w:id="57"/>
      <w:bookmarkEnd w:id="58"/>
    </w:p>
    <w:p w14:paraId="0FC50BEA" w14:textId="5B6CC886" w:rsidR="007E0FCB" w:rsidRPr="00E72AEA" w:rsidRDefault="007E0FCB" w:rsidP="00686523">
      <w:pPr>
        <w:spacing w:after="0" w:line="480" w:lineRule="auto"/>
        <w:rPr>
          <w:rFonts w:ascii="Times New Roman" w:eastAsia="Calibri" w:hAnsi="Times New Roman" w:cs="Times New Roman"/>
          <w:sz w:val="24"/>
          <w:szCs w:val="24"/>
        </w:rPr>
      </w:pPr>
      <w:r w:rsidRPr="004119F0">
        <w:rPr>
          <w:rFonts w:ascii="Times New Roman" w:eastAsia="Calibri" w:hAnsi="Times New Roman" w:cs="Times New Roman"/>
          <w:sz w:val="24"/>
          <w:szCs w:val="24"/>
        </w:rPr>
        <w:tab/>
        <w:t>On the other hand, Huberman’s teachers</w:t>
      </w:r>
      <w:r w:rsidR="0080659D">
        <w:rPr>
          <w:rFonts w:ascii="Times New Roman" w:eastAsia="Calibri" w:hAnsi="Times New Roman" w:cs="Times New Roman"/>
          <w:sz w:val="24"/>
          <w:szCs w:val="24"/>
        </w:rPr>
        <w:t>’</w:t>
      </w:r>
      <w:r w:rsidRPr="004119F0">
        <w:rPr>
          <w:rFonts w:ascii="Times New Roman" w:eastAsia="Calibri" w:hAnsi="Times New Roman" w:cs="Times New Roman"/>
          <w:sz w:val="24"/>
          <w:szCs w:val="24"/>
        </w:rPr>
        <w:t xml:space="preserve"> life-cycle framewor</w:t>
      </w:r>
      <w:r w:rsidRPr="00F924BE">
        <w:rPr>
          <w:rFonts w:ascii="Times New Roman" w:eastAsia="Calibri" w:hAnsi="Times New Roman" w:cs="Times New Roman"/>
          <w:sz w:val="24"/>
          <w:szCs w:val="24"/>
        </w:rPr>
        <w:t>k (1989) was chosen to help guide this study as it conceptuali</w:t>
      </w:r>
      <w:r w:rsidR="00612D62">
        <w:rPr>
          <w:rFonts w:ascii="Times New Roman" w:eastAsia="Calibri" w:hAnsi="Times New Roman" w:cs="Times New Roman"/>
          <w:sz w:val="24"/>
          <w:szCs w:val="24"/>
        </w:rPr>
        <w:t>s</w:t>
      </w:r>
      <w:r w:rsidRPr="00F924BE">
        <w:rPr>
          <w:rFonts w:ascii="Times New Roman" w:eastAsia="Calibri" w:hAnsi="Times New Roman" w:cs="Times New Roman"/>
          <w:sz w:val="24"/>
          <w:szCs w:val="24"/>
        </w:rPr>
        <w:t>es the most appropriate mode</w:t>
      </w:r>
      <w:r w:rsidR="00741873" w:rsidRPr="000B621C">
        <w:rPr>
          <w:rFonts w:ascii="Times New Roman" w:eastAsia="Calibri" w:hAnsi="Times New Roman" w:cs="Times New Roman"/>
          <w:sz w:val="24"/>
          <w:szCs w:val="24"/>
        </w:rPr>
        <w:t xml:space="preserve">l for educators’ career cycle – </w:t>
      </w:r>
      <w:r w:rsidRPr="00C653E6">
        <w:rPr>
          <w:rFonts w:ascii="Times New Roman" w:eastAsia="Calibri" w:hAnsi="Times New Roman" w:cs="Times New Roman"/>
          <w:sz w:val="24"/>
          <w:szCs w:val="24"/>
        </w:rPr>
        <w:t>one which encourages and supports teachers in their career development. Huberman identified several stages in the career cycle: 1) Su</w:t>
      </w:r>
      <w:r w:rsidRPr="00BF239E">
        <w:rPr>
          <w:rFonts w:ascii="Times New Roman" w:eastAsia="Calibri" w:hAnsi="Times New Roman" w:cs="Times New Roman"/>
          <w:sz w:val="24"/>
          <w:szCs w:val="24"/>
        </w:rPr>
        <w:t>rvival or Discovery stage (1-3 years); 2) Stabilization</w:t>
      </w:r>
      <w:r w:rsidRPr="00E52D61">
        <w:rPr>
          <w:rFonts w:ascii="Times New Roman" w:hAnsi="Times New Roman" w:cs="Times New Roman"/>
          <w:sz w:val="24"/>
          <w:szCs w:val="24"/>
        </w:rPr>
        <w:t xml:space="preserve"> (</w:t>
      </w:r>
      <w:r w:rsidRPr="00E52D61">
        <w:rPr>
          <w:rFonts w:ascii="Times New Roman" w:eastAsia="Calibri" w:hAnsi="Times New Roman" w:cs="Times New Roman"/>
          <w:sz w:val="24"/>
          <w:szCs w:val="24"/>
        </w:rPr>
        <w:t>4-6 years)</w:t>
      </w:r>
      <w:r w:rsidRPr="00E52D61">
        <w:rPr>
          <w:rFonts w:ascii="Times New Roman" w:hAnsi="Times New Roman" w:cs="Times New Roman"/>
          <w:sz w:val="24"/>
          <w:szCs w:val="24"/>
        </w:rPr>
        <w:t xml:space="preserve">; 3) </w:t>
      </w:r>
      <w:r w:rsidRPr="00E52D61">
        <w:rPr>
          <w:rFonts w:ascii="Times New Roman" w:eastAsia="Calibri" w:hAnsi="Times New Roman" w:cs="Times New Roman"/>
          <w:sz w:val="24"/>
          <w:szCs w:val="24"/>
        </w:rPr>
        <w:t>Experimentation (7-18 years); 4) Reassessment/Self-doubts (between the 12th and 20th year of teaching); 5) Serenity and Conservatism (19-30 years) and lastly, 6) Disengagement (31-40 years). Huberman notes that these phases represe</w:t>
      </w:r>
      <w:r w:rsidRPr="00E72AEA">
        <w:rPr>
          <w:rFonts w:ascii="Times New Roman" w:eastAsia="Calibri" w:hAnsi="Times New Roman" w:cs="Times New Roman"/>
          <w:sz w:val="24"/>
          <w:szCs w:val="24"/>
        </w:rPr>
        <w:t>nt stages that teachers</w:t>
      </w:r>
      <w:r w:rsidR="00ED0B9A" w:rsidRPr="00E72AEA">
        <w:rPr>
          <w:rFonts w:ascii="Times New Roman" w:eastAsia="Calibri" w:hAnsi="Times New Roman" w:cs="Times New Roman"/>
          <w:sz w:val="24"/>
          <w:szCs w:val="24"/>
        </w:rPr>
        <w:t xml:space="preserve"> were most likely to go through;</w:t>
      </w:r>
      <w:r w:rsidRPr="00E72AEA">
        <w:rPr>
          <w:rFonts w:ascii="Times New Roman" w:eastAsia="Calibri" w:hAnsi="Times New Roman" w:cs="Times New Roman"/>
          <w:sz w:val="24"/>
          <w:szCs w:val="24"/>
        </w:rPr>
        <w:t xml:space="preserve"> </w:t>
      </w:r>
      <w:r w:rsidR="00ED0B9A" w:rsidRPr="00E72AEA">
        <w:rPr>
          <w:rFonts w:ascii="Times New Roman" w:eastAsia="Calibri" w:hAnsi="Times New Roman" w:cs="Times New Roman"/>
          <w:sz w:val="24"/>
          <w:szCs w:val="24"/>
        </w:rPr>
        <w:t>nonetheless,</w:t>
      </w:r>
      <w:r w:rsidR="008D5EE5" w:rsidRPr="00E72AEA">
        <w:rPr>
          <w:rFonts w:ascii="Times New Roman" w:eastAsia="Calibri" w:hAnsi="Times New Roman" w:cs="Times New Roman"/>
          <w:sz w:val="24"/>
          <w:szCs w:val="24"/>
        </w:rPr>
        <w:t xml:space="preserve"> </w:t>
      </w:r>
      <w:r w:rsidRPr="00E72AEA">
        <w:rPr>
          <w:rFonts w:ascii="Times New Roman" w:eastAsia="Calibri" w:hAnsi="Times New Roman" w:cs="Times New Roman"/>
          <w:sz w:val="24"/>
          <w:szCs w:val="24"/>
        </w:rPr>
        <w:t>not all stages would necessarily reflect the cycle of any one particular teacher. Although typically, Huberman’s life-cycle framework serves the career development of teachers in schools</w:t>
      </w:r>
      <w:r w:rsidR="005645A2">
        <w:rPr>
          <w:rFonts w:ascii="Times New Roman" w:eastAsia="Calibri" w:hAnsi="Times New Roman" w:cs="Times New Roman"/>
          <w:sz w:val="24"/>
          <w:szCs w:val="24"/>
        </w:rPr>
        <w:t>.</w:t>
      </w:r>
      <w:r w:rsidRPr="00E72AEA">
        <w:rPr>
          <w:rFonts w:ascii="Times New Roman" w:eastAsia="Calibri" w:hAnsi="Times New Roman" w:cs="Times New Roman"/>
          <w:sz w:val="24"/>
          <w:szCs w:val="24"/>
        </w:rPr>
        <w:t xml:space="preserve"> </w:t>
      </w:r>
      <w:r w:rsidR="005645A2">
        <w:rPr>
          <w:rFonts w:ascii="Times New Roman" w:eastAsia="Calibri" w:hAnsi="Times New Roman" w:cs="Times New Roman"/>
          <w:sz w:val="24"/>
          <w:szCs w:val="24"/>
        </w:rPr>
        <w:t>T</w:t>
      </w:r>
      <w:r w:rsidRPr="00E72AEA">
        <w:rPr>
          <w:rFonts w:ascii="Times New Roman" w:eastAsia="Calibri" w:hAnsi="Times New Roman" w:cs="Times New Roman"/>
          <w:sz w:val="24"/>
          <w:szCs w:val="24"/>
        </w:rPr>
        <w:t xml:space="preserve">he main stages suggested </w:t>
      </w:r>
      <w:r w:rsidR="008D5EE5" w:rsidRPr="00E72AEA">
        <w:rPr>
          <w:rFonts w:ascii="Times New Roman" w:eastAsia="Calibri" w:hAnsi="Times New Roman" w:cs="Times New Roman"/>
          <w:sz w:val="24"/>
          <w:szCs w:val="24"/>
        </w:rPr>
        <w:lastRenderedPageBreak/>
        <w:t xml:space="preserve">by Huberman </w:t>
      </w:r>
      <w:r w:rsidRPr="00E72AEA">
        <w:rPr>
          <w:rFonts w:ascii="Times New Roman" w:eastAsia="Calibri" w:hAnsi="Times New Roman" w:cs="Times New Roman"/>
          <w:sz w:val="24"/>
          <w:szCs w:val="24"/>
        </w:rPr>
        <w:t>may serve as a strong groundwork for the exploration of university academics</w:t>
      </w:r>
      <w:r w:rsidR="0080659D">
        <w:rPr>
          <w:rFonts w:ascii="Times New Roman" w:eastAsia="Calibri" w:hAnsi="Times New Roman" w:cs="Times New Roman"/>
          <w:sz w:val="24"/>
          <w:szCs w:val="24"/>
        </w:rPr>
        <w:t>’</w:t>
      </w:r>
      <w:r w:rsidRPr="00E72AEA">
        <w:rPr>
          <w:rFonts w:ascii="Times New Roman" w:eastAsia="Calibri" w:hAnsi="Times New Roman" w:cs="Times New Roman"/>
          <w:sz w:val="24"/>
          <w:szCs w:val="24"/>
        </w:rPr>
        <w:t xml:space="preserve"> careers stages of this study. </w:t>
      </w:r>
    </w:p>
    <w:p w14:paraId="1FC01AAB" w14:textId="77777777" w:rsidR="00AA3168" w:rsidRPr="00925FC5" w:rsidRDefault="00E95FF4" w:rsidP="00686523">
      <w:pPr>
        <w:pStyle w:val="Heading3"/>
        <w:spacing w:before="0" w:beforeAutospacing="0" w:after="0" w:afterAutospacing="0" w:line="480" w:lineRule="auto"/>
        <w:jc w:val="left"/>
        <w:rPr>
          <w:lang w:val="en-GB"/>
        </w:rPr>
      </w:pPr>
      <w:r w:rsidRPr="00925FC5">
        <w:rPr>
          <w:lang w:val="en-GB"/>
        </w:rPr>
        <w:tab/>
      </w:r>
      <w:bookmarkStart w:id="59" w:name="_Toc452368994"/>
      <w:bookmarkStart w:id="60" w:name="_Toc452418374"/>
    </w:p>
    <w:p w14:paraId="4BA23C88" w14:textId="292359C2" w:rsidR="0080659D" w:rsidRDefault="00AA3168" w:rsidP="00686523">
      <w:pPr>
        <w:pStyle w:val="Heading3"/>
        <w:spacing w:before="0" w:beforeAutospacing="0" w:after="0" w:afterAutospacing="0" w:line="480" w:lineRule="auto"/>
        <w:jc w:val="left"/>
        <w:rPr>
          <w:lang w:val="en-GB"/>
        </w:rPr>
      </w:pPr>
      <w:r w:rsidRPr="00925FC5">
        <w:rPr>
          <w:b w:val="0"/>
          <w:i/>
          <w:lang w:val="en-GB"/>
        </w:rPr>
        <w:tab/>
      </w:r>
      <w:r w:rsidR="00B46F2A">
        <w:rPr>
          <w:i/>
          <w:lang w:val="en-GB"/>
        </w:rPr>
        <w:t>3</w:t>
      </w:r>
      <w:r w:rsidR="0016152A" w:rsidRPr="00925FC5">
        <w:rPr>
          <w:i/>
          <w:lang w:val="en-GB"/>
        </w:rPr>
        <w:t>.</w:t>
      </w:r>
      <w:r w:rsidR="007A05F5">
        <w:rPr>
          <w:i/>
          <w:lang w:val="en-GB"/>
        </w:rPr>
        <w:t>3</w:t>
      </w:r>
      <w:r w:rsidR="0016152A" w:rsidRPr="00925FC5">
        <w:rPr>
          <w:i/>
          <w:lang w:val="en-GB"/>
        </w:rPr>
        <w:t>.</w:t>
      </w:r>
      <w:r w:rsidR="001658E5" w:rsidRPr="00925FC5">
        <w:rPr>
          <w:i/>
          <w:lang w:val="en-GB"/>
        </w:rPr>
        <w:t>2.1</w:t>
      </w:r>
      <w:r w:rsidR="0016152A" w:rsidRPr="00925FC5">
        <w:rPr>
          <w:i/>
          <w:lang w:val="en-GB"/>
        </w:rPr>
        <w:t xml:space="preserve"> </w:t>
      </w:r>
      <w:r w:rsidR="00730D34" w:rsidRPr="00925FC5">
        <w:rPr>
          <w:i/>
          <w:lang w:val="en-GB"/>
        </w:rPr>
        <w:t>Life-</w:t>
      </w:r>
      <w:r w:rsidR="007E0FCB" w:rsidRPr="00925FC5">
        <w:rPr>
          <w:i/>
          <w:lang w:val="en-GB"/>
        </w:rPr>
        <w:t xml:space="preserve">span development in relation to career </w:t>
      </w:r>
      <w:r w:rsidR="00710064" w:rsidRPr="00925FC5">
        <w:rPr>
          <w:i/>
          <w:lang w:val="en-GB"/>
        </w:rPr>
        <w:t>s</w:t>
      </w:r>
      <w:r w:rsidR="003F605B" w:rsidRPr="00925FC5">
        <w:rPr>
          <w:i/>
          <w:lang w:val="en-GB"/>
        </w:rPr>
        <w:t xml:space="preserve">tages, burnout and resilience  </w:t>
      </w:r>
    </w:p>
    <w:p w14:paraId="23D06D6D" w14:textId="5B892528" w:rsidR="007E0FCB" w:rsidRPr="00B053E7" w:rsidRDefault="00B25638" w:rsidP="00686523">
      <w:pPr>
        <w:pStyle w:val="Heading3"/>
        <w:spacing w:before="0" w:beforeAutospacing="0" w:after="0" w:afterAutospacing="0" w:line="480" w:lineRule="auto"/>
        <w:jc w:val="left"/>
        <w:rPr>
          <w:b w:val="0"/>
          <w:i/>
          <w:lang w:val="en-GB"/>
        </w:rPr>
      </w:pPr>
      <w:r>
        <w:rPr>
          <w:b w:val="0"/>
          <w:lang w:val="en-GB"/>
        </w:rPr>
        <w:t>L</w:t>
      </w:r>
      <w:r w:rsidR="007E0FCB" w:rsidRPr="00925FC5">
        <w:rPr>
          <w:b w:val="0"/>
          <w:lang w:val="en-GB"/>
        </w:rPr>
        <w:t>ife span developmental psychology</w:t>
      </w:r>
      <w:r>
        <w:rPr>
          <w:b w:val="0"/>
          <w:lang w:val="en-GB"/>
        </w:rPr>
        <w:t xml:space="preserve"> </w:t>
      </w:r>
      <w:r w:rsidR="007E0FCB" w:rsidRPr="00B053E7">
        <w:rPr>
          <w:b w:val="0"/>
          <w:lang w:val="en-GB"/>
        </w:rPr>
        <w:t>is th</w:t>
      </w:r>
      <w:r w:rsidR="00D35007" w:rsidRPr="00B053E7">
        <w:rPr>
          <w:b w:val="0"/>
          <w:lang w:val="en-GB"/>
        </w:rPr>
        <w:t>e study of ontogenesis</w:t>
      </w:r>
      <w:r w:rsidR="0080659D">
        <w:rPr>
          <w:b w:val="0"/>
          <w:lang w:val="en-GB"/>
        </w:rPr>
        <w:t>,</w:t>
      </w:r>
      <w:r w:rsidR="00D35007" w:rsidRPr="00B053E7">
        <w:rPr>
          <w:b w:val="0"/>
          <w:lang w:val="en-GB"/>
        </w:rPr>
        <w:t xml:space="preserve"> i.e.</w:t>
      </w:r>
      <w:r w:rsidR="007E0FCB" w:rsidRPr="00B053E7">
        <w:rPr>
          <w:b w:val="0"/>
          <w:lang w:val="en-GB"/>
        </w:rPr>
        <w:t xml:space="preserve"> the development of an individual from conception to old age (Baltes, 1987; Baltes &amp; Smith, 2004; Baltes, Staudinger, &amp; Lindenberger, 1999; Staudinger &amp; Lindenberger, 2003). A common belief in life span </w:t>
      </w:r>
      <w:r w:rsidRPr="00B25638">
        <w:rPr>
          <w:b w:val="0"/>
          <w:lang w:val="en-GB"/>
        </w:rPr>
        <w:t xml:space="preserve">development </w:t>
      </w:r>
      <w:r w:rsidR="007E0FCB" w:rsidRPr="00B053E7">
        <w:rPr>
          <w:b w:val="0"/>
          <w:lang w:val="en-GB"/>
        </w:rPr>
        <w:t xml:space="preserve">is </w:t>
      </w:r>
      <w:r w:rsidR="0080659D">
        <w:rPr>
          <w:b w:val="0"/>
          <w:lang w:val="en-GB"/>
        </w:rPr>
        <w:t xml:space="preserve">that </w:t>
      </w:r>
      <w:r w:rsidRPr="00B053E7">
        <w:rPr>
          <w:b w:val="0"/>
          <w:lang w:val="en-GB"/>
        </w:rPr>
        <w:t>growth</w:t>
      </w:r>
      <w:r w:rsidR="007E0FCB" w:rsidRPr="00B053E7">
        <w:rPr>
          <w:b w:val="0"/>
          <w:lang w:val="en-GB"/>
        </w:rPr>
        <w:t xml:space="preserve"> does not end or conclude in adulthood (maturity), nevertheless, it lasts much longer extending across the entire life course with </w:t>
      </w:r>
      <w:r w:rsidRPr="00B053E7">
        <w:rPr>
          <w:b w:val="0"/>
          <w:lang w:val="en-GB"/>
        </w:rPr>
        <w:t>lifetime</w:t>
      </w:r>
      <w:r w:rsidR="007E0FCB" w:rsidRPr="00B053E7">
        <w:rPr>
          <w:b w:val="0"/>
          <w:lang w:val="en-GB"/>
        </w:rPr>
        <w:t xml:space="preserve"> adaptive processes involved (Baltes, Lindenberger, &amp; Staudinger, 1998). A further basis is that the concept of life span psychology is very substantial in shaping the evidence about lifelong adaptiv</w:t>
      </w:r>
      <w:r w:rsidR="00527DDD" w:rsidRPr="00B053E7">
        <w:rPr>
          <w:b w:val="0"/>
          <w:lang w:val="en-GB"/>
        </w:rPr>
        <w:t xml:space="preserve">e processes, although to do so, </w:t>
      </w:r>
      <w:r w:rsidR="007E0FCB" w:rsidRPr="00B053E7">
        <w:rPr>
          <w:b w:val="0"/>
          <w:lang w:val="en-GB"/>
        </w:rPr>
        <w:t>it is essential to foremost reformulate the conventional concept of development to fit such purpose.</w:t>
      </w:r>
      <w:bookmarkEnd w:id="59"/>
      <w:bookmarkEnd w:id="60"/>
    </w:p>
    <w:p w14:paraId="0E02B376" w14:textId="185A12E3" w:rsidR="007E0FCB" w:rsidRPr="00E52D61" w:rsidRDefault="007E0FCB" w:rsidP="00686523">
      <w:pPr>
        <w:autoSpaceDE w:val="0"/>
        <w:autoSpaceDN w:val="0"/>
        <w:adjustRightInd w:val="0"/>
        <w:spacing w:after="0" w:line="480" w:lineRule="auto"/>
        <w:rPr>
          <w:rFonts w:ascii="Times New Roman" w:hAnsi="Times New Roman" w:cs="Times New Roman"/>
          <w:sz w:val="24"/>
          <w:szCs w:val="24"/>
        </w:rPr>
      </w:pPr>
      <w:r w:rsidRPr="004119F0">
        <w:rPr>
          <w:rFonts w:ascii="Times New Roman" w:hAnsi="Times New Roman" w:cs="Times New Roman"/>
          <w:sz w:val="24"/>
          <w:szCs w:val="24"/>
        </w:rPr>
        <w:tab/>
      </w:r>
      <w:r w:rsidRPr="00F924BE">
        <w:rPr>
          <w:rFonts w:ascii="Times New Roman" w:hAnsi="Times New Roman" w:cs="Times New Roman"/>
          <w:sz w:val="24"/>
          <w:szCs w:val="24"/>
        </w:rPr>
        <w:t xml:space="preserve">Researchers and theorists from this school of thought are of the assumption that during each major life period there exists developmental trials and achievements during the life span (Baltes, 1987; </w:t>
      </w:r>
      <w:r w:rsidR="00AA3168" w:rsidRPr="000B621C">
        <w:rPr>
          <w:rFonts w:ascii="Times New Roman" w:hAnsi="Times New Roman" w:cs="Times New Roman"/>
          <w:sz w:val="24"/>
          <w:szCs w:val="24"/>
        </w:rPr>
        <w:t xml:space="preserve">Chibucos, Leite, &amp; Weis, 2004). </w:t>
      </w:r>
      <w:r w:rsidRPr="00C653E6">
        <w:rPr>
          <w:rFonts w:ascii="Times New Roman" w:hAnsi="Times New Roman" w:cs="Times New Roman"/>
          <w:sz w:val="24"/>
          <w:szCs w:val="24"/>
        </w:rPr>
        <w:t>In better guiding the</w:t>
      </w:r>
      <w:r w:rsidRPr="00BF239E">
        <w:rPr>
          <w:rFonts w:ascii="Times New Roman" w:hAnsi="Times New Roman" w:cs="Times New Roman"/>
          <w:sz w:val="24"/>
          <w:szCs w:val="24"/>
        </w:rPr>
        <w:t xml:space="preserve"> study of human development, Baltes (1987) expressed a set of principles within the framework of life span development. He argues that these principles form a set of solid principles</w:t>
      </w:r>
      <w:r w:rsidR="00703018">
        <w:rPr>
          <w:rFonts w:ascii="Times New Roman" w:hAnsi="Times New Roman" w:cs="Times New Roman"/>
          <w:sz w:val="24"/>
          <w:szCs w:val="24"/>
        </w:rPr>
        <w:t>,</w:t>
      </w:r>
      <w:r w:rsidRPr="00BF239E">
        <w:rPr>
          <w:rFonts w:ascii="Times New Roman" w:hAnsi="Times New Roman" w:cs="Times New Roman"/>
          <w:sz w:val="24"/>
          <w:szCs w:val="24"/>
        </w:rPr>
        <w:t xml:space="preserve"> which specify a clear view of the nature of development. It is due to</w:t>
      </w:r>
      <w:r w:rsidRPr="00E52D61">
        <w:rPr>
          <w:rFonts w:ascii="Times New Roman" w:hAnsi="Times New Roman" w:cs="Times New Roman"/>
          <w:sz w:val="24"/>
          <w:szCs w:val="24"/>
        </w:rPr>
        <w:t xml:space="preserve"> the application of these beliefs as a coordinated whole which typifies the life-span approach (Baltes, 1987).  </w:t>
      </w:r>
    </w:p>
    <w:p w14:paraId="18AB6693" w14:textId="775596AA" w:rsidR="007E0FCB" w:rsidRPr="00E72AEA" w:rsidRDefault="007E0FCB" w:rsidP="00686523">
      <w:pPr>
        <w:autoSpaceDE w:val="0"/>
        <w:autoSpaceDN w:val="0"/>
        <w:adjustRightInd w:val="0"/>
        <w:spacing w:after="0" w:line="480" w:lineRule="auto"/>
        <w:rPr>
          <w:rFonts w:ascii="Times New Roman" w:hAnsi="Times New Roman" w:cs="Times New Roman"/>
          <w:sz w:val="24"/>
          <w:szCs w:val="24"/>
        </w:rPr>
      </w:pPr>
      <w:r w:rsidRPr="00E52D61">
        <w:rPr>
          <w:rFonts w:ascii="Times New Roman" w:hAnsi="Times New Roman" w:cs="Times New Roman"/>
          <w:sz w:val="24"/>
          <w:szCs w:val="24"/>
        </w:rPr>
        <w:tab/>
        <w:t xml:space="preserve"> Much of life-span research deals with adult development and aging. </w:t>
      </w:r>
      <w:r w:rsidR="00E240F1" w:rsidRPr="00E52D61">
        <w:rPr>
          <w:rFonts w:ascii="Times New Roman" w:hAnsi="Times New Roman" w:cs="Times New Roman"/>
          <w:sz w:val="24"/>
          <w:szCs w:val="24"/>
        </w:rPr>
        <w:t>The second half of life is beset with many negative stereotypic</w:t>
      </w:r>
      <w:r w:rsidR="00E240F1">
        <w:rPr>
          <w:rFonts w:ascii="Times New Roman" w:hAnsi="Times New Roman" w:cs="Times New Roman"/>
          <w:sz w:val="24"/>
          <w:szCs w:val="24"/>
        </w:rPr>
        <w:t>al</w:t>
      </w:r>
      <w:r w:rsidR="00E240F1" w:rsidRPr="00E52D61">
        <w:rPr>
          <w:rFonts w:ascii="Times New Roman" w:hAnsi="Times New Roman" w:cs="Times New Roman"/>
          <w:sz w:val="24"/>
          <w:szCs w:val="24"/>
        </w:rPr>
        <w:t xml:space="preserve"> expectations, such as the belief that old age is largely a period of decline and hopelessness (Staudinger, Marsiske, </w:t>
      </w:r>
      <w:r w:rsidR="00E240F1">
        <w:rPr>
          <w:rFonts w:ascii="Times New Roman" w:hAnsi="Times New Roman" w:cs="Times New Roman"/>
          <w:sz w:val="24"/>
          <w:szCs w:val="24"/>
        </w:rPr>
        <w:t xml:space="preserve">&amp; </w:t>
      </w:r>
      <w:r w:rsidR="00E240F1" w:rsidRPr="00E52D61">
        <w:rPr>
          <w:rFonts w:ascii="Times New Roman" w:hAnsi="Times New Roman" w:cs="Times New Roman"/>
          <w:sz w:val="24"/>
          <w:szCs w:val="24"/>
        </w:rPr>
        <w:t xml:space="preserve">Baltes, </w:t>
      </w:r>
      <w:r w:rsidR="00E240F1" w:rsidRPr="00E72AEA">
        <w:rPr>
          <w:rFonts w:ascii="Times New Roman" w:hAnsi="Times New Roman" w:cs="Times New Roman"/>
          <w:sz w:val="24"/>
          <w:szCs w:val="24"/>
        </w:rPr>
        <w:t xml:space="preserve">1993). </w:t>
      </w:r>
      <w:r w:rsidRPr="00E72AEA">
        <w:rPr>
          <w:rFonts w:ascii="Times New Roman" w:hAnsi="Times New Roman" w:cs="Times New Roman"/>
          <w:sz w:val="24"/>
          <w:szCs w:val="24"/>
        </w:rPr>
        <w:t xml:space="preserve">However this is not always the case. In fitting the notion of burnout and career stages within the theoretical framework of </w:t>
      </w:r>
      <w:r w:rsidR="00B5349D">
        <w:rPr>
          <w:rFonts w:ascii="Times New Roman" w:hAnsi="Times New Roman" w:cs="Times New Roman"/>
          <w:sz w:val="24"/>
          <w:szCs w:val="24"/>
        </w:rPr>
        <w:t xml:space="preserve">the </w:t>
      </w:r>
      <w:r w:rsidRPr="00E72AEA">
        <w:rPr>
          <w:rFonts w:ascii="Times New Roman" w:hAnsi="Times New Roman" w:cs="Times New Roman"/>
          <w:sz w:val="24"/>
          <w:szCs w:val="24"/>
        </w:rPr>
        <w:t xml:space="preserve">lifespan perspective, </w:t>
      </w:r>
      <w:r w:rsidR="005645A2">
        <w:rPr>
          <w:rFonts w:ascii="Times New Roman" w:hAnsi="Times New Roman" w:cs="Times New Roman"/>
          <w:sz w:val="24"/>
          <w:szCs w:val="24"/>
        </w:rPr>
        <w:t xml:space="preserve">for </w:t>
      </w:r>
      <w:r w:rsidRPr="00E72AEA">
        <w:rPr>
          <w:rFonts w:ascii="Times New Roman" w:hAnsi="Times New Roman" w:cs="Times New Roman"/>
          <w:sz w:val="24"/>
          <w:szCs w:val="24"/>
        </w:rPr>
        <w:t>instance Etzion (1988)</w:t>
      </w:r>
      <w:r w:rsidR="00B5349D">
        <w:rPr>
          <w:rFonts w:ascii="Times New Roman" w:hAnsi="Times New Roman" w:cs="Times New Roman"/>
          <w:sz w:val="24"/>
          <w:szCs w:val="24"/>
        </w:rPr>
        <w:t xml:space="preserve"> </w:t>
      </w:r>
      <w:r w:rsidRPr="00E72AEA">
        <w:rPr>
          <w:rFonts w:ascii="Times New Roman" w:hAnsi="Times New Roman" w:cs="Times New Roman"/>
          <w:sz w:val="24"/>
          <w:szCs w:val="24"/>
        </w:rPr>
        <w:t xml:space="preserve">found among </w:t>
      </w:r>
      <w:r w:rsidRPr="00E72AEA">
        <w:rPr>
          <w:rFonts w:ascii="Times New Roman" w:hAnsi="Times New Roman" w:cs="Times New Roman"/>
          <w:sz w:val="24"/>
          <w:szCs w:val="24"/>
        </w:rPr>
        <w:lastRenderedPageBreak/>
        <w:t>women engineers in the United States</w:t>
      </w:r>
      <w:r w:rsidR="00B5349D">
        <w:rPr>
          <w:rFonts w:ascii="Times New Roman" w:hAnsi="Times New Roman" w:cs="Times New Roman"/>
          <w:sz w:val="24"/>
          <w:szCs w:val="24"/>
        </w:rPr>
        <w:t>,</w:t>
      </w:r>
      <w:r w:rsidRPr="00E72AEA">
        <w:rPr>
          <w:rFonts w:ascii="Times New Roman" w:hAnsi="Times New Roman" w:cs="Times New Roman"/>
          <w:sz w:val="24"/>
          <w:szCs w:val="24"/>
        </w:rPr>
        <w:t xml:space="preserve"> as they get older and in the later stages of their careers</w:t>
      </w:r>
      <w:r w:rsidR="00B5349D">
        <w:rPr>
          <w:rFonts w:ascii="Times New Roman" w:hAnsi="Times New Roman" w:cs="Times New Roman"/>
          <w:sz w:val="24"/>
          <w:szCs w:val="24"/>
        </w:rPr>
        <w:t>,</w:t>
      </w:r>
      <w:r w:rsidRPr="00E72AEA">
        <w:rPr>
          <w:rFonts w:ascii="Times New Roman" w:hAnsi="Times New Roman" w:cs="Times New Roman"/>
          <w:sz w:val="24"/>
          <w:szCs w:val="24"/>
        </w:rPr>
        <w:t xml:space="preserve"> tend to perceive themselves as being more successful and less burned out, in addition to enjoying their work more. As women get older and their children become more independent, the strain of performing the duties of a mother and managing a job decrease. With age, the level of self-confidence of these women significantly increases. These findings support other research on professionals (Hsu, Chen, Jiang, &amp; Klein, 2003; Menguc &amp; Bhuian, 2004; Sorensen, &amp; McKim, 2014), who in mid or later career stages are characteri</w:t>
      </w:r>
      <w:r w:rsidR="00612D62">
        <w:rPr>
          <w:rFonts w:ascii="Times New Roman" w:hAnsi="Times New Roman" w:cs="Times New Roman"/>
          <w:sz w:val="24"/>
          <w:szCs w:val="24"/>
        </w:rPr>
        <w:t>s</w:t>
      </w:r>
      <w:r w:rsidRPr="00E72AEA">
        <w:rPr>
          <w:rFonts w:ascii="Times New Roman" w:hAnsi="Times New Roman" w:cs="Times New Roman"/>
          <w:sz w:val="24"/>
          <w:szCs w:val="24"/>
        </w:rPr>
        <w:t>ed as having more positive attitudes towards life, perceiving their career to be more rewarding, having increased job satisfaction and enjoying a more varied and satisfying lifestyle. Here, the levels of burnout appear to decrease in later stages of adult development allowing for more gains rather than loss of one’s life/career</w:t>
      </w:r>
      <w:r w:rsidR="00B5349D">
        <w:rPr>
          <w:rFonts w:ascii="Times New Roman" w:hAnsi="Times New Roman" w:cs="Times New Roman"/>
          <w:sz w:val="24"/>
          <w:szCs w:val="24"/>
        </w:rPr>
        <w:t>,</w:t>
      </w:r>
      <w:r w:rsidRPr="00E72AEA">
        <w:rPr>
          <w:rFonts w:ascii="Times New Roman" w:hAnsi="Times New Roman" w:cs="Times New Roman"/>
          <w:sz w:val="24"/>
          <w:szCs w:val="24"/>
        </w:rPr>
        <w:t xml:space="preserve"> which counters the belief that old age is largely a </w:t>
      </w:r>
      <w:r w:rsidR="007E777C">
        <w:rPr>
          <w:rFonts w:ascii="Times New Roman" w:hAnsi="Times New Roman" w:cs="Times New Roman"/>
          <w:sz w:val="24"/>
          <w:szCs w:val="24"/>
        </w:rPr>
        <w:t>time</w:t>
      </w:r>
      <w:r w:rsidR="007E777C"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of </w:t>
      </w:r>
      <w:r w:rsidR="007E777C" w:rsidRPr="00E72AEA">
        <w:rPr>
          <w:rFonts w:ascii="Times New Roman" w:hAnsi="Times New Roman" w:cs="Times New Roman"/>
          <w:sz w:val="24"/>
          <w:szCs w:val="24"/>
        </w:rPr>
        <w:t>deterioration</w:t>
      </w:r>
      <w:r w:rsidRPr="00E72AEA">
        <w:rPr>
          <w:rFonts w:ascii="Times New Roman" w:hAnsi="Times New Roman" w:cs="Times New Roman"/>
          <w:sz w:val="24"/>
          <w:szCs w:val="24"/>
        </w:rPr>
        <w:t xml:space="preserve"> and </w:t>
      </w:r>
      <w:r w:rsidR="007E777C" w:rsidRPr="00E72AEA">
        <w:rPr>
          <w:rFonts w:ascii="Times New Roman" w:hAnsi="Times New Roman" w:cs="Times New Roman"/>
          <w:sz w:val="24"/>
          <w:szCs w:val="24"/>
        </w:rPr>
        <w:t>hopelessness</w:t>
      </w:r>
      <w:r w:rsidR="00B5349D">
        <w:rPr>
          <w:rFonts w:ascii="Times New Roman" w:hAnsi="Times New Roman" w:cs="Times New Roman"/>
          <w:sz w:val="24"/>
          <w:szCs w:val="24"/>
        </w:rPr>
        <w:t>,</w:t>
      </w:r>
      <w:r w:rsidRPr="00E72AEA">
        <w:rPr>
          <w:rFonts w:ascii="Times New Roman" w:hAnsi="Times New Roman" w:cs="Times New Roman"/>
          <w:sz w:val="24"/>
          <w:szCs w:val="24"/>
        </w:rPr>
        <w:t xml:space="preserve"> as mentioned above. </w:t>
      </w:r>
    </w:p>
    <w:p w14:paraId="028ACB6E" w14:textId="2CBC1A2C" w:rsidR="007E0FCB" w:rsidRPr="00E72AEA" w:rsidRDefault="007E0FCB" w:rsidP="00686523">
      <w:pPr>
        <w:autoSpaceDE w:val="0"/>
        <w:autoSpaceDN w:val="0"/>
        <w:adjustRightInd w:val="0"/>
        <w:spacing w:after="0" w:line="480" w:lineRule="auto"/>
        <w:rPr>
          <w:rFonts w:ascii="Times New Roman" w:hAnsi="Times New Roman" w:cs="Times New Roman"/>
          <w:sz w:val="24"/>
          <w:szCs w:val="24"/>
        </w:rPr>
      </w:pPr>
      <w:r w:rsidRPr="00E72AEA">
        <w:rPr>
          <w:rFonts w:ascii="Times New Roman" w:hAnsi="Times New Roman" w:cs="Times New Roman"/>
          <w:sz w:val="24"/>
          <w:szCs w:val="24"/>
        </w:rPr>
        <w:tab/>
        <w:t xml:space="preserve">In regards to resilience, there is considerable overlap between definitions of resilience and lifespan views of developmental reserve capacity </w:t>
      </w:r>
      <w:r w:rsidR="007E777C">
        <w:rPr>
          <w:rFonts w:ascii="Times New Roman" w:hAnsi="Times New Roman" w:cs="Times New Roman"/>
          <w:sz w:val="24"/>
          <w:szCs w:val="24"/>
        </w:rPr>
        <w:t xml:space="preserve">among </w:t>
      </w:r>
      <w:r w:rsidR="007E777C" w:rsidRPr="007E777C">
        <w:rPr>
          <w:rFonts w:ascii="Times New Roman" w:hAnsi="Times New Roman" w:cs="Times New Roman"/>
          <w:sz w:val="24"/>
          <w:szCs w:val="24"/>
        </w:rPr>
        <w:t xml:space="preserve">researchers </w:t>
      </w:r>
      <w:r w:rsidRPr="00E72AEA">
        <w:rPr>
          <w:rFonts w:ascii="Times New Roman" w:hAnsi="Times New Roman" w:cs="Times New Roman"/>
          <w:sz w:val="24"/>
          <w:szCs w:val="24"/>
        </w:rPr>
        <w:t xml:space="preserve">(Staudinger, Marsiske, &amp; Baltes, 1995). According to Garmezy (1991), resilience is described as </w:t>
      </w:r>
      <w:r w:rsidR="00795284">
        <w:rPr>
          <w:rFonts w:ascii="Times New Roman" w:hAnsi="Times New Roman" w:cs="Times New Roman"/>
          <w:sz w:val="24"/>
          <w:szCs w:val="24"/>
        </w:rPr>
        <w:t>“</w:t>
      </w:r>
      <w:r w:rsidRPr="00E72AEA">
        <w:rPr>
          <w:rFonts w:ascii="Times New Roman" w:hAnsi="Times New Roman" w:cs="Times New Roman"/>
          <w:sz w:val="24"/>
          <w:szCs w:val="24"/>
        </w:rPr>
        <w:t>the capacity for recovery and maintained adaptive behaviour that may follow initial retreat or incapacity upon initiating a stressful event</w:t>
      </w:r>
      <w:r w:rsidR="00795284">
        <w:rPr>
          <w:rFonts w:ascii="Times New Roman" w:hAnsi="Times New Roman" w:cs="Times New Roman"/>
          <w:sz w:val="24"/>
          <w:szCs w:val="24"/>
        </w:rPr>
        <w:t>”</w:t>
      </w:r>
      <w:r w:rsidRPr="00E72AEA">
        <w:rPr>
          <w:rFonts w:ascii="Times New Roman" w:hAnsi="Times New Roman" w:cs="Times New Roman"/>
          <w:sz w:val="24"/>
          <w:szCs w:val="24"/>
        </w:rPr>
        <w:t xml:space="preserve"> (p. 459)</w:t>
      </w:r>
      <w:r w:rsidR="007E777C" w:rsidRPr="00E72AEA">
        <w:rPr>
          <w:rFonts w:ascii="Times New Roman" w:hAnsi="Times New Roman" w:cs="Times New Roman"/>
          <w:sz w:val="24"/>
          <w:szCs w:val="24"/>
        </w:rPr>
        <w:t>.</w:t>
      </w:r>
      <w:r w:rsidR="00E240F1" w:rsidRPr="00E72AEA">
        <w:rPr>
          <w:rFonts w:ascii="Times New Roman" w:hAnsi="Times New Roman" w:cs="Times New Roman"/>
          <w:sz w:val="24"/>
          <w:szCs w:val="24"/>
        </w:rPr>
        <w:t xml:space="preserve"> </w:t>
      </w:r>
      <w:r w:rsidRPr="00E72AEA">
        <w:rPr>
          <w:rFonts w:ascii="Times New Roman" w:hAnsi="Times New Roman" w:cs="Times New Roman"/>
          <w:sz w:val="24"/>
          <w:szCs w:val="24"/>
        </w:rPr>
        <w:t>Resilience is a key concept within developmental psychopathology</w:t>
      </w:r>
      <w:r w:rsidR="00795284">
        <w:rPr>
          <w:rFonts w:ascii="Times New Roman" w:hAnsi="Times New Roman" w:cs="Times New Roman"/>
          <w:sz w:val="24"/>
          <w:szCs w:val="24"/>
        </w:rPr>
        <w:t>,</w:t>
      </w:r>
      <w:r w:rsidRPr="00E72AEA">
        <w:rPr>
          <w:rFonts w:ascii="Times New Roman" w:hAnsi="Times New Roman" w:cs="Times New Roman"/>
          <w:sz w:val="24"/>
          <w:szCs w:val="24"/>
        </w:rPr>
        <w:t xml:space="preserve"> which conveys the idea that individuals can evade negative outcomes in spite of the presence of major risk factors in their surroundings (Staudinger, et al. 1995). </w:t>
      </w:r>
    </w:p>
    <w:p w14:paraId="21AAED04" w14:textId="77777777" w:rsidR="007E0FCB" w:rsidRPr="00E72AEA" w:rsidRDefault="007E0FCB" w:rsidP="00686523">
      <w:pPr>
        <w:autoSpaceDE w:val="0"/>
        <w:autoSpaceDN w:val="0"/>
        <w:adjustRightInd w:val="0"/>
        <w:spacing w:after="0" w:line="480" w:lineRule="auto"/>
        <w:rPr>
          <w:rFonts w:ascii="Times New Roman" w:hAnsi="Times New Roman" w:cs="Times New Roman"/>
          <w:b/>
          <w:sz w:val="24"/>
          <w:szCs w:val="24"/>
        </w:rPr>
      </w:pPr>
      <w:r w:rsidRPr="00E72AEA">
        <w:rPr>
          <w:rFonts w:ascii="Times New Roman" w:hAnsi="Times New Roman" w:cs="Times New Roman"/>
          <w:b/>
          <w:sz w:val="24"/>
          <w:szCs w:val="24"/>
        </w:rPr>
        <w:tab/>
      </w:r>
    </w:p>
    <w:p w14:paraId="66CBF2E2" w14:textId="4C371F13" w:rsidR="00795284" w:rsidRDefault="007E0FCB" w:rsidP="00686523">
      <w:pPr>
        <w:pStyle w:val="Heading3"/>
        <w:spacing w:before="0" w:beforeAutospacing="0" w:after="0" w:afterAutospacing="0" w:line="480" w:lineRule="auto"/>
        <w:jc w:val="left"/>
        <w:rPr>
          <w:lang w:val="en-GB"/>
        </w:rPr>
      </w:pPr>
      <w:r w:rsidRPr="00B053E7">
        <w:rPr>
          <w:lang w:val="en-GB"/>
        </w:rPr>
        <w:tab/>
      </w:r>
      <w:bookmarkStart w:id="61" w:name="_Toc452368995"/>
      <w:bookmarkStart w:id="62" w:name="_Toc452418375"/>
      <w:r w:rsidR="00B46F2A">
        <w:rPr>
          <w:i/>
          <w:lang w:val="en-GB"/>
        </w:rPr>
        <w:t>3</w:t>
      </w:r>
      <w:r w:rsidR="001658E5" w:rsidRPr="00B053E7">
        <w:rPr>
          <w:i/>
          <w:lang w:val="en-GB"/>
        </w:rPr>
        <w:t>.</w:t>
      </w:r>
      <w:r w:rsidR="007A05F5">
        <w:rPr>
          <w:i/>
          <w:lang w:val="en-GB"/>
        </w:rPr>
        <w:t>3</w:t>
      </w:r>
      <w:r w:rsidR="001658E5" w:rsidRPr="00B053E7">
        <w:rPr>
          <w:i/>
          <w:lang w:val="en-GB"/>
        </w:rPr>
        <w:t>.2.2</w:t>
      </w:r>
      <w:r w:rsidR="00D35007" w:rsidRPr="00B053E7">
        <w:rPr>
          <w:i/>
          <w:lang w:val="en-GB"/>
        </w:rPr>
        <w:t xml:space="preserve"> </w:t>
      </w:r>
      <w:r w:rsidRPr="00B053E7">
        <w:rPr>
          <w:i/>
          <w:lang w:val="en-GB"/>
        </w:rPr>
        <w:t>Concept of resilienc</w:t>
      </w:r>
      <w:r w:rsidR="007E47F3" w:rsidRPr="00B053E7">
        <w:rPr>
          <w:i/>
          <w:lang w:val="en-GB"/>
        </w:rPr>
        <w:t>e from a life-</w:t>
      </w:r>
      <w:r w:rsidR="00F47F5F" w:rsidRPr="00B053E7">
        <w:rPr>
          <w:i/>
          <w:lang w:val="en-GB"/>
        </w:rPr>
        <w:t>span perspective</w:t>
      </w:r>
    </w:p>
    <w:p w14:paraId="355372D2" w14:textId="5EFF20C8" w:rsidR="007E0FCB" w:rsidRPr="00B053E7" w:rsidRDefault="007E0FCB" w:rsidP="00686523">
      <w:pPr>
        <w:pStyle w:val="Heading3"/>
        <w:spacing w:before="0" w:beforeAutospacing="0" w:after="0" w:afterAutospacing="0" w:line="480" w:lineRule="auto"/>
        <w:jc w:val="left"/>
        <w:rPr>
          <w:b w:val="0"/>
          <w:lang w:val="en-GB"/>
        </w:rPr>
      </w:pPr>
      <w:r w:rsidRPr="00B053E7">
        <w:rPr>
          <w:b w:val="0"/>
          <w:lang w:val="en-GB"/>
        </w:rPr>
        <w:t xml:space="preserve">In translating life-span ideas within the language of resilience, Staudinger et al. (1993) assert that gains in development can be defined as protective factors and losses as risk and hazard factors. Undeniably, old age has often been </w:t>
      </w:r>
      <w:r w:rsidR="00E152BC">
        <w:rPr>
          <w:b w:val="0"/>
          <w:lang w:val="en-GB"/>
        </w:rPr>
        <w:t>associated with that of the</w:t>
      </w:r>
      <w:r w:rsidRPr="00B053E7">
        <w:rPr>
          <w:b w:val="0"/>
          <w:lang w:val="en-GB"/>
        </w:rPr>
        <w:t xml:space="preserve"> depletion of reserves </w:t>
      </w:r>
      <w:r w:rsidRPr="00B053E7">
        <w:rPr>
          <w:b w:val="0"/>
          <w:lang w:val="en-GB"/>
        </w:rPr>
        <w:lastRenderedPageBreak/>
        <w:t>through multiple losses, often occurring simultaneously or within a short period of time (Schaie, 1989; Staudinger et al., 1993). Furthermore, Staudinger et al</w:t>
      </w:r>
      <w:r w:rsidR="00841221" w:rsidRPr="00B053E7">
        <w:rPr>
          <w:b w:val="0"/>
          <w:lang w:val="en-GB"/>
        </w:rPr>
        <w:t>.</w:t>
      </w:r>
      <w:r w:rsidRPr="00B053E7">
        <w:rPr>
          <w:b w:val="0"/>
          <w:lang w:val="en-GB"/>
        </w:rPr>
        <w:t xml:space="preserve"> (1993) </w:t>
      </w:r>
      <w:r w:rsidR="007A41F4">
        <w:rPr>
          <w:b w:val="0"/>
          <w:lang w:val="en-GB"/>
        </w:rPr>
        <w:t>mentions that</w:t>
      </w:r>
      <w:r w:rsidRPr="00B053E7">
        <w:rPr>
          <w:b w:val="0"/>
          <w:lang w:val="en-GB"/>
        </w:rPr>
        <w:t xml:space="preserve"> if aging individuals are </w:t>
      </w:r>
      <w:r w:rsidR="007A41F4">
        <w:rPr>
          <w:b w:val="0"/>
          <w:lang w:val="en-GB"/>
        </w:rPr>
        <w:t>encountering</w:t>
      </w:r>
      <w:r w:rsidR="007A41F4" w:rsidRPr="00B053E7">
        <w:rPr>
          <w:b w:val="0"/>
          <w:lang w:val="en-GB"/>
        </w:rPr>
        <w:t xml:space="preserve"> </w:t>
      </w:r>
      <w:r w:rsidRPr="00B053E7">
        <w:rPr>
          <w:b w:val="0"/>
          <w:lang w:val="en-GB"/>
        </w:rPr>
        <w:t xml:space="preserve">many losses, developmental reserves </w:t>
      </w:r>
      <w:r w:rsidR="007A41F4">
        <w:rPr>
          <w:b w:val="0"/>
          <w:lang w:val="en-GB"/>
        </w:rPr>
        <w:t xml:space="preserve">made </w:t>
      </w:r>
      <w:r w:rsidR="007A41F4" w:rsidRPr="00B053E7">
        <w:rPr>
          <w:b w:val="0"/>
          <w:lang w:val="en-GB"/>
        </w:rPr>
        <w:t>accessible</w:t>
      </w:r>
      <w:r w:rsidRPr="00B053E7">
        <w:rPr>
          <w:b w:val="0"/>
          <w:lang w:val="en-GB"/>
        </w:rPr>
        <w:t xml:space="preserve"> to </w:t>
      </w:r>
      <w:r w:rsidR="007A41F4">
        <w:rPr>
          <w:b w:val="0"/>
          <w:lang w:val="en-GB"/>
        </w:rPr>
        <w:t xml:space="preserve">them are much fewer to </w:t>
      </w:r>
      <w:r w:rsidRPr="00B053E7">
        <w:rPr>
          <w:b w:val="0"/>
          <w:lang w:val="en-GB"/>
        </w:rPr>
        <w:t>invest in their development and growth</w:t>
      </w:r>
      <w:r w:rsidR="00795284">
        <w:rPr>
          <w:b w:val="0"/>
          <w:lang w:val="en-GB"/>
        </w:rPr>
        <w:t>. T</w:t>
      </w:r>
      <w:r w:rsidRPr="00B053E7">
        <w:rPr>
          <w:b w:val="0"/>
          <w:lang w:val="en-GB"/>
        </w:rPr>
        <w:t xml:space="preserve">his is </w:t>
      </w:r>
      <w:r w:rsidR="007A41F4">
        <w:rPr>
          <w:b w:val="0"/>
          <w:lang w:val="en-GB"/>
        </w:rPr>
        <w:t xml:space="preserve">due to </w:t>
      </w:r>
      <w:r w:rsidR="00841221" w:rsidRPr="00B053E7">
        <w:rPr>
          <w:b w:val="0"/>
          <w:lang w:val="en-GB"/>
        </w:rPr>
        <w:t>when a person increases in age</w:t>
      </w:r>
      <w:r w:rsidRPr="00B053E7">
        <w:rPr>
          <w:b w:val="0"/>
          <w:lang w:val="en-GB"/>
        </w:rPr>
        <w:t xml:space="preserve"> it is characteri</w:t>
      </w:r>
      <w:r w:rsidR="00612D62">
        <w:rPr>
          <w:b w:val="0"/>
          <w:lang w:val="en-GB"/>
        </w:rPr>
        <w:t>s</w:t>
      </w:r>
      <w:r w:rsidRPr="00B053E7">
        <w:rPr>
          <w:b w:val="0"/>
          <w:lang w:val="en-GB"/>
        </w:rPr>
        <w:t>ed by a</w:t>
      </w:r>
      <w:r w:rsidR="007A41F4">
        <w:rPr>
          <w:b w:val="0"/>
          <w:lang w:val="en-GB"/>
        </w:rPr>
        <w:t>n</w:t>
      </w:r>
      <w:r w:rsidRPr="00B053E7">
        <w:rPr>
          <w:b w:val="0"/>
          <w:lang w:val="en-GB"/>
        </w:rPr>
        <w:t xml:space="preserve"> </w:t>
      </w:r>
      <w:r w:rsidR="007A41F4" w:rsidRPr="00B053E7">
        <w:rPr>
          <w:b w:val="0"/>
          <w:lang w:val="en-GB"/>
        </w:rPr>
        <w:t>overall</w:t>
      </w:r>
      <w:r w:rsidRPr="00B053E7">
        <w:rPr>
          <w:b w:val="0"/>
          <w:lang w:val="en-GB"/>
        </w:rPr>
        <w:t xml:space="preserve"> </w:t>
      </w:r>
      <w:r w:rsidR="007A41F4" w:rsidRPr="00B053E7">
        <w:rPr>
          <w:b w:val="0"/>
          <w:lang w:val="en-GB"/>
        </w:rPr>
        <w:t>limit</w:t>
      </w:r>
      <w:r w:rsidRPr="00B053E7">
        <w:rPr>
          <w:b w:val="0"/>
          <w:lang w:val="en-GB"/>
        </w:rPr>
        <w:t xml:space="preserve"> in the range of reserve capac</w:t>
      </w:r>
      <w:r w:rsidR="00744F90" w:rsidRPr="00B053E7">
        <w:rPr>
          <w:b w:val="0"/>
          <w:lang w:val="en-GB"/>
        </w:rPr>
        <w:t xml:space="preserve">ity </w:t>
      </w:r>
      <w:r w:rsidR="007A41F4">
        <w:rPr>
          <w:b w:val="0"/>
          <w:lang w:val="en-GB"/>
        </w:rPr>
        <w:t>or plasticity</w:t>
      </w:r>
      <w:r w:rsidR="007A41F4" w:rsidRPr="007A41F4">
        <w:rPr>
          <w:b w:val="0"/>
          <w:lang w:val="en-GB"/>
        </w:rPr>
        <w:t xml:space="preserve"> </w:t>
      </w:r>
      <w:r w:rsidR="007A41F4">
        <w:rPr>
          <w:b w:val="0"/>
          <w:lang w:val="en-GB"/>
        </w:rPr>
        <w:t>(</w:t>
      </w:r>
      <w:r w:rsidR="00744F90" w:rsidRPr="00B053E7">
        <w:rPr>
          <w:b w:val="0"/>
          <w:lang w:val="en-GB"/>
        </w:rPr>
        <w:t xml:space="preserve">Staudinger et al., 1993). </w:t>
      </w:r>
      <w:r w:rsidRPr="00B053E7">
        <w:rPr>
          <w:b w:val="0"/>
          <w:lang w:val="en-GB"/>
        </w:rPr>
        <w:t>Correspondingly,</w:t>
      </w:r>
      <w:r w:rsidR="00841221" w:rsidRPr="00B053E7">
        <w:rPr>
          <w:b w:val="0"/>
          <w:lang w:val="en-GB"/>
        </w:rPr>
        <w:t xml:space="preserve"> in regards to academics, as they move along their career</w:t>
      </w:r>
      <w:r w:rsidRPr="00B053E7">
        <w:rPr>
          <w:b w:val="0"/>
          <w:lang w:val="en-GB"/>
        </w:rPr>
        <w:t xml:space="preserve"> the need for resilience to counter difficulties (e.g. phases of burnout) is </w:t>
      </w:r>
      <w:r w:rsidR="00841221" w:rsidRPr="00B053E7">
        <w:rPr>
          <w:b w:val="0"/>
          <w:lang w:val="en-GB"/>
        </w:rPr>
        <w:t>therefore</w:t>
      </w:r>
      <w:r w:rsidRPr="00B053E7">
        <w:rPr>
          <w:b w:val="0"/>
          <w:lang w:val="en-GB"/>
        </w:rPr>
        <w:t xml:space="preserve"> very </w:t>
      </w:r>
      <w:r w:rsidR="00841221" w:rsidRPr="00B053E7">
        <w:rPr>
          <w:b w:val="0"/>
          <w:lang w:val="en-GB"/>
        </w:rPr>
        <w:t>vital</w:t>
      </w:r>
      <w:r w:rsidRPr="00B053E7">
        <w:rPr>
          <w:b w:val="0"/>
          <w:lang w:val="en-GB"/>
        </w:rPr>
        <w:t>.</w:t>
      </w:r>
      <w:bookmarkEnd w:id="61"/>
      <w:bookmarkEnd w:id="62"/>
    </w:p>
    <w:p w14:paraId="24C229B9" w14:textId="37C72614" w:rsidR="0054149A" w:rsidRPr="00E52D61" w:rsidRDefault="007E0FCB" w:rsidP="00686523">
      <w:pPr>
        <w:autoSpaceDE w:val="0"/>
        <w:autoSpaceDN w:val="0"/>
        <w:adjustRightInd w:val="0"/>
        <w:spacing w:after="0" w:line="480" w:lineRule="auto"/>
        <w:rPr>
          <w:rFonts w:ascii="Times New Roman" w:hAnsi="Times New Roman" w:cs="Times New Roman"/>
          <w:sz w:val="24"/>
          <w:szCs w:val="24"/>
        </w:rPr>
      </w:pPr>
      <w:r w:rsidRPr="004119F0">
        <w:rPr>
          <w:rFonts w:ascii="Times New Roman" w:hAnsi="Times New Roman" w:cs="Times New Roman"/>
          <w:sz w:val="24"/>
          <w:szCs w:val="24"/>
        </w:rPr>
        <w:tab/>
        <w:t xml:space="preserve">Aldwin (1991) highlights that older adults </w:t>
      </w:r>
      <w:r w:rsidR="007A41F4">
        <w:rPr>
          <w:rFonts w:ascii="Times New Roman" w:hAnsi="Times New Roman" w:cs="Times New Roman"/>
          <w:sz w:val="24"/>
          <w:szCs w:val="24"/>
        </w:rPr>
        <w:t>are</w:t>
      </w:r>
      <w:r w:rsidRPr="004119F0">
        <w:rPr>
          <w:rFonts w:ascii="Times New Roman" w:hAnsi="Times New Roman" w:cs="Times New Roman"/>
          <w:sz w:val="24"/>
          <w:szCs w:val="24"/>
        </w:rPr>
        <w:t xml:space="preserve"> more flexible in adapting their coping response and resilience to the characteristics of the situation (i.e., controllability) </w:t>
      </w:r>
      <w:r w:rsidR="007A41F4">
        <w:rPr>
          <w:rFonts w:ascii="Times New Roman" w:hAnsi="Times New Roman" w:cs="Times New Roman"/>
          <w:sz w:val="24"/>
          <w:szCs w:val="24"/>
        </w:rPr>
        <w:t xml:space="preserve">compared to </w:t>
      </w:r>
      <w:r w:rsidR="007A41F4" w:rsidRPr="004119F0">
        <w:rPr>
          <w:rFonts w:ascii="Times New Roman" w:hAnsi="Times New Roman" w:cs="Times New Roman"/>
          <w:sz w:val="24"/>
          <w:szCs w:val="24"/>
        </w:rPr>
        <w:t>younger</w:t>
      </w:r>
      <w:r w:rsidRPr="004119F0">
        <w:rPr>
          <w:rFonts w:ascii="Times New Roman" w:hAnsi="Times New Roman" w:cs="Times New Roman"/>
          <w:sz w:val="24"/>
          <w:szCs w:val="24"/>
        </w:rPr>
        <w:t xml:space="preserve"> </w:t>
      </w:r>
      <w:r w:rsidR="007A41F4">
        <w:rPr>
          <w:rFonts w:ascii="Times New Roman" w:hAnsi="Times New Roman" w:cs="Times New Roman"/>
          <w:sz w:val="24"/>
          <w:szCs w:val="24"/>
        </w:rPr>
        <w:t>adults</w:t>
      </w:r>
      <w:r w:rsidR="007A41F4" w:rsidRPr="004119F0">
        <w:rPr>
          <w:rFonts w:ascii="Times New Roman" w:hAnsi="Times New Roman" w:cs="Times New Roman"/>
          <w:sz w:val="24"/>
          <w:szCs w:val="24"/>
        </w:rPr>
        <w:t>.</w:t>
      </w:r>
      <w:r w:rsidRPr="00BF239E">
        <w:rPr>
          <w:rFonts w:ascii="Times New Roman" w:hAnsi="Times New Roman" w:cs="Times New Roman"/>
          <w:sz w:val="24"/>
          <w:szCs w:val="24"/>
        </w:rPr>
        <w:t xml:space="preserve"> Older adults were also seen as more flexible </w:t>
      </w:r>
      <w:r w:rsidR="00850313">
        <w:rPr>
          <w:rFonts w:ascii="Times New Roman" w:hAnsi="Times New Roman" w:cs="Times New Roman"/>
          <w:sz w:val="24"/>
          <w:szCs w:val="24"/>
        </w:rPr>
        <w:t xml:space="preserve">compared to young adults </w:t>
      </w:r>
      <w:r w:rsidRPr="00BF239E">
        <w:rPr>
          <w:rFonts w:ascii="Times New Roman" w:hAnsi="Times New Roman" w:cs="Times New Roman"/>
          <w:sz w:val="24"/>
          <w:szCs w:val="24"/>
        </w:rPr>
        <w:t xml:space="preserve">and better at adjusting to </w:t>
      </w:r>
      <w:r w:rsidR="00850313" w:rsidRPr="00BF239E">
        <w:rPr>
          <w:rFonts w:ascii="Times New Roman" w:hAnsi="Times New Roman" w:cs="Times New Roman"/>
          <w:sz w:val="24"/>
          <w:szCs w:val="24"/>
        </w:rPr>
        <w:t>altered</w:t>
      </w:r>
      <w:r w:rsidRPr="00BF239E">
        <w:rPr>
          <w:rFonts w:ascii="Times New Roman" w:hAnsi="Times New Roman" w:cs="Times New Roman"/>
          <w:sz w:val="24"/>
          <w:szCs w:val="24"/>
        </w:rPr>
        <w:t xml:space="preserve"> </w:t>
      </w:r>
      <w:r w:rsidR="00850313" w:rsidRPr="00BF239E">
        <w:rPr>
          <w:rFonts w:ascii="Times New Roman" w:hAnsi="Times New Roman" w:cs="Times New Roman"/>
          <w:sz w:val="24"/>
          <w:szCs w:val="24"/>
        </w:rPr>
        <w:t>situations (</w:t>
      </w:r>
      <w:r w:rsidR="00744F90" w:rsidRPr="00BF239E">
        <w:rPr>
          <w:rFonts w:ascii="Times New Roman" w:hAnsi="Times New Roman" w:cs="Times New Roman"/>
          <w:sz w:val="24"/>
          <w:szCs w:val="24"/>
        </w:rPr>
        <w:t>Brandtstadter &amp; Renner, 1990).</w:t>
      </w:r>
      <w:r w:rsidRPr="00E52D61">
        <w:rPr>
          <w:rFonts w:ascii="Times New Roman" w:hAnsi="Times New Roman" w:cs="Times New Roman"/>
          <w:sz w:val="24"/>
          <w:szCs w:val="24"/>
        </w:rPr>
        <w:t xml:space="preserve"> </w:t>
      </w:r>
    </w:p>
    <w:p w14:paraId="21BC84EB" w14:textId="77777777" w:rsidR="00744F90" w:rsidRPr="00E52D61" w:rsidRDefault="00744F90" w:rsidP="00686523">
      <w:pPr>
        <w:autoSpaceDE w:val="0"/>
        <w:autoSpaceDN w:val="0"/>
        <w:adjustRightInd w:val="0"/>
        <w:spacing w:after="0" w:line="480" w:lineRule="auto"/>
        <w:rPr>
          <w:rFonts w:ascii="Times New Roman" w:hAnsi="Times New Roman" w:cs="Times New Roman"/>
          <w:sz w:val="24"/>
          <w:szCs w:val="24"/>
        </w:rPr>
      </w:pPr>
    </w:p>
    <w:p w14:paraId="414E3B9A" w14:textId="79AFED32" w:rsidR="00795284" w:rsidRDefault="007E0FCB" w:rsidP="00686523">
      <w:pPr>
        <w:pStyle w:val="Heading3"/>
        <w:spacing w:before="0" w:beforeAutospacing="0" w:after="0" w:afterAutospacing="0" w:line="480" w:lineRule="auto"/>
        <w:jc w:val="left"/>
        <w:rPr>
          <w:lang w:val="en-GB"/>
        </w:rPr>
      </w:pPr>
      <w:r w:rsidRPr="00B053E7">
        <w:rPr>
          <w:lang w:val="en-GB"/>
        </w:rPr>
        <w:tab/>
      </w:r>
      <w:bookmarkStart w:id="63" w:name="_Toc452368997"/>
      <w:bookmarkStart w:id="64" w:name="_Toc452418377"/>
      <w:r w:rsidR="00B46F2A">
        <w:rPr>
          <w:i/>
          <w:lang w:val="en-GB"/>
        </w:rPr>
        <w:t>3</w:t>
      </w:r>
      <w:r w:rsidR="00D35007" w:rsidRPr="00B053E7">
        <w:rPr>
          <w:i/>
          <w:lang w:val="en-GB"/>
        </w:rPr>
        <w:t>.</w:t>
      </w:r>
      <w:r w:rsidR="007A05F5">
        <w:rPr>
          <w:i/>
          <w:lang w:val="en-GB"/>
        </w:rPr>
        <w:t>3</w:t>
      </w:r>
      <w:r w:rsidR="00D35007" w:rsidRPr="00B053E7">
        <w:rPr>
          <w:i/>
          <w:lang w:val="en-GB"/>
        </w:rPr>
        <w:t>.</w:t>
      </w:r>
      <w:r w:rsidR="001658E5" w:rsidRPr="00B053E7">
        <w:rPr>
          <w:i/>
          <w:lang w:val="en-GB"/>
        </w:rPr>
        <w:t>2</w:t>
      </w:r>
      <w:r w:rsidR="00304314" w:rsidRPr="00B053E7">
        <w:rPr>
          <w:i/>
          <w:lang w:val="en-GB"/>
        </w:rPr>
        <w:t>.3</w:t>
      </w:r>
      <w:r w:rsidR="00D35007" w:rsidRPr="00B053E7">
        <w:rPr>
          <w:i/>
          <w:lang w:val="en-GB"/>
        </w:rPr>
        <w:t xml:space="preserve"> </w:t>
      </w:r>
      <w:r w:rsidRPr="00B053E7">
        <w:rPr>
          <w:i/>
          <w:lang w:val="en-GB"/>
        </w:rPr>
        <w:t>Concept of burnout and early career bu</w:t>
      </w:r>
      <w:r w:rsidR="007E47F3" w:rsidRPr="00B053E7">
        <w:rPr>
          <w:i/>
          <w:lang w:val="en-GB"/>
        </w:rPr>
        <w:t>rnout in life-</w:t>
      </w:r>
      <w:r w:rsidR="00F47F5F" w:rsidRPr="00B053E7">
        <w:rPr>
          <w:i/>
          <w:lang w:val="en-GB"/>
        </w:rPr>
        <w:t>span development</w:t>
      </w:r>
    </w:p>
    <w:p w14:paraId="47C75488" w14:textId="1542EA62" w:rsidR="007E0FCB" w:rsidRPr="00F03224" w:rsidRDefault="007E0FCB" w:rsidP="00686523">
      <w:pPr>
        <w:pStyle w:val="Heading3"/>
        <w:spacing w:before="0" w:beforeAutospacing="0" w:after="0" w:afterAutospacing="0" w:line="480" w:lineRule="auto"/>
        <w:jc w:val="left"/>
        <w:rPr>
          <w:b w:val="0"/>
          <w:lang w:val="en-GB"/>
        </w:rPr>
      </w:pPr>
      <w:r w:rsidRPr="00B053E7">
        <w:rPr>
          <w:b w:val="0"/>
          <w:lang w:val="en-GB"/>
        </w:rPr>
        <w:t xml:space="preserve">In investigating burnout, age has been regarded as the most reliable demographic predictor (Maslach, Schaufeli, &amp; Leiter, 2001). As in Rudman &amp; Gustavsson’s (2011) study, where a cluster analysis on beginner career nurses </w:t>
      </w:r>
      <w:r w:rsidR="00795284">
        <w:rPr>
          <w:b w:val="0"/>
          <w:lang w:val="en-GB"/>
        </w:rPr>
        <w:t>was</w:t>
      </w:r>
      <w:r w:rsidR="00795284" w:rsidRPr="00B053E7">
        <w:rPr>
          <w:b w:val="0"/>
          <w:lang w:val="en-GB"/>
        </w:rPr>
        <w:t xml:space="preserve"> </w:t>
      </w:r>
      <w:r w:rsidRPr="00B053E7">
        <w:rPr>
          <w:b w:val="0"/>
          <w:lang w:val="en-GB"/>
        </w:rPr>
        <w:t xml:space="preserve">performed, results show that there was a significant association between age and burnout. Five of the eight trajectories found in the cluster analysis were of younger nurses’ trajectories with </w:t>
      </w:r>
      <w:r w:rsidR="00795284">
        <w:rPr>
          <w:b w:val="0"/>
          <w:lang w:val="en-GB"/>
        </w:rPr>
        <w:t xml:space="preserve">the </w:t>
      </w:r>
      <w:r w:rsidRPr="00F03224">
        <w:rPr>
          <w:b w:val="0"/>
          <w:lang w:val="en-GB"/>
        </w:rPr>
        <w:t>highest levels of burnout. The two trajectories with highest levels of burnout were comprised of a greater number of you</w:t>
      </w:r>
      <w:r w:rsidR="00873C1B" w:rsidRPr="00F03224">
        <w:rPr>
          <w:b w:val="0"/>
          <w:lang w:val="en-GB"/>
        </w:rPr>
        <w:t>ng persons (less than 25 years)</w:t>
      </w:r>
      <w:r w:rsidRPr="00F03224">
        <w:rPr>
          <w:b w:val="0"/>
          <w:lang w:val="en-GB"/>
        </w:rPr>
        <w:t xml:space="preserve"> who had no children, had high levels of health-risk factors (consumed alcohol, lack</w:t>
      </w:r>
      <w:r w:rsidR="000627BB">
        <w:rPr>
          <w:b w:val="0"/>
          <w:lang w:val="en-GB"/>
        </w:rPr>
        <w:t xml:space="preserve"> of</w:t>
      </w:r>
      <w:r w:rsidRPr="00F03224">
        <w:rPr>
          <w:b w:val="0"/>
          <w:lang w:val="en-GB"/>
        </w:rPr>
        <w:t xml:space="preserve"> self-esteem in terms of performance, depress</w:t>
      </w:r>
      <w:r w:rsidR="000627BB">
        <w:rPr>
          <w:b w:val="0"/>
          <w:lang w:val="en-GB"/>
        </w:rPr>
        <w:t>ion</w:t>
      </w:r>
      <w:r w:rsidRPr="00F03224">
        <w:rPr>
          <w:b w:val="0"/>
          <w:lang w:val="en-GB"/>
        </w:rPr>
        <w:t>) and those feeling inadequately prepared for working life. In contrast, those in the two trajectories with the lowest levels of burnout were older (over 35 years), had children</w:t>
      </w:r>
      <w:r w:rsidR="000627BB">
        <w:rPr>
          <w:b w:val="0"/>
          <w:lang w:val="en-GB"/>
        </w:rPr>
        <w:t>,</w:t>
      </w:r>
      <w:r w:rsidRPr="00F03224">
        <w:rPr>
          <w:b w:val="0"/>
          <w:lang w:val="en-GB"/>
        </w:rPr>
        <w:t xml:space="preserve"> and displayed a reversed pattern on the health related factors (Rudman &amp; Gustavsson, 2011).</w:t>
      </w:r>
      <w:bookmarkEnd w:id="63"/>
      <w:bookmarkEnd w:id="64"/>
      <w:r w:rsidRPr="00F03224">
        <w:rPr>
          <w:b w:val="0"/>
          <w:lang w:val="en-GB"/>
        </w:rPr>
        <w:t xml:space="preserve"> </w:t>
      </w:r>
    </w:p>
    <w:p w14:paraId="4502B355" w14:textId="3C30152C" w:rsidR="007E0FCB" w:rsidRPr="00E52D61" w:rsidRDefault="007E0FCB" w:rsidP="00686523">
      <w:pPr>
        <w:autoSpaceDE w:val="0"/>
        <w:autoSpaceDN w:val="0"/>
        <w:adjustRightInd w:val="0"/>
        <w:spacing w:after="0" w:line="480" w:lineRule="auto"/>
        <w:rPr>
          <w:rFonts w:ascii="Times New Roman" w:hAnsi="Times New Roman" w:cs="Times New Roman"/>
          <w:sz w:val="24"/>
          <w:szCs w:val="24"/>
        </w:rPr>
      </w:pPr>
      <w:r w:rsidRPr="004119F0">
        <w:rPr>
          <w:rFonts w:ascii="Times New Roman" w:hAnsi="Times New Roman" w:cs="Times New Roman"/>
          <w:sz w:val="24"/>
          <w:szCs w:val="24"/>
        </w:rPr>
        <w:lastRenderedPageBreak/>
        <w:tab/>
        <w:t>The notion of early career burnout originates from stu</w:t>
      </w:r>
      <w:r w:rsidR="00741873" w:rsidRPr="000B621C">
        <w:rPr>
          <w:rFonts w:ascii="Times New Roman" w:hAnsi="Times New Roman" w:cs="Times New Roman"/>
          <w:sz w:val="24"/>
          <w:szCs w:val="24"/>
        </w:rPr>
        <w:t xml:space="preserve">dies of how early professionals </w:t>
      </w:r>
      <w:r w:rsidRPr="00C653E6">
        <w:rPr>
          <w:rFonts w:ascii="Times New Roman" w:hAnsi="Times New Roman" w:cs="Times New Roman"/>
          <w:sz w:val="24"/>
          <w:szCs w:val="24"/>
        </w:rPr>
        <w:t>within the human services experienced it for t</w:t>
      </w:r>
      <w:r w:rsidRPr="00BF239E">
        <w:rPr>
          <w:rFonts w:ascii="Times New Roman" w:hAnsi="Times New Roman" w:cs="Times New Roman"/>
          <w:sz w:val="24"/>
          <w:szCs w:val="24"/>
        </w:rPr>
        <w:t>he first time in their professions (Djordjevic, 2010). Often, novice workers have unrealistic standards that could not be achieved in the actual working life (Cherniss, 1992). The novice workers are likely to be affected b</w:t>
      </w:r>
      <w:r w:rsidR="00E05136" w:rsidRPr="00E52D61">
        <w:rPr>
          <w:rFonts w:ascii="Times New Roman" w:hAnsi="Times New Roman" w:cs="Times New Roman"/>
          <w:sz w:val="24"/>
          <w:szCs w:val="24"/>
        </w:rPr>
        <w:t>y feelings of</w:t>
      </w:r>
      <w:r w:rsidRPr="00E52D61">
        <w:rPr>
          <w:rFonts w:ascii="Times New Roman" w:hAnsi="Times New Roman" w:cs="Times New Roman"/>
          <w:sz w:val="24"/>
          <w:szCs w:val="24"/>
        </w:rPr>
        <w:t xml:space="preserve"> failure in a situation with work excess and role stress, in addition to the incongruity between expectations and reality. This situation is labelled as reality shock or transition shock </w:t>
      </w:r>
      <w:r w:rsidR="00C94912">
        <w:rPr>
          <w:rFonts w:ascii="Times New Roman" w:hAnsi="Times New Roman" w:cs="Times New Roman"/>
          <w:sz w:val="24"/>
          <w:szCs w:val="24"/>
        </w:rPr>
        <w:t>where</w:t>
      </w:r>
      <w:r w:rsidR="00C94912" w:rsidRPr="00E52D61">
        <w:rPr>
          <w:rFonts w:ascii="Times New Roman" w:hAnsi="Times New Roman" w:cs="Times New Roman"/>
          <w:sz w:val="24"/>
          <w:szCs w:val="24"/>
        </w:rPr>
        <w:t xml:space="preserve"> </w:t>
      </w:r>
      <w:r w:rsidRPr="00E52D61">
        <w:rPr>
          <w:rFonts w:ascii="Times New Roman" w:hAnsi="Times New Roman" w:cs="Times New Roman"/>
          <w:sz w:val="24"/>
          <w:szCs w:val="24"/>
        </w:rPr>
        <w:t>the higher the expectations and the harsher the demands of reality are perceived</w:t>
      </w:r>
      <w:r w:rsidR="00C94912">
        <w:rPr>
          <w:rFonts w:ascii="Times New Roman" w:hAnsi="Times New Roman" w:cs="Times New Roman"/>
          <w:sz w:val="24"/>
          <w:szCs w:val="24"/>
        </w:rPr>
        <w:t xml:space="preserve"> to be</w:t>
      </w:r>
      <w:r w:rsidRPr="00E52D61">
        <w:rPr>
          <w:rFonts w:ascii="Times New Roman" w:hAnsi="Times New Roman" w:cs="Times New Roman"/>
          <w:sz w:val="24"/>
          <w:szCs w:val="24"/>
        </w:rPr>
        <w:t>, the bigger the discrepancy and thereby the crisis of competence (Duchscher, 2009). The reality shock and the subsequent crisis of competence are believed to contribute significantly to exhaustion, which in the end may lead to burnout (Gustavsson, Hallsten, &amp; Rudman, 2010).</w:t>
      </w:r>
    </w:p>
    <w:p w14:paraId="5D2B5F97" w14:textId="0C60AF0F" w:rsidR="007E0FCB" w:rsidRDefault="007E0FCB" w:rsidP="00686523">
      <w:pPr>
        <w:autoSpaceDE w:val="0"/>
        <w:autoSpaceDN w:val="0"/>
        <w:adjustRightInd w:val="0"/>
        <w:spacing w:after="0" w:line="480" w:lineRule="auto"/>
        <w:rPr>
          <w:rFonts w:ascii="Times New Roman" w:hAnsi="Times New Roman" w:cs="Times New Roman"/>
          <w:b/>
          <w:sz w:val="24"/>
          <w:szCs w:val="24"/>
        </w:rPr>
      </w:pPr>
      <w:r w:rsidRPr="00E52D61">
        <w:rPr>
          <w:rFonts w:ascii="Times New Roman" w:hAnsi="Times New Roman" w:cs="Times New Roman"/>
          <w:sz w:val="24"/>
          <w:szCs w:val="24"/>
        </w:rPr>
        <w:tab/>
        <w:t>Djordjev</w:t>
      </w:r>
      <w:r w:rsidRPr="00E72AEA">
        <w:rPr>
          <w:rFonts w:ascii="Times New Roman" w:hAnsi="Times New Roman" w:cs="Times New Roman"/>
          <w:sz w:val="24"/>
          <w:szCs w:val="24"/>
        </w:rPr>
        <w:t xml:space="preserve">ic (2010) </w:t>
      </w:r>
      <w:r w:rsidR="006F6BEA" w:rsidRPr="00E72AEA">
        <w:rPr>
          <w:rFonts w:ascii="Times New Roman" w:hAnsi="Times New Roman" w:cs="Times New Roman"/>
          <w:sz w:val="24"/>
          <w:szCs w:val="24"/>
        </w:rPr>
        <w:t>states</w:t>
      </w:r>
      <w:r w:rsidRPr="00E72AEA">
        <w:rPr>
          <w:rFonts w:ascii="Times New Roman" w:hAnsi="Times New Roman" w:cs="Times New Roman"/>
          <w:sz w:val="24"/>
          <w:szCs w:val="24"/>
        </w:rPr>
        <w:t xml:space="preserve"> that work factors </w:t>
      </w:r>
      <w:r w:rsidR="006F6BEA" w:rsidRPr="00E72AEA">
        <w:rPr>
          <w:rFonts w:ascii="Times New Roman" w:hAnsi="Times New Roman" w:cs="Times New Roman"/>
          <w:sz w:val="24"/>
          <w:szCs w:val="24"/>
        </w:rPr>
        <w:t>unquestionably</w:t>
      </w:r>
      <w:r w:rsidRPr="00E72AEA">
        <w:rPr>
          <w:rFonts w:ascii="Times New Roman" w:hAnsi="Times New Roman" w:cs="Times New Roman"/>
          <w:sz w:val="24"/>
          <w:szCs w:val="24"/>
        </w:rPr>
        <w:t xml:space="preserve"> contribute to placing newcomers in a vulnerable position for burnout. Those younger </w:t>
      </w:r>
      <w:r w:rsidR="006F6BEA" w:rsidRPr="00E72AEA">
        <w:rPr>
          <w:rFonts w:ascii="Times New Roman" w:hAnsi="Times New Roman" w:cs="Times New Roman"/>
          <w:sz w:val="24"/>
          <w:szCs w:val="24"/>
        </w:rPr>
        <w:t xml:space="preserve">in terms of </w:t>
      </w:r>
      <w:r w:rsidRPr="00E72AEA">
        <w:rPr>
          <w:rFonts w:ascii="Times New Roman" w:hAnsi="Times New Roman" w:cs="Times New Roman"/>
          <w:sz w:val="24"/>
          <w:szCs w:val="24"/>
        </w:rPr>
        <w:t xml:space="preserve">age </w:t>
      </w:r>
      <w:r w:rsidR="00850313">
        <w:rPr>
          <w:rFonts w:ascii="Times New Roman" w:hAnsi="Times New Roman" w:cs="Times New Roman"/>
          <w:sz w:val="24"/>
          <w:szCs w:val="24"/>
        </w:rPr>
        <w:t xml:space="preserve">and novice in the field </w:t>
      </w:r>
      <w:r w:rsidRPr="00E72AEA">
        <w:rPr>
          <w:rFonts w:ascii="Times New Roman" w:hAnsi="Times New Roman" w:cs="Times New Roman"/>
          <w:sz w:val="24"/>
          <w:szCs w:val="24"/>
        </w:rPr>
        <w:t xml:space="preserve">seem </w:t>
      </w:r>
      <w:r w:rsidR="006F6BEA" w:rsidRPr="00E72AEA">
        <w:rPr>
          <w:rFonts w:ascii="Times New Roman" w:hAnsi="Times New Roman" w:cs="Times New Roman"/>
          <w:sz w:val="24"/>
          <w:szCs w:val="24"/>
        </w:rPr>
        <w:t>to be predominantly</w:t>
      </w:r>
      <w:r w:rsidRPr="00E72AEA">
        <w:rPr>
          <w:rFonts w:ascii="Times New Roman" w:hAnsi="Times New Roman" w:cs="Times New Roman"/>
          <w:sz w:val="24"/>
          <w:szCs w:val="24"/>
        </w:rPr>
        <w:t xml:space="preserve"> vulnerable to early-career burnout, </w:t>
      </w:r>
      <w:r w:rsidR="00850313">
        <w:rPr>
          <w:rFonts w:ascii="Times New Roman" w:hAnsi="Times New Roman" w:cs="Times New Roman"/>
          <w:sz w:val="24"/>
          <w:szCs w:val="24"/>
        </w:rPr>
        <w:t xml:space="preserve">due to being linked </w:t>
      </w:r>
      <w:r w:rsidR="00850313" w:rsidRPr="00E72AEA">
        <w:rPr>
          <w:rFonts w:ascii="Times New Roman" w:hAnsi="Times New Roman" w:cs="Times New Roman"/>
          <w:sz w:val="24"/>
          <w:szCs w:val="24"/>
        </w:rPr>
        <w:t>with</w:t>
      </w:r>
      <w:r w:rsidRPr="00E72AEA">
        <w:rPr>
          <w:rFonts w:ascii="Times New Roman" w:hAnsi="Times New Roman" w:cs="Times New Roman"/>
          <w:sz w:val="24"/>
          <w:szCs w:val="24"/>
        </w:rPr>
        <w:t xml:space="preserve"> higher burnout levels (Maslach et al., 2001; Poncet et al</w:t>
      </w:r>
      <w:r w:rsidR="009C71AC" w:rsidRPr="00E72AEA">
        <w:rPr>
          <w:rFonts w:ascii="Times New Roman" w:hAnsi="Times New Roman" w:cs="Times New Roman"/>
          <w:sz w:val="24"/>
          <w:szCs w:val="24"/>
        </w:rPr>
        <w:t>.</w:t>
      </w:r>
      <w:r w:rsidRPr="00E72AEA">
        <w:rPr>
          <w:rFonts w:ascii="Times New Roman" w:hAnsi="Times New Roman" w:cs="Times New Roman"/>
          <w:sz w:val="24"/>
          <w:szCs w:val="24"/>
        </w:rPr>
        <w:t xml:space="preserve">, 2007; Rudman &amp; Gustavsson, 2011). </w:t>
      </w:r>
    </w:p>
    <w:p w14:paraId="74287EE1" w14:textId="77777777" w:rsidR="00522E5A" w:rsidRPr="00E72AEA" w:rsidRDefault="00522E5A" w:rsidP="00686523">
      <w:pPr>
        <w:autoSpaceDE w:val="0"/>
        <w:autoSpaceDN w:val="0"/>
        <w:adjustRightInd w:val="0"/>
        <w:spacing w:after="0" w:line="480" w:lineRule="auto"/>
        <w:rPr>
          <w:rFonts w:ascii="Times New Roman" w:hAnsi="Times New Roman" w:cs="Times New Roman"/>
          <w:b/>
          <w:sz w:val="24"/>
          <w:szCs w:val="24"/>
        </w:rPr>
      </w:pPr>
    </w:p>
    <w:p w14:paraId="4DF2B80A" w14:textId="6D2B9A70" w:rsidR="00C94912" w:rsidRDefault="007E0FCB" w:rsidP="00686523">
      <w:pPr>
        <w:pStyle w:val="Heading3"/>
        <w:spacing w:before="0" w:beforeAutospacing="0" w:after="0" w:afterAutospacing="0" w:line="480" w:lineRule="auto"/>
        <w:jc w:val="left"/>
        <w:rPr>
          <w:b w:val="0"/>
          <w:lang w:val="en-GB"/>
        </w:rPr>
      </w:pPr>
      <w:r w:rsidRPr="00F03224">
        <w:rPr>
          <w:lang w:val="en-GB"/>
        </w:rPr>
        <w:tab/>
      </w:r>
      <w:bookmarkStart w:id="65" w:name="_Toc452368998"/>
      <w:bookmarkStart w:id="66" w:name="_Toc452418378"/>
      <w:r w:rsidR="00B46F2A">
        <w:rPr>
          <w:lang w:val="en-GB"/>
        </w:rPr>
        <w:t>3</w:t>
      </w:r>
      <w:r w:rsidR="001658E5" w:rsidRPr="00F03224">
        <w:rPr>
          <w:lang w:val="en-GB"/>
        </w:rPr>
        <w:t>.</w:t>
      </w:r>
      <w:r w:rsidR="007A05F5">
        <w:rPr>
          <w:lang w:val="en-GB"/>
        </w:rPr>
        <w:t>3</w:t>
      </w:r>
      <w:r w:rsidR="001658E5" w:rsidRPr="00F03224">
        <w:rPr>
          <w:lang w:val="en-GB"/>
        </w:rPr>
        <w:t xml:space="preserve">.3 </w:t>
      </w:r>
      <w:r w:rsidRPr="00F03224">
        <w:rPr>
          <w:lang w:val="en-GB"/>
        </w:rPr>
        <w:t>Teac</w:t>
      </w:r>
      <w:r w:rsidR="00F47F5F" w:rsidRPr="00F03224">
        <w:rPr>
          <w:lang w:val="en-GB"/>
        </w:rPr>
        <w:t>h</w:t>
      </w:r>
      <w:r w:rsidR="002A15A9" w:rsidRPr="00F03224">
        <w:rPr>
          <w:lang w:val="en-GB"/>
        </w:rPr>
        <w:t>ers’ professional life cycles</w:t>
      </w:r>
    </w:p>
    <w:p w14:paraId="63FF0689" w14:textId="5E404A78" w:rsidR="007E0FCB" w:rsidRPr="00F03224" w:rsidRDefault="007E0FCB" w:rsidP="00686523">
      <w:pPr>
        <w:pStyle w:val="Heading3"/>
        <w:spacing w:before="0" w:beforeAutospacing="0" w:after="0" w:afterAutospacing="0" w:line="480" w:lineRule="auto"/>
        <w:jc w:val="left"/>
        <w:rPr>
          <w:b w:val="0"/>
          <w:lang w:val="en-GB"/>
        </w:rPr>
      </w:pPr>
      <w:r w:rsidRPr="00F03224">
        <w:rPr>
          <w:b w:val="0"/>
          <w:lang w:val="en-GB"/>
        </w:rPr>
        <w:t>Some researchers have tried to establish qualitatively different phases of teachers’ careers (Day &amp; Gu, 2010) whilst others try to reconstruct the learning of teachers over time (Lortie, 1975). The characteristics of these studies is that they seldom relate to</w:t>
      </w:r>
      <w:r w:rsidR="000009DB" w:rsidRPr="00F03224">
        <w:rPr>
          <w:b w:val="0"/>
          <w:lang w:val="en-GB"/>
        </w:rPr>
        <w:t xml:space="preserve"> teachers’ lives outside school</w:t>
      </w:r>
      <w:r w:rsidR="009E7EF0">
        <w:rPr>
          <w:b w:val="0"/>
          <w:lang w:val="en-GB"/>
        </w:rPr>
        <w:t>,</w:t>
      </w:r>
      <w:r w:rsidRPr="00F03224">
        <w:rPr>
          <w:b w:val="0"/>
          <w:lang w:val="en-GB"/>
        </w:rPr>
        <w:t xml:space="preserve"> but are more concerned with the professional work life of teachers. Some studies do however pay attention to the relation between teachers’ personal and </w:t>
      </w:r>
      <w:r w:rsidR="00E14498">
        <w:rPr>
          <w:b w:val="0"/>
          <w:lang w:val="en-GB"/>
        </w:rPr>
        <w:t>working</w:t>
      </w:r>
      <w:r w:rsidR="00E14498" w:rsidRPr="00F03224">
        <w:rPr>
          <w:b w:val="0"/>
          <w:lang w:val="en-GB"/>
        </w:rPr>
        <w:t xml:space="preserve"> </w:t>
      </w:r>
      <w:r w:rsidRPr="00F03224">
        <w:rPr>
          <w:b w:val="0"/>
          <w:lang w:val="en-GB"/>
        </w:rPr>
        <w:t xml:space="preserve">lives (Day, 2000; Day, Sammons, Stobart, Kington, &amp; Gu, 2007; Goodson, 2008) and </w:t>
      </w:r>
      <w:r w:rsidR="000009DB" w:rsidRPr="00F03224">
        <w:rPr>
          <w:b w:val="0"/>
          <w:lang w:val="en-GB"/>
        </w:rPr>
        <w:t>some researchers</w:t>
      </w:r>
      <w:r w:rsidRPr="00F03224">
        <w:rPr>
          <w:b w:val="0"/>
          <w:lang w:val="en-GB"/>
        </w:rPr>
        <w:t xml:space="preserve"> </w:t>
      </w:r>
      <w:r w:rsidRPr="00F03224">
        <w:rPr>
          <w:b w:val="0"/>
          <w:lang w:val="en-GB"/>
        </w:rPr>
        <w:lastRenderedPageBreak/>
        <w:t xml:space="preserve">on the other hand have </w:t>
      </w:r>
      <w:r w:rsidR="000009DB" w:rsidRPr="00F03224">
        <w:rPr>
          <w:b w:val="0"/>
          <w:lang w:val="en-GB"/>
        </w:rPr>
        <w:t xml:space="preserve">also </w:t>
      </w:r>
      <w:r w:rsidRPr="00F03224">
        <w:rPr>
          <w:b w:val="0"/>
          <w:lang w:val="en-GB"/>
        </w:rPr>
        <w:t>added the past and present social positioning of teachers’ work and life to their research approach (Goodson &amp; Sikes, 2001).</w:t>
      </w:r>
      <w:bookmarkEnd w:id="65"/>
      <w:bookmarkEnd w:id="66"/>
    </w:p>
    <w:p w14:paraId="3098F6BB" w14:textId="5CF79483" w:rsidR="007E0FCB" w:rsidRPr="00E72AEA" w:rsidRDefault="007E0FCB" w:rsidP="00686523">
      <w:pPr>
        <w:autoSpaceDE w:val="0"/>
        <w:autoSpaceDN w:val="0"/>
        <w:adjustRightInd w:val="0"/>
        <w:spacing w:after="0" w:line="480" w:lineRule="auto"/>
        <w:rPr>
          <w:rFonts w:ascii="Times New Roman" w:hAnsi="Times New Roman" w:cs="Times New Roman"/>
          <w:sz w:val="24"/>
          <w:szCs w:val="24"/>
        </w:rPr>
      </w:pPr>
      <w:r w:rsidRPr="004119F0">
        <w:rPr>
          <w:rFonts w:ascii="Times New Roman" w:hAnsi="Times New Roman" w:cs="Times New Roman"/>
          <w:sz w:val="24"/>
          <w:szCs w:val="24"/>
        </w:rPr>
        <w:tab/>
        <w:t>As mentioned earlier, Huberman’s career cycle framework also guide</w:t>
      </w:r>
      <w:r w:rsidR="00B434A3" w:rsidRPr="000B621C">
        <w:rPr>
          <w:rFonts w:ascii="Times New Roman" w:hAnsi="Times New Roman" w:cs="Times New Roman"/>
          <w:sz w:val="24"/>
          <w:szCs w:val="24"/>
        </w:rPr>
        <w:t>d</w:t>
      </w:r>
      <w:r w:rsidRPr="00C653E6">
        <w:rPr>
          <w:rFonts w:ascii="Times New Roman" w:hAnsi="Times New Roman" w:cs="Times New Roman"/>
          <w:sz w:val="24"/>
          <w:szCs w:val="24"/>
        </w:rPr>
        <w:t xml:space="preserve"> this </w:t>
      </w:r>
      <w:r w:rsidR="00531113" w:rsidRPr="00BF239E">
        <w:rPr>
          <w:rFonts w:ascii="Times New Roman" w:hAnsi="Times New Roman" w:cs="Times New Roman"/>
          <w:sz w:val="24"/>
          <w:szCs w:val="24"/>
        </w:rPr>
        <w:t xml:space="preserve">present </w:t>
      </w:r>
      <w:r w:rsidRPr="00E52D61">
        <w:rPr>
          <w:rFonts w:ascii="Times New Roman" w:hAnsi="Times New Roman" w:cs="Times New Roman"/>
          <w:sz w:val="24"/>
          <w:szCs w:val="24"/>
        </w:rPr>
        <w:t>research. The original purpose of Huberman’s (1989) theory is to enhance the understanding of teachers’ professional lives through</w:t>
      </w:r>
      <w:r w:rsidR="002A15A9" w:rsidRPr="00E52D61">
        <w:rPr>
          <w:rFonts w:ascii="Times New Roman" w:hAnsi="Times New Roman" w:cs="Times New Roman"/>
          <w:sz w:val="24"/>
          <w:szCs w:val="24"/>
        </w:rPr>
        <w:t xml:space="preserve"> a systematic framework, organis</w:t>
      </w:r>
      <w:r w:rsidRPr="00E52D61">
        <w:rPr>
          <w:rFonts w:ascii="Times New Roman" w:hAnsi="Times New Roman" w:cs="Times New Roman"/>
          <w:sz w:val="24"/>
          <w:szCs w:val="24"/>
        </w:rPr>
        <w:t>ing their professional development plans and how they continually evolve</w:t>
      </w:r>
      <w:r w:rsidR="009E7EF0">
        <w:rPr>
          <w:rFonts w:ascii="Times New Roman" w:hAnsi="Times New Roman" w:cs="Times New Roman"/>
          <w:sz w:val="24"/>
          <w:szCs w:val="24"/>
        </w:rPr>
        <w:t xml:space="preserve">; </w:t>
      </w:r>
      <w:r w:rsidRPr="00E52D61">
        <w:rPr>
          <w:rFonts w:ascii="Times New Roman" w:hAnsi="Times New Roman" w:cs="Times New Roman"/>
          <w:sz w:val="24"/>
          <w:szCs w:val="24"/>
        </w:rPr>
        <w:t>this includes how they assess their roles in the classroom, their effectiveness as educators and the steps they take in developing their career</w:t>
      </w:r>
      <w:r w:rsidRPr="00E52D61">
        <w:t xml:space="preserve"> (</w:t>
      </w:r>
      <w:r w:rsidRPr="00E72AEA">
        <w:rPr>
          <w:rFonts w:ascii="Times New Roman" w:hAnsi="Times New Roman" w:cs="Times New Roman"/>
          <w:sz w:val="24"/>
          <w:szCs w:val="24"/>
        </w:rPr>
        <w:t>Huberman, 1989). Huberman’s study attempts to predict later phases of teaching from earlier ones, anticipating types of begin</w:t>
      </w:r>
      <w:r w:rsidR="00D56162" w:rsidRPr="00E72AEA">
        <w:rPr>
          <w:rFonts w:ascii="Times New Roman" w:hAnsi="Times New Roman" w:cs="Times New Roman"/>
          <w:sz w:val="24"/>
          <w:szCs w:val="24"/>
        </w:rPr>
        <w:t xml:space="preserve">nings that led to career crisis. </w:t>
      </w:r>
      <w:r w:rsidRPr="00E72AEA">
        <w:rPr>
          <w:rFonts w:ascii="Times New Roman" w:hAnsi="Times New Roman" w:cs="Times New Roman"/>
          <w:sz w:val="24"/>
          <w:szCs w:val="24"/>
        </w:rPr>
        <w:t>He defined the three major phases in a teacher’s life cycle, as: 1) novice</w:t>
      </w:r>
      <w:r w:rsidR="009E7EF0">
        <w:rPr>
          <w:rFonts w:ascii="Times New Roman" w:hAnsi="Times New Roman" w:cs="Times New Roman"/>
          <w:sz w:val="24"/>
          <w:szCs w:val="24"/>
        </w:rPr>
        <w:t>,</w:t>
      </w:r>
      <w:r w:rsidRPr="00E72AEA">
        <w:rPr>
          <w:rFonts w:ascii="Times New Roman" w:hAnsi="Times New Roman" w:cs="Times New Roman"/>
          <w:sz w:val="24"/>
          <w:szCs w:val="24"/>
        </w:rPr>
        <w:t xml:space="preserve"> 2) mid-career</w:t>
      </w:r>
      <w:r w:rsidR="009E7EF0">
        <w:rPr>
          <w:rFonts w:ascii="Times New Roman" w:hAnsi="Times New Roman" w:cs="Times New Roman"/>
          <w:sz w:val="24"/>
          <w:szCs w:val="24"/>
        </w:rPr>
        <w:t>,</w:t>
      </w:r>
      <w:r w:rsidRPr="00E72AEA">
        <w:rPr>
          <w:rFonts w:ascii="Times New Roman" w:hAnsi="Times New Roman" w:cs="Times New Roman"/>
          <w:sz w:val="24"/>
          <w:szCs w:val="24"/>
        </w:rPr>
        <w:t xml:space="preserve"> and 3) late-career, to which accordingly in each of these three main phases are crucial sub-phases of Discovery, Stabilization, Experimentation, Reassessment, Serenity and Conservation</w:t>
      </w:r>
      <w:r w:rsidR="009E7EF0">
        <w:rPr>
          <w:rFonts w:ascii="Times New Roman" w:hAnsi="Times New Roman" w:cs="Times New Roman"/>
          <w:sz w:val="24"/>
          <w:szCs w:val="24"/>
        </w:rPr>
        <w:t>,</w:t>
      </w:r>
      <w:r w:rsidRPr="00E72AEA">
        <w:rPr>
          <w:rFonts w:ascii="Times New Roman" w:hAnsi="Times New Roman" w:cs="Times New Roman"/>
          <w:sz w:val="24"/>
          <w:szCs w:val="24"/>
        </w:rPr>
        <w:t xml:space="preserve"> and Disengagement. Each career stage is thought to be a crucial period in the teacher lifecycle, comparable to lifecycle stages of an individual i.e. infancy, t</w:t>
      </w:r>
      <w:r w:rsidR="00820379" w:rsidRPr="00E72AEA">
        <w:rPr>
          <w:rFonts w:ascii="Times New Roman" w:hAnsi="Times New Roman" w:cs="Times New Roman"/>
          <w:sz w:val="24"/>
          <w:szCs w:val="24"/>
        </w:rPr>
        <w:t>oddler, pre-schooler</w:t>
      </w:r>
      <w:r w:rsidR="009E7EF0">
        <w:rPr>
          <w:rFonts w:ascii="Times New Roman" w:hAnsi="Times New Roman" w:cs="Times New Roman"/>
          <w:sz w:val="24"/>
          <w:szCs w:val="24"/>
        </w:rPr>
        <w:t>,</w:t>
      </w:r>
      <w:r w:rsidR="00820379" w:rsidRPr="00E72AEA">
        <w:rPr>
          <w:rFonts w:ascii="Times New Roman" w:hAnsi="Times New Roman" w:cs="Times New Roman"/>
          <w:sz w:val="24"/>
          <w:szCs w:val="24"/>
        </w:rPr>
        <w:t xml:space="preserve"> and so on.</w:t>
      </w:r>
    </w:p>
    <w:p w14:paraId="28F75090" w14:textId="5F172067" w:rsidR="007E0FCB" w:rsidRPr="00E72AEA" w:rsidRDefault="007E0FCB" w:rsidP="00686523">
      <w:pPr>
        <w:spacing w:after="0" w:line="480" w:lineRule="auto"/>
        <w:rPr>
          <w:b/>
          <w:i/>
        </w:rPr>
      </w:pPr>
      <w:r w:rsidRPr="00E72AEA">
        <w:rPr>
          <w:rFonts w:ascii="Times New Roman" w:hAnsi="Times New Roman" w:cs="Times New Roman"/>
          <w:sz w:val="24"/>
          <w:szCs w:val="24"/>
        </w:rPr>
        <w:tab/>
        <w:t>Huberman (1989) divided teaching careers into stages, d</w:t>
      </w:r>
      <w:r w:rsidR="00D56162" w:rsidRPr="00E72AEA">
        <w:rPr>
          <w:rFonts w:ascii="Times New Roman" w:hAnsi="Times New Roman" w:cs="Times New Roman"/>
          <w:sz w:val="24"/>
          <w:szCs w:val="24"/>
        </w:rPr>
        <w:t>epicted by years in the field</w:t>
      </w:r>
      <w:r w:rsidRPr="00E72AEA">
        <w:rPr>
          <w:rFonts w:ascii="Times New Roman" w:hAnsi="Times New Roman" w:cs="Times New Roman"/>
          <w:sz w:val="24"/>
          <w:szCs w:val="24"/>
        </w:rPr>
        <w:t>: 1-3 years, 4-6 years, 7-18 years, 19-30 years, and 31-40 years of teaching service. H</w:t>
      </w:r>
      <w:r w:rsidR="00F45D66">
        <w:rPr>
          <w:rFonts w:ascii="Times New Roman" w:hAnsi="Times New Roman" w:cs="Times New Roman"/>
          <w:sz w:val="24"/>
          <w:szCs w:val="24"/>
        </w:rPr>
        <w:t xml:space="preserve">e asked </w:t>
      </w:r>
      <w:r w:rsidRPr="00E72AEA">
        <w:rPr>
          <w:rFonts w:ascii="Times New Roman" w:hAnsi="Times New Roman" w:cs="Times New Roman"/>
          <w:sz w:val="24"/>
          <w:szCs w:val="24"/>
        </w:rPr>
        <w:t>the teachers to reflect on their career trajectories, identify distinct phases, and attach original thematic titles to each. Data were then matched to three teacher career phases. The initial phas</w:t>
      </w:r>
      <w:r w:rsidR="00862AB7" w:rsidRPr="00E72AEA">
        <w:rPr>
          <w:rFonts w:ascii="Times New Roman" w:hAnsi="Times New Roman" w:cs="Times New Roman"/>
          <w:sz w:val="24"/>
          <w:szCs w:val="24"/>
        </w:rPr>
        <w:t>e defined types of beginnings, t</w:t>
      </w:r>
      <w:r w:rsidRPr="00E72AEA">
        <w:rPr>
          <w:rFonts w:ascii="Times New Roman" w:hAnsi="Times New Roman" w:cs="Times New Roman"/>
          <w:sz w:val="24"/>
          <w:szCs w:val="24"/>
        </w:rPr>
        <w:t xml:space="preserve">he second phase </w:t>
      </w:r>
      <w:r w:rsidR="00F45D66">
        <w:rPr>
          <w:rFonts w:ascii="Times New Roman" w:hAnsi="Times New Roman" w:cs="Times New Roman"/>
          <w:sz w:val="24"/>
          <w:szCs w:val="24"/>
        </w:rPr>
        <w:t xml:space="preserve">is </w:t>
      </w:r>
      <w:r w:rsidRPr="00E72AEA">
        <w:rPr>
          <w:rFonts w:ascii="Times New Roman" w:hAnsi="Times New Roman" w:cs="Times New Roman"/>
          <w:sz w:val="24"/>
          <w:szCs w:val="24"/>
        </w:rPr>
        <w:t>of stabilization</w:t>
      </w:r>
      <w:r w:rsidR="00F45D66">
        <w:rPr>
          <w:rFonts w:ascii="Times New Roman" w:hAnsi="Times New Roman" w:cs="Times New Roman"/>
          <w:sz w:val="24"/>
          <w:szCs w:val="24"/>
        </w:rPr>
        <w:t>,</w:t>
      </w:r>
      <w:r w:rsidRPr="00E72AEA">
        <w:rPr>
          <w:rFonts w:ascii="Times New Roman" w:hAnsi="Times New Roman" w:cs="Times New Roman"/>
          <w:sz w:val="24"/>
          <w:szCs w:val="24"/>
        </w:rPr>
        <w:t xml:space="preserve"> followed by the final, in which affirmation or ema</w:t>
      </w:r>
      <w:r w:rsidR="00862AB7" w:rsidRPr="00E72AEA">
        <w:rPr>
          <w:rFonts w:ascii="Times New Roman" w:hAnsi="Times New Roman" w:cs="Times New Roman"/>
          <w:sz w:val="24"/>
          <w:szCs w:val="24"/>
        </w:rPr>
        <w:t xml:space="preserve">ncipation from teaching occurs. </w:t>
      </w:r>
      <w:r w:rsidR="00522E5A">
        <w:rPr>
          <w:rFonts w:ascii="Times New Roman" w:hAnsi="Times New Roman" w:cs="Times New Roman"/>
          <w:sz w:val="24"/>
          <w:szCs w:val="24"/>
        </w:rPr>
        <w:t>T</w:t>
      </w:r>
      <w:r w:rsidRPr="00E72AEA">
        <w:rPr>
          <w:rFonts w:ascii="Times New Roman" w:hAnsi="Times New Roman" w:cs="Times New Roman"/>
          <w:sz w:val="24"/>
          <w:szCs w:val="24"/>
        </w:rPr>
        <w:t>he professional life cycles of teachers are not always</w:t>
      </w:r>
      <w:r w:rsidR="00F45D66">
        <w:rPr>
          <w:rFonts w:ascii="Times New Roman" w:hAnsi="Times New Roman" w:cs="Times New Roman"/>
          <w:sz w:val="24"/>
          <w:szCs w:val="24"/>
        </w:rPr>
        <w:t>,</w:t>
      </w:r>
      <w:r w:rsidRPr="00E72AEA">
        <w:rPr>
          <w:rFonts w:ascii="Times New Roman" w:hAnsi="Times New Roman" w:cs="Times New Roman"/>
          <w:sz w:val="24"/>
          <w:szCs w:val="24"/>
        </w:rPr>
        <w:t xml:space="preserve"> linear and Huberman (1989) </w:t>
      </w:r>
      <w:r w:rsidR="00522E5A">
        <w:rPr>
          <w:rFonts w:ascii="Times New Roman" w:hAnsi="Times New Roman" w:cs="Times New Roman"/>
          <w:sz w:val="24"/>
          <w:szCs w:val="24"/>
        </w:rPr>
        <w:t>stresses</w:t>
      </w:r>
      <w:r w:rsidR="00522E5A" w:rsidDel="00522E5A">
        <w:rPr>
          <w:rFonts w:ascii="Times New Roman" w:hAnsi="Times New Roman" w:cs="Times New Roman"/>
          <w:sz w:val="24"/>
          <w:szCs w:val="24"/>
        </w:rPr>
        <w:t xml:space="preserve"> </w:t>
      </w:r>
      <w:r w:rsidRPr="00E72AEA">
        <w:rPr>
          <w:rFonts w:ascii="Times New Roman" w:hAnsi="Times New Roman" w:cs="Times New Roman"/>
          <w:sz w:val="24"/>
          <w:szCs w:val="24"/>
        </w:rPr>
        <w:t xml:space="preserve">that the lines are </w:t>
      </w:r>
      <w:r w:rsidR="00522E5A">
        <w:rPr>
          <w:rFonts w:ascii="Times New Roman" w:hAnsi="Times New Roman" w:cs="Times New Roman"/>
          <w:sz w:val="24"/>
          <w:szCs w:val="24"/>
        </w:rPr>
        <w:t>sometimes</w:t>
      </w:r>
      <w:r w:rsidR="00522E5A" w:rsidRPr="00E72AEA">
        <w:rPr>
          <w:rFonts w:ascii="Times New Roman" w:hAnsi="Times New Roman" w:cs="Times New Roman"/>
          <w:sz w:val="24"/>
          <w:szCs w:val="24"/>
        </w:rPr>
        <w:t xml:space="preserve"> unclear</w:t>
      </w:r>
      <w:r w:rsidRPr="00E72AEA">
        <w:rPr>
          <w:rFonts w:ascii="Times New Roman" w:hAnsi="Times New Roman" w:cs="Times New Roman"/>
          <w:sz w:val="24"/>
          <w:szCs w:val="24"/>
        </w:rPr>
        <w:t xml:space="preserve"> between the phases of a career and that a teacher may leap from one stage to another. </w:t>
      </w:r>
    </w:p>
    <w:p w14:paraId="32DA61D4" w14:textId="77777777" w:rsidR="007E0FCB" w:rsidRDefault="007E0FCB" w:rsidP="00686523">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ab/>
        <w:t xml:space="preserve"> </w:t>
      </w:r>
    </w:p>
    <w:p w14:paraId="32B9086C" w14:textId="77777777" w:rsidR="006E62CD" w:rsidRDefault="006E62CD" w:rsidP="00686523">
      <w:pPr>
        <w:spacing w:after="0" w:line="480" w:lineRule="auto"/>
        <w:rPr>
          <w:rFonts w:ascii="Times New Roman" w:hAnsi="Times New Roman" w:cs="Times New Roman"/>
          <w:sz w:val="24"/>
          <w:szCs w:val="24"/>
        </w:rPr>
      </w:pPr>
    </w:p>
    <w:p w14:paraId="0F08E904" w14:textId="77777777" w:rsidR="00657269" w:rsidRPr="00E72AEA" w:rsidRDefault="00657269" w:rsidP="00686523">
      <w:pPr>
        <w:spacing w:after="0" w:line="480" w:lineRule="auto"/>
        <w:rPr>
          <w:rFonts w:ascii="Times New Roman" w:hAnsi="Times New Roman" w:cs="Times New Roman"/>
          <w:sz w:val="24"/>
          <w:szCs w:val="24"/>
        </w:rPr>
      </w:pPr>
    </w:p>
    <w:p w14:paraId="78FA0B13" w14:textId="3CD09D85" w:rsidR="00F45D66" w:rsidRDefault="007C3E6D" w:rsidP="00686523">
      <w:pPr>
        <w:spacing w:after="0" w:line="480" w:lineRule="auto"/>
        <w:rPr>
          <w:rFonts w:ascii="Times New Roman" w:hAnsi="Times New Roman" w:cs="Times New Roman"/>
          <w:b/>
          <w:sz w:val="24"/>
          <w:szCs w:val="24"/>
        </w:rPr>
      </w:pPr>
      <w:r w:rsidRPr="00E72AEA">
        <w:rPr>
          <w:rFonts w:ascii="Times New Roman" w:hAnsi="Times New Roman" w:cs="Times New Roman"/>
          <w:sz w:val="24"/>
          <w:szCs w:val="24"/>
        </w:rPr>
        <w:lastRenderedPageBreak/>
        <w:tab/>
      </w:r>
      <w:r w:rsidR="00B46F2A">
        <w:rPr>
          <w:rFonts w:ascii="Times New Roman" w:hAnsi="Times New Roman" w:cs="Times New Roman"/>
          <w:b/>
          <w:sz w:val="24"/>
          <w:szCs w:val="24"/>
        </w:rPr>
        <w:t>3</w:t>
      </w:r>
      <w:r w:rsidR="00A11DBB" w:rsidRPr="00E72AEA">
        <w:rPr>
          <w:rFonts w:ascii="Times New Roman" w:hAnsi="Times New Roman" w:cs="Times New Roman"/>
          <w:b/>
          <w:sz w:val="24"/>
          <w:szCs w:val="24"/>
        </w:rPr>
        <w:t>.</w:t>
      </w:r>
      <w:r w:rsidR="007A05F5">
        <w:rPr>
          <w:rFonts w:ascii="Times New Roman" w:hAnsi="Times New Roman" w:cs="Times New Roman"/>
          <w:b/>
          <w:sz w:val="24"/>
          <w:szCs w:val="24"/>
        </w:rPr>
        <w:t>3</w:t>
      </w:r>
      <w:r w:rsidR="00A11DBB" w:rsidRPr="00E72AEA">
        <w:rPr>
          <w:rFonts w:ascii="Times New Roman" w:hAnsi="Times New Roman" w:cs="Times New Roman"/>
          <w:b/>
          <w:sz w:val="24"/>
          <w:szCs w:val="24"/>
        </w:rPr>
        <w:t>.4</w:t>
      </w:r>
      <w:r w:rsidR="00A11DBB" w:rsidRPr="00E72AEA">
        <w:rPr>
          <w:rFonts w:ascii="Times New Roman" w:hAnsi="Times New Roman" w:cs="Times New Roman"/>
          <w:sz w:val="24"/>
          <w:szCs w:val="24"/>
        </w:rPr>
        <w:t xml:space="preserve"> </w:t>
      </w:r>
      <w:r w:rsidRPr="00E72AEA">
        <w:rPr>
          <w:rFonts w:ascii="Times New Roman" w:hAnsi="Times New Roman" w:cs="Times New Roman"/>
          <w:b/>
          <w:sz w:val="24"/>
          <w:szCs w:val="24"/>
        </w:rPr>
        <w:t>Bronfenbrenn</w:t>
      </w:r>
      <w:r w:rsidR="008F7928" w:rsidRPr="00E72AEA">
        <w:rPr>
          <w:rFonts w:ascii="Times New Roman" w:hAnsi="Times New Roman" w:cs="Times New Roman"/>
          <w:b/>
          <w:sz w:val="24"/>
          <w:szCs w:val="24"/>
        </w:rPr>
        <w:t>er’s ecological systems theory</w:t>
      </w:r>
    </w:p>
    <w:p w14:paraId="20A509D4" w14:textId="7097CDED" w:rsidR="0013039A" w:rsidRPr="00E72AEA" w:rsidRDefault="007C3E6D" w:rsidP="00686523">
      <w:pPr>
        <w:spacing w:after="0" w:line="480" w:lineRule="auto"/>
        <w:rPr>
          <w:rFonts w:ascii="Times New Roman" w:hAnsi="Times New Roman" w:cs="Times New Roman"/>
          <w:sz w:val="24"/>
          <w:szCs w:val="24"/>
        </w:rPr>
      </w:pPr>
      <w:r w:rsidRPr="00E72AEA">
        <w:rPr>
          <w:rFonts w:ascii="Times New Roman" w:hAnsi="Times New Roman" w:cs="Times New Roman"/>
          <w:sz w:val="24"/>
          <w:szCs w:val="24"/>
        </w:rPr>
        <w:t xml:space="preserve">This </w:t>
      </w:r>
      <w:r w:rsidR="008F7928" w:rsidRPr="00E72AEA">
        <w:rPr>
          <w:rFonts w:ascii="Times New Roman" w:hAnsi="Times New Roman" w:cs="Times New Roman"/>
          <w:sz w:val="24"/>
          <w:szCs w:val="24"/>
        </w:rPr>
        <w:t>theoretical framework</w:t>
      </w:r>
      <w:r w:rsidRPr="00E72AEA">
        <w:rPr>
          <w:rFonts w:ascii="Times New Roman" w:hAnsi="Times New Roman" w:cs="Times New Roman"/>
          <w:sz w:val="24"/>
          <w:szCs w:val="24"/>
        </w:rPr>
        <w:t xml:space="preserve"> was chosen </w:t>
      </w:r>
      <w:r w:rsidR="008F7928" w:rsidRPr="00E72AEA">
        <w:rPr>
          <w:rFonts w:ascii="Times New Roman" w:hAnsi="Times New Roman" w:cs="Times New Roman"/>
          <w:sz w:val="24"/>
          <w:szCs w:val="24"/>
        </w:rPr>
        <w:t xml:space="preserve">for this study </w:t>
      </w:r>
      <w:r w:rsidRPr="00E72AEA">
        <w:rPr>
          <w:rFonts w:ascii="Times New Roman" w:hAnsi="Times New Roman" w:cs="Times New Roman"/>
          <w:sz w:val="24"/>
          <w:szCs w:val="24"/>
        </w:rPr>
        <w:t xml:space="preserve">to </w:t>
      </w:r>
      <w:r w:rsidR="008F7928" w:rsidRPr="00E72AEA">
        <w:rPr>
          <w:rFonts w:ascii="Times New Roman" w:hAnsi="Times New Roman" w:cs="Times New Roman"/>
          <w:sz w:val="24"/>
          <w:szCs w:val="24"/>
        </w:rPr>
        <w:t>embody</w:t>
      </w:r>
      <w:r w:rsidRPr="00E72AEA">
        <w:rPr>
          <w:rFonts w:ascii="Times New Roman" w:hAnsi="Times New Roman" w:cs="Times New Roman"/>
          <w:sz w:val="24"/>
          <w:szCs w:val="24"/>
        </w:rPr>
        <w:t xml:space="preserve"> the enviro</w:t>
      </w:r>
      <w:r w:rsidR="00B55B7C" w:rsidRPr="00E72AEA">
        <w:rPr>
          <w:rFonts w:ascii="Times New Roman" w:hAnsi="Times New Roman" w:cs="Times New Roman"/>
          <w:sz w:val="24"/>
          <w:szCs w:val="24"/>
        </w:rPr>
        <w:t xml:space="preserve">nmental </w:t>
      </w:r>
      <w:r w:rsidR="004113D1" w:rsidRPr="00E72AEA">
        <w:rPr>
          <w:rFonts w:ascii="Times New Roman" w:hAnsi="Times New Roman" w:cs="Times New Roman"/>
          <w:sz w:val="24"/>
          <w:szCs w:val="24"/>
        </w:rPr>
        <w:t>impacts</w:t>
      </w:r>
      <w:r w:rsidR="00B55B7C" w:rsidRPr="00E72AEA">
        <w:rPr>
          <w:rFonts w:ascii="Times New Roman" w:hAnsi="Times New Roman" w:cs="Times New Roman"/>
          <w:sz w:val="24"/>
          <w:szCs w:val="24"/>
        </w:rPr>
        <w:t xml:space="preserve"> that </w:t>
      </w:r>
      <w:r w:rsidR="004565B2" w:rsidRPr="00E72AEA">
        <w:rPr>
          <w:rFonts w:ascii="Times New Roman" w:hAnsi="Times New Roman" w:cs="Times New Roman"/>
          <w:sz w:val="24"/>
          <w:szCs w:val="24"/>
        </w:rPr>
        <w:t xml:space="preserve">depict </w:t>
      </w:r>
      <w:r w:rsidRPr="00E72AEA">
        <w:rPr>
          <w:rFonts w:ascii="Times New Roman" w:hAnsi="Times New Roman" w:cs="Times New Roman"/>
          <w:sz w:val="24"/>
          <w:szCs w:val="24"/>
        </w:rPr>
        <w:t xml:space="preserve">the </w:t>
      </w:r>
      <w:r w:rsidR="004565B2" w:rsidRPr="00E72AEA">
        <w:rPr>
          <w:rFonts w:ascii="Times New Roman" w:hAnsi="Times New Roman" w:cs="Times New Roman"/>
          <w:sz w:val="24"/>
          <w:szCs w:val="24"/>
        </w:rPr>
        <w:t>intricacy</w:t>
      </w:r>
      <w:r w:rsidRPr="00E72AEA">
        <w:rPr>
          <w:rFonts w:ascii="Times New Roman" w:hAnsi="Times New Roman" w:cs="Times New Roman"/>
          <w:sz w:val="24"/>
          <w:szCs w:val="24"/>
        </w:rPr>
        <w:t xml:space="preserve"> of university academics’ e</w:t>
      </w:r>
      <w:r w:rsidR="005A7AAD" w:rsidRPr="00E72AEA">
        <w:rPr>
          <w:rFonts w:ascii="Times New Roman" w:hAnsi="Times New Roman" w:cs="Times New Roman"/>
          <w:sz w:val="24"/>
          <w:szCs w:val="24"/>
        </w:rPr>
        <w:t>veryday experiences of burnout</w:t>
      </w:r>
      <w:r w:rsidR="00522E5A" w:rsidRPr="00522E5A">
        <w:t xml:space="preserve"> </w:t>
      </w:r>
      <w:r w:rsidR="00522E5A" w:rsidRPr="00522E5A">
        <w:rPr>
          <w:rFonts w:ascii="Times New Roman" w:hAnsi="Times New Roman" w:cs="Times New Roman"/>
          <w:sz w:val="24"/>
          <w:szCs w:val="24"/>
        </w:rPr>
        <w:t>in a more organised manner.</w:t>
      </w:r>
      <w:r w:rsidR="00522E5A">
        <w:rPr>
          <w:rFonts w:ascii="Times New Roman" w:hAnsi="Times New Roman" w:cs="Times New Roman"/>
          <w:sz w:val="24"/>
          <w:szCs w:val="24"/>
        </w:rPr>
        <w:t xml:space="preserve"> </w:t>
      </w:r>
      <w:r w:rsidR="004565B2" w:rsidRPr="00E72AEA">
        <w:rPr>
          <w:rFonts w:ascii="Times New Roman" w:hAnsi="Times New Roman" w:cs="Times New Roman"/>
          <w:sz w:val="24"/>
          <w:szCs w:val="24"/>
        </w:rPr>
        <w:t>Bronfenbrenner identified</w:t>
      </w:r>
      <w:r w:rsidRPr="00E72AEA">
        <w:rPr>
          <w:rFonts w:ascii="Times New Roman" w:hAnsi="Times New Roman" w:cs="Times New Roman"/>
          <w:sz w:val="24"/>
          <w:szCs w:val="24"/>
        </w:rPr>
        <w:t xml:space="preserve"> five</w:t>
      </w:r>
      <w:r w:rsidR="004565B2" w:rsidRPr="00E72AEA">
        <w:rPr>
          <w:rFonts w:ascii="Times New Roman" w:hAnsi="Times New Roman" w:cs="Times New Roman"/>
          <w:sz w:val="24"/>
          <w:szCs w:val="24"/>
        </w:rPr>
        <w:t xml:space="preserve"> main</w:t>
      </w:r>
      <w:r w:rsidRPr="00E72AEA">
        <w:rPr>
          <w:rFonts w:ascii="Times New Roman" w:hAnsi="Times New Roman" w:cs="Times New Roman"/>
          <w:sz w:val="24"/>
          <w:szCs w:val="24"/>
        </w:rPr>
        <w:t xml:space="preserve"> envi</w:t>
      </w:r>
      <w:r w:rsidR="004565B2" w:rsidRPr="00E72AEA">
        <w:rPr>
          <w:rFonts w:ascii="Times New Roman" w:hAnsi="Times New Roman" w:cs="Times New Roman"/>
          <w:sz w:val="24"/>
          <w:szCs w:val="24"/>
        </w:rPr>
        <w:t xml:space="preserve">ronmental systems with which a person </w:t>
      </w:r>
      <w:r w:rsidRPr="00E72AEA">
        <w:rPr>
          <w:rFonts w:ascii="Times New Roman" w:hAnsi="Times New Roman" w:cs="Times New Roman"/>
          <w:sz w:val="24"/>
          <w:szCs w:val="24"/>
        </w:rPr>
        <w:t>interacts</w:t>
      </w:r>
      <w:r w:rsidR="00B55B7C" w:rsidRPr="00E72AEA">
        <w:rPr>
          <w:rFonts w:ascii="Times New Roman" w:hAnsi="Times New Roman" w:cs="Times New Roman"/>
          <w:sz w:val="24"/>
          <w:szCs w:val="24"/>
        </w:rPr>
        <w:t xml:space="preserve"> and how </w:t>
      </w:r>
      <w:r w:rsidR="00782B0B" w:rsidRPr="00E72AEA">
        <w:rPr>
          <w:rFonts w:ascii="Times New Roman" w:hAnsi="Times New Roman" w:cs="Times New Roman"/>
          <w:sz w:val="24"/>
          <w:szCs w:val="24"/>
        </w:rPr>
        <w:t>one’s</w:t>
      </w:r>
      <w:r w:rsidR="00B55B7C" w:rsidRPr="00E72AEA">
        <w:rPr>
          <w:rFonts w:ascii="Times New Roman" w:hAnsi="Times New Roman" w:cs="Times New Roman"/>
          <w:sz w:val="24"/>
          <w:szCs w:val="24"/>
        </w:rPr>
        <w:t xml:space="preserve"> development is affected by the surrounding ecological structures </w:t>
      </w:r>
      <w:r w:rsidRPr="00E72AEA">
        <w:rPr>
          <w:rFonts w:ascii="Times New Roman" w:hAnsi="Times New Roman" w:cs="Times New Roman"/>
          <w:sz w:val="24"/>
          <w:szCs w:val="24"/>
        </w:rPr>
        <w:t xml:space="preserve">(Bronfenbrenner, 1979). </w:t>
      </w:r>
    </w:p>
    <w:p w14:paraId="17EC6ECC" w14:textId="77777777" w:rsidR="00C211BB" w:rsidRDefault="00C211BB" w:rsidP="0013039A">
      <w:pPr>
        <w:spacing w:after="0"/>
        <w:jc w:val="both"/>
        <w:rPr>
          <w:rFonts w:ascii="Times New Roman" w:eastAsiaTheme="minorEastAsia" w:hAnsi="Times New Roman" w:cs="Times New Roman"/>
          <w:sz w:val="24"/>
          <w:szCs w:val="24"/>
        </w:rPr>
      </w:pPr>
    </w:p>
    <w:p w14:paraId="7676BDCA" w14:textId="16FB4429" w:rsidR="0013039A" w:rsidRPr="004119F0" w:rsidRDefault="00326A8D" w:rsidP="0013039A">
      <w:pPr>
        <w:spacing w:after="0"/>
        <w:jc w:val="both"/>
        <w:rPr>
          <w:rFonts w:ascii="Times New Roman" w:eastAsiaTheme="minorEastAsia" w:hAnsi="Times New Roman" w:cs="Times New Roman"/>
          <w:sz w:val="24"/>
          <w:szCs w:val="24"/>
          <w:highlight w:val="yellow"/>
        </w:rPr>
      </w:pPr>
      <w:r w:rsidRPr="00F03224">
        <w:rPr>
          <w:rFonts w:ascii="Times New Roman" w:eastAsiaTheme="minorEastAsia" w:hAnsi="Times New Roman" w:cs="Times New Roman"/>
          <w:noProof/>
          <w:sz w:val="24"/>
          <w:szCs w:val="24"/>
          <w:lang w:eastAsia="en-GB"/>
        </w:rPr>
        <mc:AlternateContent>
          <mc:Choice Requires="wps">
            <w:drawing>
              <wp:anchor distT="45720" distB="45720" distL="114300" distR="114300" simplePos="0" relativeHeight="251653632" behindDoc="0" locked="0" layoutInCell="1" allowOverlap="1" wp14:anchorId="770B2840" wp14:editId="4362A97E">
                <wp:simplePos x="0" y="0"/>
                <wp:positionH relativeFrom="column">
                  <wp:posOffset>1915160</wp:posOffset>
                </wp:positionH>
                <wp:positionV relativeFrom="paragraph">
                  <wp:posOffset>2820670</wp:posOffset>
                </wp:positionV>
                <wp:extent cx="942975" cy="190500"/>
                <wp:effectExtent l="0" t="0" r="9525" b="0"/>
                <wp:wrapThrough wrapText="bothSides">
                  <wp:wrapPolygon edited="0">
                    <wp:start x="0" y="0"/>
                    <wp:lineTo x="0" y="19440"/>
                    <wp:lineTo x="21382" y="19440"/>
                    <wp:lineTo x="21382"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90500"/>
                        </a:xfrm>
                        <a:prstGeom prst="rect">
                          <a:avLst/>
                        </a:prstGeom>
                        <a:solidFill>
                          <a:srgbClr val="FFFFFF"/>
                        </a:solidFill>
                        <a:ln w="9525">
                          <a:noFill/>
                          <a:miter lim="800000"/>
                          <a:headEnd/>
                          <a:tailEnd/>
                        </a:ln>
                      </wps:spPr>
                      <wps:txbx>
                        <w:txbxContent>
                          <w:p w14:paraId="3277764E" w14:textId="77777777" w:rsidR="007B30BB" w:rsidRDefault="007B30BB" w:rsidP="0013039A">
                            <w:pPr>
                              <w:rPr>
                                <w:rFonts w:ascii="Times New Roman" w:hAnsi="Times New Roman" w:cs="Times New Roman"/>
                                <w:sz w:val="18"/>
                              </w:rPr>
                            </w:pPr>
                            <w:r w:rsidRPr="00221242">
                              <w:rPr>
                                <w:rFonts w:ascii="Times New Roman" w:hAnsi="Times New Roman" w:cs="Times New Roman"/>
                                <w:b/>
                                <w:sz w:val="16"/>
                              </w:rPr>
                              <w:t>Neighbourhood</w:t>
                            </w:r>
                          </w:p>
                          <w:p w14:paraId="2C025EF6" w14:textId="77777777" w:rsidR="007B30BB" w:rsidRDefault="007B30BB" w:rsidP="0013039A">
                            <w:pPr>
                              <w:rPr>
                                <w:rFonts w:ascii="Times New Roman" w:hAnsi="Times New Roman" w:cs="Times New Roman"/>
                                <w:sz w:val="18"/>
                              </w:rPr>
                            </w:pPr>
                          </w:p>
                          <w:p w14:paraId="7201C7ED" w14:textId="77777777" w:rsidR="007B30BB" w:rsidRPr="006C630A" w:rsidRDefault="007B30BB" w:rsidP="0013039A">
                            <w:pPr>
                              <w:rPr>
                                <w:rFonts w:ascii="Times New Roman" w:hAnsi="Times New Roman" w:cs="Times New Roman"/>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0B2840" id="_x0000_t202" coordsize="21600,21600" o:spt="202" path="m,l,21600r21600,l21600,xe">
                <v:stroke joinstyle="miter"/>
                <v:path gradientshapeok="t" o:connecttype="rect"/>
              </v:shapetype>
              <v:shape id="Text Box 2" o:spid="_x0000_s1026" type="#_x0000_t202" style="position:absolute;left:0;text-align:left;margin-left:150.8pt;margin-top:222.1pt;width:74.25pt;height:1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" stroked="f">
                <v:textbox>
                  <w:txbxContent>
                    <w:p w14:paraId="3277764E" w14:textId="77777777" w:rsidR="007B30BB" w:rsidRDefault="007B30BB" w:rsidP="0013039A">
                      <w:pPr>
                        <w:rPr>
                          <w:rFonts w:ascii="Times New Roman" w:hAnsi="Times New Roman" w:cs="Times New Roman"/>
                          <w:sz w:val="18"/>
                        </w:rPr>
                      </w:pPr>
                      <w:r w:rsidRPr="00221242">
                        <w:rPr>
                          <w:rFonts w:ascii="Times New Roman" w:hAnsi="Times New Roman" w:cs="Times New Roman"/>
                          <w:b/>
                          <w:sz w:val="16"/>
                        </w:rPr>
                        <w:t>Neighbourhood</w:t>
                      </w:r>
                    </w:p>
                    <w:p w14:paraId="2C025EF6" w14:textId="77777777" w:rsidR="007B30BB" w:rsidRDefault="007B30BB" w:rsidP="0013039A">
                      <w:pPr>
                        <w:rPr>
                          <w:rFonts w:ascii="Times New Roman" w:hAnsi="Times New Roman" w:cs="Times New Roman"/>
                          <w:sz w:val="18"/>
                        </w:rPr>
                      </w:pPr>
                    </w:p>
                    <w:p w14:paraId="7201C7ED" w14:textId="77777777" w:rsidR="007B30BB" w:rsidRPr="006C630A" w:rsidRDefault="007B30BB" w:rsidP="0013039A">
                      <w:pPr>
                        <w:rPr>
                          <w:rFonts w:ascii="Times New Roman" w:hAnsi="Times New Roman" w:cs="Times New Roman"/>
                          <w:sz w:val="18"/>
                        </w:rPr>
                      </w:pPr>
                    </w:p>
                  </w:txbxContent>
                </v:textbox>
                <w10:wrap type="through"/>
              </v:shape>
            </w:pict>
          </mc:Fallback>
        </mc:AlternateContent>
      </w:r>
      <w:r w:rsidRPr="00DE132E">
        <w:rPr>
          <w:rFonts w:ascii="Times New Roman" w:eastAsiaTheme="minorEastAsia" w:hAnsi="Times New Roman" w:cs="Times New Roman"/>
          <w:noProof/>
          <w:sz w:val="24"/>
          <w:szCs w:val="24"/>
          <w:lang w:eastAsia="en-GB"/>
        </w:rPr>
        <mc:AlternateContent>
          <mc:Choice Requires="wps">
            <w:drawing>
              <wp:anchor distT="45720" distB="45720" distL="114300" distR="114300" simplePos="0" relativeHeight="251655680" behindDoc="0" locked="0" layoutInCell="1" allowOverlap="1" wp14:anchorId="58BF9A32" wp14:editId="3B0D2077">
                <wp:simplePos x="0" y="0"/>
                <wp:positionH relativeFrom="column">
                  <wp:posOffset>3314065</wp:posOffset>
                </wp:positionH>
                <wp:positionV relativeFrom="paragraph">
                  <wp:posOffset>2807970</wp:posOffset>
                </wp:positionV>
                <wp:extent cx="666750" cy="238125"/>
                <wp:effectExtent l="0" t="0" r="0" b="9525"/>
                <wp:wrapThrough wrapText="bothSides">
                  <wp:wrapPolygon edited="0">
                    <wp:start x="0" y="0"/>
                    <wp:lineTo x="0" y="20736"/>
                    <wp:lineTo x="20983" y="20736"/>
                    <wp:lineTo x="20983"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8125"/>
                        </a:xfrm>
                        <a:prstGeom prst="rect">
                          <a:avLst/>
                        </a:prstGeom>
                        <a:solidFill>
                          <a:srgbClr val="FFFFFF"/>
                        </a:solidFill>
                        <a:ln w="9525">
                          <a:noFill/>
                          <a:miter lim="800000"/>
                          <a:headEnd/>
                          <a:tailEnd/>
                        </a:ln>
                      </wps:spPr>
                      <wps:txbx>
                        <w:txbxContent>
                          <w:p w14:paraId="7708E3B0" w14:textId="77777777" w:rsidR="007B30BB" w:rsidRPr="004C6166" w:rsidRDefault="007B30BB" w:rsidP="0013039A">
                            <w:pPr>
                              <w:rPr>
                                <w:rFonts w:ascii="Times New Roman" w:hAnsi="Times New Roman" w:cs="Times New Roman"/>
                                <w:b/>
                                <w:sz w:val="16"/>
                              </w:rPr>
                            </w:pPr>
                            <w:r w:rsidRPr="004C6166">
                              <w:rPr>
                                <w:rFonts w:ascii="Times New Roman" w:hAnsi="Times New Roman" w:cs="Times New Roman"/>
                                <w:b/>
                                <w:sz w:val="16"/>
                              </w:rPr>
                              <w:t>Institution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F9A32" id="_x0000_s1027" type="#_x0000_t202" style="position:absolute;left:0;text-align:left;margin-left:260.95pt;margin-top:221.1pt;width:52.5pt;height:18.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AmHwIAACEEAAAOAAAAZHJzL2Uyb0RvYy54bWysU9tu2zAMfR+wfxD0vjjJkjQ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" stroked="f">
                <v:textbox>
                  <w:txbxContent>
                    <w:p w14:paraId="7708E3B0" w14:textId="77777777" w:rsidR="007B30BB" w:rsidRPr="004C6166" w:rsidRDefault="007B30BB" w:rsidP="0013039A">
                      <w:pPr>
                        <w:rPr>
                          <w:rFonts w:ascii="Times New Roman" w:hAnsi="Times New Roman" w:cs="Times New Roman"/>
                          <w:b/>
                          <w:sz w:val="16"/>
                        </w:rPr>
                      </w:pPr>
                      <w:r w:rsidRPr="004C6166">
                        <w:rPr>
                          <w:rFonts w:ascii="Times New Roman" w:hAnsi="Times New Roman" w:cs="Times New Roman"/>
                          <w:b/>
                          <w:sz w:val="16"/>
                        </w:rPr>
                        <w:t>Institution</w:t>
                      </w:r>
                    </w:p>
                  </w:txbxContent>
                </v:textbox>
                <w10:wrap type="through"/>
              </v:shape>
            </w:pict>
          </mc:Fallback>
        </mc:AlternateContent>
      </w:r>
      <w:r w:rsidR="00793D69" w:rsidRPr="00F03224">
        <w:rPr>
          <w:rFonts w:ascii="Times New Roman" w:eastAsiaTheme="minorEastAsia" w:hAnsi="Times New Roman" w:cs="Times New Roman"/>
          <w:noProof/>
          <w:sz w:val="24"/>
          <w:szCs w:val="24"/>
          <w:lang w:eastAsia="en-GB"/>
        </w:rPr>
        <w:drawing>
          <wp:anchor distT="0" distB="0" distL="114300" distR="114300" simplePos="0" relativeHeight="251650560" behindDoc="0" locked="0" layoutInCell="1" allowOverlap="1" wp14:anchorId="1B74B2E4" wp14:editId="01A338F8">
            <wp:simplePos x="0" y="0"/>
            <wp:positionH relativeFrom="column">
              <wp:posOffset>-29210</wp:posOffset>
            </wp:positionH>
            <wp:positionV relativeFrom="paragraph">
              <wp:posOffset>217170</wp:posOffset>
            </wp:positionV>
            <wp:extent cx="5848350" cy="34118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3411855"/>
                    </a:xfrm>
                    <a:prstGeom prst="rect">
                      <a:avLst/>
                    </a:prstGeom>
                    <a:noFill/>
                  </pic:spPr>
                </pic:pic>
              </a:graphicData>
            </a:graphic>
            <wp14:sizeRelH relativeFrom="margin">
              <wp14:pctWidth>0</wp14:pctWidth>
            </wp14:sizeRelH>
            <wp14:sizeRelV relativeFrom="margin">
              <wp14:pctHeight>0</wp14:pctHeight>
            </wp14:sizeRelV>
          </wp:anchor>
        </w:drawing>
      </w:r>
      <w:r w:rsidR="00665FE9" w:rsidRPr="00F03224">
        <w:rPr>
          <w:rFonts w:ascii="Times New Roman" w:eastAsiaTheme="minorEastAsia" w:hAnsi="Times New Roman" w:cs="Times New Roman"/>
          <w:noProof/>
          <w:sz w:val="24"/>
          <w:szCs w:val="24"/>
          <w:lang w:eastAsia="en-GB"/>
        </w:rPr>
        <mc:AlternateContent>
          <mc:Choice Requires="wps">
            <w:drawing>
              <wp:anchor distT="0" distB="0" distL="114300" distR="114300" simplePos="0" relativeHeight="251657728" behindDoc="0" locked="0" layoutInCell="1" allowOverlap="1" wp14:anchorId="133A1511" wp14:editId="6DCD3D5C">
                <wp:simplePos x="0" y="0"/>
                <wp:positionH relativeFrom="column">
                  <wp:posOffset>4047490</wp:posOffset>
                </wp:positionH>
                <wp:positionV relativeFrom="paragraph">
                  <wp:posOffset>1891664</wp:posOffset>
                </wp:positionV>
                <wp:extent cx="1076325" cy="600075"/>
                <wp:effectExtent l="0" t="0" r="28575" b="28575"/>
                <wp:wrapNone/>
                <wp:docPr id="45" name="Straight Connector 45"/>
                <wp:cNvGraphicFramePr/>
                <a:graphic xmlns:a="http://schemas.openxmlformats.org/drawingml/2006/main">
                  <a:graphicData uri="http://schemas.microsoft.com/office/word/2010/wordprocessingShape">
                    <wps:wsp>
                      <wps:cNvCnPr/>
                      <wps:spPr>
                        <a:xfrm>
                          <a:off x="0" y="0"/>
                          <a:ext cx="1076325" cy="600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4482FE" id="Straight Connector 4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pt,148.95pt" to="403.4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" strokecolor="windowText" strokeweight=".5pt">
                <v:stroke joinstyle="miter"/>
              </v:line>
            </w:pict>
          </mc:Fallback>
        </mc:AlternateContent>
      </w:r>
      <w:r w:rsidR="00665FE9" w:rsidRPr="00F03224">
        <w:rPr>
          <w:rFonts w:ascii="Times New Roman" w:eastAsiaTheme="minorEastAsia" w:hAnsi="Times New Roman" w:cs="Times New Roman"/>
          <w:noProof/>
          <w:sz w:val="24"/>
          <w:szCs w:val="24"/>
          <w:highlight w:val="yellow"/>
          <w:lang w:eastAsia="en-GB"/>
        </w:rPr>
        <mc:AlternateContent>
          <mc:Choice Requires="wps">
            <w:drawing>
              <wp:anchor distT="45720" distB="45720" distL="114300" distR="114300" simplePos="0" relativeHeight="251658752" behindDoc="0" locked="0" layoutInCell="1" allowOverlap="1" wp14:anchorId="5A897CCB" wp14:editId="75B7E642">
                <wp:simplePos x="0" y="0"/>
                <wp:positionH relativeFrom="column">
                  <wp:posOffset>4639310</wp:posOffset>
                </wp:positionH>
                <wp:positionV relativeFrom="paragraph">
                  <wp:posOffset>2304415</wp:posOffset>
                </wp:positionV>
                <wp:extent cx="1181100" cy="608330"/>
                <wp:effectExtent l="0" t="0" r="19050" b="2032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08330"/>
                        </a:xfrm>
                        <a:prstGeom prst="rect">
                          <a:avLst/>
                        </a:prstGeom>
                        <a:solidFill>
                          <a:srgbClr val="FFFFFF"/>
                        </a:solidFill>
                        <a:ln w="12700">
                          <a:solidFill>
                            <a:srgbClr val="000000"/>
                          </a:solidFill>
                          <a:miter lim="800000"/>
                          <a:headEnd/>
                          <a:tailEnd/>
                        </a:ln>
                      </wps:spPr>
                      <wps:txbx>
                        <w:txbxContent>
                          <w:p w14:paraId="7DB4CBCF" w14:textId="7F629357" w:rsidR="007B30BB" w:rsidRDefault="007B30BB" w:rsidP="0013039A">
                            <w:pPr>
                              <w:spacing w:after="0"/>
                              <w:jc w:val="center"/>
                              <w:rPr>
                                <w:rFonts w:ascii="Times New Roman" w:hAnsi="Times New Roman" w:cs="Times New Roman"/>
                                <w:b/>
                                <w:sz w:val="16"/>
                              </w:rPr>
                            </w:pPr>
                            <w:r w:rsidRPr="005730DE">
                              <w:rPr>
                                <w:rFonts w:ascii="Times New Roman" w:hAnsi="Times New Roman" w:cs="Times New Roman"/>
                                <w:b/>
                                <w:sz w:val="16"/>
                              </w:rPr>
                              <w:t>Education system</w:t>
                            </w:r>
                          </w:p>
                          <w:p w14:paraId="683CD9F9" w14:textId="77777777" w:rsidR="007B30BB" w:rsidRPr="00FA687A" w:rsidRDefault="007B30BB" w:rsidP="0013039A">
                            <w:pPr>
                              <w:spacing w:after="0"/>
                              <w:jc w:val="center"/>
                              <w:rPr>
                                <w:rFonts w:ascii="Times New Roman" w:hAnsi="Times New Roman" w:cs="Times New Roman"/>
                                <w:b/>
                                <w:sz w:val="16"/>
                              </w:rPr>
                            </w:pPr>
                            <w:r w:rsidRPr="00FA687A">
                              <w:rPr>
                                <w:rFonts w:ascii="Times New Roman" w:hAnsi="Times New Roman" w:cs="Times New Roman"/>
                                <w:b/>
                                <w:sz w:val="16"/>
                              </w:rPr>
                              <w:t>Political system</w:t>
                            </w:r>
                          </w:p>
                          <w:p w14:paraId="1D3D6D9B" w14:textId="77777777" w:rsidR="007B30BB" w:rsidRDefault="007B30BB" w:rsidP="0013039A">
                            <w:pPr>
                              <w:spacing w:after="0"/>
                              <w:jc w:val="center"/>
                              <w:rPr>
                                <w:rFonts w:ascii="Times New Roman" w:hAnsi="Times New Roman" w:cs="Times New Roman"/>
                                <w:b/>
                                <w:sz w:val="16"/>
                              </w:rPr>
                            </w:pPr>
                            <w:r w:rsidRPr="00FA687A">
                              <w:rPr>
                                <w:rFonts w:ascii="Times New Roman" w:hAnsi="Times New Roman" w:cs="Times New Roman"/>
                                <w:b/>
                                <w:sz w:val="16"/>
                              </w:rPr>
                              <w:t>Government system</w:t>
                            </w:r>
                          </w:p>
                          <w:p w14:paraId="5F659805" w14:textId="68B8116D" w:rsidR="007B30BB" w:rsidRPr="00FA687A" w:rsidRDefault="007B30BB" w:rsidP="0013039A">
                            <w:pPr>
                              <w:spacing w:after="0"/>
                              <w:jc w:val="center"/>
                              <w:rPr>
                                <w:rFonts w:ascii="Times New Roman" w:hAnsi="Times New Roman" w:cs="Times New Roman"/>
                                <w:b/>
                                <w:sz w:val="16"/>
                              </w:rPr>
                            </w:pPr>
                            <w:r w:rsidRPr="005730DE">
                              <w:rPr>
                                <w:rFonts w:ascii="Times New Roman" w:hAnsi="Times New Roman" w:cs="Times New Roman"/>
                                <w:b/>
                                <w:sz w:val="16"/>
                              </w:rPr>
                              <w:t>Economic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897CCB" id="_x0000_s1028" type="#_x0000_t202" style="position:absolute;left:0;text-align:left;margin-left:365.3pt;margin-top:181.45pt;width:93pt;height:47.9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" strokeweight="1pt">
                <v:textbox style="mso-fit-shape-to-text:t">
                  <w:txbxContent>
                    <w:p w14:paraId="7DB4CBCF" w14:textId="7F629357" w:rsidR="007B30BB" w:rsidRDefault="007B30BB" w:rsidP="0013039A">
                      <w:pPr>
                        <w:spacing w:after="0"/>
                        <w:jc w:val="center"/>
                        <w:rPr>
                          <w:rFonts w:ascii="Times New Roman" w:hAnsi="Times New Roman" w:cs="Times New Roman"/>
                          <w:b/>
                          <w:sz w:val="16"/>
                        </w:rPr>
                      </w:pPr>
                      <w:r w:rsidRPr="005730DE">
                        <w:rPr>
                          <w:rFonts w:ascii="Times New Roman" w:hAnsi="Times New Roman" w:cs="Times New Roman"/>
                          <w:b/>
                          <w:sz w:val="16"/>
                        </w:rPr>
                        <w:t>Education system</w:t>
                      </w:r>
                    </w:p>
                    <w:p w14:paraId="683CD9F9" w14:textId="77777777" w:rsidR="007B30BB" w:rsidRPr="00FA687A" w:rsidRDefault="007B30BB" w:rsidP="0013039A">
                      <w:pPr>
                        <w:spacing w:after="0"/>
                        <w:jc w:val="center"/>
                        <w:rPr>
                          <w:rFonts w:ascii="Times New Roman" w:hAnsi="Times New Roman" w:cs="Times New Roman"/>
                          <w:b/>
                          <w:sz w:val="16"/>
                        </w:rPr>
                      </w:pPr>
                      <w:r w:rsidRPr="00FA687A">
                        <w:rPr>
                          <w:rFonts w:ascii="Times New Roman" w:hAnsi="Times New Roman" w:cs="Times New Roman"/>
                          <w:b/>
                          <w:sz w:val="16"/>
                        </w:rPr>
                        <w:t>Political system</w:t>
                      </w:r>
                    </w:p>
                    <w:p w14:paraId="1D3D6D9B" w14:textId="77777777" w:rsidR="007B30BB" w:rsidRDefault="007B30BB" w:rsidP="0013039A">
                      <w:pPr>
                        <w:spacing w:after="0"/>
                        <w:jc w:val="center"/>
                        <w:rPr>
                          <w:rFonts w:ascii="Times New Roman" w:hAnsi="Times New Roman" w:cs="Times New Roman"/>
                          <w:b/>
                          <w:sz w:val="16"/>
                        </w:rPr>
                      </w:pPr>
                      <w:r w:rsidRPr="00FA687A">
                        <w:rPr>
                          <w:rFonts w:ascii="Times New Roman" w:hAnsi="Times New Roman" w:cs="Times New Roman"/>
                          <w:b/>
                          <w:sz w:val="16"/>
                        </w:rPr>
                        <w:t>Government system</w:t>
                      </w:r>
                    </w:p>
                    <w:p w14:paraId="5F659805" w14:textId="68B8116D" w:rsidR="007B30BB" w:rsidRPr="00FA687A" w:rsidRDefault="007B30BB" w:rsidP="0013039A">
                      <w:pPr>
                        <w:spacing w:after="0"/>
                        <w:jc w:val="center"/>
                        <w:rPr>
                          <w:rFonts w:ascii="Times New Roman" w:hAnsi="Times New Roman" w:cs="Times New Roman"/>
                          <w:b/>
                          <w:sz w:val="16"/>
                        </w:rPr>
                      </w:pPr>
                      <w:r w:rsidRPr="005730DE">
                        <w:rPr>
                          <w:rFonts w:ascii="Times New Roman" w:hAnsi="Times New Roman" w:cs="Times New Roman"/>
                          <w:b/>
                          <w:sz w:val="16"/>
                        </w:rPr>
                        <w:t>Economic system</w:t>
                      </w:r>
                    </w:p>
                  </w:txbxContent>
                </v:textbox>
                <w10:wrap type="square"/>
              </v:shape>
            </w:pict>
          </mc:Fallback>
        </mc:AlternateContent>
      </w:r>
      <w:r w:rsidR="0013039A" w:rsidRPr="00F03224">
        <w:rPr>
          <w:rFonts w:ascii="Times New Roman" w:eastAsiaTheme="minorEastAsia" w:hAnsi="Times New Roman" w:cs="Times New Roman"/>
          <w:noProof/>
          <w:sz w:val="24"/>
          <w:szCs w:val="24"/>
          <w:lang w:eastAsia="en-GB"/>
        </w:rPr>
        <mc:AlternateContent>
          <mc:Choice Requires="wps">
            <w:drawing>
              <wp:anchor distT="0" distB="0" distL="114300" distR="114300" simplePos="0" relativeHeight="251662848" behindDoc="0" locked="0" layoutInCell="1" allowOverlap="1" wp14:anchorId="0135D20E" wp14:editId="2B0976AD">
                <wp:simplePos x="0" y="0"/>
                <wp:positionH relativeFrom="column">
                  <wp:posOffset>3734435</wp:posOffset>
                </wp:positionH>
                <wp:positionV relativeFrom="paragraph">
                  <wp:posOffset>582295</wp:posOffset>
                </wp:positionV>
                <wp:extent cx="723900" cy="28575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723900" cy="285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2B76BF" id="Straight Connector 5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05pt,45.85pt" to="351.0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" strokecolor="windowText" strokeweight=".5pt">
                <v:stroke joinstyle="miter"/>
              </v:line>
            </w:pict>
          </mc:Fallback>
        </mc:AlternateContent>
      </w:r>
      <w:r w:rsidR="0013039A" w:rsidRPr="00F03224">
        <w:rPr>
          <w:rFonts w:ascii="Times New Roman" w:eastAsiaTheme="minorEastAsia" w:hAnsi="Times New Roman" w:cs="Times New Roman"/>
          <w:noProof/>
          <w:sz w:val="24"/>
          <w:szCs w:val="24"/>
          <w:highlight w:val="yellow"/>
          <w:lang w:eastAsia="en-GB"/>
        </w:rPr>
        <mc:AlternateContent>
          <mc:Choice Requires="wps">
            <w:drawing>
              <wp:anchor distT="45720" distB="45720" distL="114300" distR="114300" simplePos="0" relativeHeight="251663872" behindDoc="0" locked="0" layoutInCell="1" allowOverlap="1" wp14:anchorId="7F8C3EAE" wp14:editId="251A98B3">
                <wp:simplePos x="0" y="0"/>
                <wp:positionH relativeFrom="column">
                  <wp:posOffset>4048760</wp:posOffset>
                </wp:positionH>
                <wp:positionV relativeFrom="paragraph">
                  <wp:posOffset>791845</wp:posOffset>
                </wp:positionV>
                <wp:extent cx="762000" cy="371475"/>
                <wp:effectExtent l="0" t="0" r="1905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71475"/>
                        </a:xfrm>
                        <a:prstGeom prst="rect">
                          <a:avLst/>
                        </a:prstGeom>
                        <a:solidFill>
                          <a:srgbClr val="FFFFFF"/>
                        </a:solidFill>
                        <a:ln w="12700">
                          <a:solidFill>
                            <a:srgbClr val="000000"/>
                          </a:solidFill>
                          <a:miter lim="800000"/>
                          <a:headEnd/>
                          <a:tailEnd/>
                        </a:ln>
                      </wps:spPr>
                      <wps:txbx>
                        <w:txbxContent>
                          <w:p w14:paraId="7133067F" w14:textId="77777777" w:rsidR="007B30BB" w:rsidRPr="008B6A82" w:rsidRDefault="007B30BB" w:rsidP="0013039A">
                            <w:pPr>
                              <w:spacing w:after="0"/>
                              <w:jc w:val="center"/>
                              <w:rPr>
                                <w:rFonts w:ascii="Times New Roman" w:hAnsi="Times New Roman" w:cs="Times New Roman"/>
                                <w:b/>
                                <w:sz w:val="16"/>
                                <w:szCs w:val="16"/>
                              </w:rPr>
                            </w:pPr>
                            <w:r w:rsidRPr="008B6A82">
                              <w:rPr>
                                <w:rFonts w:ascii="Times New Roman" w:hAnsi="Times New Roman" w:cs="Times New Roman"/>
                                <w:b/>
                                <w:sz w:val="16"/>
                                <w:szCs w:val="16"/>
                              </w:rPr>
                              <w:t>Dimensions of 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C3EAE" id="_x0000_s1029" type="#_x0000_t202" style="position:absolute;left:0;text-align:left;margin-left:318.8pt;margin-top:62.35pt;width:60pt;height:29.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" strokeweight="1pt">
                <v:textbox>
                  <w:txbxContent>
                    <w:p w14:paraId="7133067F" w14:textId="77777777" w:rsidR="007B30BB" w:rsidRPr="008B6A82" w:rsidRDefault="007B30BB" w:rsidP="0013039A">
                      <w:pPr>
                        <w:spacing w:after="0"/>
                        <w:jc w:val="center"/>
                        <w:rPr>
                          <w:rFonts w:ascii="Times New Roman" w:hAnsi="Times New Roman" w:cs="Times New Roman"/>
                          <w:b/>
                          <w:sz w:val="16"/>
                          <w:szCs w:val="16"/>
                        </w:rPr>
                      </w:pPr>
                      <w:r w:rsidRPr="008B6A82">
                        <w:rPr>
                          <w:rFonts w:ascii="Times New Roman" w:hAnsi="Times New Roman" w:cs="Times New Roman"/>
                          <w:b/>
                          <w:sz w:val="16"/>
                          <w:szCs w:val="16"/>
                        </w:rPr>
                        <w:t>Dimensions of Tine</w:t>
                      </w:r>
                    </w:p>
                  </w:txbxContent>
                </v:textbox>
                <w10:wrap type="square"/>
              </v:shape>
            </w:pict>
          </mc:Fallback>
        </mc:AlternateContent>
      </w:r>
      <w:r w:rsidR="0013039A" w:rsidRPr="00F03224">
        <w:rPr>
          <w:rFonts w:ascii="Times New Roman" w:eastAsiaTheme="minorEastAsia" w:hAnsi="Times New Roman" w:cs="Times New Roman"/>
          <w:noProof/>
          <w:sz w:val="24"/>
          <w:szCs w:val="24"/>
          <w:highlight w:val="yellow"/>
          <w:lang w:eastAsia="en-GB"/>
        </w:rPr>
        <mc:AlternateContent>
          <mc:Choice Requires="wps">
            <w:drawing>
              <wp:anchor distT="45720" distB="45720" distL="114300" distR="114300" simplePos="0" relativeHeight="251661824" behindDoc="0" locked="0" layoutInCell="1" allowOverlap="1" wp14:anchorId="355840EA" wp14:editId="0860DA4E">
                <wp:simplePos x="0" y="0"/>
                <wp:positionH relativeFrom="column">
                  <wp:posOffset>581660</wp:posOffset>
                </wp:positionH>
                <wp:positionV relativeFrom="paragraph">
                  <wp:posOffset>1887220</wp:posOffset>
                </wp:positionV>
                <wp:extent cx="847725" cy="482600"/>
                <wp:effectExtent l="0" t="0" r="28575" b="1270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82600"/>
                        </a:xfrm>
                        <a:prstGeom prst="rect">
                          <a:avLst/>
                        </a:prstGeom>
                        <a:solidFill>
                          <a:srgbClr val="FFFFFF"/>
                        </a:solidFill>
                        <a:ln w="12700">
                          <a:solidFill>
                            <a:srgbClr val="000000"/>
                          </a:solidFill>
                          <a:miter lim="800000"/>
                          <a:headEnd/>
                          <a:tailEnd/>
                        </a:ln>
                      </wps:spPr>
                      <wps:txbx>
                        <w:txbxContent>
                          <w:p w14:paraId="3BCF6BC6" w14:textId="77777777" w:rsidR="007B30BB" w:rsidRPr="00FA687A" w:rsidRDefault="007B30BB" w:rsidP="0013039A">
                            <w:pPr>
                              <w:spacing w:after="0"/>
                              <w:jc w:val="center"/>
                              <w:rPr>
                                <w:rFonts w:ascii="Times New Roman" w:hAnsi="Times New Roman" w:cs="Times New Roman"/>
                                <w:b/>
                                <w:sz w:val="16"/>
                              </w:rPr>
                            </w:pPr>
                            <w:r>
                              <w:rPr>
                                <w:rFonts w:ascii="Times New Roman" w:hAnsi="Times New Roman" w:cs="Times New Roman"/>
                                <w:b/>
                                <w:sz w:val="16"/>
                              </w:rPr>
                              <w:t>Overarching belief and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840EA" id="_x0000_s1030" type="#_x0000_t202" style="position:absolute;left:0;text-align:left;margin-left:45.8pt;margin-top:148.6pt;width:66.75pt;height:38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" strokeweight="1pt">
                <v:textbox style="mso-fit-shape-to-text:t">
                  <w:txbxContent>
                    <w:p w14:paraId="3BCF6BC6" w14:textId="77777777" w:rsidR="007B30BB" w:rsidRPr="00FA687A" w:rsidRDefault="007B30BB" w:rsidP="0013039A">
                      <w:pPr>
                        <w:spacing w:after="0"/>
                        <w:jc w:val="center"/>
                        <w:rPr>
                          <w:rFonts w:ascii="Times New Roman" w:hAnsi="Times New Roman" w:cs="Times New Roman"/>
                          <w:b/>
                          <w:sz w:val="16"/>
                        </w:rPr>
                      </w:pPr>
                      <w:r>
                        <w:rPr>
                          <w:rFonts w:ascii="Times New Roman" w:hAnsi="Times New Roman" w:cs="Times New Roman"/>
                          <w:b/>
                          <w:sz w:val="16"/>
                        </w:rPr>
                        <w:t>Overarching belief and values</w:t>
                      </w:r>
                    </w:p>
                  </w:txbxContent>
                </v:textbox>
                <w10:wrap type="square"/>
              </v:shape>
            </w:pict>
          </mc:Fallback>
        </mc:AlternateContent>
      </w:r>
      <w:r w:rsidR="0013039A" w:rsidRPr="00F03224">
        <w:rPr>
          <w:rFonts w:ascii="Times New Roman" w:eastAsiaTheme="minorEastAsia" w:hAnsi="Times New Roman" w:cs="Times New Roman"/>
          <w:noProof/>
          <w:sz w:val="24"/>
          <w:szCs w:val="24"/>
          <w:lang w:eastAsia="en-GB"/>
        </w:rPr>
        <mc:AlternateContent>
          <mc:Choice Requires="wps">
            <w:drawing>
              <wp:anchor distT="0" distB="0" distL="114300" distR="114300" simplePos="0" relativeHeight="251659776" behindDoc="0" locked="0" layoutInCell="1" allowOverlap="1" wp14:anchorId="5ED09B8D" wp14:editId="06A39C8F">
                <wp:simplePos x="0" y="0"/>
                <wp:positionH relativeFrom="column">
                  <wp:posOffset>876935</wp:posOffset>
                </wp:positionH>
                <wp:positionV relativeFrom="paragraph">
                  <wp:posOffset>1344295</wp:posOffset>
                </wp:positionV>
                <wp:extent cx="962025" cy="752475"/>
                <wp:effectExtent l="0" t="0" r="28575" b="28575"/>
                <wp:wrapNone/>
                <wp:docPr id="50" name="Straight Connector 50"/>
                <wp:cNvGraphicFramePr/>
                <a:graphic xmlns:a="http://schemas.openxmlformats.org/drawingml/2006/main">
                  <a:graphicData uri="http://schemas.microsoft.com/office/word/2010/wordprocessingShape">
                    <wps:wsp>
                      <wps:cNvCnPr/>
                      <wps:spPr>
                        <a:xfrm flipH="1">
                          <a:off x="0" y="0"/>
                          <a:ext cx="962025" cy="7524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8B4EB3" id="Straight Connector 50"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05pt,105.85pt" to="144.8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" strokecolor="windowText" strokeweight=".5pt">
                <v:stroke joinstyle="miter"/>
              </v:line>
            </w:pict>
          </mc:Fallback>
        </mc:AlternateContent>
      </w:r>
    </w:p>
    <w:p w14:paraId="445BDBEE" w14:textId="77777777" w:rsidR="0013039A" w:rsidRPr="000B621C" w:rsidRDefault="0013039A" w:rsidP="0013039A">
      <w:pPr>
        <w:spacing w:after="0"/>
        <w:jc w:val="center"/>
        <w:rPr>
          <w:rFonts w:ascii="Times New Roman" w:eastAsiaTheme="minorEastAsia" w:hAnsi="Times New Roman" w:cs="Times New Roman"/>
          <w:sz w:val="24"/>
          <w:szCs w:val="24"/>
          <w:highlight w:val="yellow"/>
        </w:rPr>
      </w:pPr>
    </w:p>
    <w:p w14:paraId="5929AEBF" w14:textId="558ACD10" w:rsidR="00F10F8D" w:rsidRDefault="008B0FB4" w:rsidP="0030063C">
      <w:pPr>
        <w:spacing w:after="0"/>
        <w:jc w:val="center"/>
        <w:rPr>
          <w:rFonts w:ascii="Times New Roman" w:eastAsiaTheme="minorEastAsia" w:hAnsi="Times New Roman" w:cs="Times New Roman"/>
          <w:sz w:val="24"/>
          <w:szCs w:val="24"/>
        </w:rPr>
      </w:pPr>
      <w:r w:rsidRPr="00C653E6">
        <w:rPr>
          <w:rFonts w:ascii="Times New Roman" w:eastAsiaTheme="minorEastAsia" w:hAnsi="Times New Roman" w:cs="Times New Roman"/>
          <w:sz w:val="24"/>
          <w:szCs w:val="24"/>
        </w:rPr>
        <w:t xml:space="preserve">Figure </w:t>
      </w:r>
      <w:r w:rsidR="0013039A" w:rsidRPr="00BF239E">
        <w:rPr>
          <w:rFonts w:ascii="Times New Roman" w:eastAsiaTheme="minorEastAsia" w:hAnsi="Times New Roman" w:cs="Times New Roman"/>
          <w:sz w:val="24"/>
          <w:szCs w:val="24"/>
        </w:rPr>
        <w:t xml:space="preserve">1. </w:t>
      </w:r>
      <w:r w:rsidRPr="00F03224">
        <w:rPr>
          <w:rFonts w:ascii="Times New Roman" w:eastAsiaTheme="minorEastAsia" w:hAnsi="Times New Roman" w:cs="Times New Roman"/>
          <w:sz w:val="24"/>
          <w:szCs w:val="24"/>
        </w:rPr>
        <w:t>Bronfenbrenner's e</w:t>
      </w:r>
      <w:r w:rsidR="0013039A" w:rsidRPr="00F03224">
        <w:rPr>
          <w:rFonts w:ascii="Times New Roman" w:eastAsiaTheme="minorEastAsia" w:hAnsi="Times New Roman" w:cs="Times New Roman"/>
          <w:sz w:val="24"/>
          <w:szCs w:val="24"/>
        </w:rPr>
        <w:t>cologica</w:t>
      </w:r>
      <w:r w:rsidRPr="00F03224">
        <w:rPr>
          <w:rFonts w:ascii="Times New Roman" w:eastAsiaTheme="minorEastAsia" w:hAnsi="Times New Roman" w:cs="Times New Roman"/>
          <w:sz w:val="24"/>
          <w:szCs w:val="24"/>
        </w:rPr>
        <w:t>l systems theory for Malaysian university a</w:t>
      </w:r>
      <w:r w:rsidR="0013039A" w:rsidRPr="00F03224">
        <w:rPr>
          <w:rFonts w:ascii="Times New Roman" w:eastAsiaTheme="minorEastAsia" w:hAnsi="Times New Roman" w:cs="Times New Roman"/>
          <w:sz w:val="24"/>
          <w:szCs w:val="24"/>
        </w:rPr>
        <w:t>cademics</w:t>
      </w:r>
      <w:r w:rsidR="00020CB1">
        <w:rPr>
          <w:rFonts w:ascii="Times New Roman" w:eastAsiaTheme="minorEastAsia" w:hAnsi="Times New Roman" w:cs="Times New Roman"/>
          <w:sz w:val="24"/>
          <w:szCs w:val="24"/>
        </w:rPr>
        <w:t>.</w:t>
      </w:r>
      <w:r w:rsidR="00020CB1" w:rsidRPr="00020CB1">
        <w:t xml:space="preserve"> </w:t>
      </w:r>
      <w:r w:rsidR="00020CB1">
        <w:t>(</w:t>
      </w:r>
      <w:r w:rsidR="00020CB1" w:rsidRPr="00020CB1">
        <w:rPr>
          <w:rFonts w:ascii="Times New Roman" w:eastAsiaTheme="minorEastAsia" w:hAnsi="Times New Roman" w:cs="Times New Roman"/>
          <w:sz w:val="24"/>
          <w:szCs w:val="24"/>
        </w:rPr>
        <w:t xml:space="preserve">Adopted from Bronfenbrenner, </w:t>
      </w:r>
      <w:r w:rsidR="00020CB1">
        <w:rPr>
          <w:rFonts w:ascii="Times New Roman" w:eastAsiaTheme="minorEastAsia" w:hAnsi="Times New Roman" w:cs="Times New Roman"/>
          <w:sz w:val="24"/>
          <w:szCs w:val="24"/>
        </w:rPr>
        <w:t>1979)</w:t>
      </w:r>
    </w:p>
    <w:p w14:paraId="684ED6BA" w14:textId="77777777" w:rsidR="00326A8D" w:rsidRPr="00F03224" w:rsidRDefault="00326A8D" w:rsidP="0030063C">
      <w:pPr>
        <w:spacing w:after="0"/>
        <w:jc w:val="center"/>
        <w:rPr>
          <w:rFonts w:ascii="Times New Roman" w:eastAsiaTheme="minorEastAsia" w:hAnsi="Times New Roman" w:cs="Times New Roman"/>
          <w:b/>
          <w:sz w:val="24"/>
          <w:szCs w:val="24"/>
        </w:rPr>
      </w:pPr>
    </w:p>
    <w:p w14:paraId="1974A1A2" w14:textId="2A37C146" w:rsidR="00F45D66" w:rsidRDefault="00165C21" w:rsidP="00165C21">
      <w:pPr>
        <w:spacing w:after="0" w:line="480" w:lineRule="auto"/>
        <w:jc w:val="both"/>
        <w:rPr>
          <w:rFonts w:ascii="Times New Roman" w:eastAsiaTheme="minorEastAsia" w:hAnsi="Times New Roman" w:cs="Times New Roman"/>
          <w:b/>
          <w:sz w:val="24"/>
          <w:szCs w:val="24"/>
        </w:rPr>
      </w:pPr>
      <w:r w:rsidRPr="00F03224">
        <w:rPr>
          <w:rFonts w:ascii="Times New Roman" w:eastAsiaTheme="minorEastAsia" w:hAnsi="Times New Roman" w:cs="Times New Roman"/>
          <w:b/>
          <w:sz w:val="24"/>
          <w:szCs w:val="24"/>
        </w:rPr>
        <w:tab/>
      </w:r>
      <w:r w:rsidR="00C76457">
        <w:rPr>
          <w:rFonts w:ascii="Times New Roman" w:eastAsiaTheme="minorEastAsia" w:hAnsi="Times New Roman" w:cs="Times New Roman"/>
          <w:b/>
          <w:i/>
          <w:sz w:val="24"/>
          <w:szCs w:val="24"/>
        </w:rPr>
        <w:t>3</w:t>
      </w:r>
      <w:r w:rsidRPr="00F03224">
        <w:rPr>
          <w:rFonts w:ascii="Times New Roman" w:eastAsiaTheme="minorEastAsia" w:hAnsi="Times New Roman" w:cs="Times New Roman"/>
          <w:b/>
          <w:i/>
          <w:sz w:val="24"/>
          <w:szCs w:val="24"/>
        </w:rPr>
        <w:t>.</w:t>
      </w:r>
      <w:r w:rsidR="007A05F5">
        <w:rPr>
          <w:rFonts w:ascii="Times New Roman" w:eastAsiaTheme="minorEastAsia" w:hAnsi="Times New Roman" w:cs="Times New Roman"/>
          <w:b/>
          <w:i/>
          <w:sz w:val="24"/>
          <w:szCs w:val="24"/>
        </w:rPr>
        <w:t>3</w:t>
      </w:r>
      <w:r w:rsidRPr="00F03224">
        <w:rPr>
          <w:rFonts w:ascii="Times New Roman" w:eastAsiaTheme="minorEastAsia" w:hAnsi="Times New Roman" w:cs="Times New Roman"/>
          <w:b/>
          <w:i/>
          <w:sz w:val="24"/>
          <w:szCs w:val="24"/>
        </w:rPr>
        <w:t xml:space="preserve">.4.1 </w:t>
      </w:r>
      <w:r w:rsidR="00662B39" w:rsidRPr="00F03224">
        <w:rPr>
          <w:rFonts w:ascii="Times New Roman" w:eastAsiaTheme="minorEastAsia" w:hAnsi="Times New Roman" w:cs="Times New Roman"/>
          <w:b/>
          <w:i/>
          <w:sz w:val="24"/>
          <w:szCs w:val="24"/>
        </w:rPr>
        <w:t>Environmental influences on academics’ burnout a</w:t>
      </w:r>
      <w:r w:rsidR="00BB1AA7" w:rsidRPr="00F03224">
        <w:rPr>
          <w:rFonts w:ascii="Times New Roman" w:eastAsiaTheme="minorEastAsia" w:hAnsi="Times New Roman" w:cs="Times New Roman"/>
          <w:b/>
          <w:i/>
          <w:sz w:val="24"/>
          <w:szCs w:val="24"/>
        </w:rPr>
        <w:t>nd well-being</w:t>
      </w:r>
    </w:p>
    <w:p w14:paraId="59059200" w14:textId="77777777" w:rsidR="00E10A4D" w:rsidRDefault="00F45D66" w:rsidP="00686523">
      <w:pPr>
        <w:spacing w:after="0" w:line="480" w:lineRule="auto"/>
        <w:rPr>
          <w:rFonts w:ascii="Times New Roman" w:eastAsiaTheme="minorEastAsia" w:hAnsi="Times New Roman" w:cs="Times New Roman"/>
          <w:sz w:val="24"/>
          <w:szCs w:val="24"/>
        </w:rPr>
      </w:pPr>
      <w:r w:rsidRPr="00F03224">
        <w:rPr>
          <w:rFonts w:ascii="Times New Roman" w:eastAsiaTheme="minorEastAsia" w:hAnsi="Times New Roman" w:cs="Times New Roman"/>
          <w:sz w:val="24"/>
          <w:szCs w:val="24"/>
        </w:rPr>
        <w:t>In</w:t>
      </w:r>
      <w:r>
        <w:rPr>
          <w:rFonts w:ascii="Times New Roman" w:eastAsiaTheme="minorEastAsia" w:hAnsi="Times New Roman" w:cs="Times New Roman"/>
          <w:b/>
          <w:sz w:val="24"/>
          <w:szCs w:val="24"/>
        </w:rPr>
        <w:t xml:space="preserve"> </w:t>
      </w:r>
      <w:r w:rsidRPr="00F03224">
        <w:rPr>
          <w:rFonts w:ascii="Times New Roman" w:eastAsiaTheme="minorEastAsia" w:hAnsi="Times New Roman" w:cs="Times New Roman"/>
          <w:sz w:val="24"/>
          <w:szCs w:val="24"/>
        </w:rPr>
        <w:t>t</w:t>
      </w:r>
      <w:r w:rsidR="00A15416" w:rsidRPr="00F03224">
        <w:rPr>
          <w:rFonts w:ascii="Times New Roman" w:eastAsiaTheme="minorEastAsia" w:hAnsi="Times New Roman" w:cs="Times New Roman"/>
          <w:sz w:val="24"/>
          <w:szCs w:val="24"/>
        </w:rPr>
        <w:t xml:space="preserve">he microsystem, </w:t>
      </w:r>
      <w:r w:rsidR="00F36DCF" w:rsidRPr="00F03224">
        <w:rPr>
          <w:rFonts w:ascii="Times New Roman" w:eastAsiaTheme="minorEastAsia" w:hAnsi="Times New Roman" w:cs="Times New Roman"/>
          <w:sz w:val="24"/>
          <w:szCs w:val="24"/>
        </w:rPr>
        <w:t xml:space="preserve">the first </w:t>
      </w:r>
      <w:r w:rsidR="00A15416" w:rsidRPr="00F03224">
        <w:rPr>
          <w:rFonts w:ascii="Times New Roman" w:eastAsiaTheme="minorEastAsia" w:hAnsi="Times New Roman" w:cs="Times New Roman"/>
          <w:sz w:val="24"/>
          <w:szCs w:val="24"/>
        </w:rPr>
        <w:t>layer</w:t>
      </w:r>
      <w:r w:rsidR="00F36DCF" w:rsidRPr="00F03224">
        <w:rPr>
          <w:rFonts w:ascii="Times New Roman" w:eastAsiaTheme="minorEastAsia" w:hAnsi="Times New Roman" w:cs="Times New Roman"/>
          <w:sz w:val="24"/>
          <w:szCs w:val="24"/>
        </w:rPr>
        <w:t xml:space="preserve"> </w:t>
      </w:r>
      <w:r w:rsidR="00662B39" w:rsidRPr="00F03224">
        <w:rPr>
          <w:rFonts w:ascii="Times New Roman" w:eastAsiaTheme="minorEastAsia" w:hAnsi="Times New Roman" w:cs="Times New Roman"/>
          <w:sz w:val="24"/>
          <w:szCs w:val="24"/>
        </w:rPr>
        <w:t xml:space="preserve">refers specifically to the individual </w:t>
      </w:r>
      <w:r w:rsidR="00E7649C" w:rsidRPr="00F03224">
        <w:rPr>
          <w:rFonts w:ascii="Times New Roman" w:eastAsiaTheme="minorEastAsia" w:hAnsi="Times New Roman" w:cs="Times New Roman"/>
          <w:sz w:val="24"/>
          <w:szCs w:val="24"/>
        </w:rPr>
        <w:t>(i.e. academic)</w:t>
      </w:r>
      <w:r w:rsidR="00662B39" w:rsidRPr="00F03224">
        <w:rPr>
          <w:rFonts w:ascii="Times New Roman" w:eastAsiaTheme="minorEastAsia" w:hAnsi="Times New Roman" w:cs="Times New Roman"/>
          <w:sz w:val="24"/>
          <w:szCs w:val="24"/>
        </w:rPr>
        <w:t xml:space="preserve"> and their relationship with </w:t>
      </w:r>
      <w:r w:rsidR="00E7649C" w:rsidRPr="00F03224">
        <w:rPr>
          <w:rFonts w:ascii="Times New Roman" w:eastAsiaTheme="minorEastAsia" w:hAnsi="Times New Roman" w:cs="Times New Roman"/>
          <w:sz w:val="24"/>
          <w:szCs w:val="24"/>
        </w:rPr>
        <w:t>the</w:t>
      </w:r>
      <w:r w:rsidR="00662B39" w:rsidRPr="00F03224">
        <w:rPr>
          <w:rFonts w:ascii="Times New Roman" w:eastAsiaTheme="minorEastAsia" w:hAnsi="Times New Roman" w:cs="Times New Roman"/>
          <w:sz w:val="24"/>
          <w:szCs w:val="24"/>
        </w:rPr>
        <w:t xml:space="preserve"> </w:t>
      </w:r>
      <w:r w:rsidR="00E7649C" w:rsidRPr="00F03224">
        <w:rPr>
          <w:rFonts w:ascii="Times New Roman" w:eastAsiaTheme="minorEastAsia" w:hAnsi="Times New Roman" w:cs="Times New Roman"/>
          <w:sz w:val="24"/>
          <w:szCs w:val="24"/>
        </w:rPr>
        <w:t>direct</w:t>
      </w:r>
      <w:r w:rsidR="008B63E8" w:rsidRPr="00F03224">
        <w:rPr>
          <w:rFonts w:ascii="Times New Roman" w:eastAsiaTheme="minorEastAsia" w:hAnsi="Times New Roman" w:cs="Times New Roman"/>
          <w:sz w:val="24"/>
          <w:szCs w:val="24"/>
        </w:rPr>
        <w:t xml:space="preserve"> environment</w:t>
      </w:r>
      <w:r>
        <w:rPr>
          <w:rFonts w:ascii="Times New Roman" w:eastAsiaTheme="minorEastAsia" w:hAnsi="Times New Roman" w:cs="Times New Roman"/>
          <w:sz w:val="24"/>
          <w:szCs w:val="24"/>
        </w:rPr>
        <w:t>, meaning</w:t>
      </w:r>
      <w:r w:rsidR="008B63E8" w:rsidRPr="00F03224">
        <w:rPr>
          <w:rFonts w:ascii="Times New Roman" w:eastAsiaTheme="minorEastAsia" w:hAnsi="Times New Roman" w:cs="Times New Roman"/>
          <w:sz w:val="24"/>
          <w:szCs w:val="24"/>
        </w:rPr>
        <w:t xml:space="preserve"> </w:t>
      </w:r>
      <w:r w:rsidR="00662B39" w:rsidRPr="00F03224">
        <w:rPr>
          <w:rFonts w:ascii="Times New Roman" w:eastAsiaTheme="minorEastAsia" w:hAnsi="Times New Roman" w:cs="Times New Roman"/>
          <w:sz w:val="24"/>
          <w:szCs w:val="24"/>
        </w:rPr>
        <w:t>family</w:t>
      </w:r>
      <w:r w:rsidR="008B63E8" w:rsidRPr="00F03224">
        <w:rPr>
          <w:rFonts w:ascii="Times New Roman" w:eastAsiaTheme="minorEastAsia" w:hAnsi="Times New Roman" w:cs="Times New Roman"/>
          <w:sz w:val="24"/>
          <w:szCs w:val="24"/>
        </w:rPr>
        <w:t xml:space="preserve"> members</w:t>
      </w:r>
      <w:r w:rsidR="00662B39" w:rsidRPr="00F03224">
        <w:rPr>
          <w:rFonts w:ascii="Times New Roman" w:eastAsiaTheme="minorEastAsia" w:hAnsi="Times New Roman" w:cs="Times New Roman"/>
          <w:sz w:val="24"/>
          <w:szCs w:val="24"/>
        </w:rPr>
        <w:t xml:space="preserve">, </w:t>
      </w:r>
      <w:r w:rsidR="008B63E8" w:rsidRPr="00F03224">
        <w:rPr>
          <w:rFonts w:ascii="Times New Roman" w:eastAsiaTheme="minorEastAsia" w:hAnsi="Times New Roman" w:cs="Times New Roman"/>
          <w:sz w:val="24"/>
          <w:szCs w:val="24"/>
        </w:rPr>
        <w:t>the workplace (university)</w:t>
      </w:r>
      <w:r w:rsidR="00662B39" w:rsidRPr="00F03224">
        <w:rPr>
          <w:rFonts w:ascii="Times New Roman" w:eastAsiaTheme="minorEastAsia" w:hAnsi="Times New Roman" w:cs="Times New Roman"/>
          <w:sz w:val="24"/>
          <w:szCs w:val="24"/>
        </w:rPr>
        <w:t>, students</w:t>
      </w:r>
      <w:r>
        <w:rPr>
          <w:rFonts w:ascii="Times New Roman" w:eastAsiaTheme="minorEastAsia" w:hAnsi="Times New Roman" w:cs="Times New Roman"/>
          <w:sz w:val="24"/>
          <w:szCs w:val="24"/>
        </w:rPr>
        <w:t>,</w:t>
      </w:r>
      <w:r w:rsidR="00662B39" w:rsidRPr="00F03224">
        <w:rPr>
          <w:rFonts w:ascii="Times New Roman" w:eastAsiaTheme="minorEastAsia" w:hAnsi="Times New Roman" w:cs="Times New Roman"/>
          <w:sz w:val="24"/>
          <w:szCs w:val="24"/>
        </w:rPr>
        <w:t xml:space="preserve"> and </w:t>
      </w:r>
      <w:r w:rsidR="0073355D" w:rsidRPr="00F03224">
        <w:rPr>
          <w:rFonts w:ascii="Times New Roman" w:eastAsiaTheme="minorEastAsia" w:hAnsi="Times New Roman" w:cs="Times New Roman"/>
          <w:sz w:val="24"/>
          <w:szCs w:val="24"/>
        </w:rPr>
        <w:t>other</w:t>
      </w:r>
      <w:r w:rsidR="00662B39" w:rsidRPr="00F03224">
        <w:rPr>
          <w:rFonts w:ascii="Times New Roman" w:eastAsiaTheme="minorEastAsia" w:hAnsi="Times New Roman" w:cs="Times New Roman"/>
          <w:sz w:val="24"/>
          <w:szCs w:val="24"/>
        </w:rPr>
        <w:t xml:space="preserve"> factors that influence them. Upon entering the workplace, academics embark on </w:t>
      </w:r>
      <w:r w:rsidR="00BF4D23" w:rsidRPr="00F03224">
        <w:rPr>
          <w:rFonts w:ascii="Times New Roman" w:eastAsiaTheme="minorEastAsia" w:hAnsi="Times New Roman" w:cs="Times New Roman"/>
          <w:sz w:val="24"/>
          <w:szCs w:val="24"/>
        </w:rPr>
        <w:t>a</w:t>
      </w:r>
      <w:r w:rsidR="00662B39" w:rsidRPr="00F03224">
        <w:rPr>
          <w:rFonts w:ascii="Times New Roman" w:eastAsiaTheme="minorEastAsia" w:hAnsi="Times New Roman" w:cs="Times New Roman"/>
          <w:sz w:val="24"/>
          <w:szCs w:val="24"/>
        </w:rPr>
        <w:t xml:space="preserve"> </w:t>
      </w:r>
      <w:r w:rsidR="00BF4D23" w:rsidRPr="00F03224">
        <w:rPr>
          <w:rFonts w:ascii="Times New Roman" w:eastAsiaTheme="minorEastAsia" w:hAnsi="Times New Roman" w:cs="Times New Roman"/>
          <w:sz w:val="24"/>
          <w:szCs w:val="24"/>
        </w:rPr>
        <w:t>progressing</w:t>
      </w:r>
      <w:r w:rsidR="00662B39" w:rsidRPr="00F03224">
        <w:rPr>
          <w:rFonts w:ascii="Times New Roman" w:eastAsiaTheme="minorEastAsia" w:hAnsi="Times New Roman" w:cs="Times New Roman"/>
          <w:sz w:val="24"/>
          <w:szCs w:val="24"/>
        </w:rPr>
        <w:t xml:space="preserve"> </w:t>
      </w:r>
      <w:r w:rsidR="0067475A">
        <w:rPr>
          <w:rFonts w:ascii="Times New Roman" w:eastAsiaTheme="minorEastAsia" w:hAnsi="Times New Roman" w:cs="Times New Roman"/>
          <w:sz w:val="24"/>
          <w:szCs w:val="24"/>
        </w:rPr>
        <w:t>journey</w:t>
      </w:r>
      <w:r w:rsidR="0067475A" w:rsidRPr="00F03224">
        <w:rPr>
          <w:rFonts w:ascii="Times New Roman" w:eastAsiaTheme="minorEastAsia" w:hAnsi="Times New Roman" w:cs="Times New Roman"/>
          <w:sz w:val="24"/>
          <w:szCs w:val="24"/>
        </w:rPr>
        <w:t xml:space="preserve"> </w:t>
      </w:r>
      <w:r w:rsidR="00662B39" w:rsidRPr="00F03224">
        <w:rPr>
          <w:rFonts w:ascii="Times New Roman" w:eastAsiaTheme="minorEastAsia" w:hAnsi="Times New Roman" w:cs="Times New Roman"/>
          <w:sz w:val="24"/>
          <w:szCs w:val="24"/>
        </w:rPr>
        <w:t>through</w:t>
      </w:r>
      <w:r w:rsidR="00BF4D23">
        <w:rPr>
          <w:rFonts w:ascii="Times New Roman" w:eastAsiaTheme="minorEastAsia" w:hAnsi="Times New Roman" w:cs="Times New Roman"/>
          <w:sz w:val="24"/>
          <w:szCs w:val="24"/>
        </w:rPr>
        <w:t xml:space="preserve"> various</w:t>
      </w:r>
      <w:r w:rsidR="00662B39" w:rsidRPr="00F03224">
        <w:rPr>
          <w:rFonts w:ascii="Times New Roman" w:eastAsiaTheme="minorEastAsia" w:hAnsi="Times New Roman" w:cs="Times New Roman"/>
          <w:sz w:val="24"/>
          <w:szCs w:val="24"/>
        </w:rPr>
        <w:t xml:space="preserve"> </w:t>
      </w:r>
      <w:r w:rsidR="00BF4D23" w:rsidRPr="00F03224">
        <w:rPr>
          <w:rFonts w:ascii="Times New Roman" w:eastAsiaTheme="minorEastAsia" w:hAnsi="Times New Roman" w:cs="Times New Roman"/>
          <w:sz w:val="24"/>
          <w:szCs w:val="24"/>
        </w:rPr>
        <w:t>exchanges</w:t>
      </w:r>
      <w:r w:rsidR="00662B39" w:rsidRPr="00F03224">
        <w:rPr>
          <w:rFonts w:ascii="Times New Roman" w:eastAsiaTheme="minorEastAsia" w:hAnsi="Times New Roman" w:cs="Times New Roman"/>
          <w:sz w:val="24"/>
          <w:szCs w:val="24"/>
        </w:rPr>
        <w:t xml:space="preserve"> </w:t>
      </w:r>
      <w:r w:rsidR="00BF4D23">
        <w:rPr>
          <w:rFonts w:ascii="Times New Roman" w:eastAsiaTheme="minorEastAsia" w:hAnsi="Times New Roman" w:cs="Times New Roman"/>
          <w:sz w:val="24"/>
          <w:szCs w:val="24"/>
        </w:rPr>
        <w:t>in</w:t>
      </w:r>
      <w:r w:rsidR="00BF4D23" w:rsidRPr="00F03224">
        <w:rPr>
          <w:rFonts w:ascii="Times New Roman" w:eastAsiaTheme="minorEastAsia" w:hAnsi="Times New Roman" w:cs="Times New Roman"/>
          <w:sz w:val="24"/>
          <w:szCs w:val="24"/>
        </w:rPr>
        <w:t xml:space="preserve"> </w:t>
      </w:r>
      <w:r w:rsidR="00BF4D23">
        <w:rPr>
          <w:rFonts w:ascii="Times New Roman" w:eastAsiaTheme="minorEastAsia" w:hAnsi="Times New Roman" w:cs="Times New Roman"/>
          <w:sz w:val="24"/>
          <w:szCs w:val="24"/>
        </w:rPr>
        <w:t>the</w:t>
      </w:r>
      <w:r w:rsidR="00BF4D23" w:rsidRPr="00F03224">
        <w:rPr>
          <w:rFonts w:ascii="Times New Roman" w:eastAsiaTheme="minorEastAsia" w:hAnsi="Times New Roman" w:cs="Times New Roman"/>
          <w:sz w:val="24"/>
          <w:szCs w:val="24"/>
        </w:rPr>
        <w:t xml:space="preserve"> novel</w:t>
      </w:r>
      <w:r w:rsidR="00662B39" w:rsidRPr="00F03224">
        <w:rPr>
          <w:rFonts w:ascii="Times New Roman" w:eastAsiaTheme="minorEastAsia" w:hAnsi="Times New Roman" w:cs="Times New Roman"/>
          <w:sz w:val="24"/>
          <w:szCs w:val="24"/>
        </w:rPr>
        <w:t xml:space="preserve"> </w:t>
      </w:r>
      <w:r w:rsidR="00BF4D23" w:rsidRPr="00F03224">
        <w:rPr>
          <w:rFonts w:ascii="Times New Roman" w:eastAsiaTheme="minorEastAsia" w:hAnsi="Times New Roman" w:cs="Times New Roman"/>
          <w:sz w:val="24"/>
          <w:szCs w:val="24"/>
        </w:rPr>
        <w:t>surroundings</w:t>
      </w:r>
      <w:r w:rsidR="00662B39" w:rsidRPr="00F03224">
        <w:rPr>
          <w:rFonts w:ascii="Times New Roman" w:eastAsiaTheme="minorEastAsia" w:hAnsi="Times New Roman" w:cs="Times New Roman"/>
          <w:sz w:val="24"/>
          <w:szCs w:val="24"/>
        </w:rPr>
        <w:t xml:space="preserve">. These evolving </w:t>
      </w:r>
      <w:r w:rsidR="002E6B01">
        <w:rPr>
          <w:rFonts w:ascii="Times New Roman" w:eastAsiaTheme="minorEastAsia" w:hAnsi="Times New Roman" w:cs="Times New Roman"/>
          <w:sz w:val="24"/>
          <w:szCs w:val="24"/>
        </w:rPr>
        <w:t>exchanges</w:t>
      </w:r>
      <w:r w:rsidR="002E6B01" w:rsidRPr="00F03224">
        <w:rPr>
          <w:rFonts w:ascii="Times New Roman" w:eastAsiaTheme="minorEastAsia" w:hAnsi="Times New Roman" w:cs="Times New Roman"/>
          <w:sz w:val="24"/>
          <w:szCs w:val="24"/>
        </w:rPr>
        <w:t xml:space="preserve"> </w:t>
      </w:r>
      <w:r w:rsidR="00662B39" w:rsidRPr="00F03224">
        <w:rPr>
          <w:rFonts w:ascii="Times New Roman" w:eastAsiaTheme="minorEastAsia" w:hAnsi="Times New Roman" w:cs="Times New Roman"/>
          <w:sz w:val="24"/>
          <w:szCs w:val="24"/>
        </w:rPr>
        <w:t xml:space="preserve">between the </w:t>
      </w:r>
      <w:r w:rsidR="002E6B01">
        <w:rPr>
          <w:rFonts w:ascii="Times New Roman" w:eastAsiaTheme="minorEastAsia" w:hAnsi="Times New Roman" w:cs="Times New Roman"/>
          <w:sz w:val="24"/>
          <w:szCs w:val="24"/>
        </w:rPr>
        <w:t>a</w:t>
      </w:r>
      <w:r w:rsidR="00662B39" w:rsidRPr="00F03224">
        <w:rPr>
          <w:rFonts w:ascii="Times New Roman" w:eastAsiaTheme="minorEastAsia" w:hAnsi="Times New Roman" w:cs="Times New Roman"/>
          <w:sz w:val="24"/>
          <w:szCs w:val="24"/>
        </w:rPr>
        <w:t xml:space="preserve">cademic and their </w:t>
      </w:r>
      <w:r w:rsidR="002E6B01">
        <w:rPr>
          <w:rFonts w:ascii="Times New Roman" w:eastAsiaTheme="minorEastAsia" w:hAnsi="Times New Roman" w:cs="Times New Roman"/>
          <w:sz w:val="24"/>
          <w:szCs w:val="24"/>
        </w:rPr>
        <w:t>surroundings</w:t>
      </w:r>
      <w:r w:rsidR="00662B39" w:rsidRPr="00F03224">
        <w:rPr>
          <w:rFonts w:ascii="Times New Roman" w:eastAsiaTheme="minorEastAsia" w:hAnsi="Times New Roman" w:cs="Times New Roman"/>
          <w:sz w:val="24"/>
          <w:szCs w:val="24"/>
        </w:rPr>
        <w:t xml:space="preserve"> (the </w:t>
      </w:r>
      <w:r w:rsidR="00662B39" w:rsidRPr="00F03224">
        <w:rPr>
          <w:rFonts w:ascii="Times New Roman" w:eastAsiaTheme="minorEastAsia" w:hAnsi="Times New Roman" w:cs="Times New Roman"/>
          <w:sz w:val="24"/>
          <w:szCs w:val="24"/>
        </w:rPr>
        <w:lastRenderedPageBreak/>
        <w:t xml:space="preserve">microsystem) are influenced by </w:t>
      </w:r>
      <w:r w:rsidR="002E6B01" w:rsidRPr="00F03224">
        <w:rPr>
          <w:rFonts w:ascii="Times New Roman" w:eastAsiaTheme="minorEastAsia" w:hAnsi="Times New Roman" w:cs="Times New Roman"/>
          <w:sz w:val="24"/>
          <w:szCs w:val="24"/>
        </w:rPr>
        <w:t>insights</w:t>
      </w:r>
      <w:r w:rsidR="00662B39" w:rsidRPr="00F03224">
        <w:rPr>
          <w:rFonts w:ascii="Times New Roman" w:eastAsiaTheme="minorEastAsia" w:hAnsi="Times New Roman" w:cs="Times New Roman"/>
          <w:sz w:val="24"/>
          <w:szCs w:val="24"/>
        </w:rPr>
        <w:t xml:space="preserve">, </w:t>
      </w:r>
      <w:r w:rsidR="002E6B01" w:rsidRPr="00F03224">
        <w:rPr>
          <w:rFonts w:ascii="Times New Roman" w:eastAsiaTheme="minorEastAsia" w:hAnsi="Times New Roman" w:cs="Times New Roman"/>
          <w:sz w:val="24"/>
          <w:szCs w:val="24"/>
        </w:rPr>
        <w:t>abilities</w:t>
      </w:r>
      <w:r>
        <w:rPr>
          <w:rFonts w:ascii="Times New Roman" w:eastAsiaTheme="minorEastAsia" w:hAnsi="Times New Roman" w:cs="Times New Roman"/>
          <w:sz w:val="24"/>
          <w:szCs w:val="24"/>
        </w:rPr>
        <w:t>,</w:t>
      </w:r>
      <w:r w:rsidR="00662B39" w:rsidRPr="00F03224">
        <w:rPr>
          <w:rFonts w:ascii="Times New Roman" w:eastAsiaTheme="minorEastAsia" w:hAnsi="Times New Roman" w:cs="Times New Roman"/>
          <w:sz w:val="24"/>
          <w:szCs w:val="24"/>
        </w:rPr>
        <w:t xml:space="preserve"> and </w:t>
      </w:r>
      <w:r w:rsidR="005348A5">
        <w:rPr>
          <w:rFonts w:ascii="Times New Roman" w:eastAsiaTheme="minorEastAsia" w:hAnsi="Times New Roman" w:cs="Times New Roman"/>
          <w:sz w:val="24"/>
          <w:szCs w:val="24"/>
        </w:rPr>
        <w:t>how</w:t>
      </w:r>
      <w:r w:rsidR="00662B39" w:rsidRPr="00F03224">
        <w:rPr>
          <w:rFonts w:ascii="Times New Roman" w:eastAsiaTheme="minorEastAsia" w:hAnsi="Times New Roman" w:cs="Times New Roman"/>
          <w:sz w:val="24"/>
          <w:szCs w:val="24"/>
        </w:rPr>
        <w:t xml:space="preserve"> they manage these interaction</w:t>
      </w:r>
      <w:r>
        <w:rPr>
          <w:rFonts w:ascii="Times New Roman" w:eastAsiaTheme="minorEastAsia" w:hAnsi="Times New Roman" w:cs="Times New Roman"/>
          <w:sz w:val="24"/>
          <w:szCs w:val="24"/>
        </w:rPr>
        <w:t>s</w:t>
      </w:r>
      <w:r w:rsidR="00662B39" w:rsidRPr="00F03224">
        <w:rPr>
          <w:rFonts w:ascii="Times New Roman" w:eastAsiaTheme="minorEastAsia" w:hAnsi="Times New Roman" w:cs="Times New Roman"/>
          <w:sz w:val="24"/>
          <w:szCs w:val="24"/>
        </w:rPr>
        <w:t xml:space="preserve"> (Bronfenbrenner, 1979). </w:t>
      </w:r>
      <w:r w:rsidR="00E7649C" w:rsidRPr="00F03224">
        <w:rPr>
          <w:rFonts w:ascii="Times New Roman" w:eastAsiaTheme="minorEastAsia" w:hAnsi="Times New Roman" w:cs="Times New Roman"/>
          <w:sz w:val="24"/>
          <w:szCs w:val="24"/>
        </w:rPr>
        <w:t>The second layer</w:t>
      </w:r>
      <w:r w:rsidR="00662B39" w:rsidRPr="00F03224">
        <w:rPr>
          <w:rFonts w:ascii="Times New Roman" w:eastAsiaTheme="minorEastAsia" w:hAnsi="Times New Roman" w:cs="Times New Roman"/>
          <w:sz w:val="24"/>
          <w:szCs w:val="24"/>
        </w:rPr>
        <w:t>, the mesosystem level</w:t>
      </w:r>
      <w:r>
        <w:rPr>
          <w:rFonts w:ascii="Times New Roman" w:eastAsiaTheme="minorEastAsia" w:hAnsi="Times New Roman" w:cs="Times New Roman"/>
          <w:sz w:val="24"/>
          <w:szCs w:val="24"/>
        </w:rPr>
        <w:t>,</w:t>
      </w:r>
      <w:r w:rsidR="00662B39" w:rsidRPr="00F03224">
        <w:rPr>
          <w:rFonts w:ascii="Times New Roman" w:eastAsiaTheme="minorEastAsia" w:hAnsi="Times New Roman" w:cs="Times New Roman"/>
          <w:sz w:val="24"/>
          <w:szCs w:val="24"/>
        </w:rPr>
        <w:t xml:space="preserve"> are now those connections and</w:t>
      </w:r>
      <w:r w:rsidR="00662B39" w:rsidRPr="004119F0">
        <w:t xml:space="preserve"> </w:t>
      </w:r>
      <w:r w:rsidR="00662B39" w:rsidRPr="00F03224">
        <w:rPr>
          <w:rFonts w:ascii="Times New Roman" w:eastAsiaTheme="minorEastAsia" w:hAnsi="Times New Roman" w:cs="Times New Roman"/>
          <w:sz w:val="24"/>
          <w:szCs w:val="24"/>
        </w:rPr>
        <w:t>interactions between the individual microsystems (that is the family system, the university system, peers, wider social support groups, etc.) and how these individual connections impact the academic.</w:t>
      </w:r>
      <w:r w:rsidR="00662B39" w:rsidRPr="004119F0">
        <w:rPr>
          <w:rFonts w:ascii="Times New Roman" w:hAnsi="Times New Roman" w:cs="Times New Roman"/>
          <w:sz w:val="24"/>
          <w:szCs w:val="24"/>
        </w:rPr>
        <w:t xml:space="preserve"> </w:t>
      </w:r>
      <w:r w:rsidR="00662B39" w:rsidRPr="000B621C">
        <w:rPr>
          <w:rFonts w:ascii="Times New Roman" w:hAnsi="Times New Roman" w:cs="Times New Roman"/>
          <w:sz w:val="24"/>
          <w:szCs w:val="24"/>
        </w:rPr>
        <w:t>Ne</w:t>
      </w:r>
      <w:r w:rsidR="00662B39" w:rsidRPr="00C653E6">
        <w:rPr>
          <w:rFonts w:ascii="Times New Roman" w:hAnsi="Times New Roman" w:cs="Times New Roman"/>
          <w:sz w:val="24"/>
          <w:szCs w:val="24"/>
        </w:rPr>
        <w:t>xt, is</w:t>
      </w:r>
      <w:r w:rsidR="00F36DCF" w:rsidRPr="00F03224">
        <w:rPr>
          <w:rFonts w:ascii="Times New Roman" w:eastAsiaTheme="minorEastAsia" w:hAnsi="Times New Roman" w:cs="Times New Roman"/>
          <w:sz w:val="24"/>
          <w:szCs w:val="24"/>
        </w:rPr>
        <w:t xml:space="preserve"> the </w:t>
      </w:r>
      <w:r w:rsidR="00662B39" w:rsidRPr="00F03224">
        <w:rPr>
          <w:rFonts w:ascii="Times New Roman" w:eastAsiaTheme="minorEastAsia" w:hAnsi="Times New Roman" w:cs="Times New Roman"/>
          <w:sz w:val="24"/>
          <w:szCs w:val="24"/>
        </w:rPr>
        <w:t>exosystem level</w:t>
      </w:r>
      <w:r>
        <w:rPr>
          <w:rFonts w:ascii="Times New Roman" w:eastAsiaTheme="minorEastAsia" w:hAnsi="Times New Roman" w:cs="Times New Roman"/>
          <w:sz w:val="24"/>
          <w:szCs w:val="24"/>
        </w:rPr>
        <w:t>,</w:t>
      </w:r>
      <w:r w:rsidR="00662B39" w:rsidRPr="00F03224">
        <w:rPr>
          <w:rFonts w:ascii="Times New Roman" w:eastAsiaTheme="minorEastAsia" w:hAnsi="Times New Roman" w:cs="Times New Roman"/>
          <w:sz w:val="24"/>
          <w:szCs w:val="24"/>
        </w:rPr>
        <w:t xml:space="preserve"> or indirect environment</w:t>
      </w:r>
      <w:r>
        <w:rPr>
          <w:rFonts w:ascii="Times New Roman" w:eastAsiaTheme="minorEastAsia" w:hAnsi="Times New Roman" w:cs="Times New Roman"/>
          <w:sz w:val="24"/>
          <w:szCs w:val="24"/>
        </w:rPr>
        <w:t>,</w:t>
      </w:r>
      <w:r w:rsidR="00662B39" w:rsidRPr="00F03224">
        <w:rPr>
          <w:rFonts w:ascii="Times New Roman" w:eastAsiaTheme="minorEastAsia" w:hAnsi="Times New Roman" w:cs="Times New Roman"/>
          <w:sz w:val="24"/>
          <w:szCs w:val="24"/>
        </w:rPr>
        <w:t xml:space="preserve"> in which academics are absent, that involves the local organisational unit and contextual influences where academics are working. The macrosystem level encompassing </w:t>
      </w:r>
      <w:r w:rsidR="005348A5" w:rsidRPr="00F03224">
        <w:rPr>
          <w:rFonts w:ascii="Times New Roman" w:eastAsiaTheme="minorEastAsia" w:hAnsi="Times New Roman" w:cs="Times New Roman"/>
          <w:sz w:val="24"/>
          <w:szCs w:val="24"/>
        </w:rPr>
        <w:t>arrangement</w:t>
      </w:r>
      <w:r w:rsidR="00662B39" w:rsidRPr="00F03224">
        <w:rPr>
          <w:rFonts w:ascii="Times New Roman" w:eastAsiaTheme="minorEastAsia" w:hAnsi="Times New Roman" w:cs="Times New Roman"/>
          <w:sz w:val="24"/>
          <w:szCs w:val="24"/>
        </w:rPr>
        <w:t xml:space="preserve"> and societal </w:t>
      </w:r>
      <w:r w:rsidR="005348A5" w:rsidRPr="00F03224">
        <w:rPr>
          <w:rFonts w:ascii="Times New Roman" w:eastAsiaTheme="minorEastAsia" w:hAnsi="Times New Roman" w:cs="Times New Roman"/>
          <w:sz w:val="24"/>
          <w:szCs w:val="24"/>
        </w:rPr>
        <w:t>views</w:t>
      </w:r>
      <w:r w:rsidR="00662B39" w:rsidRPr="00F03224">
        <w:rPr>
          <w:rFonts w:ascii="Times New Roman" w:eastAsiaTheme="minorEastAsia" w:hAnsi="Times New Roman" w:cs="Times New Roman"/>
          <w:sz w:val="24"/>
          <w:szCs w:val="24"/>
        </w:rPr>
        <w:t xml:space="preserve">, </w:t>
      </w:r>
      <w:r w:rsidR="005348A5" w:rsidRPr="00F03224">
        <w:rPr>
          <w:rFonts w:ascii="Times New Roman" w:eastAsiaTheme="minorEastAsia" w:hAnsi="Times New Roman" w:cs="Times New Roman"/>
          <w:sz w:val="24"/>
          <w:szCs w:val="24"/>
        </w:rPr>
        <w:t>morals</w:t>
      </w:r>
      <w:r w:rsidR="00662B39" w:rsidRPr="00F03224">
        <w:rPr>
          <w:rFonts w:ascii="Times New Roman" w:eastAsiaTheme="minorEastAsia" w:hAnsi="Times New Roman" w:cs="Times New Roman"/>
          <w:sz w:val="24"/>
          <w:szCs w:val="24"/>
        </w:rPr>
        <w:t xml:space="preserve"> and legislative influences have increasingly varying effects and impacts </w:t>
      </w:r>
      <w:r>
        <w:rPr>
          <w:rFonts w:ascii="Times New Roman" w:eastAsiaTheme="minorEastAsia" w:hAnsi="Times New Roman" w:cs="Times New Roman"/>
          <w:sz w:val="24"/>
          <w:szCs w:val="24"/>
        </w:rPr>
        <w:t xml:space="preserve">on </w:t>
      </w:r>
      <w:r w:rsidR="00662B39" w:rsidRPr="00F03224">
        <w:rPr>
          <w:rFonts w:ascii="Times New Roman" w:eastAsiaTheme="minorEastAsia" w:hAnsi="Times New Roman" w:cs="Times New Roman"/>
          <w:sz w:val="24"/>
          <w:szCs w:val="24"/>
        </w:rPr>
        <w:t xml:space="preserve">an academic’s </w:t>
      </w:r>
      <w:r w:rsidR="009A72EC">
        <w:rPr>
          <w:rFonts w:ascii="Times New Roman" w:eastAsiaTheme="minorEastAsia" w:hAnsi="Times New Roman" w:cs="Times New Roman"/>
          <w:sz w:val="24"/>
          <w:szCs w:val="24"/>
        </w:rPr>
        <w:t>well-being</w:t>
      </w:r>
      <w:r w:rsidR="00662B39" w:rsidRPr="00F03224">
        <w:rPr>
          <w:rFonts w:ascii="Times New Roman" w:eastAsiaTheme="minorEastAsia" w:hAnsi="Times New Roman" w:cs="Times New Roman"/>
          <w:sz w:val="24"/>
          <w:szCs w:val="24"/>
        </w:rPr>
        <w:t xml:space="preserve">. </w:t>
      </w:r>
      <w:r w:rsidR="00A57F0B" w:rsidRPr="00F03224">
        <w:rPr>
          <w:rFonts w:ascii="Times New Roman" w:eastAsiaTheme="minorEastAsia" w:hAnsi="Times New Roman" w:cs="Times New Roman"/>
          <w:sz w:val="24"/>
          <w:szCs w:val="24"/>
        </w:rPr>
        <w:t>In addition</w:t>
      </w:r>
      <w:r w:rsidR="00662B39" w:rsidRPr="00F03224">
        <w:rPr>
          <w:rFonts w:ascii="Times New Roman" w:eastAsiaTheme="minorEastAsia" w:hAnsi="Times New Roman" w:cs="Times New Roman"/>
          <w:sz w:val="24"/>
          <w:szCs w:val="24"/>
        </w:rPr>
        <w:t xml:space="preserve">, the timing of events, </w:t>
      </w:r>
      <w:r w:rsidR="005348A5" w:rsidRPr="00F03224">
        <w:rPr>
          <w:rFonts w:ascii="Times New Roman" w:eastAsiaTheme="minorEastAsia" w:hAnsi="Times New Roman" w:cs="Times New Roman"/>
          <w:sz w:val="24"/>
          <w:szCs w:val="24"/>
        </w:rPr>
        <w:t>choices</w:t>
      </w:r>
      <w:r w:rsidR="00662B39" w:rsidRPr="00F03224">
        <w:rPr>
          <w:rFonts w:ascii="Times New Roman" w:eastAsiaTheme="minorEastAsia" w:hAnsi="Times New Roman" w:cs="Times New Roman"/>
          <w:sz w:val="24"/>
          <w:szCs w:val="24"/>
        </w:rPr>
        <w:t xml:space="preserve">, and actions (chronosystem) also </w:t>
      </w:r>
      <w:r w:rsidR="005348A5" w:rsidRPr="00F03224">
        <w:rPr>
          <w:rFonts w:ascii="Times New Roman" w:eastAsiaTheme="minorEastAsia" w:hAnsi="Times New Roman" w:cs="Times New Roman"/>
          <w:sz w:val="24"/>
          <w:szCs w:val="24"/>
        </w:rPr>
        <w:t>influenc</w:t>
      </w:r>
      <w:r w:rsidR="005348A5">
        <w:rPr>
          <w:rFonts w:ascii="Times New Roman" w:eastAsiaTheme="minorEastAsia" w:hAnsi="Times New Roman" w:cs="Times New Roman"/>
          <w:sz w:val="24"/>
          <w:szCs w:val="24"/>
        </w:rPr>
        <w:t>es</w:t>
      </w:r>
      <w:r w:rsidR="005348A5" w:rsidRPr="00F03224">
        <w:rPr>
          <w:rFonts w:ascii="Times New Roman" w:eastAsiaTheme="minorEastAsia" w:hAnsi="Times New Roman" w:cs="Times New Roman"/>
          <w:sz w:val="24"/>
          <w:szCs w:val="24"/>
        </w:rPr>
        <w:t xml:space="preserve"> </w:t>
      </w:r>
      <w:r w:rsidR="00662B39" w:rsidRPr="00F03224">
        <w:rPr>
          <w:rFonts w:ascii="Times New Roman" w:eastAsiaTheme="minorEastAsia" w:hAnsi="Times New Roman" w:cs="Times New Roman"/>
          <w:sz w:val="24"/>
          <w:szCs w:val="24"/>
        </w:rPr>
        <w:t xml:space="preserve">academics’ </w:t>
      </w:r>
      <w:r w:rsidR="009A72EC">
        <w:rPr>
          <w:rFonts w:ascii="Times New Roman" w:eastAsiaTheme="minorEastAsia" w:hAnsi="Times New Roman" w:cs="Times New Roman"/>
          <w:sz w:val="24"/>
          <w:szCs w:val="24"/>
        </w:rPr>
        <w:t>well-being</w:t>
      </w:r>
      <w:r w:rsidR="00662B39" w:rsidRPr="00F03224">
        <w:rPr>
          <w:rFonts w:ascii="Times New Roman" w:eastAsiaTheme="minorEastAsia" w:hAnsi="Times New Roman" w:cs="Times New Roman"/>
          <w:sz w:val="24"/>
          <w:szCs w:val="24"/>
        </w:rPr>
        <w:t xml:space="preserve"> and burnout state. </w:t>
      </w:r>
      <w:r w:rsidR="009A515F">
        <w:rPr>
          <w:rFonts w:ascii="Times New Roman" w:eastAsiaTheme="minorEastAsia" w:hAnsi="Times New Roman" w:cs="Times New Roman"/>
          <w:sz w:val="24"/>
          <w:szCs w:val="24"/>
        </w:rPr>
        <w:t>Hence, it becomes a</w:t>
      </w:r>
      <w:r w:rsidR="005348A5">
        <w:rPr>
          <w:rFonts w:ascii="Times New Roman" w:eastAsiaTheme="minorEastAsia" w:hAnsi="Times New Roman" w:cs="Times New Roman"/>
          <w:sz w:val="24"/>
          <w:szCs w:val="24"/>
        </w:rPr>
        <w:t xml:space="preserve">n interplay between </w:t>
      </w:r>
      <w:r w:rsidR="009A515F">
        <w:rPr>
          <w:rFonts w:ascii="Times New Roman" w:eastAsiaTheme="minorEastAsia" w:hAnsi="Times New Roman" w:cs="Times New Roman"/>
          <w:sz w:val="24"/>
          <w:szCs w:val="24"/>
        </w:rPr>
        <w:t>the academic’s</w:t>
      </w:r>
      <w:r w:rsidR="009A515F" w:rsidRPr="00F03224">
        <w:rPr>
          <w:rFonts w:ascii="Times New Roman" w:eastAsiaTheme="minorEastAsia" w:hAnsi="Times New Roman" w:cs="Times New Roman"/>
          <w:sz w:val="24"/>
          <w:szCs w:val="24"/>
        </w:rPr>
        <w:t xml:space="preserve"> </w:t>
      </w:r>
      <w:r w:rsidR="00662B39" w:rsidRPr="00F03224">
        <w:rPr>
          <w:rFonts w:ascii="Times New Roman" w:eastAsiaTheme="minorEastAsia" w:hAnsi="Times New Roman" w:cs="Times New Roman"/>
          <w:sz w:val="24"/>
          <w:szCs w:val="24"/>
        </w:rPr>
        <w:t xml:space="preserve">behaviour </w:t>
      </w:r>
      <w:r w:rsidR="009A515F" w:rsidRPr="00F03224">
        <w:rPr>
          <w:rFonts w:ascii="Times New Roman" w:eastAsiaTheme="minorEastAsia" w:hAnsi="Times New Roman" w:cs="Times New Roman"/>
          <w:sz w:val="24"/>
          <w:szCs w:val="24"/>
        </w:rPr>
        <w:t>influenc</w:t>
      </w:r>
      <w:r w:rsidR="009A515F">
        <w:rPr>
          <w:rFonts w:ascii="Times New Roman" w:eastAsiaTheme="minorEastAsia" w:hAnsi="Times New Roman" w:cs="Times New Roman"/>
          <w:sz w:val="24"/>
          <w:szCs w:val="24"/>
        </w:rPr>
        <w:t>ing</w:t>
      </w:r>
      <w:r w:rsidR="009A515F" w:rsidRPr="00F03224">
        <w:rPr>
          <w:rFonts w:ascii="Times New Roman" w:eastAsiaTheme="minorEastAsia" w:hAnsi="Times New Roman" w:cs="Times New Roman"/>
          <w:sz w:val="24"/>
          <w:szCs w:val="24"/>
        </w:rPr>
        <w:t xml:space="preserve"> </w:t>
      </w:r>
      <w:r w:rsidR="00662B39" w:rsidRPr="00F03224">
        <w:rPr>
          <w:rFonts w:ascii="Times New Roman" w:eastAsiaTheme="minorEastAsia" w:hAnsi="Times New Roman" w:cs="Times New Roman"/>
          <w:sz w:val="24"/>
          <w:szCs w:val="24"/>
        </w:rPr>
        <w:t xml:space="preserve">the environment and, </w:t>
      </w:r>
      <w:r w:rsidR="009A515F" w:rsidRPr="00F03224">
        <w:rPr>
          <w:rFonts w:ascii="Times New Roman" w:eastAsiaTheme="minorEastAsia" w:hAnsi="Times New Roman" w:cs="Times New Roman"/>
          <w:sz w:val="24"/>
          <w:szCs w:val="24"/>
        </w:rPr>
        <w:t>in return</w:t>
      </w:r>
      <w:r w:rsidR="00662B39" w:rsidRPr="00F03224">
        <w:rPr>
          <w:rFonts w:ascii="Times New Roman" w:eastAsiaTheme="minorEastAsia" w:hAnsi="Times New Roman" w:cs="Times New Roman"/>
          <w:sz w:val="24"/>
          <w:szCs w:val="24"/>
        </w:rPr>
        <w:t xml:space="preserve">, the environment </w:t>
      </w:r>
      <w:r w:rsidR="009A515F" w:rsidRPr="00F03224">
        <w:rPr>
          <w:rFonts w:ascii="Times New Roman" w:eastAsiaTheme="minorEastAsia" w:hAnsi="Times New Roman" w:cs="Times New Roman"/>
          <w:sz w:val="24"/>
          <w:szCs w:val="24"/>
        </w:rPr>
        <w:t>influenc</w:t>
      </w:r>
      <w:r w:rsidR="009A515F">
        <w:rPr>
          <w:rFonts w:ascii="Times New Roman" w:eastAsiaTheme="minorEastAsia" w:hAnsi="Times New Roman" w:cs="Times New Roman"/>
          <w:sz w:val="24"/>
          <w:szCs w:val="24"/>
        </w:rPr>
        <w:t>ing</w:t>
      </w:r>
      <w:r w:rsidR="009A515F" w:rsidRPr="00F03224">
        <w:rPr>
          <w:rFonts w:ascii="Times New Roman" w:eastAsiaTheme="minorEastAsia" w:hAnsi="Times New Roman" w:cs="Times New Roman"/>
          <w:sz w:val="24"/>
          <w:szCs w:val="24"/>
        </w:rPr>
        <w:t xml:space="preserve"> </w:t>
      </w:r>
      <w:r w:rsidR="00662B39" w:rsidRPr="00F03224">
        <w:rPr>
          <w:rFonts w:ascii="Times New Roman" w:eastAsiaTheme="minorEastAsia" w:hAnsi="Times New Roman" w:cs="Times New Roman"/>
          <w:sz w:val="24"/>
          <w:szCs w:val="24"/>
        </w:rPr>
        <w:t>the academic</w:t>
      </w:r>
      <w:r w:rsidR="009A515F">
        <w:rPr>
          <w:rFonts w:ascii="Times New Roman" w:eastAsiaTheme="minorEastAsia" w:hAnsi="Times New Roman" w:cs="Times New Roman"/>
          <w:sz w:val="24"/>
          <w:szCs w:val="24"/>
        </w:rPr>
        <w:t>’</w:t>
      </w:r>
      <w:r w:rsidR="00662B39" w:rsidRPr="00F03224">
        <w:rPr>
          <w:rFonts w:ascii="Times New Roman" w:eastAsiaTheme="minorEastAsia" w:hAnsi="Times New Roman" w:cs="Times New Roman"/>
          <w:sz w:val="24"/>
          <w:szCs w:val="24"/>
        </w:rPr>
        <w:t>s behavio</w:t>
      </w:r>
      <w:r>
        <w:rPr>
          <w:rFonts w:ascii="Times New Roman" w:eastAsiaTheme="minorEastAsia" w:hAnsi="Times New Roman" w:cs="Times New Roman"/>
          <w:sz w:val="24"/>
          <w:szCs w:val="24"/>
        </w:rPr>
        <w:t>u</w:t>
      </w:r>
      <w:r w:rsidR="00662B39" w:rsidRPr="00F03224">
        <w:rPr>
          <w:rFonts w:ascii="Times New Roman" w:eastAsiaTheme="minorEastAsia" w:hAnsi="Times New Roman" w:cs="Times New Roman"/>
          <w:sz w:val="24"/>
          <w:szCs w:val="24"/>
        </w:rPr>
        <w:t xml:space="preserve">r as well. </w:t>
      </w:r>
      <w:r w:rsidR="00662B39" w:rsidRPr="00F03224">
        <w:rPr>
          <w:rFonts w:ascii="Times New Roman" w:eastAsiaTheme="minorEastAsia" w:hAnsi="Times New Roman" w:cs="Times New Roman"/>
          <w:sz w:val="24"/>
          <w:szCs w:val="24"/>
        </w:rPr>
        <w:tab/>
      </w:r>
    </w:p>
    <w:p w14:paraId="6032D43F" w14:textId="2BEFF729" w:rsidR="00662B39" w:rsidRDefault="00E10A4D" w:rsidP="00686523">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2166D8" w:rsidRPr="00F03224">
        <w:rPr>
          <w:rFonts w:ascii="Times New Roman" w:eastAsiaTheme="minorEastAsia" w:hAnsi="Times New Roman" w:cs="Times New Roman"/>
          <w:sz w:val="24"/>
          <w:szCs w:val="24"/>
        </w:rPr>
        <w:t>T</w:t>
      </w:r>
      <w:r w:rsidR="00662B39" w:rsidRPr="00F03224">
        <w:rPr>
          <w:rFonts w:ascii="Times New Roman" w:eastAsiaTheme="minorEastAsia" w:hAnsi="Times New Roman" w:cs="Times New Roman"/>
          <w:sz w:val="24"/>
          <w:szCs w:val="24"/>
        </w:rPr>
        <w:t xml:space="preserve">he </w:t>
      </w:r>
      <w:r w:rsidR="00CE1A46" w:rsidRPr="00F03224">
        <w:rPr>
          <w:rFonts w:ascii="Times New Roman" w:eastAsiaTheme="minorEastAsia" w:hAnsi="Times New Roman" w:cs="Times New Roman"/>
          <w:sz w:val="24"/>
          <w:szCs w:val="24"/>
        </w:rPr>
        <w:t>structured</w:t>
      </w:r>
      <w:r w:rsidR="00662B39" w:rsidRPr="00F03224">
        <w:rPr>
          <w:rFonts w:ascii="Times New Roman" w:eastAsiaTheme="minorEastAsia" w:hAnsi="Times New Roman" w:cs="Times New Roman"/>
          <w:sz w:val="24"/>
          <w:szCs w:val="24"/>
        </w:rPr>
        <w:t xml:space="preserve"> </w:t>
      </w:r>
      <w:r w:rsidR="002166D8" w:rsidRPr="00F03224">
        <w:rPr>
          <w:rFonts w:ascii="Times New Roman" w:eastAsiaTheme="minorEastAsia" w:hAnsi="Times New Roman" w:cs="Times New Roman"/>
          <w:sz w:val="24"/>
          <w:szCs w:val="24"/>
        </w:rPr>
        <w:t>organisation</w:t>
      </w:r>
      <w:r w:rsidR="00662B39" w:rsidRPr="00F03224">
        <w:rPr>
          <w:rFonts w:ascii="Times New Roman" w:eastAsiaTheme="minorEastAsia" w:hAnsi="Times New Roman" w:cs="Times New Roman"/>
          <w:sz w:val="24"/>
          <w:szCs w:val="24"/>
        </w:rPr>
        <w:t xml:space="preserve"> of Bronfenbrenner’s mode</w:t>
      </w:r>
      <w:r w:rsidR="00CE1A46" w:rsidRPr="00F03224">
        <w:rPr>
          <w:rFonts w:ascii="Times New Roman" w:eastAsiaTheme="minorEastAsia" w:hAnsi="Times New Roman" w:cs="Times New Roman"/>
          <w:sz w:val="24"/>
          <w:szCs w:val="24"/>
        </w:rPr>
        <w:t xml:space="preserve">l </w:t>
      </w:r>
      <w:r>
        <w:rPr>
          <w:rFonts w:ascii="Times New Roman" w:eastAsiaTheme="minorEastAsia" w:hAnsi="Times New Roman" w:cs="Times New Roman"/>
          <w:sz w:val="24"/>
          <w:szCs w:val="24"/>
        </w:rPr>
        <w:t xml:space="preserve">was used as a </w:t>
      </w:r>
      <w:r w:rsidR="00CE1A46" w:rsidRPr="00F03224">
        <w:rPr>
          <w:rFonts w:ascii="Times New Roman" w:eastAsiaTheme="minorEastAsia" w:hAnsi="Times New Roman" w:cs="Times New Roman"/>
          <w:sz w:val="24"/>
          <w:szCs w:val="24"/>
        </w:rPr>
        <w:t xml:space="preserve">framework to </w:t>
      </w:r>
      <w:r w:rsidR="00496238" w:rsidRPr="00F03224">
        <w:rPr>
          <w:rFonts w:ascii="Times New Roman" w:eastAsiaTheme="minorEastAsia" w:hAnsi="Times New Roman" w:cs="Times New Roman"/>
          <w:sz w:val="24"/>
          <w:szCs w:val="24"/>
        </w:rPr>
        <w:t>examine</w:t>
      </w:r>
      <w:r w:rsidR="00662B39" w:rsidRPr="00F03224">
        <w:rPr>
          <w:rFonts w:ascii="Times New Roman" w:eastAsiaTheme="minorEastAsia" w:hAnsi="Times New Roman" w:cs="Times New Roman"/>
          <w:sz w:val="24"/>
          <w:szCs w:val="24"/>
        </w:rPr>
        <w:t xml:space="preserve"> university academics’ perceived burnout levels </w:t>
      </w:r>
      <w:r>
        <w:rPr>
          <w:rFonts w:ascii="Times New Roman" w:eastAsiaTheme="minorEastAsia" w:hAnsi="Times New Roman" w:cs="Times New Roman"/>
          <w:sz w:val="24"/>
          <w:szCs w:val="24"/>
        </w:rPr>
        <w:t>due to it</w:t>
      </w:r>
      <w:r w:rsidR="00662B39" w:rsidRPr="00F03224">
        <w:rPr>
          <w:rFonts w:ascii="Times New Roman" w:eastAsiaTheme="minorEastAsia" w:hAnsi="Times New Roman" w:cs="Times New Roman"/>
          <w:sz w:val="24"/>
          <w:szCs w:val="24"/>
        </w:rPr>
        <w:t xml:space="preserve"> provid</w:t>
      </w:r>
      <w:r>
        <w:rPr>
          <w:rFonts w:ascii="Times New Roman" w:eastAsiaTheme="minorEastAsia" w:hAnsi="Times New Roman" w:cs="Times New Roman"/>
          <w:sz w:val="24"/>
          <w:szCs w:val="24"/>
        </w:rPr>
        <w:t>ing</w:t>
      </w:r>
      <w:r w:rsidR="00662B39" w:rsidRPr="00F03224">
        <w:rPr>
          <w:rFonts w:ascii="Times New Roman" w:eastAsiaTheme="minorEastAsia" w:hAnsi="Times New Roman" w:cs="Times New Roman"/>
          <w:sz w:val="24"/>
          <w:szCs w:val="24"/>
        </w:rPr>
        <w:t xml:space="preserve"> a lens to identify academic perceptions of key themes of the environmental interconnectedness with academics’ burnout levels. </w:t>
      </w:r>
    </w:p>
    <w:p w14:paraId="5A243054" w14:textId="77777777" w:rsidR="0030063C" w:rsidRPr="00F03224" w:rsidRDefault="0030063C" w:rsidP="00686523">
      <w:pPr>
        <w:spacing w:after="0" w:line="480" w:lineRule="auto"/>
        <w:rPr>
          <w:rFonts w:ascii="Times New Roman" w:eastAsiaTheme="minorEastAsia" w:hAnsi="Times New Roman" w:cs="Times New Roman"/>
          <w:sz w:val="24"/>
          <w:szCs w:val="24"/>
        </w:rPr>
      </w:pPr>
    </w:p>
    <w:p w14:paraId="57275B52" w14:textId="37FE589F" w:rsidR="00047214" w:rsidRPr="00047214" w:rsidRDefault="00C76457" w:rsidP="00047214">
      <w:pPr>
        <w:pStyle w:val="Heading2"/>
        <w:spacing w:before="0" w:line="480" w:lineRule="auto"/>
      </w:pPr>
      <w:bookmarkStart w:id="67" w:name="_Toc452369003"/>
      <w:bookmarkStart w:id="68" w:name="_Toc452418383"/>
      <w:r>
        <w:rPr>
          <w:lang w:val="en-GB"/>
        </w:rPr>
        <w:t>3</w:t>
      </w:r>
      <w:r w:rsidR="00CE3A96" w:rsidRPr="00F03224">
        <w:rPr>
          <w:lang w:val="en-GB"/>
        </w:rPr>
        <w:t>.</w:t>
      </w:r>
      <w:r w:rsidR="007A05F5">
        <w:rPr>
          <w:lang w:val="en-GB"/>
        </w:rPr>
        <w:t>4</w:t>
      </w:r>
      <w:r w:rsidR="007A05F5" w:rsidRPr="00F03224">
        <w:rPr>
          <w:lang w:val="en-GB"/>
        </w:rPr>
        <w:t xml:space="preserve"> </w:t>
      </w:r>
      <w:r w:rsidR="007E0FCB" w:rsidRPr="00F03224">
        <w:rPr>
          <w:lang w:val="en-GB"/>
        </w:rPr>
        <w:t>Summary</w:t>
      </w:r>
      <w:bookmarkEnd w:id="67"/>
      <w:bookmarkEnd w:id="68"/>
      <w:r w:rsidR="007E0FCB" w:rsidRPr="00F03224">
        <w:rPr>
          <w:lang w:val="en-GB"/>
        </w:rPr>
        <w:t xml:space="preserve"> </w:t>
      </w:r>
    </w:p>
    <w:p w14:paraId="2373BC13" w14:textId="35B9D14E" w:rsidR="007E0FCB" w:rsidRPr="00E72AEA" w:rsidRDefault="007E0FCB" w:rsidP="00047214">
      <w:pPr>
        <w:spacing w:line="480" w:lineRule="auto"/>
        <w:contextualSpacing/>
        <w:rPr>
          <w:rFonts w:ascii="Times New Roman" w:hAnsi="Times New Roman" w:cs="Times New Roman"/>
          <w:sz w:val="24"/>
          <w:szCs w:val="24"/>
        </w:rPr>
      </w:pPr>
      <w:r w:rsidRPr="00E72AEA">
        <w:rPr>
          <w:rFonts w:ascii="Times New Roman" w:hAnsi="Times New Roman" w:cs="Times New Roman"/>
          <w:sz w:val="24"/>
          <w:szCs w:val="24"/>
        </w:rPr>
        <w:t>It would b</w:t>
      </w:r>
      <w:r w:rsidR="00F13A7C" w:rsidRPr="00E72AEA">
        <w:rPr>
          <w:rFonts w:ascii="Times New Roman" w:hAnsi="Times New Roman" w:cs="Times New Roman"/>
          <w:sz w:val="24"/>
          <w:szCs w:val="24"/>
        </w:rPr>
        <w:t>e beneficial to explore burnout</w:t>
      </w:r>
      <w:r w:rsidRPr="00E72AEA">
        <w:rPr>
          <w:rFonts w:ascii="Times New Roman" w:hAnsi="Times New Roman" w:cs="Times New Roman"/>
          <w:sz w:val="24"/>
          <w:szCs w:val="24"/>
        </w:rPr>
        <w:t xml:space="preserve"> from </w:t>
      </w:r>
      <w:r w:rsidR="00F13A7C" w:rsidRPr="00E72AEA">
        <w:rPr>
          <w:rFonts w:ascii="Times New Roman" w:hAnsi="Times New Roman" w:cs="Times New Roman"/>
          <w:sz w:val="24"/>
          <w:szCs w:val="24"/>
        </w:rPr>
        <w:t xml:space="preserve">a </w:t>
      </w:r>
      <w:r w:rsidRPr="00E72AEA">
        <w:rPr>
          <w:rFonts w:ascii="Times New Roman" w:hAnsi="Times New Roman" w:cs="Times New Roman"/>
          <w:sz w:val="24"/>
          <w:szCs w:val="24"/>
        </w:rPr>
        <w:t>perspective</w:t>
      </w:r>
      <w:r w:rsidR="00F13A7C" w:rsidRPr="00E72AEA">
        <w:rPr>
          <w:rFonts w:ascii="Times New Roman" w:hAnsi="Times New Roman" w:cs="Times New Roman"/>
          <w:sz w:val="24"/>
          <w:szCs w:val="24"/>
        </w:rPr>
        <w:t xml:space="preserve"> other than that of a </w:t>
      </w:r>
      <w:r w:rsidR="00F45D66">
        <w:rPr>
          <w:rFonts w:ascii="Times New Roman" w:hAnsi="Times New Roman" w:cs="Times New Roman"/>
          <w:sz w:val="24"/>
          <w:szCs w:val="24"/>
        </w:rPr>
        <w:t>W</w:t>
      </w:r>
      <w:r w:rsidR="00F13A7C" w:rsidRPr="00E72AEA">
        <w:rPr>
          <w:rFonts w:ascii="Times New Roman" w:hAnsi="Times New Roman" w:cs="Times New Roman"/>
          <w:sz w:val="24"/>
          <w:szCs w:val="24"/>
        </w:rPr>
        <w:t>estern viewpoint</w:t>
      </w:r>
      <w:r w:rsidRPr="00E72AEA">
        <w:rPr>
          <w:rFonts w:ascii="Times New Roman" w:hAnsi="Times New Roman" w:cs="Times New Roman"/>
          <w:sz w:val="24"/>
          <w:szCs w:val="24"/>
        </w:rPr>
        <w:t xml:space="preserve">, </w:t>
      </w:r>
      <w:r w:rsidR="00F45D66">
        <w:rPr>
          <w:rFonts w:ascii="Times New Roman" w:hAnsi="Times New Roman" w:cs="Times New Roman"/>
          <w:sz w:val="24"/>
          <w:szCs w:val="24"/>
        </w:rPr>
        <w:t>as</w:t>
      </w:r>
      <w:r w:rsidR="00F45D66" w:rsidRPr="00E72AEA">
        <w:rPr>
          <w:rFonts w:ascii="Times New Roman" w:hAnsi="Times New Roman" w:cs="Times New Roman"/>
          <w:sz w:val="24"/>
          <w:szCs w:val="24"/>
        </w:rPr>
        <w:t xml:space="preserve"> </w:t>
      </w:r>
      <w:r w:rsidR="00496238">
        <w:rPr>
          <w:rFonts w:ascii="Times New Roman" w:hAnsi="Times New Roman" w:cs="Times New Roman"/>
          <w:sz w:val="24"/>
          <w:szCs w:val="24"/>
        </w:rPr>
        <w:t>most</w:t>
      </w:r>
      <w:r w:rsidRPr="00E72AEA">
        <w:rPr>
          <w:rFonts w:ascii="Times New Roman" w:hAnsi="Times New Roman" w:cs="Times New Roman"/>
          <w:sz w:val="24"/>
          <w:szCs w:val="24"/>
        </w:rPr>
        <w:t xml:space="preserve"> </w:t>
      </w:r>
      <w:r w:rsidR="00496238">
        <w:rPr>
          <w:rFonts w:ascii="Times New Roman" w:hAnsi="Times New Roman" w:cs="Times New Roman"/>
          <w:sz w:val="24"/>
          <w:szCs w:val="24"/>
        </w:rPr>
        <w:t xml:space="preserve">existing </w:t>
      </w:r>
      <w:r w:rsidRPr="00E72AEA">
        <w:rPr>
          <w:rFonts w:ascii="Times New Roman" w:hAnsi="Times New Roman" w:cs="Times New Roman"/>
          <w:sz w:val="24"/>
          <w:szCs w:val="24"/>
        </w:rPr>
        <w:t xml:space="preserve">studies in this area are </w:t>
      </w:r>
      <w:r w:rsidR="001901C3">
        <w:rPr>
          <w:rFonts w:ascii="Times New Roman" w:hAnsi="Times New Roman" w:cs="Times New Roman"/>
          <w:sz w:val="24"/>
          <w:szCs w:val="24"/>
        </w:rPr>
        <w:t>conducted in</w:t>
      </w:r>
      <w:r w:rsidRPr="00E72AEA">
        <w:rPr>
          <w:rFonts w:ascii="Times New Roman" w:hAnsi="Times New Roman" w:cs="Times New Roman"/>
          <w:sz w:val="24"/>
          <w:szCs w:val="24"/>
        </w:rPr>
        <w:t xml:space="preserve"> </w:t>
      </w:r>
      <w:r w:rsidR="001901C3">
        <w:rPr>
          <w:rFonts w:ascii="Times New Roman" w:hAnsi="Times New Roman" w:cs="Times New Roman"/>
          <w:sz w:val="24"/>
          <w:szCs w:val="24"/>
        </w:rPr>
        <w:t>W</w:t>
      </w:r>
      <w:r w:rsidRPr="00E72AEA">
        <w:rPr>
          <w:rFonts w:ascii="Times New Roman" w:hAnsi="Times New Roman" w:cs="Times New Roman"/>
          <w:sz w:val="24"/>
          <w:szCs w:val="24"/>
        </w:rPr>
        <w:t xml:space="preserve">estern cultures. </w:t>
      </w:r>
      <w:r w:rsidR="001901C3">
        <w:rPr>
          <w:rFonts w:ascii="Times New Roman" w:hAnsi="Times New Roman" w:cs="Times New Roman"/>
          <w:sz w:val="24"/>
          <w:szCs w:val="24"/>
        </w:rPr>
        <w:t>This</w:t>
      </w:r>
      <w:r w:rsidR="001901C3"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does raise the </w:t>
      </w:r>
      <w:r w:rsidR="001901C3">
        <w:rPr>
          <w:rFonts w:ascii="Times New Roman" w:hAnsi="Times New Roman" w:cs="Times New Roman"/>
          <w:sz w:val="24"/>
          <w:szCs w:val="24"/>
        </w:rPr>
        <w:t>question</w:t>
      </w:r>
      <w:r w:rsidR="001901C3" w:rsidRPr="00E72AEA">
        <w:rPr>
          <w:rFonts w:ascii="Times New Roman" w:hAnsi="Times New Roman" w:cs="Times New Roman"/>
          <w:sz w:val="24"/>
          <w:szCs w:val="24"/>
        </w:rPr>
        <w:t xml:space="preserve"> </w:t>
      </w:r>
      <w:r w:rsidRPr="00E72AEA">
        <w:rPr>
          <w:rFonts w:ascii="Times New Roman" w:hAnsi="Times New Roman" w:cs="Times New Roman"/>
          <w:sz w:val="24"/>
          <w:szCs w:val="24"/>
        </w:rPr>
        <w:t>of whether burnout and work engagement may be comp</w:t>
      </w:r>
      <w:r w:rsidR="00F13A7C" w:rsidRPr="00E72AEA">
        <w:rPr>
          <w:rFonts w:ascii="Times New Roman" w:hAnsi="Times New Roman" w:cs="Times New Roman"/>
          <w:sz w:val="24"/>
          <w:szCs w:val="24"/>
        </w:rPr>
        <w:t xml:space="preserve">rehended differently in </w:t>
      </w:r>
      <w:r w:rsidRPr="00E72AEA">
        <w:rPr>
          <w:rFonts w:ascii="Times New Roman" w:hAnsi="Times New Roman" w:cs="Times New Roman"/>
          <w:sz w:val="24"/>
          <w:szCs w:val="24"/>
        </w:rPr>
        <w:t xml:space="preserve">cultures where the university environment is </w:t>
      </w:r>
      <w:r w:rsidR="001901C3">
        <w:rPr>
          <w:rFonts w:ascii="Times New Roman" w:hAnsi="Times New Roman" w:cs="Times New Roman"/>
          <w:sz w:val="24"/>
          <w:szCs w:val="24"/>
        </w:rPr>
        <w:t>different, such as</w:t>
      </w:r>
      <w:r w:rsidRPr="00E72AEA">
        <w:rPr>
          <w:rFonts w:ascii="Times New Roman" w:hAnsi="Times New Roman" w:cs="Times New Roman"/>
          <w:sz w:val="24"/>
          <w:szCs w:val="24"/>
        </w:rPr>
        <w:t xml:space="preserve"> in the case of Malaysia</w:t>
      </w:r>
      <w:r w:rsidR="001901C3">
        <w:rPr>
          <w:rFonts w:ascii="Times New Roman" w:hAnsi="Times New Roman" w:cs="Times New Roman"/>
          <w:sz w:val="24"/>
          <w:szCs w:val="24"/>
        </w:rPr>
        <w:t>,</w:t>
      </w:r>
      <w:r w:rsidRPr="00E72AEA">
        <w:rPr>
          <w:rFonts w:ascii="Times New Roman" w:hAnsi="Times New Roman" w:cs="Times New Roman"/>
          <w:sz w:val="24"/>
          <w:szCs w:val="24"/>
        </w:rPr>
        <w:t xml:space="preserve"> a developing nation and belonging to a collectivistic society and cultural background. </w:t>
      </w:r>
      <w:r w:rsidR="00F13A7C" w:rsidRPr="00E72AEA">
        <w:rPr>
          <w:rFonts w:ascii="Times New Roman" w:hAnsi="Times New Roman" w:cs="Times New Roman"/>
          <w:sz w:val="24"/>
          <w:szCs w:val="24"/>
        </w:rPr>
        <w:t xml:space="preserve">This </w:t>
      </w:r>
      <w:r w:rsidR="001901C3">
        <w:rPr>
          <w:rFonts w:ascii="Times New Roman" w:hAnsi="Times New Roman" w:cs="Times New Roman"/>
          <w:sz w:val="24"/>
          <w:szCs w:val="24"/>
        </w:rPr>
        <w:t xml:space="preserve">type of </w:t>
      </w:r>
      <w:r w:rsidR="00F13A7C" w:rsidRPr="00E72AEA">
        <w:rPr>
          <w:rFonts w:ascii="Times New Roman" w:hAnsi="Times New Roman" w:cs="Times New Roman"/>
          <w:sz w:val="24"/>
          <w:szCs w:val="24"/>
        </w:rPr>
        <w:t>study</w:t>
      </w:r>
      <w:r w:rsidRPr="00E72AEA">
        <w:rPr>
          <w:rFonts w:ascii="Times New Roman" w:hAnsi="Times New Roman" w:cs="Times New Roman"/>
          <w:sz w:val="24"/>
          <w:szCs w:val="24"/>
        </w:rPr>
        <w:t xml:space="preserve"> could offer further insights about the nature of burnout and the role of context in building engaged and resilient academics. Additionally, the </w:t>
      </w:r>
      <w:r w:rsidR="00ED2F7A" w:rsidRPr="00E72AEA">
        <w:rPr>
          <w:rFonts w:ascii="Times New Roman" w:hAnsi="Times New Roman" w:cs="Times New Roman"/>
          <w:sz w:val="24"/>
          <w:szCs w:val="24"/>
        </w:rPr>
        <w:t>association</w:t>
      </w:r>
      <w:r w:rsidRPr="00E72AEA">
        <w:rPr>
          <w:rFonts w:ascii="Times New Roman" w:hAnsi="Times New Roman" w:cs="Times New Roman"/>
          <w:sz w:val="24"/>
          <w:szCs w:val="24"/>
        </w:rPr>
        <w:t xml:space="preserve"> between the level of </w:t>
      </w:r>
      <w:r w:rsidRPr="00E72AEA">
        <w:rPr>
          <w:rFonts w:ascii="Times New Roman" w:hAnsi="Times New Roman" w:cs="Times New Roman"/>
          <w:sz w:val="24"/>
          <w:szCs w:val="24"/>
        </w:rPr>
        <w:lastRenderedPageBreak/>
        <w:t>work engagement, occupational burnout</w:t>
      </w:r>
      <w:r w:rsidR="001901C3">
        <w:rPr>
          <w:rFonts w:ascii="Times New Roman" w:hAnsi="Times New Roman" w:cs="Times New Roman"/>
          <w:sz w:val="24"/>
          <w:szCs w:val="24"/>
        </w:rPr>
        <w:t>,</w:t>
      </w:r>
      <w:r w:rsidRPr="00E72AEA">
        <w:rPr>
          <w:rFonts w:ascii="Times New Roman" w:hAnsi="Times New Roman" w:cs="Times New Roman"/>
          <w:sz w:val="24"/>
          <w:szCs w:val="24"/>
        </w:rPr>
        <w:t xml:space="preserve"> and resilience of academics </w:t>
      </w:r>
      <w:r w:rsidR="009F4F6F" w:rsidRPr="00E72AEA">
        <w:rPr>
          <w:rFonts w:ascii="Times New Roman" w:hAnsi="Times New Roman" w:cs="Times New Roman"/>
          <w:sz w:val="24"/>
          <w:szCs w:val="24"/>
        </w:rPr>
        <w:t xml:space="preserve">with varying </w:t>
      </w:r>
      <w:r w:rsidR="00A028B6" w:rsidRPr="00E72AEA">
        <w:rPr>
          <w:rFonts w:ascii="Times New Roman" w:hAnsi="Times New Roman" w:cs="Times New Roman"/>
          <w:sz w:val="24"/>
          <w:szCs w:val="24"/>
        </w:rPr>
        <w:t xml:space="preserve">work </w:t>
      </w:r>
      <w:r w:rsidR="009F4F6F" w:rsidRPr="00E72AEA">
        <w:rPr>
          <w:rFonts w:ascii="Times New Roman" w:hAnsi="Times New Roman" w:cs="Times New Roman"/>
          <w:sz w:val="24"/>
          <w:szCs w:val="24"/>
        </w:rPr>
        <w:t xml:space="preserve">experience </w:t>
      </w:r>
      <w:r w:rsidRPr="00E72AEA">
        <w:rPr>
          <w:rFonts w:ascii="Times New Roman" w:hAnsi="Times New Roman" w:cs="Times New Roman"/>
          <w:sz w:val="24"/>
          <w:szCs w:val="24"/>
        </w:rPr>
        <w:t>in Malaysian universities ha</w:t>
      </w:r>
      <w:r w:rsidR="001901C3">
        <w:rPr>
          <w:rFonts w:ascii="Times New Roman" w:hAnsi="Times New Roman" w:cs="Times New Roman"/>
          <w:sz w:val="24"/>
          <w:szCs w:val="24"/>
        </w:rPr>
        <w:t>s</w:t>
      </w:r>
      <w:r w:rsidRPr="00E72AEA">
        <w:rPr>
          <w:rFonts w:ascii="Times New Roman" w:hAnsi="Times New Roman" w:cs="Times New Roman"/>
          <w:sz w:val="24"/>
          <w:szCs w:val="24"/>
        </w:rPr>
        <w:t xml:space="preserve"> yet to be explored with well-validated instruments. </w:t>
      </w:r>
    </w:p>
    <w:p w14:paraId="2A02FC58" w14:textId="6F6567B4" w:rsidR="007E0FCB" w:rsidRPr="00E72AEA" w:rsidRDefault="008B2ACE" w:rsidP="00047214">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496238">
        <w:rPr>
          <w:rFonts w:ascii="Times New Roman" w:hAnsi="Times New Roman" w:cs="Times New Roman"/>
          <w:sz w:val="24"/>
          <w:szCs w:val="24"/>
        </w:rPr>
        <w:t xml:space="preserve">Other than aiming to </w:t>
      </w:r>
      <w:r w:rsidR="00496238" w:rsidRPr="00E72AEA">
        <w:rPr>
          <w:rFonts w:ascii="Times New Roman" w:hAnsi="Times New Roman" w:cs="Times New Roman"/>
          <w:sz w:val="24"/>
          <w:szCs w:val="24"/>
        </w:rPr>
        <w:t>offer</w:t>
      </w:r>
      <w:r w:rsidR="007E0FCB" w:rsidRPr="00E72AEA">
        <w:rPr>
          <w:rFonts w:ascii="Times New Roman" w:hAnsi="Times New Roman" w:cs="Times New Roman"/>
          <w:sz w:val="24"/>
          <w:szCs w:val="24"/>
        </w:rPr>
        <w:t xml:space="preserve"> readers with a clearer understanding of the factors contributing to the levels burnout of </w:t>
      </w:r>
      <w:r w:rsidR="007F4144" w:rsidRPr="00E72AEA">
        <w:rPr>
          <w:rFonts w:ascii="Times New Roman" w:hAnsi="Times New Roman" w:cs="Times New Roman"/>
          <w:sz w:val="24"/>
          <w:szCs w:val="24"/>
        </w:rPr>
        <w:t>academics</w:t>
      </w:r>
      <w:r w:rsidR="007E0FCB" w:rsidRPr="00E72AEA">
        <w:rPr>
          <w:rFonts w:ascii="Times New Roman" w:hAnsi="Times New Roman" w:cs="Times New Roman"/>
          <w:sz w:val="24"/>
          <w:szCs w:val="24"/>
        </w:rPr>
        <w:t xml:space="preserve"> working in higher learning intuitions of Malaysia, so a model of resilience that reduces the potential for burnout occurrences can begin to evolve</w:t>
      </w:r>
      <w:r w:rsidR="00657269">
        <w:rPr>
          <w:rFonts w:ascii="Times New Roman" w:hAnsi="Times New Roman" w:cs="Times New Roman"/>
          <w:sz w:val="24"/>
          <w:szCs w:val="24"/>
        </w:rPr>
        <w:t>; t</w:t>
      </w:r>
      <w:r w:rsidR="007E0FCB" w:rsidRPr="00E72AEA">
        <w:rPr>
          <w:rFonts w:ascii="Times New Roman" w:hAnsi="Times New Roman" w:cs="Times New Roman"/>
          <w:sz w:val="24"/>
          <w:szCs w:val="24"/>
        </w:rPr>
        <w:t xml:space="preserve">his study </w:t>
      </w:r>
      <w:r w:rsidR="001925AC" w:rsidRPr="00E72AEA">
        <w:rPr>
          <w:rFonts w:ascii="Times New Roman" w:hAnsi="Times New Roman" w:cs="Times New Roman"/>
          <w:sz w:val="24"/>
          <w:szCs w:val="24"/>
        </w:rPr>
        <w:t xml:space="preserve">also </w:t>
      </w:r>
      <w:r w:rsidR="007E0FCB" w:rsidRPr="00E72AEA">
        <w:rPr>
          <w:rFonts w:ascii="Times New Roman" w:hAnsi="Times New Roman" w:cs="Times New Roman"/>
          <w:sz w:val="24"/>
          <w:szCs w:val="24"/>
        </w:rPr>
        <w:t>provide</w:t>
      </w:r>
      <w:r w:rsidR="001901C3">
        <w:rPr>
          <w:rFonts w:ascii="Times New Roman" w:hAnsi="Times New Roman" w:cs="Times New Roman"/>
          <w:sz w:val="24"/>
          <w:szCs w:val="24"/>
        </w:rPr>
        <w:t>s</w:t>
      </w:r>
      <w:r w:rsidR="007E0FCB" w:rsidRPr="00E72AEA">
        <w:rPr>
          <w:rFonts w:ascii="Times New Roman" w:hAnsi="Times New Roman" w:cs="Times New Roman"/>
          <w:sz w:val="24"/>
          <w:szCs w:val="24"/>
        </w:rPr>
        <w:t xml:space="preserve"> insight into how academics cope and what mechanisms they </w:t>
      </w:r>
      <w:r w:rsidR="00B8457F" w:rsidRPr="00E72AEA">
        <w:rPr>
          <w:rFonts w:ascii="Times New Roman" w:hAnsi="Times New Roman" w:cs="Times New Roman"/>
          <w:sz w:val="24"/>
          <w:szCs w:val="24"/>
        </w:rPr>
        <w:t>utilise</w:t>
      </w:r>
      <w:r w:rsidR="007E0FCB" w:rsidRPr="00E72AEA">
        <w:rPr>
          <w:rFonts w:ascii="Times New Roman" w:hAnsi="Times New Roman" w:cs="Times New Roman"/>
          <w:sz w:val="24"/>
          <w:szCs w:val="24"/>
        </w:rPr>
        <w:t xml:space="preserve"> to counter pressures at work from an academic environment perspective. </w:t>
      </w:r>
    </w:p>
    <w:p w14:paraId="133923BB" w14:textId="2C960FC4" w:rsidR="007E0FCB" w:rsidRPr="00F03224" w:rsidRDefault="00047214" w:rsidP="00686523">
      <w:pPr>
        <w:spacing w:line="480" w:lineRule="auto"/>
        <w:contextualSpacing/>
        <w:rPr>
          <w:rFonts w:ascii="Times New Roman" w:eastAsiaTheme="minorEastAsia" w:hAnsi="Times New Roman" w:cs="Times New Roman"/>
          <w:sz w:val="24"/>
          <w:szCs w:val="24"/>
          <w:highlight w:val="yellow"/>
        </w:rPr>
      </w:pPr>
      <w:r>
        <w:rPr>
          <w:rFonts w:ascii="Times New Roman" w:hAnsi="Times New Roman" w:cs="Times New Roman"/>
          <w:sz w:val="24"/>
          <w:szCs w:val="24"/>
        </w:rPr>
        <w:tab/>
      </w:r>
      <w:r w:rsidR="007E0FCB" w:rsidRPr="00E72AEA">
        <w:rPr>
          <w:rFonts w:ascii="Times New Roman" w:hAnsi="Times New Roman" w:cs="Times New Roman"/>
          <w:sz w:val="24"/>
          <w:szCs w:val="24"/>
        </w:rPr>
        <w:t xml:space="preserve">The longitudinal nature of the study is hoped to unveil in-depth information </w:t>
      </w:r>
      <w:r w:rsidR="001901C3">
        <w:rPr>
          <w:rFonts w:ascii="Times New Roman" w:hAnsi="Times New Roman" w:cs="Times New Roman"/>
          <w:sz w:val="24"/>
          <w:szCs w:val="24"/>
        </w:rPr>
        <w:t>about</w:t>
      </w:r>
      <w:r w:rsidR="001901C3" w:rsidRPr="00E72AEA">
        <w:rPr>
          <w:rFonts w:ascii="Times New Roman" w:hAnsi="Times New Roman" w:cs="Times New Roman"/>
          <w:sz w:val="24"/>
          <w:szCs w:val="24"/>
        </w:rPr>
        <w:t xml:space="preserve"> </w:t>
      </w:r>
      <w:r w:rsidR="007F4144" w:rsidRPr="00E72AEA">
        <w:rPr>
          <w:rFonts w:ascii="Times New Roman" w:hAnsi="Times New Roman" w:cs="Times New Roman"/>
          <w:sz w:val="24"/>
          <w:szCs w:val="24"/>
        </w:rPr>
        <w:t>academics</w:t>
      </w:r>
      <w:r w:rsidR="007E0FCB" w:rsidRPr="00E72AEA">
        <w:rPr>
          <w:rFonts w:ascii="Times New Roman" w:hAnsi="Times New Roman" w:cs="Times New Roman"/>
          <w:sz w:val="24"/>
          <w:szCs w:val="24"/>
        </w:rPr>
        <w:t xml:space="preserve"> personal experiences in regards to work engagement and burnout. This research should give valuable information on what aspects make an academic resilient and determine the factors associated with burnout and engagement in relation to the different career stages the academics are in. </w:t>
      </w:r>
      <w:r w:rsidR="001901C3">
        <w:rPr>
          <w:rFonts w:ascii="Times New Roman" w:hAnsi="Times New Roman" w:cs="Times New Roman"/>
          <w:sz w:val="24"/>
          <w:szCs w:val="24"/>
        </w:rPr>
        <w:t>As</w:t>
      </w:r>
      <w:r w:rsidR="007E0FCB" w:rsidRPr="00E72AEA">
        <w:rPr>
          <w:rFonts w:ascii="Times New Roman" w:hAnsi="Times New Roman" w:cs="Times New Roman"/>
          <w:sz w:val="24"/>
          <w:szCs w:val="24"/>
        </w:rPr>
        <w:t xml:space="preserve"> no </w:t>
      </w:r>
      <w:r w:rsidR="001901C3">
        <w:rPr>
          <w:rFonts w:ascii="Times New Roman" w:hAnsi="Times New Roman" w:cs="Times New Roman"/>
          <w:sz w:val="24"/>
          <w:szCs w:val="24"/>
        </w:rPr>
        <w:t xml:space="preserve">previous </w:t>
      </w:r>
      <w:r w:rsidR="007E0FCB" w:rsidRPr="00E72AEA">
        <w:rPr>
          <w:rFonts w:ascii="Times New Roman" w:hAnsi="Times New Roman" w:cs="Times New Roman"/>
          <w:sz w:val="24"/>
          <w:szCs w:val="24"/>
        </w:rPr>
        <w:t xml:space="preserve">study has attempted to investigate these factors combined in a sample of university </w:t>
      </w:r>
      <w:r w:rsidR="007F4144" w:rsidRPr="00E72AEA">
        <w:rPr>
          <w:rFonts w:ascii="Times New Roman" w:hAnsi="Times New Roman" w:cs="Times New Roman"/>
          <w:sz w:val="24"/>
          <w:szCs w:val="24"/>
        </w:rPr>
        <w:t>academics</w:t>
      </w:r>
      <w:r w:rsidR="007E0FCB" w:rsidRPr="00E72AEA">
        <w:rPr>
          <w:rFonts w:ascii="Times New Roman" w:hAnsi="Times New Roman" w:cs="Times New Roman"/>
          <w:sz w:val="24"/>
          <w:szCs w:val="24"/>
        </w:rPr>
        <w:t>, moreover in a longitudinal manner</w:t>
      </w:r>
      <w:r w:rsidR="001901C3">
        <w:rPr>
          <w:rFonts w:ascii="Times New Roman" w:hAnsi="Times New Roman" w:cs="Times New Roman"/>
          <w:sz w:val="24"/>
          <w:szCs w:val="24"/>
        </w:rPr>
        <w:t>,</w:t>
      </w:r>
      <w:r w:rsidR="007E0FCB" w:rsidRPr="00E72AEA">
        <w:rPr>
          <w:rFonts w:ascii="Times New Roman" w:hAnsi="Times New Roman" w:cs="Times New Roman"/>
          <w:sz w:val="24"/>
          <w:szCs w:val="24"/>
        </w:rPr>
        <w:t xml:space="preserve"> the full and thorough description of their experience, thoughts</w:t>
      </w:r>
      <w:r w:rsidR="001901C3">
        <w:rPr>
          <w:rFonts w:ascii="Times New Roman" w:hAnsi="Times New Roman" w:cs="Times New Roman"/>
          <w:sz w:val="24"/>
          <w:szCs w:val="24"/>
        </w:rPr>
        <w:t>,</w:t>
      </w:r>
      <w:r w:rsidR="007E0FCB" w:rsidRPr="00E72AEA">
        <w:rPr>
          <w:rFonts w:ascii="Times New Roman" w:hAnsi="Times New Roman" w:cs="Times New Roman"/>
          <w:sz w:val="24"/>
          <w:szCs w:val="24"/>
        </w:rPr>
        <w:t xml:space="preserve"> and feelings </w:t>
      </w:r>
      <w:r w:rsidR="001901C3">
        <w:rPr>
          <w:rFonts w:ascii="Times New Roman" w:hAnsi="Times New Roman" w:cs="Times New Roman"/>
          <w:sz w:val="24"/>
          <w:szCs w:val="24"/>
        </w:rPr>
        <w:t>to be</w:t>
      </w:r>
      <w:r w:rsidR="001901C3" w:rsidRPr="00E72AEA">
        <w:rPr>
          <w:rFonts w:ascii="Times New Roman" w:hAnsi="Times New Roman" w:cs="Times New Roman"/>
          <w:sz w:val="24"/>
          <w:szCs w:val="24"/>
        </w:rPr>
        <w:t xml:space="preserve"> </w:t>
      </w:r>
      <w:r w:rsidR="007E0FCB" w:rsidRPr="00E72AEA">
        <w:rPr>
          <w:rFonts w:ascii="Times New Roman" w:hAnsi="Times New Roman" w:cs="Times New Roman"/>
          <w:sz w:val="24"/>
          <w:szCs w:val="24"/>
        </w:rPr>
        <w:t>considered add</w:t>
      </w:r>
      <w:r w:rsidR="001901C3">
        <w:rPr>
          <w:rFonts w:ascii="Times New Roman" w:hAnsi="Times New Roman" w:cs="Times New Roman"/>
          <w:sz w:val="24"/>
          <w:szCs w:val="24"/>
        </w:rPr>
        <w:t>s</w:t>
      </w:r>
      <w:r w:rsidR="007E0FCB" w:rsidRPr="00E72AEA">
        <w:rPr>
          <w:rFonts w:ascii="Times New Roman" w:hAnsi="Times New Roman" w:cs="Times New Roman"/>
          <w:sz w:val="24"/>
          <w:szCs w:val="24"/>
        </w:rPr>
        <w:t xml:space="preserve"> strength to th</w:t>
      </w:r>
      <w:r w:rsidR="001901C3">
        <w:rPr>
          <w:rFonts w:ascii="Times New Roman" w:hAnsi="Times New Roman" w:cs="Times New Roman"/>
          <w:sz w:val="24"/>
          <w:szCs w:val="24"/>
        </w:rPr>
        <w:t>is</w:t>
      </w:r>
      <w:r w:rsidR="007E0FCB" w:rsidRPr="00E72AEA">
        <w:rPr>
          <w:rFonts w:ascii="Times New Roman" w:hAnsi="Times New Roman" w:cs="Times New Roman"/>
          <w:sz w:val="24"/>
          <w:szCs w:val="24"/>
        </w:rPr>
        <w:t xml:space="preserve"> study. The literature presented above has </w:t>
      </w:r>
      <w:r w:rsidR="0022250F">
        <w:rPr>
          <w:rFonts w:ascii="Times New Roman" w:hAnsi="Times New Roman" w:cs="Times New Roman"/>
          <w:sz w:val="24"/>
          <w:szCs w:val="24"/>
        </w:rPr>
        <w:t>presented</w:t>
      </w:r>
      <w:r w:rsidR="0022250F" w:rsidRPr="00E72AEA">
        <w:rPr>
          <w:rFonts w:ascii="Times New Roman" w:hAnsi="Times New Roman" w:cs="Times New Roman"/>
          <w:sz w:val="24"/>
          <w:szCs w:val="24"/>
        </w:rPr>
        <w:t xml:space="preserve"> </w:t>
      </w:r>
      <w:r w:rsidR="007E0FCB" w:rsidRPr="00E72AEA">
        <w:rPr>
          <w:rFonts w:ascii="Times New Roman" w:hAnsi="Times New Roman" w:cs="Times New Roman"/>
          <w:sz w:val="24"/>
          <w:szCs w:val="24"/>
        </w:rPr>
        <w:t xml:space="preserve">in </w:t>
      </w:r>
      <w:r w:rsidR="0022250F">
        <w:rPr>
          <w:rFonts w:ascii="Times New Roman" w:hAnsi="Times New Roman" w:cs="Times New Roman"/>
          <w:sz w:val="24"/>
          <w:szCs w:val="24"/>
        </w:rPr>
        <w:t>regard to the</w:t>
      </w:r>
      <w:r w:rsidR="007E0FCB" w:rsidRPr="00E72AEA">
        <w:rPr>
          <w:rFonts w:ascii="Times New Roman" w:hAnsi="Times New Roman" w:cs="Times New Roman"/>
          <w:sz w:val="24"/>
          <w:szCs w:val="24"/>
        </w:rPr>
        <w:t xml:space="preserve"> nature of burnout, factors that contribute to its development, and the </w:t>
      </w:r>
      <w:r w:rsidR="0022250F" w:rsidRPr="00E72AEA">
        <w:rPr>
          <w:rFonts w:ascii="Times New Roman" w:hAnsi="Times New Roman" w:cs="Times New Roman"/>
          <w:sz w:val="24"/>
          <w:szCs w:val="24"/>
        </w:rPr>
        <w:t>possible</w:t>
      </w:r>
      <w:r w:rsidR="007E0FCB" w:rsidRPr="00E72AEA">
        <w:rPr>
          <w:rFonts w:ascii="Times New Roman" w:hAnsi="Times New Roman" w:cs="Times New Roman"/>
          <w:sz w:val="24"/>
          <w:szCs w:val="24"/>
        </w:rPr>
        <w:t xml:space="preserve"> consequences for those individuals affected. </w:t>
      </w:r>
      <w:r w:rsidR="0022250F">
        <w:rPr>
          <w:rFonts w:ascii="Times New Roman" w:hAnsi="Times New Roman" w:cs="Times New Roman"/>
          <w:sz w:val="24"/>
          <w:szCs w:val="24"/>
        </w:rPr>
        <w:t>Various</w:t>
      </w:r>
      <w:r w:rsidR="007E0FCB" w:rsidRPr="00E72AEA">
        <w:rPr>
          <w:rFonts w:ascii="Times New Roman" w:hAnsi="Times New Roman" w:cs="Times New Roman"/>
          <w:sz w:val="24"/>
          <w:szCs w:val="24"/>
        </w:rPr>
        <w:t xml:space="preserve"> </w:t>
      </w:r>
      <w:r w:rsidR="00ED2F7A">
        <w:rPr>
          <w:rFonts w:ascii="Times New Roman" w:hAnsi="Times New Roman" w:cs="Times New Roman"/>
          <w:sz w:val="24"/>
          <w:szCs w:val="24"/>
        </w:rPr>
        <w:t>literature</w:t>
      </w:r>
      <w:r w:rsidR="007E0FCB" w:rsidRPr="00E72AEA">
        <w:rPr>
          <w:rFonts w:ascii="Times New Roman" w:hAnsi="Times New Roman" w:cs="Times New Roman"/>
          <w:sz w:val="24"/>
          <w:szCs w:val="24"/>
        </w:rPr>
        <w:t xml:space="preserve"> on the role of work engagement</w:t>
      </w:r>
      <w:r w:rsidR="001901C3">
        <w:rPr>
          <w:rFonts w:ascii="Times New Roman" w:hAnsi="Times New Roman" w:cs="Times New Roman"/>
          <w:sz w:val="24"/>
          <w:szCs w:val="24"/>
        </w:rPr>
        <w:t xml:space="preserve"> and</w:t>
      </w:r>
      <w:r w:rsidR="007E0FCB" w:rsidRPr="00E72AEA">
        <w:rPr>
          <w:rFonts w:ascii="Times New Roman" w:hAnsi="Times New Roman" w:cs="Times New Roman"/>
          <w:sz w:val="24"/>
          <w:szCs w:val="24"/>
        </w:rPr>
        <w:t xml:space="preserve"> resilience</w:t>
      </w:r>
      <w:r w:rsidR="003B343B">
        <w:rPr>
          <w:rFonts w:ascii="Times New Roman" w:hAnsi="Times New Roman" w:cs="Times New Roman"/>
          <w:sz w:val="24"/>
          <w:szCs w:val="24"/>
        </w:rPr>
        <w:t xml:space="preserve"> was also discussed</w:t>
      </w:r>
      <w:r w:rsidR="007E0FCB" w:rsidRPr="00E72AEA">
        <w:rPr>
          <w:rFonts w:ascii="Times New Roman" w:hAnsi="Times New Roman" w:cs="Times New Roman"/>
          <w:sz w:val="24"/>
          <w:szCs w:val="24"/>
        </w:rPr>
        <w:t>,</w:t>
      </w:r>
      <w:r w:rsidR="003B343B">
        <w:rPr>
          <w:rFonts w:ascii="Times New Roman" w:hAnsi="Times New Roman" w:cs="Times New Roman"/>
          <w:sz w:val="24"/>
          <w:szCs w:val="24"/>
        </w:rPr>
        <w:t xml:space="preserve"> in addition to</w:t>
      </w:r>
      <w:r w:rsidR="007E0FCB" w:rsidRPr="00E72AEA">
        <w:rPr>
          <w:rFonts w:ascii="Times New Roman" w:hAnsi="Times New Roman" w:cs="Times New Roman"/>
          <w:sz w:val="24"/>
          <w:szCs w:val="24"/>
        </w:rPr>
        <w:t xml:space="preserve"> analys</w:t>
      </w:r>
      <w:r w:rsidR="003B343B">
        <w:rPr>
          <w:rFonts w:ascii="Times New Roman" w:hAnsi="Times New Roman" w:cs="Times New Roman"/>
          <w:sz w:val="24"/>
          <w:szCs w:val="24"/>
        </w:rPr>
        <w:t>ing</w:t>
      </w:r>
      <w:r w:rsidR="007E0FCB" w:rsidRPr="00E72AEA">
        <w:rPr>
          <w:rFonts w:ascii="Times New Roman" w:hAnsi="Times New Roman" w:cs="Times New Roman"/>
          <w:sz w:val="24"/>
          <w:szCs w:val="24"/>
        </w:rPr>
        <w:t xml:space="preserve"> the </w:t>
      </w:r>
      <w:r w:rsidR="003B343B" w:rsidRPr="00E72AEA">
        <w:rPr>
          <w:rFonts w:ascii="Times New Roman" w:hAnsi="Times New Roman" w:cs="Times New Roman"/>
          <w:sz w:val="24"/>
          <w:szCs w:val="24"/>
        </w:rPr>
        <w:t>precise</w:t>
      </w:r>
      <w:r w:rsidR="007E0FCB" w:rsidRPr="00E72AEA">
        <w:rPr>
          <w:rFonts w:ascii="Times New Roman" w:hAnsi="Times New Roman" w:cs="Times New Roman"/>
          <w:sz w:val="24"/>
          <w:szCs w:val="24"/>
        </w:rPr>
        <w:t xml:space="preserve"> </w:t>
      </w:r>
      <w:r w:rsidR="003B343B">
        <w:rPr>
          <w:rFonts w:ascii="Times New Roman" w:hAnsi="Times New Roman" w:cs="Times New Roman"/>
          <w:sz w:val="24"/>
          <w:szCs w:val="24"/>
        </w:rPr>
        <w:t>association</w:t>
      </w:r>
      <w:r w:rsidR="003B343B" w:rsidRPr="00E72AEA">
        <w:rPr>
          <w:rFonts w:ascii="Times New Roman" w:hAnsi="Times New Roman" w:cs="Times New Roman"/>
          <w:sz w:val="24"/>
          <w:szCs w:val="24"/>
        </w:rPr>
        <w:t xml:space="preserve"> </w:t>
      </w:r>
      <w:r w:rsidR="003B343B" w:rsidRPr="003B343B">
        <w:rPr>
          <w:rFonts w:ascii="Times New Roman" w:hAnsi="Times New Roman" w:cs="Times New Roman"/>
          <w:sz w:val="24"/>
          <w:szCs w:val="24"/>
        </w:rPr>
        <w:t>engagement and resilience</w:t>
      </w:r>
      <w:r w:rsidR="007E0FCB" w:rsidRPr="00E72AEA">
        <w:rPr>
          <w:rFonts w:ascii="Times New Roman" w:hAnsi="Times New Roman" w:cs="Times New Roman"/>
          <w:sz w:val="24"/>
          <w:szCs w:val="24"/>
        </w:rPr>
        <w:t xml:space="preserve"> have with burnout, </w:t>
      </w:r>
      <w:r w:rsidR="001901C3">
        <w:rPr>
          <w:rFonts w:ascii="Times New Roman" w:hAnsi="Times New Roman" w:cs="Times New Roman"/>
          <w:sz w:val="24"/>
          <w:szCs w:val="24"/>
        </w:rPr>
        <w:t xml:space="preserve">and looked at </w:t>
      </w:r>
      <w:r w:rsidR="007E0FCB" w:rsidRPr="00E72AEA">
        <w:rPr>
          <w:rFonts w:ascii="Times New Roman" w:hAnsi="Times New Roman" w:cs="Times New Roman"/>
          <w:sz w:val="24"/>
          <w:szCs w:val="24"/>
        </w:rPr>
        <w:t>career stages</w:t>
      </w:r>
      <w:r w:rsidR="001901C3">
        <w:rPr>
          <w:rFonts w:ascii="Times New Roman" w:hAnsi="Times New Roman" w:cs="Times New Roman"/>
          <w:sz w:val="24"/>
          <w:szCs w:val="24"/>
        </w:rPr>
        <w:t>,</w:t>
      </w:r>
      <w:r w:rsidR="007E0FCB" w:rsidRPr="00E72AEA">
        <w:rPr>
          <w:rFonts w:ascii="Times New Roman" w:hAnsi="Times New Roman" w:cs="Times New Roman"/>
          <w:sz w:val="24"/>
          <w:szCs w:val="24"/>
        </w:rPr>
        <w:t xml:space="preserve"> as well as the theoretical frameworks relevant for this study. </w:t>
      </w:r>
      <w:r w:rsidR="00ED2F7A" w:rsidRPr="00E72AEA">
        <w:rPr>
          <w:rFonts w:ascii="Times New Roman" w:hAnsi="Times New Roman" w:cs="Times New Roman"/>
          <w:sz w:val="24"/>
          <w:szCs w:val="24"/>
        </w:rPr>
        <w:t>A</w:t>
      </w:r>
      <w:r w:rsidR="007E0FCB" w:rsidRPr="00E72AEA">
        <w:rPr>
          <w:rFonts w:ascii="Times New Roman" w:hAnsi="Times New Roman" w:cs="Times New Roman"/>
          <w:sz w:val="24"/>
          <w:szCs w:val="24"/>
        </w:rPr>
        <w:t xml:space="preserve"> number of hypot</w:t>
      </w:r>
      <w:r w:rsidR="003B7C1B" w:rsidRPr="00E72AEA">
        <w:rPr>
          <w:rFonts w:ascii="Times New Roman" w:hAnsi="Times New Roman" w:cs="Times New Roman"/>
          <w:sz w:val="24"/>
          <w:szCs w:val="24"/>
        </w:rPr>
        <w:t xml:space="preserve">heses have </w:t>
      </w:r>
      <w:r w:rsidR="00ED2F7A">
        <w:rPr>
          <w:rFonts w:ascii="Times New Roman" w:hAnsi="Times New Roman" w:cs="Times New Roman"/>
          <w:sz w:val="24"/>
          <w:szCs w:val="24"/>
        </w:rPr>
        <w:t xml:space="preserve">also </w:t>
      </w:r>
      <w:r w:rsidR="003B7C1B" w:rsidRPr="00E72AEA">
        <w:rPr>
          <w:rFonts w:ascii="Times New Roman" w:hAnsi="Times New Roman" w:cs="Times New Roman"/>
          <w:sz w:val="24"/>
          <w:szCs w:val="24"/>
        </w:rPr>
        <w:t>been developed</w:t>
      </w:r>
      <w:r w:rsidR="00ED2F7A" w:rsidRPr="00ED2F7A">
        <w:t xml:space="preserve"> </w:t>
      </w:r>
      <w:r w:rsidR="00ED2F7A">
        <w:rPr>
          <w:rFonts w:ascii="Times New Roman" w:hAnsi="Times New Roman" w:cs="Times New Roman"/>
          <w:sz w:val="24"/>
          <w:szCs w:val="24"/>
        </w:rPr>
        <w:t>b</w:t>
      </w:r>
      <w:r w:rsidR="00ED2F7A" w:rsidRPr="00ED2F7A">
        <w:rPr>
          <w:rFonts w:ascii="Times New Roman" w:hAnsi="Times New Roman" w:cs="Times New Roman"/>
          <w:sz w:val="24"/>
          <w:szCs w:val="24"/>
        </w:rPr>
        <w:t>ased on the literature</w:t>
      </w:r>
      <w:r w:rsidR="007E0FCB" w:rsidRPr="00E72AEA">
        <w:rPr>
          <w:rFonts w:ascii="Times New Roman" w:hAnsi="Times New Roman" w:cs="Times New Roman"/>
          <w:sz w:val="24"/>
          <w:szCs w:val="24"/>
        </w:rPr>
        <w:t xml:space="preserve">. The </w:t>
      </w:r>
      <w:r w:rsidR="0022250F">
        <w:rPr>
          <w:rFonts w:ascii="Times New Roman" w:hAnsi="Times New Roman" w:cs="Times New Roman"/>
          <w:sz w:val="24"/>
          <w:szCs w:val="24"/>
        </w:rPr>
        <w:t>main objective</w:t>
      </w:r>
      <w:r w:rsidR="0022250F" w:rsidRPr="00E72AEA">
        <w:rPr>
          <w:rFonts w:ascii="Times New Roman" w:hAnsi="Times New Roman" w:cs="Times New Roman"/>
          <w:sz w:val="24"/>
          <w:szCs w:val="24"/>
        </w:rPr>
        <w:t xml:space="preserve"> </w:t>
      </w:r>
      <w:r w:rsidR="007E0FCB" w:rsidRPr="00E72AEA">
        <w:rPr>
          <w:rFonts w:ascii="Times New Roman" w:hAnsi="Times New Roman" w:cs="Times New Roman"/>
          <w:sz w:val="24"/>
          <w:szCs w:val="24"/>
        </w:rPr>
        <w:t>of th</w:t>
      </w:r>
      <w:r w:rsidR="001901C3">
        <w:rPr>
          <w:rFonts w:ascii="Times New Roman" w:hAnsi="Times New Roman" w:cs="Times New Roman"/>
          <w:sz w:val="24"/>
          <w:szCs w:val="24"/>
        </w:rPr>
        <w:t>is</w:t>
      </w:r>
      <w:r w:rsidR="007E0FCB" w:rsidRPr="00E72AEA">
        <w:rPr>
          <w:rFonts w:ascii="Times New Roman" w:hAnsi="Times New Roman" w:cs="Times New Roman"/>
          <w:sz w:val="24"/>
          <w:szCs w:val="24"/>
        </w:rPr>
        <w:t xml:space="preserve"> research is to </w:t>
      </w:r>
      <w:r w:rsidR="0022250F">
        <w:rPr>
          <w:rFonts w:ascii="Times New Roman" w:hAnsi="Times New Roman" w:cs="Times New Roman"/>
          <w:sz w:val="24"/>
          <w:szCs w:val="24"/>
        </w:rPr>
        <w:t>examine</w:t>
      </w:r>
      <w:r w:rsidR="0022250F" w:rsidRPr="00E72AEA">
        <w:rPr>
          <w:rFonts w:ascii="Times New Roman" w:hAnsi="Times New Roman" w:cs="Times New Roman"/>
          <w:sz w:val="24"/>
          <w:szCs w:val="24"/>
        </w:rPr>
        <w:t xml:space="preserve"> </w:t>
      </w:r>
      <w:r w:rsidR="007E0FCB" w:rsidRPr="00E72AEA">
        <w:rPr>
          <w:rFonts w:ascii="Times New Roman" w:hAnsi="Times New Roman" w:cs="Times New Roman"/>
          <w:sz w:val="24"/>
          <w:szCs w:val="24"/>
        </w:rPr>
        <w:t xml:space="preserve">and </w:t>
      </w:r>
      <w:r w:rsidR="0022250F" w:rsidRPr="00E72AEA">
        <w:rPr>
          <w:rFonts w:ascii="Times New Roman" w:hAnsi="Times New Roman" w:cs="Times New Roman"/>
          <w:sz w:val="24"/>
          <w:szCs w:val="24"/>
        </w:rPr>
        <w:t>ascertain</w:t>
      </w:r>
      <w:r w:rsidR="007E0FCB" w:rsidRPr="00E72AEA">
        <w:rPr>
          <w:rFonts w:ascii="Times New Roman" w:hAnsi="Times New Roman" w:cs="Times New Roman"/>
          <w:sz w:val="24"/>
          <w:szCs w:val="24"/>
        </w:rPr>
        <w:t xml:space="preserve"> what factors contribute to Malaysian university academics becom</w:t>
      </w:r>
      <w:r w:rsidR="001901C3">
        <w:rPr>
          <w:rFonts w:ascii="Times New Roman" w:hAnsi="Times New Roman" w:cs="Times New Roman"/>
          <w:sz w:val="24"/>
          <w:szCs w:val="24"/>
        </w:rPr>
        <w:t>ing</w:t>
      </w:r>
      <w:r w:rsidR="007E0FCB" w:rsidRPr="00E72AEA">
        <w:rPr>
          <w:rFonts w:ascii="Times New Roman" w:hAnsi="Times New Roman" w:cs="Times New Roman"/>
          <w:sz w:val="24"/>
          <w:szCs w:val="24"/>
        </w:rPr>
        <w:t xml:space="preserve"> burned out,</w:t>
      </w:r>
      <w:r w:rsidR="007E0FCB" w:rsidRPr="00E72AEA">
        <w:t xml:space="preserve"> </w:t>
      </w:r>
      <w:r w:rsidR="007E0FCB" w:rsidRPr="00E72AEA">
        <w:rPr>
          <w:rFonts w:ascii="Times New Roman" w:hAnsi="Times New Roman" w:cs="Times New Roman"/>
          <w:sz w:val="24"/>
          <w:szCs w:val="24"/>
        </w:rPr>
        <w:t>what influences th</w:t>
      </w:r>
      <w:r w:rsidR="003B7C1B" w:rsidRPr="00E72AEA">
        <w:rPr>
          <w:rFonts w:ascii="Times New Roman" w:hAnsi="Times New Roman" w:cs="Times New Roman"/>
          <w:sz w:val="24"/>
          <w:szCs w:val="24"/>
        </w:rPr>
        <w:t xml:space="preserve">em to </w:t>
      </w:r>
      <w:r w:rsidR="00A53AB0">
        <w:rPr>
          <w:rFonts w:ascii="Times New Roman" w:hAnsi="Times New Roman" w:cs="Times New Roman"/>
          <w:sz w:val="24"/>
          <w:szCs w:val="24"/>
        </w:rPr>
        <w:t>remain</w:t>
      </w:r>
      <w:r w:rsidR="00A53AB0" w:rsidRPr="00E72AEA">
        <w:rPr>
          <w:rFonts w:ascii="Times New Roman" w:hAnsi="Times New Roman" w:cs="Times New Roman"/>
          <w:sz w:val="24"/>
          <w:szCs w:val="24"/>
        </w:rPr>
        <w:t xml:space="preserve"> </w:t>
      </w:r>
      <w:r w:rsidR="003B7C1B" w:rsidRPr="00E72AEA">
        <w:rPr>
          <w:rFonts w:ascii="Times New Roman" w:hAnsi="Times New Roman" w:cs="Times New Roman"/>
          <w:sz w:val="24"/>
          <w:szCs w:val="24"/>
        </w:rPr>
        <w:t>engaged and</w:t>
      </w:r>
      <w:r w:rsidR="001901C3">
        <w:rPr>
          <w:rFonts w:ascii="Times New Roman" w:hAnsi="Times New Roman" w:cs="Times New Roman"/>
          <w:sz w:val="24"/>
          <w:szCs w:val="24"/>
        </w:rPr>
        <w:t>,</w:t>
      </w:r>
      <w:r w:rsidR="003B7C1B" w:rsidRPr="00E72AEA">
        <w:rPr>
          <w:rFonts w:ascii="Times New Roman" w:hAnsi="Times New Roman" w:cs="Times New Roman"/>
          <w:sz w:val="24"/>
          <w:szCs w:val="24"/>
        </w:rPr>
        <w:t xml:space="preserve"> in addition</w:t>
      </w:r>
      <w:r w:rsidR="001901C3">
        <w:rPr>
          <w:rFonts w:ascii="Times New Roman" w:hAnsi="Times New Roman" w:cs="Times New Roman"/>
          <w:sz w:val="24"/>
          <w:szCs w:val="24"/>
        </w:rPr>
        <w:t>,</w:t>
      </w:r>
      <w:r w:rsidR="003B7C1B" w:rsidRPr="00E72AEA">
        <w:rPr>
          <w:rFonts w:ascii="Times New Roman" w:hAnsi="Times New Roman" w:cs="Times New Roman"/>
          <w:sz w:val="24"/>
          <w:szCs w:val="24"/>
        </w:rPr>
        <w:t xml:space="preserve"> </w:t>
      </w:r>
      <w:r w:rsidR="001901C3">
        <w:rPr>
          <w:rFonts w:ascii="Times New Roman" w:hAnsi="Times New Roman" w:cs="Times New Roman"/>
          <w:sz w:val="24"/>
          <w:szCs w:val="24"/>
        </w:rPr>
        <w:t xml:space="preserve">to </w:t>
      </w:r>
      <w:r w:rsidR="007E0FCB" w:rsidRPr="00E72AEA">
        <w:rPr>
          <w:rFonts w:ascii="Times New Roman" w:hAnsi="Times New Roman" w:cs="Times New Roman"/>
          <w:sz w:val="24"/>
          <w:szCs w:val="24"/>
        </w:rPr>
        <w:t>explore the related factors contributing to this relationship i.e. resilience. Therefore, the overall key research questions</w:t>
      </w:r>
      <w:r w:rsidR="00AC6594" w:rsidRPr="00E72AEA">
        <w:rPr>
          <w:rFonts w:ascii="Times New Roman" w:hAnsi="Times New Roman" w:cs="Times New Roman"/>
          <w:sz w:val="24"/>
          <w:szCs w:val="24"/>
        </w:rPr>
        <w:t xml:space="preserve"> of</w:t>
      </w:r>
      <w:r w:rsidR="007E0FCB" w:rsidRPr="00E72AEA">
        <w:rPr>
          <w:rFonts w:ascii="Times New Roman" w:hAnsi="Times New Roman" w:cs="Times New Roman"/>
          <w:sz w:val="24"/>
          <w:szCs w:val="24"/>
        </w:rPr>
        <w:t xml:space="preserve"> this study </w:t>
      </w:r>
      <w:r w:rsidR="001901C3">
        <w:rPr>
          <w:rFonts w:ascii="Times New Roman" w:hAnsi="Times New Roman" w:cs="Times New Roman"/>
          <w:sz w:val="24"/>
          <w:szCs w:val="24"/>
        </w:rPr>
        <w:t>are designed</w:t>
      </w:r>
      <w:r w:rsidR="001901C3" w:rsidRPr="00E72AEA">
        <w:rPr>
          <w:rFonts w:ascii="Times New Roman" w:hAnsi="Times New Roman" w:cs="Times New Roman"/>
          <w:sz w:val="24"/>
          <w:szCs w:val="24"/>
        </w:rPr>
        <w:t xml:space="preserve"> </w:t>
      </w:r>
      <w:r w:rsidR="007E0FCB" w:rsidRPr="00E72AEA">
        <w:rPr>
          <w:rFonts w:ascii="Times New Roman" w:hAnsi="Times New Roman" w:cs="Times New Roman"/>
          <w:sz w:val="24"/>
          <w:szCs w:val="24"/>
        </w:rPr>
        <w:t xml:space="preserve">to address </w:t>
      </w:r>
      <w:r w:rsidR="007E0FCB" w:rsidRPr="00E72AEA">
        <w:rPr>
          <w:rFonts w:ascii="Times New Roman" w:hAnsi="Times New Roman" w:cs="Times New Roman"/>
          <w:sz w:val="24"/>
          <w:szCs w:val="24"/>
        </w:rPr>
        <w:lastRenderedPageBreak/>
        <w:t xml:space="preserve">the </w:t>
      </w:r>
      <w:r w:rsidR="00593474" w:rsidRPr="00E72AEA">
        <w:rPr>
          <w:rFonts w:ascii="Times New Roman" w:hAnsi="Times New Roman" w:cs="Times New Roman"/>
          <w:sz w:val="24"/>
          <w:szCs w:val="24"/>
        </w:rPr>
        <w:t>relationship</w:t>
      </w:r>
      <w:r w:rsidR="007E0FCB" w:rsidRPr="00E72AEA">
        <w:rPr>
          <w:rFonts w:ascii="Times New Roman" w:hAnsi="Times New Roman" w:cs="Times New Roman"/>
          <w:sz w:val="24"/>
          <w:szCs w:val="24"/>
        </w:rPr>
        <w:t xml:space="preserve"> between work engagement, burnout</w:t>
      </w:r>
      <w:r w:rsidR="001901C3">
        <w:rPr>
          <w:rFonts w:ascii="Times New Roman" w:hAnsi="Times New Roman" w:cs="Times New Roman"/>
          <w:sz w:val="24"/>
          <w:szCs w:val="24"/>
        </w:rPr>
        <w:t>,</w:t>
      </w:r>
      <w:r w:rsidR="007E0FCB" w:rsidRPr="00E72AEA">
        <w:rPr>
          <w:rFonts w:ascii="Times New Roman" w:hAnsi="Times New Roman" w:cs="Times New Roman"/>
          <w:sz w:val="24"/>
          <w:szCs w:val="24"/>
        </w:rPr>
        <w:t xml:space="preserve"> and resilience among Malaysian university academics. </w:t>
      </w:r>
    </w:p>
    <w:p w14:paraId="121C8159" w14:textId="70AEBADC" w:rsidR="007E0FCB" w:rsidRPr="00C653E6" w:rsidRDefault="00F90A79" w:rsidP="00686523">
      <w:pPr>
        <w:spacing w:after="0" w:line="480" w:lineRule="auto"/>
        <w:rPr>
          <w:rFonts w:ascii="Times New Roman" w:hAnsi="Times New Roman" w:cs="Times New Roman"/>
          <w:sz w:val="24"/>
          <w:szCs w:val="24"/>
        </w:rPr>
      </w:pPr>
      <w:r w:rsidRPr="004119F0">
        <w:rPr>
          <w:rFonts w:ascii="Times New Roman" w:hAnsi="Times New Roman" w:cs="Times New Roman"/>
          <w:sz w:val="24"/>
          <w:szCs w:val="24"/>
        </w:rPr>
        <w:tab/>
      </w:r>
      <w:r w:rsidR="001901C3">
        <w:rPr>
          <w:rFonts w:ascii="Times New Roman" w:hAnsi="Times New Roman" w:cs="Times New Roman"/>
          <w:sz w:val="24"/>
          <w:szCs w:val="24"/>
        </w:rPr>
        <w:t>T</w:t>
      </w:r>
      <w:r w:rsidR="007E0FCB" w:rsidRPr="000B621C">
        <w:rPr>
          <w:rFonts w:ascii="Times New Roman" w:hAnsi="Times New Roman" w:cs="Times New Roman"/>
          <w:sz w:val="24"/>
          <w:szCs w:val="24"/>
        </w:rPr>
        <w:t xml:space="preserve">he contributions towards practice this present </w:t>
      </w:r>
      <w:r w:rsidR="007E0FCB" w:rsidRPr="00C653E6">
        <w:rPr>
          <w:rFonts w:ascii="Times New Roman" w:hAnsi="Times New Roman" w:cs="Times New Roman"/>
          <w:sz w:val="24"/>
          <w:szCs w:val="24"/>
        </w:rPr>
        <w:t>study is expected to offer are as follows:</w:t>
      </w:r>
    </w:p>
    <w:p w14:paraId="6A9AE096" w14:textId="15429999" w:rsidR="007E0FCB" w:rsidRPr="00E52D61" w:rsidRDefault="007E0FCB" w:rsidP="00686523">
      <w:pPr>
        <w:numPr>
          <w:ilvl w:val="0"/>
          <w:numId w:val="6"/>
        </w:numPr>
        <w:spacing w:after="0" w:line="480" w:lineRule="auto"/>
        <w:contextualSpacing/>
        <w:rPr>
          <w:rFonts w:ascii="Times New Roman" w:hAnsi="Times New Roman" w:cs="Times New Roman"/>
          <w:sz w:val="24"/>
          <w:szCs w:val="24"/>
        </w:rPr>
      </w:pPr>
      <w:r w:rsidRPr="00BF239E">
        <w:rPr>
          <w:rFonts w:ascii="Times New Roman" w:hAnsi="Times New Roman" w:cs="Times New Roman"/>
          <w:sz w:val="24"/>
          <w:szCs w:val="24"/>
        </w:rPr>
        <w:t xml:space="preserve">Knowledge gained from this study will raise awareness </w:t>
      </w:r>
      <w:r w:rsidR="00B91822" w:rsidRPr="00BF239E">
        <w:rPr>
          <w:rFonts w:ascii="Times New Roman" w:hAnsi="Times New Roman" w:cs="Times New Roman"/>
          <w:sz w:val="24"/>
          <w:szCs w:val="24"/>
        </w:rPr>
        <w:t xml:space="preserve">in </w:t>
      </w:r>
      <w:r w:rsidRPr="00E52D61">
        <w:rPr>
          <w:rFonts w:ascii="Times New Roman" w:hAnsi="Times New Roman" w:cs="Times New Roman"/>
          <w:sz w:val="24"/>
          <w:szCs w:val="24"/>
        </w:rPr>
        <w:t xml:space="preserve">individuals whose careers are within </w:t>
      </w:r>
      <w:r w:rsidR="000F6C08" w:rsidRPr="00E52D61">
        <w:rPr>
          <w:rFonts w:ascii="Times New Roman" w:hAnsi="Times New Roman" w:cs="Times New Roman"/>
          <w:sz w:val="24"/>
          <w:szCs w:val="24"/>
        </w:rPr>
        <w:t xml:space="preserve">the spectrum of higher learning </w:t>
      </w:r>
      <w:r w:rsidRPr="00E52D61">
        <w:rPr>
          <w:rFonts w:ascii="Times New Roman" w:hAnsi="Times New Roman" w:cs="Times New Roman"/>
          <w:sz w:val="24"/>
          <w:szCs w:val="24"/>
        </w:rPr>
        <w:t>in that issues</w:t>
      </w:r>
      <w:r w:rsidR="001901C3">
        <w:rPr>
          <w:rFonts w:ascii="Times New Roman" w:hAnsi="Times New Roman" w:cs="Times New Roman"/>
          <w:sz w:val="24"/>
          <w:szCs w:val="24"/>
        </w:rPr>
        <w:t>,</w:t>
      </w:r>
      <w:r w:rsidRPr="00E52D61">
        <w:rPr>
          <w:rFonts w:ascii="Times New Roman" w:hAnsi="Times New Roman" w:cs="Times New Roman"/>
          <w:sz w:val="24"/>
          <w:szCs w:val="24"/>
        </w:rPr>
        <w:t xml:space="preserve"> for instance</w:t>
      </w:r>
      <w:r w:rsidR="001901C3">
        <w:rPr>
          <w:rFonts w:ascii="Times New Roman" w:hAnsi="Times New Roman" w:cs="Times New Roman"/>
          <w:sz w:val="24"/>
          <w:szCs w:val="24"/>
        </w:rPr>
        <w:t xml:space="preserve"> </w:t>
      </w:r>
      <w:r w:rsidRPr="00E52D61">
        <w:rPr>
          <w:rFonts w:ascii="Times New Roman" w:hAnsi="Times New Roman" w:cs="Times New Roman"/>
          <w:sz w:val="24"/>
          <w:szCs w:val="24"/>
        </w:rPr>
        <w:t>pertaining to personal burnout, how to become resilient on the job</w:t>
      </w:r>
      <w:r w:rsidR="001901C3">
        <w:rPr>
          <w:rFonts w:ascii="Times New Roman" w:hAnsi="Times New Roman" w:cs="Times New Roman"/>
          <w:sz w:val="24"/>
          <w:szCs w:val="24"/>
        </w:rPr>
        <w:t>,</w:t>
      </w:r>
      <w:r w:rsidRPr="00E52D61">
        <w:rPr>
          <w:rFonts w:ascii="Times New Roman" w:hAnsi="Times New Roman" w:cs="Times New Roman"/>
          <w:sz w:val="24"/>
          <w:szCs w:val="24"/>
        </w:rPr>
        <w:t xml:space="preserve"> and work engagement</w:t>
      </w:r>
      <w:r w:rsidR="001901C3">
        <w:rPr>
          <w:rFonts w:ascii="Times New Roman" w:hAnsi="Times New Roman" w:cs="Times New Roman"/>
          <w:sz w:val="24"/>
          <w:szCs w:val="24"/>
        </w:rPr>
        <w:t>,</w:t>
      </w:r>
      <w:r w:rsidRPr="00E52D61">
        <w:rPr>
          <w:rFonts w:ascii="Times New Roman" w:hAnsi="Times New Roman" w:cs="Times New Roman"/>
          <w:sz w:val="24"/>
          <w:szCs w:val="24"/>
        </w:rPr>
        <w:t xml:space="preserve"> will be enlightened.</w:t>
      </w:r>
    </w:p>
    <w:p w14:paraId="52A6CF9B" w14:textId="433719DB" w:rsidR="007E0FCB" w:rsidRPr="00E72AEA" w:rsidRDefault="007E0FCB" w:rsidP="00686523">
      <w:pPr>
        <w:numPr>
          <w:ilvl w:val="0"/>
          <w:numId w:val="6"/>
        </w:numPr>
        <w:spacing w:after="0" w:line="480" w:lineRule="auto"/>
        <w:contextualSpacing/>
        <w:rPr>
          <w:rFonts w:ascii="Times New Roman" w:hAnsi="Times New Roman" w:cs="Times New Roman"/>
          <w:sz w:val="24"/>
          <w:szCs w:val="24"/>
        </w:rPr>
      </w:pPr>
      <w:r w:rsidRPr="00E72AEA">
        <w:rPr>
          <w:rFonts w:ascii="Times New Roman" w:hAnsi="Times New Roman" w:cs="Times New Roman"/>
          <w:sz w:val="24"/>
          <w:szCs w:val="24"/>
        </w:rPr>
        <w:t xml:space="preserve">Results and findings from this study will also benefit those in the Education and Manpower Bureau to design burnout training programmes </w:t>
      </w:r>
      <w:r w:rsidR="001901C3">
        <w:rPr>
          <w:rFonts w:ascii="Times New Roman" w:hAnsi="Times New Roman" w:cs="Times New Roman"/>
          <w:sz w:val="24"/>
          <w:szCs w:val="24"/>
        </w:rPr>
        <w:t>to</w:t>
      </w:r>
      <w:r w:rsidR="001901C3" w:rsidRPr="00E72AEA">
        <w:rPr>
          <w:rFonts w:ascii="Times New Roman" w:hAnsi="Times New Roman" w:cs="Times New Roman"/>
          <w:sz w:val="24"/>
          <w:szCs w:val="24"/>
        </w:rPr>
        <w:t xml:space="preserve"> </w:t>
      </w:r>
      <w:r w:rsidRPr="00E72AEA">
        <w:rPr>
          <w:rFonts w:ascii="Times New Roman" w:hAnsi="Times New Roman" w:cs="Times New Roman"/>
          <w:sz w:val="24"/>
          <w:szCs w:val="24"/>
        </w:rPr>
        <w:t>serv</w:t>
      </w:r>
      <w:r w:rsidR="001901C3">
        <w:rPr>
          <w:rFonts w:ascii="Times New Roman" w:hAnsi="Times New Roman" w:cs="Times New Roman"/>
          <w:sz w:val="24"/>
          <w:szCs w:val="24"/>
        </w:rPr>
        <w:t>e</w:t>
      </w:r>
      <w:r w:rsidRPr="00E72AEA">
        <w:rPr>
          <w:rFonts w:ascii="Times New Roman" w:hAnsi="Times New Roman" w:cs="Times New Roman"/>
          <w:sz w:val="24"/>
          <w:szCs w:val="24"/>
        </w:rPr>
        <w:t xml:space="preserve"> mainstream university academics and aspiring educators and</w:t>
      </w:r>
      <w:r w:rsidR="001901C3">
        <w:rPr>
          <w:rFonts w:ascii="Times New Roman" w:hAnsi="Times New Roman" w:cs="Times New Roman"/>
          <w:sz w:val="24"/>
          <w:szCs w:val="24"/>
        </w:rPr>
        <w:t>,</w:t>
      </w:r>
      <w:r w:rsidRPr="00E72AEA">
        <w:rPr>
          <w:rFonts w:ascii="Times New Roman" w:hAnsi="Times New Roman" w:cs="Times New Roman"/>
          <w:sz w:val="24"/>
          <w:szCs w:val="24"/>
        </w:rPr>
        <w:t xml:space="preserve"> in addition</w:t>
      </w:r>
      <w:r w:rsidR="001901C3">
        <w:rPr>
          <w:rFonts w:ascii="Times New Roman" w:hAnsi="Times New Roman" w:cs="Times New Roman"/>
          <w:sz w:val="24"/>
          <w:szCs w:val="24"/>
        </w:rPr>
        <w:t>,</w:t>
      </w:r>
      <w:r w:rsidRPr="00E72AEA">
        <w:rPr>
          <w:rFonts w:ascii="Times New Roman" w:hAnsi="Times New Roman" w:cs="Times New Roman"/>
          <w:sz w:val="24"/>
          <w:szCs w:val="24"/>
        </w:rPr>
        <w:t xml:space="preserve"> raise </w:t>
      </w:r>
      <w:r w:rsidR="001901C3">
        <w:rPr>
          <w:rFonts w:ascii="Times New Roman" w:hAnsi="Times New Roman" w:cs="Times New Roman"/>
          <w:sz w:val="24"/>
          <w:szCs w:val="24"/>
        </w:rPr>
        <w:t xml:space="preserve">the </w:t>
      </w:r>
      <w:r w:rsidRPr="00E72AEA">
        <w:rPr>
          <w:rFonts w:ascii="Times New Roman" w:hAnsi="Times New Roman" w:cs="Times New Roman"/>
          <w:sz w:val="24"/>
          <w:szCs w:val="24"/>
        </w:rPr>
        <w:t xml:space="preserve">awareness of Malaysian university management in regards to </w:t>
      </w:r>
      <w:r w:rsidR="007F4144" w:rsidRPr="00E72AEA">
        <w:rPr>
          <w:rFonts w:ascii="Times New Roman" w:hAnsi="Times New Roman" w:cs="Times New Roman"/>
          <w:sz w:val="24"/>
          <w:szCs w:val="24"/>
        </w:rPr>
        <w:t>academics</w:t>
      </w:r>
      <w:r w:rsidR="001901C3">
        <w:rPr>
          <w:rFonts w:ascii="Times New Roman" w:hAnsi="Times New Roman" w:cs="Times New Roman"/>
          <w:sz w:val="24"/>
          <w:szCs w:val="24"/>
        </w:rPr>
        <w:t>’</w:t>
      </w:r>
      <w:r w:rsidRPr="00E72AEA">
        <w:rPr>
          <w:rFonts w:ascii="Times New Roman" w:hAnsi="Times New Roman" w:cs="Times New Roman"/>
          <w:sz w:val="24"/>
          <w:szCs w:val="24"/>
        </w:rPr>
        <w:t xml:space="preserve"> source</w:t>
      </w:r>
      <w:r w:rsidR="001901C3">
        <w:rPr>
          <w:rFonts w:ascii="Times New Roman" w:hAnsi="Times New Roman" w:cs="Times New Roman"/>
          <w:sz w:val="24"/>
          <w:szCs w:val="24"/>
        </w:rPr>
        <w:t>s</w:t>
      </w:r>
      <w:r w:rsidRPr="00E72AEA">
        <w:rPr>
          <w:rFonts w:ascii="Times New Roman" w:hAnsi="Times New Roman" w:cs="Times New Roman"/>
          <w:sz w:val="24"/>
          <w:szCs w:val="24"/>
        </w:rPr>
        <w:t xml:space="preserve"> of burnout and how to address such matters accordingly.</w:t>
      </w:r>
    </w:p>
    <w:p w14:paraId="64774379" w14:textId="348DBEA5" w:rsidR="007E0FCB" w:rsidRPr="00E72AEA" w:rsidRDefault="007E0FCB" w:rsidP="00686523">
      <w:pPr>
        <w:numPr>
          <w:ilvl w:val="0"/>
          <w:numId w:val="6"/>
        </w:numPr>
        <w:spacing w:after="0" w:line="480" w:lineRule="auto"/>
        <w:contextualSpacing/>
        <w:rPr>
          <w:rFonts w:ascii="Times New Roman" w:hAnsi="Times New Roman" w:cs="Times New Roman"/>
          <w:sz w:val="24"/>
          <w:szCs w:val="24"/>
        </w:rPr>
        <w:sectPr w:rsidR="007E0FCB" w:rsidRPr="00E72AEA" w:rsidSect="0073619F">
          <w:pgSz w:w="11906" w:h="16838" w:code="9"/>
          <w:pgMar w:top="1644" w:right="1304" w:bottom="1531" w:left="1531" w:header="709" w:footer="709" w:gutter="0"/>
          <w:cols w:space="708"/>
          <w:docGrid w:linePitch="360"/>
        </w:sectPr>
      </w:pPr>
      <w:r w:rsidRPr="00E72AEA">
        <w:rPr>
          <w:rFonts w:ascii="Times New Roman" w:hAnsi="Times New Roman" w:cs="Times New Roman"/>
          <w:sz w:val="24"/>
          <w:szCs w:val="24"/>
        </w:rPr>
        <w:t>Moreover, the literature also has the potential to reveal implications for higher learning institutions, for</w:t>
      </w:r>
      <w:r w:rsidR="003B343B">
        <w:rPr>
          <w:rFonts w:ascii="Times New Roman" w:hAnsi="Times New Roman" w:cs="Times New Roman"/>
          <w:sz w:val="24"/>
          <w:szCs w:val="24"/>
        </w:rPr>
        <w:t xml:space="preserve"> bosses</w:t>
      </w:r>
      <w:r w:rsidR="00A53AB0">
        <w:rPr>
          <w:rFonts w:ascii="Times New Roman" w:hAnsi="Times New Roman" w:cs="Times New Roman"/>
          <w:sz w:val="24"/>
          <w:szCs w:val="24"/>
        </w:rPr>
        <w:t>,</w:t>
      </w:r>
      <w:r w:rsidR="00A53AB0" w:rsidRPr="00E72AEA">
        <w:rPr>
          <w:rFonts w:ascii="Times New Roman" w:hAnsi="Times New Roman" w:cs="Times New Roman"/>
          <w:sz w:val="24"/>
          <w:szCs w:val="24"/>
        </w:rPr>
        <w:t xml:space="preserve"> academics</w:t>
      </w:r>
      <w:r w:rsidRPr="00E72AEA">
        <w:rPr>
          <w:rFonts w:ascii="Times New Roman" w:hAnsi="Times New Roman" w:cs="Times New Roman"/>
          <w:sz w:val="24"/>
          <w:szCs w:val="24"/>
        </w:rPr>
        <w:t xml:space="preserve"> themselves</w:t>
      </w:r>
      <w:r w:rsidR="001901C3">
        <w:rPr>
          <w:rFonts w:ascii="Times New Roman" w:hAnsi="Times New Roman" w:cs="Times New Roman"/>
          <w:sz w:val="24"/>
          <w:szCs w:val="24"/>
        </w:rPr>
        <w:t>,</w:t>
      </w:r>
      <w:r w:rsidRPr="00E72AEA">
        <w:rPr>
          <w:rFonts w:ascii="Times New Roman" w:hAnsi="Times New Roman" w:cs="Times New Roman"/>
          <w:sz w:val="24"/>
          <w:szCs w:val="24"/>
        </w:rPr>
        <w:t xml:space="preserve"> </w:t>
      </w:r>
      <w:r w:rsidR="003B343B">
        <w:rPr>
          <w:rFonts w:ascii="Times New Roman" w:hAnsi="Times New Roman" w:cs="Times New Roman"/>
          <w:sz w:val="24"/>
          <w:szCs w:val="24"/>
        </w:rPr>
        <w:t>so</w:t>
      </w:r>
      <w:r w:rsidRPr="00E72AEA">
        <w:rPr>
          <w:rFonts w:ascii="Times New Roman" w:hAnsi="Times New Roman" w:cs="Times New Roman"/>
          <w:sz w:val="24"/>
          <w:szCs w:val="24"/>
        </w:rPr>
        <w:t xml:space="preserve"> that </w:t>
      </w:r>
      <w:r w:rsidR="007F4144" w:rsidRPr="00E72AEA">
        <w:rPr>
          <w:rFonts w:ascii="Times New Roman" w:hAnsi="Times New Roman" w:cs="Times New Roman"/>
          <w:sz w:val="24"/>
          <w:szCs w:val="24"/>
        </w:rPr>
        <w:t>academics</w:t>
      </w:r>
      <w:r w:rsidRPr="00E72AEA">
        <w:rPr>
          <w:rFonts w:ascii="Times New Roman" w:hAnsi="Times New Roman" w:cs="Times New Roman"/>
          <w:sz w:val="24"/>
          <w:szCs w:val="24"/>
        </w:rPr>
        <w:t xml:space="preserve"> become and remain healthy, confident, and </w:t>
      </w:r>
      <w:r w:rsidR="003B343B">
        <w:rPr>
          <w:rFonts w:ascii="Times New Roman" w:hAnsi="Times New Roman" w:cs="Times New Roman"/>
          <w:sz w:val="24"/>
          <w:szCs w:val="24"/>
        </w:rPr>
        <w:t>efficient</w:t>
      </w:r>
      <w:r w:rsidR="003B343B" w:rsidRPr="00E72AEA" w:rsidDel="003B343B">
        <w:rPr>
          <w:rFonts w:ascii="Times New Roman" w:hAnsi="Times New Roman" w:cs="Times New Roman"/>
          <w:sz w:val="24"/>
          <w:szCs w:val="24"/>
        </w:rPr>
        <w:t xml:space="preserve"> </w:t>
      </w:r>
      <w:r w:rsidRPr="00E72AEA">
        <w:rPr>
          <w:rFonts w:ascii="Times New Roman" w:hAnsi="Times New Roman" w:cs="Times New Roman"/>
          <w:sz w:val="24"/>
          <w:szCs w:val="24"/>
        </w:rPr>
        <w:t>working professionals</w:t>
      </w:r>
      <w:r w:rsidRPr="00E72AEA">
        <w:rPr>
          <w:rFonts w:ascii="Times New Roman" w:hAnsi="Times New Roman" w:cs="Times New Roman"/>
          <w:b/>
          <w:sz w:val="24"/>
          <w:szCs w:val="24"/>
        </w:rPr>
        <w:t>.</w:t>
      </w:r>
    </w:p>
    <w:p w14:paraId="4E6474D0" w14:textId="77777777" w:rsidR="007E0FCB" w:rsidRPr="00E72AEA" w:rsidRDefault="007E0FCB" w:rsidP="00686523">
      <w:pPr>
        <w:tabs>
          <w:tab w:val="left" w:pos="5835"/>
        </w:tabs>
        <w:rPr>
          <w:rFonts w:ascii="Times New Roman" w:hAnsi="Times New Roman" w:cs="Times New Roman"/>
          <w:sz w:val="24"/>
          <w:szCs w:val="24"/>
        </w:rPr>
        <w:sectPr w:rsidR="007E0FCB" w:rsidRPr="00E72AEA" w:rsidSect="0073619F">
          <w:type w:val="continuous"/>
          <w:pgSz w:w="11906" w:h="16838" w:code="9"/>
          <w:pgMar w:top="1644" w:right="1304" w:bottom="1531" w:left="1531" w:header="709" w:footer="709" w:gutter="0"/>
          <w:cols w:space="708"/>
          <w:docGrid w:linePitch="360"/>
        </w:sectPr>
      </w:pPr>
    </w:p>
    <w:p w14:paraId="7EE23310" w14:textId="1A217B1B" w:rsidR="007E0FCB" w:rsidRPr="00F03224" w:rsidRDefault="00201830" w:rsidP="00C85923">
      <w:pPr>
        <w:spacing w:after="0" w:line="240" w:lineRule="auto"/>
        <w:contextualSpacing/>
        <w:jc w:val="center"/>
        <w:rPr>
          <w:rFonts w:ascii="Times New Roman" w:eastAsiaTheme="minorEastAsia" w:hAnsi="Times New Roman" w:cs="Times New Roman"/>
          <w:b/>
          <w:sz w:val="28"/>
        </w:rPr>
      </w:pPr>
      <w:r w:rsidRPr="00E72AEA">
        <w:rPr>
          <w:rFonts w:ascii="Times New Roman" w:eastAsiaTheme="minorEastAsia" w:hAnsi="Times New Roman" w:cstheme="majorBidi"/>
          <w:b/>
          <w:bCs/>
          <w:sz w:val="24"/>
          <w:szCs w:val="32"/>
        </w:rPr>
        <w:lastRenderedPageBreak/>
        <w:t xml:space="preserve">Chapter </w:t>
      </w:r>
      <w:r w:rsidR="00C76457">
        <w:rPr>
          <w:rFonts w:ascii="Times New Roman" w:eastAsiaTheme="minorEastAsia" w:hAnsi="Times New Roman" w:cstheme="majorBidi"/>
          <w:b/>
          <w:bCs/>
          <w:sz w:val="24"/>
          <w:szCs w:val="32"/>
        </w:rPr>
        <w:t>Four</w:t>
      </w:r>
      <w:r w:rsidRPr="00E72AEA">
        <w:rPr>
          <w:rFonts w:ascii="Times New Roman" w:eastAsiaTheme="minorEastAsia" w:hAnsi="Times New Roman" w:cstheme="majorBidi"/>
          <w:b/>
          <w:bCs/>
          <w:sz w:val="24"/>
          <w:szCs w:val="32"/>
        </w:rPr>
        <w:t>: Research Methodology</w:t>
      </w:r>
    </w:p>
    <w:p w14:paraId="46CDF568" w14:textId="77777777" w:rsidR="007E0FCB" w:rsidRPr="00F03224" w:rsidRDefault="007E0FCB" w:rsidP="00686523">
      <w:pPr>
        <w:spacing w:after="0" w:line="240" w:lineRule="auto"/>
        <w:contextualSpacing/>
        <w:rPr>
          <w:rFonts w:ascii="Times New Roman" w:eastAsiaTheme="minorEastAsia" w:hAnsi="Times New Roman" w:cs="Times New Roman"/>
          <w:b/>
          <w:sz w:val="28"/>
        </w:rPr>
      </w:pPr>
    </w:p>
    <w:p w14:paraId="664C75B7" w14:textId="117C836B" w:rsidR="00F47F5F" w:rsidRPr="00F03224" w:rsidRDefault="00C76457" w:rsidP="00686523">
      <w:pPr>
        <w:pStyle w:val="Heading2"/>
        <w:spacing w:before="0" w:line="480" w:lineRule="auto"/>
        <w:rPr>
          <w:rFonts w:eastAsiaTheme="minorEastAsia"/>
          <w:lang w:val="en-GB"/>
        </w:rPr>
      </w:pPr>
      <w:bookmarkStart w:id="69" w:name="_Toc452369005"/>
      <w:bookmarkStart w:id="70" w:name="_Toc452418385"/>
      <w:r>
        <w:rPr>
          <w:rFonts w:eastAsiaTheme="minorEastAsia"/>
          <w:lang w:val="en-GB"/>
        </w:rPr>
        <w:t>4</w:t>
      </w:r>
      <w:r w:rsidR="00646BC1" w:rsidRPr="00F03224">
        <w:rPr>
          <w:rFonts w:eastAsiaTheme="minorEastAsia"/>
          <w:lang w:val="en-GB"/>
        </w:rPr>
        <w:t xml:space="preserve">.1 </w:t>
      </w:r>
      <w:r w:rsidR="007E0FCB" w:rsidRPr="00F03224">
        <w:rPr>
          <w:rFonts w:eastAsiaTheme="minorEastAsia"/>
          <w:lang w:val="en-GB"/>
        </w:rPr>
        <w:t>Introduction</w:t>
      </w:r>
      <w:bookmarkEnd w:id="69"/>
      <w:bookmarkEnd w:id="70"/>
    </w:p>
    <w:p w14:paraId="1E4CCCA4" w14:textId="2CFA5976" w:rsidR="007E0FCB" w:rsidRPr="00F03224" w:rsidRDefault="007E0FCB" w:rsidP="00686523">
      <w:pPr>
        <w:spacing w:after="0" w:line="480" w:lineRule="auto"/>
        <w:rPr>
          <w:rFonts w:ascii="Times New Roman" w:hAnsi="Times New Roman" w:cs="Times New Roman"/>
          <w:sz w:val="24"/>
          <w:szCs w:val="24"/>
        </w:rPr>
      </w:pPr>
      <w:r w:rsidRPr="00F03224">
        <w:rPr>
          <w:rFonts w:ascii="Times New Roman" w:hAnsi="Times New Roman" w:cs="Times New Roman"/>
          <w:sz w:val="24"/>
          <w:szCs w:val="24"/>
        </w:rPr>
        <w:tab/>
        <w:t xml:space="preserve">The study </w:t>
      </w:r>
      <w:r w:rsidR="00B8457F" w:rsidRPr="00F03224">
        <w:rPr>
          <w:rFonts w:ascii="Times New Roman" w:hAnsi="Times New Roman" w:cs="Times New Roman"/>
          <w:sz w:val="24"/>
          <w:szCs w:val="24"/>
        </w:rPr>
        <w:t>utilise</w:t>
      </w:r>
      <w:r w:rsidR="001901C3">
        <w:rPr>
          <w:rFonts w:ascii="Times New Roman" w:hAnsi="Times New Roman" w:cs="Times New Roman"/>
          <w:sz w:val="24"/>
          <w:szCs w:val="24"/>
        </w:rPr>
        <w:t>s</w:t>
      </w:r>
      <w:r w:rsidRPr="00F03224">
        <w:rPr>
          <w:rFonts w:ascii="Times New Roman" w:hAnsi="Times New Roman" w:cs="Times New Roman"/>
          <w:sz w:val="24"/>
          <w:szCs w:val="24"/>
        </w:rPr>
        <w:t xml:space="preserve"> both qualitative and quantitative strategies to identify the influences of career stages on the occurrences of burnout, engagement</w:t>
      </w:r>
      <w:r w:rsidR="001901C3">
        <w:rPr>
          <w:rFonts w:ascii="Times New Roman" w:hAnsi="Times New Roman" w:cs="Times New Roman"/>
          <w:sz w:val="24"/>
          <w:szCs w:val="24"/>
        </w:rPr>
        <w:t>,</w:t>
      </w:r>
      <w:r w:rsidRPr="00F03224">
        <w:rPr>
          <w:rFonts w:ascii="Times New Roman" w:hAnsi="Times New Roman" w:cs="Times New Roman"/>
          <w:sz w:val="24"/>
          <w:szCs w:val="24"/>
        </w:rPr>
        <w:t xml:space="preserve"> and resilience in</w:t>
      </w:r>
      <w:r w:rsidR="00C71B16" w:rsidRPr="00F03224">
        <w:rPr>
          <w:rFonts w:ascii="Times New Roman" w:hAnsi="Times New Roman" w:cs="Times New Roman"/>
          <w:sz w:val="24"/>
          <w:szCs w:val="24"/>
        </w:rPr>
        <w:t xml:space="preserve"> Malaysian university academics. </w:t>
      </w:r>
      <w:r w:rsidRPr="00F03224">
        <w:rPr>
          <w:rFonts w:ascii="Times New Roman" w:hAnsi="Times New Roman" w:cs="Times New Roman"/>
          <w:sz w:val="24"/>
          <w:szCs w:val="24"/>
        </w:rPr>
        <w:t xml:space="preserve">A two-stage mixed methods approach </w:t>
      </w:r>
      <w:r w:rsidR="007C411D" w:rsidRPr="00F03224">
        <w:rPr>
          <w:rFonts w:ascii="Times New Roman" w:hAnsi="Times New Roman" w:cs="Times New Roman"/>
          <w:sz w:val="24"/>
          <w:szCs w:val="24"/>
        </w:rPr>
        <w:t>involving</w:t>
      </w:r>
      <w:r w:rsidRPr="00F03224">
        <w:rPr>
          <w:rFonts w:ascii="Times New Roman" w:hAnsi="Times New Roman" w:cs="Times New Roman"/>
          <w:sz w:val="24"/>
          <w:szCs w:val="24"/>
        </w:rPr>
        <w:t xml:space="preserve"> a combination of survey research and semi-structured interviews </w:t>
      </w:r>
      <w:r w:rsidR="001901C3">
        <w:rPr>
          <w:rFonts w:ascii="Times New Roman" w:hAnsi="Times New Roman" w:cs="Times New Roman"/>
          <w:sz w:val="24"/>
          <w:szCs w:val="24"/>
        </w:rPr>
        <w:t>was</w:t>
      </w:r>
      <w:r w:rsidR="001901C3" w:rsidRPr="00F03224">
        <w:rPr>
          <w:rFonts w:ascii="Times New Roman" w:hAnsi="Times New Roman" w:cs="Times New Roman"/>
          <w:sz w:val="24"/>
          <w:szCs w:val="24"/>
        </w:rPr>
        <w:t xml:space="preserve"> </w:t>
      </w:r>
      <w:r w:rsidRPr="00F03224">
        <w:rPr>
          <w:rFonts w:ascii="Times New Roman" w:hAnsi="Times New Roman" w:cs="Times New Roman"/>
          <w:sz w:val="24"/>
          <w:szCs w:val="24"/>
        </w:rPr>
        <w:t xml:space="preserve">undertaken. In Phase </w:t>
      </w:r>
      <w:r w:rsidR="007C411D" w:rsidRPr="00F03224">
        <w:rPr>
          <w:rFonts w:ascii="Times New Roman" w:hAnsi="Times New Roman" w:cs="Times New Roman"/>
          <w:sz w:val="24"/>
          <w:szCs w:val="24"/>
        </w:rPr>
        <w:t xml:space="preserve">1, </w:t>
      </w:r>
      <w:r w:rsidR="00AC6594" w:rsidRPr="00F03224">
        <w:rPr>
          <w:rFonts w:ascii="Times New Roman" w:hAnsi="Times New Roman" w:cs="Times New Roman"/>
          <w:sz w:val="24"/>
          <w:szCs w:val="24"/>
        </w:rPr>
        <w:t>a questionnaire was</w:t>
      </w:r>
      <w:r w:rsidRPr="00F03224">
        <w:rPr>
          <w:rFonts w:ascii="Times New Roman" w:hAnsi="Times New Roman" w:cs="Times New Roman"/>
          <w:sz w:val="24"/>
          <w:szCs w:val="24"/>
        </w:rPr>
        <w:t xml:space="preserve"> used to explore the relationship of occupational burnout, engagement</w:t>
      </w:r>
      <w:r w:rsidR="001901C3">
        <w:rPr>
          <w:rFonts w:ascii="Times New Roman" w:hAnsi="Times New Roman" w:cs="Times New Roman"/>
          <w:sz w:val="24"/>
          <w:szCs w:val="24"/>
        </w:rPr>
        <w:t>,</w:t>
      </w:r>
      <w:r w:rsidRPr="00F03224">
        <w:rPr>
          <w:rFonts w:ascii="Times New Roman" w:hAnsi="Times New Roman" w:cs="Times New Roman"/>
          <w:sz w:val="24"/>
          <w:szCs w:val="24"/>
        </w:rPr>
        <w:t xml:space="preserve"> and resilience among university</w:t>
      </w:r>
      <w:r w:rsidR="00AC6594" w:rsidRPr="00F03224">
        <w:rPr>
          <w:rFonts w:ascii="Times New Roman" w:hAnsi="Times New Roman" w:cs="Times New Roman"/>
          <w:sz w:val="24"/>
          <w:szCs w:val="24"/>
        </w:rPr>
        <w:t xml:space="preserve"> academics, whilst for Phase 2, </w:t>
      </w:r>
      <w:r w:rsidRPr="00F03224">
        <w:rPr>
          <w:rFonts w:ascii="Times New Roman" w:hAnsi="Times New Roman" w:cs="Times New Roman"/>
          <w:sz w:val="24"/>
          <w:szCs w:val="24"/>
        </w:rPr>
        <w:t xml:space="preserve">longitudinal qualitative research in the form of in-depth interviews </w:t>
      </w:r>
      <w:r w:rsidR="001901C3">
        <w:rPr>
          <w:rFonts w:ascii="Times New Roman" w:hAnsi="Times New Roman" w:cs="Times New Roman"/>
          <w:sz w:val="24"/>
          <w:szCs w:val="24"/>
        </w:rPr>
        <w:t>was</w:t>
      </w:r>
      <w:r w:rsidR="001901C3" w:rsidRPr="00F03224">
        <w:rPr>
          <w:rFonts w:ascii="Times New Roman" w:hAnsi="Times New Roman" w:cs="Times New Roman"/>
          <w:sz w:val="24"/>
          <w:szCs w:val="24"/>
        </w:rPr>
        <w:t xml:space="preserve"> </w:t>
      </w:r>
      <w:r w:rsidRPr="00F03224">
        <w:rPr>
          <w:rFonts w:ascii="Times New Roman" w:hAnsi="Times New Roman" w:cs="Times New Roman"/>
          <w:sz w:val="24"/>
          <w:szCs w:val="24"/>
        </w:rPr>
        <w:t>c</w:t>
      </w:r>
      <w:r w:rsidR="000D463E" w:rsidRPr="00F03224">
        <w:rPr>
          <w:rFonts w:ascii="Times New Roman" w:hAnsi="Times New Roman" w:cs="Times New Roman"/>
          <w:sz w:val="24"/>
          <w:szCs w:val="24"/>
        </w:rPr>
        <w:t xml:space="preserve">onducted to probe </w:t>
      </w:r>
      <w:r w:rsidR="001901C3">
        <w:rPr>
          <w:rFonts w:ascii="Times New Roman" w:hAnsi="Times New Roman" w:cs="Times New Roman"/>
          <w:sz w:val="24"/>
          <w:szCs w:val="24"/>
        </w:rPr>
        <w:t xml:space="preserve">into </w:t>
      </w:r>
      <w:r w:rsidR="000D463E" w:rsidRPr="00F03224">
        <w:rPr>
          <w:rFonts w:ascii="Times New Roman" w:hAnsi="Times New Roman" w:cs="Times New Roman"/>
          <w:sz w:val="24"/>
          <w:szCs w:val="24"/>
        </w:rPr>
        <w:t xml:space="preserve">participants’ </w:t>
      </w:r>
      <w:r w:rsidR="00C71B16" w:rsidRPr="00F03224">
        <w:rPr>
          <w:rFonts w:ascii="Times New Roman" w:hAnsi="Times New Roman" w:cs="Times New Roman"/>
          <w:sz w:val="24"/>
          <w:szCs w:val="24"/>
        </w:rPr>
        <w:t>experience</w:t>
      </w:r>
      <w:r w:rsidRPr="00F03224">
        <w:rPr>
          <w:rFonts w:ascii="Times New Roman" w:hAnsi="Times New Roman" w:cs="Times New Roman"/>
          <w:sz w:val="24"/>
          <w:szCs w:val="24"/>
        </w:rPr>
        <w:t xml:space="preserve"> </w:t>
      </w:r>
      <w:r w:rsidR="00C71B16" w:rsidRPr="00F03224">
        <w:rPr>
          <w:rFonts w:ascii="Times New Roman" w:hAnsi="Times New Roman" w:cs="Times New Roman"/>
          <w:sz w:val="24"/>
          <w:szCs w:val="24"/>
        </w:rPr>
        <w:t xml:space="preserve">working as </w:t>
      </w:r>
      <w:r w:rsidRPr="00F03224">
        <w:rPr>
          <w:rFonts w:ascii="Times New Roman" w:hAnsi="Times New Roman" w:cs="Times New Roman"/>
          <w:sz w:val="24"/>
          <w:szCs w:val="24"/>
        </w:rPr>
        <w:t xml:space="preserve">academics and </w:t>
      </w:r>
      <w:r w:rsidR="00C71B16" w:rsidRPr="00F03224">
        <w:rPr>
          <w:rFonts w:ascii="Times New Roman" w:hAnsi="Times New Roman" w:cs="Times New Roman"/>
          <w:sz w:val="24"/>
          <w:szCs w:val="24"/>
        </w:rPr>
        <w:t xml:space="preserve">to </w:t>
      </w:r>
      <w:r w:rsidRPr="00F03224">
        <w:rPr>
          <w:rFonts w:ascii="Times New Roman" w:hAnsi="Times New Roman" w:cs="Times New Roman"/>
          <w:sz w:val="24"/>
          <w:szCs w:val="24"/>
        </w:rPr>
        <w:t>capture any changes in their burnout, engagement</w:t>
      </w:r>
      <w:r w:rsidR="001901C3">
        <w:rPr>
          <w:rFonts w:ascii="Times New Roman" w:hAnsi="Times New Roman" w:cs="Times New Roman"/>
          <w:sz w:val="24"/>
          <w:szCs w:val="24"/>
        </w:rPr>
        <w:t>,</w:t>
      </w:r>
      <w:r w:rsidRPr="00F03224">
        <w:rPr>
          <w:rFonts w:ascii="Times New Roman" w:hAnsi="Times New Roman" w:cs="Times New Roman"/>
          <w:sz w:val="24"/>
          <w:szCs w:val="24"/>
        </w:rPr>
        <w:t xml:space="preserve"> and resilience levels over time. Quantitative data </w:t>
      </w:r>
      <w:r w:rsidR="00AC6594" w:rsidRPr="00F03224">
        <w:rPr>
          <w:rFonts w:ascii="Times New Roman" w:hAnsi="Times New Roman" w:cs="Times New Roman"/>
          <w:sz w:val="24"/>
          <w:szCs w:val="24"/>
        </w:rPr>
        <w:t>were</w:t>
      </w:r>
      <w:r w:rsidRPr="00F03224">
        <w:rPr>
          <w:rFonts w:ascii="Times New Roman" w:hAnsi="Times New Roman" w:cs="Times New Roman"/>
          <w:sz w:val="24"/>
          <w:szCs w:val="24"/>
        </w:rPr>
        <w:t xml:space="preserve"> collected through means of an online survey tool, whereby qualitative data </w:t>
      </w:r>
      <w:r w:rsidR="00AC6594" w:rsidRPr="00F03224">
        <w:rPr>
          <w:rFonts w:ascii="Times New Roman" w:hAnsi="Times New Roman" w:cs="Times New Roman"/>
          <w:sz w:val="24"/>
          <w:szCs w:val="24"/>
        </w:rPr>
        <w:t>was</w:t>
      </w:r>
      <w:r w:rsidRPr="00F03224">
        <w:rPr>
          <w:rFonts w:ascii="Times New Roman" w:hAnsi="Times New Roman" w:cs="Times New Roman"/>
          <w:sz w:val="24"/>
          <w:szCs w:val="24"/>
        </w:rPr>
        <w:t xml:space="preserve"> derived from</w:t>
      </w:r>
      <w:r w:rsidR="007C411D" w:rsidRPr="00F03224">
        <w:rPr>
          <w:rFonts w:ascii="Times New Roman" w:hAnsi="Times New Roman" w:cs="Times New Roman"/>
          <w:sz w:val="24"/>
          <w:szCs w:val="24"/>
        </w:rPr>
        <w:t xml:space="preserve"> transcripts of the interviews. </w:t>
      </w:r>
      <w:r w:rsidRPr="00F03224">
        <w:rPr>
          <w:rFonts w:ascii="Times New Roman" w:hAnsi="Times New Roman" w:cs="Times New Roman"/>
          <w:sz w:val="24"/>
          <w:szCs w:val="24"/>
        </w:rPr>
        <w:t xml:space="preserve">The nature of this study </w:t>
      </w:r>
      <w:r w:rsidR="001925AC" w:rsidRPr="00F03224">
        <w:rPr>
          <w:rFonts w:ascii="Times New Roman" w:hAnsi="Times New Roman" w:cs="Times New Roman"/>
          <w:sz w:val="24"/>
          <w:szCs w:val="24"/>
        </w:rPr>
        <w:t>lent</w:t>
      </w:r>
      <w:r w:rsidRPr="00F03224">
        <w:rPr>
          <w:rFonts w:ascii="Times New Roman" w:hAnsi="Times New Roman" w:cs="Times New Roman"/>
          <w:sz w:val="24"/>
          <w:szCs w:val="24"/>
        </w:rPr>
        <w:t xml:space="preserve"> itself to both quantitative as well as qualitative design rather than just focusing on one</w:t>
      </w:r>
      <w:r w:rsidR="00350B86" w:rsidRPr="00F03224">
        <w:rPr>
          <w:rFonts w:ascii="Times New Roman" w:hAnsi="Times New Roman" w:cs="Times New Roman"/>
          <w:sz w:val="24"/>
          <w:szCs w:val="24"/>
        </w:rPr>
        <w:t xml:space="preserve"> particular approach.</w:t>
      </w:r>
    </w:p>
    <w:p w14:paraId="03537D48" w14:textId="77777777" w:rsidR="007E0FCB" w:rsidRPr="00F03224" w:rsidRDefault="007E0FCB" w:rsidP="00686523">
      <w:pPr>
        <w:spacing w:after="0" w:line="480" w:lineRule="auto"/>
        <w:rPr>
          <w:rFonts w:ascii="Times New Roman" w:hAnsi="Times New Roman" w:cs="Times New Roman"/>
          <w:b/>
          <w:sz w:val="24"/>
          <w:szCs w:val="24"/>
        </w:rPr>
      </w:pPr>
    </w:p>
    <w:p w14:paraId="7CFC83C3" w14:textId="70CA53B8" w:rsidR="001901C3" w:rsidRDefault="007E0FCB" w:rsidP="00686523">
      <w:pPr>
        <w:pStyle w:val="Heading3"/>
        <w:spacing w:before="0" w:beforeAutospacing="0" w:after="0" w:afterAutospacing="0" w:line="480" w:lineRule="auto"/>
        <w:jc w:val="left"/>
        <w:rPr>
          <w:lang w:val="en-GB"/>
        </w:rPr>
      </w:pPr>
      <w:r w:rsidRPr="00F03224">
        <w:rPr>
          <w:lang w:val="en-GB"/>
        </w:rPr>
        <w:tab/>
      </w:r>
      <w:bookmarkStart w:id="71" w:name="_Toc452369006"/>
      <w:bookmarkStart w:id="72" w:name="_Toc452418386"/>
      <w:r w:rsidR="00C76457">
        <w:rPr>
          <w:lang w:val="en-GB"/>
        </w:rPr>
        <w:t>4</w:t>
      </w:r>
      <w:r w:rsidR="005239F2" w:rsidRPr="00F03224">
        <w:rPr>
          <w:lang w:val="en-GB"/>
        </w:rPr>
        <w:t xml:space="preserve">.1.1 </w:t>
      </w:r>
      <w:r w:rsidRPr="00F03224">
        <w:rPr>
          <w:lang w:val="en-GB"/>
        </w:rPr>
        <w:t>Research design</w:t>
      </w:r>
    </w:p>
    <w:bookmarkEnd w:id="71"/>
    <w:bookmarkEnd w:id="72"/>
    <w:p w14:paraId="305BBAA6" w14:textId="414BC238" w:rsidR="007E0FCB" w:rsidRPr="00F03224" w:rsidRDefault="00016C3E" w:rsidP="003B343B">
      <w:pPr>
        <w:pStyle w:val="Heading3"/>
        <w:spacing w:before="0" w:beforeAutospacing="0" w:after="0" w:afterAutospacing="0" w:line="480" w:lineRule="auto"/>
        <w:jc w:val="left"/>
      </w:pPr>
      <w:r w:rsidRPr="00F03224">
        <w:rPr>
          <w:b w:val="0"/>
          <w:lang w:val="en-GB"/>
        </w:rPr>
        <w:t xml:space="preserve">This present study </w:t>
      </w:r>
      <w:r w:rsidR="00B8457F" w:rsidRPr="00F03224">
        <w:rPr>
          <w:b w:val="0"/>
          <w:lang w:val="en-GB"/>
        </w:rPr>
        <w:t>utilise</w:t>
      </w:r>
      <w:r w:rsidRPr="00F03224">
        <w:rPr>
          <w:b w:val="0"/>
          <w:lang w:val="en-GB"/>
        </w:rPr>
        <w:t>d a two-stage mix</w:t>
      </w:r>
      <w:r w:rsidR="001901C3">
        <w:rPr>
          <w:b w:val="0"/>
          <w:lang w:val="en-GB"/>
        </w:rPr>
        <w:t xml:space="preserve">ed </w:t>
      </w:r>
      <w:r w:rsidRPr="00F03224">
        <w:rPr>
          <w:b w:val="0"/>
          <w:lang w:val="en-GB"/>
        </w:rPr>
        <w:t xml:space="preserve">method research design that </w:t>
      </w:r>
      <w:r w:rsidR="001901C3">
        <w:rPr>
          <w:b w:val="0"/>
          <w:lang w:val="en-GB"/>
        </w:rPr>
        <w:t>includes</w:t>
      </w:r>
      <w:r w:rsidRPr="00F03224">
        <w:rPr>
          <w:b w:val="0"/>
          <w:lang w:val="en-GB"/>
        </w:rPr>
        <w:t>: (1) main numerical data collected by means of surveys (quantitative) in addition to</w:t>
      </w:r>
      <w:r w:rsidR="001901C3">
        <w:rPr>
          <w:b w:val="0"/>
          <w:lang w:val="en-GB"/>
        </w:rPr>
        <w:t>,</w:t>
      </w:r>
      <w:r w:rsidRPr="00F03224">
        <w:rPr>
          <w:b w:val="0"/>
          <w:lang w:val="en-GB"/>
        </w:rPr>
        <w:t xml:space="preserve"> (2) longitudinal qualitative research method </w:t>
      </w:r>
      <w:r w:rsidR="001901C3">
        <w:rPr>
          <w:b w:val="0"/>
          <w:lang w:val="en-GB"/>
        </w:rPr>
        <w:t xml:space="preserve">collected </w:t>
      </w:r>
      <w:r w:rsidRPr="00F03224">
        <w:rPr>
          <w:b w:val="0"/>
          <w:lang w:val="en-GB"/>
        </w:rPr>
        <w:t>by means of in-depth semi-structured interviews (qualitative), as only one data source may be inadequate. The researcher followed Creswell and Plano Clark who argued that ‘mixed methods research helps answer questions that cannot be answered by qualitative or quantitative approaches alone’ (2011, p. 12).</w:t>
      </w:r>
      <w:r w:rsidR="007E0FCB" w:rsidRPr="00F03224">
        <w:rPr>
          <w:szCs w:val="24"/>
          <w:lang w:val="en-GB"/>
        </w:rPr>
        <w:t xml:space="preserve"> </w:t>
      </w:r>
      <w:r w:rsidR="007E0FCB" w:rsidRPr="003B343B">
        <w:rPr>
          <w:b w:val="0"/>
        </w:rPr>
        <w:t>As burnout has been scrutini</w:t>
      </w:r>
      <w:r w:rsidR="00612D62" w:rsidRPr="003B343B">
        <w:rPr>
          <w:b w:val="0"/>
        </w:rPr>
        <w:t>s</w:t>
      </w:r>
      <w:r w:rsidR="007E0FCB" w:rsidRPr="003B343B">
        <w:rPr>
          <w:b w:val="0"/>
        </w:rPr>
        <w:t>ed expansively for the last thirty years, and as several standardi</w:t>
      </w:r>
      <w:r w:rsidR="00612D62" w:rsidRPr="003B343B">
        <w:rPr>
          <w:b w:val="0"/>
        </w:rPr>
        <w:t>s</w:t>
      </w:r>
      <w:r w:rsidR="007E0FCB" w:rsidRPr="003B343B">
        <w:rPr>
          <w:b w:val="0"/>
        </w:rPr>
        <w:t>ed assessment measures exist, the quantitative approach was chosen as the princip</w:t>
      </w:r>
      <w:r w:rsidR="005B1720">
        <w:rPr>
          <w:b w:val="0"/>
        </w:rPr>
        <w:t>a</w:t>
      </w:r>
      <w:r w:rsidR="007E0FCB" w:rsidRPr="003B343B">
        <w:rPr>
          <w:b w:val="0"/>
        </w:rPr>
        <w:t>l approach.</w:t>
      </w:r>
    </w:p>
    <w:p w14:paraId="4A144686" w14:textId="6ED82405" w:rsidR="007E0FCB" w:rsidRPr="005C0A85" w:rsidRDefault="007C411D" w:rsidP="00686523">
      <w:pPr>
        <w:spacing w:after="0" w:line="480" w:lineRule="auto"/>
        <w:rPr>
          <w:rFonts w:ascii="Times New Roman" w:hAnsi="Times New Roman" w:cs="Times New Roman"/>
          <w:sz w:val="24"/>
          <w:szCs w:val="24"/>
        </w:rPr>
      </w:pPr>
      <w:r w:rsidRPr="00F03224">
        <w:rPr>
          <w:rFonts w:ascii="Times New Roman" w:hAnsi="Times New Roman" w:cs="Times New Roman"/>
          <w:sz w:val="24"/>
          <w:szCs w:val="24"/>
        </w:rPr>
        <w:lastRenderedPageBreak/>
        <w:tab/>
        <w:t>For the qualitative approach, i</w:t>
      </w:r>
      <w:r w:rsidR="007E0FCB" w:rsidRPr="00F03224">
        <w:rPr>
          <w:rFonts w:ascii="Times New Roman" w:hAnsi="Times New Roman" w:cs="Times New Roman"/>
          <w:sz w:val="24"/>
          <w:szCs w:val="24"/>
        </w:rPr>
        <w:t xml:space="preserve">n-depth interviews </w:t>
      </w:r>
      <w:r w:rsidR="001C15A1" w:rsidRPr="00F03224">
        <w:rPr>
          <w:rFonts w:ascii="Times New Roman" w:hAnsi="Times New Roman" w:cs="Times New Roman"/>
          <w:sz w:val="24"/>
          <w:szCs w:val="24"/>
        </w:rPr>
        <w:t>were</w:t>
      </w:r>
      <w:r w:rsidR="007E0FCB" w:rsidRPr="00F03224">
        <w:rPr>
          <w:rFonts w:ascii="Times New Roman" w:hAnsi="Times New Roman" w:cs="Times New Roman"/>
          <w:sz w:val="24"/>
          <w:szCs w:val="24"/>
        </w:rPr>
        <w:t xml:space="preserve"> selected </w:t>
      </w:r>
      <w:r w:rsidR="005B1720">
        <w:rPr>
          <w:rFonts w:ascii="Times New Roman" w:hAnsi="Times New Roman" w:cs="Times New Roman"/>
          <w:sz w:val="24"/>
          <w:szCs w:val="24"/>
        </w:rPr>
        <w:t>since they</w:t>
      </w:r>
      <w:r w:rsidR="007E0FCB" w:rsidRPr="00F03224">
        <w:rPr>
          <w:rFonts w:ascii="Times New Roman" w:hAnsi="Times New Roman" w:cs="Times New Roman"/>
          <w:sz w:val="24"/>
          <w:szCs w:val="24"/>
        </w:rPr>
        <w:t xml:space="preserve"> enable</w:t>
      </w:r>
      <w:r w:rsidR="003B343B">
        <w:rPr>
          <w:rFonts w:ascii="Times New Roman" w:hAnsi="Times New Roman" w:cs="Times New Roman"/>
          <w:sz w:val="24"/>
          <w:szCs w:val="24"/>
        </w:rPr>
        <w:t xml:space="preserve"> the</w:t>
      </w:r>
      <w:r w:rsidR="007E0FCB" w:rsidRPr="00F03224">
        <w:rPr>
          <w:rFonts w:ascii="Times New Roman" w:hAnsi="Times New Roman" w:cs="Times New Roman"/>
          <w:sz w:val="24"/>
          <w:szCs w:val="24"/>
        </w:rPr>
        <w:t xml:space="preserve"> exploration of participant experiences in greater depth than allowed by other methods (e.g., focus groups). Because the researcher is interested in each </w:t>
      </w:r>
      <w:r w:rsidR="007F4144" w:rsidRPr="00F03224">
        <w:rPr>
          <w:rFonts w:ascii="Times New Roman" w:hAnsi="Times New Roman" w:cs="Times New Roman"/>
          <w:sz w:val="24"/>
          <w:szCs w:val="24"/>
        </w:rPr>
        <w:t>academic</w:t>
      </w:r>
      <w:r w:rsidR="00082D8F">
        <w:rPr>
          <w:rFonts w:ascii="Times New Roman" w:hAnsi="Times New Roman" w:cs="Times New Roman"/>
          <w:sz w:val="24"/>
          <w:szCs w:val="24"/>
        </w:rPr>
        <w:t>’</w:t>
      </w:r>
      <w:r w:rsidR="007F4144" w:rsidRPr="00F03224">
        <w:rPr>
          <w:rFonts w:ascii="Times New Roman" w:hAnsi="Times New Roman" w:cs="Times New Roman"/>
          <w:sz w:val="24"/>
          <w:szCs w:val="24"/>
        </w:rPr>
        <w:t>s</w:t>
      </w:r>
      <w:r w:rsidR="007E0FCB" w:rsidRPr="00F03224">
        <w:rPr>
          <w:rFonts w:ascii="Times New Roman" w:hAnsi="Times New Roman" w:cs="Times New Roman"/>
          <w:sz w:val="24"/>
          <w:szCs w:val="24"/>
        </w:rPr>
        <w:t xml:space="preserve"> individual journey over a semester</w:t>
      </w:r>
      <w:r w:rsidR="001901C3">
        <w:rPr>
          <w:rFonts w:ascii="Times New Roman" w:hAnsi="Times New Roman" w:cs="Times New Roman"/>
          <w:sz w:val="24"/>
          <w:szCs w:val="24"/>
        </w:rPr>
        <w:t>,</w:t>
      </w:r>
      <w:r w:rsidR="007E0FCB" w:rsidRPr="00F03224">
        <w:rPr>
          <w:rFonts w:ascii="Times New Roman" w:hAnsi="Times New Roman" w:cs="Times New Roman"/>
          <w:sz w:val="24"/>
          <w:szCs w:val="24"/>
        </w:rPr>
        <w:t xml:space="preserve"> and </w:t>
      </w:r>
      <w:r w:rsidR="003B343B">
        <w:rPr>
          <w:rFonts w:ascii="Times New Roman" w:hAnsi="Times New Roman" w:cs="Times New Roman"/>
          <w:sz w:val="24"/>
          <w:szCs w:val="24"/>
        </w:rPr>
        <w:t>because the aim</w:t>
      </w:r>
      <w:r w:rsidR="007E0FCB" w:rsidRPr="00F03224">
        <w:rPr>
          <w:rFonts w:ascii="Times New Roman" w:hAnsi="Times New Roman" w:cs="Times New Roman"/>
          <w:sz w:val="24"/>
          <w:szCs w:val="24"/>
        </w:rPr>
        <w:t xml:space="preserve"> is to capture changes of the </w:t>
      </w:r>
      <w:r w:rsidR="007F4144" w:rsidRPr="00F03224">
        <w:rPr>
          <w:rFonts w:ascii="Times New Roman" w:hAnsi="Times New Roman" w:cs="Times New Roman"/>
          <w:sz w:val="24"/>
          <w:szCs w:val="24"/>
        </w:rPr>
        <w:t>academics</w:t>
      </w:r>
      <w:r w:rsidR="001901C3">
        <w:rPr>
          <w:rFonts w:ascii="Times New Roman" w:hAnsi="Times New Roman" w:cs="Times New Roman"/>
          <w:sz w:val="24"/>
          <w:szCs w:val="24"/>
        </w:rPr>
        <w:t>’</w:t>
      </w:r>
      <w:r w:rsidR="007E0FCB" w:rsidRPr="00F03224">
        <w:rPr>
          <w:rFonts w:ascii="Times New Roman" w:hAnsi="Times New Roman" w:cs="Times New Roman"/>
          <w:sz w:val="24"/>
          <w:szCs w:val="24"/>
        </w:rPr>
        <w:t xml:space="preserve"> three quadrants (burnout, engagement and resilience levels) over time</w:t>
      </w:r>
      <w:r w:rsidR="001901C3">
        <w:rPr>
          <w:rFonts w:ascii="Times New Roman" w:hAnsi="Times New Roman" w:cs="Times New Roman"/>
          <w:sz w:val="24"/>
          <w:szCs w:val="24"/>
        </w:rPr>
        <w:t>,</w:t>
      </w:r>
      <w:r w:rsidR="007E0FCB" w:rsidRPr="00F03224">
        <w:rPr>
          <w:rFonts w:ascii="Times New Roman" w:hAnsi="Times New Roman" w:cs="Times New Roman"/>
          <w:sz w:val="24"/>
          <w:szCs w:val="24"/>
        </w:rPr>
        <w:t xml:space="preserve"> a longitudinal qualitative research </w:t>
      </w:r>
      <w:r w:rsidR="00DE58EE" w:rsidRPr="00F03224">
        <w:rPr>
          <w:rFonts w:ascii="Times New Roman" w:hAnsi="Times New Roman" w:cs="Times New Roman"/>
          <w:sz w:val="24"/>
          <w:szCs w:val="24"/>
        </w:rPr>
        <w:t xml:space="preserve">design </w:t>
      </w:r>
      <w:r w:rsidR="007E0FCB" w:rsidRPr="00F03224">
        <w:rPr>
          <w:rFonts w:ascii="Times New Roman" w:hAnsi="Times New Roman" w:cs="Times New Roman"/>
          <w:sz w:val="24"/>
          <w:szCs w:val="24"/>
        </w:rPr>
        <w:t xml:space="preserve">(LQR) </w:t>
      </w:r>
      <w:r w:rsidR="00D06166" w:rsidRPr="00F03224">
        <w:rPr>
          <w:rFonts w:ascii="Times New Roman" w:hAnsi="Times New Roman" w:cs="Times New Roman"/>
          <w:sz w:val="24"/>
          <w:szCs w:val="24"/>
        </w:rPr>
        <w:t>was</w:t>
      </w:r>
      <w:r w:rsidRPr="00F03224">
        <w:rPr>
          <w:rFonts w:ascii="Times New Roman" w:hAnsi="Times New Roman" w:cs="Times New Roman"/>
          <w:sz w:val="24"/>
          <w:szCs w:val="24"/>
        </w:rPr>
        <w:t xml:space="preserve"> used. </w:t>
      </w:r>
      <w:r w:rsidR="007E0FCB" w:rsidRPr="00F03224">
        <w:rPr>
          <w:rFonts w:ascii="Times New Roman" w:hAnsi="Times New Roman" w:cs="Times New Roman"/>
          <w:sz w:val="24"/>
          <w:szCs w:val="24"/>
        </w:rPr>
        <w:t>LQR has been an emerging methodology</w:t>
      </w:r>
      <w:r w:rsidR="00F03224">
        <w:rPr>
          <w:rFonts w:ascii="Times New Roman" w:hAnsi="Times New Roman" w:cs="Times New Roman"/>
          <w:sz w:val="24"/>
          <w:szCs w:val="24"/>
        </w:rPr>
        <w:t xml:space="preserve"> </w:t>
      </w:r>
      <w:r w:rsidR="007E0FCB" w:rsidRPr="00F03224">
        <w:rPr>
          <w:rFonts w:ascii="Times New Roman" w:hAnsi="Times New Roman" w:cs="Times New Roman"/>
          <w:sz w:val="24"/>
          <w:szCs w:val="24"/>
        </w:rPr>
        <w:t xml:space="preserve">(Thomson, </w:t>
      </w:r>
      <w:r w:rsidR="00E240F1" w:rsidRPr="00F03224">
        <w:rPr>
          <w:rFonts w:ascii="Times New Roman" w:hAnsi="Times New Roman" w:cs="Times New Roman"/>
          <w:sz w:val="24"/>
          <w:szCs w:val="24"/>
        </w:rPr>
        <w:t>Plumridge</w:t>
      </w:r>
      <w:r w:rsidR="00E240F1">
        <w:rPr>
          <w:rFonts w:ascii="Times New Roman" w:hAnsi="Times New Roman" w:cs="Times New Roman"/>
          <w:sz w:val="24"/>
          <w:szCs w:val="24"/>
        </w:rPr>
        <w:t>,</w:t>
      </w:r>
      <w:r w:rsidR="007E0FCB" w:rsidRPr="00F03224">
        <w:rPr>
          <w:rFonts w:ascii="Times New Roman" w:hAnsi="Times New Roman" w:cs="Times New Roman"/>
          <w:sz w:val="24"/>
          <w:szCs w:val="24"/>
        </w:rPr>
        <w:t xml:space="preserve"> &amp; Holland, 2003). It is distinguished from other qualitative approaches by the way in which time is incorporated within the research process, making change a crucial focus for analysis (Thomson et al., 2003). LQR answers qualitative questions in regards to the lived experience of change and even stability, over time (Thomson et al., 2003). Findings can establish the processes by which this experience is created and illustrate the causes and consequences of change (Calman, Brunton, &amp; Molassiotis, 2013). For instance, for this particular study, qualitative research is about why and how academics experience burnout, </w:t>
      </w:r>
      <w:r w:rsidR="00A829C8">
        <w:rPr>
          <w:rFonts w:ascii="Times New Roman" w:hAnsi="Times New Roman" w:cs="Times New Roman"/>
          <w:sz w:val="24"/>
          <w:szCs w:val="24"/>
        </w:rPr>
        <w:t xml:space="preserve">work </w:t>
      </w:r>
      <w:r w:rsidR="007E0FCB" w:rsidRPr="005C0A85">
        <w:rPr>
          <w:rFonts w:ascii="Times New Roman" w:hAnsi="Times New Roman" w:cs="Times New Roman"/>
          <w:sz w:val="24"/>
          <w:szCs w:val="24"/>
        </w:rPr>
        <w:t>engagement</w:t>
      </w:r>
      <w:r w:rsidR="00A829C8">
        <w:rPr>
          <w:rFonts w:ascii="Times New Roman" w:hAnsi="Times New Roman" w:cs="Times New Roman"/>
          <w:sz w:val="24"/>
          <w:szCs w:val="24"/>
        </w:rPr>
        <w:t xml:space="preserve">, resilience </w:t>
      </w:r>
      <w:r w:rsidR="007E0FCB" w:rsidRPr="005C0A85">
        <w:rPr>
          <w:rFonts w:ascii="Times New Roman" w:hAnsi="Times New Roman" w:cs="Times New Roman"/>
          <w:sz w:val="24"/>
          <w:szCs w:val="24"/>
        </w:rPr>
        <w:t>and LQR emphasi</w:t>
      </w:r>
      <w:r w:rsidR="00612D62">
        <w:rPr>
          <w:rFonts w:ascii="Times New Roman" w:hAnsi="Times New Roman" w:cs="Times New Roman"/>
          <w:sz w:val="24"/>
          <w:szCs w:val="24"/>
        </w:rPr>
        <w:t>s</w:t>
      </w:r>
      <w:r w:rsidR="007E0FCB" w:rsidRPr="005C0A85">
        <w:rPr>
          <w:rFonts w:ascii="Times New Roman" w:hAnsi="Times New Roman" w:cs="Times New Roman"/>
          <w:sz w:val="24"/>
          <w:szCs w:val="24"/>
        </w:rPr>
        <w:t xml:space="preserve">es how and why such experiences change across time. LQR </w:t>
      </w:r>
      <w:r w:rsidR="00496238" w:rsidRPr="005C0A85">
        <w:rPr>
          <w:rFonts w:ascii="Times New Roman" w:hAnsi="Times New Roman" w:cs="Times New Roman"/>
          <w:sz w:val="24"/>
          <w:szCs w:val="24"/>
        </w:rPr>
        <w:t>emphas</w:t>
      </w:r>
      <w:r w:rsidR="00080912">
        <w:rPr>
          <w:rFonts w:ascii="Times New Roman" w:hAnsi="Times New Roman" w:cs="Times New Roman"/>
          <w:sz w:val="24"/>
          <w:szCs w:val="24"/>
        </w:rPr>
        <w:t>is</w:t>
      </w:r>
      <w:r w:rsidR="00496238" w:rsidRPr="005C0A85">
        <w:rPr>
          <w:rFonts w:ascii="Times New Roman" w:hAnsi="Times New Roman" w:cs="Times New Roman"/>
          <w:sz w:val="24"/>
          <w:szCs w:val="24"/>
        </w:rPr>
        <w:t>es</w:t>
      </w:r>
      <w:r w:rsidR="007E0FCB" w:rsidRPr="005C0A85">
        <w:rPr>
          <w:rFonts w:ascii="Times New Roman" w:hAnsi="Times New Roman" w:cs="Times New Roman"/>
          <w:sz w:val="24"/>
          <w:szCs w:val="24"/>
        </w:rPr>
        <w:t xml:space="preserve"> </w:t>
      </w:r>
      <w:r w:rsidR="00496238">
        <w:rPr>
          <w:rFonts w:ascii="Times New Roman" w:hAnsi="Times New Roman" w:cs="Times New Roman"/>
          <w:sz w:val="24"/>
          <w:szCs w:val="24"/>
        </w:rPr>
        <w:t>the</w:t>
      </w:r>
      <w:r w:rsidR="00496238" w:rsidRPr="005C0A85">
        <w:rPr>
          <w:rFonts w:ascii="Times New Roman" w:hAnsi="Times New Roman" w:cs="Times New Roman"/>
          <w:sz w:val="24"/>
          <w:szCs w:val="24"/>
        </w:rPr>
        <w:t xml:space="preserve"> accounts</w:t>
      </w:r>
      <w:r w:rsidR="007E0FCB" w:rsidRPr="005C0A85">
        <w:rPr>
          <w:rFonts w:ascii="Times New Roman" w:hAnsi="Times New Roman" w:cs="Times New Roman"/>
          <w:sz w:val="24"/>
          <w:szCs w:val="24"/>
        </w:rPr>
        <w:t xml:space="preserve"> and trajectories</w:t>
      </w:r>
      <w:r w:rsidR="00496238">
        <w:rPr>
          <w:rFonts w:ascii="Times New Roman" w:hAnsi="Times New Roman" w:cs="Times New Roman"/>
          <w:sz w:val="24"/>
          <w:szCs w:val="24"/>
        </w:rPr>
        <w:t xml:space="preserve"> of the individuals</w:t>
      </w:r>
      <w:r w:rsidR="001901C3">
        <w:rPr>
          <w:rFonts w:ascii="Times New Roman" w:hAnsi="Times New Roman" w:cs="Times New Roman"/>
          <w:sz w:val="24"/>
          <w:szCs w:val="24"/>
        </w:rPr>
        <w:t>,</w:t>
      </w:r>
      <w:r w:rsidR="007E0FCB" w:rsidRPr="005C0A85">
        <w:rPr>
          <w:rFonts w:ascii="Times New Roman" w:hAnsi="Times New Roman" w:cs="Times New Roman"/>
          <w:sz w:val="24"/>
          <w:szCs w:val="24"/>
        </w:rPr>
        <w:t xml:space="preserve"> and attain</w:t>
      </w:r>
      <w:r w:rsidR="00496238">
        <w:rPr>
          <w:rFonts w:ascii="Times New Roman" w:hAnsi="Times New Roman" w:cs="Times New Roman"/>
          <w:sz w:val="24"/>
          <w:szCs w:val="24"/>
        </w:rPr>
        <w:t>s</w:t>
      </w:r>
      <w:r w:rsidR="007E0FCB" w:rsidRPr="005C0A85">
        <w:rPr>
          <w:rFonts w:ascii="Times New Roman" w:hAnsi="Times New Roman" w:cs="Times New Roman"/>
          <w:sz w:val="24"/>
          <w:szCs w:val="24"/>
        </w:rPr>
        <w:t xml:space="preserve"> the essential </w:t>
      </w:r>
      <w:r w:rsidR="00496238">
        <w:rPr>
          <w:rFonts w:ascii="Times New Roman" w:hAnsi="Times New Roman" w:cs="Times New Roman"/>
          <w:sz w:val="24"/>
          <w:szCs w:val="24"/>
        </w:rPr>
        <w:t xml:space="preserve">processes and </w:t>
      </w:r>
      <w:r w:rsidR="007E0FCB" w:rsidRPr="005C0A85">
        <w:rPr>
          <w:rFonts w:ascii="Times New Roman" w:hAnsi="Times New Roman" w:cs="Times New Roman"/>
          <w:sz w:val="24"/>
          <w:szCs w:val="24"/>
        </w:rPr>
        <w:t>moments involved in ch</w:t>
      </w:r>
      <w:r w:rsidRPr="005C0A85">
        <w:rPr>
          <w:rFonts w:ascii="Times New Roman" w:hAnsi="Times New Roman" w:cs="Times New Roman"/>
          <w:sz w:val="24"/>
          <w:szCs w:val="24"/>
        </w:rPr>
        <w:t xml:space="preserve">ange (Calman et al., 2013). </w:t>
      </w:r>
    </w:p>
    <w:p w14:paraId="06E262D1" w14:textId="6B70A80D" w:rsidR="009276A8" w:rsidRPr="005C0A85" w:rsidRDefault="007E0FCB" w:rsidP="00686523">
      <w:pPr>
        <w:spacing w:after="0" w:line="480" w:lineRule="auto"/>
        <w:rPr>
          <w:rFonts w:ascii="Times New Roman" w:hAnsi="Times New Roman" w:cs="Times New Roman"/>
          <w:sz w:val="24"/>
          <w:szCs w:val="24"/>
        </w:rPr>
      </w:pPr>
      <w:r w:rsidRPr="005C0A85">
        <w:rPr>
          <w:rFonts w:ascii="Times New Roman" w:hAnsi="Times New Roman" w:cs="Times New Roman"/>
          <w:sz w:val="24"/>
          <w:szCs w:val="24"/>
        </w:rPr>
        <w:tab/>
        <w:t xml:space="preserve">Other than LQR, phenomenology </w:t>
      </w:r>
      <w:r w:rsidR="000E6AD0">
        <w:rPr>
          <w:rFonts w:ascii="Times New Roman" w:hAnsi="Times New Roman" w:cs="Times New Roman"/>
          <w:sz w:val="24"/>
          <w:szCs w:val="24"/>
        </w:rPr>
        <w:t>was</w:t>
      </w:r>
      <w:r w:rsidR="000E6AD0" w:rsidRPr="005C0A85">
        <w:rPr>
          <w:rFonts w:ascii="Times New Roman" w:hAnsi="Times New Roman" w:cs="Times New Roman"/>
          <w:sz w:val="24"/>
          <w:szCs w:val="24"/>
        </w:rPr>
        <w:t xml:space="preserve"> </w:t>
      </w:r>
      <w:r w:rsidRPr="005C0A85">
        <w:rPr>
          <w:rFonts w:ascii="Times New Roman" w:hAnsi="Times New Roman" w:cs="Times New Roman"/>
          <w:sz w:val="24"/>
          <w:szCs w:val="24"/>
        </w:rPr>
        <w:t xml:space="preserve">also </w:t>
      </w:r>
      <w:r w:rsidR="00B8457F" w:rsidRPr="005C0A85">
        <w:rPr>
          <w:rFonts w:ascii="Times New Roman" w:hAnsi="Times New Roman" w:cs="Times New Roman"/>
          <w:sz w:val="24"/>
          <w:szCs w:val="24"/>
        </w:rPr>
        <w:t>utilise</w:t>
      </w:r>
      <w:r w:rsidRPr="005C0A85">
        <w:rPr>
          <w:rFonts w:ascii="Times New Roman" w:hAnsi="Times New Roman" w:cs="Times New Roman"/>
          <w:sz w:val="24"/>
          <w:szCs w:val="24"/>
        </w:rPr>
        <w:t>d to aid in understanding the meanings university academics ascribe to th</w:t>
      </w:r>
      <w:r w:rsidR="007C411D" w:rsidRPr="005C0A85">
        <w:rPr>
          <w:rFonts w:ascii="Times New Roman" w:hAnsi="Times New Roman" w:cs="Times New Roman"/>
          <w:sz w:val="24"/>
          <w:szCs w:val="24"/>
        </w:rPr>
        <w:t>eir burnout experiences at work</w:t>
      </w:r>
      <w:r w:rsidRPr="005C0A85">
        <w:rPr>
          <w:rFonts w:ascii="Times New Roman" w:hAnsi="Times New Roman" w:cs="Times New Roman"/>
          <w:sz w:val="24"/>
          <w:szCs w:val="24"/>
        </w:rPr>
        <w:t xml:space="preserve"> and how engagement and resilience have played a role in their daily routine. </w:t>
      </w:r>
    </w:p>
    <w:p w14:paraId="0F7C87E4" w14:textId="77777777" w:rsidR="000573C4" w:rsidRDefault="000573C4" w:rsidP="00686523">
      <w:pPr>
        <w:spacing w:after="0" w:line="480" w:lineRule="auto"/>
        <w:rPr>
          <w:rFonts w:ascii="Times New Roman" w:hAnsi="Times New Roman" w:cs="Times New Roman"/>
          <w:sz w:val="24"/>
          <w:szCs w:val="24"/>
        </w:rPr>
      </w:pPr>
    </w:p>
    <w:p w14:paraId="1C525D48" w14:textId="1CFAAE5C" w:rsidR="001901C3" w:rsidRDefault="00E2775A" w:rsidP="00686523">
      <w:pPr>
        <w:pStyle w:val="Heading3"/>
        <w:spacing w:before="0" w:beforeAutospacing="0" w:after="0" w:afterAutospacing="0" w:line="480" w:lineRule="auto"/>
        <w:jc w:val="left"/>
        <w:rPr>
          <w:b w:val="0"/>
          <w:lang w:val="en-GB"/>
        </w:rPr>
      </w:pPr>
      <w:bookmarkStart w:id="73" w:name="_Toc452369008"/>
      <w:r w:rsidRPr="005C0A85">
        <w:rPr>
          <w:lang w:val="en-GB"/>
        </w:rPr>
        <w:tab/>
      </w:r>
      <w:bookmarkStart w:id="74" w:name="_Toc452418387"/>
      <w:r w:rsidR="00C76457">
        <w:rPr>
          <w:lang w:val="en-GB"/>
        </w:rPr>
        <w:t>4</w:t>
      </w:r>
      <w:r w:rsidR="003B77A8" w:rsidRPr="005C0A85">
        <w:rPr>
          <w:lang w:val="en-GB"/>
        </w:rPr>
        <w:t xml:space="preserve">.1.2 </w:t>
      </w:r>
      <w:r w:rsidR="009276A8" w:rsidRPr="005C0A85">
        <w:rPr>
          <w:lang w:val="en-GB"/>
        </w:rPr>
        <w:t>Phenomenology</w:t>
      </w:r>
    </w:p>
    <w:p w14:paraId="2B33211E" w14:textId="3E6907D9" w:rsidR="009276A8" w:rsidRPr="005C0A85" w:rsidRDefault="009276A8" w:rsidP="00686523">
      <w:pPr>
        <w:pStyle w:val="Heading3"/>
        <w:spacing w:before="0" w:beforeAutospacing="0" w:after="0" w:afterAutospacing="0" w:line="480" w:lineRule="auto"/>
        <w:jc w:val="left"/>
        <w:rPr>
          <w:b w:val="0"/>
          <w:lang w:val="en-GB"/>
        </w:rPr>
      </w:pPr>
      <w:r w:rsidRPr="005C0A85">
        <w:rPr>
          <w:b w:val="0"/>
          <w:lang w:val="en-GB"/>
        </w:rPr>
        <w:t xml:space="preserve">Phenomenology is </w:t>
      </w:r>
      <w:r w:rsidR="00E15A44">
        <w:rPr>
          <w:b w:val="0"/>
          <w:lang w:val="en-GB"/>
        </w:rPr>
        <w:t>an approach</w:t>
      </w:r>
      <w:r w:rsidR="00E15A44" w:rsidRPr="005C0A85">
        <w:rPr>
          <w:b w:val="0"/>
          <w:lang w:val="en-GB"/>
        </w:rPr>
        <w:t xml:space="preserve"> </w:t>
      </w:r>
      <w:r w:rsidR="00E15A44">
        <w:rPr>
          <w:b w:val="0"/>
          <w:lang w:val="en-GB"/>
        </w:rPr>
        <w:t>relating to</w:t>
      </w:r>
      <w:r w:rsidR="00E15A44" w:rsidRPr="005C0A85">
        <w:rPr>
          <w:b w:val="0"/>
          <w:lang w:val="en-GB"/>
        </w:rPr>
        <w:t xml:space="preserve"> </w:t>
      </w:r>
      <w:r w:rsidRPr="005C0A85">
        <w:rPr>
          <w:b w:val="0"/>
          <w:lang w:val="en-GB"/>
        </w:rPr>
        <w:t>the</w:t>
      </w:r>
      <w:r w:rsidR="00A53AB0">
        <w:rPr>
          <w:b w:val="0"/>
          <w:lang w:val="en-GB"/>
        </w:rPr>
        <w:t xml:space="preserve"> phenomenon itself or</w:t>
      </w:r>
      <w:r w:rsidRPr="005C0A85">
        <w:rPr>
          <w:b w:val="0"/>
          <w:lang w:val="en-GB"/>
        </w:rPr>
        <w:t xml:space="preserve"> lived reality as it appears (Ashworth, 2003). Accordingly, to explore a specific given </w:t>
      </w:r>
      <w:r w:rsidR="00E15A44">
        <w:rPr>
          <w:b w:val="0"/>
          <w:lang w:val="en-GB"/>
        </w:rPr>
        <w:t xml:space="preserve">occurrence or </w:t>
      </w:r>
      <w:r w:rsidRPr="005C0A85">
        <w:rPr>
          <w:b w:val="0"/>
          <w:lang w:val="en-GB"/>
        </w:rPr>
        <w:t xml:space="preserve">phenomenon, </w:t>
      </w:r>
      <w:r w:rsidR="00E15A44">
        <w:rPr>
          <w:b w:val="0"/>
          <w:lang w:val="en-GB"/>
        </w:rPr>
        <w:t>this approach</w:t>
      </w:r>
      <w:r w:rsidR="00E15A44" w:rsidRPr="005C0A85">
        <w:rPr>
          <w:b w:val="0"/>
          <w:lang w:val="en-GB"/>
        </w:rPr>
        <w:t xml:space="preserve"> </w:t>
      </w:r>
      <w:r w:rsidRPr="005C0A85">
        <w:rPr>
          <w:b w:val="0"/>
          <w:lang w:val="en-GB"/>
        </w:rPr>
        <w:t xml:space="preserve">focuses on </w:t>
      </w:r>
      <w:r w:rsidR="00A53AB0">
        <w:rPr>
          <w:b w:val="0"/>
          <w:lang w:val="en-GB"/>
        </w:rPr>
        <w:t>gaining</w:t>
      </w:r>
      <w:r w:rsidR="00A53AB0" w:rsidRPr="005C0A85">
        <w:rPr>
          <w:b w:val="0"/>
          <w:lang w:val="en-GB"/>
        </w:rPr>
        <w:t xml:space="preserve"> </w:t>
      </w:r>
      <w:r w:rsidRPr="005C0A85">
        <w:rPr>
          <w:b w:val="0"/>
          <w:lang w:val="en-GB"/>
        </w:rPr>
        <w:t xml:space="preserve">first hand </w:t>
      </w:r>
      <w:r w:rsidR="00A53AB0" w:rsidRPr="005C0A85">
        <w:rPr>
          <w:b w:val="0"/>
          <w:lang w:val="en-GB"/>
        </w:rPr>
        <w:t>accounts</w:t>
      </w:r>
      <w:r w:rsidRPr="005C0A85">
        <w:rPr>
          <w:b w:val="0"/>
          <w:lang w:val="en-GB"/>
        </w:rPr>
        <w:t xml:space="preserve"> of an individual’s experiences of the particular phenomenon</w:t>
      </w:r>
      <w:r w:rsidR="00A53AB0">
        <w:rPr>
          <w:b w:val="0"/>
          <w:lang w:val="en-GB"/>
        </w:rPr>
        <w:t xml:space="preserve"> and </w:t>
      </w:r>
      <w:r w:rsidR="00E15A44" w:rsidRPr="005C0A85">
        <w:rPr>
          <w:b w:val="0"/>
          <w:lang w:val="en-GB"/>
        </w:rPr>
        <w:t>offers</w:t>
      </w:r>
      <w:r w:rsidRPr="005C0A85">
        <w:rPr>
          <w:b w:val="0"/>
          <w:lang w:val="en-GB"/>
        </w:rPr>
        <w:t xml:space="preserve"> a </w:t>
      </w:r>
      <w:r w:rsidR="00E15A44">
        <w:rPr>
          <w:b w:val="0"/>
          <w:lang w:val="en-GB"/>
        </w:rPr>
        <w:t>direct</w:t>
      </w:r>
      <w:r w:rsidR="00E15A44" w:rsidRPr="005C0A85">
        <w:rPr>
          <w:b w:val="0"/>
          <w:lang w:val="en-GB"/>
        </w:rPr>
        <w:t xml:space="preserve"> </w:t>
      </w:r>
      <w:r w:rsidRPr="005C0A85">
        <w:rPr>
          <w:b w:val="0"/>
          <w:lang w:val="en-GB"/>
        </w:rPr>
        <w:t>view allow</w:t>
      </w:r>
      <w:r w:rsidR="00A53AB0">
        <w:rPr>
          <w:b w:val="0"/>
          <w:lang w:val="en-GB"/>
        </w:rPr>
        <w:t>ing</w:t>
      </w:r>
      <w:r w:rsidRPr="005C0A85">
        <w:rPr>
          <w:b w:val="0"/>
          <w:lang w:val="en-GB"/>
        </w:rPr>
        <w:t xml:space="preserve"> the shar</w:t>
      </w:r>
      <w:r w:rsidR="00E15A44">
        <w:rPr>
          <w:b w:val="0"/>
          <w:lang w:val="en-GB"/>
        </w:rPr>
        <w:t>ing</w:t>
      </w:r>
      <w:r w:rsidRPr="005C0A85">
        <w:rPr>
          <w:b w:val="0"/>
          <w:lang w:val="en-GB"/>
        </w:rPr>
        <w:t xml:space="preserve"> </w:t>
      </w:r>
      <w:r w:rsidR="00E15A44">
        <w:rPr>
          <w:b w:val="0"/>
          <w:lang w:val="en-GB"/>
        </w:rPr>
        <w:t>of particular</w:t>
      </w:r>
      <w:r w:rsidRPr="005C0A85">
        <w:rPr>
          <w:b w:val="0"/>
          <w:lang w:val="en-GB"/>
        </w:rPr>
        <w:t xml:space="preserve"> event</w:t>
      </w:r>
      <w:r w:rsidR="00E15A44">
        <w:rPr>
          <w:b w:val="0"/>
          <w:lang w:val="en-GB"/>
        </w:rPr>
        <w:t>s</w:t>
      </w:r>
      <w:r w:rsidRPr="005C0A85">
        <w:rPr>
          <w:b w:val="0"/>
          <w:lang w:val="en-GB"/>
        </w:rPr>
        <w:t xml:space="preserve"> in his </w:t>
      </w:r>
      <w:r w:rsidRPr="005C0A85">
        <w:rPr>
          <w:b w:val="0"/>
          <w:lang w:val="en-GB"/>
        </w:rPr>
        <w:lastRenderedPageBreak/>
        <w:t xml:space="preserve">or her world, rather than </w:t>
      </w:r>
      <w:r w:rsidR="007C411D" w:rsidRPr="005C0A85">
        <w:rPr>
          <w:b w:val="0"/>
          <w:lang w:val="en-GB"/>
        </w:rPr>
        <w:t>outside of that world</w:t>
      </w:r>
      <w:r w:rsidR="00A53AB0">
        <w:rPr>
          <w:b w:val="0"/>
          <w:lang w:val="en-GB"/>
        </w:rPr>
        <w:t xml:space="preserve"> (Creswell, 1995)</w:t>
      </w:r>
      <w:r w:rsidR="007C411D" w:rsidRPr="005C0A85">
        <w:rPr>
          <w:b w:val="0"/>
          <w:lang w:val="en-GB"/>
        </w:rPr>
        <w:t xml:space="preserve">. </w:t>
      </w:r>
      <w:r w:rsidRPr="005C0A85">
        <w:rPr>
          <w:b w:val="0"/>
          <w:lang w:val="en-GB"/>
        </w:rPr>
        <w:t>Phenomenology typically centers on what individuals experiences and the contexts of situations in which they experienced it (Moustakas, 1994).</w:t>
      </w:r>
      <w:bookmarkEnd w:id="73"/>
      <w:bookmarkEnd w:id="74"/>
    </w:p>
    <w:p w14:paraId="638A433A" w14:textId="77777777" w:rsidR="00E2775A" w:rsidRPr="005C0A85" w:rsidRDefault="00E2775A" w:rsidP="00686523">
      <w:pPr>
        <w:pStyle w:val="Heading3"/>
        <w:spacing w:before="0" w:beforeAutospacing="0" w:after="0" w:afterAutospacing="0" w:line="480" w:lineRule="auto"/>
        <w:jc w:val="left"/>
        <w:rPr>
          <w:lang w:val="en-GB"/>
        </w:rPr>
      </w:pPr>
      <w:bookmarkStart w:id="75" w:name="_Toc452369009"/>
    </w:p>
    <w:p w14:paraId="04DDCEE5" w14:textId="57FFC448" w:rsidR="00305BB9" w:rsidRDefault="00E2775A" w:rsidP="00686523">
      <w:pPr>
        <w:pStyle w:val="Heading3"/>
        <w:spacing w:before="0" w:beforeAutospacing="0" w:after="0" w:afterAutospacing="0" w:line="480" w:lineRule="auto"/>
        <w:jc w:val="left"/>
        <w:rPr>
          <w:lang w:val="en-GB"/>
        </w:rPr>
      </w:pPr>
      <w:r w:rsidRPr="005C0A85">
        <w:rPr>
          <w:lang w:val="en-GB"/>
        </w:rPr>
        <w:tab/>
      </w:r>
      <w:bookmarkStart w:id="76" w:name="_Toc452418388"/>
      <w:r w:rsidR="00C76457">
        <w:rPr>
          <w:lang w:val="en-GB"/>
        </w:rPr>
        <w:t>4</w:t>
      </w:r>
      <w:r w:rsidR="003B77A8" w:rsidRPr="005C0A85">
        <w:rPr>
          <w:lang w:val="en-GB"/>
        </w:rPr>
        <w:t xml:space="preserve">.1.3 </w:t>
      </w:r>
      <w:r w:rsidR="009276A8" w:rsidRPr="005C0A85">
        <w:rPr>
          <w:lang w:val="en-GB"/>
        </w:rPr>
        <w:t>Justifications in selecting phenomenology</w:t>
      </w:r>
    </w:p>
    <w:bookmarkEnd w:id="75"/>
    <w:bookmarkEnd w:id="76"/>
    <w:p w14:paraId="61D13C46" w14:textId="5BEBFAA0" w:rsidR="005D1BAF" w:rsidRPr="005C0A85" w:rsidRDefault="009276A8" w:rsidP="00686523">
      <w:pPr>
        <w:pStyle w:val="Heading3"/>
        <w:spacing w:before="0" w:beforeAutospacing="0" w:after="0" w:afterAutospacing="0" w:line="480" w:lineRule="auto"/>
        <w:jc w:val="left"/>
        <w:rPr>
          <w:b w:val="0"/>
          <w:lang w:val="en-GB"/>
        </w:rPr>
      </w:pPr>
      <w:r w:rsidRPr="005C0A85">
        <w:rPr>
          <w:b w:val="0"/>
          <w:szCs w:val="24"/>
          <w:lang w:val="en-GB"/>
        </w:rPr>
        <w:t>The researcher selected phenomenology within qualitative research to gain knowledge of the participants’ experience of a phenomenon, due to this qualitative approach seem</w:t>
      </w:r>
      <w:r w:rsidR="00305BB9">
        <w:rPr>
          <w:b w:val="0"/>
          <w:szCs w:val="24"/>
          <w:lang w:val="en-GB"/>
        </w:rPr>
        <w:t>ing</w:t>
      </w:r>
      <w:r w:rsidRPr="005C0A85">
        <w:rPr>
          <w:b w:val="0"/>
          <w:szCs w:val="24"/>
          <w:lang w:val="en-GB"/>
        </w:rPr>
        <w:t xml:space="preserve"> more </w:t>
      </w:r>
      <w:r w:rsidR="00FA087B" w:rsidRPr="005C0A85">
        <w:rPr>
          <w:b w:val="0"/>
          <w:szCs w:val="24"/>
          <w:lang w:val="en-GB"/>
        </w:rPr>
        <w:t>suitable</w:t>
      </w:r>
      <w:r w:rsidRPr="005C0A85">
        <w:rPr>
          <w:b w:val="0"/>
          <w:szCs w:val="24"/>
          <w:lang w:val="en-GB"/>
        </w:rPr>
        <w:t xml:space="preserve"> </w:t>
      </w:r>
      <w:r w:rsidR="007C1C8E">
        <w:rPr>
          <w:b w:val="0"/>
          <w:szCs w:val="24"/>
          <w:lang w:val="en-GB"/>
        </w:rPr>
        <w:t>as</w:t>
      </w:r>
      <w:r w:rsidR="00FA087B">
        <w:rPr>
          <w:b w:val="0"/>
          <w:szCs w:val="24"/>
          <w:lang w:val="en-GB"/>
        </w:rPr>
        <w:t xml:space="preserve"> the</w:t>
      </w:r>
      <w:r w:rsidRPr="005C0A85">
        <w:rPr>
          <w:b w:val="0"/>
          <w:szCs w:val="24"/>
          <w:lang w:val="en-GB"/>
        </w:rPr>
        <w:t xml:space="preserve"> focus is on the individual</w:t>
      </w:r>
      <w:r w:rsidR="004A1057" w:rsidRPr="005C0A85">
        <w:rPr>
          <w:b w:val="0"/>
          <w:szCs w:val="24"/>
          <w:lang w:val="en-GB"/>
        </w:rPr>
        <w:t>s’ subjective lived experience</w:t>
      </w:r>
      <w:r w:rsidR="00305BB9">
        <w:rPr>
          <w:b w:val="0"/>
          <w:szCs w:val="24"/>
          <w:lang w:val="en-GB"/>
        </w:rPr>
        <w:t>s</w:t>
      </w:r>
      <w:r w:rsidR="004A1057" w:rsidRPr="005C0A85">
        <w:rPr>
          <w:b w:val="0"/>
          <w:szCs w:val="24"/>
          <w:lang w:val="en-GB"/>
        </w:rPr>
        <w:t xml:space="preserve">. </w:t>
      </w:r>
      <w:r w:rsidRPr="005C0A85">
        <w:rPr>
          <w:b w:val="0"/>
          <w:szCs w:val="24"/>
          <w:lang w:val="en-GB"/>
        </w:rPr>
        <w:t>Although constructivist grounded theory was also a type of research considered for this research study, phenomenology was chosen because it studies the individuals’ conceptions of reality, or the reality as it appears to the individuals. Through using the phenomenological study, the researcher obtain</w:t>
      </w:r>
      <w:r w:rsidR="00DE52E3" w:rsidRPr="005C0A85">
        <w:rPr>
          <w:b w:val="0"/>
          <w:szCs w:val="24"/>
          <w:lang w:val="en-GB"/>
        </w:rPr>
        <w:t>ed</w:t>
      </w:r>
      <w:r w:rsidRPr="005C0A85">
        <w:rPr>
          <w:b w:val="0"/>
          <w:szCs w:val="24"/>
          <w:lang w:val="en-GB"/>
        </w:rPr>
        <w:t xml:space="preserve"> insights into participants’ perceptions of their situations and stud</w:t>
      </w:r>
      <w:r w:rsidR="00305BB9">
        <w:rPr>
          <w:b w:val="0"/>
          <w:szCs w:val="24"/>
          <w:lang w:val="en-GB"/>
        </w:rPr>
        <w:t>ied</w:t>
      </w:r>
      <w:r w:rsidRPr="005C0A85">
        <w:rPr>
          <w:b w:val="0"/>
          <w:szCs w:val="24"/>
          <w:lang w:val="en-GB"/>
        </w:rPr>
        <w:t xml:space="preserve"> those who experienced burnout and how it impact</w:t>
      </w:r>
      <w:r w:rsidR="00305BB9">
        <w:rPr>
          <w:b w:val="0"/>
          <w:szCs w:val="24"/>
          <w:lang w:val="en-GB"/>
        </w:rPr>
        <w:t>ed</w:t>
      </w:r>
      <w:r w:rsidRPr="005C0A85">
        <w:rPr>
          <w:b w:val="0"/>
          <w:szCs w:val="24"/>
          <w:lang w:val="en-GB"/>
        </w:rPr>
        <w:t xml:space="preserve"> </w:t>
      </w:r>
      <w:r w:rsidR="00B366D3" w:rsidRPr="005C0A85">
        <w:rPr>
          <w:b w:val="0"/>
          <w:szCs w:val="24"/>
          <w:lang w:val="en-GB"/>
        </w:rPr>
        <w:t>their careers</w:t>
      </w:r>
      <w:r w:rsidR="0030184C" w:rsidRPr="005C0A85">
        <w:rPr>
          <w:b w:val="0"/>
          <w:szCs w:val="24"/>
          <w:lang w:val="en-GB"/>
        </w:rPr>
        <w:t xml:space="preserve">, etc. </w:t>
      </w:r>
      <w:r w:rsidRPr="005C0A85">
        <w:rPr>
          <w:b w:val="0"/>
          <w:szCs w:val="24"/>
          <w:lang w:val="en-GB"/>
        </w:rPr>
        <w:t xml:space="preserve">In the phenomenological study, </w:t>
      </w:r>
      <w:r w:rsidR="005904D0">
        <w:rPr>
          <w:b w:val="0"/>
          <w:szCs w:val="24"/>
          <w:lang w:val="en-GB"/>
        </w:rPr>
        <w:t>the</w:t>
      </w:r>
      <w:r w:rsidRPr="005C0A85">
        <w:rPr>
          <w:b w:val="0"/>
          <w:szCs w:val="24"/>
          <w:lang w:val="en-GB"/>
        </w:rPr>
        <w:t xml:space="preserve"> participants interviewed </w:t>
      </w:r>
      <w:r w:rsidR="005904D0">
        <w:rPr>
          <w:b w:val="0"/>
          <w:szCs w:val="24"/>
          <w:lang w:val="en-GB"/>
        </w:rPr>
        <w:t xml:space="preserve">were in a small number </w:t>
      </w:r>
      <w:r w:rsidRPr="005C0A85">
        <w:rPr>
          <w:b w:val="0"/>
          <w:szCs w:val="24"/>
          <w:lang w:val="en-GB"/>
        </w:rPr>
        <w:t>to provide a broader range of opinions and deep</w:t>
      </w:r>
      <w:r w:rsidR="0030184C" w:rsidRPr="005C0A85">
        <w:rPr>
          <w:b w:val="0"/>
          <w:szCs w:val="24"/>
          <w:lang w:val="en-GB"/>
        </w:rPr>
        <w:t>er insight into the phenomenon.</w:t>
      </w:r>
    </w:p>
    <w:p w14:paraId="33022E36" w14:textId="36D4CC17" w:rsidR="00741C4C" w:rsidRPr="005C0A85" w:rsidRDefault="00741C4C" w:rsidP="00686523">
      <w:pPr>
        <w:pStyle w:val="Heading3"/>
        <w:spacing w:before="0" w:beforeAutospacing="0" w:after="0" w:afterAutospacing="0" w:line="480" w:lineRule="auto"/>
        <w:jc w:val="left"/>
        <w:rPr>
          <w:lang w:val="en-GB"/>
        </w:rPr>
      </w:pPr>
      <w:bookmarkStart w:id="77" w:name="_Toc452369007"/>
      <w:bookmarkStart w:id="78" w:name="_Toc452418389"/>
    </w:p>
    <w:p w14:paraId="2A15A97F" w14:textId="0A19D53A" w:rsidR="00305BB9" w:rsidRDefault="00741C4C" w:rsidP="00686523">
      <w:pPr>
        <w:pStyle w:val="Heading3"/>
        <w:spacing w:before="0" w:beforeAutospacing="0" w:after="0" w:afterAutospacing="0" w:line="480" w:lineRule="auto"/>
        <w:jc w:val="left"/>
        <w:rPr>
          <w:lang w:val="en-GB"/>
        </w:rPr>
      </w:pPr>
      <w:r w:rsidRPr="005C0A85">
        <w:rPr>
          <w:lang w:val="en-GB"/>
        </w:rPr>
        <w:tab/>
      </w:r>
      <w:r w:rsidR="00C76457">
        <w:rPr>
          <w:lang w:val="en-GB"/>
        </w:rPr>
        <w:t>4</w:t>
      </w:r>
      <w:r w:rsidR="003B77A8" w:rsidRPr="005C0A85">
        <w:rPr>
          <w:lang w:val="en-GB"/>
        </w:rPr>
        <w:t xml:space="preserve">.1.4 </w:t>
      </w:r>
      <w:r w:rsidR="005D1BAF" w:rsidRPr="005C0A85">
        <w:rPr>
          <w:lang w:val="en-GB"/>
        </w:rPr>
        <w:t>Integration of the quantitative and qualitative a</w:t>
      </w:r>
      <w:r w:rsidR="003F6F62" w:rsidRPr="005C0A85">
        <w:rPr>
          <w:lang w:val="en-GB"/>
        </w:rPr>
        <w:t>pproaches</w:t>
      </w:r>
    </w:p>
    <w:p w14:paraId="54F91745" w14:textId="77777777" w:rsidR="002A68D9" w:rsidRDefault="003F6F62" w:rsidP="002A68D9">
      <w:pPr>
        <w:pStyle w:val="Heading3"/>
        <w:spacing w:before="0" w:beforeAutospacing="0" w:after="0" w:afterAutospacing="0" w:line="480" w:lineRule="auto"/>
        <w:jc w:val="left"/>
      </w:pPr>
      <w:r w:rsidRPr="005C0A85">
        <w:rPr>
          <w:b w:val="0"/>
          <w:lang w:val="en-GB"/>
        </w:rPr>
        <w:t xml:space="preserve">Creswell (2009) describes the concept of integrating the quantitative and qualitative approaches </w:t>
      </w:r>
      <w:r w:rsidR="00305BB9">
        <w:rPr>
          <w:b w:val="0"/>
          <w:lang w:val="en-GB"/>
        </w:rPr>
        <w:t>for</w:t>
      </w:r>
      <w:r w:rsidRPr="005C0A85">
        <w:rPr>
          <w:b w:val="0"/>
          <w:lang w:val="en-GB"/>
        </w:rPr>
        <w:t xml:space="preserve"> five main purposes, which are:</w:t>
      </w:r>
      <w:bookmarkEnd w:id="77"/>
      <w:bookmarkEnd w:id="78"/>
    </w:p>
    <w:p w14:paraId="2E0565BE" w14:textId="376BB6AB" w:rsidR="002A68D9" w:rsidRPr="002A68D9" w:rsidRDefault="003F6F62" w:rsidP="002A68D9">
      <w:pPr>
        <w:pStyle w:val="Heading3"/>
        <w:tabs>
          <w:tab w:val="left" w:pos="993"/>
        </w:tabs>
        <w:spacing w:before="0" w:beforeAutospacing="0" w:after="0" w:afterAutospacing="0" w:line="480" w:lineRule="auto"/>
        <w:ind w:firstLine="426"/>
        <w:jc w:val="left"/>
        <w:rPr>
          <w:b w:val="0"/>
        </w:rPr>
      </w:pPr>
      <w:r w:rsidRPr="002A68D9">
        <w:rPr>
          <w:b w:val="0"/>
          <w:lang w:val="en-GB"/>
        </w:rPr>
        <w:t>1.</w:t>
      </w:r>
      <w:r w:rsidRPr="002A68D9">
        <w:rPr>
          <w:b w:val="0"/>
          <w:lang w:val="en-GB"/>
        </w:rPr>
        <w:tab/>
        <w:t>To seek triangulation through the emergence of the results</w:t>
      </w:r>
    </w:p>
    <w:p w14:paraId="0944356E" w14:textId="77777777" w:rsidR="002A68D9" w:rsidRPr="002A68D9" w:rsidRDefault="003F6F62" w:rsidP="002A68D9">
      <w:pPr>
        <w:pStyle w:val="Heading3"/>
        <w:spacing w:before="0" w:beforeAutospacing="0" w:after="0" w:afterAutospacing="0" w:line="480" w:lineRule="auto"/>
        <w:ind w:firstLine="426"/>
        <w:jc w:val="left"/>
        <w:rPr>
          <w:b w:val="0"/>
        </w:rPr>
      </w:pPr>
      <w:r w:rsidRPr="002A68D9">
        <w:rPr>
          <w:b w:val="0"/>
          <w:lang w:val="en-GB"/>
        </w:rPr>
        <w:t>2.</w:t>
      </w:r>
      <w:r w:rsidRPr="002A68D9">
        <w:rPr>
          <w:b w:val="0"/>
          <w:lang w:val="en-GB"/>
        </w:rPr>
        <w:tab/>
      </w:r>
      <w:r w:rsidR="002A68D9" w:rsidRPr="002A68D9">
        <w:rPr>
          <w:b w:val="0"/>
          <w:lang w:val="en-GB"/>
        </w:rPr>
        <w:t xml:space="preserve">     </w:t>
      </w:r>
      <w:r w:rsidRPr="002A68D9">
        <w:rPr>
          <w:b w:val="0"/>
          <w:lang w:val="en-GB"/>
        </w:rPr>
        <w:t>To search for different aspects of the phenomenon under study</w:t>
      </w:r>
    </w:p>
    <w:p w14:paraId="75971369" w14:textId="2BA25D49" w:rsidR="002A68D9" w:rsidRDefault="003F6F62" w:rsidP="002A68D9">
      <w:pPr>
        <w:pStyle w:val="Heading3"/>
        <w:spacing w:before="0" w:beforeAutospacing="0" w:after="0" w:afterAutospacing="0" w:line="480" w:lineRule="auto"/>
        <w:ind w:firstLine="426"/>
        <w:jc w:val="left"/>
        <w:rPr>
          <w:b w:val="0"/>
          <w:lang w:val="en-GB"/>
        </w:rPr>
      </w:pPr>
      <w:r w:rsidRPr="002A68D9">
        <w:rPr>
          <w:b w:val="0"/>
          <w:lang w:val="en-GB"/>
        </w:rPr>
        <w:t>3.</w:t>
      </w:r>
      <w:r w:rsidRPr="002A68D9">
        <w:rPr>
          <w:b w:val="0"/>
          <w:lang w:val="en-GB"/>
        </w:rPr>
        <w:tab/>
      </w:r>
      <w:r w:rsidR="005E0E74">
        <w:rPr>
          <w:b w:val="0"/>
          <w:lang w:val="en-GB"/>
        </w:rPr>
        <w:t xml:space="preserve">     </w:t>
      </w:r>
      <w:r w:rsidRPr="002A68D9">
        <w:rPr>
          <w:b w:val="0"/>
          <w:lang w:val="en-GB"/>
        </w:rPr>
        <w:t>To structure the methods in such a manner (sequential) so the first method may</w:t>
      </w:r>
    </w:p>
    <w:p w14:paraId="6C2190C6" w14:textId="3FD09077" w:rsidR="003F6F62" w:rsidRPr="002A68D9" w:rsidRDefault="003F6F62" w:rsidP="002A68D9">
      <w:pPr>
        <w:pStyle w:val="Heading3"/>
        <w:spacing w:before="0" w:beforeAutospacing="0" w:after="0" w:afterAutospacing="0" w:line="480" w:lineRule="auto"/>
        <w:ind w:firstLine="426"/>
        <w:jc w:val="left"/>
        <w:rPr>
          <w:b w:val="0"/>
          <w:lang w:val="en-GB"/>
        </w:rPr>
      </w:pPr>
      <w:r w:rsidRPr="002A68D9">
        <w:rPr>
          <w:b w:val="0"/>
          <w:lang w:val="en-GB"/>
        </w:rPr>
        <w:t xml:space="preserve">explain/help inform that of the second method </w:t>
      </w:r>
    </w:p>
    <w:p w14:paraId="5EBBDA1D" w14:textId="0A3C0BC7" w:rsidR="003F6F62" w:rsidRPr="005C0A85" w:rsidRDefault="002A68D9" w:rsidP="005E0E74">
      <w:pPr>
        <w:spacing w:after="0"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3F6F62" w:rsidRPr="005C0A85">
        <w:rPr>
          <w:rFonts w:ascii="Times New Roman" w:hAnsi="Times New Roman" w:cs="Times New Roman"/>
          <w:sz w:val="24"/>
          <w:szCs w:val="24"/>
        </w:rPr>
        <w:t>4.</w:t>
      </w:r>
      <w:r w:rsidR="003F6F62" w:rsidRPr="005C0A85">
        <w:rPr>
          <w:rFonts w:ascii="Times New Roman" w:hAnsi="Times New Roman" w:cs="Times New Roman"/>
          <w:sz w:val="24"/>
          <w:szCs w:val="24"/>
        </w:rPr>
        <w:tab/>
      </w:r>
      <w:r w:rsidR="005E0E74">
        <w:rPr>
          <w:rFonts w:ascii="Times New Roman" w:hAnsi="Times New Roman" w:cs="Times New Roman"/>
          <w:sz w:val="24"/>
          <w:szCs w:val="24"/>
        </w:rPr>
        <w:t xml:space="preserve">     </w:t>
      </w:r>
      <w:r w:rsidR="003F6F62" w:rsidRPr="005C0A85">
        <w:rPr>
          <w:rFonts w:ascii="Times New Roman" w:hAnsi="Times New Roman" w:cs="Times New Roman"/>
          <w:sz w:val="24"/>
          <w:szCs w:val="24"/>
        </w:rPr>
        <w:t>To ascertain or discover any relevant ambiguities and</w:t>
      </w:r>
    </w:p>
    <w:p w14:paraId="67AB70CF" w14:textId="5A0EBD37" w:rsidR="003F6F62" w:rsidRPr="005C0A85" w:rsidRDefault="002A68D9" w:rsidP="005E0E74">
      <w:pPr>
        <w:spacing w:after="0"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3F6F62" w:rsidRPr="005C0A85">
        <w:rPr>
          <w:rFonts w:ascii="Times New Roman" w:hAnsi="Times New Roman" w:cs="Times New Roman"/>
          <w:sz w:val="24"/>
          <w:szCs w:val="24"/>
        </w:rPr>
        <w:t>5.</w:t>
      </w:r>
      <w:r w:rsidR="003F6F62" w:rsidRPr="005C0A85">
        <w:rPr>
          <w:rFonts w:ascii="Times New Roman" w:hAnsi="Times New Roman" w:cs="Times New Roman"/>
          <w:sz w:val="24"/>
          <w:szCs w:val="24"/>
        </w:rPr>
        <w:tab/>
      </w:r>
      <w:r w:rsidR="005E0E74">
        <w:rPr>
          <w:rFonts w:ascii="Times New Roman" w:hAnsi="Times New Roman" w:cs="Times New Roman"/>
          <w:sz w:val="24"/>
          <w:szCs w:val="24"/>
        </w:rPr>
        <w:t xml:space="preserve">     </w:t>
      </w:r>
      <w:r w:rsidR="003F6F62" w:rsidRPr="005C0A85">
        <w:rPr>
          <w:rFonts w:ascii="Times New Roman" w:hAnsi="Times New Roman" w:cs="Times New Roman"/>
          <w:sz w:val="24"/>
          <w:szCs w:val="24"/>
        </w:rPr>
        <w:t>To expand and broaden the scope of the particular issue under investigation.</w:t>
      </w:r>
    </w:p>
    <w:p w14:paraId="3713B314" w14:textId="77777777" w:rsidR="003F6F62" w:rsidRPr="005C0A85" w:rsidRDefault="003F6F62" w:rsidP="00686523">
      <w:pPr>
        <w:spacing w:after="0" w:line="480" w:lineRule="auto"/>
        <w:rPr>
          <w:rFonts w:ascii="Times New Roman" w:hAnsi="Times New Roman" w:cs="Times New Roman"/>
          <w:sz w:val="24"/>
          <w:szCs w:val="24"/>
        </w:rPr>
      </w:pPr>
    </w:p>
    <w:p w14:paraId="09C9E61A" w14:textId="5E5EEEEA" w:rsidR="003F6F62" w:rsidRPr="005C0A85" w:rsidRDefault="003F6F62" w:rsidP="00686523">
      <w:pPr>
        <w:spacing w:after="0" w:line="480" w:lineRule="auto"/>
        <w:rPr>
          <w:rFonts w:ascii="Times New Roman" w:hAnsi="Times New Roman" w:cs="Times New Roman"/>
          <w:sz w:val="24"/>
        </w:rPr>
        <w:sectPr w:rsidR="003F6F62" w:rsidRPr="005C0A85" w:rsidSect="0073619F">
          <w:pgSz w:w="11906" w:h="16838" w:code="9"/>
          <w:pgMar w:top="1644" w:right="1304" w:bottom="1531" w:left="1531" w:header="709" w:footer="709" w:gutter="0"/>
          <w:cols w:space="708"/>
          <w:docGrid w:linePitch="360"/>
        </w:sectPr>
      </w:pPr>
      <w:r w:rsidRPr="004119F0">
        <w:rPr>
          <w:rFonts w:ascii="Times New Roman" w:eastAsia="Times New Roman" w:hAnsi="Times New Roman" w:cs="Times New Roman"/>
          <w:sz w:val="24"/>
          <w:szCs w:val="24"/>
          <w:lang w:eastAsia="en-GB"/>
        </w:rPr>
        <w:t>To explore the factors associated with work engagement, burnout</w:t>
      </w:r>
      <w:r w:rsidR="00305BB9">
        <w:rPr>
          <w:rFonts w:ascii="Times New Roman" w:eastAsia="Times New Roman" w:hAnsi="Times New Roman" w:cs="Times New Roman"/>
          <w:sz w:val="24"/>
          <w:szCs w:val="24"/>
          <w:lang w:eastAsia="en-GB"/>
        </w:rPr>
        <w:t>,</w:t>
      </w:r>
      <w:r w:rsidRPr="004119F0">
        <w:rPr>
          <w:rFonts w:ascii="Times New Roman" w:eastAsia="Times New Roman" w:hAnsi="Times New Roman" w:cs="Times New Roman"/>
          <w:sz w:val="24"/>
          <w:szCs w:val="24"/>
          <w:lang w:eastAsia="en-GB"/>
        </w:rPr>
        <w:t xml:space="preserve"> and resilience, this study use</w:t>
      </w:r>
      <w:r w:rsidR="00591A00" w:rsidRPr="000B621C">
        <w:rPr>
          <w:rFonts w:ascii="Times New Roman" w:eastAsia="Times New Roman" w:hAnsi="Times New Roman" w:cs="Times New Roman"/>
          <w:sz w:val="24"/>
          <w:szCs w:val="24"/>
          <w:lang w:eastAsia="en-GB"/>
        </w:rPr>
        <w:t>d</w:t>
      </w:r>
      <w:r w:rsidRPr="00C653E6">
        <w:rPr>
          <w:rFonts w:ascii="Times New Roman" w:eastAsia="Times New Roman" w:hAnsi="Times New Roman" w:cs="Times New Roman"/>
          <w:sz w:val="24"/>
          <w:szCs w:val="24"/>
          <w:lang w:eastAsia="en-GB"/>
        </w:rPr>
        <w:t xml:space="preserve"> what Creswell </w:t>
      </w:r>
      <w:r w:rsidR="00AB76F9" w:rsidRPr="00BF239E">
        <w:rPr>
          <w:rFonts w:ascii="Times New Roman" w:eastAsia="Times New Roman" w:hAnsi="Times New Roman" w:cs="Times New Roman"/>
          <w:sz w:val="24"/>
          <w:szCs w:val="24"/>
          <w:lang w:eastAsia="en-GB"/>
        </w:rPr>
        <w:t xml:space="preserve">(2009) </w:t>
      </w:r>
      <w:r w:rsidRPr="00E52D61">
        <w:rPr>
          <w:rFonts w:ascii="Times New Roman" w:eastAsia="Times New Roman" w:hAnsi="Times New Roman" w:cs="Times New Roman"/>
          <w:sz w:val="24"/>
          <w:szCs w:val="24"/>
          <w:lang w:eastAsia="en-GB"/>
        </w:rPr>
        <w:t xml:space="preserve">calls a </w:t>
      </w:r>
      <w:r w:rsidR="00305BB9">
        <w:rPr>
          <w:rFonts w:ascii="Times New Roman" w:eastAsia="Times New Roman" w:hAnsi="Times New Roman" w:cs="Times New Roman"/>
          <w:sz w:val="24"/>
          <w:szCs w:val="24"/>
          <w:lang w:eastAsia="en-GB"/>
        </w:rPr>
        <w:t>‘</w:t>
      </w:r>
      <w:r w:rsidRPr="00E52D61">
        <w:rPr>
          <w:rFonts w:ascii="Times New Roman" w:eastAsia="Times New Roman" w:hAnsi="Times New Roman" w:cs="Times New Roman"/>
          <w:sz w:val="24"/>
          <w:szCs w:val="24"/>
          <w:lang w:eastAsia="en-GB"/>
        </w:rPr>
        <w:t>sequential explanatory mixed methods design</w:t>
      </w:r>
      <w:r w:rsidR="00305BB9">
        <w:rPr>
          <w:rFonts w:ascii="Times New Roman" w:eastAsia="Times New Roman" w:hAnsi="Times New Roman" w:cs="Times New Roman"/>
          <w:sz w:val="24"/>
          <w:szCs w:val="24"/>
          <w:lang w:eastAsia="en-GB"/>
        </w:rPr>
        <w:t>’</w:t>
      </w:r>
      <w:r w:rsidRPr="00E52D61">
        <w:rPr>
          <w:rFonts w:ascii="Times New Roman" w:eastAsia="Times New Roman" w:hAnsi="Times New Roman" w:cs="Times New Roman"/>
          <w:sz w:val="24"/>
          <w:szCs w:val="24"/>
          <w:lang w:eastAsia="en-GB"/>
        </w:rPr>
        <w:t xml:space="preserve"> (</w:t>
      </w:r>
      <w:r w:rsidR="005325FF" w:rsidRPr="00E52D61">
        <w:rPr>
          <w:rFonts w:ascii="Times New Roman" w:eastAsia="Times New Roman" w:hAnsi="Times New Roman" w:cs="Times New Roman"/>
          <w:sz w:val="24"/>
          <w:szCs w:val="24"/>
          <w:lang w:eastAsia="en-GB"/>
        </w:rPr>
        <w:t>Figure</w:t>
      </w:r>
      <w:r w:rsidR="00A63AA6" w:rsidRPr="00E52D61">
        <w:rPr>
          <w:rFonts w:ascii="Times New Roman" w:eastAsia="Times New Roman" w:hAnsi="Times New Roman" w:cs="Times New Roman"/>
          <w:sz w:val="24"/>
          <w:szCs w:val="24"/>
          <w:lang w:eastAsia="en-GB"/>
        </w:rPr>
        <w:t xml:space="preserve"> 2</w:t>
      </w:r>
      <w:r w:rsidRPr="00E52D61">
        <w:rPr>
          <w:rFonts w:ascii="Times New Roman" w:eastAsia="Times New Roman" w:hAnsi="Times New Roman" w:cs="Times New Roman"/>
          <w:sz w:val="24"/>
          <w:szCs w:val="24"/>
          <w:lang w:eastAsia="en-GB"/>
        </w:rPr>
        <w:t>) to help explain the quantitative analysis results. In the</w:t>
      </w:r>
      <w:r w:rsidRPr="00E72AEA">
        <w:rPr>
          <w:rFonts w:ascii="Times New Roman" w:eastAsia="Times New Roman" w:hAnsi="Times New Roman" w:cs="Times New Roman"/>
          <w:sz w:val="24"/>
          <w:szCs w:val="24"/>
          <w:lang w:eastAsia="en-GB"/>
        </w:rPr>
        <w:t xml:space="preserve"> first phase, quantitative findings </w:t>
      </w:r>
      <w:r w:rsidR="00591A00" w:rsidRPr="00E72AEA">
        <w:rPr>
          <w:rFonts w:ascii="Times New Roman" w:eastAsia="Times New Roman" w:hAnsi="Times New Roman" w:cs="Times New Roman"/>
          <w:sz w:val="24"/>
          <w:szCs w:val="24"/>
          <w:lang w:eastAsia="en-GB"/>
        </w:rPr>
        <w:t>were</w:t>
      </w:r>
      <w:r w:rsidRPr="00E72AEA">
        <w:rPr>
          <w:rFonts w:ascii="Times New Roman" w:eastAsia="Times New Roman" w:hAnsi="Times New Roman" w:cs="Times New Roman"/>
          <w:sz w:val="24"/>
          <w:szCs w:val="24"/>
          <w:lang w:eastAsia="en-GB"/>
        </w:rPr>
        <w:t xml:space="preserve"> </w:t>
      </w:r>
      <w:r w:rsidR="0097262D" w:rsidRPr="00E72AEA">
        <w:rPr>
          <w:rFonts w:ascii="Times New Roman" w:eastAsia="Times New Roman" w:hAnsi="Times New Roman" w:cs="Times New Roman"/>
          <w:sz w:val="24"/>
          <w:szCs w:val="24"/>
          <w:lang w:eastAsia="en-GB"/>
        </w:rPr>
        <w:t>acquired</w:t>
      </w:r>
      <w:r w:rsidRPr="00E72AEA">
        <w:rPr>
          <w:rFonts w:ascii="Times New Roman" w:eastAsia="Times New Roman" w:hAnsi="Times New Roman" w:cs="Times New Roman"/>
          <w:sz w:val="24"/>
          <w:szCs w:val="24"/>
          <w:lang w:eastAsia="en-GB"/>
        </w:rPr>
        <w:t xml:space="preserve"> from an analysis of a cross-sectional study (n = </w:t>
      </w:r>
      <w:r w:rsidR="00A46F17" w:rsidRPr="00E72AEA">
        <w:rPr>
          <w:rFonts w:ascii="Times New Roman" w:eastAsia="Times New Roman" w:hAnsi="Times New Roman" w:cs="Times New Roman"/>
          <w:sz w:val="24"/>
          <w:szCs w:val="24"/>
          <w:lang w:eastAsia="en-GB"/>
        </w:rPr>
        <w:t>6</w:t>
      </w:r>
      <w:r w:rsidR="00A46F17">
        <w:rPr>
          <w:rFonts w:ascii="Times New Roman" w:eastAsia="Times New Roman" w:hAnsi="Times New Roman" w:cs="Times New Roman"/>
          <w:sz w:val="24"/>
          <w:szCs w:val="24"/>
          <w:lang w:eastAsia="en-GB"/>
        </w:rPr>
        <w:t>81</w:t>
      </w:r>
      <w:r w:rsidRPr="00E72AEA">
        <w:rPr>
          <w:rFonts w:ascii="Times New Roman" w:eastAsia="Times New Roman" w:hAnsi="Times New Roman" w:cs="Times New Roman"/>
          <w:sz w:val="24"/>
          <w:szCs w:val="24"/>
          <w:lang w:eastAsia="en-GB"/>
        </w:rPr>
        <w:t xml:space="preserve">). In the second study phase, </w:t>
      </w:r>
      <w:r w:rsidR="00BF625E" w:rsidRPr="00E72AEA">
        <w:rPr>
          <w:rFonts w:ascii="Times New Roman" w:eastAsia="Times New Roman" w:hAnsi="Times New Roman" w:cs="Times New Roman"/>
          <w:sz w:val="24"/>
          <w:szCs w:val="24"/>
          <w:lang w:eastAsia="en-GB"/>
        </w:rPr>
        <w:t xml:space="preserve">twelve </w:t>
      </w:r>
      <w:r w:rsidRPr="00E72AEA">
        <w:rPr>
          <w:rFonts w:ascii="Times New Roman" w:eastAsia="Times New Roman" w:hAnsi="Times New Roman" w:cs="Times New Roman"/>
          <w:sz w:val="24"/>
          <w:szCs w:val="24"/>
          <w:lang w:eastAsia="en-GB"/>
        </w:rPr>
        <w:t>individual interviews</w:t>
      </w:r>
      <w:r w:rsidR="00DF69F5" w:rsidRPr="00E72AEA">
        <w:rPr>
          <w:rFonts w:ascii="Times New Roman" w:eastAsia="Times New Roman" w:hAnsi="Times New Roman" w:cs="Times New Roman"/>
          <w:sz w:val="24"/>
          <w:szCs w:val="24"/>
          <w:lang w:eastAsia="en-GB"/>
        </w:rPr>
        <w:t xml:space="preserve"> </w:t>
      </w:r>
      <w:r w:rsidR="00BF625E" w:rsidRPr="00E72AEA">
        <w:rPr>
          <w:rFonts w:ascii="Times New Roman" w:eastAsia="Times New Roman" w:hAnsi="Times New Roman" w:cs="Times New Roman"/>
          <w:sz w:val="24"/>
          <w:szCs w:val="24"/>
          <w:lang w:eastAsia="en-GB"/>
        </w:rPr>
        <w:t xml:space="preserve">with selected participants </w:t>
      </w:r>
      <w:r w:rsidR="00535665" w:rsidRPr="00E72AEA">
        <w:rPr>
          <w:rFonts w:ascii="Times New Roman" w:eastAsia="Times New Roman" w:hAnsi="Times New Roman" w:cs="Times New Roman"/>
          <w:sz w:val="24"/>
          <w:szCs w:val="24"/>
          <w:lang w:eastAsia="en-GB"/>
        </w:rPr>
        <w:t>were</w:t>
      </w:r>
      <w:r w:rsidR="00DF69F5" w:rsidRPr="00E72AEA">
        <w:rPr>
          <w:rFonts w:ascii="Times New Roman" w:eastAsia="Times New Roman" w:hAnsi="Times New Roman" w:cs="Times New Roman"/>
          <w:sz w:val="24"/>
          <w:szCs w:val="24"/>
          <w:lang w:eastAsia="en-GB"/>
        </w:rPr>
        <w:t xml:space="preserve"> </w:t>
      </w:r>
      <w:r w:rsidRPr="00E72AEA">
        <w:rPr>
          <w:rFonts w:ascii="Times New Roman" w:eastAsia="Times New Roman" w:hAnsi="Times New Roman" w:cs="Times New Roman"/>
          <w:sz w:val="24"/>
          <w:szCs w:val="24"/>
          <w:lang w:eastAsia="en-GB"/>
        </w:rPr>
        <w:t xml:space="preserve">conducted </w:t>
      </w:r>
      <w:r w:rsidR="00DF69F5" w:rsidRPr="00E72AEA">
        <w:rPr>
          <w:rFonts w:ascii="Times New Roman" w:eastAsia="Times New Roman" w:hAnsi="Times New Roman" w:cs="Times New Roman"/>
          <w:sz w:val="24"/>
          <w:szCs w:val="24"/>
          <w:lang w:eastAsia="en-GB"/>
        </w:rPr>
        <w:t>at</w:t>
      </w:r>
      <w:r w:rsidR="00535665" w:rsidRPr="00E72AEA">
        <w:rPr>
          <w:rFonts w:ascii="Times New Roman" w:eastAsia="Times New Roman" w:hAnsi="Times New Roman" w:cs="Times New Roman"/>
          <w:sz w:val="24"/>
          <w:szCs w:val="24"/>
          <w:lang w:eastAsia="en-GB"/>
        </w:rPr>
        <w:t xml:space="preserve"> three-</w:t>
      </w:r>
      <w:r w:rsidRPr="00E72AEA">
        <w:rPr>
          <w:rFonts w:ascii="Times New Roman" w:eastAsia="Times New Roman" w:hAnsi="Times New Roman" w:cs="Times New Roman"/>
          <w:sz w:val="24"/>
          <w:szCs w:val="24"/>
          <w:lang w:eastAsia="en-GB"/>
        </w:rPr>
        <w:t>time points (T1, T2, and T3) to help e</w:t>
      </w:r>
      <w:r w:rsidR="00BF625E" w:rsidRPr="00E72AEA">
        <w:rPr>
          <w:rFonts w:ascii="Times New Roman" w:eastAsia="Times New Roman" w:hAnsi="Times New Roman" w:cs="Times New Roman"/>
          <w:sz w:val="24"/>
          <w:szCs w:val="24"/>
          <w:lang w:eastAsia="en-GB"/>
        </w:rPr>
        <w:t xml:space="preserve">xplain the </w:t>
      </w:r>
      <w:r w:rsidR="00BF625E" w:rsidRPr="00511286">
        <w:rPr>
          <w:rFonts w:ascii="Times New Roman" w:eastAsia="Times New Roman" w:hAnsi="Times New Roman" w:cs="Times New Roman"/>
          <w:sz w:val="24"/>
          <w:szCs w:val="24"/>
          <w:lang w:eastAsia="en-GB"/>
        </w:rPr>
        <w:t>quantitative results</w:t>
      </w:r>
      <w:r w:rsidR="00D01685" w:rsidRPr="00511286">
        <w:rPr>
          <w:rFonts w:ascii="Times New Roman" w:eastAsia="Times New Roman" w:hAnsi="Times New Roman" w:cs="Times New Roman"/>
          <w:sz w:val="24"/>
          <w:szCs w:val="24"/>
          <w:lang w:eastAsia="en-GB"/>
        </w:rPr>
        <w:t xml:space="preserve">. </w:t>
      </w:r>
      <w:r w:rsidRPr="00511286">
        <w:rPr>
          <w:rFonts w:ascii="Times New Roman" w:eastAsia="Times New Roman" w:hAnsi="Times New Roman" w:cs="Times New Roman"/>
          <w:sz w:val="24"/>
          <w:szCs w:val="24"/>
          <w:lang w:eastAsia="en-GB"/>
        </w:rPr>
        <w:t xml:space="preserve">The survey questions </w:t>
      </w:r>
      <w:r w:rsidR="00B5286A" w:rsidRPr="00511286">
        <w:rPr>
          <w:rFonts w:ascii="Times New Roman" w:eastAsia="Times New Roman" w:hAnsi="Times New Roman" w:cs="Times New Roman"/>
          <w:sz w:val="24"/>
          <w:szCs w:val="24"/>
          <w:lang w:eastAsia="en-GB"/>
        </w:rPr>
        <w:t>were</w:t>
      </w:r>
      <w:r w:rsidR="00DF69F5" w:rsidRPr="00511286">
        <w:rPr>
          <w:rFonts w:ascii="Times New Roman" w:eastAsia="Times New Roman" w:hAnsi="Times New Roman" w:cs="Times New Roman"/>
          <w:sz w:val="24"/>
          <w:szCs w:val="24"/>
          <w:lang w:eastAsia="en-GB"/>
        </w:rPr>
        <w:t xml:space="preserve"> </w:t>
      </w:r>
      <w:r w:rsidR="00D01685" w:rsidRPr="00511286">
        <w:rPr>
          <w:rFonts w:ascii="Times New Roman" w:eastAsia="Times New Roman" w:hAnsi="Times New Roman" w:cs="Times New Roman"/>
          <w:sz w:val="24"/>
          <w:szCs w:val="24"/>
          <w:lang w:eastAsia="en-GB"/>
        </w:rPr>
        <w:t xml:space="preserve">close-ended. </w:t>
      </w:r>
      <w:r w:rsidRPr="00511286">
        <w:rPr>
          <w:rFonts w:ascii="Times New Roman" w:eastAsia="Times New Roman" w:hAnsi="Times New Roman" w:cs="Times New Roman"/>
          <w:sz w:val="24"/>
          <w:szCs w:val="24"/>
          <w:lang w:eastAsia="en-GB"/>
        </w:rPr>
        <w:t xml:space="preserve">The subsequent in-depth, semi-structured interview </w:t>
      </w:r>
      <w:r w:rsidR="00511286" w:rsidRPr="00511286">
        <w:rPr>
          <w:rFonts w:ascii="Times New Roman" w:eastAsia="Times New Roman" w:hAnsi="Times New Roman" w:cs="Times New Roman"/>
          <w:sz w:val="24"/>
          <w:szCs w:val="24"/>
          <w:lang w:eastAsia="en-GB"/>
        </w:rPr>
        <w:t>comprised</w:t>
      </w:r>
      <w:r w:rsidRPr="00511286">
        <w:rPr>
          <w:rFonts w:ascii="Times New Roman" w:eastAsia="Times New Roman" w:hAnsi="Times New Roman" w:cs="Times New Roman"/>
          <w:sz w:val="24"/>
          <w:szCs w:val="24"/>
          <w:lang w:eastAsia="en-GB"/>
        </w:rPr>
        <w:t xml:space="preserve"> of individuali</w:t>
      </w:r>
      <w:r w:rsidR="00612D62" w:rsidRPr="00511286">
        <w:rPr>
          <w:rFonts w:ascii="Times New Roman" w:eastAsia="Times New Roman" w:hAnsi="Times New Roman" w:cs="Times New Roman"/>
          <w:sz w:val="24"/>
          <w:szCs w:val="24"/>
          <w:lang w:eastAsia="en-GB"/>
        </w:rPr>
        <w:t>s</w:t>
      </w:r>
      <w:r w:rsidRPr="00511286">
        <w:rPr>
          <w:rFonts w:ascii="Times New Roman" w:eastAsia="Times New Roman" w:hAnsi="Times New Roman" w:cs="Times New Roman"/>
          <w:sz w:val="24"/>
          <w:szCs w:val="24"/>
          <w:lang w:eastAsia="en-GB"/>
        </w:rPr>
        <w:t xml:space="preserve">ed questions </w:t>
      </w:r>
      <w:r w:rsidR="00511286" w:rsidRPr="00511286">
        <w:rPr>
          <w:rFonts w:ascii="Times New Roman" w:eastAsia="Times New Roman" w:hAnsi="Times New Roman" w:cs="Times New Roman"/>
          <w:sz w:val="24"/>
          <w:szCs w:val="24"/>
          <w:lang w:eastAsia="en-GB"/>
        </w:rPr>
        <w:t>aimed to explore any</w:t>
      </w:r>
      <w:r w:rsidRPr="00511286">
        <w:rPr>
          <w:rFonts w:ascii="Times New Roman" w:eastAsia="Times New Roman" w:hAnsi="Times New Roman" w:cs="Times New Roman"/>
          <w:sz w:val="24"/>
          <w:szCs w:val="24"/>
          <w:lang w:eastAsia="en-GB"/>
        </w:rPr>
        <w:t xml:space="preserve"> survey responses</w:t>
      </w:r>
      <w:r w:rsidR="00511286" w:rsidRPr="00511286">
        <w:rPr>
          <w:rFonts w:ascii="Times New Roman" w:hAnsi="Times New Roman" w:cs="Times New Roman"/>
          <w:sz w:val="24"/>
          <w:szCs w:val="24"/>
        </w:rPr>
        <w:t xml:space="preserve"> which were interesting or somewhat </w:t>
      </w:r>
      <w:r w:rsidR="00511286" w:rsidRPr="00511286">
        <w:rPr>
          <w:rFonts w:ascii="Times New Roman" w:eastAsia="Times New Roman" w:hAnsi="Times New Roman" w:cs="Times New Roman"/>
          <w:sz w:val="24"/>
          <w:szCs w:val="24"/>
          <w:lang w:eastAsia="en-GB"/>
        </w:rPr>
        <w:t>ambiguous</w:t>
      </w:r>
      <w:r w:rsidR="00305BB9" w:rsidRPr="00511286">
        <w:rPr>
          <w:rFonts w:ascii="Times New Roman" w:eastAsia="Times New Roman" w:hAnsi="Times New Roman" w:cs="Times New Roman"/>
          <w:sz w:val="24"/>
          <w:szCs w:val="24"/>
          <w:lang w:eastAsia="en-GB"/>
        </w:rPr>
        <w:t>,</w:t>
      </w:r>
      <w:r w:rsidRPr="00511286">
        <w:rPr>
          <w:rFonts w:ascii="Times New Roman" w:eastAsia="Times New Roman" w:hAnsi="Times New Roman" w:cs="Times New Roman"/>
          <w:sz w:val="24"/>
          <w:szCs w:val="24"/>
          <w:lang w:eastAsia="en-GB"/>
        </w:rPr>
        <w:t xml:space="preserve"> </w:t>
      </w:r>
      <w:r w:rsidR="00511286" w:rsidRPr="00511286">
        <w:rPr>
          <w:rFonts w:ascii="Times New Roman" w:eastAsia="Times New Roman" w:hAnsi="Times New Roman" w:cs="Times New Roman"/>
          <w:sz w:val="24"/>
          <w:szCs w:val="24"/>
          <w:lang w:eastAsia="en-GB"/>
        </w:rPr>
        <w:t>on top of</w:t>
      </w:r>
      <w:r w:rsidRPr="00511286">
        <w:rPr>
          <w:rFonts w:ascii="Times New Roman" w:eastAsia="Times New Roman" w:hAnsi="Times New Roman" w:cs="Times New Roman"/>
          <w:sz w:val="24"/>
          <w:szCs w:val="24"/>
          <w:lang w:eastAsia="en-GB"/>
        </w:rPr>
        <w:t xml:space="preserve"> questions </w:t>
      </w:r>
      <w:r w:rsidR="00511286">
        <w:rPr>
          <w:rFonts w:ascii="Times New Roman" w:eastAsia="Times New Roman" w:hAnsi="Times New Roman" w:cs="Times New Roman"/>
          <w:sz w:val="24"/>
          <w:szCs w:val="24"/>
          <w:lang w:eastAsia="en-GB"/>
        </w:rPr>
        <w:t>examining</w:t>
      </w:r>
      <w:r w:rsidR="00511286" w:rsidRPr="00511286">
        <w:rPr>
          <w:rFonts w:ascii="Times New Roman" w:eastAsia="Times New Roman" w:hAnsi="Times New Roman" w:cs="Times New Roman"/>
          <w:sz w:val="24"/>
          <w:szCs w:val="24"/>
          <w:lang w:eastAsia="en-GB"/>
        </w:rPr>
        <w:t xml:space="preserve"> </w:t>
      </w:r>
      <w:r w:rsidRPr="00511286">
        <w:rPr>
          <w:rFonts w:ascii="Times New Roman" w:eastAsia="Times New Roman" w:hAnsi="Times New Roman" w:cs="Times New Roman"/>
          <w:sz w:val="24"/>
          <w:szCs w:val="24"/>
          <w:lang w:eastAsia="en-GB"/>
        </w:rPr>
        <w:t xml:space="preserve">participants’ experiences </w:t>
      </w:r>
      <w:r w:rsidR="00305BB9" w:rsidRPr="00511286">
        <w:rPr>
          <w:rFonts w:ascii="Times New Roman" w:eastAsia="Times New Roman" w:hAnsi="Times New Roman" w:cs="Times New Roman"/>
          <w:sz w:val="24"/>
          <w:szCs w:val="24"/>
          <w:lang w:eastAsia="en-GB"/>
        </w:rPr>
        <w:t>i</w:t>
      </w:r>
      <w:r w:rsidRPr="00511286">
        <w:rPr>
          <w:rFonts w:ascii="Times New Roman" w:eastAsia="Times New Roman" w:hAnsi="Times New Roman" w:cs="Times New Roman"/>
          <w:sz w:val="24"/>
          <w:szCs w:val="24"/>
          <w:lang w:eastAsia="en-GB"/>
        </w:rPr>
        <w:t>n the</w:t>
      </w:r>
      <w:r w:rsidRPr="00E72AEA">
        <w:rPr>
          <w:rFonts w:ascii="Times New Roman" w:eastAsia="Times New Roman" w:hAnsi="Times New Roman" w:cs="Times New Roman"/>
          <w:sz w:val="24"/>
          <w:szCs w:val="24"/>
          <w:lang w:eastAsia="en-GB"/>
        </w:rPr>
        <w:t xml:space="preserve"> occurrences of burnout, their experiences of work engagement</w:t>
      </w:r>
      <w:r w:rsidR="00305BB9">
        <w:rPr>
          <w:rFonts w:ascii="Times New Roman" w:eastAsia="Times New Roman" w:hAnsi="Times New Roman" w:cs="Times New Roman"/>
          <w:sz w:val="24"/>
          <w:szCs w:val="24"/>
          <w:lang w:eastAsia="en-GB"/>
        </w:rPr>
        <w:t>,</w:t>
      </w:r>
      <w:r w:rsidRPr="00E72AEA">
        <w:rPr>
          <w:rFonts w:ascii="Times New Roman" w:eastAsia="Times New Roman" w:hAnsi="Times New Roman" w:cs="Times New Roman"/>
          <w:sz w:val="24"/>
          <w:szCs w:val="24"/>
          <w:lang w:eastAsia="en-GB"/>
        </w:rPr>
        <w:t xml:space="preserve"> and significant changes to their levels of burnout over the course of </w:t>
      </w:r>
      <w:r w:rsidR="00D01685" w:rsidRPr="00E72AEA">
        <w:rPr>
          <w:rFonts w:ascii="Times New Roman" w:eastAsia="Times New Roman" w:hAnsi="Times New Roman" w:cs="Times New Roman"/>
          <w:sz w:val="24"/>
          <w:szCs w:val="24"/>
          <w:lang w:eastAsia="en-GB"/>
        </w:rPr>
        <w:t xml:space="preserve">one </w:t>
      </w:r>
      <w:r w:rsidRPr="00E72AEA">
        <w:rPr>
          <w:rFonts w:ascii="Times New Roman" w:eastAsia="Times New Roman" w:hAnsi="Times New Roman" w:cs="Times New Roman"/>
          <w:sz w:val="24"/>
          <w:szCs w:val="24"/>
          <w:lang w:eastAsia="en-GB"/>
        </w:rPr>
        <w:t>semester.</w:t>
      </w:r>
      <w:r w:rsidR="00BF625E" w:rsidRPr="00E72AEA">
        <w:t xml:space="preserve"> </w:t>
      </w:r>
    </w:p>
    <w:p w14:paraId="218D3323" w14:textId="77777777" w:rsidR="003F6F62" w:rsidRPr="005C0A85" w:rsidRDefault="003F6F62" w:rsidP="00686523">
      <w:pPr>
        <w:spacing w:after="0" w:line="480" w:lineRule="auto"/>
        <w:rPr>
          <w:rFonts w:ascii="Times New Roman" w:hAnsi="Times New Roman" w:cs="Times New Roman"/>
          <w:sz w:val="24"/>
          <w:szCs w:val="24"/>
        </w:rPr>
      </w:pPr>
    </w:p>
    <w:p w14:paraId="40EF8854" w14:textId="77777777" w:rsidR="003F6F62" w:rsidRPr="005C0A85" w:rsidRDefault="003F6F62" w:rsidP="003F6F62">
      <w:pPr>
        <w:spacing w:after="0" w:line="480" w:lineRule="auto"/>
        <w:jc w:val="both"/>
      </w:pPr>
      <w:r w:rsidRPr="00DE132E">
        <w:rPr>
          <w:noProof/>
          <w:lang w:eastAsia="en-GB"/>
        </w:rPr>
        <mc:AlternateContent>
          <mc:Choice Requires="wpc">
            <w:drawing>
              <wp:inline distT="0" distB="0" distL="0" distR="0" wp14:anchorId="7FD98E94" wp14:editId="4DB9D298">
                <wp:extent cx="8362950" cy="369570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Rectangle 5"/>
                        <wps:cNvSpPr/>
                        <wps:spPr>
                          <a:xfrm>
                            <a:off x="190499" y="771524"/>
                            <a:ext cx="962026"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18211B" w14:textId="77777777" w:rsidR="007B30BB" w:rsidRDefault="007B30BB" w:rsidP="003F6F62">
                              <w:pPr>
                                <w:spacing w:after="0"/>
                                <w:jc w:val="center"/>
                                <w:rPr>
                                  <w:rFonts w:ascii="Times New Roman" w:hAnsi="Times New Roman" w:cs="Times New Roman"/>
                                  <w:sz w:val="16"/>
                                </w:rPr>
                              </w:pPr>
                              <w:r w:rsidRPr="008D342F">
                                <w:rPr>
                                  <w:rFonts w:ascii="Times New Roman" w:hAnsi="Times New Roman" w:cs="Times New Roman"/>
                                  <w:sz w:val="16"/>
                                </w:rPr>
                                <w:t>QUANTITATIVE</w:t>
                              </w:r>
                            </w:p>
                            <w:p w14:paraId="4BBAD1CA" w14:textId="77777777" w:rsidR="007B30BB" w:rsidRPr="008D342F" w:rsidRDefault="007B30BB" w:rsidP="003F6F62">
                              <w:pPr>
                                <w:spacing w:after="0"/>
                                <w:jc w:val="center"/>
                                <w:rPr>
                                  <w:rFonts w:ascii="Times New Roman" w:hAnsi="Times New Roman" w:cs="Times New Roman"/>
                                  <w:sz w:val="16"/>
                                </w:rPr>
                              </w:pPr>
                              <w:r>
                                <w:rPr>
                                  <w:rFonts w:ascii="Times New Roman" w:hAnsi="Times New Roman" w:cs="Times New Roman"/>
                                  <w:sz w:val="16"/>
                                </w:rPr>
                                <w:t>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294425" y="761025"/>
                            <a:ext cx="96202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DBFDD0" w14:textId="77777777" w:rsidR="007B30BB" w:rsidRDefault="007B30BB" w:rsidP="003F6F62">
                              <w:pPr>
                                <w:pStyle w:val="NormalWeb"/>
                                <w:spacing w:before="0" w:beforeAutospacing="0" w:after="0" w:afterAutospacing="0" w:line="256" w:lineRule="auto"/>
                                <w:jc w:val="center"/>
                              </w:pPr>
                              <w:r>
                                <w:rPr>
                                  <w:rFonts w:eastAsia="Calibri"/>
                                  <w:sz w:val="16"/>
                                  <w:szCs w:val="16"/>
                                </w:rPr>
                                <w:t>QUANTITATIVE</w:t>
                              </w:r>
                            </w:p>
                            <w:p w14:paraId="02A4DB39" w14:textId="77777777" w:rsidR="007B30BB" w:rsidRDefault="007B30BB" w:rsidP="003F6F62">
                              <w:pPr>
                                <w:pStyle w:val="NormalWeb"/>
                                <w:spacing w:before="0" w:beforeAutospacing="0" w:after="0" w:afterAutospacing="0" w:line="256" w:lineRule="auto"/>
                                <w:jc w:val="center"/>
                              </w:pPr>
                              <w:r>
                                <w:rPr>
                                  <w:rFonts w:eastAsia="Calibri"/>
                                  <w:sz w:val="16"/>
                                  <w:szCs w:val="16"/>
                                </w:rPr>
                                <w:t>Data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427900" y="761025"/>
                            <a:ext cx="96202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C4E2BD" w14:textId="77777777" w:rsidR="007B30BB" w:rsidRDefault="007B30BB" w:rsidP="003F6F62">
                              <w:pPr>
                                <w:pStyle w:val="NormalWeb"/>
                                <w:spacing w:before="0" w:beforeAutospacing="0" w:after="0" w:afterAutospacing="0" w:line="254" w:lineRule="auto"/>
                                <w:jc w:val="center"/>
                              </w:pPr>
                              <w:r>
                                <w:rPr>
                                  <w:rFonts w:eastAsia="Calibri"/>
                                  <w:sz w:val="16"/>
                                  <w:szCs w:val="16"/>
                                </w:rPr>
                                <w:t>QUANTITATIVE</w:t>
                              </w:r>
                            </w:p>
                            <w:p w14:paraId="443B3EB3" w14:textId="77777777" w:rsidR="007B30BB" w:rsidRDefault="007B30BB" w:rsidP="003F6F62">
                              <w:pPr>
                                <w:pStyle w:val="NormalWeb"/>
                                <w:spacing w:before="0" w:beforeAutospacing="0" w:after="0" w:afterAutospacing="0" w:line="254" w:lineRule="auto"/>
                                <w:jc w:val="center"/>
                              </w:pPr>
                              <w:r>
                                <w:rPr>
                                  <w:rFonts w:eastAsia="Calibri"/>
                                  <w:sz w:val="16"/>
                                  <w:szCs w:val="16"/>
                                </w:rPr>
                                <w:t>Data results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19100" y="333375"/>
                            <a:ext cx="2705099" cy="285750"/>
                          </a:xfrm>
                          <a:prstGeom prst="rect">
                            <a:avLst/>
                          </a:prstGeom>
                          <a:solidFill>
                            <a:srgbClr val="A5A5A5"/>
                          </a:solidFill>
                          <a:ln w="12700" cap="flat" cmpd="sng" algn="ctr">
                            <a:solidFill>
                              <a:srgbClr val="A5A5A5">
                                <a:shade val="50000"/>
                              </a:srgbClr>
                            </a:solidFill>
                            <a:prstDash val="solid"/>
                            <a:miter lim="800000"/>
                          </a:ln>
                          <a:effectLst/>
                        </wps:spPr>
                        <wps:txbx>
                          <w:txbxContent>
                            <w:p w14:paraId="6A86818E" w14:textId="77777777" w:rsidR="007B30BB" w:rsidRPr="00625498" w:rsidRDefault="007B30BB" w:rsidP="003F6F62">
                              <w:pPr>
                                <w:spacing w:after="0"/>
                                <w:jc w:val="cente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498">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Phase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5028225" y="769575"/>
                            <a:ext cx="96202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AE25D3" w14:textId="77777777" w:rsidR="007B30BB" w:rsidRDefault="007B30BB" w:rsidP="003F6F62">
                              <w:pPr>
                                <w:pStyle w:val="NormalWeb"/>
                                <w:spacing w:before="0" w:beforeAutospacing="0" w:after="0" w:afterAutospacing="0" w:line="256" w:lineRule="auto"/>
                                <w:jc w:val="center"/>
                              </w:pPr>
                              <w:r>
                                <w:rPr>
                                  <w:rFonts w:eastAsia="Calibri"/>
                                  <w:sz w:val="16"/>
                                  <w:szCs w:val="16"/>
                                </w:rPr>
                                <w:t>QUALITATIVE</w:t>
                              </w:r>
                            </w:p>
                            <w:p w14:paraId="45EDF21C" w14:textId="77777777" w:rsidR="007B30BB" w:rsidRDefault="007B30BB" w:rsidP="003F6F62">
                              <w:pPr>
                                <w:pStyle w:val="NormalWeb"/>
                                <w:spacing w:before="0" w:beforeAutospacing="0" w:after="0" w:afterAutospacing="0" w:line="256" w:lineRule="auto"/>
                                <w:jc w:val="center"/>
                              </w:pPr>
                              <w:r>
                                <w:rPr>
                                  <w:rFonts w:eastAsia="Calibri"/>
                                  <w:sz w:val="16"/>
                                  <w:szCs w:val="16"/>
                                </w:rPr>
                                <w:t>Data collection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6132490" y="759415"/>
                            <a:ext cx="96202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A6783C" w14:textId="77777777" w:rsidR="007B30BB" w:rsidRDefault="007B30BB" w:rsidP="003F6F62">
                              <w:pPr>
                                <w:pStyle w:val="NormalWeb"/>
                                <w:spacing w:before="0" w:beforeAutospacing="0" w:after="0" w:afterAutospacing="0" w:line="256" w:lineRule="auto"/>
                                <w:jc w:val="center"/>
                              </w:pPr>
                              <w:r>
                                <w:rPr>
                                  <w:rFonts w:eastAsia="Calibri"/>
                                  <w:sz w:val="16"/>
                                  <w:szCs w:val="16"/>
                                </w:rPr>
                                <w:t>QUALITATIVE</w:t>
                              </w:r>
                            </w:p>
                            <w:p w14:paraId="685F4261" w14:textId="77777777" w:rsidR="007B30BB" w:rsidRDefault="007B30BB" w:rsidP="003F6F62">
                              <w:pPr>
                                <w:pStyle w:val="NormalWeb"/>
                                <w:spacing w:before="0" w:beforeAutospacing="0" w:after="0" w:afterAutospacing="0" w:line="254" w:lineRule="auto"/>
                                <w:jc w:val="center"/>
                              </w:pPr>
                              <w:r>
                                <w:rPr>
                                  <w:rFonts w:eastAsia="Calibri"/>
                                  <w:sz w:val="16"/>
                                  <w:szCs w:val="16"/>
                                </w:rPr>
                                <w:t>Data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7227865" y="759415"/>
                            <a:ext cx="96202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A9B4E6" w14:textId="77777777" w:rsidR="007B30BB" w:rsidRDefault="007B30BB" w:rsidP="003F6F62">
                              <w:pPr>
                                <w:pStyle w:val="NormalWeb"/>
                                <w:spacing w:before="0" w:beforeAutospacing="0" w:after="0" w:afterAutospacing="0" w:line="252" w:lineRule="auto"/>
                                <w:jc w:val="center"/>
                              </w:pPr>
                              <w:r>
                                <w:rPr>
                                  <w:rFonts w:eastAsia="Calibri"/>
                                  <w:sz w:val="16"/>
                                  <w:szCs w:val="16"/>
                                </w:rPr>
                                <w:t>Overall findings and interpretation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5257460" y="332060"/>
                            <a:ext cx="2704465" cy="285750"/>
                          </a:xfrm>
                          <a:prstGeom prst="rect">
                            <a:avLst/>
                          </a:prstGeom>
                          <a:solidFill>
                            <a:srgbClr val="A5A5A5"/>
                          </a:solidFill>
                          <a:ln w="12700" cap="flat" cmpd="sng" algn="ctr">
                            <a:solidFill>
                              <a:srgbClr val="A5A5A5">
                                <a:shade val="50000"/>
                              </a:srgbClr>
                            </a:solidFill>
                            <a:prstDash val="solid"/>
                            <a:miter lim="800000"/>
                          </a:ln>
                          <a:effectLst/>
                        </wps:spPr>
                        <wps:txbx>
                          <w:txbxContent>
                            <w:p w14:paraId="268CE4E7" w14:textId="77777777" w:rsidR="007B30BB" w:rsidRDefault="007B30BB" w:rsidP="003F6F62">
                              <w:pPr>
                                <w:pStyle w:val="NormalWeb"/>
                                <w:spacing w:before="0" w:beforeAutospacing="0" w:after="0" w:afterAutospacing="0" w:line="256" w:lineRule="auto"/>
                                <w:jc w:val="center"/>
                              </w:pPr>
                              <w:r w:rsidRPr="004B150D">
                                <w:rPr>
                                  <w:rFonts w:eastAsia="Calibri"/>
                                  <w:color w:val="000000"/>
                                  <w:sz w:val="20"/>
                                  <w:szCs w:val="20"/>
                                  <w14:shadow w14:blurRad="38100" w14:dist="19050" w14:dir="2700000" w14:sx="100000" w14:sy="100000" w14:kx="0" w14:ky="0" w14:algn="tl">
                                    <w14:schemeClr w14:val="dk1">
                                      <w14:alpha w14:val="60000"/>
                                    </w14:schemeClr>
                                  </w14:shadow>
                                </w:rPr>
                                <w:t>Phase II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1123950" y="1104900"/>
                            <a:ext cx="180975" cy="0"/>
                          </a:xfrm>
                          <a:prstGeom prst="straightConnector1">
                            <a:avLst/>
                          </a:prstGeom>
                          <a:noFill/>
                          <a:ln w="6350" cap="flat" cmpd="sng" algn="ctr">
                            <a:solidFill>
                              <a:sysClr val="windowText" lastClr="000000"/>
                            </a:solidFill>
                            <a:prstDash val="solid"/>
                            <a:miter lim="800000"/>
                            <a:tailEnd type="triangle"/>
                          </a:ln>
                          <a:effectLst/>
                        </wps:spPr>
                        <wps:bodyPr/>
                      </wps:wsp>
                      <wps:wsp>
                        <wps:cNvPr id="42" name="Straight Arrow Connector 42"/>
                        <wps:cNvCnPr/>
                        <wps:spPr>
                          <a:xfrm>
                            <a:off x="2246925" y="1113450"/>
                            <a:ext cx="180975" cy="0"/>
                          </a:xfrm>
                          <a:prstGeom prst="straightConnector1">
                            <a:avLst/>
                          </a:prstGeom>
                          <a:noFill/>
                          <a:ln w="6350" cap="flat" cmpd="sng" algn="ctr">
                            <a:solidFill>
                              <a:sysClr val="windowText" lastClr="000000"/>
                            </a:solidFill>
                            <a:prstDash val="solid"/>
                            <a:miter lim="800000"/>
                            <a:tailEnd type="triangle"/>
                          </a:ln>
                          <a:effectLst/>
                        </wps:spPr>
                        <wps:bodyPr/>
                      </wps:wsp>
                      <wps:wsp>
                        <wps:cNvPr id="43" name="Rectangle 43"/>
                        <wps:cNvSpPr/>
                        <wps:spPr>
                          <a:xfrm>
                            <a:off x="3732825" y="771524"/>
                            <a:ext cx="96202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9301DF" w14:textId="77777777" w:rsidR="007B30BB" w:rsidRDefault="007B30BB" w:rsidP="003F6F62">
                              <w:pPr>
                                <w:pStyle w:val="NormalWeb"/>
                                <w:spacing w:before="0" w:beforeAutospacing="0" w:after="0" w:afterAutospacing="0" w:line="252" w:lineRule="auto"/>
                                <w:jc w:val="center"/>
                              </w:pPr>
                              <w:r>
                                <w:rPr>
                                  <w:rFonts w:eastAsia="Calibri"/>
                                  <w:sz w:val="16"/>
                                  <w:szCs w:val="16"/>
                                </w:rPr>
                                <w:t>Ask questions to explain QUANTITATIVE results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a:off x="3445805" y="1102655"/>
                            <a:ext cx="180975" cy="0"/>
                          </a:xfrm>
                          <a:prstGeom prst="straightConnector1">
                            <a:avLst/>
                          </a:prstGeom>
                          <a:noFill/>
                          <a:ln w="6350" cap="flat" cmpd="sng" algn="ctr">
                            <a:solidFill>
                              <a:sysClr val="windowText" lastClr="000000"/>
                            </a:solidFill>
                            <a:prstDash val="solid"/>
                            <a:miter lim="800000"/>
                            <a:tailEnd type="triangle"/>
                          </a:ln>
                          <a:effectLst/>
                        </wps:spPr>
                        <wps:bodyPr/>
                      </wps:wsp>
                      <wps:wsp>
                        <wps:cNvPr id="61" name="Straight Arrow Connector 61"/>
                        <wps:cNvCnPr/>
                        <wps:spPr>
                          <a:xfrm>
                            <a:off x="7101795" y="1073105"/>
                            <a:ext cx="180975" cy="0"/>
                          </a:xfrm>
                          <a:prstGeom prst="straightConnector1">
                            <a:avLst/>
                          </a:prstGeom>
                          <a:noFill/>
                          <a:ln w="6350" cap="flat" cmpd="sng" algn="ctr">
                            <a:solidFill>
                              <a:sysClr val="windowText" lastClr="000000"/>
                            </a:solidFill>
                            <a:prstDash val="solid"/>
                            <a:miter lim="800000"/>
                            <a:tailEnd type="triangle"/>
                          </a:ln>
                          <a:effectLst/>
                        </wps:spPr>
                        <wps:bodyPr/>
                      </wps:wsp>
                      <wps:wsp>
                        <wps:cNvPr id="62" name="Straight Arrow Connector 62"/>
                        <wps:cNvCnPr/>
                        <wps:spPr>
                          <a:xfrm>
                            <a:off x="4788830" y="1082630"/>
                            <a:ext cx="180975" cy="0"/>
                          </a:xfrm>
                          <a:prstGeom prst="straightConnector1">
                            <a:avLst/>
                          </a:prstGeom>
                          <a:noFill/>
                          <a:ln w="6350" cap="flat" cmpd="sng" algn="ctr">
                            <a:solidFill>
                              <a:sysClr val="windowText" lastClr="000000"/>
                            </a:solidFill>
                            <a:prstDash val="solid"/>
                            <a:miter lim="800000"/>
                            <a:tailEnd type="triangle"/>
                          </a:ln>
                          <a:effectLst/>
                        </wps:spPr>
                        <wps:bodyPr/>
                      </wps:wsp>
                      <wps:wsp>
                        <wps:cNvPr id="63" name="Straight Arrow Connector 63"/>
                        <wps:cNvCnPr/>
                        <wps:spPr>
                          <a:xfrm>
                            <a:off x="5969930" y="1083605"/>
                            <a:ext cx="180975" cy="0"/>
                          </a:xfrm>
                          <a:prstGeom prst="straightConnector1">
                            <a:avLst/>
                          </a:prstGeom>
                          <a:noFill/>
                          <a:ln w="6350" cap="flat" cmpd="sng" algn="ctr">
                            <a:solidFill>
                              <a:sysClr val="windowText" lastClr="000000"/>
                            </a:solidFill>
                            <a:prstDash val="solid"/>
                            <a:miter lim="800000"/>
                            <a:tailEnd type="triangle"/>
                          </a:ln>
                          <a:effectLst/>
                        </wps:spPr>
                        <wps:bodyPr/>
                      </wps:wsp>
                      <wps:wsp>
                        <wps:cNvPr id="69" name="Text Box 2"/>
                        <wps:cNvSpPr txBox="1">
                          <a:spLocks noChangeArrowheads="1"/>
                        </wps:cNvSpPr>
                        <wps:spPr bwMode="auto">
                          <a:xfrm>
                            <a:off x="208575" y="1732575"/>
                            <a:ext cx="934425" cy="1820250"/>
                          </a:xfrm>
                          <a:prstGeom prst="rect">
                            <a:avLst/>
                          </a:prstGeom>
                          <a:solidFill>
                            <a:srgbClr val="FFFFFF"/>
                          </a:solidFill>
                          <a:ln w="9525">
                            <a:solidFill>
                              <a:srgbClr val="000000"/>
                            </a:solidFill>
                            <a:miter lim="800000"/>
                            <a:headEnd/>
                            <a:tailEnd/>
                          </a:ln>
                        </wps:spPr>
                        <wps:txbx>
                          <w:txbxContent>
                            <w:p w14:paraId="29BE540D" w14:textId="77777777" w:rsidR="007B30BB" w:rsidRPr="00DA6400" w:rsidRDefault="007B30BB" w:rsidP="003F6F62">
                              <w:pPr>
                                <w:pStyle w:val="NormalWeb"/>
                                <w:spacing w:before="0" w:beforeAutospacing="0" w:after="0" w:afterAutospacing="0" w:line="256" w:lineRule="auto"/>
                                <w:rPr>
                                  <w:b/>
                                  <w:sz w:val="18"/>
                                </w:rPr>
                              </w:pPr>
                              <w:r w:rsidRPr="00DA6400">
                                <w:rPr>
                                  <w:b/>
                                  <w:sz w:val="18"/>
                                </w:rPr>
                                <w:t>Procedures:</w:t>
                              </w:r>
                            </w:p>
                            <w:p w14:paraId="05AB301F" w14:textId="2C50CDBC" w:rsidR="007B30BB" w:rsidRDefault="007B30BB" w:rsidP="003F6F62">
                              <w:pPr>
                                <w:pStyle w:val="NormalWeb"/>
                                <w:spacing w:before="0" w:beforeAutospacing="0" w:after="160" w:afterAutospacing="0" w:line="256" w:lineRule="auto"/>
                                <w:jc w:val="center"/>
                                <w:rPr>
                                  <w:sz w:val="18"/>
                                </w:rPr>
                              </w:pPr>
                              <w:r>
                                <w:rPr>
                                  <w:sz w:val="18"/>
                                </w:rPr>
                                <w:t>Cross sectional study (n=681)</w:t>
                              </w:r>
                            </w:p>
                            <w:p w14:paraId="1361CDFC" w14:textId="77777777" w:rsidR="007B30BB" w:rsidRPr="00DC7658" w:rsidRDefault="007B30BB" w:rsidP="00DC7658">
                              <w:pPr>
                                <w:pStyle w:val="NormalWeb"/>
                                <w:spacing w:before="0" w:beforeAutospacing="0" w:after="160" w:afterAutospacing="0" w:line="256" w:lineRule="auto"/>
                                <w:jc w:val="center"/>
                                <w:rPr>
                                  <w:sz w:val="18"/>
                                </w:rPr>
                              </w:pPr>
                              <w:r>
                                <w:rPr>
                                  <w:sz w:val="18"/>
                                </w:rPr>
                                <w:t>Structured questionnaire.</w:t>
                              </w:r>
                            </w:p>
                          </w:txbxContent>
                        </wps:txbx>
                        <wps:bodyPr rot="0" vert="horz" wrap="square" lIns="91440" tIns="45720" rIns="91440" bIns="45720" anchor="t" anchorCtr="0">
                          <a:noAutofit/>
                        </wps:bodyPr>
                      </wps:wsp>
                      <wps:wsp>
                        <wps:cNvPr id="70" name="Text Box 2"/>
                        <wps:cNvSpPr txBox="1">
                          <a:spLocks noChangeArrowheads="1"/>
                        </wps:cNvSpPr>
                        <wps:spPr bwMode="auto">
                          <a:xfrm>
                            <a:off x="1257300" y="1732575"/>
                            <a:ext cx="1047750" cy="1820250"/>
                          </a:xfrm>
                          <a:prstGeom prst="rect">
                            <a:avLst/>
                          </a:prstGeom>
                          <a:solidFill>
                            <a:srgbClr val="FFFFFF"/>
                          </a:solidFill>
                          <a:ln w="9525">
                            <a:solidFill>
                              <a:srgbClr val="000000"/>
                            </a:solidFill>
                            <a:miter lim="800000"/>
                            <a:headEnd/>
                            <a:tailEnd/>
                          </a:ln>
                        </wps:spPr>
                        <wps:txbx>
                          <w:txbxContent>
                            <w:p w14:paraId="5C12A69D" w14:textId="77777777" w:rsidR="007B30BB" w:rsidRDefault="007B30BB" w:rsidP="003F6F62">
                              <w:pPr>
                                <w:pStyle w:val="NormalWeb"/>
                                <w:spacing w:before="0" w:beforeAutospacing="0" w:after="0" w:afterAutospacing="0" w:line="254" w:lineRule="auto"/>
                              </w:pPr>
                              <w:r>
                                <w:rPr>
                                  <w:rFonts w:eastAsia="Times New Roman"/>
                                  <w:b/>
                                  <w:bCs/>
                                  <w:sz w:val="18"/>
                                  <w:szCs w:val="18"/>
                                </w:rPr>
                                <w:t>Procedures:</w:t>
                              </w:r>
                            </w:p>
                            <w:p w14:paraId="528EBD7C" w14:textId="77777777" w:rsidR="007B30BB" w:rsidRDefault="007B30BB" w:rsidP="003F6F62">
                              <w:pPr>
                                <w:pStyle w:val="NormalWeb"/>
                                <w:spacing w:before="0" w:beforeAutospacing="0" w:after="160" w:afterAutospacing="0" w:line="254" w:lineRule="auto"/>
                                <w:jc w:val="center"/>
                              </w:pPr>
                              <w:r>
                                <w:rPr>
                                  <w:rFonts w:eastAsia="Times New Roman"/>
                                  <w:sz w:val="18"/>
                                  <w:szCs w:val="18"/>
                                </w:rPr>
                                <w:t xml:space="preserve">Descriptive statistics, bivariate correlations, structural equation modelling </w:t>
                              </w:r>
                              <w:r w:rsidRPr="00DA6400">
                                <w:rPr>
                                  <w:rFonts w:eastAsia="Times New Roman"/>
                                  <w:sz w:val="18"/>
                                  <w:szCs w:val="18"/>
                                </w:rPr>
                                <w:t>(SEM) techniques</w:t>
                              </w:r>
                              <w:r>
                                <w:rPr>
                                  <w:rFonts w:eastAsia="Times New Roman"/>
                                  <w:sz w:val="18"/>
                                  <w:szCs w:val="18"/>
                                </w:rPr>
                                <w:t>.</w:t>
                              </w:r>
                            </w:p>
                          </w:txbxContent>
                        </wps:txbx>
                        <wps:bodyPr rot="0" vert="horz" wrap="square" lIns="91440" tIns="45720" rIns="91440" bIns="45720" anchor="t" anchorCtr="0">
                          <a:noAutofit/>
                        </wps:bodyPr>
                      </wps:wsp>
                      <wps:wsp>
                        <wps:cNvPr id="71" name="Text Box 2"/>
                        <wps:cNvSpPr txBox="1">
                          <a:spLocks noChangeArrowheads="1"/>
                        </wps:cNvSpPr>
                        <wps:spPr bwMode="auto">
                          <a:xfrm>
                            <a:off x="2446315" y="1732574"/>
                            <a:ext cx="934085" cy="1820251"/>
                          </a:xfrm>
                          <a:prstGeom prst="rect">
                            <a:avLst/>
                          </a:prstGeom>
                          <a:solidFill>
                            <a:srgbClr val="FFFFFF"/>
                          </a:solidFill>
                          <a:ln w="9525">
                            <a:solidFill>
                              <a:srgbClr val="000000"/>
                            </a:solidFill>
                            <a:miter lim="800000"/>
                            <a:headEnd/>
                            <a:tailEnd/>
                          </a:ln>
                        </wps:spPr>
                        <wps:txbx>
                          <w:txbxContent>
                            <w:p w14:paraId="57B9E36D" w14:textId="77777777" w:rsidR="007B30BB" w:rsidRDefault="007B30BB" w:rsidP="003F6F62">
                              <w:pPr>
                                <w:pStyle w:val="NormalWeb"/>
                                <w:spacing w:before="0" w:beforeAutospacing="0" w:after="0" w:afterAutospacing="0" w:line="254" w:lineRule="auto"/>
                              </w:pPr>
                              <w:r>
                                <w:rPr>
                                  <w:rFonts w:eastAsia="Times New Roman"/>
                                  <w:b/>
                                  <w:bCs/>
                                  <w:sz w:val="18"/>
                                  <w:szCs w:val="18"/>
                                </w:rPr>
                                <w:t>Procedures:</w:t>
                              </w:r>
                            </w:p>
                            <w:p w14:paraId="1156BD85" w14:textId="77777777" w:rsidR="007B30BB" w:rsidRDefault="007B30BB" w:rsidP="003F6F62">
                              <w:pPr>
                                <w:pStyle w:val="NormalWeb"/>
                                <w:spacing w:before="0" w:beforeAutospacing="0" w:after="160" w:afterAutospacing="0" w:line="254" w:lineRule="auto"/>
                                <w:rPr>
                                  <w:rFonts w:eastAsia="Times New Roman"/>
                                  <w:sz w:val="18"/>
                                  <w:szCs w:val="18"/>
                                </w:rPr>
                              </w:pPr>
                              <w:r>
                                <w:rPr>
                                  <w:rFonts w:eastAsia="Times New Roman"/>
                                  <w:sz w:val="18"/>
                                  <w:szCs w:val="18"/>
                                </w:rPr>
                                <w:t xml:space="preserve">   Identification of statistically significant associations. </w:t>
                              </w:r>
                            </w:p>
                            <w:p w14:paraId="47B14087" w14:textId="77777777" w:rsidR="007B30BB" w:rsidRDefault="007B30BB" w:rsidP="003F6F62">
                              <w:pPr>
                                <w:pStyle w:val="NormalWeb"/>
                                <w:spacing w:before="0" w:beforeAutospacing="0" w:after="160" w:afterAutospacing="0" w:line="254" w:lineRule="auto"/>
                              </w:pPr>
                            </w:p>
                          </w:txbxContent>
                        </wps:txbx>
                        <wps:bodyPr rot="0" vert="horz" wrap="square" lIns="91440" tIns="45720" rIns="91440" bIns="45720" anchor="t" anchorCtr="0">
                          <a:noAutofit/>
                        </wps:bodyPr>
                      </wps:wsp>
                      <wps:wsp>
                        <wps:cNvPr id="72" name="Text Box 2"/>
                        <wps:cNvSpPr txBox="1">
                          <a:spLocks noChangeArrowheads="1"/>
                        </wps:cNvSpPr>
                        <wps:spPr bwMode="auto">
                          <a:xfrm>
                            <a:off x="7292295" y="1732575"/>
                            <a:ext cx="934085" cy="1820250"/>
                          </a:xfrm>
                          <a:prstGeom prst="rect">
                            <a:avLst/>
                          </a:prstGeom>
                          <a:solidFill>
                            <a:srgbClr val="FFFFFF"/>
                          </a:solidFill>
                          <a:ln w="9525">
                            <a:solidFill>
                              <a:srgbClr val="000000"/>
                            </a:solidFill>
                            <a:miter lim="800000"/>
                            <a:headEnd/>
                            <a:tailEnd/>
                          </a:ln>
                        </wps:spPr>
                        <wps:txbx>
                          <w:txbxContent>
                            <w:p w14:paraId="45067A3D" w14:textId="77777777" w:rsidR="007B30BB" w:rsidRDefault="007B30BB" w:rsidP="003F6F62">
                              <w:pPr>
                                <w:pStyle w:val="NormalWeb"/>
                                <w:spacing w:before="0" w:beforeAutospacing="0" w:after="0" w:afterAutospacing="0" w:line="252" w:lineRule="auto"/>
                              </w:pPr>
                              <w:r>
                                <w:rPr>
                                  <w:rFonts w:eastAsia="Times New Roman"/>
                                  <w:b/>
                                  <w:bCs/>
                                  <w:sz w:val="18"/>
                                  <w:szCs w:val="18"/>
                                </w:rPr>
                                <w:t>Procedures:</w:t>
                              </w:r>
                            </w:p>
                            <w:p w14:paraId="248C5DCA" w14:textId="77777777" w:rsidR="007B30BB" w:rsidRDefault="007B30BB" w:rsidP="003F6F62">
                              <w:pPr>
                                <w:pStyle w:val="NormalWeb"/>
                                <w:spacing w:before="0" w:beforeAutospacing="0" w:after="160" w:afterAutospacing="0" w:line="252" w:lineRule="auto"/>
                                <w:jc w:val="center"/>
                              </w:pPr>
                              <w:r>
                                <w:rPr>
                                  <w:rFonts w:eastAsia="Times New Roman"/>
                                  <w:sz w:val="18"/>
                                  <w:szCs w:val="18"/>
                                </w:rPr>
                                <w:t>Explain Quantitative with Qualitative results.</w:t>
                              </w:r>
                            </w:p>
                            <w:p w14:paraId="37F6C9E0" w14:textId="77777777" w:rsidR="007B30BB" w:rsidRDefault="007B30BB" w:rsidP="003F6F62">
                              <w:pPr>
                                <w:pStyle w:val="NormalWeb"/>
                                <w:spacing w:before="0" w:beforeAutospacing="0" w:after="0" w:afterAutospacing="0" w:line="252" w:lineRule="auto"/>
                                <w:jc w:val="center"/>
                              </w:pPr>
                              <w:r>
                                <w:rPr>
                                  <w:rFonts w:eastAsia="Times New Roman"/>
                                  <w:b/>
                                  <w:bCs/>
                                  <w:sz w:val="18"/>
                                  <w:szCs w:val="18"/>
                                </w:rPr>
                                <w:t>Product:</w:t>
                              </w:r>
                            </w:p>
                            <w:p w14:paraId="11AB78C2" w14:textId="77777777" w:rsidR="007B30BB" w:rsidRDefault="007B30BB" w:rsidP="003F6F62">
                              <w:pPr>
                                <w:pStyle w:val="NormalWeb"/>
                                <w:spacing w:before="0" w:beforeAutospacing="0" w:after="160" w:afterAutospacing="0" w:line="252" w:lineRule="auto"/>
                                <w:jc w:val="center"/>
                              </w:pPr>
                              <w:r>
                                <w:rPr>
                                  <w:rFonts w:eastAsia="Times New Roman"/>
                                  <w:sz w:val="18"/>
                                  <w:szCs w:val="18"/>
                                </w:rPr>
                                <w:t>Table of participants’ commentaries, stories, experiences.</w:t>
                              </w:r>
                            </w:p>
                            <w:p w14:paraId="7A4470E8" w14:textId="77777777" w:rsidR="007B30BB" w:rsidRDefault="007B30BB" w:rsidP="003F6F62">
                              <w:pPr>
                                <w:pStyle w:val="NormalWeb"/>
                                <w:spacing w:before="0" w:beforeAutospacing="0" w:after="160" w:afterAutospacing="0" w:line="252" w:lineRule="auto"/>
                              </w:pPr>
                              <w:r>
                                <w:rPr>
                                  <w:rFonts w:eastAsia="Times New Roman"/>
                                </w:rPr>
                                <w:t> </w:t>
                              </w:r>
                            </w:p>
                          </w:txbxContent>
                        </wps:txbx>
                        <wps:bodyPr rot="0" vert="horz" wrap="square" lIns="91440" tIns="45720" rIns="91440" bIns="45720" anchor="t" anchorCtr="0">
                          <a:noAutofit/>
                        </wps:bodyPr>
                      </wps:wsp>
                      <wps:wsp>
                        <wps:cNvPr id="73" name="Text Box 2"/>
                        <wps:cNvSpPr txBox="1">
                          <a:spLocks noChangeArrowheads="1"/>
                        </wps:cNvSpPr>
                        <wps:spPr bwMode="auto">
                          <a:xfrm>
                            <a:off x="6167710" y="1732914"/>
                            <a:ext cx="934085" cy="1819911"/>
                          </a:xfrm>
                          <a:prstGeom prst="rect">
                            <a:avLst/>
                          </a:prstGeom>
                          <a:solidFill>
                            <a:srgbClr val="FFFFFF"/>
                          </a:solidFill>
                          <a:ln w="9525">
                            <a:solidFill>
                              <a:srgbClr val="000000"/>
                            </a:solidFill>
                            <a:miter lim="800000"/>
                            <a:headEnd/>
                            <a:tailEnd/>
                          </a:ln>
                        </wps:spPr>
                        <wps:txbx>
                          <w:txbxContent>
                            <w:p w14:paraId="27821BDE" w14:textId="77777777" w:rsidR="007B30BB" w:rsidRDefault="007B30BB" w:rsidP="003F6F62">
                              <w:pPr>
                                <w:pStyle w:val="NormalWeb"/>
                                <w:spacing w:before="0" w:beforeAutospacing="0" w:after="0" w:afterAutospacing="0" w:line="252" w:lineRule="auto"/>
                                <w:jc w:val="center"/>
                              </w:pPr>
                              <w:r>
                                <w:rPr>
                                  <w:rFonts w:eastAsia="Times New Roman"/>
                                  <w:b/>
                                  <w:bCs/>
                                  <w:sz w:val="18"/>
                                  <w:szCs w:val="18"/>
                                </w:rPr>
                                <w:t>Procedures:</w:t>
                              </w:r>
                            </w:p>
                            <w:p w14:paraId="4573D489" w14:textId="77777777" w:rsidR="007B30BB" w:rsidRPr="00E4072C" w:rsidRDefault="007B30BB" w:rsidP="003F6F62">
                              <w:pPr>
                                <w:pStyle w:val="NormalWeb"/>
                                <w:spacing w:before="0" w:beforeAutospacing="0" w:after="160" w:afterAutospacing="0" w:line="252" w:lineRule="auto"/>
                                <w:jc w:val="center"/>
                                <w:rPr>
                                  <w:sz w:val="18"/>
                                  <w:szCs w:val="18"/>
                                </w:rPr>
                              </w:pPr>
                              <w:r>
                                <w:rPr>
                                  <w:sz w:val="18"/>
                                </w:rPr>
                                <w:t>P</w:t>
                              </w:r>
                              <w:r w:rsidRPr="00E4072C">
                                <w:rPr>
                                  <w:sz w:val="18"/>
                                </w:rPr>
                                <w:t>henomenological-</w:t>
                              </w:r>
                              <w:r w:rsidRPr="00E4072C">
                                <w:rPr>
                                  <w:sz w:val="18"/>
                                  <w:szCs w:val="18"/>
                                </w:rPr>
                                <w:t>hermeneutic approach:</w:t>
                              </w:r>
                            </w:p>
                            <w:p w14:paraId="07AD7127" w14:textId="77777777" w:rsidR="007B30BB" w:rsidRPr="00E4072C" w:rsidRDefault="007B30BB" w:rsidP="003F6F62">
                              <w:pPr>
                                <w:spacing w:after="0"/>
                                <w:jc w:val="center"/>
                                <w:rPr>
                                  <w:rFonts w:ascii="Times New Roman" w:hAnsi="Times New Roman" w:cs="Times New Roman"/>
                                  <w:sz w:val="18"/>
                                  <w:szCs w:val="18"/>
                                </w:rPr>
                              </w:pPr>
                              <w:r w:rsidRPr="00E4072C">
                                <w:rPr>
                                  <w:rFonts w:ascii="Times New Roman" w:hAnsi="Times New Roman" w:cs="Times New Roman"/>
                                  <w:sz w:val="18"/>
                                  <w:szCs w:val="18"/>
                                </w:rPr>
                                <w:t>Naive reading</w:t>
                              </w:r>
                              <w:r>
                                <w:rPr>
                                  <w:rFonts w:ascii="Times New Roman" w:hAnsi="Times New Roman" w:cs="Times New Roman"/>
                                  <w:sz w:val="18"/>
                                  <w:szCs w:val="18"/>
                                </w:rPr>
                                <w:t>,</w:t>
                              </w:r>
                            </w:p>
                            <w:p w14:paraId="23DA8F6E" w14:textId="77777777" w:rsidR="007B30BB" w:rsidRPr="00E4072C" w:rsidRDefault="007B30BB" w:rsidP="003F6F62">
                              <w:pPr>
                                <w:spacing w:after="0"/>
                                <w:jc w:val="center"/>
                                <w:rPr>
                                  <w:rFonts w:ascii="Times New Roman" w:hAnsi="Times New Roman" w:cs="Times New Roman"/>
                                  <w:sz w:val="18"/>
                                  <w:szCs w:val="18"/>
                                </w:rPr>
                              </w:pPr>
                              <w:r w:rsidRPr="00E4072C">
                                <w:rPr>
                                  <w:rFonts w:ascii="Times New Roman" w:hAnsi="Times New Roman" w:cs="Times New Roman"/>
                                  <w:sz w:val="18"/>
                                  <w:szCs w:val="18"/>
                                </w:rPr>
                                <w:t>Structural analysis</w:t>
                              </w:r>
                              <w:r>
                                <w:rPr>
                                  <w:rFonts w:ascii="Times New Roman" w:hAnsi="Times New Roman" w:cs="Times New Roman"/>
                                  <w:sz w:val="18"/>
                                  <w:szCs w:val="18"/>
                                </w:rPr>
                                <w:t>,</w:t>
                              </w:r>
                            </w:p>
                            <w:p w14:paraId="12BD3386" w14:textId="77777777" w:rsidR="007B30BB" w:rsidRPr="00E4072C" w:rsidRDefault="007B30BB" w:rsidP="003F6F62">
                              <w:pPr>
                                <w:spacing w:after="0"/>
                                <w:jc w:val="center"/>
                                <w:rPr>
                                  <w:rFonts w:ascii="Times New Roman" w:hAnsi="Times New Roman" w:cs="Times New Roman"/>
                                  <w:sz w:val="18"/>
                                  <w:szCs w:val="18"/>
                                </w:rPr>
                              </w:pPr>
                              <w:r w:rsidRPr="00E4072C">
                                <w:rPr>
                                  <w:rFonts w:ascii="Times New Roman" w:hAnsi="Times New Roman" w:cs="Times New Roman"/>
                                  <w:sz w:val="18"/>
                                  <w:szCs w:val="18"/>
                                  <w:lang w:val="en-US"/>
                                </w:rPr>
                                <w:t>Critical interpretation</w:t>
                              </w:r>
                              <w:r>
                                <w:rPr>
                                  <w:rFonts w:ascii="Times New Roman" w:hAnsi="Times New Roman" w:cs="Times New Roman"/>
                                  <w:sz w:val="18"/>
                                  <w:szCs w:val="18"/>
                                  <w:lang w:val="en-US"/>
                                </w:rPr>
                                <w:t>.</w:t>
                              </w:r>
                            </w:p>
                            <w:p w14:paraId="7F6E56DF" w14:textId="77777777" w:rsidR="007B30BB" w:rsidRPr="00E4072C" w:rsidRDefault="007B30BB" w:rsidP="003F6F62">
                              <w:pPr>
                                <w:pStyle w:val="NormalWeb"/>
                                <w:spacing w:before="0" w:beforeAutospacing="0" w:after="160" w:afterAutospacing="0" w:line="252" w:lineRule="auto"/>
                                <w:jc w:val="center"/>
                                <w:rPr>
                                  <w:sz w:val="18"/>
                                  <w:szCs w:val="18"/>
                                </w:rPr>
                              </w:pPr>
                            </w:p>
                            <w:p w14:paraId="470795E2" w14:textId="77777777" w:rsidR="007B30BB" w:rsidRPr="00E4072C" w:rsidRDefault="007B30BB" w:rsidP="003F6F62">
                              <w:pPr>
                                <w:pStyle w:val="NormalWeb"/>
                                <w:spacing w:before="0" w:beforeAutospacing="0" w:after="160" w:afterAutospacing="0" w:line="252" w:lineRule="auto"/>
                                <w:rPr>
                                  <w:sz w:val="18"/>
                                  <w:szCs w:val="18"/>
                                </w:rPr>
                              </w:pPr>
                              <w:r w:rsidRPr="00E4072C">
                                <w:rPr>
                                  <w:rFonts w:eastAsia="Times New Roman"/>
                                  <w:sz w:val="18"/>
                                  <w:szCs w:val="18"/>
                                </w:rPr>
                                <w:t> </w:t>
                              </w:r>
                            </w:p>
                          </w:txbxContent>
                        </wps:txbx>
                        <wps:bodyPr rot="0" vert="horz" wrap="square" lIns="91440" tIns="45720" rIns="91440" bIns="45720" anchor="t" anchorCtr="0">
                          <a:noAutofit/>
                        </wps:bodyPr>
                      </wps:wsp>
                      <wps:wsp>
                        <wps:cNvPr id="74" name="Text Box 2"/>
                        <wps:cNvSpPr txBox="1">
                          <a:spLocks noChangeArrowheads="1"/>
                        </wps:cNvSpPr>
                        <wps:spPr bwMode="auto">
                          <a:xfrm>
                            <a:off x="5000625" y="1732914"/>
                            <a:ext cx="1047750" cy="1819911"/>
                          </a:xfrm>
                          <a:prstGeom prst="rect">
                            <a:avLst/>
                          </a:prstGeom>
                          <a:solidFill>
                            <a:srgbClr val="FFFFFF"/>
                          </a:solidFill>
                          <a:ln w="9525">
                            <a:solidFill>
                              <a:srgbClr val="000000"/>
                            </a:solidFill>
                            <a:miter lim="800000"/>
                            <a:headEnd/>
                            <a:tailEnd/>
                          </a:ln>
                        </wps:spPr>
                        <wps:txbx>
                          <w:txbxContent>
                            <w:p w14:paraId="72DB2C22" w14:textId="77777777" w:rsidR="007B30BB" w:rsidRDefault="007B30BB" w:rsidP="003F6F62">
                              <w:pPr>
                                <w:pStyle w:val="NormalWeb"/>
                                <w:spacing w:before="0" w:beforeAutospacing="0" w:after="0" w:afterAutospacing="0" w:line="252" w:lineRule="auto"/>
                              </w:pPr>
                              <w:r>
                                <w:rPr>
                                  <w:rFonts w:eastAsia="Times New Roman"/>
                                  <w:b/>
                                  <w:bCs/>
                                  <w:sz w:val="18"/>
                                  <w:szCs w:val="18"/>
                                </w:rPr>
                                <w:t>Procedures:</w:t>
                              </w:r>
                            </w:p>
                            <w:p w14:paraId="5D391740" w14:textId="77777777" w:rsidR="007B30BB" w:rsidRDefault="007B30BB" w:rsidP="003F6F62">
                              <w:pPr>
                                <w:pStyle w:val="NormalWeb"/>
                                <w:spacing w:before="0" w:beforeAutospacing="0" w:after="0" w:afterAutospacing="0" w:line="252" w:lineRule="auto"/>
                                <w:jc w:val="center"/>
                                <w:rPr>
                                  <w:rFonts w:eastAsia="Times New Roman"/>
                                  <w:sz w:val="18"/>
                                  <w:szCs w:val="18"/>
                                </w:rPr>
                              </w:pPr>
                              <w:r>
                                <w:rPr>
                                  <w:rFonts w:eastAsia="Times New Roman"/>
                                  <w:sz w:val="18"/>
                                  <w:szCs w:val="18"/>
                                </w:rPr>
                                <w:t>In-depth interviews (n=12)</w:t>
                              </w:r>
                            </w:p>
                            <w:p w14:paraId="723DD8AD" w14:textId="77777777" w:rsidR="007B30BB" w:rsidRDefault="007B30BB" w:rsidP="00A71D63">
                              <w:pPr>
                                <w:pStyle w:val="NormalWeb"/>
                                <w:spacing w:before="0" w:beforeAutospacing="0" w:after="0" w:afterAutospacing="0" w:line="252" w:lineRule="auto"/>
                                <w:jc w:val="center"/>
                                <w:rPr>
                                  <w:rFonts w:eastAsia="Times New Roman"/>
                                  <w:sz w:val="18"/>
                                  <w:szCs w:val="18"/>
                                </w:rPr>
                              </w:pPr>
                              <w:r w:rsidRPr="005E35F9">
                                <w:rPr>
                                  <w:rFonts w:eastAsia="Times New Roman"/>
                                  <w:sz w:val="18"/>
                                  <w:szCs w:val="18"/>
                                </w:rPr>
                                <w:t>(T</w:t>
                              </w:r>
                              <w:r>
                                <w:rPr>
                                  <w:rFonts w:eastAsia="Times New Roman"/>
                                  <w:sz w:val="18"/>
                                  <w:szCs w:val="18"/>
                                </w:rPr>
                                <w:t xml:space="preserve">ime point </w:t>
                              </w:r>
                              <w:r w:rsidRPr="005E35F9">
                                <w:rPr>
                                  <w:rFonts w:eastAsia="Times New Roman"/>
                                  <w:sz w:val="18"/>
                                  <w:szCs w:val="18"/>
                                </w:rPr>
                                <w:t>1, T</w:t>
                              </w:r>
                              <w:r>
                                <w:rPr>
                                  <w:rFonts w:eastAsia="Times New Roman"/>
                                  <w:sz w:val="18"/>
                                  <w:szCs w:val="18"/>
                                </w:rPr>
                                <w:t xml:space="preserve">ime point </w:t>
                              </w:r>
                              <w:r w:rsidRPr="005E35F9">
                                <w:rPr>
                                  <w:rFonts w:eastAsia="Times New Roman"/>
                                  <w:sz w:val="18"/>
                                  <w:szCs w:val="18"/>
                                </w:rPr>
                                <w:t>2, and T</w:t>
                              </w:r>
                              <w:r>
                                <w:rPr>
                                  <w:rFonts w:eastAsia="Times New Roman"/>
                                  <w:sz w:val="18"/>
                                  <w:szCs w:val="18"/>
                                </w:rPr>
                                <w:t xml:space="preserve">ime point </w:t>
                              </w:r>
                              <w:r w:rsidRPr="005E35F9">
                                <w:rPr>
                                  <w:rFonts w:eastAsia="Times New Roman"/>
                                  <w:sz w:val="18"/>
                                  <w:szCs w:val="18"/>
                                </w:rPr>
                                <w:t>3</w:t>
                              </w:r>
                              <w:r>
                                <w:rPr>
                                  <w:rFonts w:eastAsia="Times New Roman"/>
                                  <w:sz w:val="18"/>
                                  <w:szCs w:val="18"/>
                                </w:rPr>
                                <w:t>. (Longitudinal Q</w:t>
                              </w:r>
                              <w:r w:rsidRPr="00A71D63">
                                <w:rPr>
                                  <w:rFonts w:eastAsia="Times New Roman"/>
                                  <w:sz w:val="18"/>
                                  <w:szCs w:val="18"/>
                                </w:rPr>
                                <w:t>ualit</w:t>
                              </w:r>
                              <w:r>
                                <w:rPr>
                                  <w:rFonts w:eastAsia="Times New Roman"/>
                                  <w:sz w:val="18"/>
                                  <w:szCs w:val="18"/>
                                </w:rPr>
                                <w:t>ative R</w:t>
                              </w:r>
                              <w:r w:rsidRPr="00A71D63">
                                <w:rPr>
                                  <w:rFonts w:eastAsia="Times New Roman"/>
                                  <w:sz w:val="18"/>
                                  <w:szCs w:val="18"/>
                                </w:rPr>
                                <w:t>esearch</w:t>
                              </w:r>
                              <w:r>
                                <w:rPr>
                                  <w:rFonts w:eastAsia="Times New Roman"/>
                                  <w:sz w:val="18"/>
                                  <w:szCs w:val="18"/>
                                </w:rPr>
                                <w:t>)</w:t>
                              </w:r>
                            </w:p>
                            <w:p w14:paraId="49AE4A4D" w14:textId="77777777" w:rsidR="007B30BB" w:rsidRDefault="007B30BB" w:rsidP="003F6F62">
                              <w:pPr>
                                <w:pStyle w:val="NormalWeb"/>
                                <w:spacing w:before="0" w:beforeAutospacing="0" w:after="0" w:afterAutospacing="0" w:line="252" w:lineRule="auto"/>
                                <w:jc w:val="center"/>
                                <w:rPr>
                                  <w:rFonts w:eastAsia="Times New Roman"/>
                                  <w:sz w:val="18"/>
                                  <w:szCs w:val="18"/>
                                </w:rPr>
                              </w:pPr>
                            </w:p>
                            <w:p w14:paraId="3E6543B7" w14:textId="77777777" w:rsidR="007B30BB" w:rsidRDefault="007B30BB" w:rsidP="003F6F62">
                              <w:pPr>
                                <w:pStyle w:val="NormalWeb"/>
                                <w:spacing w:before="0" w:beforeAutospacing="0" w:after="0" w:afterAutospacing="0" w:line="252" w:lineRule="auto"/>
                                <w:jc w:val="center"/>
                                <w:rPr>
                                  <w:rFonts w:eastAsia="Times New Roman"/>
                                  <w:sz w:val="18"/>
                                  <w:szCs w:val="18"/>
                                </w:rPr>
                              </w:pPr>
                              <w:r>
                                <w:rPr>
                                  <w:rFonts w:eastAsia="Times New Roman"/>
                                  <w:sz w:val="18"/>
                                  <w:szCs w:val="18"/>
                                </w:rPr>
                                <w:t>P</w:t>
                              </w:r>
                              <w:r w:rsidRPr="00F3535C">
                                <w:rPr>
                                  <w:rFonts w:eastAsia="Times New Roman"/>
                                  <w:sz w:val="18"/>
                                  <w:szCs w:val="18"/>
                                </w:rPr>
                                <w:t>henomenological research</w:t>
                              </w:r>
                            </w:p>
                            <w:p w14:paraId="4DE391DB" w14:textId="77777777" w:rsidR="007B30BB" w:rsidRPr="005E35F9" w:rsidRDefault="007B30BB" w:rsidP="003F6F62">
                              <w:pPr>
                                <w:pStyle w:val="NormalWeb"/>
                                <w:spacing w:before="0" w:beforeAutospacing="0" w:after="0" w:afterAutospacing="0" w:line="252" w:lineRule="auto"/>
                                <w:jc w:val="center"/>
                                <w:rPr>
                                  <w:rFonts w:eastAsia="Times New Roman"/>
                                  <w:sz w:val="18"/>
                                  <w:szCs w:val="18"/>
                                </w:rPr>
                              </w:pPr>
                            </w:p>
                          </w:txbxContent>
                        </wps:txbx>
                        <wps:bodyPr rot="0" vert="horz" wrap="square" lIns="91440" tIns="45720" rIns="91440" bIns="45720" anchor="t" anchorCtr="0">
                          <a:noAutofit/>
                        </wps:bodyPr>
                      </wps:wsp>
                      <wps:wsp>
                        <wps:cNvPr id="75" name="Text Box 2"/>
                        <wps:cNvSpPr txBox="1">
                          <a:spLocks noChangeArrowheads="1"/>
                        </wps:cNvSpPr>
                        <wps:spPr bwMode="auto">
                          <a:xfrm>
                            <a:off x="3760765" y="1732914"/>
                            <a:ext cx="934085" cy="1819911"/>
                          </a:xfrm>
                          <a:prstGeom prst="rect">
                            <a:avLst/>
                          </a:prstGeom>
                          <a:solidFill>
                            <a:srgbClr val="FFFFFF"/>
                          </a:solidFill>
                          <a:ln w="9525">
                            <a:solidFill>
                              <a:srgbClr val="000000"/>
                            </a:solidFill>
                            <a:miter lim="800000"/>
                            <a:headEnd/>
                            <a:tailEnd/>
                          </a:ln>
                        </wps:spPr>
                        <wps:txbx>
                          <w:txbxContent>
                            <w:p w14:paraId="1AC952FD" w14:textId="77777777" w:rsidR="007B30BB" w:rsidRDefault="007B30BB" w:rsidP="003F6F62">
                              <w:pPr>
                                <w:pStyle w:val="NormalWeb"/>
                                <w:spacing w:before="0" w:beforeAutospacing="0" w:after="0" w:afterAutospacing="0" w:line="252" w:lineRule="auto"/>
                              </w:pPr>
                              <w:r>
                                <w:rPr>
                                  <w:rFonts w:eastAsia="Times New Roman"/>
                                  <w:b/>
                                  <w:bCs/>
                                  <w:sz w:val="18"/>
                                  <w:szCs w:val="18"/>
                                </w:rPr>
                                <w:t>Procedures:</w:t>
                              </w:r>
                            </w:p>
                            <w:p w14:paraId="38816F2E" w14:textId="77777777" w:rsidR="007B30BB" w:rsidRDefault="007B30BB" w:rsidP="003F6F62">
                              <w:pPr>
                                <w:pStyle w:val="NormalWeb"/>
                                <w:spacing w:before="0" w:beforeAutospacing="0" w:after="160" w:afterAutospacing="0" w:line="252" w:lineRule="auto"/>
                                <w:jc w:val="center"/>
                              </w:pPr>
                              <w:r>
                                <w:rPr>
                                  <w:rFonts w:eastAsia="Times New Roman"/>
                                  <w:sz w:val="18"/>
                                  <w:szCs w:val="18"/>
                                </w:rPr>
                                <w:t>Add questions to questioning route following the quantitative results.</w:t>
                              </w:r>
                            </w:p>
                            <w:p w14:paraId="58930530" w14:textId="77777777" w:rsidR="007B30BB" w:rsidRDefault="007B30BB" w:rsidP="003F6F62">
                              <w:pPr>
                                <w:pStyle w:val="NormalWeb"/>
                                <w:spacing w:before="0" w:beforeAutospacing="0" w:after="160" w:afterAutospacing="0" w:line="252" w:lineRule="auto"/>
                              </w:pPr>
                              <w:r>
                                <w:rPr>
                                  <w:rFonts w:eastAsia="Times New Roman"/>
                                </w:rPr>
                                <w:t> </w:t>
                              </w:r>
                            </w:p>
                          </w:txbxContent>
                        </wps:txbx>
                        <wps:bodyPr rot="0" vert="horz" wrap="square" lIns="91440" tIns="45720" rIns="91440" bIns="45720" anchor="t" anchorCtr="0">
                          <a:noAutofit/>
                        </wps:bodyPr>
                      </wps:wsp>
                    </wpc:wpc>
                  </a:graphicData>
                </a:graphic>
              </wp:inline>
            </w:drawing>
          </mc:Choice>
          <mc:Fallback>
            <w:pict>
              <v:group w14:anchorId="7FD98E94" id="Canvas 4" o:spid="_x0000_s1031" editas="canvas" style="width:658.5pt;height:291pt;mso-position-horizontal-relative:char;mso-position-vertical-relative:line" coordsize="83629,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83629;height:36957;visibility:visible;mso-wrap-style:square">
                  <v:fill o:detectmouseclick="t"/>
                  <v:path o:connecttype="none"/>
                </v:shape>
                <v:rect id="Rectangle 5" o:spid="_x0000_s1033" style="position:absolute;left:1904;top:7715;width:9621;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0McEA&#10;AADaAAAADwAAAGRycy9kb3ducmV2LnhtbESPQWsCMRSE74X+h/AKvXWzChW7GkUKBRE8dNWeH5vn&#10;ZnHzsmziGv31jSB4HGbmG2a+jLYVA/W+caxglOUgiCunG64V7Hc/H1MQPiBrbB2Tgit5WC5eX+ZY&#10;aHfhXxrKUIsEYV+gAhNCV0jpK0MWfeY64uQdXW8xJNnXUvd4SXDbynGeT6TFhtOCwY6+DVWn8mwV&#10;bPztPFTab6OJZv11+MtvJZ+Uen+LqxmIQDE8w4/2Wiv4hPuVd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ZNDHBAAAA2gAAAA8AAAAAAAAAAAAAAAAAmAIAAGRycy9kb3du&#10;cmV2LnhtbFBLBQYAAAAABAAEAPUAAACGAwAAAAA=&#10;" fillcolor="window" strokecolor="windowText" strokeweight="1pt">
                  <v:textbox>
                    <w:txbxContent>
                      <w:p w14:paraId="2F18211B" w14:textId="77777777" w:rsidR="007B30BB" w:rsidRDefault="007B30BB" w:rsidP="003F6F62">
                        <w:pPr>
                          <w:spacing w:after="0"/>
                          <w:jc w:val="center"/>
                          <w:rPr>
                            <w:rFonts w:ascii="Times New Roman" w:hAnsi="Times New Roman" w:cs="Times New Roman"/>
                            <w:sz w:val="16"/>
                          </w:rPr>
                        </w:pPr>
                        <w:r w:rsidRPr="008D342F">
                          <w:rPr>
                            <w:rFonts w:ascii="Times New Roman" w:hAnsi="Times New Roman" w:cs="Times New Roman"/>
                            <w:sz w:val="16"/>
                          </w:rPr>
                          <w:t>QUANTITATIVE</w:t>
                        </w:r>
                      </w:p>
                      <w:p w14:paraId="4BBAD1CA" w14:textId="77777777" w:rsidR="007B30BB" w:rsidRPr="008D342F" w:rsidRDefault="007B30BB" w:rsidP="003F6F62">
                        <w:pPr>
                          <w:spacing w:after="0"/>
                          <w:jc w:val="center"/>
                          <w:rPr>
                            <w:rFonts w:ascii="Times New Roman" w:hAnsi="Times New Roman" w:cs="Times New Roman"/>
                            <w:sz w:val="16"/>
                          </w:rPr>
                        </w:pPr>
                        <w:r>
                          <w:rPr>
                            <w:rFonts w:ascii="Times New Roman" w:hAnsi="Times New Roman" w:cs="Times New Roman"/>
                            <w:sz w:val="16"/>
                          </w:rPr>
                          <w:t>Data collection</w:t>
                        </w:r>
                      </w:p>
                    </w:txbxContent>
                  </v:textbox>
                </v:rect>
                <v:rect id="Rectangle 33" o:spid="_x0000_s1034" style="position:absolute;left:12944;top:7610;width:9620;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dQ8MA&#10;AADbAAAADwAAAGRycy9kb3ducmV2LnhtbESPwWrDMBBE74X8g9hAb42cBErjRg4lEAiFHOomPS/W&#10;1jK2VsaSHSVfXxUKPQ4z84bZ7qLtxESDbxwrWC4yEMSV0w3XCs6fh6cXED4ga+wck4IbedgVs4ct&#10;5tpd+YOmMtQiQdjnqMCE0OdS+sqQRb9wPXHyvt1gMSQ51FIPeE1w28lVlj1Liw2nBYM97Q1VbTla&#10;Be/+Pk6V9qdoojluLl/ZveRWqcd5fHsFESiG//Bf+6gVrN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4dQ8MAAADbAAAADwAAAAAAAAAAAAAAAACYAgAAZHJzL2Rv&#10;d25yZXYueG1sUEsFBgAAAAAEAAQA9QAAAIgDAAAAAA==&#10;" fillcolor="window" strokecolor="windowText" strokeweight="1pt">
                  <v:textbox>
                    <w:txbxContent>
                      <w:p w14:paraId="30DBFDD0" w14:textId="77777777" w:rsidR="007B30BB" w:rsidRDefault="007B30BB" w:rsidP="003F6F62">
                        <w:pPr>
                          <w:pStyle w:val="NormalWeb"/>
                          <w:spacing w:before="0" w:beforeAutospacing="0" w:after="0" w:afterAutospacing="0" w:line="256" w:lineRule="auto"/>
                          <w:jc w:val="center"/>
                        </w:pPr>
                        <w:r>
                          <w:rPr>
                            <w:rFonts w:eastAsia="Calibri"/>
                            <w:sz w:val="16"/>
                            <w:szCs w:val="16"/>
                          </w:rPr>
                          <w:t>QUANTITATIVE</w:t>
                        </w:r>
                      </w:p>
                      <w:p w14:paraId="02A4DB39" w14:textId="77777777" w:rsidR="007B30BB" w:rsidRDefault="007B30BB" w:rsidP="003F6F62">
                        <w:pPr>
                          <w:pStyle w:val="NormalWeb"/>
                          <w:spacing w:before="0" w:beforeAutospacing="0" w:after="0" w:afterAutospacing="0" w:line="256" w:lineRule="auto"/>
                          <w:jc w:val="center"/>
                        </w:pPr>
                        <w:r>
                          <w:rPr>
                            <w:rFonts w:eastAsia="Calibri"/>
                            <w:sz w:val="16"/>
                            <w:szCs w:val="16"/>
                          </w:rPr>
                          <w:t>Data analysis</w:t>
                        </w:r>
                      </w:p>
                    </w:txbxContent>
                  </v:textbox>
                </v:rect>
                <v:rect id="Rectangle 34" o:spid="_x0000_s1035" style="position:absolute;left:24279;top:7610;width:9620;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FN8MA&#10;AADbAAAADwAAAGRycy9kb3ducmV2LnhtbESPT2sCMRTE7wW/Q3iCt5qtSrFbo4ggSKEH1z/nx+Z1&#10;s7h5WTZxTf30jSD0OMzMb5jFKtpG9NT52rGCt3EGgrh0uuZKwfGwfZ2D8AFZY+OYFPySh9Vy8LLA&#10;XLsb76kvQiUShH2OCkwIbS6lLw1Z9GPXEifvx3UWQ5JdJXWHtwS3jZxk2bu0WHNaMNjSxlB5Ka5W&#10;wZe/X/tS++9ootl9nM7ZveCLUqNhXH+CCBTDf/jZ3mkF0x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eFN8MAAADbAAAADwAAAAAAAAAAAAAAAACYAgAAZHJzL2Rv&#10;d25yZXYueG1sUEsFBgAAAAAEAAQA9QAAAIgDAAAAAA==&#10;" fillcolor="window" strokecolor="windowText" strokeweight="1pt">
                  <v:textbox>
                    <w:txbxContent>
                      <w:p w14:paraId="48C4E2BD" w14:textId="77777777" w:rsidR="007B30BB" w:rsidRDefault="007B30BB" w:rsidP="003F6F62">
                        <w:pPr>
                          <w:pStyle w:val="NormalWeb"/>
                          <w:spacing w:before="0" w:beforeAutospacing="0" w:after="0" w:afterAutospacing="0" w:line="254" w:lineRule="auto"/>
                          <w:jc w:val="center"/>
                        </w:pPr>
                        <w:r>
                          <w:rPr>
                            <w:rFonts w:eastAsia="Calibri"/>
                            <w:sz w:val="16"/>
                            <w:szCs w:val="16"/>
                          </w:rPr>
                          <w:t>QUANTITATIVE</w:t>
                        </w:r>
                      </w:p>
                      <w:p w14:paraId="443B3EB3" w14:textId="77777777" w:rsidR="007B30BB" w:rsidRDefault="007B30BB" w:rsidP="003F6F62">
                        <w:pPr>
                          <w:pStyle w:val="NormalWeb"/>
                          <w:spacing w:before="0" w:beforeAutospacing="0" w:after="0" w:afterAutospacing="0" w:line="254" w:lineRule="auto"/>
                          <w:jc w:val="center"/>
                        </w:pPr>
                        <w:r>
                          <w:rPr>
                            <w:rFonts w:eastAsia="Calibri"/>
                            <w:sz w:val="16"/>
                            <w:szCs w:val="16"/>
                          </w:rPr>
                          <w:t>Data results</w:t>
                        </w:r>
                      </w:p>
                    </w:txbxContent>
                  </v:textbox>
                </v:rect>
                <v:rect id="Rectangle 6" o:spid="_x0000_s1036" style="position:absolute;left:4191;top:3333;width:2705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53sQA&#10;AADaAAAADwAAAGRycy9kb3ducmV2LnhtbESPT2sCMRTE74V+h/CE3mpWW+yyGqUo0oI92PXP+bF5&#10;Zhc3L0uS6vrtTaHQ4zAzv2Fmi9624kI+NI4VjIYZCOLK6YaNgv1u/ZyDCBFZY+uYFNwowGL++DDD&#10;Qrsrf9OljEYkCIcCFdQxdoWUoarJYhi6jjh5J+ctxiS9kdrjNcFtK8dZNpEWG04LNXa0rKk6lz9W&#10;wWb5+lYeuVnfzMshL79Wxn8ctko9Dfr3KYhIffwP/7U/tYIJ/F5JN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d7EAAAA2gAAAA8AAAAAAAAAAAAAAAAAmAIAAGRycy9k&#10;b3ducmV2LnhtbFBLBQYAAAAABAAEAPUAAACJAwAAAAA=&#10;" fillcolor="#a5a5a5" strokecolor="#787878" strokeweight="1pt">
                  <v:textbox>
                    <w:txbxContent>
                      <w:p w14:paraId="6A86818E" w14:textId="77777777" w:rsidR="007B30BB" w:rsidRPr="00625498" w:rsidRDefault="007B30BB" w:rsidP="003F6F62">
                        <w:pPr>
                          <w:spacing w:after="0"/>
                          <w:jc w:val="cente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498">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Phase I</w:t>
                        </w:r>
                      </w:p>
                    </w:txbxContent>
                  </v:textbox>
                </v:rect>
                <v:rect id="Rectangle 36" o:spid="_x0000_s1037" style="position:absolute;left:50282;top:7695;width:9620;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28MA&#10;AADbAAAADwAAAGRycy9kb3ducmV2LnhtbESPQWvCQBSE74L/YXmCN91oQWrqJhRBkEIPTbXnR/Y1&#10;G8y+Ddk1rv76bqHQ4zAz3zC7MtpOjDT41rGC1TIDQVw73XKj4PR5WDyD8AFZY+eYFNzJQ1lMJzvM&#10;tbvxB41VaESCsM9RgQmhz6X0tSGLful64uR9u8FiSHJopB7wluC2k+ss20iLLacFgz3tDdWX6moV&#10;vPnHday1f48mmuP2/JU9Kr4oNZ/F1xcQgWL4D/+1j1rB0wZ+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m+28MAAADbAAAADwAAAAAAAAAAAAAAAACYAgAAZHJzL2Rv&#10;d25yZXYueG1sUEsFBgAAAAAEAAQA9QAAAIgDAAAAAA==&#10;" fillcolor="window" strokecolor="windowText" strokeweight="1pt">
                  <v:textbox>
                    <w:txbxContent>
                      <w:p w14:paraId="3AAE25D3" w14:textId="77777777" w:rsidR="007B30BB" w:rsidRDefault="007B30BB" w:rsidP="003F6F62">
                        <w:pPr>
                          <w:pStyle w:val="NormalWeb"/>
                          <w:spacing w:before="0" w:beforeAutospacing="0" w:after="0" w:afterAutospacing="0" w:line="256" w:lineRule="auto"/>
                          <w:jc w:val="center"/>
                        </w:pPr>
                        <w:r>
                          <w:rPr>
                            <w:rFonts w:eastAsia="Calibri"/>
                            <w:sz w:val="16"/>
                            <w:szCs w:val="16"/>
                          </w:rPr>
                          <w:t>QUALITATIVE</w:t>
                        </w:r>
                      </w:p>
                      <w:p w14:paraId="45EDF21C" w14:textId="77777777" w:rsidR="007B30BB" w:rsidRDefault="007B30BB" w:rsidP="003F6F62">
                        <w:pPr>
                          <w:pStyle w:val="NormalWeb"/>
                          <w:spacing w:before="0" w:beforeAutospacing="0" w:after="0" w:afterAutospacing="0" w:line="256" w:lineRule="auto"/>
                          <w:jc w:val="center"/>
                        </w:pPr>
                        <w:r>
                          <w:rPr>
                            <w:rFonts w:eastAsia="Calibri"/>
                            <w:sz w:val="16"/>
                            <w:szCs w:val="16"/>
                          </w:rPr>
                          <w:t>Data collection</w:t>
                        </w:r>
                      </w:p>
                    </w:txbxContent>
                  </v:textbox>
                </v:rect>
                <v:rect id="Rectangle 37" o:spid="_x0000_s1038" style="position:absolute;left:61324;top:7594;width:9621;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QMMA&#10;AADbAAAADwAAAGRycy9kb3ducmV2LnhtbESPT2sCMRTE7wW/Q3iCt5qtgrVbo4ggSKEH1z/nx+Z1&#10;s7h5WTZxTf30jSD0OMzMb5jFKtpG9NT52rGCt3EGgrh0uuZKwfGwfZ2D8AFZY+OYFPySh9Vy8LLA&#10;XLsb76kvQiUShH2OCkwIbS6lLw1Z9GPXEifvx3UWQ5JdJXWHtwS3jZxk2UxarDktGGxpY6i8FFer&#10;4Mvfr32p/Xc00ew+TufsXvBFqdEwrj9BBIrhP/xs77SC6Ts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QMMAAADbAAAADwAAAAAAAAAAAAAAAACYAgAAZHJzL2Rv&#10;d25yZXYueG1sUEsFBgAAAAAEAAQA9QAAAIgDAAAAAA==&#10;" fillcolor="window" strokecolor="windowText" strokeweight="1pt">
                  <v:textbox>
                    <w:txbxContent>
                      <w:p w14:paraId="17A6783C" w14:textId="77777777" w:rsidR="007B30BB" w:rsidRDefault="007B30BB" w:rsidP="003F6F62">
                        <w:pPr>
                          <w:pStyle w:val="NormalWeb"/>
                          <w:spacing w:before="0" w:beforeAutospacing="0" w:after="0" w:afterAutospacing="0" w:line="256" w:lineRule="auto"/>
                          <w:jc w:val="center"/>
                        </w:pPr>
                        <w:r>
                          <w:rPr>
                            <w:rFonts w:eastAsia="Calibri"/>
                            <w:sz w:val="16"/>
                            <w:szCs w:val="16"/>
                          </w:rPr>
                          <w:t>QUALITATIVE</w:t>
                        </w:r>
                      </w:p>
                      <w:p w14:paraId="685F4261" w14:textId="77777777" w:rsidR="007B30BB" w:rsidRDefault="007B30BB" w:rsidP="003F6F62">
                        <w:pPr>
                          <w:pStyle w:val="NormalWeb"/>
                          <w:spacing w:before="0" w:beforeAutospacing="0" w:after="0" w:afterAutospacing="0" w:line="254" w:lineRule="auto"/>
                          <w:jc w:val="center"/>
                        </w:pPr>
                        <w:r>
                          <w:rPr>
                            <w:rFonts w:eastAsia="Calibri"/>
                            <w:sz w:val="16"/>
                            <w:szCs w:val="16"/>
                          </w:rPr>
                          <w:t>Data analysis</w:t>
                        </w:r>
                      </w:p>
                    </w:txbxContent>
                  </v:textbox>
                </v:rect>
                <v:rect id="Rectangle 38" o:spid="_x0000_s1039" style="position:absolute;left:72278;top:7594;width:9620;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PMsAA&#10;AADbAAAADwAAAGRycy9kb3ducmV2LnhtbERPz2vCMBS+D/wfwht4W9NtMGbXKCIMysDDOt350Tyb&#10;YvNSmthG/3pzGOz48f0uN9H2YqLRd44VPGc5COLG6Y5bBYefz6d3ED4ga+wdk4IredisFw8lFtrN&#10;/E1THVqRQtgXqMCEMBRS+saQRZ+5gThxJzdaDAmOrdQjzinc9vIlz9+kxY5Tg8GBdoaac32xCr78&#10;7TI12u+jiaZaHX/zW81npZaPcfsBIlAM/+I/d6UVvKax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qPMsAAAADbAAAADwAAAAAAAAAAAAAAAACYAgAAZHJzL2Rvd25y&#10;ZXYueG1sUEsFBgAAAAAEAAQA9QAAAIUDAAAAAA==&#10;" fillcolor="window" strokecolor="windowText" strokeweight="1pt">
                  <v:textbox>
                    <w:txbxContent>
                      <w:p w14:paraId="09A9B4E6" w14:textId="77777777" w:rsidR="007B30BB" w:rsidRDefault="007B30BB" w:rsidP="003F6F62">
                        <w:pPr>
                          <w:pStyle w:val="NormalWeb"/>
                          <w:spacing w:before="0" w:beforeAutospacing="0" w:after="0" w:afterAutospacing="0" w:line="252" w:lineRule="auto"/>
                          <w:jc w:val="center"/>
                        </w:pPr>
                        <w:r>
                          <w:rPr>
                            <w:rFonts w:eastAsia="Calibri"/>
                            <w:sz w:val="16"/>
                            <w:szCs w:val="16"/>
                          </w:rPr>
                          <w:t>Overall findings and interpretation</w:t>
                        </w:r>
                      </w:p>
                    </w:txbxContent>
                  </v:textbox>
                </v:rect>
                <v:rect id="Rectangle 39" o:spid="_x0000_s1040" style="position:absolute;left:52574;top:3320;width:2704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CycUA&#10;AADbAAAADwAAAGRycy9kb3ducmV2LnhtbESPT2sCMRTE74V+h/AK3mq2WvyzNYooYsEe6rZ6fmxe&#10;s0s3L0sSdf32Rij0OMzMb5jZorONOJMPtWMFL/0MBHHpdM1GwffX5nkCIkRkjY1jUnClAIv548MM&#10;c+0uvKdzEY1IEA45KqhibHMpQ1mRxdB3LXHyfpy3GJP0RmqPlwS3jRxk2UharDktVNjSqqLytzhZ&#10;BbvV67g4cr25muFhUnysjd8ePpXqPXXLNxCRuvgf/mu/awXDKdy/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wLJxQAAANsAAAAPAAAAAAAAAAAAAAAAAJgCAABkcnMv&#10;ZG93bnJldi54bWxQSwUGAAAAAAQABAD1AAAAigMAAAAA&#10;" fillcolor="#a5a5a5" strokecolor="#787878" strokeweight="1pt">
                  <v:textbox>
                    <w:txbxContent>
                      <w:p w14:paraId="268CE4E7" w14:textId="77777777" w:rsidR="007B30BB" w:rsidRDefault="007B30BB" w:rsidP="003F6F62">
                        <w:pPr>
                          <w:pStyle w:val="NormalWeb"/>
                          <w:spacing w:before="0" w:beforeAutospacing="0" w:after="0" w:afterAutospacing="0" w:line="256" w:lineRule="auto"/>
                          <w:jc w:val="center"/>
                        </w:pPr>
                        <w:r w:rsidRPr="004B150D">
                          <w:rPr>
                            <w:rFonts w:eastAsia="Calibri"/>
                            <w:color w:val="000000"/>
                            <w:sz w:val="20"/>
                            <w:szCs w:val="20"/>
                            <w14:shadow w14:blurRad="38100" w14:dist="19050" w14:dir="2700000" w14:sx="100000" w14:sy="100000" w14:kx="0" w14:ky="0" w14:algn="tl">
                              <w14:schemeClr w14:val="dk1">
                                <w14:alpha w14:val="60000"/>
                              </w14:schemeClr>
                            </w14:shadow>
                          </w:rPr>
                          <w:t>Phase II</w:t>
                        </w:r>
                      </w:p>
                    </w:txbxContent>
                  </v:textbox>
                </v:rect>
                <v:shapetype id="_x0000_t32" coordsize="21600,21600" o:spt="32" o:oned="t" path="m,l21600,21600e" filled="f">
                  <v:path arrowok="t" fillok="f" o:connecttype="none"/>
                  <o:lock v:ext="edit" shapetype="t"/>
                </v:shapetype>
                <v:shape id="Straight Arrow Connector 8" o:spid="_x0000_s1041" type="#_x0000_t32" style="position:absolute;left:11239;top:11049;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418EAAADaAAAADwAAAGRycy9kb3ducmV2LnhtbERPy2oCMRTdF/yHcAU3RTO1IHU0M0i1&#10;0E2xjoLby+TOAyc3YxJ1+vfNotDl4bzX+WA6cSfnW8sKXmYJCOLS6pZrBafjx/QNhA/IGjvLpOCH&#10;POTZ6GmNqbYPPtC9CLWIIexTVNCE0KdS+rIhg35me+LIVdYZDBG6WmqHjxhuOjlPkoU02HJsaLCn&#10;94bKS3EzCmR9eDXnXTUsviq33H4/7699sVdqMh42KxCBhvAv/nN/agVxa7wSb4DM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zfjXwQAAANoAAAAPAAAAAAAAAAAAAAAA&#10;AKECAABkcnMvZG93bnJldi54bWxQSwUGAAAAAAQABAD5AAAAjwMAAAAA&#10;" strokecolor="windowText" strokeweight=".5pt">
                  <v:stroke endarrow="block" joinstyle="miter"/>
                </v:shape>
                <v:shape id="Straight Arrow Connector 42" o:spid="_x0000_s1042" type="#_x0000_t32" style="position:absolute;left:22469;top:11134;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s78UAAADbAAAADwAAAGRycy9kb3ducmV2LnhtbESPT2sCMRTE70K/Q3gFL6LZahHdGqXU&#10;Cl6KdRW8PjZv/9DNyzZJdf32RhB6HGbmN8xi1ZlGnMn52rKCl1ECgji3uuZSwfGwGc5A+ICssbFM&#10;Cq7kYbV86i0w1fbCezpnoRQRwj5FBVUIbSqlzysy6Ee2JY5eYZ3BEKUrpXZ4iXDTyHGSTKXBmuNC&#10;hS19VJT/ZH9GgSz3E3P6LLrpV+Hm6+/B7rfNdkr1n7v3NxCBuvAffrS3WsHrGO5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Js78UAAADbAAAADwAAAAAAAAAA&#10;AAAAAAChAgAAZHJzL2Rvd25yZXYueG1sUEsFBgAAAAAEAAQA+QAAAJMDAAAAAA==&#10;" strokecolor="windowText" strokeweight=".5pt">
                  <v:stroke endarrow="block" joinstyle="miter"/>
                </v:shape>
                <v:rect id="Rectangle 43" o:spid="_x0000_s1043" style="position:absolute;left:37328;top:7715;width:9620;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uPsMA&#10;AADbAAAADwAAAGRycy9kb3ducmV2LnhtbESPT2sCMRTE7wW/Q3iCt5qtSrFbo4ggSKEH1z/nx+Z1&#10;s7h5WTZxTf30jSD0OMzMb5jFKtpG9NT52rGCt3EGgrh0uuZKwfGwfZ2D8AFZY+OYFPySh9Vy8LLA&#10;XLsb76kvQiUShH2OCkwIbS6lLw1Z9GPXEifvx3UWQ5JdJXWHtwS3jZxk2bu0WHNaMNjSxlB5Ka5W&#10;wZe/X/tS++9ootl9nM7ZveCLUqNhXH+CCBTDf/jZ3mkFsy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huPsMAAADbAAAADwAAAAAAAAAAAAAAAACYAgAAZHJzL2Rv&#10;d25yZXYueG1sUEsFBgAAAAAEAAQA9QAAAIgDAAAAAA==&#10;" fillcolor="window" strokecolor="windowText" strokeweight="1pt">
                  <v:textbox>
                    <w:txbxContent>
                      <w:p w14:paraId="669301DF" w14:textId="77777777" w:rsidR="007B30BB" w:rsidRDefault="007B30BB" w:rsidP="003F6F62">
                        <w:pPr>
                          <w:pStyle w:val="NormalWeb"/>
                          <w:spacing w:before="0" w:beforeAutospacing="0" w:after="0" w:afterAutospacing="0" w:line="252" w:lineRule="auto"/>
                          <w:jc w:val="center"/>
                        </w:pPr>
                        <w:r>
                          <w:rPr>
                            <w:rFonts w:eastAsia="Calibri"/>
                            <w:sz w:val="16"/>
                            <w:szCs w:val="16"/>
                          </w:rPr>
                          <w:t>Ask questions to explain QUANTITATIVE results</w:t>
                        </w:r>
                      </w:p>
                    </w:txbxContent>
                  </v:textbox>
                </v:rect>
                <v:shape id="Straight Arrow Connector 60" o:spid="_x0000_s1044" type="#_x0000_t32" style="position:absolute;left:34458;top:11026;width:1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LY8IAAADbAAAADwAAAGRycy9kb3ducmV2LnhtbERPy2rCQBTdC/7DcAvdiE5qIdQ0E5Fq&#10;oZtijUK3l8zNg2buxJmppn/fWQguD+edr0fTiws531lW8LRIQBBXVnfcKDgd3+cvIHxA1thbJgV/&#10;5GFdTCc5Ztpe+UCXMjQihrDPUEEbwpBJ6auWDPqFHYgjV1tnMEToGqkdXmO46eUySVJpsOPY0OJA&#10;by1VP+WvUSCbw7P53tVj+lm71fZrtj8P5V6px4dx8woi0Bju4pv7QytI4/r4Jf4AW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kLY8IAAADbAAAADwAAAAAAAAAAAAAA&#10;AAChAgAAZHJzL2Rvd25yZXYueG1sUEsFBgAAAAAEAAQA+QAAAJADAAAAAA==&#10;" strokecolor="windowText" strokeweight=".5pt">
                  <v:stroke endarrow="block" joinstyle="miter"/>
                </v:shape>
                <v:shape id="Straight Arrow Connector 61" o:spid="_x0000_s1045" type="#_x0000_t32" style="position:absolute;left:71017;top:10731;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u+MQAAADbAAAADwAAAGRycy9kb3ducmV2LnhtbESPT2sCMRTE7wW/Q3hCL6JZW1h0NYpU&#10;C70UdRW8PjZv/+DmZZukuv32TUHocZiZ3zDLdW9acSPnG8sKppMEBHFhdcOVgvPpfTwD4QOyxtYy&#10;KfghD+vV4GmJmbZ3PtItD5WIEPYZKqhD6DIpfVGTQT+xHXH0SusMhihdJbXDe4SbVr4kSSoNNhwX&#10;auzorabimn8bBbI6vprLruzTz9LNt4fR/qvL90o9D/vNAkSgPvyHH+0PrSCdwt+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a74xAAAANsAAAAPAAAAAAAAAAAA&#10;AAAAAKECAABkcnMvZG93bnJldi54bWxQSwUGAAAAAAQABAD5AAAAkgMAAAAA&#10;" strokecolor="windowText" strokeweight=".5pt">
                  <v:stroke endarrow="block" joinstyle="miter"/>
                </v:shape>
                <v:shape id="Straight Arrow Connector 62" o:spid="_x0000_s1046" type="#_x0000_t32" style="position:absolute;left:47888;top:10826;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wj8QAAADbAAAADwAAAGRycy9kb3ducmV2LnhtbESPT2sCMRTE70K/Q3gFL6JZLSx2a5Si&#10;FnoRdSv0+ti8/UM3L2uS6vbbN4LgcZiZ3zCLVW9acSHnG8sKppMEBHFhdcOVgtPXx3gOwgdkja1l&#10;UvBHHlbLp8ECM22vfKRLHioRIewzVFCH0GVS+qImg35iO+LoldYZDFG6SmqH1wg3rZwlSSoNNhwX&#10;auxoXVPxk/8aBbI6vpjvbdmnu9K9bg6j/bnL90oNn/v3NxCB+vAI39ufWkE6g9uX+A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zCPxAAAANsAAAAPAAAAAAAAAAAA&#10;AAAAAKECAABkcnMvZG93bnJldi54bWxQSwUGAAAAAAQABAD5AAAAkgMAAAAA&#10;" strokecolor="windowText" strokeweight=".5pt">
                  <v:stroke endarrow="block" joinstyle="miter"/>
                </v:shape>
                <v:shape id="Straight Arrow Connector 63" o:spid="_x0000_s1047" type="#_x0000_t32" style="position:absolute;left:59699;top:10836;width:1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uVFMUAAADbAAAADwAAAGRycy9kb3ducmV2LnhtbESPT2sCMRTE7wW/Q3iCF6nZVljq1ihS&#10;W+hF7K6FXh+bt39w87ImUbffvhGEHoeZ+Q2zXA+mExdyvrWs4GmWgCAurW65VvB9+Hh8AeEDssbO&#10;Min4JQ/r1ehhiZm2V87pUoRaRAj7DBU0IfSZlL5syKCf2Z44epV1BkOUrpba4TXCTSefkySVBluO&#10;Cw329NZQeSzORoGs87n5ea+GdFe5xfZruj/1xV6pyXjYvIIINIT/8L39qRWk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uVFMUAAADbAAAADwAAAAAAAAAA&#10;AAAAAAChAgAAZHJzL2Rvd25yZXYueG1sUEsFBgAAAAAEAAQA+QAAAJMDAAAAAA==&#10;" strokecolor="windowText" strokeweight=".5pt">
                  <v:stroke endarrow="block" joinstyle="miter"/>
                </v:shape>
                <v:shape id="_x0000_s1048" type="#_x0000_t202" style="position:absolute;left:2085;top:17325;width:9345;height:18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14:paraId="29BE540D" w14:textId="77777777" w:rsidR="007B30BB" w:rsidRPr="00DA6400" w:rsidRDefault="007B30BB" w:rsidP="003F6F62">
                        <w:pPr>
                          <w:pStyle w:val="NormalWeb"/>
                          <w:spacing w:before="0" w:beforeAutospacing="0" w:after="0" w:afterAutospacing="0" w:line="256" w:lineRule="auto"/>
                          <w:rPr>
                            <w:b/>
                            <w:sz w:val="18"/>
                          </w:rPr>
                        </w:pPr>
                        <w:r w:rsidRPr="00DA6400">
                          <w:rPr>
                            <w:b/>
                            <w:sz w:val="18"/>
                          </w:rPr>
                          <w:t>Procedures:</w:t>
                        </w:r>
                      </w:p>
                      <w:p w14:paraId="05AB301F" w14:textId="2C50CDBC" w:rsidR="007B30BB" w:rsidRDefault="007B30BB" w:rsidP="003F6F62">
                        <w:pPr>
                          <w:pStyle w:val="NormalWeb"/>
                          <w:spacing w:before="0" w:beforeAutospacing="0" w:after="160" w:afterAutospacing="0" w:line="256" w:lineRule="auto"/>
                          <w:jc w:val="center"/>
                          <w:rPr>
                            <w:sz w:val="18"/>
                          </w:rPr>
                        </w:pPr>
                        <w:r>
                          <w:rPr>
                            <w:sz w:val="18"/>
                          </w:rPr>
                          <w:t>Cross sectional study (n=681)</w:t>
                        </w:r>
                      </w:p>
                      <w:p w14:paraId="1361CDFC" w14:textId="77777777" w:rsidR="007B30BB" w:rsidRPr="00DC7658" w:rsidRDefault="007B30BB" w:rsidP="00DC7658">
                        <w:pPr>
                          <w:pStyle w:val="NormalWeb"/>
                          <w:spacing w:before="0" w:beforeAutospacing="0" w:after="160" w:afterAutospacing="0" w:line="256" w:lineRule="auto"/>
                          <w:jc w:val="center"/>
                          <w:rPr>
                            <w:sz w:val="18"/>
                          </w:rPr>
                        </w:pPr>
                        <w:r>
                          <w:rPr>
                            <w:sz w:val="18"/>
                          </w:rPr>
                          <w:t>Structured questionnaire.</w:t>
                        </w:r>
                      </w:p>
                    </w:txbxContent>
                  </v:textbox>
                </v:shape>
                <v:shape id="_x0000_s1049" type="#_x0000_t202" style="position:absolute;left:12573;top:17325;width:10477;height:18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14:paraId="5C12A69D" w14:textId="77777777" w:rsidR="007B30BB" w:rsidRDefault="007B30BB" w:rsidP="003F6F62">
                        <w:pPr>
                          <w:pStyle w:val="NormalWeb"/>
                          <w:spacing w:before="0" w:beforeAutospacing="0" w:after="0" w:afterAutospacing="0" w:line="254" w:lineRule="auto"/>
                        </w:pPr>
                        <w:r>
                          <w:rPr>
                            <w:rFonts w:eastAsia="Times New Roman"/>
                            <w:b/>
                            <w:bCs/>
                            <w:sz w:val="18"/>
                            <w:szCs w:val="18"/>
                          </w:rPr>
                          <w:t>Procedures:</w:t>
                        </w:r>
                      </w:p>
                      <w:p w14:paraId="528EBD7C" w14:textId="77777777" w:rsidR="007B30BB" w:rsidRDefault="007B30BB" w:rsidP="003F6F62">
                        <w:pPr>
                          <w:pStyle w:val="NormalWeb"/>
                          <w:spacing w:before="0" w:beforeAutospacing="0" w:after="160" w:afterAutospacing="0" w:line="254" w:lineRule="auto"/>
                          <w:jc w:val="center"/>
                        </w:pPr>
                        <w:r>
                          <w:rPr>
                            <w:rFonts w:eastAsia="Times New Roman"/>
                            <w:sz w:val="18"/>
                            <w:szCs w:val="18"/>
                          </w:rPr>
                          <w:t xml:space="preserve">Descriptive statistics, bivariate correlations, structural equation modelling </w:t>
                        </w:r>
                        <w:r w:rsidRPr="00DA6400">
                          <w:rPr>
                            <w:rFonts w:eastAsia="Times New Roman"/>
                            <w:sz w:val="18"/>
                            <w:szCs w:val="18"/>
                          </w:rPr>
                          <w:t>(SEM) techniques</w:t>
                        </w:r>
                        <w:r>
                          <w:rPr>
                            <w:rFonts w:eastAsia="Times New Roman"/>
                            <w:sz w:val="18"/>
                            <w:szCs w:val="18"/>
                          </w:rPr>
                          <w:t>.</w:t>
                        </w:r>
                      </w:p>
                    </w:txbxContent>
                  </v:textbox>
                </v:shape>
                <v:shape id="_x0000_s1050" type="#_x0000_t202" style="position:absolute;left:24463;top:17325;width:9341;height:18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14:paraId="57B9E36D" w14:textId="77777777" w:rsidR="007B30BB" w:rsidRDefault="007B30BB" w:rsidP="003F6F62">
                        <w:pPr>
                          <w:pStyle w:val="NormalWeb"/>
                          <w:spacing w:before="0" w:beforeAutospacing="0" w:after="0" w:afterAutospacing="0" w:line="254" w:lineRule="auto"/>
                        </w:pPr>
                        <w:r>
                          <w:rPr>
                            <w:rFonts w:eastAsia="Times New Roman"/>
                            <w:b/>
                            <w:bCs/>
                            <w:sz w:val="18"/>
                            <w:szCs w:val="18"/>
                          </w:rPr>
                          <w:t>Procedures:</w:t>
                        </w:r>
                      </w:p>
                      <w:p w14:paraId="1156BD85" w14:textId="77777777" w:rsidR="007B30BB" w:rsidRDefault="007B30BB" w:rsidP="003F6F62">
                        <w:pPr>
                          <w:pStyle w:val="NormalWeb"/>
                          <w:spacing w:before="0" w:beforeAutospacing="0" w:after="160" w:afterAutospacing="0" w:line="254" w:lineRule="auto"/>
                          <w:rPr>
                            <w:rFonts w:eastAsia="Times New Roman"/>
                            <w:sz w:val="18"/>
                            <w:szCs w:val="18"/>
                          </w:rPr>
                        </w:pPr>
                        <w:r>
                          <w:rPr>
                            <w:rFonts w:eastAsia="Times New Roman"/>
                            <w:sz w:val="18"/>
                            <w:szCs w:val="18"/>
                          </w:rPr>
                          <w:t xml:space="preserve">   Identification of statistically significant associations. </w:t>
                        </w:r>
                      </w:p>
                      <w:p w14:paraId="47B14087" w14:textId="77777777" w:rsidR="007B30BB" w:rsidRDefault="007B30BB" w:rsidP="003F6F62">
                        <w:pPr>
                          <w:pStyle w:val="NormalWeb"/>
                          <w:spacing w:before="0" w:beforeAutospacing="0" w:after="160" w:afterAutospacing="0" w:line="254" w:lineRule="auto"/>
                        </w:pPr>
                      </w:p>
                    </w:txbxContent>
                  </v:textbox>
                </v:shape>
                <v:shape id="_x0000_s1051" type="#_x0000_t202" style="position:absolute;left:72922;top:17325;width:9341;height:18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14:paraId="45067A3D" w14:textId="77777777" w:rsidR="007B30BB" w:rsidRDefault="007B30BB" w:rsidP="003F6F62">
                        <w:pPr>
                          <w:pStyle w:val="NormalWeb"/>
                          <w:spacing w:before="0" w:beforeAutospacing="0" w:after="0" w:afterAutospacing="0" w:line="252" w:lineRule="auto"/>
                        </w:pPr>
                        <w:r>
                          <w:rPr>
                            <w:rFonts w:eastAsia="Times New Roman"/>
                            <w:b/>
                            <w:bCs/>
                            <w:sz w:val="18"/>
                            <w:szCs w:val="18"/>
                          </w:rPr>
                          <w:t>Procedures:</w:t>
                        </w:r>
                      </w:p>
                      <w:p w14:paraId="248C5DCA" w14:textId="77777777" w:rsidR="007B30BB" w:rsidRDefault="007B30BB" w:rsidP="003F6F62">
                        <w:pPr>
                          <w:pStyle w:val="NormalWeb"/>
                          <w:spacing w:before="0" w:beforeAutospacing="0" w:after="160" w:afterAutospacing="0" w:line="252" w:lineRule="auto"/>
                          <w:jc w:val="center"/>
                        </w:pPr>
                        <w:r>
                          <w:rPr>
                            <w:rFonts w:eastAsia="Times New Roman"/>
                            <w:sz w:val="18"/>
                            <w:szCs w:val="18"/>
                          </w:rPr>
                          <w:t>Explain Quantitative with Qualitative results.</w:t>
                        </w:r>
                      </w:p>
                      <w:p w14:paraId="37F6C9E0" w14:textId="77777777" w:rsidR="007B30BB" w:rsidRDefault="007B30BB" w:rsidP="003F6F62">
                        <w:pPr>
                          <w:pStyle w:val="NormalWeb"/>
                          <w:spacing w:before="0" w:beforeAutospacing="0" w:after="0" w:afterAutospacing="0" w:line="252" w:lineRule="auto"/>
                          <w:jc w:val="center"/>
                        </w:pPr>
                        <w:r>
                          <w:rPr>
                            <w:rFonts w:eastAsia="Times New Roman"/>
                            <w:b/>
                            <w:bCs/>
                            <w:sz w:val="18"/>
                            <w:szCs w:val="18"/>
                          </w:rPr>
                          <w:t>Product:</w:t>
                        </w:r>
                      </w:p>
                      <w:p w14:paraId="11AB78C2" w14:textId="77777777" w:rsidR="007B30BB" w:rsidRDefault="007B30BB" w:rsidP="003F6F62">
                        <w:pPr>
                          <w:pStyle w:val="NormalWeb"/>
                          <w:spacing w:before="0" w:beforeAutospacing="0" w:after="160" w:afterAutospacing="0" w:line="252" w:lineRule="auto"/>
                          <w:jc w:val="center"/>
                        </w:pPr>
                        <w:r>
                          <w:rPr>
                            <w:rFonts w:eastAsia="Times New Roman"/>
                            <w:sz w:val="18"/>
                            <w:szCs w:val="18"/>
                          </w:rPr>
                          <w:t>Table of participants’ commentaries, stories, experiences.</w:t>
                        </w:r>
                      </w:p>
                      <w:p w14:paraId="7A4470E8" w14:textId="77777777" w:rsidR="007B30BB" w:rsidRDefault="007B30BB" w:rsidP="003F6F62">
                        <w:pPr>
                          <w:pStyle w:val="NormalWeb"/>
                          <w:spacing w:before="0" w:beforeAutospacing="0" w:after="160" w:afterAutospacing="0" w:line="252" w:lineRule="auto"/>
                        </w:pPr>
                        <w:r>
                          <w:rPr>
                            <w:rFonts w:eastAsia="Times New Roman"/>
                          </w:rPr>
                          <w:t> </w:t>
                        </w:r>
                      </w:p>
                    </w:txbxContent>
                  </v:textbox>
                </v:shape>
                <v:shape id="_x0000_s1052" type="#_x0000_t202" style="position:absolute;left:61677;top:17329;width:9340;height:18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14:paraId="27821BDE" w14:textId="77777777" w:rsidR="007B30BB" w:rsidRDefault="007B30BB" w:rsidP="003F6F62">
                        <w:pPr>
                          <w:pStyle w:val="NormalWeb"/>
                          <w:spacing w:before="0" w:beforeAutospacing="0" w:after="0" w:afterAutospacing="0" w:line="252" w:lineRule="auto"/>
                          <w:jc w:val="center"/>
                        </w:pPr>
                        <w:r>
                          <w:rPr>
                            <w:rFonts w:eastAsia="Times New Roman"/>
                            <w:b/>
                            <w:bCs/>
                            <w:sz w:val="18"/>
                            <w:szCs w:val="18"/>
                          </w:rPr>
                          <w:t>Procedures:</w:t>
                        </w:r>
                      </w:p>
                      <w:p w14:paraId="4573D489" w14:textId="77777777" w:rsidR="007B30BB" w:rsidRPr="00E4072C" w:rsidRDefault="007B30BB" w:rsidP="003F6F62">
                        <w:pPr>
                          <w:pStyle w:val="NormalWeb"/>
                          <w:spacing w:before="0" w:beforeAutospacing="0" w:after="160" w:afterAutospacing="0" w:line="252" w:lineRule="auto"/>
                          <w:jc w:val="center"/>
                          <w:rPr>
                            <w:sz w:val="18"/>
                            <w:szCs w:val="18"/>
                          </w:rPr>
                        </w:pPr>
                        <w:r>
                          <w:rPr>
                            <w:sz w:val="18"/>
                          </w:rPr>
                          <w:t>P</w:t>
                        </w:r>
                        <w:r w:rsidRPr="00E4072C">
                          <w:rPr>
                            <w:sz w:val="18"/>
                          </w:rPr>
                          <w:t>henomenological-</w:t>
                        </w:r>
                        <w:r w:rsidRPr="00E4072C">
                          <w:rPr>
                            <w:sz w:val="18"/>
                            <w:szCs w:val="18"/>
                          </w:rPr>
                          <w:t>hermeneutic approach:</w:t>
                        </w:r>
                      </w:p>
                      <w:p w14:paraId="07AD7127" w14:textId="77777777" w:rsidR="007B30BB" w:rsidRPr="00E4072C" w:rsidRDefault="007B30BB" w:rsidP="003F6F62">
                        <w:pPr>
                          <w:spacing w:after="0"/>
                          <w:jc w:val="center"/>
                          <w:rPr>
                            <w:rFonts w:ascii="Times New Roman" w:hAnsi="Times New Roman" w:cs="Times New Roman"/>
                            <w:sz w:val="18"/>
                            <w:szCs w:val="18"/>
                          </w:rPr>
                        </w:pPr>
                        <w:r w:rsidRPr="00E4072C">
                          <w:rPr>
                            <w:rFonts w:ascii="Times New Roman" w:hAnsi="Times New Roman" w:cs="Times New Roman"/>
                            <w:sz w:val="18"/>
                            <w:szCs w:val="18"/>
                          </w:rPr>
                          <w:t>Naive reading</w:t>
                        </w:r>
                        <w:r>
                          <w:rPr>
                            <w:rFonts w:ascii="Times New Roman" w:hAnsi="Times New Roman" w:cs="Times New Roman"/>
                            <w:sz w:val="18"/>
                            <w:szCs w:val="18"/>
                          </w:rPr>
                          <w:t>,</w:t>
                        </w:r>
                      </w:p>
                      <w:p w14:paraId="23DA8F6E" w14:textId="77777777" w:rsidR="007B30BB" w:rsidRPr="00E4072C" w:rsidRDefault="007B30BB" w:rsidP="003F6F62">
                        <w:pPr>
                          <w:spacing w:after="0"/>
                          <w:jc w:val="center"/>
                          <w:rPr>
                            <w:rFonts w:ascii="Times New Roman" w:hAnsi="Times New Roman" w:cs="Times New Roman"/>
                            <w:sz w:val="18"/>
                            <w:szCs w:val="18"/>
                          </w:rPr>
                        </w:pPr>
                        <w:r w:rsidRPr="00E4072C">
                          <w:rPr>
                            <w:rFonts w:ascii="Times New Roman" w:hAnsi="Times New Roman" w:cs="Times New Roman"/>
                            <w:sz w:val="18"/>
                            <w:szCs w:val="18"/>
                          </w:rPr>
                          <w:t>Structural analysis</w:t>
                        </w:r>
                        <w:r>
                          <w:rPr>
                            <w:rFonts w:ascii="Times New Roman" w:hAnsi="Times New Roman" w:cs="Times New Roman"/>
                            <w:sz w:val="18"/>
                            <w:szCs w:val="18"/>
                          </w:rPr>
                          <w:t>,</w:t>
                        </w:r>
                      </w:p>
                      <w:p w14:paraId="12BD3386" w14:textId="77777777" w:rsidR="007B30BB" w:rsidRPr="00E4072C" w:rsidRDefault="007B30BB" w:rsidP="003F6F62">
                        <w:pPr>
                          <w:spacing w:after="0"/>
                          <w:jc w:val="center"/>
                          <w:rPr>
                            <w:rFonts w:ascii="Times New Roman" w:hAnsi="Times New Roman" w:cs="Times New Roman"/>
                            <w:sz w:val="18"/>
                            <w:szCs w:val="18"/>
                          </w:rPr>
                        </w:pPr>
                        <w:r w:rsidRPr="00E4072C">
                          <w:rPr>
                            <w:rFonts w:ascii="Times New Roman" w:hAnsi="Times New Roman" w:cs="Times New Roman"/>
                            <w:sz w:val="18"/>
                            <w:szCs w:val="18"/>
                            <w:lang w:val="en-US"/>
                          </w:rPr>
                          <w:t>Critical interpretation</w:t>
                        </w:r>
                        <w:r>
                          <w:rPr>
                            <w:rFonts w:ascii="Times New Roman" w:hAnsi="Times New Roman" w:cs="Times New Roman"/>
                            <w:sz w:val="18"/>
                            <w:szCs w:val="18"/>
                            <w:lang w:val="en-US"/>
                          </w:rPr>
                          <w:t>.</w:t>
                        </w:r>
                      </w:p>
                      <w:p w14:paraId="7F6E56DF" w14:textId="77777777" w:rsidR="007B30BB" w:rsidRPr="00E4072C" w:rsidRDefault="007B30BB" w:rsidP="003F6F62">
                        <w:pPr>
                          <w:pStyle w:val="NormalWeb"/>
                          <w:spacing w:before="0" w:beforeAutospacing="0" w:after="160" w:afterAutospacing="0" w:line="252" w:lineRule="auto"/>
                          <w:jc w:val="center"/>
                          <w:rPr>
                            <w:sz w:val="18"/>
                            <w:szCs w:val="18"/>
                          </w:rPr>
                        </w:pPr>
                      </w:p>
                      <w:p w14:paraId="470795E2" w14:textId="77777777" w:rsidR="007B30BB" w:rsidRPr="00E4072C" w:rsidRDefault="007B30BB" w:rsidP="003F6F62">
                        <w:pPr>
                          <w:pStyle w:val="NormalWeb"/>
                          <w:spacing w:before="0" w:beforeAutospacing="0" w:after="160" w:afterAutospacing="0" w:line="252" w:lineRule="auto"/>
                          <w:rPr>
                            <w:sz w:val="18"/>
                            <w:szCs w:val="18"/>
                          </w:rPr>
                        </w:pPr>
                        <w:r w:rsidRPr="00E4072C">
                          <w:rPr>
                            <w:rFonts w:eastAsia="Times New Roman"/>
                            <w:sz w:val="18"/>
                            <w:szCs w:val="18"/>
                          </w:rPr>
                          <w:t> </w:t>
                        </w:r>
                      </w:p>
                    </w:txbxContent>
                  </v:textbox>
                </v:shape>
                <v:shape id="_x0000_s1053" type="#_x0000_t202" style="position:absolute;left:50006;top:17329;width:10477;height:18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14:paraId="72DB2C22" w14:textId="77777777" w:rsidR="007B30BB" w:rsidRDefault="007B30BB" w:rsidP="003F6F62">
                        <w:pPr>
                          <w:pStyle w:val="NormalWeb"/>
                          <w:spacing w:before="0" w:beforeAutospacing="0" w:after="0" w:afterAutospacing="0" w:line="252" w:lineRule="auto"/>
                        </w:pPr>
                        <w:r>
                          <w:rPr>
                            <w:rFonts w:eastAsia="Times New Roman"/>
                            <w:b/>
                            <w:bCs/>
                            <w:sz w:val="18"/>
                            <w:szCs w:val="18"/>
                          </w:rPr>
                          <w:t>Procedures:</w:t>
                        </w:r>
                      </w:p>
                      <w:p w14:paraId="5D391740" w14:textId="77777777" w:rsidR="007B30BB" w:rsidRDefault="007B30BB" w:rsidP="003F6F62">
                        <w:pPr>
                          <w:pStyle w:val="NormalWeb"/>
                          <w:spacing w:before="0" w:beforeAutospacing="0" w:after="0" w:afterAutospacing="0" w:line="252" w:lineRule="auto"/>
                          <w:jc w:val="center"/>
                          <w:rPr>
                            <w:rFonts w:eastAsia="Times New Roman"/>
                            <w:sz w:val="18"/>
                            <w:szCs w:val="18"/>
                          </w:rPr>
                        </w:pPr>
                        <w:r>
                          <w:rPr>
                            <w:rFonts w:eastAsia="Times New Roman"/>
                            <w:sz w:val="18"/>
                            <w:szCs w:val="18"/>
                          </w:rPr>
                          <w:t>In-depth interviews (n=12)</w:t>
                        </w:r>
                      </w:p>
                      <w:p w14:paraId="723DD8AD" w14:textId="77777777" w:rsidR="007B30BB" w:rsidRDefault="007B30BB" w:rsidP="00A71D63">
                        <w:pPr>
                          <w:pStyle w:val="NormalWeb"/>
                          <w:spacing w:before="0" w:beforeAutospacing="0" w:after="0" w:afterAutospacing="0" w:line="252" w:lineRule="auto"/>
                          <w:jc w:val="center"/>
                          <w:rPr>
                            <w:rFonts w:eastAsia="Times New Roman"/>
                            <w:sz w:val="18"/>
                            <w:szCs w:val="18"/>
                          </w:rPr>
                        </w:pPr>
                        <w:r w:rsidRPr="005E35F9">
                          <w:rPr>
                            <w:rFonts w:eastAsia="Times New Roman"/>
                            <w:sz w:val="18"/>
                            <w:szCs w:val="18"/>
                          </w:rPr>
                          <w:t>(T</w:t>
                        </w:r>
                        <w:r>
                          <w:rPr>
                            <w:rFonts w:eastAsia="Times New Roman"/>
                            <w:sz w:val="18"/>
                            <w:szCs w:val="18"/>
                          </w:rPr>
                          <w:t xml:space="preserve">ime point </w:t>
                        </w:r>
                        <w:r w:rsidRPr="005E35F9">
                          <w:rPr>
                            <w:rFonts w:eastAsia="Times New Roman"/>
                            <w:sz w:val="18"/>
                            <w:szCs w:val="18"/>
                          </w:rPr>
                          <w:t>1, T</w:t>
                        </w:r>
                        <w:r>
                          <w:rPr>
                            <w:rFonts w:eastAsia="Times New Roman"/>
                            <w:sz w:val="18"/>
                            <w:szCs w:val="18"/>
                          </w:rPr>
                          <w:t xml:space="preserve">ime point </w:t>
                        </w:r>
                        <w:r w:rsidRPr="005E35F9">
                          <w:rPr>
                            <w:rFonts w:eastAsia="Times New Roman"/>
                            <w:sz w:val="18"/>
                            <w:szCs w:val="18"/>
                          </w:rPr>
                          <w:t>2, and T</w:t>
                        </w:r>
                        <w:r>
                          <w:rPr>
                            <w:rFonts w:eastAsia="Times New Roman"/>
                            <w:sz w:val="18"/>
                            <w:szCs w:val="18"/>
                          </w:rPr>
                          <w:t xml:space="preserve">ime point </w:t>
                        </w:r>
                        <w:r w:rsidRPr="005E35F9">
                          <w:rPr>
                            <w:rFonts w:eastAsia="Times New Roman"/>
                            <w:sz w:val="18"/>
                            <w:szCs w:val="18"/>
                          </w:rPr>
                          <w:t>3</w:t>
                        </w:r>
                        <w:r>
                          <w:rPr>
                            <w:rFonts w:eastAsia="Times New Roman"/>
                            <w:sz w:val="18"/>
                            <w:szCs w:val="18"/>
                          </w:rPr>
                          <w:t>. (Longitudinal Q</w:t>
                        </w:r>
                        <w:r w:rsidRPr="00A71D63">
                          <w:rPr>
                            <w:rFonts w:eastAsia="Times New Roman"/>
                            <w:sz w:val="18"/>
                            <w:szCs w:val="18"/>
                          </w:rPr>
                          <w:t>ualit</w:t>
                        </w:r>
                        <w:r>
                          <w:rPr>
                            <w:rFonts w:eastAsia="Times New Roman"/>
                            <w:sz w:val="18"/>
                            <w:szCs w:val="18"/>
                          </w:rPr>
                          <w:t>ative R</w:t>
                        </w:r>
                        <w:r w:rsidRPr="00A71D63">
                          <w:rPr>
                            <w:rFonts w:eastAsia="Times New Roman"/>
                            <w:sz w:val="18"/>
                            <w:szCs w:val="18"/>
                          </w:rPr>
                          <w:t>esearch</w:t>
                        </w:r>
                        <w:r>
                          <w:rPr>
                            <w:rFonts w:eastAsia="Times New Roman"/>
                            <w:sz w:val="18"/>
                            <w:szCs w:val="18"/>
                          </w:rPr>
                          <w:t>)</w:t>
                        </w:r>
                      </w:p>
                      <w:p w14:paraId="49AE4A4D" w14:textId="77777777" w:rsidR="007B30BB" w:rsidRDefault="007B30BB" w:rsidP="003F6F62">
                        <w:pPr>
                          <w:pStyle w:val="NormalWeb"/>
                          <w:spacing w:before="0" w:beforeAutospacing="0" w:after="0" w:afterAutospacing="0" w:line="252" w:lineRule="auto"/>
                          <w:jc w:val="center"/>
                          <w:rPr>
                            <w:rFonts w:eastAsia="Times New Roman"/>
                            <w:sz w:val="18"/>
                            <w:szCs w:val="18"/>
                          </w:rPr>
                        </w:pPr>
                      </w:p>
                      <w:p w14:paraId="3E6543B7" w14:textId="77777777" w:rsidR="007B30BB" w:rsidRDefault="007B30BB" w:rsidP="003F6F62">
                        <w:pPr>
                          <w:pStyle w:val="NormalWeb"/>
                          <w:spacing w:before="0" w:beforeAutospacing="0" w:after="0" w:afterAutospacing="0" w:line="252" w:lineRule="auto"/>
                          <w:jc w:val="center"/>
                          <w:rPr>
                            <w:rFonts w:eastAsia="Times New Roman"/>
                            <w:sz w:val="18"/>
                            <w:szCs w:val="18"/>
                          </w:rPr>
                        </w:pPr>
                        <w:r>
                          <w:rPr>
                            <w:rFonts w:eastAsia="Times New Roman"/>
                            <w:sz w:val="18"/>
                            <w:szCs w:val="18"/>
                          </w:rPr>
                          <w:t>P</w:t>
                        </w:r>
                        <w:r w:rsidRPr="00F3535C">
                          <w:rPr>
                            <w:rFonts w:eastAsia="Times New Roman"/>
                            <w:sz w:val="18"/>
                            <w:szCs w:val="18"/>
                          </w:rPr>
                          <w:t>henomenological research</w:t>
                        </w:r>
                      </w:p>
                      <w:p w14:paraId="4DE391DB" w14:textId="77777777" w:rsidR="007B30BB" w:rsidRPr="005E35F9" w:rsidRDefault="007B30BB" w:rsidP="003F6F62">
                        <w:pPr>
                          <w:pStyle w:val="NormalWeb"/>
                          <w:spacing w:before="0" w:beforeAutospacing="0" w:after="0" w:afterAutospacing="0" w:line="252" w:lineRule="auto"/>
                          <w:jc w:val="center"/>
                          <w:rPr>
                            <w:rFonts w:eastAsia="Times New Roman"/>
                            <w:sz w:val="18"/>
                            <w:szCs w:val="18"/>
                          </w:rPr>
                        </w:pPr>
                      </w:p>
                    </w:txbxContent>
                  </v:textbox>
                </v:shape>
                <v:shape id="_x0000_s1054" type="#_x0000_t202" style="position:absolute;left:37607;top:17329;width:9341;height:18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14:paraId="1AC952FD" w14:textId="77777777" w:rsidR="007B30BB" w:rsidRDefault="007B30BB" w:rsidP="003F6F62">
                        <w:pPr>
                          <w:pStyle w:val="NormalWeb"/>
                          <w:spacing w:before="0" w:beforeAutospacing="0" w:after="0" w:afterAutospacing="0" w:line="252" w:lineRule="auto"/>
                        </w:pPr>
                        <w:r>
                          <w:rPr>
                            <w:rFonts w:eastAsia="Times New Roman"/>
                            <w:b/>
                            <w:bCs/>
                            <w:sz w:val="18"/>
                            <w:szCs w:val="18"/>
                          </w:rPr>
                          <w:t>Procedures:</w:t>
                        </w:r>
                      </w:p>
                      <w:p w14:paraId="38816F2E" w14:textId="77777777" w:rsidR="007B30BB" w:rsidRDefault="007B30BB" w:rsidP="003F6F62">
                        <w:pPr>
                          <w:pStyle w:val="NormalWeb"/>
                          <w:spacing w:before="0" w:beforeAutospacing="0" w:after="160" w:afterAutospacing="0" w:line="252" w:lineRule="auto"/>
                          <w:jc w:val="center"/>
                        </w:pPr>
                        <w:r>
                          <w:rPr>
                            <w:rFonts w:eastAsia="Times New Roman"/>
                            <w:sz w:val="18"/>
                            <w:szCs w:val="18"/>
                          </w:rPr>
                          <w:t>Add questions to questioning route following the quantitative results.</w:t>
                        </w:r>
                      </w:p>
                      <w:p w14:paraId="58930530" w14:textId="77777777" w:rsidR="007B30BB" w:rsidRDefault="007B30BB" w:rsidP="003F6F62">
                        <w:pPr>
                          <w:pStyle w:val="NormalWeb"/>
                          <w:spacing w:before="0" w:beforeAutospacing="0" w:after="160" w:afterAutospacing="0" w:line="252" w:lineRule="auto"/>
                        </w:pPr>
                        <w:r>
                          <w:rPr>
                            <w:rFonts w:eastAsia="Times New Roman"/>
                          </w:rPr>
                          <w:t> </w:t>
                        </w:r>
                      </w:p>
                    </w:txbxContent>
                  </v:textbox>
                </v:shape>
                <w10:anchorlock/>
              </v:group>
            </w:pict>
          </mc:Fallback>
        </mc:AlternateContent>
      </w:r>
    </w:p>
    <w:p w14:paraId="404DC459" w14:textId="08F8179F" w:rsidR="00DC7658" w:rsidRPr="00E72AEA" w:rsidRDefault="005325FF" w:rsidP="00A63AA6">
      <w:pPr>
        <w:shd w:val="clear" w:color="auto" w:fill="FFFFFF"/>
        <w:spacing w:after="0" w:line="480" w:lineRule="auto"/>
        <w:jc w:val="center"/>
        <w:rPr>
          <w:rFonts w:ascii="Times New Roman" w:eastAsia="Times New Roman" w:hAnsi="Times New Roman" w:cs="Times New Roman"/>
          <w:sz w:val="24"/>
          <w:szCs w:val="24"/>
          <w:lang w:eastAsia="en-GB"/>
        </w:rPr>
      </w:pPr>
      <w:r w:rsidRPr="004119F0">
        <w:rPr>
          <w:rFonts w:ascii="Times New Roman" w:eastAsia="Times New Roman" w:hAnsi="Times New Roman" w:cs="Times New Roman"/>
          <w:iCs/>
          <w:sz w:val="24"/>
          <w:szCs w:val="23"/>
          <w:lang w:eastAsia="en-GB"/>
        </w:rPr>
        <w:t>Figure</w:t>
      </w:r>
      <w:r w:rsidR="00A63AA6" w:rsidRPr="000B621C">
        <w:rPr>
          <w:rFonts w:ascii="Times New Roman" w:eastAsia="Times New Roman" w:hAnsi="Times New Roman" w:cs="Times New Roman"/>
          <w:iCs/>
          <w:sz w:val="24"/>
          <w:szCs w:val="23"/>
          <w:lang w:eastAsia="en-GB"/>
        </w:rPr>
        <w:t xml:space="preserve"> 2</w:t>
      </w:r>
      <w:r w:rsidR="00A63AA6" w:rsidRPr="00C653E6">
        <w:rPr>
          <w:rFonts w:ascii="Times New Roman" w:eastAsia="Times New Roman" w:hAnsi="Times New Roman" w:cs="Times New Roman"/>
          <w:iCs/>
          <w:sz w:val="24"/>
          <w:szCs w:val="23"/>
          <w:lang w:eastAsia="en-GB"/>
        </w:rPr>
        <w:t>.</w:t>
      </w:r>
      <w:r w:rsidR="00A63AA6" w:rsidRPr="00BF239E">
        <w:rPr>
          <w:rFonts w:ascii="Times New Roman" w:eastAsia="Times New Roman" w:hAnsi="Times New Roman" w:cs="Times New Roman"/>
          <w:sz w:val="24"/>
          <w:szCs w:val="23"/>
          <w:lang w:eastAsia="en-GB"/>
        </w:rPr>
        <w:t xml:space="preserve"> </w:t>
      </w:r>
      <w:r w:rsidR="008B0E8D" w:rsidRPr="00E52D61">
        <w:rPr>
          <w:rFonts w:ascii="Times New Roman" w:eastAsia="Times New Roman" w:hAnsi="Times New Roman" w:cs="Times New Roman"/>
          <w:sz w:val="24"/>
          <w:szCs w:val="23"/>
          <w:lang w:eastAsia="en-GB"/>
        </w:rPr>
        <w:t xml:space="preserve">Process flow diagram of the </w:t>
      </w:r>
      <w:r w:rsidR="00425BBA" w:rsidRPr="00E52D61">
        <w:rPr>
          <w:rFonts w:ascii="Times New Roman" w:eastAsia="Times New Roman" w:hAnsi="Times New Roman" w:cs="Times New Roman"/>
          <w:sz w:val="24"/>
          <w:szCs w:val="23"/>
          <w:lang w:eastAsia="en-GB"/>
        </w:rPr>
        <w:t>procedures</w:t>
      </w:r>
      <w:r w:rsidR="003F6F62" w:rsidRPr="00E52D61">
        <w:rPr>
          <w:rFonts w:ascii="Times New Roman" w:eastAsia="Times New Roman" w:hAnsi="Times New Roman" w:cs="Times New Roman"/>
          <w:sz w:val="24"/>
          <w:szCs w:val="23"/>
          <w:lang w:eastAsia="en-GB"/>
        </w:rPr>
        <w:t xml:space="preserve"> for this sequential explanatory mixed methods study.</w:t>
      </w:r>
    </w:p>
    <w:p w14:paraId="02726F44" w14:textId="77777777" w:rsidR="00DC7658" w:rsidRPr="00383157" w:rsidRDefault="00DC7658" w:rsidP="00DC7658">
      <w:pPr>
        <w:rPr>
          <w:rFonts w:ascii="Times New Roman" w:eastAsia="Times New Roman" w:hAnsi="Times New Roman" w:cs="Times New Roman"/>
          <w:sz w:val="24"/>
          <w:szCs w:val="24"/>
          <w:lang w:eastAsia="en-GB"/>
        </w:rPr>
      </w:pPr>
    </w:p>
    <w:p w14:paraId="7B232A83" w14:textId="77777777" w:rsidR="003F6F62" w:rsidRPr="00383157" w:rsidRDefault="003F6F62" w:rsidP="00DC7658">
      <w:pPr>
        <w:tabs>
          <w:tab w:val="left" w:pos="1770"/>
        </w:tabs>
        <w:rPr>
          <w:rFonts w:ascii="Times New Roman" w:eastAsia="Times New Roman" w:hAnsi="Times New Roman" w:cs="Times New Roman"/>
          <w:sz w:val="24"/>
          <w:szCs w:val="24"/>
          <w:lang w:eastAsia="en-GB"/>
        </w:rPr>
        <w:sectPr w:rsidR="003F6F62" w:rsidRPr="00383157" w:rsidSect="002F1CC2">
          <w:headerReference w:type="default" r:id="rId13"/>
          <w:pgSz w:w="16838" w:h="11906" w:orient="landscape" w:code="9"/>
          <w:pgMar w:top="1304" w:right="1531" w:bottom="1531" w:left="1644" w:header="709" w:footer="709" w:gutter="0"/>
          <w:cols w:space="708"/>
          <w:docGrid w:linePitch="360"/>
        </w:sectPr>
      </w:pPr>
    </w:p>
    <w:p w14:paraId="0F22E73F" w14:textId="1A088A70" w:rsidR="003F6F62" w:rsidRPr="005C0A85" w:rsidRDefault="00387092" w:rsidP="00686523">
      <w:pPr>
        <w:spacing w:after="0" w:line="480" w:lineRule="auto"/>
        <w:rPr>
          <w:rFonts w:ascii="Times New Roman" w:hAnsi="Times New Roman" w:cs="Times New Roman"/>
          <w:sz w:val="24"/>
        </w:rPr>
      </w:pPr>
      <w:r w:rsidRPr="005C0A85">
        <w:rPr>
          <w:rFonts w:ascii="Times New Roman" w:hAnsi="Times New Roman" w:cs="Times New Roman"/>
          <w:sz w:val="24"/>
          <w:szCs w:val="24"/>
        </w:rPr>
        <w:lastRenderedPageBreak/>
        <w:tab/>
      </w:r>
      <w:r w:rsidR="003F6F62" w:rsidRPr="005C0A85">
        <w:rPr>
          <w:rFonts w:ascii="Times New Roman" w:hAnsi="Times New Roman" w:cs="Times New Roman"/>
          <w:sz w:val="24"/>
          <w:szCs w:val="24"/>
        </w:rPr>
        <w:t xml:space="preserve">For the quantitative data, a series of measures </w:t>
      </w:r>
      <w:r w:rsidR="005A784F" w:rsidRPr="005C0A85">
        <w:rPr>
          <w:rFonts w:ascii="Times New Roman" w:hAnsi="Times New Roman" w:cs="Times New Roman"/>
          <w:sz w:val="24"/>
          <w:szCs w:val="24"/>
        </w:rPr>
        <w:t>were</w:t>
      </w:r>
      <w:r w:rsidR="003F6F62" w:rsidRPr="005C0A85">
        <w:rPr>
          <w:rFonts w:ascii="Times New Roman" w:hAnsi="Times New Roman" w:cs="Times New Roman"/>
          <w:sz w:val="24"/>
          <w:szCs w:val="24"/>
        </w:rPr>
        <w:t xml:space="preserve"> administered to participants in order to determine the relationship between burnout, engagement</w:t>
      </w:r>
      <w:r w:rsidR="00305BB9">
        <w:rPr>
          <w:rFonts w:ascii="Times New Roman" w:hAnsi="Times New Roman" w:cs="Times New Roman"/>
          <w:sz w:val="24"/>
          <w:szCs w:val="24"/>
        </w:rPr>
        <w:t>,</w:t>
      </w:r>
      <w:r w:rsidR="003F6F62" w:rsidRPr="005C0A85">
        <w:rPr>
          <w:rFonts w:ascii="Times New Roman" w:hAnsi="Times New Roman" w:cs="Times New Roman"/>
          <w:sz w:val="24"/>
          <w:szCs w:val="24"/>
        </w:rPr>
        <w:t xml:space="preserve"> and resilience. Such measures include the emotional exhaustion subscale of the Maslach Burnout Inventory-Educators Survey (MBI-ES), the Engaged Teachers Scale (ETS), the 14-Item Resilience Scale (RS-14), the workload subscale of the Areas of Work life Scale (AWS)</w:t>
      </w:r>
      <w:r w:rsidR="00305BB9">
        <w:rPr>
          <w:rFonts w:ascii="Times New Roman" w:hAnsi="Times New Roman" w:cs="Times New Roman"/>
          <w:sz w:val="24"/>
          <w:szCs w:val="24"/>
        </w:rPr>
        <w:t>,</w:t>
      </w:r>
      <w:r w:rsidR="003F6F62" w:rsidRPr="005C0A85">
        <w:rPr>
          <w:rFonts w:ascii="Times New Roman" w:hAnsi="Times New Roman" w:cs="Times New Roman"/>
          <w:sz w:val="24"/>
          <w:szCs w:val="24"/>
        </w:rPr>
        <w:t xml:space="preserve"> and also the </w:t>
      </w:r>
      <w:r w:rsidR="000960A1">
        <w:rPr>
          <w:rFonts w:ascii="Times New Roman" w:hAnsi="Times New Roman" w:cs="Times New Roman"/>
          <w:sz w:val="24"/>
          <w:szCs w:val="24"/>
        </w:rPr>
        <w:t>Pressure to Publish</w:t>
      </w:r>
      <w:r w:rsidR="003F6F62" w:rsidRPr="005C0A85">
        <w:rPr>
          <w:rFonts w:ascii="Times New Roman" w:hAnsi="Times New Roman" w:cs="Times New Roman"/>
          <w:sz w:val="24"/>
          <w:szCs w:val="24"/>
        </w:rPr>
        <w:t xml:space="preserve"> scale. Structural equation modelling (SEM) </w:t>
      </w:r>
      <w:r w:rsidR="0026584C" w:rsidRPr="005C0A85">
        <w:rPr>
          <w:rFonts w:ascii="Times New Roman" w:hAnsi="Times New Roman" w:cs="Times New Roman"/>
          <w:sz w:val="24"/>
          <w:szCs w:val="24"/>
        </w:rPr>
        <w:t>was</w:t>
      </w:r>
      <w:r w:rsidR="003F6F62" w:rsidRPr="005C0A85">
        <w:rPr>
          <w:rFonts w:ascii="Times New Roman" w:hAnsi="Times New Roman" w:cs="Times New Roman"/>
          <w:sz w:val="24"/>
          <w:szCs w:val="24"/>
        </w:rPr>
        <w:t xml:space="preserve"> used to test the theory and </w:t>
      </w:r>
      <w:r w:rsidR="00305BB9" w:rsidRPr="00305BB9">
        <w:rPr>
          <w:rFonts w:ascii="Times New Roman" w:hAnsi="Times New Roman" w:cs="Times New Roman"/>
          <w:sz w:val="24"/>
          <w:szCs w:val="24"/>
        </w:rPr>
        <w:t>analyse</w:t>
      </w:r>
      <w:r w:rsidR="003F6F62" w:rsidRPr="005C0A85">
        <w:rPr>
          <w:rFonts w:ascii="Times New Roman" w:hAnsi="Times New Roman" w:cs="Times New Roman"/>
          <w:sz w:val="24"/>
          <w:szCs w:val="24"/>
        </w:rPr>
        <w:t xml:space="preserve"> the relationships among the variables. The research questions to</w:t>
      </w:r>
      <w:r w:rsidR="003F6F62" w:rsidRPr="005C0A85">
        <w:rPr>
          <w:rFonts w:ascii="Times New Roman" w:hAnsi="Times New Roman" w:cs="Times New Roman"/>
          <w:sz w:val="24"/>
        </w:rPr>
        <w:t xml:space="preserve"> be investigated in Phase 1 (quantitative aspect) of the study are:</w:t>
      </w:r>
    </w:p>
    <w:p w14:paraId="490E0579" w14:textId="54B3B6E3" w:rsidR="003F6F62" w:rsidRPr="005C0A85" w:rsidRDefault="003F6F62" w:rsidP="00686523">
      <w:pPr>
        <w:spacing w:after="0" w:line="480" w:lineRule="auto"/>
        <w:rPr>
          <w:rFonts w:ascii="Times New Roman" w:hAnsi="Times New Roman" w:cs="Times New Roman"/>
          <w:sz w:val="24"/>
        </w:rPr>
      </w:pPr>
      <w:r w:rsidRPr="005C0A85">
        <w:rPr>
          <w:rFonts w:ascii="Times New Roman" w:hAnsi="Times New Roman" w:cs="Times New Roman"/>
          <w:sz w:val="24"/>
        </w:rPr>
        <w:t>•</w:t>
      </w:r>
      <w:r w:rsidR="00305BB9">
        <w:rPr>
          <w:rFonts w:ascii="Times New Roman" w:hAnsi="Times New Roman" w:cs="Times New Roman"/>
          <w:sz w:val="24"/>
        </w:rPr>
        <w:t xml:space="preserve"> </w:t>
      </w:r>
      <w:r w:rsidRPr="005C0A85">
        <w:rPr>
          <w:rFonts w:ascii="Times New Roman" w:hAnsi="Times New Roman" w:cs="Times New Roman"/>
          <w:sz w:val="24"/>
        </w:rPr>
        <w:t>What is the relationship between burnout, engagement</w:t>
      </w:r>
      <w:r w:rsidR="00305BB9">
        <w:rPr>
          <w:rFonts w:ascii="Times New Roman" w:hAnsi="Times New Roman" w:cs="Times New Roman"/>
          <w:sz w:val="24"/>
        </w:rPr>
        <w:t>,</w:t>
      </w:r>
      <w:r w:rsidRPr="005C0A85">
        <w:rPr>
          <w:rFonts w:ascii="Times New Roman" w:hAnsi="Times New Roman" w:cs="Times New Roman"/>
          <w:sz w:val="24"/>
        </w:rPr>
        <w:t xml:space="preserve"> and resilience of university academics? And;</w:t>
      </w:r>
    </w:p>
    <w:p w14:paraId="39F4C587" w14:textId="146C519A" w:rsidR="003F6F62" w:rsidRPr="005C0A85" w:rsidRDefault="003F6F62" w:rsidP="00686523">
      <w:pPr>
        <w:spacing w:after="0" w:line="480" w:lineRule="auto"/>
        <w:rPr>
          <w:rFonts w:ascii="Times New Roman" w:hAnsi="Times New Roman" w:cs="Times New Roman"/>
          <w:sz w:val="24"/>
        </w:rPr>
      </w:pPr>
      <w:r w:rsidRPr="005C0A85">
        <w:rPr>
          <w:rFonts w:ascii="Times New Roman" w:hAnsi="Times New Roman" w:cs="Times New Roman"/>
          <w:sz w:val="24"/>
        </w:rPr>
        <w:t>•</w:t>
      </w:r>
      <w:r w:rsidR="00305BB9">
        <w:rPr>
          <w:rFonts w:ascii="Times New Roman" w:hAnsi="Times New Roman" w:cs="Times New Roman"/>
          <w:sz w:val="24"/>
        </w:rPr>
        <w:t xml:space="preserve"> </w:t>
      </w:r>
      <w:r w:rsidRPr="005C0A85">
        <w:rPr>
          <w:rFonts w:ascii="Times New Roman" w:hAnsi="Times New Roman" w:cs="Times New Roman"/>
          <w:sz w:val="24"/>
        </w:rPr>
        <w:t>What is the extent to which university academics differ in their burnout levels in regards to career stages?</w:t>
      </w:r>
    </w:p>
    <w:p w14:paraId="7E4AAC53" w14:textId="1A833EB0" w:rsidR="003F6F62" w:rsidRPr="005C0A85" w:rsidRDefault="003F6F62" w:rsidP="00686523">
      <w:pPr>
        <w:spacing w:after="0" w:line="480" w:lineRule="auto"/>
        <w:rPr>
          <w:rFonts w:ascii="Times New Roman" w:hAnsi="Times New Roman" w:cs="Times New Roman"/>
          <w:sz w:val="24"/>
        </w:rPr>
      </w:pPr>
      <w:r w:rsidRPr="005C0A85">
        <w:rPr>
          <w:rFonts w:ascii="Times New Roman" w:hAnsi="Times New Roman" w:cs="Times New Roman"/>
          <w:sz w:val="24"/>
        </w:rPr>
        <w:t>Hence, in Phase 1, what is derived from the survey is expected to yield an unbiased result that can be generali</w:t>
      </w:r>
      <w:r w:rsidR="00305BB9">
        <w:rPr>
          <w:rFonts w:ascii="Times New Roman" w:hAnsi="Times New Roman" w:cs="Times New Roman"/>
          <w:sz w:val="24"/>
        </w:rPr>
        <w:t>s</w:t>
      </w:r>
      <w:r w:rsidRPr="005C0A85">
        <w:rPr>
          <w:rFonts w:ascii="Times New Roman" w:hAnsi="Times New Roman" w:cs="Times New Roman"/>
          <w:sz w:val="24"/>
        </w:rPr>
        <w:t>ed to the larger population.</w:t>
      </w:r>
    </w:p>
    <w:p w14:paraId="11C1D5A8" w14:textId="77777777" w:rsidR="003F6F62" w:rsidRPr="005C0A85" w:rsidRDefault="003F6F62" w:rsidP="00686523">
      <w:pPr>
        <w:spacing w:after="0" w:line="480" w:lineRule="auto"/>
        <w:rPr>
          <w:rFonts w:ascii="Times New Roman" w:hAnsi="Times New Roman" w:cs="Times New Roman"/>
          <w:sz w:val="24"/>
        </w:rPr>
      </w:pPr>
    </w:p>
    <w:p w14:paraId="542E37EA" w14:textId="1901ECB2" w:rsidR="003F6F62" w:rsidRPr="005C0A85" w:rsidRDefault="003F6F62" w:rsidP="00686523">
      <w:pPr>
        <w:spacing w:after="0" w:line="480" w:lineRule="auto"/>
        <w:rPr>
          <w:rFonts w:ascii="Times New Roman" w:hAnsi="Times New Roman" w:cs="Times New Roman"/>
          <w:sz w:val="24"/>
        </w:rPr>
      </w:pPr>
      <w:r w:rsidRPr="005C0A85">
        <w:rPr>
          <w:rFonts w:ascii="Times New Roman" w:hAnsi="Times New Roman" w:cs="Times New Roman"/>
          <w:sz w:val="24"/>
        </w:rPr>
        <w:t xml:space="preserve">The Phase 2 </w:t>
      </w:r>
      <w:r w:rsidR="00101368">
        <w:rPr>
          <w:rFonts w:ascii="Times New Roman" w:hAnsi="Times New Roman" w:cs="Times New Roman"/>
          <w:sz w:val="24"/>
        </w:rPr>
        <w:t>(</w:t>
      </w:r>
      <w:r w:rsidR="00101368" w:rsidRPr="005C0A85">
        <w:rPr>
          <w:rFonts w:ascii="Times New Roman" w:hAnsi="Times New Roman" w:cs="Times New Roman"/>
          <w:sz w:val="24"/>
        </w:rPr>
        <w:t>qualitative stage</w:t>
      </w:r>
      <w:r w:rsidR="00101368">
        <w:rPr>
          <w:rFonts w:ascii="Times New Roman" w:hAnsi="Times New Roman" w:cs="Times New Roman"/>
          <w:sz w:val="24"/>
        </w:rPr>
        <w:t>)</w:t>
      </w:r>
      <w:r w:rsidR="00101368" w:rsidRPr="005C0A85">
        <w:rPr>
          <w:rFonts w:ascii="Times New Roman" w:hAnsi="Times New Roman" w:cs="Times New Roman"/>
          <w:sz w:val="24"/>
        </w:rPr>
        <w:t xml:space="preserve"> </w:t>
      </w:r>
      <w:r w:rsidR="00673935" w:rsidRPr="005C0A85">
        <w:rPr>
          <w:rFonts w:ascii="Times New Roman" w:hAnsi="Times New Roman" w:cs="Times New Roman"/>
          <w:sz w:val="24"/>
        </w:rPr>
        <w:t>comprised</w:t>
      </w:r>
      <w:r w:rsidRPr="005C0A85">
        <w:rPr>
          <w:rFonts w:ascii="Times New Roman" w:hAnsi="Times New Roman" w:cs="Times New Roman"/>
          <w:sz w:val="24"/>
        </w:rPr>
        <w:t xml:space="preserve"> of </w:t>
      </w:r>
      <w:r w:rsidR="00101368">
        <w:rPr>
          <w:rFonts w:ascii="Times New Roman" w:hAnsi="Times New Roman" w:cs="Times New Roman"/>
          <w:sz w:val="24"/>
        </w:rPr>
        <w:t xml:space="preserve">in-depth </w:t>
      </w:r>
      <w:r w:rsidRPr="005C0A85">
        <w:rPr>
          <w:rFonts w:ascii="Times New Roman" w:hAnsi="Times New Roman" w:cs="Times New Roman"/>
          <w:sz w:val="24"/>
        </w:rPr>
        <w:t xml:space="preserve">interviews with burned out </w:t>
      </w:r>
      <w:r w:rsidR="009276A8" w:rsidRPr="005C0A85">
        <w:rPr>
          <w:rFonts w:ascii="Times New Roman" w:hAnsi="Times New Roman" w:cs="Times New Roman"/>
          <w:sz w:val="24"/>
        </w:rPr>
        <w:t xml:space="preserve">as well as engaged </w:t>
      </w:r>
      <w:r w:rsidRPr="005C0A85">
        <w:rPr>
          <w:rFonts w:ascii="Times New Roman" w:hAnsi="Times New Roman" w:cs="Times New Roman"/>
          <w:sz w:val="24"/>
        </w:rPr>
        <w:t>individuals from Phase 1</w:t>
      </w:r>
      <w:r w:rsidR="00101368">
        <w:rPr>
          <w:rFonts w:ascii="Times New Roman" w:hAnsi="Times New Roman" w:cs="Times New Roman"/>
          <w:sz w:val="24"/>
        </w:rPr>
        <w:t xml:space="preserve"> in order </w:t>
      </w:r>
      <w:r w:rsidRPr="005C0A85">
        <w:rPr>
          <w:rFonts w:ascii="Times New Roman" w:hAnsi="Times New Roman" w:cs="Times New Roman"/>
          <w:sz w:val="24"/>
        </w:rPr>
        <w:t xml:space="preserve">to obtain detailed narratives about the experience of burning out </w:t>
      </w:r>
      <w:r w:rsidR="009276A8" w:rsidRPr="005C0A85">
        <w:rPr>
          <w:rFonts w:ascii="Times New Roman" w:hAnsi="Times New Roman" w:cs="Times New Roman"/>
          <w:sz w:val="24"/>
        </w:rPr>
        <w:t xml:space="preserve">and being engaged </w:t>
      </w:r>
      <w:r w:rsidR="00305BB9">
        <w:rPr>
          <w:rFonts w:ascii="Times New Roman" w:hAnsi="Times New Roman" w:cs="Times New Roman"/>
          <w:sz w:val="24"/>
        </w:rPr>
        <w:t>from</w:t>
      </w:r>
      <w:r w:rsidR="00305BB9" w:rsidRPr="005C0A85">
        <w:rPr>
          <w:rFonts w:ascii="Times New Roman" w:hAnsi="Times New Roman" w:cs="Times New Roman"/>
          <w:sz w:val="24"/>
        </w:rPr>
        <w:t xml:space="preserve"> </w:t>
      </w:r>
      <w:r w:rsidR="0050404C" w:rsidRPr="005C0A85">
        <w:rPr>
          <w:rFonts w:ascii="Times New Roman" w:hAnsi="Times New Roman" w:cs="Times New Roman"/>
          <w:sz w:val="24"/>
        </w:rPr>
        <w:t xml:space="preserve">Malaysian </w:t>
      </w:r>
      <w:r w:rsidRPr="005C0A85">
        <w:rPr>
          <w:rFonts w:ascii="Times New Roman" w:hAnsi="Times New Roman" w:cs="Times New Roman"/>
          <w:sz w:val="24"/>
        </w:rPr>
        <w:t>university academics. Each individual</w:t>
      </w:r>
      <w:r w:rsidR="00305BB9">
        <w:rPr>
          <w:rFonts w:ascii="Times New Roman" w:hAnsi="Times New Roman" w:cs="Times New Roman"/>
          <w:sz w:val="24"/>
        </w:rPr>
        <w:t>’</w:t>
      </w:r>
      <w:r w:rsidRPr="005C0A85">
        <w:rPr>
          <w:rFonts w:ascii="Times New Roman" w:hAnsi="Times New Roman" w:cs="Times New Roman"/>
          <w:sz w:val="24"/>
        </w:rPr>
        <w:t xml:space="preserve">s unique burnout </w:t>
      </w:r>
      <w:r w:rsidR="009276A8" w:rsidRPr="005C0A85">
        <w:rPr>
          <w:rFonts w:ascii="Times New Roman" w:hAnsi="Times New Roman" w:cs="Times New Roman"/>
          <w:sz w:val="24"/>
        </w:rPr>
        <w:t xml:space="preserve">and engaged </w:t>
      </w:r>
      <w:r w:rsidRPr="005C0A85">
        <w:rPr>
          <w:rFonts w:ascii="Times New Roman" w:hAnsi="Times New Roman" w:cs="Times New Roman"/>
          <w:sz w:val="24"/>
        </w:rPr>
        <w:t xml:space="preserve">experience </w:t>
      </w:r>
      <w:r w:rsidR="00305BB9">
        <w:rPr>
          <w:rFonts w:ascii="Times New Roman" w:hAnsi="Times New Roman" w:cs="Times New Roman"/>
          <w:sz w:val="24"/>
        </w:rPr>
        <w:t>was</w:t>
      </w:r>
      <w:r w:rsidR="00305BB9" w:rsidRPr="005C0A85">
        <w:rPr>
          <w:rFonts w:ascii="Times New Roman" w:hAnsi="Times New Roman" w:cs="Times New Roman"/>
          <w:sz w:val="24"/>
        </w:rPr>
        <w:t xml:space="preserve"> </w:t>
      </w:r>
      <w:r w:rsidRPr="005C0A85">
        <w:rPr>
          <w:rFonts w:ascii="Times New Roman" w:hAnsi="Times New Roman" w:cs="Times New Roman"/>
          <w:sz w:val="24"/>
        </w:rPr>
        <w:t xml:space="preserve">examined and content analyses </w:t>
      </w:r>
      <w:r w:rsidR="0026584C" w:rsidRPr="005C0A85">
        <w:rPr>
          <w:rFonts w:ascii="Times New Roman" w:hAnsi="Times New Roman" w:cs="Times New Roman"/>
          <w:sz w:val="24"/>
        </w:rPr>
        <w:t>were</w:t>
      </w:r>
      <w:r w:rsidRPr="005C0A85">
        <w:rPr>
          <w:rFonts w:ascii="Times New Roman" w:hAnsi="Times New Roman" w:cs="Times New Roman"/>
          <w:sz w:val="24"/>
        </w:rPr>
        <w:t xml:space="preserve"> used to identify patterns and changes experienced across individuals. This phase </w:t>
      </w:r>
      <w:r w:rsidR="00305BB9">
        <w:rPr>
          <w:rFonts w:ascii="Times New Roman" w:hAnsi="Times New Roman" w:cs="Times New Roman"/>
          <w:sz w:val="24"/>
        </w:rPr>
        <w:t xml:space="preserve">was also intended </w:t>
      </w:r>
      <w:r w:rsidRPr="005C0A85">
        <w:rPr>
          <w:rFonts w:ascii="Times New Roman" w:hAnsi="Times New Roman" w:cs="Times New Roman"/>
          <w:sz w:val="24"/>
        </w:rPr>
        <w:t>to gather a detailed and accurate picture of how academics experience engagement and resilience as a means of informing the numbers attained from the surveys in Phase 1. In other words, whereas results of Phase 1 of the study yield</w:t>
      </w:r>
      <w:r w:rsidR="00305BB9">
        <w:rPr>
          <w:rFonts w:ascii="Times New Roman" w:hAnsi="Times New Roman" w:cs="Times New Roman"/>
          <w:sz w:val="24"/>
        </w:rPr>
        <w:t>ed</w:t>
      </w:r>
      <w:r w:rsidRPr="005C0A85">
        <w:rPr>
          <w:rFonts w:ascii="Times New Roman" w:hAnsi="Times New Roman" w:cs="Times New Roman"/>
          <w:sz w:val="24"/>
        </w:rPr>
        <w:t xml:space="preserve"> numerical data in regards to a given phenomenon under study i.e. the scenario of burnout, engagement</w:t>
      </w:r>
      <w:r w:rsidR="00305BB9">
        <w:rPr>
          <w:rFonts w:ascii="Times New Roman" w:hAnsi="Times New Roman" w:cs="Times New Roman"/>
          <w:sz w:val="24"/>
        </w:rPr>
        <w:t>,</w:t>
      </w:r>
      <w:r w:rsidRPr="005C0A85">
        <w:rPr>
          <w:rFonts w:ascii="Times New Roman" w:hAnsi="Times New Roman" w:cs="Times New Roman"/>
          <w:sz w:val="24"/>
        </w:rPr>
        <w:t xml:space="preserve"> and resilience among university academics</w:t>
      </w:r>
      <w:r w:rsidR="00305BB9">
        <w:rPr>
          <w:rFonts w:ascii="Times New Roman" w:hAnsi="Times New Roman" w:cs="Times New Roman"/>
          <w:sz w:val="24"/>
        </w:rPr>
        <w:t>,</w:t>
      </w:r>
      <w:r w:rsidRPr="005C0A85">
        <w:rPr>
          <w:rFonts w:ascii="Times New Roman" w:hAnsi="Times New Roman" w:cs="Times New Roman"/>
          <w:sz w:val="24"/>
        </w:rPr>
        <w:t xml:space="preserve"> Phase 2 defines how these experiences actually do occur and how </w:t>
      </w:r>
      <w:r w:rsidR="00305BB9">
        <w:rPr>
          <w:rFonts w:ascii="Times New Roman" w:hAnsi="Times New Roman" w:cs="Times New Roman"/>
          <w:sz w:val="24"/>
        </w:rPr>
        <w:t>they</w:t>
      </w:r>
      <w:r w:rsidR="00305BB9" w:rsidRPr="005C0A85">
        <w:rPr>
          <w:rFonts w:ascii="Times New Roman" w:hAnsi="Times New Roman" w:cs="Times New Roman"/>
          <w:sz w:val="24"/>
        </w:rPr>
        <w:t xml:space="preserve"> </w:t>
      </w:r>
      <w:r w:rsidR="00305BB9">
        <w:rPr>
          <w:rFonts w:ascii="Times New Roman" w:hAnsi="Times New Roman" w:cs="Times New Roman"/>
          <w:sz w:val="24"/>
        </w:rPr>
        <w:lastRenderedPageBreak/>
        <w:t>are</w:t>
      </w:r>
      <w:r w:rsidR="00305BB9" w:rsidRPr="005C0A85">
        <w:rPr>
          <w:rFonts w:ascii="Times New Roman" w:hAnsi="Times New Roman" w:cs="Times New Roman"/>
          <w:sz w:val="24"/>
        </w:rPr>
        <w:t xml:space="preserve"> </w:t>
      </w:r>
      <w:r w:rsidRPr="005C0A85">
        <w:rPr>
          <w:rFonts w:ascii="Times New Roman" w:hAnsi="Times New Roman" w:cs="Times New Roman"/>
          <w:sz w:val="24"/>
        </w:rPr>
        <w:t>experienced by the academics individual</w:t>
      </w:r>
      <w:r w:rsidR="00305BB9">
        <w:rPr>
          <w:rFonts w:ascii="Times New Roman" w:hAnsi="Times New Roman" w:cs="Times New Roman"/>
          <w:sz w:val="24"/>
        </w:rPr>
        <w:t>ly</w:t>
      </w:r>
      <w:r w:rsidRPr="005C0A85">
        <w:rPr>
          <w:rFonts w:ascii="Times New Roman" w:hAnsi="Times New Roman" w:cs="Times New Roman"/>
          <w:sz w:val="24"/>
        </w:rPr>
        <w:t>. In addition, during this second phase, changes to their levels of burnout, engagement</w:t>
      </w:r>
      <w:r w:rsidR="00305BB9">
        <w:rPr>
          <w:rFonts w:ascii="Times New Roman" w:hAnsi="Times New Roman" w:cs="Times New Roman"/>
          <w:sz w:val="24"/>
        </w:rPr>
        <w:t>,</w:t>
      </w:r>
      <w:r w:rsidRPr="005C0A85">
        <w:rPr>
          <w:rFonts w:ascii="Times New Roman" w:hAnsi="Times New Roman" w:cs="Times New Roman"/>
          <w:sz w:val="24"/>
        </w:rPr>
        <w:t xml:space="preserve"> and resilience across time </w:t>
      </w:r>
      <w:r w:rsidR="00A81D6B" w:rsidRPr="005C0A85">
        <w:rPr>
          <w:rFonts w:ascii="Times New Roman" w:hAnsi="Times New Roman" w:cs="Times New Roman"/>
          <w:sz w:val="24"/>
        </w:rPr>
        <w:t>were</w:t>
      </w:r>
      <w:r w:rsidRPr="005C0A85">
        <w:rPr>
          <w:rFonts w:ascii="Times New Roman" w:hAnsi="Times New Roman" w:cs="Times New Roman"/>
          <w:sz w:val="24"/>
        </w:rPr>
        <w:t xml:space="preserve"> explored.</w:t>
      </w:r>
    </w:p>
    <w:p w14:paraId="0C23FA75" w14:textId="52F58C79" w:rsidR="003F6F62" w:rsidRPr="005C0A85" w:rsidRDefault="003F6F62" w:rsidP="00686523">
      <w:pPr>
        <w:spacing w:after="0" w:line="480" w:lineRule="auto"/>
        <w:rPr>
          <w:rFonts w:ascii="Times New Roman" w:hAnsi="Times New Roman" w:cs="Times New Roman"/>
          <w:sz w:val="24"/>
        </w:rPr>
      </w:pPr>
      <w:r w:rsidRPr="005C0A85">
        <w:rPr>
          <w:rFonts w:ascii="Times New Roman" w:hAnsi="Times New Roman" w:cs="Times New Roman"/>
          <w:sz w:val="24"/>
        </w:rPr>
        <w:tab/>
        <w:t xml:space="preserve">This qualitative aspect is a process of adding depth and understanding to the study. By incorporating the qualitative aspect into the study, a more complete picture as compared to adopting </w:t>
      </w:r>
      <w:r w:rsidR="00305BB9">
        <w:rPr>
          <w:rFonts w:ascii="Times New Roman" w:hAnsi="Times New Roman" w:cs="Times New Roman"/>
          <w:sz w:val="24"/>
        </w:rPr>
        <w:t>a</w:t>
      </w:r>
      <w:r w:rsidR="00305BB9" w:rsidRPr="005C0A85">
        <w:rPr>
          <w:rFonts w:ascii="Times New Roman" w:hAnsi="Times New Roman" w:cs="Times New Roman"/>
          <w:sz w:val="24"/>
        </w:rPr>
        <w:t xml:space="preserve"> </w:t>
      </w:r>
      <w:r w:rsidRPr="005C0A85">
        <w:rPr>
          <w:rFonts w:ascii="Times New Roman" w:hAnsi="Times New Roman" w:cs="Times New Roman"/>
          <w:sz w:val="24"/>
        </w:rPr>
        <w:t xml:space="preserve">single mode of data collection strategy alone is thus available (Creswell, 2009). Phase 2 </w:t>
      </w:r>
      <w:r w:rsidR="00673935">
        <w:rPr>
          <w:rFonts w:ascii="Times New Roman" w:hAnsi="Times New Roman" w:cs="Times New Roman"/>
          <w:sz w:val="24"/>
        </w:rPr>
        <w:t>sought to answer</w:t>
      </w:r>
      <w:r w:rsidR="00101368">
        <w:rPr>
          <w:rFonts w:ascii="Times New Roman" w:hAnsi="Times New Roman" w:cs="Times New Roman"/>
          <w:sz w:val="24"/>
        </w:rPr>
        <w:t xml:space="preserve"> the following</w:t>
      </w:r>
      <w:r w:rsidR="00673935">
        <w:rPr>
          <w:rFonts w:ascii="Times New Roman" w:hAnsi="Times New Roman" w:cs="Times New Roman"/>
          <w:sz w:val="24"/>
        </w:rPr>
        <w:t xml:space="preserve"> questions</w:t>
      </w:r>
      <w:r w:rsidRPr="005C0A85">
        <w:rPr>
          <w:rFonts w:ascii="Times New Roman" w:hAnsi="Times New Roman" w:cs="Times New Roman"/>
          <w:sz w:val="24"/>
        </w:rPr>
        <w:t>:</w:t>
      </w:r>
    </w:p>
    <w:p w14:paraId="5B4C03F0" w14:textId="6130F4E7" w:rsidR="003F6F62" w:rsidRPr="005C0A85" w:rsidRDefault="003F6F62" w:rsidP="00686523">
      <w:pPr>
        <w:spacing w:after="0" w:line="480" w:lineRule="auto"/>
        <w:rPr>
          <w:rFonts w:ascii="Times New Roman" w:hAnsi="Times New Roman" w:cs="Times New Roman"/>
          <w:sz w:val="24"/>
        </w:rPr>
      </w:pPr>
      <w:r w:rsidRPr="005C0A85">
        <w:rPr>
          <w:rFonts w:ascii="Times New Roman" w:hAnsi="Times New Roman" w:cs="Times New Roman"/>
          <w:sz w:val="24"/>
        </w:rPr>
        <w:t>•</w:t>
      </w:r>
      <w:r w:rsidR="00305BB9">
        <w:rPr>
          <w:rFonts w:ascii="Times New Roman" w:hAnsi="Times New Roman" w:cs="Times New Roman"/>
          <w:sz w:val="24"/>
        </w:rPr>
        <w:t xml:space="preserve"> </w:t>
      </w:r>
      <w:r w:rsidRPr="005C0A85">
        <w:rPr>
          <w:rFonts w:ascii="Times New Roman" w:hAnsi="Times New Roman" w:cs="Times New Roman"/>
          <w:sz w:val="24"/>
        </w:rPr>
        <w:t>What are the identified changes of burnout, engagement</w:t>
      </w:r>
      <w:r w:rsidR="00305BB9">
        <w:rPr>
          <w:rFonts w:ascii="Times New Roman" w:hAnsi="Times New Roman" w:cs="Times New Roman"/>
          <w:sz w:val="24"/>
        </w:rPr>
        <w:t>,</w:t>
      </w:r>
      <w:r w:rsidRPr="005C0A85">
        <w:rPr>
          <w:rFonts w:ascii="Times New Roman" w:hAnsi="Times New Roman" w:cs="Times New Roman"/>
          <w:sz w:val="24"/>
        </w:rPr>
        <w:t xml:space="preserve"> and r</w:t>
      </w:r>
      <w:r w:rsidR="00734FFB" w:rsidRPr="005C0A85">
        <w:rPr>
          <w:rFonts w:ascii="Times New Roman" w:hAnsi="Times New Roman" w:cs="Times New Roman"/>
          <w:sz w:val="24"/>
        </w:rPr>
        <w:t>esilience across a 14-week</w:t>
      </w:r>
      <w:r w:rsidRPr="005C0A85">
        <w:rPr>
          <w:rFonts w:ascii="Times New Roman" w:hAnsi="Times New Roman" w:cs="Times New Roman"/>
          <w:sz w:val="24"/>
        </w:rPr>
        <w:t xml:space="preserve"> period among university academics?</w:t>
      </w:r>
    </w:p>
    <w:p w14:paraId="0E3FF930" w14:textId="2E3038C1" w:rsidR="00E239E4" w:rsidRPr="005C0A85" w:rsidRDefault="003F6F62" w:rsidP="00686523">
      <w:pPr>
        <w:spacing w:after="0" w:line="480" w:lineRule="auto"/>
        <w:rPr>
          <w:rFonts w:ascii="Times New Roman" w:hAnsi="Times New Roman" w:cs="Times New Roman"/>
          <w:sz w:val="24"/>
        </w:rPr>
      </w:pPr>
      <w:r w:rsidRPr="005C0A85">
        <w:rPr>
          <w:rFonts w:ascii="Times New Roman" w:hAnsi="Times New Roman" w:cs="Times New Roman"/>
          <w:sz w:val="24"/>
        </w:rPr>
        <w:t>•</w:t>
      </w:r>
      <w:r w:rsidR="00305BB9">
        <w:rPr>
          <w:rFonts w:ascii="Times New Roman" w:hAnsi="Times New Roman" w:cs="Times New Roman"/>
          <w:sz w:val="24"/>
        </w:rPr>
        <w:t xml:space="preserve"> </w:t>
      </w:r>
      <w:r w:rsidRPr="005C0A85">
        <w:rPr>
          <w:rFonts w:ascii="Times New Roman" w:hAnsi="Times New Roman" w:cs="Times New Roman"/>
          <w:sz w:val="24"/>
        </w:rPr>
        <w:t>What factors do university academics identify as influencing their burnout, engagement</w:t>
      </w:r>
      <w:r w:rsidR="00305BB9">
        <w:rPr>
          <w:rFonts w:ascii="Times New Roman" w:hAnsi="Times New Roman" w:cs="Times New Roman"/>
          <w:sz w:val="24"/>
        </w:rPr>
        <w:t>,</w:t>
      </w:r>
      <w:r w:rsidRPr="005C0A85">
        <w:rPr>
          <w:rFonts w:ascii="Times New Roman" w:hAnsi="Times New Roman" w:cs="Times New Roman"/>
          <w:sz w:val="24"/>
        </w:rPr>
        <w:t xml:space="preserve"> and resilience levels?</w:t>
      </w:r>
    </w:p>
    <w:p w14:paraId="0FBAFA2C" w14:textId="1C29F540" w:rsidR="007E0FCB" w:rsidRPr="005C0A85" w:rsidRDefault="007E0FCB" w:rsidP="00686523">
      <w:pPr>
        <w:spacing w:after="0" w:line="480" w:lineRule="auto"/>
        <w:rPr>
          <w:rFonts w:ascii="Times New Roman" w:hAnsi="Times New Roman" w:cs="Times New Roman"/>
          <w:sz w:val="24"/>
          <w:szCs w:val="24"/>
        </w:rPr>
      </w:pPr>
    </w:p>
    <w:p w14:paraId="23AC5ED0" w14:textId="42412A84" w:rsidR="00BA7F97" w:rsidRDefault="0046634D" w:rsidP="00686523">
      <w:pPr>
        <w:spacing w:after="0" w:line="480" w:lineRule="auto"/>
        <w:rPr>
          <w:rFonts w:ascii="Times New Roman" w:hAnsi="Times New Roman" w:cs="Times New Roman"/>
          <w:sz w:val="24"/>
          <w:szCs w:val="24"/>
        </w:rPr>
      </w:pPr>
      <w:r w:rsidRPr="005C0A85">
        <w:rPr>
          <w:rFonts w:ascii="Times New Roman" w:hAnsi="Times New Roman" w:cs="Times New Roman"/>
          <w:sz w:val="24"/>
          <w:szCs w:val="24"/>
        </w:rPr>
        <w:tab/>
        <w:t xml:space="preserve">In summary, the data </w:t>
      </w:r>
      <w:r w:rsidR="00DE0AEC">
        <w:rPr>
          <w:rFonts w:ascii="Times New Roman" w:hAnsi="Times New Roman" w:cs="Times New Roman"/>
          <w:sz w:val="24"/>
          <w:szCs w:val="24"/>
        </w:rPr>
        <w:t xml:space="preserve">gained from questionnaires </w:t>
      </w:r>
      <w:r w:rsidR="008873F2">
        <w:rPr>
          <w:rFonts w:ascii="Times New Roman" w:hAnsi="Times New Roman" w:cs="Times New Roman"/>
          <w:sz w:val="24"/>
          <w:szCs w:val="24"/>
        </w:rPr>
        <w:t xml:space="preserve">was analysed </w:t>
      </w:r>
      <w:r w:rsidRPr="005C0A85">
        <w:rPr>
          <w:rFonts w:ascii="Times New Roman" w:hAnsi="Times New Roman" w:cs="Times New Roman"/>
          <w:sz w:val="24"/>
          <w:szCs w:val="24"/>
        </w:rPr>
        <w:t xml:space="preserve">quantitatively (681 returned usable surveys) </w:t>
      </w:r>
      <w:r w:rsidR="008873F2">
        <w:rPr>
          <w:rFonts w:ascii="Times New Roman" w:hAnsi="Times New Roman" w:cs="Times New Roman"/>
          <w:sz w:val="24"/>
          <w:szCs w:val="24"/>
        </w:rPr>
        <w:t>while</w:t>
      </w:r>
      <w:r w:rsidR="008873F2" w:rsidRPr="005C0A85">
        <w:rPr>
          <w:rFonts w:ascii="Times New Roman" w:hAnsi="Times New Roman" w:cs="Times New Roman"/>
          <w:sz w:val="24"/>
          <w:szCs w:val="24"/>
        </w:rPr>
        <w:t xml:space="preserve"> </w:t>
      </w:r>
      <w:r w:rsidRPr="005C0A85">
        <w:rPr>
          <w:rFonts w:ascii="Times New Roman" w:hAnsi="Times New Roman" w:cs="Times New Roman"/>
          <w:sz w:val="24"/>
          <w:szCs w:val="24"/>
        </w:rPr>
        <w:t>data</w:t>
      </w:r>
      <w:r w:rsidR="00DE0AEC">
        <w:rPr>
          <w:rFonts w:ascii="Times New Roman" w:hAnsi="Times New Roman" w:cs="Times New Roman"/>
          <w:sz w:val="24"/>
          <w:szCs w:val="24"/>
        </w:rPr>
        <w:t xml:space="preserve"> from interviews</w:t>
      </w:r>
      <w:r w:rsidRPr="005C0A85">
        <w:rPr>
          <w:rFonts w:ascii="Times New Roman" w:hAnsi="Times New Roman" w:cs="Times New Roman"/>
          <w:sz w:val="24"/>
          <w:szCs w:val="24"/>
        </w:rPr>
        <w:t xml:space="preserve"> </w:t>
      </w:r>
      <w:r w:rsidR="008873F2">
        <w:rPr>
          <w:rFonts w:ascii="Times New Roman" w:hAnsi="Times New Roman" w:cs="Times New Roman"/>
          <w:sz w:val="24"/>
          <w:szCs w:val="24"/>
        </w:rPr>
        <w:t xml:space="preserve">was analysed </w:t>
      </w:r>
      <w:r w:rsidRPr="005C0A85">
        <w:rPr>
          <w:rFonts w:ascii="Times New Roman" w:hAnsi="Times New Roman" w:cs="Times New Roman"/>
          <w:sz w:val="24"/>
          <w:szCs w:val="24"/>
        </w:rPr>
        <w:t>qualitatively (12 X 3 (time-points) semi-structured interviews)</w:t>
      </w:r>
      <w:r w:rsidR="008873F2">
        <w:rPr>
          <w:rFonts w:ascii="Times New Roman" w:hAnsi="Times New Roman" w:cs="Times New Roman"/>
          <w:sz w:val="24"/>
          <w:szCs w:val="24"/>
        </w:rPr>
        <w:t>. Both results are then</w:t>
      </w:r>
      <w:r w:rsidRPr="005C0A85">
        <w:rPr>
          <w:rFonts w:ascii="Times New Roman" w:hAnsi="Times New Roman" w:cs="Times New Roman"/>
          <w:sz w:val="24"/>
          <w:szCs w:val="24"/>
        </w:rPr>
        <w:t xml:space="preserve"> </w:t>
      </w:r>
      <w:r w:rsidR="008873F2" w:rsidRPr="005C0A85">
        <w:rPr>
          <w:rFonts w:ascii="Times New Roman" w:hAnsi="Times New Roman" w:cs="Times New Roman"/>
          <w:sz w:val="24"/>
          <w:szCs w:val="24"/>
        </w:rPr>
        <w:t>combined</w:t>
      </w:r>
      <w:r w:rsidRPr="005C0A85">
        <w:rPr>
          <w:rFonts w:ascii="Times New Roman" w:hAnsi="Times New Roman" w:cs="Times New Roman"/>
          <w:sz w:val="24"/>
          <w:szCs w:val="24"/>
        </w:rPr>
        <w:t>, seeking ‘to obtain different but complementary data on the same topic to best understand the research problem’ (Creswell &amp; Plano Clark, 2011, p. 77).</w:t>
      </w:r>
    </w:p>
    <w:p w14:paraId="356E1646" w14:textId="06FAA85E" w:rsidR="00F13897" w:rsidRDefault="007D3BDE" w:rsidP="00686523">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349ED">
        <w:rPr>
          <w:rFonts w:ascii="Times New Roman" w:hAnsi="Times New Roman" w:cs="Times New Roman"/>
          <w:sz w:val="24"/>
          <w:szCs w:val="24"/>
        </w:rPr>
        <w:t xml:space="preserve">While </w:t>
      </w:r>
      <w:r w:rsidR="007302A8" w:rsidRPr="007302A8">
        <w:rPr>
          <w:rFonts w:ascii="Times New Roman" w:hAnsi="Times New Roman" w:cs="Times New Roman"/>
          <w:sz w:val="24"/>
          <w:szCs w:val="24"/>
        </w:rPr>
        <w:t xml:space="preserve">undoubtedly </w:t>
      </w:r>
      <w:r w:rsidR="003349ED">
        <w:rPr>
          <w:rFonts w:ascii="Times New Roman" w:hAnsi="Times New Roman" w:cs="Times New Roman"/>
          <w:sz w:val="24"/>
          <w:szCs w:val="24"/>
        </w:rPr>
        <w:t>there will</w:t>
      </w:r>
      <w:r w:rsidR="003349ED" w:rsidRPr="003349ED">
        <w:rPr>
          <w:rFonts w:ascii="Times New Roman" w:hAnsi="Times New Roman" w:cs="Times New Roman"/>
          <w:sz w:val="24"/>
          <w:szCs w:val="24"/>
        </w:rPr>
        <w:t xml:space="preserve"> </w:t>
      </w:r>
      <w:r w:rsidR="003349ED">
        <w:rPr>
          <w:rFonts w:ascii="Times New Roman" w:hAnsi="Times New Roman" w:cs="Times New Roman"/>
          <w:sz w:val="24"/>
          <w:szCs w:val="24"/>
        </w:rPr>
        <w:t xml:space="preserve">be </w:t>
      </w:r>
      <w:r w:rsidRPr="007D3BDE">
        <w:rPr>
          <w:rFonts w:ascii="Times New Roman" w:hAnsi="Times New Roman" w:cs="Times New Roman"/>
          <w:sz w:val="24"/>
          <w:szCs w:val="24"/>
        </w:rPr>
        <w:t>tension</w:t>
      </w:r>
      <w:r w:rsidR="003349ED">
        <w:rPr>
          <w:rFonts w:ascii="Times New Roman" w:hAnsi="Times New Roman" w:cs="Times New Roman"/>
          <w:sz w:val="24"/>
          <w:szCs w:val="24"/>
        </w:rPr>
        <w:t>s</w:t>
      </w:r>
      <w:r w:rsidRPr="007D3BDE">
        <w:rPr>
          <w:rFonts w:ascii="Times New Roman" w:hAnsi="Times New Roman" w:cs="Times New Roman"/>
          <w:sz w:val="24"/>
          <w:szCs w:val="24"/>
        </w:rPr>
        <w:t xml:space="preserve"> between the two approaches adopted in the survey and interview elements of the study (i.e. interpretative phenomenological analysis and null hypothesis significance testing)</w:t>
      </w:r>
      <w:r w:rsidR="003349ED">
        <w:rPr>
          <w:rFonts w:ascii="Times New Roman" w:hAnsi="Times New Roman" w:cs="Times New Roman"/>
          <w:sz w:val="24"/>
          <w:szCs w:val="24"/>
        </w:rPr>
        <w:t xml:space="preserve"> due to their individual strengths and benefits, this matter was nevertheless recognised and indentified beforehand</w:t>
      </w:r>
      <w:r w:rsidR="002B0F20">
        <w:rPr>
          <w:rFonts w:ascii="Times New Roman" w:hAnsi="Times New Roman" w:cs="Times New Roman"/>
          <w:sz w:val="24"/>
          <w:szCs w:val="24"/>
        </w:rPr>
        <w:t>.</w:t>
      </w:r>
    </w:p>
    <w:p w14:paraId="626E5F6D" w14:textId="77777777" w:rsidR="003A6386" w:rsidRPr="005C0A85" w:rsidRDefault="003A6386" w:rsidP="00686523">
      <w:pPr>
        <w:spacing w:after="0" w:line="480" w:lineRule="auto"/>
        <w:rPr>
          <w:rFonts w:ascii="Times New Roman" w:hAnsi="Times New Roman" w:cs="Times New Roman"/>
          <w:sz w:val="24"/>
          <w:szCs w:val="24"/>
        </w:rPr>
      </w:pPr>
    </w:p>
    <w:p w14:paraId="6D242D59" w14:textId="1C15C819" w:rsidR="00305BB9" w:rsidRDefault="00F13897" w:rsidP="00F13897">
      <w:pPr>
        <w:widowControl w:val="0"/>
        <w:overflowPunct w:val="0"/>
        <w:autoSpaceDE w:val="0"/>
        <w:autoSpaceDN w:val="0"/>
        <w:adjustRightInd w:val="0"/>
        <w:spacing w:after="0" w:line="480" w:lineRule="auto"/>
        <w:rPr>
          <w:rFonts w:ascii="Times New Roman" w:eastAsia="Times New Roman" w:hAnsi="Times New Roman" w:cs="Times New Roman"/>
          <w:b/>
          <w:sz w:val="24"/>
          <w:szCs w:val="24"/>
        </w:rPr>
      </w:pPr>
      <w:r w:rsidRPr="005C0A85">
        <w:rPr>
          <w:rFonts w:ascii="Times New Roman" w:eastAsia="Times New Roman" w:hAnsi="Times New Roman" w:cs="Times New Roman"/>
          <w:b/>
          <w:sz w:val="24"/>
          <w:szCs w:val="24"/>
        </w:rPr>
        <w:tab/>
      </w:r>
      <w:r w:rsidR="00C4404C">
        <w:rPr>
          <w:rFonts w:ascii="Times New Roman" w:eastAsia="Times New Roman" w:hAnsi="Times New Roman" w:cs="Times New Roman"/>
          <w:b/>
          <w:sz w:val="24"/>
          <w:szCs w:val="24"/>
        </w:rPr>
        <w:t>4</w:t>
      </w:r>
      <w:r w:rsidRPr="005C0A85">
        <w:rPr>
          <w:rFonts w:ascii="Times New Roman" w:eastAsia="Times New Roman" w:hAnsi="Times New Roman" w:cs="Times New Roman"/>
          <w:b/>
          <w:sz w:val="24"/>
          <w:szCs w:val="24"/>
        </w:rPr>
        <w:t>.1.5 Hypotheses of the study</w:t>
      </w:r>
    </w:p>
    <w:p w14:paraId="054E0E60" w14:textId="174D4CF9" w:rsidR="0057091C" w:rsidRPr="00457DE7" w:rsidRDefault="0057091C" w:rsidP="00F13897">
      <w:pPr>
        <w:widowControl w:val="0"/>
        <w:overflowPunct w:val="0"/>
        <w:autoSpaceDE w:val="0"/>
        <w:autoSpaceDN w:val="0"/>
        <w:adjustRightInd w:val="0"/>
        <w:spacing w:after="0" w:line="480" w:lineRule="auto"/>
        <w:rPr>
          <w:rFonts w:ascii="Times New Roman" w:eastAsia="Times New Roman" w:hAnsi="Times New Roman" w:cs="Times New Roman"/>
          <w:b/>
          <w:sz w:val="24"/>
          <w:szCs w:val="24"/>
        </w:rPr>
      </w:pPr>
      <w:r w:rsidRPr="005C0A85">
        <w:rPr>
          <w:rFonts w:ascii="Times New Roman" w:eastAsia="Times New Roman" w:hAnsi="Times New Roman" w:cs="Times New Roman"/>
          <w:bCs/>
          <w:sz w:val="24"/>
          <w:szCs w:val="27"/>
        </w:rPr>
        <w:t>One of the objective</w:t>
      </w:r>
      <w:r w:rsidR="00305BB9">
        <w:rPr>
          <w:rFonts w:ascii="Times New Roman" w:eastAsia="Times New Roman" w:hAnsi="Times New Roman" w:cs="Times New Roman"/>
          <w:bCs/>
          <w:sz w:val="24"/>
          <w:szCs w:val="27"/>
        </w:rPr>
        <w:t>s</w:t>
      </w:r>
      <w:r w:rsidRPr="005C0A85">
        <w:rPr>
          <w:rFonts w:ascii="Times New Roman" w:eastAsia="Times New Roman" w:hAnsi="Times New Roman" w:cs="Times New Roman"/>
          <w:bCs/>
          <w:sz w:val="24"/>
          <w:szCs w:val="27"/>
        </w:rPr>
        <w:t xml:space="preserve"> of this study </w:t>
      </w:r>
      <w:r w:rsidR="00305BB9">
        <w:rPr>
          <w:rFonts w:ascii="Times New Roman" w:eastAsia="Times New Roman" w:hAnsi="Times New Roman" w:cs="Times New Roman"/>
          <w:bCs/>
          <w:sz w:val="24"/>
          <w:szCs w:val="27"/>
        </w:rPr>
        <w:t>was</w:t>
      </w:r>
      <w:r w:rsidR="00305BB9" w:rsidRPr="00457DE7">
        <w:rPr>
          <w:rFonts w:ascii="Times New Roman" w:eastAsia="Times New Roman" w:hAnsi="Times New Roman" w:cs="Times New Roman"/>
          <w:bCs/>
          <w:sz w:val="24"/>
          <w:szCs w:val="27"/>
        </w:rPr>
        <w:t xml:space="preserve"> </w:t>
      </w:r>
      <w:r w:rsidRPr="00457DE7">
        <w:rPr>
          <w:rFonts w:ascii="Times New Roman" w:eastAsia="Times New Roman" w:hAnsi="Times New Roman" w:cs="Times New Roman"/>
          <w:bCs/>
          <w:sz w:val="24"/>
          <w:szCs w:val="27"/>
        </w:rPr>
        <w:t xml:space="preserve">to test a conceptual model that defines selected essential factors that are related (and ultimately may be causative) to burnout in Malaysian university academics. </w:t>
      </w:r>
      <w:r w:rsidR="00DE0AEC">
        <w:rPr>
          <w:rFonts w:ascii="Times New Roman" w:eastAsia="Times New Roman" w:hAnsi="Times New Roman" w:cs="Times New Roman"/>
          <w:bCs/>
          <w:sz w:val="24"/>
          <w:szCs w:val="27"/>
        </w:rPr>
        <w:t>T</w:t>
      </w:r>
      <w:r w:rsidRPr="00457DE7">
        <w:rPr>
          <w:rFonts w:ascii="Times New Roman" w:eastAsia="Times New Roman" w:hAnsi="Times New Roman" w:cs="Times New Roman"/>
          <w:bCs/>
          <w:sz w:val="24"/>
          <w:szCs w:val="27"/>
        </w:rPr>
        <w:t xml:space="preserve">his study </w:t>
      </w:r>
      <w:r w:rsidR="00DE0AEC">
        <w:rPr>
          <w:rFonts w:ascii="Times New Roman" w:eastAsia="Times New Roman" w:hAnsi="Times New Roman" w:cs="Times New Roman"/>
          <w:bCs/>
          <w:sz w:val="24"/>
          <w:szCs w:val="27"/>
        </w:rPr>
        <w:t>incorporated</w:t>
      </w:r>
      <w:r w:rsidR="00DE0AEC" w:rsidRPr="00457DE7">
        <w:rPr>
          <w:rFonts w:ascii="Times New Roman" w:eastAsia="Times New Roman" w:hAnsi="Times New Roman" w:cs="Times New Roman"/>
          <w:bCs/>
          <w:sz w:val="24"/>
          <w:szCs w:val="27"/>
        </w:rPr>
        <w:t xml:space="preserve"> </w:t>
      </w:r>
      <w:r w:rsidR="00AD10A7" w:rsidRPr="00457DE7">
        <w:rPr>
          <w:rFonts w:ascii="Times New Roman" w:eastAsia="Times New Roman" w:hAnsi="Times New Roman" w:cs="Times New Roman"/>
          <w:bCs/>
          <w:sz w:val="24"/>
          <w:szCs w:val="27"/>
        </w:rPr>
        <w:t>three main variables</w:t>
      </w:r>
      <w:r w:rsidRPr="00457DE7">
        <w:rPr>
          <w:rFonts w:ascii="Times New Roman" w:eastAsia="Times New Roman" w:hAnsi="Times New Roman" w:cs="Times New Roman"/>
          <w:bCs/>
          <w:sz w:val="24"/>
          <w:szCs w:val="27"/>
        </w:rPr>
        <w:t xml:space="preserve">: burnout, </w:t>
      </w:r>
      <w:r w:rsidR="00F6697F" w:rsidRPr="009623DF">
        <w:rPr>
          <w:rFonts w:ascii="Times New Roman" w:eastAsia="Times New Roman" w:hAnsi="Times New Roman" w:cs="Times New Roman"/>
          <w:bCs/>
          <w:sz w:val="24"/>
          <w:szCs w:val="27"/>
        </w:rPr>
        <w:t>engagement</w:t>
      </w:r>
      <w:r w:rsidR="00F6697F">
        <w:rPr>
          <w:rFonts w:ascii="Times New Roman" w:eastAsia="Times New Roman" w:hAnsi="Times New Roman" w:cs="Times New Roman"/>
          <w:bCs/>
          <w:sz w:val="24"/>
          <w:szCs w:val="27"/>
        </w:rPr>
        <w:t>,</w:t>
      </w:r>
      <w:r w:rsidRPr="00457DE7">
        <w:rPr>
          <w:rFonts w:ascii="Times New Roman" w:eastAsia="Times New Roman" w:hAnsi="Times New Roman" w:cs="Times New Roman"/>
          <w:bCs/>
          <w:sz w:val="24"/>
          <w:szCs w:val="27"/>
        </w:rPr>
        <w:t xml:space="preserve"> and </w:t>
      </w:r>
      <w:r w:rsidR="00F6697F" w:rsidRPr="009623DF">
        <w:rPr>
          <w:rFonts w:ascii="Times New Roman" w:eastAsia="Times New Roman" w:hAnsi="Times New Roman" w:cs="Times New Roman"/>
          <w:bCs/>
          <w:sz w:val="24"/>
          <w:szCs w:val="27"/>
        </w:rPr>
        <w:lastRenderedPageBreak/>
        <w:t>resilience</w:t>
      </w:r>
      <w:r w:rsidRPr="00457DE7">
        <w:rPr>
          <w:rFonts w:ascii="Times New Roman" w:eastAsia="Times New Roman" w:hAnsi="Times New Roman" w:cs="Times New Roman"/>
          <w:bCs/>
          <w:sz w:val="24"/>
          <w:szCs w:val="27"/>
        </w:rPr>
        <w:t xml:space="preserve">. Specifically, the model incorporates a) burnout, which focuses on emotional exhaustion (a component of professional burnout) that is, a </w:t>
      </w:r>
      <w:r w:rsidR="00DE0AEC">
        <w:rPr>
          <w:rFonts w:ascii="Times New Roman" w:eastAsia="Times New Roman" w:hAnsi="Times New Roman" w:cs="Times New Roman"/>
          <w:bCs/>
          <w:sz w:val="24"/>
          <w:szCs w:val="27"/>
        </w:rPr>
        <w:t xml:space="preserve">state of </w:t>
      </w:r>
      <w:r w:rsidRPr="00457DE7">
        <w:rPr>
          <w:rFonts w:ascii="Times New Roman" w:eastAsia="Times New Roman" w:hAnsi="Times New Roman" w:cs="Times New Roman"/>
          <w:bCs/>
          <w:sz w:val="24"/>
          <w:szCs w:val="27"/>
        </w:rPr>
        <w:t xml:space="preserve">chronic physical and emotional exhaustion </w:t>
      </w:r>
      <w:r w:rsidR="00DE0AEC">
        <w:rPr>
          <w:rFonts w:ascii="Times New Roman" w:eastAsia="Times New Roman" w:hAnsi="Times New Roman" w:cs="Times New Roman"/>
          <w:bCs/>
          <w:sz w:val="24"/>
          <w:szCs w:val="27"/>
        </w:rPr>
        <w:t>owing to</w:t>
      </w:r>
      <w:r w:rsidRPr="00457DE7">
        <w:rPr>
          <w:rFonts w:ascii="Times New Roman" w:eastAsia="Times New Roman" w:hAnsi="Times New Roman" w:cs="Times New Roman"/>
          <w:bCs/>
          <w:sz w:val="24"/>
          <w:szCs w:val="27"/>
        </w:rPr>
        <w:t xml:space="preserve"> relentless stress </w:t>
      </w:r>
      <w:r w:rsidR="00A667FA">
        <w:rPr>
          <w:rFonts w:ascii="Times New Roman" w:eastAsia="Times New Roman" w:hAnsi="Times New Roman" w:cs="Times New Roman"/>
          <w:bCs/>
          <w:sz w:val="24"/>
          <w:szCs w:val="27"/>
        </w:rPr>
        <w:t xml:space="preserve">and </w:t>
      </w:r>
      <w:r w:rsidR="00A667FA" w:rsidRPr="00A667FA">
        <w:rPr>
          <w:rFonts w:ascii="Times New Roman" w:eastAsia="Times New Roman" w:hAnsi="Times New Roman" w:cs="Times New Roman"/>
          <w:bCs/>
          <w:sz w:val="24"/>
          <w:szCs w:val="27"/>
        </w:rPr>
        <w:t xml:space="preserve">extreme job and personal demands </w:t>
      </w:r>
      <w:r w:rsidRPr="00457DE7">
        <w:rPr>
          <w:rFonts w:ascii="Times New Roman" w:eastAsia="Times New Roman" w:hAnsi="Times New Roman" w:cs="Times New Roman"/>
          <w:bCs/>
          <w:sz w:val="24"/>
          <w:szCs w:val="27"/>
        </w:rPr>
        <w:t>(Maslach &amp; Jackson, 1981)</w:t>
      </w:r>
      <w:r w:rsidR="00F6697F">
        <w:rPr>
          <w:rFonts w:ascii="Times New Roman" w:eastAsia="Times New Roman" w:hAnsi="Times New Roman" w:cs="Times New Roman"/>
          <w:bCs/>
          <w:sz w:val="24"/>
          <w:szCs w:val="27"/>
        </w:rPr>
        <w:t xml:space="preserve">; </w:t>
      </w:r>
      <w:r w:rsidRPr="00457DE7">
        <w:rPr>
          <w:rFonts w:ascii="Times New Roman" w:eastAsia="Times New Roman" w:hAnsi="Times New Roman" w:cs="Times New Roman"/>
          <w:bCs/>
          <w:sz w:val="24"/>
          <w:szCs w:val="27"/>
        </w:rPr>
        <w:t xml:space="preserve">b) two categories of environmental factor inductors (workload and </w:t>
      </w:r>
      <w:r w:rsidR="000960A1">
        <w:rPr>
          <w:rFonts w:ascii="Times New Roman" w:eastAsia="Times New Roman" w:hAnsi="Times New Roman" w:cs="Times New Roman"/>
          <w:bCs/>
          <w:sz w:val="24"/>
          <w:szCs w:val="27"/>
        </w:rPr>
        <w:t>Pressure to Publish</w:t>
      </w:r>
      <w:r w:rsidRPr="00457DE7">
        <w:rPr>
          <w:rFonts w:ascii="Times New Roman" w:eastAsia="Times New Roman" w:hAnsi="Times New Roman" w:cs="Times New Roman"/>
          <w:bCs/>
          <w:sz w:val="24"/>
          <w:szCs w:val="27"/>
        </w:rPr>
        <w:t xml:space="preserve">) and one career-related variable (years of experience) </w:t>
      </w:r>
      <w:r w:rsidR="00F6697F">
        <w:rPr>
          <w:rFonts w:ascii="Times New Roman" w:eastAsia="Times New Roman" w:hAnsi="Times New Roman" w:cs="Times New Roman"/>
          <w:bCs/>
          <w:sz w:val="24"/>
          <w:szCs w:val="27"/>
        </w:rPr>
        <w:t xml:space="preserve">which are </w:t>
      </w:r>
      <w:r w:rsidRPr="00457DE7">
        <w:rPr>
          <w:rFonts w:ascii="Times New Roman" w:eastAsia="Times New Roman" w:hAnsi="Times New Roman" w:cs="Times New Roman"/>
          <w:bCs/>
          <w:sz w:val="24"/>
          <w:szCs w:val="27"/>
        </w:rPr>
        <w:t>all predicted to have a significant influence</w:t>
      </w:r>
      <w:r w:rsidR="00F6697F">
        <w:rPr>
          <w:rFonts w:ascii="Times New Roman" w:eastAsia="Times New Roman" w:hAnsi="Times New Roman" w:cs="Times New Roman"/>
          <w:bCs/>
          <w:sz w:val="24"/>
          <w:szCs w:val="27"/>
        </w:rPr>
        <w:t>,</w:t>
      </w:r>
      <w:r w:rsidRPr="00457DE7">
        <w:rPr>
          <w:rFonts w:ascii="Times New Roman" w:eastAsia="Times New Roman" w:hAnsi="Times New Roman" w:cs="Times New Roman"/>
          <w:bCs/>
          <w:sz w:val="24"/>
          <w:szCs w:val="27"/>
        </w:rPr>
        <w:t xml:space="preserve"> either directly or indirectly</w:t>
      </w:r>
      <w:r w:rsidR="00F6697F">
        <w:rPr>
          <w:rFonts w:ascii="Times New Roman" w:eastAsia="Times New Roman" w:hAnsi="Times New Roman" w:cs="Times New Roman"/>
          <w:bCs/>
          <w:sz w:val="24"/>
          <w:szCs w:val="27"/>
        </w:rPr>
        <w:t>,</w:t>
      </w:r>
      <w:r w:rsidRPr="00457DE7">
        <w:rPr>
          <w:rFonts w:ascii="Times New Roman" w:eastAsia="Times New Roman" w:hAnsi="Times New Roman" w:cs="Times New Roman"/>
          <w:bCs/>
          <w:sz w:val="24"/>
          <w:szCs w:val="27"/>
        </w:rPr>
        <w:t xml:space="preserve"> </w:t>
      </w:r>
      <w:r w:rsidR="00F6697F">
        <w:rPr>
          <w:rFonts w:ascii="Times New Roman" w:eastAsia="Times New Roman" w:hAnsi="Times New Roman" w:cs="Times New Roman"/>
          <w:bCs/>
          <w:sz w:val="24"/>
          <w:szCs w:val="27"/>
        </w:rPr>
        <w:t>on</w:t>
      </w:r>
      <w:r w:rsidR="00F6697F" w:rsidRPr="00457DE7">
        <w:rPr>
          <w:rFonts w:ascii="Times New Roman" w:eastAsia="Times New Roman" w:hAnsi="Times New Roman" w:cs="Times New Roman"/>
          <w:bCs/>
          <w:sz w:val="24"/>
          <w:szCs w:val="27"/>
        </w:rPr>
        <w:t xml:space="preserve"> </w:t>
      </w:r>
      <w:r w:rsidRPr="00457DE7">
        <w:rPr>
          <w:rFonts w:ascii="Times New Roman" w:eastAsia="Times New Roman" w:hAnsi="Times New Roman" w:cs="Times New Roman"/>
          <w:bCs/>
          <w:sz w:val="24"/>
          <w:szCs w:val="27"/>
        </w:rPr>
        <w:t>the onset of burnout among university academics</w:t>
      </w:r>
      <w:r w:rsidR="00F6697F">
        <w:rPr>
          <w:rFonts w:ascii="Times New Roman" w:eastAsia="Times New Roman" w:hAnsi="Times New Roman" w:cs="Times New Roman"/>
          <w:bCs/>
          <w:sz w:val="24"/>
          <w:szCs w:val="27"/>
        </w:rPr>
        <w:t>;</w:t>
      </w:r>
      <w:r w:rsidRPr="00457DE7">
        <w:rPr>
          <w:rFonts w:ascii="Times New Roman" w:eastAsia="Times New Roman" w:hAnsi="Times New Roman" w:cs="Times New Roman"/>
          <w:bCs/>
          <w:sz w:val="24"/>
          <w:szCs w:val="27"/>
        </w:rPr>
        <w:t xml:space="preserve"> c) work engagement, believed to be the opposite experience of burnout, and finally</w:t>
      </w:r>
      <w:r w:rsidR="00F6697F">
        <w:rPr>
          <w:rFonts w:ascii="Times New Roman" w:eastAsia="Times New Roman" w:hAnsi="Times New Roman" w:cs="Times New Roman"/>
          <w:bCs/>
          <w:sz w:val="24"/>
          <w:szCs w:val="27"/>
        </w:rPr>
        <w:t>;</w:t>
      </w:r>
      <w:r w:rsidRPr="00457DE7">
        <w:rPr>
          <w:rFonts w:ascii="Times New Roman" w:eastAsia="Times New Roman" w:hAnsi="Times New Roman" w:cs="Times New Roman"/>
          <w:bCs/>
          <w:sz w:val="24"/>
          <w:szCs w:val="27"/>
        </w:rPr>
        <w:t xml:space="preserve"> </w:t>
      </w:r>
      <w:r w:rsidR="00456BA4">
        <w:rPr>
          <w:rFonts w:ascii="Times New Roman" w:eastAsia="Times New Roman" w:hAnsi="Times New Roman" w:cs="Times New Roman"/>
          <w:bCs/>
          <w:sz w:val="24"/>
          <w:szCs w:val="27"/>
        </w:rPr>
        <w:t>d) resilience, considered a personal resource facilitating higher levels of engagement and having a link with burnout; e</w:t>
      </w:r>
      <w:r w:rsidRPr="00457DE7">
        <w:rPr>
          <w:rFonts w:ascii="Times New Roman" w:eastAsia="Times New Roman" w:hAnsi="Times New Roman" w:cs="Times New Roman"/>
          <w:bCs/>
          <w:sz w:val="24"/>
          <w:szCs w:val="27"/>
        </w:rPr>
        <w:t xml:space="preserve">) </w:t>
      </w:r>
      <w:r w:rsidR="00040CA2" w:rsidRPr="00457DE7">
        <w:rPr>
          <w:rFonts w:ascii="Times New Roman" w:eastAsia="Times New Roman" w:hAnsi="Times New Roman" w:cs="Times New Roman"/>
          <w:bCs/>
          <w:sz w:val="24"/>
          <w:szCs w:val="27"/>
        </w:rPr>
        <w:t>burnout</w:t>
      </w:r>
      <w:r w:rsidR="00F6697F">
        <w:rPr>
          <w:rFonts w:ascii="Times New Roman" w:eastAsia="Times New Roman" w:hAnsi="Times New Roman" w:cs="Times New Roman"/>
          <w:bCs/>
          <w:sz w:val="24"/>
          <w:szCs w:val="27"/>
        </w:rPr>
        <w:t>,</w:t>
      </w:r>
      <w:r w:rsidRPr="00457DE7">
        <w:rPr>
          <w:rFonts w:ascii="Times New Roman" w:eastAsia="Times New Roman" w:hAnsi="Times New Roman" w:cs="Times New Roman"/>
          <w:bCs/>
          <w:sz w:val="24"/>
          <w:szCs w:val="27"/>
        </w:rPr>
        <w:t xml:space="preserve"> playing the role of mediator in the relationship between </w:t>
      </w:r>
      <w:r w:rsidR="00040CA2" w:rsidRPr="00457DE7">
        <w:rPr>
          <w:rFonts w:ascii="Times New Roman" w:eastAsia="Times New Roman" w:hAnsi="Times New Roman" w:cs="Times New Roman"/>
          <w:bCs/>
          <w:sz w:val="24"/>
          <w:szCs w:val="27"/>
        </w:rPr>
        <w:t>resilience</w:t>
      </w:r>
      <w:r w:rsidR="005325FF" w:rsidRPr="00457DE7">
        <w:rPr>
          <w:rFonts w:ascii="Times New Roman" w:eastAsia="Times New Roman" w:hAnsi="Times New Roman" w:cs="Times New Roman"/>
          <w:bCs/>
          <w:sz w:val="24"/>
          <w:szCs w:val="27"/>
        </w:rPr>
        <w:t xml:space="preserve"> and work engagement (see Figure</w:t>
      </w:r>
      <w:r w:rsidR="002E6FEB" w:rsidRPr="00457DE7">
        <w:rPr>
          <w:rFonts w:ascii="Times New Roman" w:eastAsia="Times New Roman" w:hAnsi="Times New Roman" w:cs="Times New Roman"/>
          <w:bCs/>
          <w:sz w:val="24"/>
          <w:szCs w:val="27"/>
        </w:rPr>
        <w:t xml:space="preserve"> 3</w:t>
      </w:r>
      <w:r w:rsidRPr="00457DE7">
        <w:rPr>
          <w:rFonts w:ascii="Times New Roman" w:eastAsia="Times New Roman" w:hAnsi="Times New Roman" w:cs="Times New Roman"/>
          <w:bCs/>
          <w:sz w:val="24"/>
          <w:szCs w:val="27"/>
        </w:rPr>
        <w:t>).</w:t>
      </w:r>
    </w:p>
    <w:p w14:paraId="1E8A2888" w14:textId="548AE79B" w:rsidR="0057091C" w:rsidRPr="00457DE7" w:rsidRDefault="00FA39FB" w:rsidP="00686523">
      <w:pPr>
        <w:spacing w:after="0" w:line="480" w:lineRule="auto"/>
        <w:rPr>
          <w:rFonts w:ascii="Times New Roman" w:hAnsi="Times New Roman" w:cs="Times New Roman"/>
          <w:sz w:val="24"/>
          <w:szCs w:val="24"/>
        </w:rPr>
      </w:pPr>
      <w:r w:rsidRPr="00457DE7">
        <w:rPr>
          <w:rFonts w:ascii="Times New Roman" w:hAnsi="Times New Roman" w:cs="Times New Roman"/>
          <w:sz w:val="24"/>
          <w:szCs w:val="24"/>
        </w:rPr>
        <w:tab/>
      </w:r>
      <w:r w:rsidR="00BF284A" w:rsidRPr="00457DE7">
        <w:rPr>
          <w:rFonts w:ascii="Times New Roman" w:hAnsi="Times New Roman" w:cs="Times New Roman"/>
          <w:sz w:val="24"/>
          <w:szCs w:val="24"/>
        </w:rPr>
        <w:t>It</w:t>
      </w:r>
      <w:r w:rsidR="0057091C" w:rsidRPr="00457DE7">
        <w:rPr>
          <w:rFonts w:ascii="Times New Roman" w:hAnsi="Times New Roman" w:cs="Times New Roman"/>
          <w:sz w:val="24"/>
          <w:szCs w:val="24"/>
        </w:rPr>
        <w:t xml:space="preserve"> is expected that </w:t>
      </w:r>
      <w:r w:rsidR="00E10A4D">
        <w:rPr>
          <w:rFonts w:ascii="Times New Roman" w:hAnsi="Times New Roman" w:cs="Times New Roman"/>
          <w:sz w:val="24"/>
          <w:szCs w:val="24"/>
        </w:rPr>
        <w:t>burnout</w:t>
      </w:r>
      <w:r w:rsidR="0057091C" w:rsidRPr="00457DE7">
        <w:rPr>
          <w:rFonts w:ascii="Times New Roman" w:hAnsi="Times New Roman" w:cs="Times New Roman"/>
          <w:sz w:val="24"/>
          <w:szCs w:val="24"/>
        </w:rPr>
        <w:t xml:space="preserve"> will be directly </w:t>
      </w:r>
      <w:r w:rsidR="00E10A4D" w:rsidRPr="00457DE7">
        <w:rPr>
          <w:rFonts w:ascii="Times New Roman" w:hAnsi="Times New Roman" w:cs="Times New Roman"/>
          <w:sz w:val="24"/>
          <w:szCs w:val="24"/>
        </w:rPr>
        <w:t>linked</w:t>
      </w:r>
      <w:r w:rsidR="0057091C" w:rsidRPr="004119F0">
        <w:t xml:space="preserve"> </w:t>
      </w:r>
      <w:r w:rsidR="0057091C" w:rsidRPr="00457DE7">
        <w:rPr>
          <w:rFonts w:ascii="Times New Roman" w:hAnsi="Times New Roman" w:cs="Times New Roman"/>
          <w:sz w:val="24"/>
          <w:szCs w:val="24"/>
        </w:rPr>
        <w:t xml:space="preserve">to </w:t>
      </w:r>
      <w:r w:rsidR="00882543" w:rsidRPr="00457DE7">
        <w:rPr>
          <w:rFonts w:ascii="Times New Roman" w:hAnsi="Times New Roman" w:cs="Times New Roman"/>
          <w:sz w:val="24"/>
          <w:szCs w:val="24"/>
        </w:rPr>
        <w:t>work engagement</w:t>
      </w:r>
      <w:r w:rsidR="0057091C" w:rsidRPr="00457DE7">
        <w:rPr>
          <w:rFonts w:ascii="Times New Roman" w:hAnsi="Times New Roman" w:cs="Times New Roman"/>
          <w:sz w:val="24"/>
          <w:szCs w:val="24"/>
        </w:rPr>
        <w:t xml:space="preserve"> in that university academics</w:t>
      </w:r>
      <w:r w:rsidR="00F6697F">
        <w:rPr>
          <w:rFonts w:ascii="Times New Roman" w:hAnsi="Times New Roman" w:cs="Times New Roman"/>
          <w:sz w:val="24"/>
          <w:szCs w:val="24"/>
        </w:rPr>
        <w:t>’</w:t>
      </w:r>
      <w:r w:rsidR="0057091C" w:rsidRPr="00457DE7">
        <w:rPr>
          <w:rFonts w:ascii="Times New Roman" w:hAnsi="Times New Roman" w:cs="Times New Roman"/>
          <w:sz w:val="24"/>
          <w:szCs w:val="24"/>
        </w:rPr>
        <w:t xml:space="preserve"> high feelings of emotional exhaustion will </w:t>
      </w:r>
      <w:r w:rsidR="00F6697F">
        <w:rPr>
          <w:rFonts w:ascii="Times New Roman" w:hAnsi="Times New Roman" w:cs="Times New Roman"/>
          <w:sz w:val="24"/>
          <w:szCs w:val="24"/>
        </w:rPr>
        <w:t>result in</w:t>
      </w:r>
      <w:r w:rsidR="00F6697F" w:rsidRPr="00457DE7">
        <w:rPr>
          <w:rFonts w:ascii="Times New Roman" w:hAnsi="Times New Roman" w:cs="Times New Roman"/>
          <w:sz w:val="24"/>
          <w:szCs w:val="24"/>
        </w:rPr>
        <w:t xml:space="preserve"> </w:t>
      </w:r>
      <w:r w:rsidR="0057091C" w:rsidRPr="00457DE7">
        <w:rPr>
          <w:rFonts w:ascii="Times New Roman" w:hAnsi="Times New Roman" w:cs="Times New Roman"/>
          <w:sz w:val="24"/>
          <w:szCs w:val="24"/>
        </w:rPr>
        <w:t>lower levels of engagement. It is therefore postulated that engagement and burnout are negatively related and this will serve as the first hypothesis of the study.</w:t>
      </w:r>
    </w:p>
    <w:p w14:paraId="3541B0F7" w14:textId="77777777" w:rsidR="0057091C" w:rsidRPr="00457DE7" w:rsidRDefault="0057091C" w:rsidP="00686523">
      <w:pPr>
        <w:spacing w:after="0" w:line="480" w:lineRule="auto"/>
        <w:rPr>
          <w:rFonts w:ascii="Times New Roman" w:hAnsi="Times New Roman" w:cs="Times New Roman"/>
          <w:sz w:val="24"/>
          <w:szCs w:val="24"/>
        </w:rPr>
      </w:pPr>
    </w:p>
    <w:p w14:paraId="342EB91D" w14:textId="114CF036" w:rsidR="0057091C" w:rsidRDefault="0057091C" w:rsidP="00F6697F">
      <w:pPr>
        <w:keepNext/>
        <w:keepLines/>
        <w:spacing w:after="0" w:line="480" w:lineRule="auto"/>
        <w:ind w:left="2700" w:hanging="1980"/>
        <w:outlineLvl w:val="3"/>
        <w:rPr>
          <w:rFonts w:ascii="Times New Roman" w:eastAsiaTheme="majorEastAsia" w:hAnsi="Times New Roman" w:cstheme="majorBidi"/>
          <w:iCs/>
          <w:sz w:val="24"/>
        </w:rPr>
      </w:pPr>
      <w:r w:rsidRPr="00457DE7">
        <w:rPr>
          <w:rFonts w:ascii="Times New Roman" w:eastAsiaTheme="majorEastAsia" w:hAnsi="Times New Roman" w:cstheme="majorBidi"/>
          <w:b/>
          <w:i/>
          <w:iCs/>
          <w:sz w:val="24"/>
        </w:rPr>
        <w:t>Hypothesis 1 (</w:t>
      </w:r>
      <w:r w:rsidR="009F3889" w:rsidRPr="00457DE7">
        <w:rPr>
          <w:rFonts w:ascii="Times New Roman" w:eastAsiaTheme="majorEastAsia" w:hAnsi="Times New Roman" w:cstheme="majorBidi"/>
          <w:b/>
          <w:i/>
          <w:iCs/>
          <w:sz w:val="24"/>
        </w:rPr>
        <w:t>H1)</w:t>
      </w:r>
      <w:r w:rsidR="00F6697F">
        <w:rPr>
          <w:rFonts w:ascii="Times New Roman" w:eastAsiaTheme="majorEastAsia" w:hAnsi="Times New Roman" w:cstheme="majorBidi"/>
          <w:b/>
          <w:iCs/>
          <w:sz w:val="24"/>
        </w:rPr>
        <w:t xml:space="preserve">. </w:t>
      </w:r>
      <w:r w:rsidRPr="00457DE7">
        <w:rPr>
          <w:rFonts w:ascii="Times New Roman" w:eastAsiaTheme="majorEastAsia" w:hAnsi="Times New Roman" w:cstheme="majorBidi"/>
          <w:iCs/>
          <w:sz w:val="24"/>
        </w:rPr>
        <w:t>Burnout will be negatively correlated with engagement</w:t>
      </w:r>
      <w:r w:rsidR="00F6697F">
        <w:rPr>
          <w:rFonts w:ascii="Times New Roman" w:eastAsiaTheme="majorEastAsia" w:hAnsi="Times New Roman" w:cstheme="majorBidi"/>
          <w:iCs/>
          <w:sz w:val="24"/>
        </w:rPr>
        <w:t>,</w:t>
      </w:r>
      <w:r w:rsidRPr="00457DE7">
        <w:rPr>
          <w:rFonts w:ascii="Times New Roman" w:eastAsiaTheme="majorEastAsia" w:hAnsi="Times New Roman" w:cstheme="majorBidi"/>
          <w:iCs/>
          <w:sz w:val="24"/>
        </w:rPr>
        <w:t xml:space="preserve"> </w:t>
      </w:r>
      <w:r w:rsidR="00F6697F">
        <w:rPr>
          <w:rFonts w:ascii="Times New Roman" w:eastAsiaTheme="majorEastAsia" w:hAnsi="Times New Roman" w:cstheme="majorBidi"/>
          <w:iCs/>
          <w:sz w:val="24"/>
        </w:rPr>
        <w:t>meaning</w:t>
      </w:r>
      <w:r w:rsidRPr="00457DE7">
        <w:rPr>
          <w:rFonts w:ascii="Times New Roman" w:eastAsiaTheme="majorEastAsia" w:hAnsi="Times New Roman" w:cstheme="majorBidi"/>
          <w:iCs/>
          <w:sz w:val="24"/>
        </w:rPr>
        <w:t xml:space="preserve"> academics who experience a high level of burnout will report lower levels of engagement (Hyvonen et al., 2009).</w:t>
      </w:r>
    </w:p>
    <w:p w14:paraId="040107BD" w14:textId="77777777" w:rsidR="00E62111" w:rsidRDefault="00E62111" w:rsidP="00F6697F">
      <w:pPr>
        <w:keepNext/>
        <w:keepLines/>
        <w:spacing w:after="0" w:line="480" w:lineRule="auto"/>
        <w:ind w:left="2700" w:hanging="1980"/>
        <w:outlineLvl w:val="3"/>
        <w:rPr>
          <w:rFonts w:ascii="Times New Roman" w:eastAsiaTheme="majorEastAsia" w:hAnsi="Times New Roman" w:cstheme="majorBidi"/>
          <w:iCs/>
          <w:sz w:val="24"/>
        </w:rPr>
      </w:pPr>
    </w:p>
    <w:p w14:paraId="21D90395" w14:textId="396F64F1" w:rsidR="0057091C" w:rsidRPr="00457DE7" w:rsidRDefault="0057091C" w:rsidP="00686523">
      <w:pPr>
        <w:spacing w:after="0" w:line="480" w:lineRule="auto"/>
        <w:rPr>
          <w:rFonts w:ascii="Times New Roman" w:hAnsi="Times New Roman" w:cs="Times New Roman"/>
          <w:sz w:val="24"/>
          <w:szCs w:val="24"/>
        </w:rPr>
      </w:pPr>
      <w:r w:rsidRPr="00457DE7">
        <w:rPr>
          <w:rFonts w:ascii="Times New Roman" w:hAnsi="Times New Roman" w:cs="Times New Roman"/>
          <w:sz w:val="24"/>
          <w:szCs w:val="24"/>
        </w:rPr>
        <w:tab/>
        <w:t xml:space="preserve">Hence, for this present study, two of these identified pressures faced within the academe that instigate burnout among academics i.e. </w:t>
      </w:r>
      <w:r w:rsidR="000960A1">
        <w:rPr>
          <w:rFonts w:ascii="Times New Roman" w:hAnsi="Times New Roman" w:cs="Times New Roman"/>
          <w:sz w:val="24"/>
          <w:szCs w:val="24"/>
        </w:rPr>
        <w:t>Pressure to Publish</w:t>
      </w:r>
      <w:r w:rsidRPr="00457DE7">
        <w:rPr>
          <w:rFonts w:ascii="Times New Roman" w:hAnsi="Times New Roman" w:cs="Times New Roman"/>
          <w:sz w:val="24"/>
          <w:szCs w:val="24"/>
        </w:rPr>
        <w:t xml:space="preserve"> and workload</w:t>
      </w:r>
      <w:r w:rsidR="00F6697F">
        <w:rPr>
          <w:rFonts w:ascii="Times New Roman" w:hAnsi="Times New Roman" w:cs="Times New Roman"/>
          <w:sz w:val="24"/>
          <w:szCs w:val="24"/>
        </w:rPr>
        <w:t>,</w:t>
      </w:r>
      <w:r w:rsidRPr="00457DE7">
        <w:rPr>
          <w:rFonts w:ascii="Times New Roman" w:hAnsi="Times New Roman" w:cs="Times New Roman"/>
          <w:sz w:val="24"/>
          <w:szCs w:val="24"/>
        </w:rPr>
        <w:t xml:space="preserve"> </w:t>
      </w:r>
      <w:r w:rsidR="00882543" w:rsidRPr="00457DE7">
        <w:rPr>
          <w:rFonts w:ascii="Times New Roman" w:hAnsi="Times New Roman" w:cs="Times New Roman"/>
          <w:sz w:val="24"/>
          <w:szCs w:val="24"/>
        </w:rPr>
        <w:t>were</w:t>
      </w:r>
      <w:r w:rsidRPr="00457DE7">
        <w:rPr>
          <w:rFonts w:ascii="Times New Roman" w:hAnsi="Times New Roman" w:cs="Times New Roman"/>
          <w:sz w:val="24"/>
          <w:szCs w:val="24"/>
        </w:rPr>
        <w:t xml:space="preserve"> further investigated. It is therefore hypothesi</w:t>
      </w:r>
      <w:r w:rsidR="00612D62">
        <w:rPr>
          <w:rFonts w:ascii="Times New Roman" w:hAnsi="Times New Roman" w:cs="Times New Roman"/>
          <w:sz w:val="24"/>
          <w:szCs w:val="24"/>
        </w:rPr>
        <w:t>s</w:t>
      </w:r>
      <w:r w:rsidRPr="00457DE7">
        <w:rPr>
          <w:rFonts w:ascii="Times New Roman" w:hAnsi="Times New Roman" w:cs="Times New Roman"/>
          <w:sz w:val="24"/>
          <w:szCs w:val="24"/>
        </w:rPr>
        <w:t xml:space="preserve">ed that academics who perceive these environmental sources (i.e. workload and </w:t>
      </w:r>
      <w:r w:rsidR="000960A1">
        <w:rPr>
          <w:rFonts w:ascii="Times New Roman" w:hAnsi="Times New Roman" w:cs="Times New Roman"/>
          <w:sz w:val="24"/>
          <w:szCs w:val="24"/>
        </w:rPr>
        <w:t>Pressure to Publish</w:t>
      </w:r>
      <w:r w:rsidRPr="00457DE7">
        <w:rPr>
          <w:rFonts w:ascii="Times New Roman" w:hAnsi="Times New Roman" w:cs="Times New Roman"/>
          <w:sz w:val="24"/>
          <w:szCs w:val="24"/>
        </w:rPr>
        <w:t>) as more stressful would report more burnout symptoms; hence the second</w:t>
      </w:r>
      <w:r w:rsidR="00342F19" w:rsidRPr="00457DE7">
        <w:rPr>
          <w:rFonts w:ascii="Times New Roman" w:hAnsi="Times New Roman" w:cs="Times New Roman"/>
          <w:sz w:val="24"/>
          <w:szCs w:val="24"/>
        </w:rPr>
        <w:t xml:space="preserve"> and third </w:t>
      </w:r>
      <w:r w:rsidRPr="00457DE7">
        <w:rPr>
          <w:rFonts w:ascii="Times New Roman" w:hAnsi="Times New Roman" w:cs="Times New Roman"/>
          <w:sz w:val="24"/>
          <w:szCs w:val="24"/>
        </w:rPr>
        <w:t>hypothesis</w:t>
      </w:r>
      <w:r w:rsidR="00F6697F">
        <w:rPr>
          <w:rFonts w:ascii="Times New Roman" w:hAnsi="Times New Roman" w:cs="Times New Roman"/>
          <w:sz w:val="24"/>
          <w:szCs w:val="24"/>
        </w:rPr>
        <w:t xml:space="preserve"> are</w:t>
      </w:r>
      <w:r w:rsidRPr="00457DE7">
        <w:rPr>
          <w:rFonts w:ascii="Times New Roman" w:hAnsi="Times New Roman" w:cs="Times New Roman"/>
          <w:sz w:val="24"/>
          <w:szCs w:val="24"/>
        </w:rPr>
        <w:t>:</w:t>
      </w:r>
    </w:p>
    <w:p w14:paraId="1D6B3B3B" w14:textId="77777777" w:rsidR="0057091C" w:rsidRPr="00457DE7" w:rsidRDefault="0057091C" w:rsidP="00686523">
      <w:pPr>
        <w:spacing w:after="0" w:line="480" w:lineRule="auto"/>
        <w:rPr>
          <w:rFonts w:ascii="Times New Roman" w:hAnsi="Times New Roman" w:cs="Times New Roman"/>
          <w:sz w:val="24"/>
          <w:szCs w:val="24"/>
        </w:rPr>
      </w:pPr>
    </w:p>
    <w:p w14:paraId="08C3F56D" w14:textId="01803571" w:rsidR="00342F19" w:rsidRPr="00457DE7" w:rsidRDefault="00342F19" w:rsidP="00686523">
      <w:pPr>
        <w:spacing w:after="0" w:line="480" w:lineRule="auto"/>
        <w:rPr>
          <w:rFonts w:ascii="Times New Roman" w:hAnsi="Times New Roman" w:cs="Times New Roman"/>
          <w:sz w:val="24"/>
          <w:szCs w:val="24"/>
        </w:rPr>
      </w:pPr>
      <w:r w:rsidRPr="004119F0">
        <w:rPr>
          <w:rFonts w:ascii="Times New Roman" w:eastAsiaTheme="majorEastAsia" w:hAnsi="Times New Roman" w:cstheme="majorBidi"/>
          <w:b/>
          <w:iCs/>
          <w:sz w:val="24"/>
        </w:rPr>
        <w:lastRenderedPageBreak/>
        <w:tab/>
      </w:r>
      <w:r w:rsidRPr="000B621C">
        <w:rPr>
          <w:rFonts w:ascii="Times New Roman" w:eastAsiaTheme="majorEastAsia" w:hAnsi="Times New Roman" w:cstheme="majorBidi"/>
          <w:b/>
          <w:i/>
          <w:iCs/>
          <w:sz w:val="24"/>
        </w:rPr>
        <w:t>Hypothesis 2 (H2).</w:t>
      </w:r>
      <w:r w:rsidR="009F3889" w:rsidRPr="00457DE7">
        <w:rPr>
          <w:rFonts w:ascii="Times New Roman" w:hAnsi="Times New Roman" w:cs="Times New Roman"/>
          <w:b/>
          <w:sz w:val="24"/>
          <w:szCs w:val="24"/>
        </w:rPr>
        <w:t xml:space="preserve">  </w:t>
      </w:r>
      <w:r w:rsidR="000960A1">
        <w:rPr>
          <w:rFonts w:ascii="Times New Roman" w:hAnsi="Times New Roman" w:cs="Times New Roman"/>
          <w:sz w:val="24"/>
          <w:szCs w:val="24"/>
        </w:rPr>
        <w:t>Pressure to Publish</w:t>
      </w:r>
      <w:r w:rsidRPr="00457DE7">
        <w:rPr>
          <w:rFonts w:ascii="Times New Roman" w:hAnsi="Times New Roman" w:cs="Times New Roman"/>
          <w:sz w:val="24"/>
          <w:szCs w:val="24"/>
        </w:rPr>
        <w:t xml:space="preserve"> is positively related </w:t>
      </w:r>
      <w:r w:rsidR="009F3889" w:rsidRPr="00457DE7">
        <w:rPr>
          <w:rFonts w:ascii="Times New Roman" w:hAnsi="Times New Roman" w:cs="Times New Roman"/>
          <w:sz w:val="24"/>
          <w:szCs w:val="24"/>
        </w:rPr>
        <w:t xml:space="preserve">to burnout (Tijdink, </w:t>
      </w:r>
      <w:r w:rsidR="009F3889" w:rsidRPr="00457DE7">
        <w:rPr>
          <w:rFonts w:ascii="Times New Roman" w:hAnsi="Times New Roman" w:cs="Times New Roman"/>
          <w:sz w:val="24"/>
          <w:szCs w:val="24"/>
        </w:rPr>
        <w:tab/>
      </w:r>
      <w:r w:rsidR="009F3889" w:rsidRPr="00457DE7">
        <w:rPr>
          <w:rFonts w:ascii="Times New Roman" w:hAnsi="Times New Roman" w:cs="Times New Roman"/>
          <w:sz w:val="24"/>
          <w:szCs w:val="24"/>
        </w:rPr>
        <w:tab/>
      </w:r>
      <w:r w:rsidR="009F3889" w:rsidRPr="00457DE7">
        <w:rPr>
          <w:rFonts w:ascii="Times New Roman" w:hAnsi="Times New Roman" w:cs="Times New Roman"/>
          <w:sz w:val="24"/>
          <w:szCs w:val="24"/>
        </w:rPr>
        <w:tab/>
      </w:r>
      <w:r w:rsidR="009F3889" w:rsidRPr="00457DE7">
        <w:rPr>
          <w:rFonts w:ascii="Times New Roman" w:hAnsi="Times New Roman" w:cs="Times New Roman"/>
          <w:sz w:val="24"/>
          <w:szCs w:val="24"/>
        </w:rPr>
        <w:tab/>
        <w:t xml:space="preserve">          </w:t>
      </w:r>
      <w:r w:rsidRPr="00457DE7">
        <w:rPr>
          <w:rFonts w:ascii="Times New Roman" w:hAnsi="Times New Roman" w:cs="Times New Roman"/>
          <w:sz w:val="24"/>
          <w:szCs w:val="24"/>
        </w:rPr>
        <w:t xml:space="preserve">Vergouwen, &amp; Smulders, 2013). </w:t>
      </w:r>
    </w:p>
    <w:p w14:paraId="6E3F05CE" w14:textId="68C84D5E" w:rsidR="0057091C" w:rsidRPr="00457DE7" w:rsidRDefault="0057091C" w:rsidP="00686523">
      <w:pPr>
        <w:keepNext/>
        <w:keepLines/>
        <w:spacing w:after="0" w:line="480" w:lineRule="auto"/>
        <w:outlineLvl w:val="3"/>
        <w:rPr>
          <w:rFonts w:ascii="Times New Roman" w:eastAsiaTheme="majorEastAsia" w:hAnsi="Times New Roman" w:cstheme="majorBidi"/>
          <w:iCs/>
          <w:sz w:val="24"/>
        </w:rPr>
      </w:pPr>
      <w:r w:rsidRPr="00457DE7">
        <w:rPr>
          <w:rFonts w:ascii="Times New Roman" w:eastAsiaTheme="majorEastAsia" w:hAnsi="Times New Roman" w:cstheme="majorBidi"/>
          <w:b/>
          <w:i/>
          <w:iCs/>
          <w:sz w:val="24"/>
        </w:rPr>
        <w:tab/>
      </w:r>
      <w:r w:rsidR="00342F19" w:rsidRPr="00457DE7">
        <w:rPr>
          <w:rFonts w:ascii="Times New Roman" w:eastAsiaTheme="majorEastAsia" w:hAnsi="Times New Roman" w:cstheme="majorBidi"/>
          <w:b/>
          <w:i/>
          <w:iCs/>
          <w:sz w:val="24"/>
        </w:rPr>
        <w:t>Hypothesis 3 (H3</w:t>
      </w:r>
      <w:r w:rsidRPr="00457DE7">
        <w:rPr>
          <w:rFonts w:ascii="Times New Roman" w:eastAsiaTheme="majorEastAsia" w:hAnsi="Times New Roman" w:cstheme="majorBidi"/>
          <w:b/>
          <w:i/>
          <w:iCs/>
          <w:sz w:val="24"/>
        </w:rPr>
        <w:t>).</w:t>
      </w:r>
      <w:r w:rsidR="009F3889" w:rsidRPr="00457DE7">
        <w:rPr>
          <w:rFonts w:ascii="Times New Roman" w:eastAsiaTheme="majorEastAsia" w:hAnsi="Times New Roman" w:cstheme="majorBidi"/>
          <w:b/>
          <w:iCs/>
          <w:sz w:val="24"/>
        </w:rPr>
        <w:t xml:space="preserve">  </w:t>
      </w:r>
      <w:r w:rsidRPr="00457DE7">
        <w:rPr>
          <w:rFonts w:ascii="Times New Roman" w:eastAsiaTheme="majorEastAsia" w:hAnsi="Times New Roman" w:cstheme="majorBidi"/>
          <w:iCs/>
          <w:sz w:val="24"/>
        </w:rPr>
        <w:t>Workload is positively related to burnout (Doyle &amp; Hind, 1998).</w:t>
      </w:r>
    </w:p>
    <w:p w14:paraId="22BF7A76" w14:textId="44EC0B89" w:rsidR="005D785B" w:rsidRDefault="0057091C" w:rsidP="00686523">
      <w:pPr>
        <w:spacing w:after="0" w:line="480" w:lineRule="auto"/>
        <w:rPr>
          <w:rFonts w:ascii="Times New Roman" w:hAnsi="Times New Roman" w:cs="Times New Roman"/>
          <w:sz w:val="24"/>
          <w:szCs w:val="24"/>
        </w:rPr>
      </w:pPr>
      <w:r w:rsidRPr="00457DE7">
        <w:rPr>
          <w:rFonts w:ascii="Times New Roman" w:hAnsi="Times New Roman" w:cs="Times New Roman"/>
          <w:sz w:val="24"/>
          <w:szCs w:val="24"/>
        </w:rPr>
        <w:t>Following the theory that resilience is considered a personal resource that may facilitate higher levels of work engagement, and shown to have a link with burnout</w:t>
      </w:r>
      <w:r w:rsidRPr="00457DE7">
        <w:t xml:space="preserve"> (</w:t>
      </w:r>
      <w:r w:rsidRPr="00457DE7">
        <w:rPr>
          <w:rFonts w:ascii="Times New Roman" w:hAnsi="Times New Roman" w:cs="Times New Roman"/>
          <w:sz w:val="24"/>
          <w:szCs w:val="24"/>
        </w:rPr>
        <w:t>Dyrbye et al., 2010), Therefore the third hypothesis of this study posits that:</w:t>
      </w:r>
    </w:p>
    <w:p w14:paraId="2E835FDC" w14:textId="77777777" w:rsidR="00884C8D" w:rsidRPr="00457DE7" w:rsidRDefault="00884C8D" w:rsidP="00686523">
      <w:pPr>
        <w:spacing w:after="0" w:line="480" w:lineRule="auto"/>
        <w:rPr>
          <w:rFonts w:ascii="Times New Roman" w:hAnsi="Times New Roman" w:cs="Times New Roman"/>
          <w:sz w:val="24"/>
          <w:szCs w:val="24"/>
        </w:rPr>
      </w:pPr>
    </w:p>
    <w:p w14:paraId="7E1AA672" w14:textId="6469A678" w:rsidR="0057091C" w:rsidRPr="00457DE7" w:rsidRDefault="0057091C" w:rsidP="00686523">
      <w:pPr>
        <w:spacing w:after="0" w:line="480" w:lineRule="auto"/>
        <w:rPr>
          <w:rFonts w:ascii="Times New Roman" w:eastAsiaTheme="majorEastAsia" w:hAnsi="Times New Roman" w:cstheme="majorBidi"/>
          <w:b/>
          <w:iCs/>
          <w:sz w:val="24"/>
        </w:rPr>
      </w:pPr>
      <w:r w:rsidRPr="00457DE7">
        <w:rPr>
          <w:rFonts w:ascii="Times New Roman" w:eastAsiaTheme="majorEastAsia" w:hAnsi="Times New Roman" w:cstheme="majorBidi"/>
          <w:b/>
          <w:i/>
          <w:iCs/>
          <w:sz w:val="24"/>
        </w:rPr>
        <w:tab/>
        <w:t xml:space="preserve">Hypothesis </w:t>
      </w:r>
      <w:r w:rsidR="00342F19" w:rsidRPr="00457DE7">
        <w:rPr>
          <w:rFonts w:ascii="Times New Roman" w:eastAsiaTheme="majorEastAsia" w:hAnsi="Times New Roman" w:cstheme="majorBidi"/>
          <w:b/>
          <w:i/>
          <w:iCs/>
          <w:sz w:val="24"/>
        </w:rPr>
        <w:t>4</w:t>
      </w:r>
      <w:r w:rsidRPr="00457DE7">
        <w:rPr>
          <w:rFonts w:ascii="Times New Roman" w:eastAsiaTheme="majorEastAsia" w:hAnsi="Times New Roman" w:cstheme="majorBidi"/>
          <w:b/>
          <w:i/>
          <w:iCs/>
          <w:sz w:val="24"/>
        </w:rPr>
        <w:t xml:space="preserve"> (</w:t>
      </w:r>
      <w:r w:rsidR="00342F19" w:rsidRPr="00457DE7">
        <w:rPr>
          <w:rFonts w:ascii="Times New Roman" w:eastAsiaTheme="majorEastAsia" w:hAnsi="Times New Roman" w:cstheme="majorBidi"/>
          <w:b/>
          <w:i/>
          <w:iCs/>
          <w:sz w:val="24"/>
        </w:rPr>
        <w:t>H4a</w:t>
      </w:r>
      <w:r w:rsidRPr="00457DE7">
        <w:rPr>
          <w:rFonts w:ascii="Times New Roman" w:eastAsiaTheme="majorEastAsia" w:hAnsi="Times New Roman" w:cstheme="majorBidi"/>
          <w:b/>
          <w:i/>
          <w:iCs/>
          <w:sz w:val="24"/>
        </w:rPr>
        <w:t>).</w:t>
      </w:r>
      <w:r w:rsidR="002E6FEB" w:rsidRPr="00457DE7">
        <w:rPr>
          <w:rFonts w:ascii="Times New Roman" w:eastAsiaTheme="majorEastAsia" w:hAnsi="Times New Roman" w:cstheme="majorBidi"/>
          <w:iCs/>
          <w:sz w:val="24"/>
        </w:rPr>
        <w:t xml:space="preserve"> </w:t>
      </w:r>
      <w:r w:rsidRPr="00457DE7">
        <w:rPr>
          <w:rFonts w:ascii="Times New Roman" w:eastAsiaTheme="majorEastAsia" w:hAnsi="Times New Roman" w:cstheme="majorBidi"/>
          <w:iCs/>
          <w:sz w:val="24"/>
        </w:rPr>
        <w:t>Academics</w:t>
      </w:r>
      <w:r w:rsidR="00F6697F">
        <w:rPr>
          <w:rFonts w:ascii="Times New Roman" w:eastAsiaTheme="majorEastAsia" w:hAnsi="Times New Roman" w:cstheme="majorBidi"/>
          <w:iCs/>
          <w:sz w:val="24"/>
        </w:rPr>
        <w:t>’</w:t>
      </w:r>
      <w:r w:rsidRPr="00457DE7">
        <w:rPr>
          <w:rFonts w:ascii="Times New Roman" w:eastAsiaTheme="majorEastAsia" w:hAnsi="Times New Roman" w:cstheme="majorBidi"/>
          <w:iCs/>
          <w:sz w:val="24"/>
        </w:rPr>
        <w:t xml:space="preserve"> levels of burnout ha</w:t>
      </w:r>
      <w:r w:rsidR="00F6697F">
        <w:rPr>
          <w:rFonts w:ascii="Times New Roman" w:eastAsiaTheme="majorEastAsia" w:hAnsi="Times New Roman" w:cstheme="majorBidi"/>
          <w:iCs/>
          <w:sz w:val="24"/>
        </w:rPr>
        <w:t>ve</w:t>
      </w:r>
      <w:r w:rsidRPr="00457DE7">
        <w:rPr>
          <w:rFonts w:ascii="Times New Roman" w:eastAsiaTheme="majorEastAsia" w:hAnsi="Times New Roman" w:cstheme="majorBidi"/>
          <w:iCs/>
          <w:sz w:val="24"/>
        </w:rPr>
        <w:t xml:space="preserve"> a negative relationship with </w:t>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t>their resiliency levels</w:t>
      </w:r>
      <w:r w:rsidRPr="004119F0">
        <w:t xml:space="preserve"> (</w:t>
      </w:r>
      <w:r w:rsidRPr="00457DE7">
        <w:rPr>
          <w:rFonts w:ascii="Times New Roman" w:eastAsiaTheme="majorEastAsia" w:hAnsi="Times New Roman" w:cstheme="majorBidi"/>
          <w:iCs/>
          <w:sz w:val="24"/>
        </w:rPr>
        <w:t xml:space="preserve">Dyrbye et al., 2010). </w:t>
      </w:r>
      <w:r w:rsidRPr="00457DE7">
        <w:rPr>
          <w:rFonts w:ascii="Times New Roman" w:eastAsiaTheme="majorEastAsia" w:hAnsi="Times New Roman" w:cstheme="majorBidi"/>
          <w:b/>
          <w:iCs/>
          <w:sz w:val="24"/>
        </w:rPr>
        <w:tab/>
      </w:r>
    </w:p>
    <w:p w14:paraId="7DF591A9" w14:textId="5919C243" w:rsidR="00342F19" w:rsidRPr="00457DE7" w:rsidRDefault="00342F19" w:rsidP="00686523">
      <w:pPr>
        <w:spacing w:after="0" w:line="480" w:lineRule="auto"/>
        <w:rPr>
          <w:rFonts w:ascii="Times New Roman" w:eastAsiaTheme="majorEastAsia" w:hAnsi="Times New Roman" w:cstheme="majorBidi"/>
          <w:b/>
          <w:iCs/>
          <w:sz w:val="24"/>
        </w:rPr>
      </w:pPr>
      <w:r w:rsidRPr="00457DE7">
        <w:rPr>
          <w:rFonts w:ascii="Times New Roman" w:eastAsiaTheme="majorEastAsia" w:hAnsi="Times New Roman" w:cstheme="majorBidi"/>
          <w:b/>
          <w:iCs/>
          <w:sz w:val="24"/>
        </w:rPr>
        <w:tab/>
      </w:r>
      <w:r w:rsidRPr="00457DE7">
        <w:rPr>
          <w:rFonts w:ascii="Times New Roman" w:eastAsiaTheme="majorEastAsia" w:hAnsi="Times New Roman" w:cstheme="majorBidi"/>
          <w:b/>
          <w:i/>
          <w:iCs/>
          <w:sz w:val="24"/>
        </w:rPr>
        <w:t>Hypothesis 4 (H4</w:t>
      </w:r>
      <w:r w:rsidR="007C1C8E">
        <w:rPr>
          <w:rFonts w:ascii="Times New Roman" w:eastAsiaTheme="majorEastAsia" w:hAnsi="Times New Roman" w:cstheme="majorBidi"/>
          <w:b/>
          <w:i/>
          <w:iCs/>
          <w:sz w:val="24"/>
        </w:rPr>
        <w:t>b</w:t>
      </w:r>
      <w:r w:rsidRPr="00457DE7">
        <w:rPr>
          <w:rFonts w:ascii="Times New Roman" w:eastAsiaTheme="majorEastAsia" w:hAnsi="Times New Roman" w:cstheme="majorBidi"/>
          <w:b/>
          <w:i/>
          <w:iCs/>
          <w:sz w:val="24"/>
        </w:rPr>
        <w:t>).</w:t>
      </w:r>
      <w:r w:rsidRPr="00457DE7">
        <w:rPr>
          <w:rFonts w:ascii="Times New Roman" w:eastAsiaTheme="majorEastAsia" w:hAnsi="Times New Roman" w:cstheme="majorBidi"/>
          <w:b/>
          <w:iCs/>
          <w:sz w:val="24"/>
        </w:rPr>
        <w:t xml:space="preserve"> </w:t>
      </w:r>
      <w:r w:rsidR="00B51BEC" w:rsidRPr="00457DE7">
        <w:rPr>
          <w:rFonts w:ascii="Times New Roman" w:eastAsiaTheme="majorEastAsia" w:hAnsi="Times New Roman" w:cstheme="majorBidi"/>
          <w:b/>
          <w:iCs/>
          <w:sz w:val="24"/>
        </w:rPr>
        <w:t xml:space="preserve"> </w:t>
      </w:r>
      <w:r w:rsidRPr="00457DE7">
        <w:rPr>
          <w:rFonts w:ascii="Times New Roman" w:eastAsiaTheme="majorEastAsia" w:hAnsi="Times New Roman" w:cstheme="majorBidi"/>
          <w:iCs/>
          <w:sz w:val="24"/>
        </w:rPr>
        <w:t>Academics</w:t>
      </w:r>
      <w:r w:rsidR="00F6697F">
        <w:rPr>
          <w:rFonts w:ascii="Times New Roman" w:eastAsiaTheme="majorEastAsia" w:hAnsi="Times New Roman" w:cstheme="majorBidi"/>
          <w:iCs/>
          <w:sz w:val="24"/>
        </w:rPr>
        <w:t>’</w:t>
      </w:r>
      <w:r w:rsidRPr="00457DE7">
        <w:rPr>
          <w:rFonts w:ascii="Times New Roman" w:eastAsiaTheme="majorEastAsia" w:hAnsi="Times New Roman" w:cstheme="majorBidi"/>
          <w:iCs/>
          <w:sz w:val="24"/>
        </w:rPr>
        <w:t xml:space="preserve"> levels of resilience have a positive relationship </w:t>
      </w:r>
      <w:r w:rsidR="00CE2481">
        <w:rPr>
          <w:rFonts w:ascii="Times New Roman" w:eastAsiaTheme="majorEastAsia" w:hAnsi="Times New Roman" w:cstheme="majorBidi"/>
          <w:iCs/>
          <w:sz w:val="24"/>
        </w:rPr>
        <w:tab/>
      </w:r>
      <w:r w:rsidR="00CE2481">
        <w:rPr>
          <w:rFonts w:ascii="Times New Roman" w:eastAsiaTheme="majorEastAsia" w:hAnsi="Times New Roman" w:cstheme="majorBidi"/>
          <w:iCs/>
          <w:sz w:val="24"/>
        </w:rPr>
        <w:tab/>
      </w:r>
      <w:r w:rsidR="00CE2481">
        <w:rPr>
          <w:rFonts w:ascii="Times New Roman" w:eastAsiaTheme="majorEastAsia" w:hAnsi="Times New Roman" w:cstheme="majorBidi"/>
          <w:iCs/>
          <w:sz w:val="24"/>
        </w:rPr>
        <w:tab/>
      </w:r>
      <w:r w:rsidR="00CE2481">
        <w:rPr>
          <w:rFonts w:ascii="Times New Roman" w:eastAsiaTheme="majorEastAsia" w:hAnsi="Times New Roman" w:cstheme="majorBidi"/>
          <w:iCs/>
          <w:sz w:val="24"/>
        </w:rPr>
        <w:tab/>
      </w:r>
      <w:r w:rsidRPr="00457DE7">
        <w:rPr>
          <w:rFonts w:ascii="Times New Roman" w:eastAsiaTheme="majorEastAsia" w:hAnsi="Times New Roman" w:cstheme="majorBidi"/>
          <w:iCs/>
          <w:sz w:val="24"/>
        </w:rPr>
        <w:t>with their engagement levels. (Dyrbye et al., 2010).</w:t>
      </w:r>
      <w:r w:rsidRPr="00457DE7">
        <w:rPr>
          <w:rFonts w:ascii="Times New Roman" w:eastAsiaTheme="majorEastAsia" w:hAnsi="Times New Roman" w:cstheme="majorBidi"/>
          <w:b/>
          <w:iCs/>
          <w:sz w:val="24"/>
        </w:rPr>
        <w:t xml:space="preserve"> </w:t>
      </w:r>
      <w:r w:rsidRPr="00457DE7">
        <w:rPr>
          <w:rFonts w:ascii="Times New Roman" w:eastAsiaTheme="majorEastAsia" w:hAnsi="Times New Roman" w:cstheme="majorBidi"/>
          <w:b/>
          <w:iCs/>
          <w:sz w:val="24"/>
        </w:rPr>
        <w:tab/>
      </w:r>
    </w:p>
    <w:p w14:paraId="5F705DD8" w14:textId="648760C8" w:rsidR="0057091C" w:rsidRDefault="0057091C" w:rsidP="00686523">
      <w:pPr>
        <w:spacing w:after="0" w:line="480" w:lineRule="auto"/>
        <w:rPr>
          <w:rFonts w:ascii="Times New Roman" w:eastAsiaTheme="majorEastAsia" w:hAnsi="Times New Roman" w:cstheme="majorBidi"/>
          <w:iCs/>
          <w:sz w:val="24"/>
        </w:rPr>
      </w:pPr>
      <w:r w:rsidRPr="00457DE7">
        <w:rPr>
          <w:rFonts w:ascii="Times New Roman" w:eastAsiaTheme="majorEastAsia" w:hAnsi="Times New Roman" w:cstheme="majorBidi"/>
          <w:b/>
          <w:iCs/>
          <w:sz w:val="24"/>
        </w:rPr>
        <w:tab/>
      </w:r>
      <w:r w:rsidRPr="00457DE7">
        <w:rPr>
          <w:rFonts w:ascii="Times New Roman" w:eastAsiaTheme="majorEastAsia" w:hAnsi="Times New Roman" w:cstheme="majorBidi"/>
          <w:b/>
          <w:i/>
          <w:iCs/>
          <w:sz w:val="24"/>
        </w:rPr>
        <w:t xml:space="preserve">Hypothesis </w:t>
      </w:r>
      <w:r w:rsidR="00342F19" w:rsidRPr="00457DE7">
        <w:rPr>
          <w:rFonts w:ascii="Times New Roman" w:eastAsiaTheme="majorEastAsia" w:hAnsi="Times New Roman" w:cstheme="majorBidi"/>
          <w:b/>
          <w:i/>
          <w:iCs/>
          <w:sz w:val="24"/>
        </w:rPr>
        <w:t>4</w:t>
      </w:r>
      <w:r w:rsidRPr="00457DE7">
        <w:rPr>
          <w:rFonts w:ascii="Times New Roman" w:eastAsiaTheme="majorEastAsia" w:hAnsi="Times New Roman" w:cstheme="majorBidi"/>
          <w:b/>
          <w:i/>
          <w:iCs/>
          <w:sz w:val="24"/>
        </w:rPr>
        <w:t xml:space="preserve"> (H</w:t>
      </w:r>
      <w:r w:rsidR="00342F19" w:rsidRPr="00457DE7">
        <w:rPr>
          <w:rFonts w:ascii="Times New Roman" w:eastAsiaTheme="majorEastAsia" w:hAnsi="Times New Roman" w:cstheme="majorBidi"/>
          <w:b/>
          <w:i/>
          <w:iCs/>
          <w:sz w:val="24"/>
        </w:rPr>
        <w:t>4c</w:t>
      </w:r>
      <w:r w:rsidRPr="00457DE7">
        <w:rPr>
          <w:rFonts w:ascii="Times New Roman" w:eastAsiaTheme="majorEastAsia" w:hAnsi="Times New Roman" w:cstheme="majorBidi"/>
          <w:b/>
          <w:i/>
          <w:iCs/>
          <w:sz w:val="24"/>
        </w:rPr>
        <w:t>).</w:t>
      </w:r>
      <w:r w:rsidR="002E6FEB" w:rsidRPr="00457DE7">
        <w:rPr>
          <w:rFonts w:ascii="Times New Roman" w:eastAsiaTheme="majorEastAsia" w:hAnsi="Times New Roman" w:cstheme="majorBidi"/>
          <w:iCs/>
          <w:sz w:val="24"/>
        </w:rPr>
        <w:t xml:space="preserve"> </w:t>
      </w:r>
      <w:r w:rsidRPr="00457DE7">
        <w:rPr>
          <w:rFonts w:ascii="Times New Roman" w:eastAsiaTheme="majorEastAsia" w:hAnsi="Times New Roman" w:cstheme="majorBidi"/>
          <w:iCs/>
          <w:sz w:val="24"/>
        </w:rPr>
        <w:t>Academics</w:t>
      </w:r>
      <w:r w:rsidR="00F6697F">
        <w:rPr>
          <w:rFonts w:ascii="Times New Roman" w:eastAsiaTheme="majorEastAsia" w:hAnsi="Times New Roman" w:cstheme="majorBidi"/>
          <w:iCs/>
          <w:sz w:val="24"/>
        </w:rPr>
        <w:t>’</w:t>
      </w:r>
      <w:r w:rsidRPr="00457DE7">
        <w:rPr>
          <w:rFonts w:ascii="Times New Roman" w:eastAsiaTheme="majorEastAsia" w:hAnsi="Times New Roman" w:cstheme="majorBidi"/>
          <w:iCs/>
          <w:sz w:val="24"/>
        </w:rPr>
        <w:t xml:space="preserve"> levels of resilience ha</w:t>
      </w:r>
      <w:r w:rsidR="00F6697F">
        <w:rPr>
          <w:rFonts w:ascii="Times New Roman" w:eastAsiaTheme="majorEastAsia" w:hAnsi="Times New Roman" w:cstheme="majorBidi"/>
          <w:iCs/>
          <w:sz w:val="24"/>
        </w:rPr>
        <w:t>ve</w:t>
      </w:r>
      <w:r w:rsidRPr="00457DE7">
        <w:rPr>
          <w:rFonts w:ascii="Times New Roman" w:eastAsiaTheme="majorEastAsia" w:hAnsi="Times New Roman" w:cstheme="majorBidi"/>
          <w:iCs/>
          <w:sz w:val="24"/>
        </w:rPr>
        <w:t xml:space="preserve"> a positive relationship with </w:t>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t xml:space="preserve">work engagement. Academics with high levels of resilience </w:t>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t xml:space="preserve">will also have high levels of engagement towards </w:t>
      </w:r>
      <w:r w:rsidR="00F6697F">
        <w:rPr>
          <w:rFonts w:ascii="Times New Roman" w:eastAsiaTheme="majorEastAsia" w:hAnsi="Times New Roman" w:cstheme="majorBidi"/>
          <w:iCs/>
          <w:sz w:val="24"/>
        </w:rPr>
        <w:t xml:space="preserve">their </w:t>
      </w:r>
      <w:r w:rsidRPr="00457DE7">
        <w:rPr>
          <w:rFonts w:ascii="Times New Roman" w:eastAsiaTheme="majorEastAsia" w:hAnsi="Times New Roman" w:cstheme="majorBidi"/>
          <w:iCs/>
          <w:sz w:val="24"/>
        </w:rPr>
        <w:t xml:space="preserve">work. </w:t>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00342F19" w:rsidRPr="00457DE7">
        <w:rPr>
          <w:rFonts w:ascii="Times New Roman" w:eastAsiaTheme="majorEastAsia" w:hAnsi="Times New Roman" w:cstheme="majorBidi"/>
          <w:iCs/>
          <w:sz w:val="24"/>
        </w:rPr>
        <w:t xml:space="preserve">Resilience is related to work engagement through burnout. In </w:t>
      </w:r>
      <w:r w:rsidR="00342F19" w:rsidRPr="00457DE7">
        <w:rPr>
          <w:rFonts w:ascii="Times New Roman" w:eastAsiaTheme="majorEastAsia" w:hAnsi="Times New Roman" w:cstheme="majorBidi"/>
          <w:iCs/>
          <w:sz w:val="24"/>
        </w:rPr>
        <w:tab/>
      </w:r>
      <w:r w:rsidR="00342F19" w:rsidRPr="00457DE7">
        <w:rPr>
          <w:rFonts w:ascii="Times New Roman" w:eastAsiaTheme="majorEastAsia" w:hAnsi="Times New Roman" w:cstheme="majorBidi"/>
          <w:iCs/>
          <w:sz w:val="24"/>
        </w:rPr>
        <w:tab/>
      </w:r>
      <w:r w:rsidR="00342F19" w:rsidRPr="00457DE7">
        <w:rPr>
          <w:rFonts w:ascii="Times New Roman" w:eastAsiaTheme="majorEastAsia" w:hAnsi="Times New Roman" w:cstheme="majorBidi"/>
          <w:iCs/>
          <w:sz w:val="24"/>
        </w:rPr>
        <w:tab/>
      </w:r>
      <w:r w:rsidR="00342F19" w:rsidRPr="00457DE7">
        <w:rPr>
          <w:rFonts w:ascii="Times New Roman" w:eastAsiaTheme="majorEastAsia" w:hAnsi="Times New Roman" w:cstheme="majorBidi"/>
          <w:iCs/>
          <w:sz w:val="24"/>
        </w:rPr>
        <w:tab/>
        <w:t xml:space="preserve">other words, burnout partly mediates the relationship between </w:t>
      </w:r>
      <w:r w:rsidR="00342F19" w:rsidRPr="00457DE7">
        <w:rPr>
          <w:rFonts w:ascii="Times New Roman" w:eastAsiaTheme="majorEastAsia" w:hAnsi="Times New Roman" w:cstheme="majorBidi"/>
          <w:iCs/>
          <w:sz w:val="24"/>
        </w:rPr>
        <w:tab/>
      </w:r>
      <w:r w:rsidR="00342F19" w:rsidRPr="00457DE7">
        <w:rPr>
          <w:rFonts w:ascii="Times New Roman" w:eastAsiaTheme="majorEastAsia" w:hAnsi="Times New Roman" w:cstheme="majorBidi"/>
          <w:iCs/>
          <w:sz w:val="24"/>
        </w:rPr>
        <w:tab/>
      </w:r>
      <w:r w:rsidR="00342F19" w:rsidRPr="00457DE7">
        <w:rPr>
          <w:rFonts w:ascii="Times New Roman" w:eastAsiaTheme="majorEastAsia" w:hAnsi="Times New Roman" w:cstheme="majorBidi"/>
          <w:iCs/>
          <w:sz w:val="24"/>
        </w:rPr>
        <w:tab/>
      </w:r>
      <w:r w:rsidR="00342F19" w:rsidRPr="00457DE7">
        <w:rPr>
          <w:rFonts w:ascii="Times New Roman" w:eastAsiaTheme="majorEastAsia" w:hAnsi="Times New Roman" w:cstheme="majorBidi"/>
          <w:iCs/>
          <w:sz w:val="24"/>
        </w:rPr>
        <w:tab/>
        <w:t>resilience and work engagement.</w:t>
      </w:r>
      <w:r w:rsidRPr="004119F0">
        <w:t xml:space="preserve"> (</w:t>
      </w:r>
      <w:r w:rsidRPr="00457DE7">
        <w:rPr>
          <w:rFonts w:ascii="Times New Roman" w:eastAsiaTheme="majorEastAsia" w:hAnsi="Times New Roman" w:cstheme="majorBidi"/>
          <w:iCs/>
          <w:sz w:val="24"/>
        </w:rPr>
        <w:t>Dyrbye et al., 2010).</w:t>
      </w:r>
    </w:p>
    <w:p w14:paraId="21479AC5" w14:textId="77777777" w:rsidR="00CE2481" w:rsidRPr="00457DE7" w:rsidRDefault="00CE2481" w:rsidP="00686523">
      <w:pPr>
        <w:spacing w:after="0" w:line="480" w:lineRule="auto"/>
        <w:rPr>
          <w:rFonts w:ascii="Times New Roman" w:hAnsi="Times New Roman" w:cs="Times New Roman"/>
          <w:sz w:val="24"/>
          <w:szCs w:val="24"/>
        </w:rPr>
      </w:pPr>
    </w:p>
    <w:p w14:paraId="380378DF" w14:textId="63F03F03" w:rsidR="0057091C" w:rsidRPr="00457DE7" w:rsidRDefault="009A01CE" w:rsidP="00686523">
      <w:pPr>
        <w:autoSpaceDE w:val="0"/>
        <w:autoSpaceDN w:val="0"/>
        <w:adjustRightInd w:val="0"/>
        <w:spacing w:after="0" w:line="480" w:lineRule="auto"/>
        <w:rPr>
          <w:rFonts w:ascii="Times New Roman" w:hAnsi="Times New Roman" w:cs="Times New Roman"/>
          <w:sz w:val="24"/>
          <w:szCs w:val="24"/>
        </w:rPr>
      </w:pPr>
      <w:r w:rsidRPr="00457DE7">
        <w:rPr>
          <w:rFonts w:ascii="Times New Roman" w:hAnsi="Times New Roman" w:cs="Times New Roman"/>
          <w:sz w:val="24"/>
          <w:szCs w:val="24"/>
        </w:rPr>
        <w:t>Therefore</w:t>
      </w:r>
      <w:r w:rsidR="0057091C" w:rsidRPr="00457DE7">
        <w:rPr>
          <w:rFonts w:ascii="Times New Roman" w:hAnsi="Times New Roman" w:cs="Times New Roman"/>
          <w:sz w:val="24"/>
          <w:szCs w:val="24"/>
        </w:rPr>
        <w:t>, the last hypotheses of the study are in relation to years of experience with burnout</w:t>
      </w:r>
      <w:r w:rsidR="00EB626E" w:rsidRPr="00457DE7">
        <w:rPr>
          <w:rFonts w:ascii="Times New Roman" w:hAnsi="Times New Roman" w:cs="Times New Roman"/>
          <w:sz w:val="24"/>
          <w:szCs w:val="24"/>
        </w:rPr>
        <w:t xml:space="preserve">, engagement, </w:t>
      </w:r>
      <w:r w:rsidR="000960A1">
        <w:rPr>
          <w:rFonts w:ascii="Times New Roman" w:hAnsi="Times New Roman" w:cs="Times New Roman"/>
          <w:sz w:val="24"/>
          <w:szCs w:val="24"/>
        </w:rPr>
        <w:t>Pressure to Publish</w:t>
      </w:r>
      <w:r w:rsidR="0057091C" w:rsidRPr="00457DE7">
        <w:rPr>
          <w:rFonts w:ascii="Times New Roman" w:hAnsi="Times New Roman" w:cs="Times New Roman"/>
          <w:sz w:val="24"/>
          <w:szCs w:val="24"/>
        </w:rPr>
        <w:t xml:space="preserve"> and resilience:</w:t>
      </w:r>
      <w:r w:rsidR="00D93DB3" w:rsidRPr="00457DE7">
        <w:rPr>
          <w:rFonts w:ascii="Times New Roman" w:hAnsi="Times New Roman" w:cs="Times New Roman"/>
          <w:sz w:val="24"/>
          <w:szCs w:val="24"/>
        </w:rPr>
        <w:t xml:space="preserve">    </w:t>
      </w:r>
    </w:p>
    <w:p w14:paraId="7B36150A" w14:textId="5063C414" w:rsidR="00EC368C" w:rsidRPr="00457DE7" w:rsidRDefault="0057091C" w:rsidP="00686523">
      <w:pPr>
        <w:autoSpaceDE w:val="0"/>
        <w:autoSpaceDN w:val="0"/>
        <w:adjustRightInd w:val="0"/>
        <w:spacing w:after="0" w:line="480" w:lineRule="auto"/>
        <w:rPr>
          <w:rFonts w:ascii="Times New Roman" w:hAnsi="Times New Roman" w:cs="Times New Roman"/>
          <w:sz w:val="24"/>
          <w:szCs w:val="24"/>
        </w:rPr>
      </w:pPr>
      <w:r w:rsidRPr="00457DE7">
        <w:rPr>
          <w:rFonts w:ascii="Times New Roman" w:eastAsiaTheme="majorEastAsia" w:hAnsi="Times New Roman" w:cstheme="majorBidi"/>
          <w:b/>
          <w:i/>
          <w:iCs/>
          <w:sz w:val="24"/>
        </w:rPr>
        <w:tab/>
      </w:r>
      <w:r w:rsidR="00DB5EED" w:rsidRPr="00457DE7">
        <w:rPr>
          <w:rFonts w:ascii="Times New Roman" w:eastAsiaTheme="majorEastAsia" w:hAnsi="Times New Roman" w:cstheme="majorBidi"/>
          <w:b/>
          <w:i/>
          <w:iCs/>
          <w:sz w:val="24"/>
        </w:rPr>
        <w:t>Hypothesis 5a (H5a).</w:t>
      </w:r>
      <w:r w:rsidR="00DB5EED" w:rsidRPr="00457DE7">
        <w:rPr>
          <w:rFonts w:ascii="Times New Roman" w:eastAsiaTheme="majorEastAsia" w:hAnsi="Times New Roman" w:cstheme="majorBidi"/>
          <w:b/>
          <w:iCs/>
          <w:sz w:val="24"/>
        </w:rPr>
        <w:t xml:space="preserve">  </w:t>
      </w:r>
      <w:r w:rsidR="00EC368C" w:rsidRPr="00457DE7">
        <w:rPr>
          <w:rFonts w:ascii="Times New Roman" w:eastAsiaTheme="majorEastAsia" w:hAnsi="Times New Roman" w:cstheme="majorBidi"/>
          <w:iCs/>
          <w:sz w:val="24"/>
        </w:rPr>
        <w:t xml:space="preserve">Years of experience </w:t>
      </w:r>
      <w:r w:rsidR="00F6697F">
        <w:rPr>
          <w:rFonts w:ascii="Times New Roman" w:eastAsiaTheme="majorEastAsia" w:hAnsi="Times New Roman" w:cstheme="majorBidi"/>
          <w:iCs/>
          <w:sz w:val="24"/>
        </w:rPr>
        <w:t>are</w:t>
      </w:r>
      <w:r w:rsidR="00F6697F" w:rsidRPr="00457DE7">
        <w:rPr>
          <w:rFonts w:ascii="Times New Roman" w:eastAsiaTheme="majorEastAsia" w:hAnsi="Times New Roman" w:cstheme="majorBidi"/>
          <w:iCs/>
          <w:sz w:val="24"/>
        </w:rPr>
        <w:t xml:space="preserve"> </w:t>
      </w:r>
      <w:r w:rsidR="00EC368C" w:rsidRPr="00457DE7">
        <w:rPr>
          <w:rFonts w:ascii="Times New Roman" w:eastAsiaTheme="majorEastAsia" w:hAnsi="Times New Roman" w:cstheme="majorBidi"/>
          <w:iCs/>
          <w:sz w:val="24"/>
        </w:rPr>
        <w:t xml:space="preserve">positively correlated with work </w:t>
      </w:r>
      <w:r w:rsidR="00EC368C" w:rsidRPr="00457DE7">
        <w:rPr>
          <w:rFonts w:ascii="Times New Roman" w:eastAsiaTheme="majorEastAsia" w:hAnsi="Times New Roman" w:cstheme="majorBidi"/>
          <w:iCs/>
          <w:sz w:val="24"/>
        </w:rPr>
        <w:tab/>
      </w:r>
      <w:r w:rsidR="00EC368C" w:rsidRPr="00457DE7">
        <w:rPr>
          <w:rFonts w:ascii="Times New Roman" w:eastAsiaTheme="majorEastAsia" w:hAnsi="Times New Roman" w:cstheme="majorBidi"/>
          <w:iCs/>
          <w:sz w:val="24"/>
        </w:rPr>
        <w:tab/>
      </w:r>
      <w:r w:rsidR="00EC368C" w:rsidRPr="00457DE7">
        <w:rPr>
          <w:rFonts w:ascii="Times New Roman" w:eastAsiaTheme="majorEastAsia" w:hAnsi="Times New Roman" w:cstheme="majorBidi"/>
          <w:iCs/>
          <w:sz w:val="24"/>
        </w:rPr>
        <w:tab/>
      </w:r>
      <w:r w:rsidR="00EC368C" w:rsidRPr="00457DE7">
        <w:rPr>
          <w:rFonts w:ascii="Times New Roman" w:eastAsiaTheme="majorEastAsia" w:hAnsi="Times New Roman" w:cstheme="majorBidi"/>
          <w:iCs/>
          <w:sz w:val="24"/>
        </w:rPr>
        <w:tab/>
      </w:r>
      <w:r w:rsidR="00EC368C" w:rsidRPr="00457DE7">
        <w:rPr>
          <w:rFonts w:ascii="Times New Roman" w:eastAsiaTheme="majorEastAsia" w:hAnsi="Times New Roman" w:cstheme="majorBidi"/>
          <w:iCs/>
          <w:sz w:val="24"/>
        </w:rPr>
        <w:tab/>
      </w:r>
      <w:r w:rsidR="00DB5EED" w:rsidRPr="00457DE7">
        <w:rPr>
          <w:rFonts w:ascii="Times New Roman" w:eastAsiaTheme="majorEastAsia" w:hAnsi="Times New Roman" w:cstheme="majorBidi"/>
          <w:iCs/>
          <w:sz w:val="24"/>
        </w:rPr>
        <w:t xml:space="preserve">  </w:t>
      </w:r>
      <w:r w:rsidR="00EC368C" w:rsidRPr="00457DE7">
        <w:rPr>
          <w:rFonts w:ascii="Times New Roman" w:eastAsiaTheme="majorEastAsia" w:hAnsi="Times New Roman" w:cstheme="majorBidi"/>
          <w:iCs/>
          <w:sz w:val="24"/>
        </w:rPr>
        <w:t xml:space="preserve">engagement; that is, the more years of experience an academic </w:t>
      </w:r>
      <w:r w:rsidR="00EC368C" w:rsidRPr="00457DE7">
        <w:rPr>
          <w:rFonts w:ascii="Times New Roman" w:eastAsiaTheme="majorEastAsia" w:hAnsi="Times New Roman" w:cstheme="majorBidi"/>
          <w:iCs/>
          <w:sz w:val="24"/>
        </w:rPr>
        <w:tab/>
      </w:r>
      <w:r w:rsidR="00EC368C" w:rsidRPr="00457DE7">
        <w:rPr>
          <w:rFonts w:ascii="Times New Roman" w:eastAsiaTheme="majorEastAsia" w:hAnsi="Times New Roman" w:cstheme="majorBidi"/>
          <w:iCs/>
          <w:sz w:val="24"/>
        </w:rPr>
        <w:tab/>
      </w:r>
      <w:r w:rsidR="00EC368C" w:rsidRPr="00457DE7">
        <w:rPr>
          <w:rFonts w:ascii="Times New Roman" w:eastAsiaTheme="majorEastAsia" w:hAnsi="Times New Roman" w:cstheme="majorBidi"/>
          <w:iCs/>
          <w:sz w:val="24"/>
        </w:rPr>
        <w:tab/>
      </w:r>
      <w:r w:rsidR="00EC368C" w:rsidRPr="00457DE7">
        <w:rPr>
          <w:rFonts w:ascii="Times New Roman" w:eastAsiaTheme="majorEastAsia" w:hAnsi="Times New Roman" w:cstheme="majorBidi"/>
          <w:iCs/>
          <w:sz w:val="24"/>
        </w:rPr>
        <w:tab/>
      </w:r>
      <w:r w:rsidR="00DB5EED" w:rsidRPr="00457DE7">
        <w:rPr>
          <w:rFonts w:ascii="Times New Roman" w:eastAsiaTheme="majorEastAsia" w:hAnsi="Times New Roman" w:cstheme="majorBidi"/>
          <w:iCs/>
          <w:sz w:val="24"/>
        </w:rPr>
        <w:t xml:space="preserve">  </w:t>
      </w:r>
      <w:r w:rsidR="00EC368C" w:rsidRPr="00457DE7">
        <w:rPr>
          <w:rFonts w:ascii="Times New Roman" w:eastAsiaTheme="majorEastAsia" w:hAnsi="Times New Roman" w:cstheme="majorBidi"/>
          <w:iCs/>
          <w:sz w:val="24"/>
        </w:rPr>
        <w:t>has, the more he/s</w:t>
      </w:r>
      <w:r w:rsidR="001B5ED1" w:rsidRPr="00457DE7">
        <w:rPr>
          <w:rFonts w:ascii="Times New Roman" w:eastAsiaTheme="majorEastAsia" w:hAnsi="Times New Roman" w:cstheme="majorBidi"/>
          <w:iCs/>
          <w:sz w:val="24"/>
        </w:rPr>
        <w:t xml:space="preserve">he will express work engagement (Hoole &amp; </w:t>
      </w:r>
      <w:r w:rsidR="001B5ED1" w:rsidRPr="00457DE7">
        <w:rPr>
          <w:rFonts w:ascii="Times New Roman" w:eastAsiaTheme="majorEastAsia" w:hAnsi="Times New Roman" w:cstheme="majorBidi"/>
          <w:iCs/>
          <w:sz w:val="24"/>
        </w:rPr>
        <w:tab/>
      </w:r>
      <w:r w:rsidR="001B5ED1" w:rsidRPr="00457DE7">
        <w:rPr>
          <w:rFonts w:ascii="Times New Roman" w:eastAsiaTheme="majorEastAsia" w:hAnsi="Times New Roman" w:cstheme="majorBidi"/>
          <w:iCs/>
          <w:sz w:val="24"/>
        </w:rPr>
        <w:tab/>
      </w:r>
      <w:r w:rsidR="001B5ED1" w:rsidRPr="00457DE7">
        <w:rPr>
          <w:rFonts w:ascii="Times New Roman" w:eastAsiaTheme="majorEastAsia" w:hAnsi="Times New Roman" w:cstheme="majorBidi"/>
          <w:iCs/>
          <w:sz w:val="24"/>
        </w:rPr>
        <w:tab/>
      </w:r>
      <w:r w:rsidR="001B5ED1" w:rsidRPr="00457DE7">
        <w:rPr>
          <w:rFonts w:ascii="Times New Roman" w:eastAsiaTheme="majorEastAsia" w:hAnsi="Times New Roman" w:cstheme="majorBidi"/>
          <w:iCs/>
          <w:sz w:val="24"/>
        </w:rPr>
        <w:tab/>
      </w:r>
      <w:r w:rsidR="00DB5EED" w:rsidRPr="00457DE7">
        <w:rPr>
          <w:rFonts w:ascii="Times New Roman" w:eastAsiaTheme="majorEastAsia" w:hAnsi="Times New Roman" w:cstheme="majorBidi"/>
          <w:iCs/>
          <w:sz w:val="24"/>
        </w:rPr>
        <w:t xml:space="preserve">  </w:t>
      </w:r>
      <w:r w:rsidR="001B5ED1" w:rsidRPr="00457DE7">
        <w:rPr>
          <w:rFonts w:ascii="Times New Roman" w:eastAsiaTheme="majorEastAsia" w:hAnsi="Times New Roman" w:cstheme="majorBidi"/>
          <w:iCs/>
          <w:sz w:val="24"/>
        </w:rPr>
        <w:t>Bonnema, 2015)</w:t>
      </w:r>
    </w:p>
    <w:p w14:paraId="7840E6E3" w14:textId="376BC9D9" w:rsidR="0057091C" w:rsidRPr="00457DE7" w:rsidRDefault="00EC368C" w:rsidP="00686523">
      <w:pPr>
        <w:autoSpaceDE w:val="0"/>
        <w:autoSpaceDN w:val="0"/>
        <w:adjustRightInd w:val="0"/>
        <w:spacing w:after="0" w:line="480" w:lineRule="auto"/>
        <w:rPr>
          <w:rFonts w:ascii="Times New Roman" w:hAnsi="Times New Roman" w:cs="Times New Roman"/>
          <w:sz w:val="24"/>
          <w:szCs w:val="24"/>
        </w:rPr>
      </w:pPr>
      <w:r w:rsidRPr="00457DE7">
        <w:rPr>
          <w:rFonts w:ascii="Times New Roman" w:eastAsiaTheme="majorEastAsia" w:hAnsi="Times New Roman" w:cstheme="majorBidi"/>
          <w:b/>
          <w:i/>
          <w:iCs/>
          <w:sz w:val="24"/>
        </w:rPr>
        <w:lastRenderedPageBreak/>
        <w:tab/>
        <w:t>Hypothesis 5b (H5b</w:t>
      </w:r>
      <w:r w:rsidR="00DB5EED" w:rsidRPr="00457DE7">
        <w:rPr>
          <w:rFonts w:ascii="Times New Roman" w:eastAsiaTheme="majorEastAsia" w:hAnsi="Times New Roman" w:cstheme="majorBidi"/>
          <w:b/>
          <w:i/>
          <w:iCs/>
          <w:sz w:val="24"/>
        </w:rPr>
        <w:t>).</w:t>
      </w:r>
      <w:r w:rsidR="00DB5EED" w:rsidRPr="00457DE7">
        <w:rPr>
          <w:rFonts w:ascii="Times New Roman" w:eastAsiaTheme="majorEastAsia" w:hAnsi="Times New Roman" w:cstheme="majorBidi"/>
          <w:b/>
          <w:iCs/>
          <w:sz w:val="24"/>
        </w:rPr>
        <w:t xml:space="preserve">  </w:t>
      </w:r>
      <w:r w:rsidR="0057091C" w:rsidRPr="00457DE7">
        <w:rPr>
          <w:rFonts w:ascii="Times New Roman" w:eastAsiaTheme="majorEastAsia" w:hAnsi="Times New Roman" w:cstheme="majorBidi"/>
          <w:iCs/>
          <w:sz w:val="24"/>
        </w:rPr>
        <w:t xml:space="preserve">Years of experience </w:t>
      </w:r>
      <w:r w:rsidR="00F6697F">
        <w:rPr>
          <w:rFonts w:ascii="Times New Roman" w:eastAsiaTheme="majorEastAsia" w:hAnsi="Times New Roman" w:cstheme="majorBidi"/>
          <w:iCs/>
          <w:sz w:val="24"/>
        </w:rPr>
        <w:t>are</w:t>
      </w:r>
      <w:r w:rsidR="00F6697F" w:rsidRPr="00457DE7">
        <w:rPr>
          <w:rFonts w:ascii="Times New Roman" w:eastAsiaTheme="majorEastAsia" w:hAnsi="Times New Roman" w:cstheme="majorBidi"/>
          <w:iCs/>
          <w:sz w:val="24"/>
        </w:rPr>
        <w:t xml:space="preserve"> </w:t>
      </w:r>
      <w:r w:rsidR="0057091C" w:rsidRPr="00457DE7">
        <w:rPr>
          <w:rFonts w:ascii="Times New Roman" w:eastAsiaTheme="majorEastAsia" w:hAnsi="Times New Roman" w:cstheme="majorBidi"/>
          <w:iCs/>
          <w:sz w:val="24"/>
        </w:rPr>
        <w:t xml:space="preserve">negatively correlated with burnout; that </w:t>
      </w:r>
      <w:r w:rsidR="0057091C" w:rsidRPr="00457DE7">
        <w:rPr>
          <w:rFonts w:ascii="Times New Roman" w:eastAsiaTheme="majorEastAsia" w:hAnsi="Times New Roman" w:cstheme="majorBidi"/>
          <w:iCs/>
          <w:sz w:val="24"/>
        </w:rPr>
        <w:tab/>
      </w:r>
      <w:r w:rsidR="0057091C" w:rsidRPr="00457DE7">
        <w:rPr>
          <w:rFonts w:ascii="Times New Roman" w:eastAsiaTheme="majorEastAsia" w:hAnsi="Times New Roman" w:cstheme="majorBidi"/>
          <w:iCs/>
          <w:sz w:val="24"/>
        </w:rPr>
        <w:tab/>
      </w:r>
      <w:r w:rsidR="0057091C" w:rsidRPr="00457DE7">
        <w:rPr>
          <w:rFonts w:ascii="Times New Roman" w:eastAsiaTheme="majorEastAsia" w:hAnsi="Times New Roman" w:cstheme="majorBidi"/>
          <w:iCs/>
          <w:sz w:val="24"/>
        </w:rPr>
        <w:tab/>
      </w:r>
      <w:r w:rsidR="0057091C" w:rsidRPr="00457DE7">
        <w:rPr>
          <w:rFonts w:ascii="Times New Roman" w:eastAsiaTheme="majorEastAsia" w:hAnsi="Times New Roman" w:cstheme="majorBidi"/>
          <w:iCs/>
          <w:sz w:val="24"/>
        </w:rPr>
        <w:tab/>
      </w:r>
      <w:r w:rsidR="00DB5EED" w:rsidRPr="00457DE7">
        <w:rPr>
          <w:rFonts w:ascii="Times New Roman" w:eastAsiaTheme="majorEastAsia" w:hAnsi="Times New Roman" w:cstheme="majorBidi"/>
          <w:iCs/>
          <w:sz w:val="24"/>
        </w:rPr>
        <w:t xml:space="preserve">  </w:t>
      </w:r>
      <w:r w:rsidR="0057091C" w:rsidRPr="00457DE7">
        <w:rPr>
          <w:rFonts w:ascii="Times New Roman" w:eastAsiaTheme="majorEastAsia" w:hAnsi="Times New Roman" w:cstheme="majorBidi"/>
          <w:iCs/>
          <w:sz w:val="24"/>
        </w:rPr>
        <w:t xml:space="preserve">is, the more years of experience an academic has, the less </w:t>
      </w:r>
      <w:r w:rsidR="0057091C" w:rsidRPr="00457DE7">
        <w:rPr>
          <w:rFonts w:ascii="Times New Roman" w:eastAsiaTheme="majorEastAsia" w:hAnsi="Times New Roman" w:cstheme="majorBidi"/>
          <w:iCs/>
          <w:sz w:val="24"/>
        </w:rPr>
        <w:tab/>
      </w:r>
      <w:r w:rsidR="0057091C" w:rsidRPr="00457DE7">
        <w:rPr>
          <w:rFonts w:ascii="Times New Roman" w:eastAsiaTheme="majorEastAsia" w:hAnsi="Times New Roman" w:cstheme="majorBidi"/>
          <w:iCs/>
          <w:sz w:val="24"/>
        </w:rPr>
        <w:tab/>
      </w:r>
      <w:r w:rsidR="0057091C" w:rsidRPr="00457DE7">
        <w:rPr>
          <w:rFonts w:ascii="Times New Roman" w:eastAsiaTheme="majorEastAsia" w:hAnsi="Times New Roman" w:cstheme="majorBidi"/>
          <w:iCs/>
          <w:sz w:val="24"/>
        </w:rPr>
        <w:tab/>
      </w:r>
      <w:r w:rsidR="0057091C" w:rsidRPr="00457DE7">
        <w:rPr>
          <w:rFonts w:ascii="Times New Roman" w:eastAsiaTheme="majorEastAsia" w:hAnsi="Times New Roman" w:cstheme="majorBidi"/>
          <w:iCs/>
          <w:sz w:val="24"/>
        </w:rPr>
        <w:tab/>
      </w:r>
      <w:r w:rsidR="00DB5EED" w:rsidRPr="00457DE7">
        <w:rPr>
          <w:rFonts w:ascii="Times New Roman" w:eastAsiaTheme="majorEastAsia" w:hAnsi="Times New Roman" w:cstheme="majorBidi"/>
          <w:iCs/>
          <w:sz w:val="24"/>
        </w:rPr>
        <w:t xml:space="preserve">  </w:t>
      </w:r>
      <w:r w:rsidR="00884C8D">
        <w:rPr>
          <w:rFonts w:ascii="Times New Roman" w:eastAsiaTheme="majorEastAsia" w:hAnsi="Times New Roman" w:cstheme="majorBidi"/>
          <w:iCs/>
          <w:sz w:val="24"/>
        </w:rPr>
        <w:t xml:space="preserve">            </w:t>
      </w:r>
      <w:r w:rsidR="0057091C" w:rsidRPr="00457DE7">
        <w:rPr>
          <w:rFonts w:ascii="Times New Roman" w:eastAsiaTheme="majorEastAsia" w:hAnsi="Times New Roman" w:cstheme="majorBidi"/>
          <w:iCs/>
          <w:sz w:val="24"/>
        </w:rPr>
        <w:t>he/she will express symptoms of burnout (Kokkinos, 2007).</w:t>
      </w:r>
    </w:p>
    <w:p w14:paraId="5AB62CBE" w14:textId="1CC03947" w:rsidR="00EC368C" w:rsidRPr="00457DE7" w:rsidRDefault="00EC368C" w:rsidP="00686523">
      <w:pPr>
        <w:autoSpaceDE w:val="0"/>
        <w:autoSpaceDN w:val="0"/>
        <w:adjustRightInd w:val="0"/>
        <w:spacing w:after="0" w:line="480" w:lineRule="auto"/>
        <w:rPr>
          <w:rFonts w:ascii="Times New Roman" w:eastAsiaTheme="majorEastAsia" w:hAnsi="Times New Roman" w:cstheme="majorBidi"/>
          <w:b/>
          <w:iCs/>
          <w:sz w:val="24"/>
        </w:rPr>
      </w:pPr>
      <w:r w:rsidRPr="00457DE7">
        <w:rPr>
          <w:rFonts w:ascii="Times New Roman" w:eastAsiaTheme="majorEastAsia" w:hAnsi="Times New Roman" w:cstheme="majorBidi"/>
          <w:b/>
          <w:iCs/>
          <w:sz w:val="24"/>
        </w:rPr>
        <w:tab/>
      </w:r>
      <w:r w:rsidRPr="00457DE7">
        <w:rPr>
          <w:rFonts w:ascii="Times New Roman" w:eastAsiaTheme="majorEastAsia" w:hAnsi="Times New Roman" w:cstheme="majorBidi"/>
          <w:b/>
          <w:i/>
          <w:iCs/>
          <w:sz w:val="24"/>
        </w:rPr>
        <w:t>Hypothesis 5 (H5c).</w:t>
      </w:r>
      <w:r w:rsidR="00DB5EED" w:rsidRPr="00457DE7">
        <w:rPr>
          <w:rFonts w:ascii="Times New Roman" w:eastAsiaTheme="majorEastAsia" w:hAnsi="Times New Roman" w:cstheme="majorBidi"/>
          <w:iCs/>
          <w:sz w:val="24"/>
        </w:rPr>
        <w:t xml:space="preserve">  </w:t>
      </w:r>
      <w:r w:rsidR="00DB0A95" w:rsidRPr="00457DE7">
        <w:rPr>
          <w:rFonts w:ascii="Times New Roman" w:eastAsiaTheme="majorEastAsia" w:hAnsi="Times New Roman" w:cstheme="majorBidi"/>
          <w:iCs/>
          <w:sz w:val="24"/>
        </w:rPr>
        <w:t xml:space="preserve">  </w:t>
      </w:r>
      <w:r w:rsidRPr="00457DE7">
        <w:rPr>
          <w:rFonts w:ascii="Times New Roman" w:eastAsiaTheme="majorEastAsia" w:hAnsi="Times New Roman" w:cstheme="majorBidi"/>
          <w:iCs/>
          <w:sz w:val="24"/>
        </w:rPr>
        <w:t xml:space="preserve">Years of experience </w:t>
      </w:r>
      <w:r w:rsidR="00F6697F">
        <w:rPr>
          <w:rFonts w:ascii="Times New Roman" w:eastAsiaTheme="majorEastAsia" w:hAnsi="Times New Roman" w:cstheme="majorBidi"/>
          <w:iCs/>
          <w:sz w:val="24"/>
        </w:rPr>
        <w:t>are</w:t>
      </w:r>
      <w:r w:rsidR="00F6697F" w:rsidRPr="00457DE7">
        <w:rPr>
          <w:rFonts w:ascii="Times New Roman" w:eastAsiaTheme="majorEastAsia" w:hAnsi="Times New Roman" w:cstheme="majorBidi"/>
          <w:iCs/>
          <w:sz w:val="24"/>
        </w:rPr>
        <w:t xml:space="preserve"> </w:t>
      </w:r>
      <w:r w:rsidRPr="00457DE7">
        <w:rPr>
          <w:rFonts w:ascii="Times New Roman" w:eastAsiaTheme="majorEastAsia" w:hAnsi="Times New Roman" w:cstheme="majorBidi"/>
          <w:iCs/>
          <w:sz w:val="24"/>
        </w:rPr>
        <w:t xml:space="preserve">negatively correlated with pressure to </w:t>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00DB0A95" w:rsidRPr="00457DE7">
        <w:rPr>
          <w:rFonts w:ascii="Times New Roman" w:eastAsiaTheme="majorEastAsia" w:hAnsi="Times New Roman" w:cstheme="majorBidi"/>
          <w:iCs/>
          <w:sz w:val="24"/>
        </w:rPr>
        <w:t xml:space="preserve">  </w:t>
      </w:r>
      <w:r w:rsidRPr="00457DE7">
        <w:rPr>
          <w:rFonts w:ascii="Times New Roman" w:eastAsiaTheme="majorEastAsia" w:hAnsi="Times New Roman" w:cstheme="majorBidi"/>
          <w:iCs/>
          <w:sz w:val="24"/>
        </w:rPr>
        <w:t xml:space="preserve">publish; that is, the more experiences an academic has, the less </w:t>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00DB5EED" w:rsidRPr="00457DE7">
        <w:rPr>
          <w:rFonts w:ascii="Times New Roman" w:eastAsiaTheme="majorEastAsia" w:hAnsi="Times New Roman" w:cstheme="majorBidi"/>
          <w:iCs/>
          <w:sz w:val="24"/>
        </w:rPr>
        <w:t xml:space="preserve">  </w:t>
      </w:r>
      <w:r w:rsidRPr="00457DE7">
        <w:rPr>
          <w:rFonts w:ascii="Times New Roman" w:eastAsiaTheme="majorEastAsia" w:hAnsi="Times New Roman" w:cstheme="majorBidi"/>
          <w:iCs/>
          <w:sz w:val="24"/>
        </w:rPr>
        <w:t xml:space="preserve">likely he/she will report feelings of </w:t>
      </w:r>
      <w:r w:rsidR="000960A1">
        <w:rPr>
          <w:rFonts w:ascii="Times New Roman" w:eastAsiaTheme="majorEastAsia" w:hAnsi="Times New Roman" w:cstheme="majorBidi"/>
          <w:iCs/>
          <w:sz w:val="24"/>
        </w:rPr>
        <w:t>Pressure to Publish</w:t>
      </w:r>
      <w:r w:rsidRPr="00457DE7">
        <w:rPr>
          <w:rFonts w:ascii="Times New Roman" w:eastAsiaTheme="majorEastAsia" w:hAnsi="Times New Roman" w:cstheme="majorBidi"/>
          <w:iCs/>
          <w:sz w:val="24"/>
        </w:rPr>
        <w:t xml:space="preserve"> (Tian, </w:t>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Pr="00457DE7">
        <w:rPr>
          <w:rFonts w:ascii="Times New Roman" w:eastAsiaTheme="majorEastAsia" w:hAnsi="Times New Roman" w:cstheme="majorBidi"/>
          <w:iCs/>
          <w:sz w:val="24"/>
        </w:rPr>
        <w:tab/>
      </w:r>
      <w:r w:rsidR="00DB5EED" w:rsidRPr="00457DE7">
        <w:rPr>
          <w:rFonts w:ascii="Times New Roman" w:eastAsiaTheme="majorEastAsia" w:hAnsi="Times New Roman" w:cstheme="majorBidi"/>
          <w:iCs/>
          <w:sz w:val="24"/>
        </w:rPr>
        <w:t xml:space="preserve">  </w:t>
      </w:r>
      <w:r w:rsidRPr="00457DE7">
        <w:rPr>
          <w:rFonts w:ascii="Times New Roman" w:eastAsiaTheme="majorEastAsia" w:hAnsi="Times New Roman" w:cstheme="majorBidi"/>
          <w:iCs/>
          <w:sz w:val="24"/>
        </w:rPr>
        <w:t>Su, &amp; Ru, 2016).</w:t>
      </w:r>
    </w:p>
    <w:p w14:paraId="77B8D385" w14:textId="5890DAF1" w:rsidR="00511BF2" w:rsidRDefault="00EC368C" w:rsidP="00686523">
      <w:pPr>
        <w:autoSpaceDE w:val="0"/>
        <w:autoSpaceDN w:val="0"/>
        <w:adjustRightInd w:val="0"/>
        <w:spacing w:after="0" w:line="480" w:lineRule="auto"/>
        <w:rPr>
          <w:rFonts w:ascii="Times New Roman" w:eastAsiaTheme="majorEastAsia" w:hAnsi="Times New Roman" w:cstheme="majorBidi"/>
          <w:iCs/>
          <w:sz w:val="24"/>
        </w:rPr>
      </w:pPr>
      <w:r w:rsidRPr="00457DE7">
        <w:rPr>
          <w:rFonts w:ascii="Times New Roman" w:eastAsiaTheme="majorEastAsia" w:hAnsi="Times New Roman" w:cstheme="majorBidi"/>
          <w:b/>
          <w:iCs/>
          <w:sz w:val="24"/>
        </w:rPr>
        <w:tab/>
      </w:r>
      <w:r w:rsidRPr="00457DE7">
        <w:rPr>
          <w:rFonts w:ascii="Times New Roman" w:eastAsiaTheme="majorEastAsia" w:hAnsi="Times New Roman" w:cstheme="majorBidi"/>
          <w:b/>
          <w:i/>
          <w:iCs/>
          <w:sz w:val="24"/>
        </w:rPr>
        <w:t>Hypothesis 5d (H5d</w:t>
      </w:r>
      <w:r w:rsidR="0057091C" w:rsidRPr="00457DE7">
        <w:rPr>
          <w:rFonts w:ascii="Times New Roman" w:eastAsiaTheme="majorEastAsia" w:hAnsi="Times New Roman" w:cstheme="majorBidi"/>
          <w:b/>
          <w:i/>
          <w:iCs/>
          <w:sz w:val="24"/>
        </w:rPr>
        <w:t>).</w:t>
      </w:r>
      <w:r w:rsidR="00DB0A95" w:rsidRPr="00457DE7">
        <w:rPr>
          <w:rFonts w:ascii="Times New Roman" w:eastAsiaTheme="majorEastAsia" w:hAnsi="Times New Roman" w:cstheme="majorBidi"/>
          <w:iCs/>
          <w:sz w:val="24"/>
        </w:rPr>
        <w:t xml:space="preserve">  </w:t>
      </w:r>
      <w:r w:rsidR="0057091C" w:rsidRPr="00457DE7">
        <w:rPr>
          <w:rFonts w:ascii="Times New Roman" w:eastAsiaTheme="majorEastAsia" w:hAnsi="Times New Roman" w:cstheme="majorBidi"/>
          <w:iCs/>
          <w:sz w:val="24"/>
        </w:rPr>
        <w:t xml:space="preserve">Years of experience </w:t>
      </w:r>
      <w:r w:rsidR="00F6697F">
        <w:rPr>
          <w:rFonts w:ascii="Times New Roman" w:eastAsiaTheme="majorEastAsia" w:hAnsi="Times New Roman" w:cstheme="majorBidi"/>
          <w:iCs/>
          <w:sz w:val="24"/>
        </w:rPr>
        <w:t>are</w:t>
      </w:r>
      <w:r w:rsidR="00F6697F" w:rsidRPr="00457DE7">
        <w:rPr>
          <w:rFonts w:ascii="Times New Roman" w:eastAsiaTheme="majorEastAsia" w:hAnsi="Times New Roman" w:cstheme="majorBidi"/>
          <w:iCs/>
          <w:sz w:val="24"/>
        </w:rPr>
        <w:t xml:space="preserve"> </w:t>
      </w:r>
      <w:r w:rsidR="0057091C" w:rsidRPr="00457DE7">
        <w:rPr>
          <w:rFonts w:ascii="Times New Roman" w:eastAsiaTheme="majorEastAsia" w:hAnsi="Times New Roman" w:cstheme="majorBidi"/>
          <w:iCs/>
          <w:sz w:val="24"/>
        </w:rPr>
        <w:t>positiv</w:t>
      </w:r>
      <w:r w:rsidR="00DB0A95" w:rsidRPr="00457DE7">
        <w:rPr>
          <w:rFonts w:ascii="Times New Roman" w:eastAsiaTheme="majorEastAsia" w:hAnsi="Times New Roman" w:cstheme="majorBidi"/>
          <w:iCs/>
          <w:sz w:val="24"/>
        </w:rPr>
        <w:t xml:space="preserve">ely correlated with resilience;  </w:t>
      </w:r>
      <w:r w:rsidR="00DB0A95" w:rsidRPr="00457DE7">
        <w:rPr>
          <w:rFonts w:ascii="Times New Roman" w:eastAsiaTheme="majorEastAsia" w:hAnsi="Times New Roman" w:cstheme="majorBidi"/>
          <w:iCs/>
          <w:sz w:val="24"/>
        </w:rPr>
        <w:tab/>
      </w:r>
      <w:r w:rsidR="00DB0A95" w:rsidRPr="00457DE7">
        <w:rPr>
          <w:rFonts w:ascii="Times New Roman" w:eastAsiaTheme="majorEastAsia" w:hAnsi="Times New Roman" w:cstheme="majorBidi"/>
          <w:iCs/>
          <w:sz w:val="24"/>
        </w:rPr>
        <w:tab/>
      </w:r>
      <w:r w:rsidR="00DB0A95" w:rsidRPr="00457DE7">
        <w:rPr>
          <w:rFonts w:ascii="Times New Roman" w:eastAsiaTheme="majorEastAsia" w:hAnsi="Times New Roman" w:cstheme="majorBidi"/>
          <w:iCs/>
          <w:sz w:val="24"/>
        </w:rPr>
        <w:tab/>
      </w:r>
      <w:r w:rsidR="00DB0A95" w:rsidRPr="00457DE7">
        <w:rPr>
          <w:rFonts w:ascii="Times New Roman" w:eastAsiaTheme="majorEastAsia" w:hAnsi="Times New Roman" w:cstheme="majorBidi"/>
          <w:iCs/>
          <w:sz w:val="24"/>
        </w:rPr>
        <w:tab/>
        <w:t xml:space="preserve">  that </w:t>
      </w:r>
      <w:r w:rsidR="0057091C" w:rsidRPr="00457DE7">
        <w:rPr>
          <w:rFonts w:ascii="Times New Roman" w:eastAsiaTheme="majorEastAsia" w:hAnsi="Times New Roman" w:cstheme="majorBidi"/>
          <w:iCs/>
          <w:sz w:val="24"/>
        </w:rPr>
        <w:t>is, the more years of experience</w:t>
      </w:r>
      <w:r w:rsidR="00DB5EED" w:rsidRPr="00457DE7">
        <w:rPr>
          <w:rFonts w:ascii="Times New Roman" w:eastAsiaTheme="majorEastAsia" w:hAnsi="Times New Roman" w:cstheme="majorBidi"/>
          <w:iCs/>
          <w:sz w:val="24"/>
        </w:rPr>
        <w:t xml:space="preserve"> an academic has, the more </w:t>
      </w:r>
      <w:r w:rsidR="00DB5EED" w:rsidRPr="00457DE7">
        <w:rPr>
          <w:rFonts w:ascii="Times New Roman" w:eastAsiaTheme="majorEastAsia" w:hAnsi="Times New Roman" w:cstheme="majorBidi"/>
          <w:iCs/>
          <w:sz w:val="24"/>
        </w:rPr>
        <w:tab/>
      </w:r>
      <w:r w:rsidR="00DB0A95" w:rsidRPr="00457DE7">
        <w:rPr>
          <w:rFonts w:ascii="Times New Roman" w:eastAsiaTheme="majorEastAsia" w:hAnsi="Times New Roman" w:cstheme="majorBidi"/>
          <w:iCs/>
          <w:sz w:val="24"/>
        </w:rPr>
        <w:tab/>
      </w:r>
      <w:r w:rsidR="00DB0A95" w:rsidRPr="00457DE7">
        <w:rPr>
          <w:rFonts w:ascii="Times New Roman" w:eastAsiaTheme="majorEastAsia" w:hAnsi="Times New Roman" w:cstheme="majorBidi"/>
          <w:iCs/>
          <w:sz w:val="24"/>
        </w:rPr>
        <w:tab/>
      </w:r>
      <w:r w:rsidR="00DB0A95" w:rsidRPr="00457DE7">
        <w:rPr>
          <w:rFonts w:ascii="Times New Roman" w:eastAsiaTheme="majorEastAsia" w:hAnsi="Times New Roman" w:cstheme="majorBidi"/>
          <w:iCs/>
          <w:sz w:val="24"/>
        </w:rPr>
        <w:tab/>
        <w:t xml:space="preserve">  </w:t>
      </w:r>
      <w:r w:rsidR="0057091C" w:rsidRPr="00457DE7">
        <w:rPr>
          <w:rFonts w:ascii="Times New Roman" w:eastAsiaTheme="majorEastAsia" w:hAnsi="Times New Roman" w:cstheme="majorBidi"/>
          <w:iCs/>
          <w:sz w:val="24"/>
        </w:rPr>
        <w:t>likely he/she will express resiliency (Grant &amp; Kinman, 2013).</w:t>
      </w:r>
    </w:p>
    <w:p w14:paraId="0D81DE0D"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06DEFE8E"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33D83FA4"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0A0E36F2"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5E5E9683"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6DC10D0F"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221EE0C0"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15A0F999"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5B941FDF"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5C979E2E"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3F9C2154"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63B76C74"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0EC88F49"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3F2DA1A3" w14:textId="77777777" w:rsidR="00B54711" w:rsidRDefault="00B54711" w:rsidP="00686523">
      <w:pPr>
        <w:autoSpaceDE w:val="0"/>
        <w:autoSpaceDN w:val="0"/>
        <w:adjustRightInd w:val="0"/>
        <w:spacing w:after="0" w:line="480" w:lineRule="auto"/>
        <w:rPr>
          <w:rFonts w:ascii="Times New Roman" w:eastAsiaTheme="majorEastAsia" w:hAnsi="Times New Roman" w:cstheme="majorBidi"/>
          <w:iCs/>
          <w:sz w:val="24"/>
        </w:rPr>
      </w:pPr>
    </w:p>
    <w:p w14:paraId="549EB3F1" w14:textId="77777777" w:rsidR="00B54711" w:rsidRPr="00457DE7" w:rsidRDefault="00B54711" w:rsidP="00686523">
      <w:pPr>
        <w:autoSpaceDE w:val="0"/>
        <w:autoSpaceDN w:val="0"/>
        <w:adjustRightInd w:val="0"/>
        <w:spacing w:after="0" w:line="480" w:lineRule="auto"/>
        <w:rPr>
          <w:rFonts w:ascii="Times New Roman" w:eastAsiaTheme="majorEastAsia" w:hAnsi="Times New Roman" w:cstheme="majorBidi"/>
          <w:b/>
          <w:iCs/>
          <w:sz w:val="24"/>
        </w:rPr>
      </w:pPr>
    </w:p>
    <w:p w14:paraId="4C194A01" w14:textId="76921C33" w:rsidR="008B2ACE" w:rsidRDefault="00BA4B4C" w:rsidP="00884C8D">
      <w:pPr>
        <w:spacing w:line="480" w:lineRule="auto"/>
        <w:rPr>
          <w:rFonts w:ascii="Times New Roman" w:hAnsi="Times New Roman" w:cs="Times New Roman"/>
          <w:sz w:val="24"/>
        </w:rPr>
      </w:pPr>
      <w:r w:rsidRPr="004119F0">
        <w:rPr>
          <w:rFonts w:ascii="Times New Roman" w:hAnsi="Times New Roman" w:cs="Times New Roman"/>
          <w:sz w:val="24"/>
        </w:rPr>
        <w:lastRenderedPageBreak/>
        <w:t>To reiterate</w:t>
      </w:r>
      <w:r w:rsidR="0057091C" w:rsidRPr="000B621C">
        <w:rPr>
          <w:rFonts w:ascii="Times New Roman" w:hAnsi="Times New Roman" w:cs="Times New Roman"/>
          <w:sz w:val="24"/>
        </w:rPr>
        <w:t>, for this study the researcher examine</w:t>
      </w:r>
      <w:r w:rsidR="00882543" w:rsidRPr="00C653E6">
        <w:rPr>
          <w:rFonts w:ascii="Times New Roman" w:hAnsi="Times New Roman" w:cs="Times New Roman"/>
          <w:sz w:val="24"/>
        </w:rPr>
        <w:t>d</w:t>
      </w:r>
      <w:r w:rsidR="00031AC3" w:rsidRPr="00BF239E">
        <w:rPr>
          <w:rFonts w:ascii="Times New Roman" w:hAnsi="Times New Roman" w:cs="Times New Roman"/>
          <w:sz w:val="24"/>
        </w:rPr>
        <w:t xml:space="preserve"> the following </w:t>
      </w:r>
      <w:r w:rsidR="00031AC3" w:rsidRPr="00E52D61">
        <w:rPr>
          <w:rFonts w:ascii="Times New Roman" w:hAnsi="Times New Roman" w:cs="Times New Roman"/>
          <w:sz w:val="24"/>
        </w:rPr>
        <w:t xml:space="preserve">hypotheses </w:t>
      </w:r>
      <w:r w:rsidR="0057091C" w:rsidRPr="00E52D61">
        <w:rPr>
          <w:rFonts w:ascii="Times New Roman" w:hAnsi="Times New Roman" w:cs="Times New Roman"/>
          <w:sz w:val="24"/>
        </w:rPr>
        <w:t>respectively:</w:t>
      </w:r>
    </w:p>
    <w:p w14:paraId="633EEC5A" w14:textId="3CC13360" w:rsidR="0057091C" w:rsidRPr="00383157" w:rsidRDefault="00C534FC" w:rsidP="005C6FA6">
      <w:pPr>
        <w:spacing w:after="0" w:line="240" w:lineRule="auto"/>
        <w:jc w:val="center"/>
        <w:rPr>
          <w:rFonts w:ascii="Times New Roman" w:hAnsi="Times New Roman" w:cs="Times New Roman"/>
          <w:i/>
          <w:sz w:val="24"/>
        </w:rPr>
      </w:pPr>
      <w:r w:rsidRPr="00E72AEA">
        <w:rPr>
          <w:rFonts w:ascii="Times New Roman" w:hAnsi="Times New Roman" w:cs="Times New Roman"/>
          <w:sz w:val="24"/>
        </w:rPr>
        <w:t xml:space="preserve">Table </w:t>
      </w:r>
      <w:r w:rsidR="00C4404C">
        <w:rPr>
          <w:rFonts w:ascii="Times New Roman" w:hAnsi="Times New Roman" w:cs="Times New Roman"/>
          <w:sz w:val="24"/>
        </w:rPr>
        <w:t>4</w:t>
      </w:r>
      <w:r w:rsidRPr="00E72AEA">
        <w:rPr>
          <w:rFonts w:ascii="Times New Roman" w:hAnsi="Times New Roman" w:cs="Times New Roman"/>
          <w:sz w:val="24"/>
        </w:rPr>
        <w:t>.</w:t>
      </w:r>
      <w:r w:rsidR="004316CD">
        <w:rPr>
          <w:rFonts w:ascii="Times New Roman" w:hAnsi="Times New Roman" w:cs="Times New Roman"/>
          <w:sz w:val="24"/>
        </w:rPr>
        <w:t>1</w:t>
      </w:r>
      <w:r w:rsidRPr="00E72AEA">
        <w:rPr>
          <w:rFonts w:ascii="Times New Roman" w:hAnsi="Times New Roman" w:cs="Times New Roman"/>
          <w:sz w:val="24"/>
        </w:rPr>
        <w:t>. Summary of hypotheses</w:t>
      </w:r>
    </w:p>
    <w:tbl>
      <w:tblPr>
        <w:tblStyle w:val="TableGrid221"/>
        <w:tblW w:w="9180" w:type="dxa"/>
        <w:tblLook w:val="04A0" w:firstRow="1" w:lastRow="0" w:firstColumn="1" w:lastColumn="0" w:noHBand="0" w:noVBand="1"/>
      </w:tblPr>
      <w:tblGrid>
        <w:gridCol w:w="959"/>
        <w:gridCol w:w="8221"/>
      </w:tblGrid>
      <w:tr w:rsidR="001564DC" w:rsidRPr="00383157" w14:paraId="0BB38A4C" w14:textId="77777777" w:rsidTr="00884C8D">
        <w:trPr>
          <w:trHeight w:val="273"/>
        </w:trPr>
        <w:tc>
          <w:tcPr>
            <w:tcW w:w="959" w:type="dxa"/>
            <w:vAlign w:val="center"/>
          </w:tcPr>
          <w:p w14:paraId="7FFE2557" w14:textId="77777777" w:rsidR="001564DC" w:rsidRPr="00383157" w:rsidRDefault="001564DC" w:rsidP="005C6FA6">
            <w:pPr>
              <w:autoSpaceDE w:val="0"/>
              <w:autoSpaceDN w:val="0"/>
              <w:adjustRightInd w:val="0"/>
              <w:jc w:val="center"/>
              <w:rPr>
                <w:rFonts w:ascii="Times New Roman" w:hAnsi="Times New Roman" w:cs="Times New Roman"/>
                <w:bCs/>
                <w:sz w:val="24"/>
                <w:szCs w:val="24"/>
              </w:rPr>
            </w:pPr>
            <w:r w:rsidRPr="00383157">
              <w:rPr>
                <w:rFonts w:ascii="Times New Roman" w:hAnsi="Times New Roman" w:cs="Times New Roman"/>
                <w:bCs/>
                <w:sz w:val="24"/>
                <w:szCs w:val="24"/>
              </w:rPr>
              <w:t>No</w:t>
            </w:r>
          </w:p>
        </w:tc>
        <w:tc>
          <w:tcPr>
            <w:tcW w:w="8221" w:type="dxa"/>
            <w:vAlign w:val="center"/>
          </w:tcPr>
          <w:p w14:paraId="53EB79FC" w14:textId="77777777" w:rsidR="001564DC" w:rsidRPr="00383157" w:rsidRDefault="001564DC" w:rsidP="005C6FA6">
            <w:pPr>
              <w:autoSpaceDE w:val="0"/>
              <w:autoSpaceDN w:val="0"/>
              <w:adjustRightInd w:val="0"/>
              <w:jc w:val="center"/>
              <w:rPr>
                <w:rFonts w:ascii="Times New Roman" w:hAnsi="Times New Roman" w:cs="Times New Roman"/>
                <w:bCs/>
                <w:sz w:val="24"/>
                <w:szCs w:val="24"/>
              </w:rPr>
            </w:pPr>
            <w:r w:rsidRPr="00383157">
              <w:rPr>
                <w:rFonts w:ascii="Times New Roman" w:hAnsi="Times New Roman" w:cs="Times New Roman"/>
                <w:bCs/>
                <w:sz w:val="24"/>
                <w:szCs w:val="24"/>
              </w:rPr>
              <w:t>Hypothesis</w:t>
            </w:r>
          </w:p>
        </w:tc>
      </w:tr>
      <w:tr w:rsidR="001564DC" w:rsidRPr="00383157" w14:paraId="5A99B0E0" w14:textId="77777777" w:rsidTr="00884C8D">
        <w:trPr>
          <w:trHeight w:val="522"/>
        </w:trPr>
        <w:tc>
          <w:tcPr>
            <w:tcW w:w="959" w:type="dxa"/>
            <w:vAlign w:val="center"/>
          </w:tcPr>
          <w:p w14:paraId="7A6BAFAA" w14:textId="6211E0C7" w:rsidR="001564DC" w:rsidRPr="00383157" w:rsidRDefault="005C6FA6" w:rsidP="005C6FA6">
            <w:pPr>
              <w:autoSpaceDE w:val="0"/>
              <w:autoSpaceDN w:val="0"/>
              <w:adjustRightInd w:val="0"/>
              <w:jc w:val="center"/>
              <w:rPr>
                <w:rFonts w:ascii="Times New Roman" w:hAnsi="Times New Roman" w:cs="Times New Roman"/>
                <w:sz w:val="24"/>
                <w:szCs w:val="24"/>
              </w:rPr>
            </w:pPr>
            <w:r w:rsidRPr="00383157">
              <w:rPr>
                <w:rFonts w:ascii="Times New Roman" w:hAnsi="Times New Roman" w:cs="Times New Roman"/>
                <w:sz w:val="24"/>
                <w:szCs w:val="24"/>
              </w:rPr>
              <w:t>H1</w:t>
            </w:r>
          </w:p>
        </w:tc>
        <w:tc>
          <w:tcPr>
            <w:tcW w:w="8221" w:type="dxa"/>
            <w:vAlign w:val="center"/>
          </w:tcPr>
          <w:p w14:paraId="103EF716" w14:textId="77777777" w:rsidR="001564DC" w:rsidRPr="00383157" w:rsidRDefault="001564DC" w:rsidP="00686523">
            <w:pPr>
              <w:autoSpaceDE w:val="0"/>
              <w:autoSpaceDN w:val="0"/>
              <w:adjustRightInd w:val="0"/>
              <w:spacing w:line="276" w:lineRule="auto"/>
              <w:rPr>
                <w:rFonts w:ascii="Times New Roman" w:hAnsi="Times New Roman" w:cs="Times New Roman"/>
                <w:sz w:val="24"/>
                <w:szCs w:val="24"/>
              </w:rPr>
            </w:pPr>
            <w:r w:rsidRPr="00383157">
              <w:rPr>
                <w:rFonts w:ascii="Times New Roman" w:hAnsi="Times New Roman" w:cs="Times New Roman"/>
                <w:sz w:val="24"/>
                <w:szCs w:val="24"/>
              </w:rPr>
              <w:t>Burnout is negatively correlated with engagement; academics who experience a high level of burnout will report lower levels of engagement.</w:t>
            </w:r>
          </w:p>
        </w:tc>
      </w:tr>
      <w:tr w:rsidR="001564DC" w:rsidRPr="00383157" w14:paraId="5F9B85FD" w14:textId="77777777" w:rsidTr="00884C8D">
        <w:trPr>
          <w:trHeight w:val="548"/>
        </w:trPr>
        <w:tc>
          <w:tcPr>
            <w:tcW w:w="959" w:type="dxa"/>
          </w:tcPr>
          <w:p w14:paraId="55236FD1" w14:textId="2163A773" w:rsidR="001564DC" w:rsidRPr="00383157" w:rsidRDefault="005C6FA6" w:rsidP="005C6FA6">
            <w:pPr>
              <w:autoSpaceDE w:val="0"/>
              <w:autoSpaceDN w:val="0"/>
              <w:adjustRightInd w:val="0"/>
              <w:spacing w:before="240"/>
              <w:jc w:val="center"/>
              <w:rPr>
                <w:rFonts w:ascii="Times New Roman" w:hAnsi="Times New Roman" w:cs="Times New Roman"/>
                <w:sz w:val="24"/>
                <w:szCs w:val="24"/>
              </w:rPr>
            </w:pPr>
            <w:r w:rsidRPr="00383157">
              <w:rPr>
                <w:rFonts w:ascii="Times New Roman" w:hAnsi="Times New Roman" w:cs="Times New Roman"/>
                <w:sz w:val="24"/>
                <w:szCs w:val="24"/>
              </w:rPr>
              <w:t>H2</w:t>
            </w:r>
          </w:p>
        </w:tc>
        <w:tc>
          <w:tcPr>
            <w:tcW w:w="8221" w:type="dxa"/>
          </w:tcPr>
          <w:p w14:paraId="4B859B16" w14:textId="25A914A5" w:rsidR="001564DC" w:rsidRPr="00383157" w:rsidRDefault="001564DC" w:rsidP="00686523">
            <w:pPr>
              <w:tabs>
                <w:tab w:val="left" w:pos="720"/>
              </w:tabs>
              <w:spacing w:line="276" w:lineRule="auto"/>
              <w:rPr>
                <w:rFonts w:ascii="Times New Roman" w:hAnsi="Times New Roman" w:cs="Times New Roman"/>
                <w:sz w:val="24"/>
                <w:szCs w:val="24"/>
              </w:rPr>
            </w:pPr>
            <w:r w:rsidRPr="00383157">
              <w:rPr>
                <w:rFonts w:ascii="Times New Roman" w:hAnsi="Times New Roman" w:cs="Times New Roman"/>
                <w:sz w:val="24"/>
                <w:szCs w:val="24"/>
              </w:rPr>
              <w:t>There is a positive relationship between academics</w:t>
            </w:r>
            <w:r w:rsidR="00F6697F">
              <w:rPr>
                <w:rFonts w:ascii="Times New Roman" w:hAnsi="Times New Roman" w:cs="Times New Roman"/>
                <w:sz w:val="24"/>
                <w:szCs w:val="24"/>
              </w:rPr>
              <w:t>’</w:t>
            </w:r>
            <w:r w:rsidRPr="00383157">
              <w:rPr>
                <w:rFonts w:ascii="Times New Roman" w:hAnsi="Times New Roman" w:cs="Times New Roman"/>
                <w:sz w:val="24"/>
                <w:szCs w:val="24"/>
              </w:rPr>
              <w:t xml:space="preserve"> levels of burnout with perceived feelings of </w:t>
            </w:r>
            <w:r w:rsidR="000960A1">
              <w:rPr>
                <w:rFonts w:ascii="Times New Roman" w:hAnsi="Times New Roman" w:cs="Times New Roman"/>
                <w:sz w:val="24"/>
                <w:szCs w:val="24"/>
              </w:rPr>
              <w:t>Pressure to Publish</w:t>
            </w:r>
            <w:r w:rsidRPr="00383157">
              <w:rPr>
                <w:rFonts w:ascii="Times New Roman" w:hAnsi="Times New Roman" w:cs="Times New Roman"/>
                <w:sz w:val="24"/>
                <w:szCs w:val="24"/>
              </w:rPr>
              <w:t>.</w:t>
            </w:r>
          </w:p>
        </w:tc>
      </w:tr>
      <w:tr w:rsidR="001564DC" w:rsidRPr="00383157" w14:paraId="624FAA58" w14:textId="77777777" w:rsidTr="00884C8D">
        <w:trPr>
          <w:trHeight w:val="548"/>
        </w:trPr>
        <w:tc>
          <w:tcPr>
            <w:tcW w:w="959" w:type="dxa"/>
          </w:tcPr>
          <w:p w14:paraId="6C70236F" w14:textId="77777777" w:rsidR="001564DC" w:rsidRPr="00383157" w:rsidRDefault="001564DC" w:rsidP="005C6FA6">
            <w:pPr>
              <w:autoSpaceDE w:val="0"/>
              <w:autoSpaceDN w:val="0"/>
              <w:adjustRightInd w:val="0"/>
              <w:jc w:val="center"/>
              <w:rPr>
                <w:rFonts w:ascii="Times New Roman" w:hAnsi="Times New Roman" w:cs="Times New Roman"/>
                <w:sz w:val="24"/>
                <w:szCs w:val="24"/>
              </w:rPr>
            </w:pPr>
            <w:r w:rsidRPr="00383157">
              <w:rPr>
                <w:rFonts w:ascii="Times New Roman" w:hAnsi="Times New Roman" w:cs="Times New Roman"/>
                <w:sz w:val="24"/>
                <w:szCs w:val="24"/>
              </w:rPr>
              <w:t>H3</w:t>
            </w:r>
          </w:p>
        </w:tc>
        <w:tc>
          <w:tcPr>
            <w:tcW w:w="8221" w:type="dxa"/>
          </w:tcPr>
          <w:p w14:paraId="250C4213" w14:textId="77777777" w:rsidR="001564DC" w:rsidRPr="00383157" w:rsidRDefault="001564DC" w:rsidP="00686523">
            <w:pPr>
              <w:tabs>
                <w:tab w:val="left" w:pos="720"/>
              </w:tabs>
              <w:rPr>
                <w:rFonts w:ascii="Times New Roman" w:hAnsi="Times New Roman" w:cs="Times New Roman"/>
                <w:sz w:val="24"/>
                <w:szCs w:val="24"/>
              </w:rPr>
            </w:pPr>
            <w:r w:rsidRPr="00383157">
              <w:rPr>
                <w:rFonts w:ascii="Times New Roman" w:hAnsi="Times New Roman" w:cs="Times New Roman"/>
                <w:noProof/>
                <w:sz w:val="24"/>
                <w:szCs w:val="24"/>
              </w:rPr>
              <w:t>Workload</w:t>
            </w:r>
            <w:r w:rsidRPr="00383157">
              <w:rPr>
                <w:rFonts w:ascii="Times New Roman" w:hAnsi="Times New Roman" w:cs="Times New Roman"/>
                <w:sz w:val="24"/>
                <w:szCs w:val="24"/>
              </w:rPr>
              <w:t xml:space="preserve"> is positively correlated with burnout; academics who experience a high level of perceived workload will report higher levels of burnout.</w:t>
            </w:r>
          </w:p>
        </w:tc>
      </w:tr>
      <w:tr w:rsidR="001564DC" w:rsidRPr="00383157" w14:paraId="5FC004D2" w14:textId="77777777" w:rsidTr="00884C8D">
        <w:trPr>
          <w:trHeight w:val="273"/>
        </w:trPr>
        <w:tc>
          <w:tcPr>
            <w:tcW w:w="959" w:type="dxa"/>
          </w:tcPr>
          <w:p w14:paraId="2546CAD6" w14:textId="22A340A8" w:rsidR="001564DC" w:rsidRPr="00383157" w:rsidRDefault="001564DC" w:rsidP="005C6FA6">
            <w:pPr>
              <w:tabs>
                <w:tab w:val="left" w:pos="315"/>
                <w:tab w:val="center" w:pos="527"/>
              </w:tabs>
              <w:autoSpaceDE w:val="0"/>
              <w:autoSpaceDN w:val="0"/>
              <w:adjustRightInd w:val="0"/>
              <w:jc w:val="center"/>
              <w:rPr>
                <w:rFonts w:ascii="Times New Roman" w:hAnsi="Times New Roman" w:cs="Times New Roman"/>
                <w:sz w:val="24"/>
                <w:szCs w:val="24"/>
              </w:rPr>
            </w:pPr>
            <w:r w:rsidRPr="00383157">
              <w:rPr>
                <w:rFonts w:ascii="Times New Roman" w:hAnsi="Times New Roman" w:cs="Times New Roman"/>
                <w:sz w:val="24"/>
                <w:szCs w:val="24"/>
              </w:rPr>
              <w:t>H4a</w:t>
            </w:r>
          </w:p>
        </w:tc>
        <w:tc>
          <w:tcPr>
            <w:tcW w:w="8221" w:type="dxa"/>
          </w:tcPr>
          <w:p w14:paraId="27E0378E" w14:textId="7366CC5C" w:rsidR="001564DC" w:rsidRPr="00383157" w:rsidRDefault="001564DC" w:rsidP="00686523">
            <w:pPr>
              <w:tabs>
                <w:tab w:val="left" w:pos="720"/>
              </w:tabs>
              <w:spacing w:line="276" w:lineRule="auto"/>
              <w:rPr>
                <w:rFonts w:ascii="Times New Roman" w:hAnsi="Times New Roman" w:cs="Times New Roman"/>
                <w:sz w:val="24"/>
                <w:szCs w:val="24"/>
              </w:rPr>
            </w:pPr>
            <w:r w:rsidRPr="00383157">
              <w:rPr>
                <w:rFonts w:ascii="Times New Roman" w:hAnsi="Times New Roman" w:cs="Times New Roman"/>
                <w:sz w:val="24"/>
                <w:szCs w:val="24"/>
              </w:rPr>
              <w:t>Academics</w:t>
            </w:r>
            <w:r w:rsidR="00F6697F">
              <w:rPr>
                <w:rFonts w:ascii="Times New Roman" w:hAnsi="Times New Roman" w:cs="Times New Roman"/>
                <w:sz w:val="24"/>
                <w:szCs w:val="24"/>
              </w:rPr>
              <w:t>’</w:t>
            </w:r>
            <w:r w:rsidRPr="00383157">
              <w:rPr>
                <w:rFonts w:ascii="Times New Roman" w:hAnsi="Times New Roman" w:cs="Times New Roman"/>
                <w:sz w:val="24"/>
                <w:szCs w:val="24"/>
              </w:rPr>
              <w:t xml:space="preserve"> levels of burnout </w:t>
            </w:r>
            <w:r w:rsidRPr="00383157">
              <w:rPr>
                <w:rFonts w:ascii="Times New Roman" w:hAnsi="Times New Roman" w:cs="Times New Roman"/>
                <w:noProof/>
                <w:sz w:val="24"/>
                <w:szCs w:val="24"/>
              </w:rPr>
              <w:t>have</w:t>
            </w:r>
            <w:r w:rsidRPr="00383157">
              <w:rPr>
                <w:rFonts w:ascii="Times New Roman" w:hAnsi="Times New Roman" w:cs="Times New Roman"/>
                <w:sz w:val="24"/>
                <w:szCs w:val="24"/>
              </w:rPr>
              <w:t xml:space="preserve"> a negative relationship with their resiliency levels.</w:t>
            </w:r>
          </w:p>
        </w:tc>
      </w:tr>
      <w:tr w:rsidR="001564DC" w:rsidRPr="00383157" w14:paraId="6BD25D86" w14:textId="77777777" w:rsidTr="00884C8D">
        <w:trPr>
          <w:trHeight w:val="457"/>
        </w:trPr>
        <w:tc>
          <w:tcPr>
            <w:tcW w:w="959" w:type="dxa"/>
          </w:tcPr>
          <w:p w14:paraId="7E560BE5" w14:textId="007E411C" w:rsidR="001564DC" w:rsidRPr="00383157" w:rsidRDefault="001564DC" w:rsidP="005C6FA6">
            <w:pPr>
              <w:autoSpaceDE w:val="0"/>
              <w:autoSpaceDN w:val="0"/>
              <w:adjustRightInd w:val="0"/>
              <w:jc w:val="center"/>
              <w:rPr>
                <w:rFonts w:ascii="Times New Roman" w:hAnsi="Times New Roman" w:cs="Times New Roman"/>
                <w:sz w:val="24"/>
                <w:szCs w:val="24"/>
              </w:rPr>
            </w:pPr>
            <w:r w:rsidRPr="00383157">
              <w:rPr>
                <w:rFonts w:ascii="Times New Roman" w:hAnsi="Times New Roman" w:cs="Times New Roman"/>
                <w:sz w:val="24"/>
                <w:szCs w:val="24"/>
              </w:rPr>
              <w:t>H4b</w:t>
            </w:r>
          </w:p>
        </w:tc>
        <w:tc>
          <w:tcPr>
            <w:tcW w:w="8221" w:type="dxa"/>
          </w:tcPr>
          <w:p w14:paraId="461341DC" w14:textId="482C2B0A" w:rsidR="001564DC" w:rsidRPr="00457DE7" w:rsidRDefault="001564DC" w:rsidP="00884C8D">
            <w:pPr>
              <w:pStyle w:val="ListParagraph"/>
              <w:spacing w:line="240" w:lineRule="auto"/>
              <w:ind w:left="0"/>
              <w:rPr>
                <w:rFonts w:ascii="Times New Roman" w:hAnsi="Times New Roman" w:cs="Times New Roman"/>
                <w:sz w:val="24"/>
                <w:szCs w:val="24"/>
                <w:lang w:val="en-GB"/>
              </w:rPr>
            </w:pPr>
            <w:r w:rsidRPr="00457DE7">
              <w:rPr>
                <w:rFonts w:ascii="Times New Roman" w:hAnsi="Times New Roman" w:cs="Times New Roman"/>
                <w:sz w:val="24"/>
                <w:szCs w:val="24"/>
                <w:lang w:val="en-GB"/>
              </w:rPr>
              <w:t>Academics</w:t>
            </w:r>
            <w:r w:rsidR="00F6697F">
              <w:rPr>
                <w:rFonts w:ascii="Times New Roman" w:hAnsi="Times New Roman" w:cs="Times New Roman"/>
                <w:sz w:val="24"/>
                <w:szCs w:val="24"/>
                <w:lang w:val="en-GB"/>
              </w:rPr>
              <w:t>’</w:t>
            </w:r>
            <w:r w:rsidRPr="00457DE7">
              <w:rPr>
                <w:rFonts w:ascii="Times New Roman" w:hAnsi="Times New Roman" w:cs="Times New Roman"/>
                <w:sz w:val="24"/>
                <w:szCs w:val="24"/>
                <w:lang w:val="en-GB"/>
              </w:rPr>
              <w:t xml:space="preserve"> levels of resilience have a </w:t>
            </w:r>
            <w:r w:rsidR="00C405CA" w:rsidRPr="00457DE7">
              <w:rPr>
                <w:rFonts w:ascii="Times New Roman" w:hAnsi="Times New Roman" w:cs="Times New Roman"/>
                <w:sz w:val="24"/>
                <w:szCs w:val="24"/>
                <w:lang w:val="en-GB"/>
              </w:rPr>
              <w:t>positive</w:t>
            </w:r>
            <w:r w:rsidRPr="00457DE7">
              <w:rPr>
                <w:rFonts w:ascii="Times New Roman" w:hAnsi="Times New Roman" w:cs="Times New Roman"/>
                <w:sz w:val="24"/>
                <w:szCs w:val="24"/>
                <w:lang w:val="en-GB"/>
              </w:rPr>
              <w:t xml:space="preserve"> relationship with their engagement levels.</w:t>
            </w:r>
          </w:p>
        </w:tc>
      </w:tr>
      <w:tr w:rsidR="001564DC" w:rsidRPr="00383157" w14:paraId="4FFAAEC6" w14:textId="77777777" w:rsidTr="00884C8D">
        <w:trPr>
          <w:trHeight w:val="273"/>
        </w:trPr>
        <w:tc>
          <w:tcPr>
            <w:tcW w:w="959" w:type="dxa"/>
          </w:tcPr>
          <w:p w14:paraId="005ADE43" w14:textId="77777777" w:rsidR="001564DC" w:rsidRPr="00383157" w:rsidRDefault="001564DC" w:rsidP="005C6FA6">
            <w:pPr>
              <w:autoSpaceDE w:val="0"/>
              <w:autoSpaceDN w:val="0"/>
              <w:adjustRightInd w:val="0"/>
              <w:jc w:val="center"/>
              <w:rPr>
                <w:rFonts w:ascii="Times New Roman" w:hAnsi="Times New Roman" w:cs="Times New Roman"/>
                <w:sz w:val="24"/>
                <w:szCs w:val="24"/>
              </w:rPr>
            </w:pPr>
            <w:r w:rsidRPr="00383157">
              <w:rPr>
                <w:rFonts w:ascii="Times New Roman" w:hAnsi="Times New Roman" w:cs="Times New Roman"/>
                <w:sz w:val="24"/>
                <w:szCs w:val="24"/>
              </w:rPr>
              <w:t>H4c</w:t>
            </w:r>
          </w:p>
        </w:tc>
        <w:tc>
          <w:tcPr>
            <w:tcW w:w="8221" w:type="dxa"/>
          </w:tcPr>
          <w:p w14:paraId="390D5821" w14:textId="555B0F03" w:rsidR="001564DC" w:rsidRPr="00457DE7" w:rsidRDefault="001564DC" w:rsidP="00884C8D">
            <w:pPr>
              <w:pStyle w:val="ListParagraph"/>
              <w:spacing w:line="240" w:lineRule="auto"/>
              <w:ind w:left="0"/>
              <w:rPr>
                <w:rFonts w:ascii="Times New Roman" w:hAnsi="Times New Roman" w:cs="Times New Roman"/>
                <w:sz w:val="24"/>
                <w:szCs w:val="24"/>
                <w:lang w:val="en-GB"/>
              </w:rPr>
            </w:pPr>
            <w:r w:rsidRPr="00457DE7">
              <w:rPr>
                <w:rFonts w:ascii="Times New Roman" w:hAnsi="Times New Roman" w:cs="Times New Roman"/>
                <w:sz w:val="24"/>
                <w:szCs w:val="24"/>
                <w:lang w:val="en-GB"/>
              </w:rPr>
              <w:t>Resilience is related to work engagement through burnout. In other words, burnout partly mediates the relationship between resilience and work engagement.</w:t>
            </w:r>
          </w:p>
        </w:tc>
      </w:tr>
      <w:tr w:rsidR="001564DC" w:rsidRPr="00383157" w14:paraId="48083B18" w14:textId="77777777" w:rsidTr="00884C8D">
        <w:trPr>
          <w:trHeight w:val="783"/>
        </w:trPr>
        <w:tc>
          <w:tcPr>
            <w:tcW w:w="959" w:type="dxa"/>
          </w:tcPr>
          <w:p w14:paraId="5F0FC06A" w14:textId="77777777" w:rsidR="001564DC" w:rsidRPr="00383157" w:rsidRDefault="001564DC" w:rsidP="005C6FA6">
            <w:pPr>
              <w:autoSpaceDE w:val="0"/>
              <w:autoSpaceDN w:val="0"/>
              <w:adjustRightInd w:val="0"/>
              <w:jc w:val="center"/>
              <w:rPr>
                <w:rFonts w:ascii="Times New Roman" w:hAnsi="Times New Roman" w:cs="Times New Roman"/>
                <w:sz w:val="24"/>
                <w:szCs w:val="24"/>
              </w:rPr>
            </w:pPr>
            <w:r w:rsidRPr="00383157">
              <w:rPr>
                <w:rFonts w:ascii="Times New Roman" w:hAnsi="Times New Roman" w:cs="Times New Roman"/>
                <w:sz w:val="24"/>
                <w:szCs w:val="24"/>
              </w:rPr>
              <w:t>H5a</w:t>
            </w:r>
          </w:p>
          <w:p w14:paraId="7A557E38" w14:textId="77777777" w:rsidR="001564DC" w:rsidRPr="00383157" w:rsidRDefault="001564DC" w:rsidP="005C6FA6">
            <w:pPr>
              <w:autoSpaceDE w:val="0"/>
              <w:autoSpaceDN w:val="0"/>
              <w:adjustRightInd w:val="0"/>
              <w:jc w:val="center"/>
              <w:rPr>
                <w:rFonts w:ascii="Times New Roman" w:hAnsi="Times New Roman" w:cs="Times New Roman"/>
                <w:sz w:val="24"/>
                <w:szCs w:val="24"/>
              </w:rPr>
            </w:pPr>
          </w:p>
        </w:tc>
        <w:tc>
          <w:tcPr>
            <w:tcW w:w="8221" w:type="dxa"/>
          </w:tcPr>
          <w:p w14:paraId="3CD810C5" w14:textId="1792FE43" w:rsidR="001564DC" w:rsidRPr="00457DE7" w:rsidRDefault="001564DC" w:rsidP="00F6697F">
            <w:pPr>
              <w:pStyle w:val="ListParagraph"/>
              <w:tabs>
                <w:tab w:val="left" w:pos="317"/>
              </w:tabs>
              <w:ind w:left="0"/>
              <w:rPr>
                <w:rFonts w:ascii="Times New Roman" w:hAnsi="Times New Roman" w:cs="Times New Roman"/>
                <w:sz w:val="24"/>
                <w:szCs w:val="24"/>
                <w:lang w:val="en-GB"/>
              </w:rPr>
            </w:pPr>
            <w:r w:rsidRPr="00457DE7">
              <w:rPr>
                <w:rFonts w:ascii="Times New Roman" w:hAnsi="Times New Roman" w:cs="Times New Roman"/>
                <w:sz w:val="24"/>
                <w:szCs w:val="24"/>
                <w:lang w:val="en-GB"/>
              </w:rPr>
              <w:t xml:space="preserve">Years of experience </w:t>
            </w:r>
            <w:r w:rsidR="00F6697F">
              <w:rPr>
                <w:rFonts w:ascii="Times New Roman" w:hAnsi="Times New Roman" w:cs="Times New Roman"/>
                <w:sz w:val="24"/>
                <w:szCs w:val="24"/>
                <w:lang w:val="en-GB"/>
              </w:rPr>
              <w:t>are</w:t>
            </w:r>
            <w:r w:rsidR="00F6697F" w:rsidRPr="00457DE7">
              <w:rPr>
                <w:rFonts w:ascii="Times New Roman" w:hAnsi="Times New Roman" w:cs="Times New Roman"/>
                <w:sz w:val="24"/>
                <w:szCs w:val="24"/>
                <w:lang w:val="en-GB"/>
              </w:rPr>
              <w:t xml:space="preserve"> </w:t>
            </w:r>
            <w:r w:rsidRPr="00457DE7">
              <w:rPr>
                <w:rFonts w:ascii="Times New Roman" w:hAnsi="Times New Roman" w:cs="Times New Roman"/>
                <w:sz w:val="24"/>
                <w:szCs w:val="24"/>
                <w:lang w:val="en-GB"/>
              </w:rPr>
              <w:t xml:space="preserve">positively correlated with work engagement; that is, the more years of experience an academic has, the more he/she will express work engagement. </w:t>
            </w:r>
          </w:p>
        </w:tc>
      </w:tr>
      <w:tr w:rsidR="001564DC" w:rsidRPr="00383157" w14:paraId="18984857" w14:textId="77777777" w:rsidTr="00884C8D">
        <w:trPr>
          <w:trHeight w:val="256"/>
        </w:trPr>
        <w:tc>
          <w:tcPr>
            <w:tcW w:w="959" w:type="dxa"/>
          </w:tcPr>
          <w:p w14:paraId="7ECFE646" w14:textId="77777777" w:rsidR="001564DC" w:rsidRPr="00383157" w:rsidRDefault="001564DC" w:rsidP="005C6FA6">
            <w:pPr>
              <w:autoSpaceDE w:val="0"/>
              <w:autoSpaceDN w:val="0"/>
              <w:adjustRightInd w:val="0"/>
              <w:jc w:val="center"/>
              <w:rPr>
                <w:rFonts w:ascii="Times New Roman" w:hAnsi="Times New Roman" w:cs="Times New Roman"/>
                <w:sz w:val="24"/>
                <w:szCs w:val="24"/>
              </w:rPr>
            </w:pPr>
            <w:r w:rsidRPr="00383157">
              <w:rPr>
                <w:rFonts w:ascii="Times New Roman" w:hAnsi="Times New Roman" w:cs="Times New Roman"/>
                <w:sz w:val="24"/>
                <w:szCs w:val="24"/>
              </w:rPr>
              <w:t>H5b</w:t>
            </w:r>
          </w:p>
        </w:tc>
        <w:tc>
          <w:tcPr>
            <w:tcW w:w="8221" w:type="dxa"/>
          </w:tcPr>
          <w:p w14:paraId="08C2147A" w14:textId="5CF35485" w:rsidR="001564DC" w:rsidRPr="00457DE7" w:rsidRDefault="001564DC" w:rsidP="00F6697F">
            <w:pPr>
              <w:pStyle w:val="ListParagraph"/>
              <w:tabs>
                <w:tab w:val="left" w:pos="317"/>
              </w:tabs>
              <w:ind w:left="0"/>
              <w:rPr>
                <w:rFonts w:ascii="Times New Roman" w:hAnsi="Times New Roman" w:cs="Times New Roman"/>
                <w:sz w:val="24"/>
                <w:szCs w:val="24"/>
                <w:lang w:val="en-GB"/>
              </w:rPr>
            </w:pPr>
            <w:r w:rsidRPr="00457DE7">
              <w:rPr>
                <w:rFonts w:ascii="Times New Roman" w:hAnsi="Times New Roman" w:cs="Times New Roman"/>
                <w:sz w:val="24"/>
                <w:szCs w:val="24"/>
                <w:lang w:val="en-GB"/>
              </w:rPr>
              <w:t xml:space="preserve">Years of experience </w:t>
            </w:r>
            <w:r w:rsidR="00F6697F">
              <w:rPr>
                <w:rFonts w:ascii="Times New Roman" w:hAnsi="Times New Roman" w:cs="Times New Roman"/>
                <w:sz w:val="24"/>
                <w:szCs w:val="24"/>
                <w:lang w:val="en-GB"/>
              </w:rPr>
              <w:t>are</w:t>
            </w:r>
            <w:r w:rsidR="00F6697F" w:rsidRPr="00457DE7">
              <w:rPr>
                <w:rFonts w:ascii="Times New Roman" w:hAnsi="Times New Roman" w:cs="Times New Roman"/>
                <w:sz w:val="24"/>
                <w:szCs w:val="24"/>
                <w:lang w:val="en-GB"/>
              </w:rPr>
              <w:t xml:space="preserve"> </w:t>
            </w:r>
            <w:r w:rsidRPr="00457DE7">
              <w:rPr>
                <w:rFonts w:ascii="Times New Roman" w:hAnsi="Times New Roman" w:cs="Times New Roman"/>
                <w:sz w:val="24"/>
                <w:szCs w:val="24"/>
                <w:lang w:val="en-GB"/>
              </w:rPr>
              <w:t>negatively correlated with burnout; whereby the more years of experience an academic has, the less likely he/she will report feelings of burning out.</w:t>
            </w:r>
          </w:p>
        </w:tc>
      </w:tr>
      <w:tr w:rsidR="001564DC" w:rsidRPr="00383157" w14:paraId="601D91B3" w14:textId="77777777" w:rsidTr="00884C8D">
        <w:trPr>
          <w:trHeight w:val="256"/>
        </w:trPr>
        <w:tc>
          <w:tcPr>
            <w:tcW w:w="959" w:type="dxa"/>
          </w:tcPr>
          <w:p w14:paraId="251BF80A" w14:textId="77777777" w:rsidR="001564DC" w:rsidRPr="00383157" w:rsidRDefault="001564DC" w:rsidP="005C6FA6">
            <w:pPr>
              <w:autoSpaceDE w:val="0"/>
              <w:autoSpaceDN w:val="0"/>
              <w:adjustRightInd w:val="0"/>
              <w:jc w:val="center"/>
              <w:rPr>
                <w:rFonts w:ascii="Times New Roman" w:hAnsi="Times New Roman" w:cs="Times New Roman"/>
                <w:sz w:val="24"/>
                <w:szCs w:val="24"/>
              </w:rPr>
            </w:pPr>
            <w:r w:rsidRPr="00383157">
              <w:rPr>
                <w:rFonts w:ascii="Times New Roman" w:hAnsi="Times New Roman" w:cs="Times New Roman"/>
                <w:sz w:val="24"/>
                <w:szCs w:val="24"/>
              </w:rPr>
              <w:t>H5c</w:t>
            </w:r>
          </w:p>
        </w:tc>
        <w:tc>
          <w:tcPr>
            <w:tcW w:w="8221" w:type="dxa"/>
          </w:tcPr>
          <w:p w14:paraId="3D076795" w14:textId="7DFE49E7" w:rsidR="001564DC" w:rsidRPr="00383157" w:rsidRDefault="001564DC" w:rsidP="00F6697F">
            <w:pPr>
              <w:tabs>
                <w:tab w:val="left" w:pos="720"/>
              </w:tabs>
              <w:spacing w:line="276" w:lineRule="auto"/>
              <w:rPr>
                <w:rFonts w:ascii="Times New Roman" w:hAnsi="Times New Roman" w:cs="Times New Roman"/>
                <w:sz w:val="24"/>
                <w:szCs w:val="24"/>
              </w:rPr>
            </w:pPr>
            <w:r w:rsidRPr="00383157">
              <w:rPr>
                <w:rFonts w:ascii="Times New Roman" w:hAnsi="Times New Roman" w:cs="Times New Roman"/>
                <w:sz w:val="24"/>
                <w:szCs w:val="24"/>
              </w:rPr>
              <w:t xml:space="preserve">Years of experience </w:t>
            </w:r>
            <w:r w:rsidR="00F6697F">
              <w:rPr>
                <w:rFonts w:ascii="Times New Roman" w:hAnsi="Times New Roman" w:cs="Times New Roman"/>
                <w:sz w:val="24"/>
                <w:szCs w:val="24"/>
              </w:rPr>
              <w:t>are</w:t>
            </w:r>
            <w:r w:rsidR="00F6697F" w:rsidRPr="00383157">
              <w:rPr>
                <w:rFonts w:ascii="Times New Roman" w:hAnsi="Times New Roman" w:cs="Times New Roman"/>
                <w:sz w:val="24"/>
                <w:szCs w:val="24"/>
              </w:rPr>
              <w:t xml:space="preserve"> </w:t>
            </w:r>
            <w:r w:rsidRPr="00383157">
              <w:rPr>
                <w:rFonts w:ascii="Times New Roman" w:hAnsi="Times New Roman" w:cs="Times New Roman"/>
                <w:sz w:val="24"/>
                <w:szCs w:val="24"/>
              </w:rPr>
              <w:t xml:space="preserve">negatively correlated with </w:t>
            </w:r>
            <w:r w:rsidR="000960A1">
              <w:rPr>
                <w:rFonts w:ascii="Times New Roman" w:hAnsi="Times New Roman" w:cs="Times New Roman"/>
                <w:sz w:val="24"/>
                <w:szCs w:val="24"/>
              </w:rPr>
              <w:t>Pressure to Publish</w:t>
            </w:r>
            <w:r w:rsidRPr="00383157">
              <w:rPr>
                <w:rFonts w:ascii="Times New Roman" w:hAnsi="Times New Roman" w:cs="Times New Roman"/>
                <w:sz w:val="24"/>
                <w:szCs w:val="24"/>
              </w:rPr>
              <w:t xml:space="preserve">; that is, the more experiences an academic has, the less likely he/she will report feelings of </w:t>
            </w:r>
            <w:r w:rsidR="000960A1">
              <w:rPr>
                <w:rFonts w:ascii="Times New Roman" w:hAnsi="Times New Roman" w:cs="Times New Roman"/>
                <w:sz w:val="24"/>
                <w:szCs w:val="24"/>
              </w:rPr>
              <w:t>Pressure to Publish</w:t>
            </w:r>
            <w:r w:rsidRPr="00383157">
              <w:rPr>
                <w:rFonts w:ascii="Times New Roman" w:hAnsi="Times New Roman" w:cs="Times New Roman"/>
                <w:sz w:val="24"/>
                <w:szCs w:val="24"/>
              </w:rPr>
              <w:t>.</w:t>
            </w:r>
          </w:p>
        </w:tc>
      </w:tr>
      <w:tr w:rsidR="001564DC" w:rsidRPr="00383157" w14:paraId="4AC094C6" w14:textId="77777777" w:rsidTr="00884C8D">
        <w:trPr>
          <w:trHeight w:val="256"/>
        </w:trPr>
        <w:tc>
          <w:tcPr>
            <w:tcW w:w="959" w:type="dxa"/>
          </w:tcPr>
          <w:p w14:paraId="696B604F" w14:textId="77777777" w:rsidR="001564DC" w:rsidRPr="00383157" w:rsidRDefault="001564DC" w:rsidP="005C6FA6">
            <w:pPr>
              <w:autoSpaceDE w:val="0"/>
              <w:autoSpaceDN w:val="0"/>
              <w:adjustRightInd w:val="0"/>
              <w:jc w:val="center"/>
              <w:rPr>
                <w:rFonts w:ascii="Times New Roman" w:hAnsi="Times New Roman" w:cs="Times New Roman"/>
                <w:sz w:val="24"/>
                <w:szCs w:val="24"/>
              </w:rPr>
            </w:pPr>
            <w:r w:rsidRPr="00383157">
              <w:rPr>
                <w:rFonts w:ascii="Times New Roman" w:hAnsi="Times New Roman" w:cs="Times New Roman"/>
                <w:sz w:val="24"/>
                <w:szCs w:val="24"/>
              </w:rPr>
              <w:t>H5d</w:t>
            </w:r>
          </w:p>
        </w:tc>
        <w:tc>
          <w:tcPr>
            <w:tcW w:w="8221" w:type="dxa"/>
          </w:tcPr>
          <w:p w14:paraId="575AA032" w14:textId="215BD775" w:rsidR="001564DC" w:rsidRPr="00383157" w:rsidRDefault="001564DC" w:rsidP="00F6697F">
            <w:pPr>
              <w:tabs>
                <w:tab w:val="left" w:pos="720"/>
              </w:tabs>
              <w:spacing w:line="276" w:lineRule="auto"/>
              <w:rPr>
                <w:rFonts w:ascii="Times New Roman" w:hAnsi="Times New Roman" w:cs="Times New Roman"/>
                <w:sz w:val="24"/>
                <w:szCs w:val="24"/>
              </w:rPr>
            </w:pPr>
            <w:r w:rsidRPr="00383157">
              <w:rPr>
                <w:rFonts w:ascii="Times New Roman" w:hAnsi="Times New Roman" w:cs="Times New Roman"/>
                <w:sz w:val="24"/>
                <w:szCs w:val="24"/>
              </w:rPr>
              <w:t xml:space="preserve">Years of experience </w:t>
            </w:r>
            <w:r w:rsidR="00F6697F">
              <w:rPr>
                <w:rFonts w:ascii="Times New Roman" w:hAnsi="Times New Roman" w:cs="Times New Roman"/>
                <w:sz w:val="24"/>
                <w:szCs w:val="24"/>
              </w:rPr>
              <w:t>are</w:t>
            </w:r>
            <w:r w:rsidR="00F6697F" w:rsidRPr="00383157">
              <w:rPr>
                <w:rFonts w:ascii="Times New Roman" w:hAnsi="Times New Roman" w:cs="Times New Roman"/>
                <w:sz w:val="24"/>
                <w:szCs w:val="24"/>
              </w:rPr>
              <w:t xml:space="preserve"> </w:t>
            </w:r>
            <w:r w:rsidRPr="00383157">
              <w:rPr>
                <w:rFonts w:ascii="Times New Roman" w:hAnsi="Times New Roman" w:cs="Times New Roman"/>
                <w:sz w:val="24"/>
                <w:szCs w:val="24"/>
              </w:rPr>
              <w:t>positively correlated with resilience; that is, the more years of experience an academic has, the more likely he/she will express resiliency.</w:t>
            </w:r>
          </w:p>
        </w:tc>
      </w:tr>
    </w:tbl>
    <w:p w14:paraId="610AC0E9" w14:textId="77777777" w:rsidR="00FC4714" w:rsidRDefault="00FC4714" w:rsidP="0057091C">
      <w:pPr>
        <w:spacing w:after="0"/>
        <w:jc w:val="both"/>
        <w:rPr>
          <w:rFonts w:ascii="Times New Roman" w:eastAsia="Calibri" w:hAnsi="Times New Roman" w:cs="Times New Roman"/>
          <w:sz w:val="20"/>
          <w:szCs w:val="20"/>
          <w:lang w:eastAsia="en-GB"/>
        </w:rPr>
      </w:pPr>
    </w:p>
    <w:p w14:paraId="59A63009" w14:textId="77777777" w:rsidR="00FC4714" w:rsidRDefault="00FC4714" w:rsidP="0057091C">
      <w:pPr>
        <w:spacing w:after="0"/>
        <w:jc w:val="both"/>
        <w:rPr>
          <w:rFonts w:ascii="Times New Roman" w:eastAsia="Calibri" w:hAnsi="Times New Roman" w:cs="Times New Roman"/>
          <w:sz w:val="20"/>
          <w:szCs w:val="20"/>
          <w:lang w:eastAsia="en-GB"/>
        </w:rPr>
      </w:pPr>
    </w:p>
    <w:p w14:paraId="716C272F" w14:textId="77777777" w:rsidR="00FC4714" w:rsidRDefault="00FC4714" w:rsidP="0057091C">
      <w:pPr>
        <w:spacing w:after="0"/>
        <w:jc w:val="both"/>
        <w:rPr>
          <w:rFonts w:ascii="Times New Roman" w:eastAsia="Calibri" w:hAnsi="Times New Roman" w:cs="Times New Roman"/>
          <w:sz w:val="20"/>
          <w:szCs w:val="20"/>
          <w:lang w:eastAsia="en-GB"/>
        </w:rPr>
      </w:pPr>
    </w:p>
    <w:p w14:paraId="10FBA97C" w14:textId="3BC42596" w:rsidR="0059299A" w:rsidRPr="004119F0" w:rsidRDefault="00501F42" w:rsidP="0057091C">
      <w:pPr>
        <w:spacing w:after="0"/>
        <w:jc w:val="both"/>
        <w:rPr>
          <w:rFonts w:ascii="Times New Roman" w:hAnsi="Times New Roman" w:cs="Times New Roman"/>
          <w:sz w:val="24"/>
        </w:rPr>
      </w:pPr>
      <w:r w:rsidRPr="00DE132E">
        <w:rPr>
          <w:rFonts w:ascii="Times New Roman" w:hAnsi="Times New Roman" w:cs="Times New Roman"/>
          <w:noProof/>
          <w:sz w:val="24"/>
          <w:szCs w:val="24"/>
          <w:lang w:eastAsia="en-GB"/>
        </w:rPr>
        <w:lastRenderedPageBreak/>
        <mc:AlternateContent>
          <mc:Choice Requires="wpc">
            <w:drawing>
              <wp:inline distT="0" distB="0" distL="0" distR="0" wp14:anchorId="6EE2C8B3" wp14:editId="74978801">
                <wp:extent cx="5647690" cy="3978017"/>
                <wp:effectExtent l="0" t="0" r="0" b="0"/>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30" name="Text Box 2"/>
                        <wps:cNvSpPr txBox="1">
                          <a:spLocks noChangeArrowheads="1"/>
                        </wps:cNvSpPr>
                        <wps:spPr bwMode="auto">
                          <a:xfrm>
                            <a:off x="2344340" y="608245"/>
                            <a:ext cx="427355" cy="267335"/>
                          </a:xfrm>
                          <a:prstGeom prst="rect">
                            <a:avLst/>
                          </a:prstGeom>
                          <a:solidFill>
                            <a:srgbClr val="FFFFFF"/>
                          </a:solidFill>
                          <a:ln w="9525">
                            <a:solidFill>
                              <a:sysClr val="window" lastClr="FFFFFF"/>
                            </a:solidFill>
                            <a:miter lim="800000"/>
                            <a:headEnd/>
                            <a:tailEnd/>
                          </a:ln>
                        </wps:spPr>
                        <wps:txbx>
                          <w:txbxContent>
                            <w:p w14:paraId="38B3427F" w14:textId="77777777" w:rsidR="007B30BB" w:rsidRDefault="007B30BB" w:rsidP="00501F42">
                              <w:pPr>
                                <w:pStyle w:val="NormalWeb"/>
                                <w:spacing w:after="160" w:line="254" w:lineRule="auto"/>
                              </w:pPr>
                              <w:r>
                                <w:rPr>
                                  <w:rFonts w:eastAsia="Calibri"/>
                                  <w:sz w:val="20"/>
                                  <w:szCs w:val="20"/>
                                </w:rPr>
                                <w:t>H3</w:t>
                              </w:r>
                            </w:p>
                          </w:txbxContent>
                        </wps:txbx>
                        <wps:bodyPr rot="0" vert="horz" wrap="square" lIns="91440" tIns="45720" rIns="91440" bIns="45720" anchor="t" anchorCtr="0">
                          <a:noAutofit/>
                        </wps:bodyPr>
                      </wps:wsp>
                      <wps:wsp>
                        <wps:cNvPr id="31" name="Text Box 2"/>
                        <wps:cNvSpPr txBox="1">
                          <a:spLocks noChangeArrowheads="1"/>
                        </wps:cNvSpPr>
                        <wps:spPr bwMode="auto">
                          <a:xfrm>
                            <a:off x="2178010" y="1224151"/>
                            <a:ext cx="427355" cy="267970"/>
                          </a:xfrm>
                          <a:prstGeom prst="rect">
                            <a:avLst/>
                          </a:prstGeom>
                          <a:solidFill>
                            <a:srgbClr val="FFFFFF"/>
                          </a:solidFill>
                          <a:ln w="9525">
                            <a:solidFill>
                              <a:sysClr val="window" lastClr="FFFFFF"/>
                            </a:solidFill>
                            <a:miter lim="800000"/>
                            <a:headEnd/>
                            <a:tailEnd/>
                          </a:ln>
                        </wps:spPr>
                        <wps:txbx>
                          <w:txbxContent>
                            <w:p w14:paraId="500ADFF2" w14:textId="77777777" w:rsidR="007B30BB" w:rsidRDefault="007B30BB" w:rsidP="00501F42">
                              <w:pPr>
                                <w:pStyle w:val="NormalWeb"/>
                                <w:spacing w:after="160" w:line="256" w:lineRule="auto"/>
                              </w:pPr>
                              <w:r>
                                <w:rPr>
                                  <w:rFonts w:eastAsia="Calibri"/>
                                  <w:sz w:val="20"/>
                                  <w:szCs w:val="20"/>
                                </w:rPr>
                                <w:t>H2</w:t>
                              </w:r>
                            </w:p>
                          </w:txbxContent>
                        </wps:txbx>
                        <wps:bodyPr rot="0" vert="horz" wrap="square" lIns="91440" tIns="45720" rIns="91440" bIns="45720" anchor="t" anchorCtr="0">
                          <a:noAutofit/>
                        </wps:bodyPr>
                      </wps:wsp>
                      <wps:wsp>
                        <wps:cNvPr id="32" name="Text Box 2"/>
                        <wps:cNvSpPr txBox="1">
                          <a:spLocks noChangeArrowheads="1"/>
                        </wps:cNvSpPr>
                        <wps:spPr bwMode="auto">
                          <a:xfrm>
                            <a:off x="4020145" y="1505160"/>
                            <a:ext cx="377190" cy="267970"/>
                          </a:xfrm>
                          <a:prstGeom prst="rect">
                            <a:avLst/>
                          </a:prstGeom>
                          <a:solidFill>
                            <a:srgbClr val="FFFFFF"/>
                          </a:solidFill>
                          <a:ln w="9525">
                            <a:solidFill>
                              <a:sysClr val="window" lastClr="FFFFFF"/>
                            </a:solidFill>
                            <a:miter lim="800000"/>
                            <a:headEnd/>
                            <a:tailEnd/>
                          </a:ln>
                        </wps:spPr>
                        <wps:txbx>
                          <w:txbxContent>
                            <w:p w14:paraId="4C3E30A3" w14:textId="77777777" w:rsidR="007B30BB" w:rsidRDefault="007B30BB" w:rsidP="00501F42">
                              <w:pPr>
                                <w:pStyle w:val="NormalWeb"/>
                                <w:spacing w:after="160" w:line="256" w:lineRule="auto"/>
                              </w:pPr>
                              <w:r>
                                <w:rPr>
                                  <w:rFonts w:eastAsia="Calibri"/>
                                  <w:sz w:val="20"/>
                                  <w:szCs w:val="20"/>
                                </w:rPr>
                                <w:t>H1</w:t>
                              </w:r>
                            </w:p>
                          </w:txbxContent>
                        </wps:txbx>
                        <wps:bodyPr rot="0" vert="horz" wrap="square" lIns="91440" tIns="45720" rIns="91440" bIns="45720" anchor="t" anchorCtr="0">
                          <a:noAutofit/>
                        </wps:bodyPr>
                      </wps:wsp>
                      <wps:wsp>
                        <wps:cNvPr id="35" name="Straight Arrow Connector 35"/>
                        <wps:cNvCnPr/>
                        <wps:spPr>
                          <a:xfrm>
                            <a:off x="3903502" y="1482790"/>
                            <a:ext cx="60735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40"/>
                        <wps:cNvCnPr/>
                        <wps:spPr>
                          <a:xfrm flipV="1">
                            <a:off x="2089510" y="1877430"/>
                            <a:ext cx="1121644" cy="1441635"/>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Straight Arrow Connector 41"/>
                        <wps:cNvCnPr>
                          <a:stCxn id="84" idx="6"/>
                        </wps:cNvCnPr>
                        <wps:spPr>
                          <a:xfrm flipV="1">
                            <a:off x="2089745" y="1935396"/>
                            <a:ext cx="2625130" cy="1383974"/>
                          </a:xfrm>
                          <a:prstGeom prst="straightConnector1">
                            <a:avLst/>
                          </a:prstGeom>
                          <a:noFill/>
                          <a:ln w="6350" cap="flat" cmpd="sng" algn="ctr">
                            <a:solidFill>
                              <a:sysClr val="windowText" lastClr="000000"/>
                            </a:solidFill>
                            <a:prstDash val="solid"/>
                            <a:miter lim="800000"/>
                            <a:tailEnd type="triangle"/>
                          </a:ln>
                          <a:effectLst/>
                        </wps:spPr>
                        <wps:bodyPr/>
                      </wps:wsp>
                      <wps:wsp>
                        <wps:cNvPr id="44" name="Straight Arrow Connector 44"/>
                        <wps:cNvCnPr/>
                        <wps:spPr>
                          <a:xfrm>
                            <a:off x="2022435" y="1506430"/>
                            <a:ext cx="929935" cy="0"/>
                          </a:xfrm>
                          <a:prstGeom prst="straightConnector1">
                            <a:avLst/>
                          </a:prstGeom>
                          <a:noFill/>
                          <a:ln w="6350" cap="flat" cmpd="sng" algn="ctr">
                            <a:solidFill>
                              <a:sysClr val="windowText" lastClr="000000"/>
                            </a:solidFill>
                            <a:prstDash val="solid"/>
                            <a:miter lim="800000"/>
                            <a:tailEnd type="triangle"/>
                          </a:ln>
                          <a:effectLst/>
                        </wps:spPr>
                        <wps:bodyPr/>
                      </wps:wsp>
                      <wps:wsp>
                        <wps:cNvPr id="76" name="Text Box 2"/>
                        <wps:cNvSpPr txBox="1">
                          <a:spLocks noChangeArrowheads="1"/>
                        </wps:cNvSpPr>
                        <wps:spPr bwMode="auto">
                          <a:xfrm>
                            <a:off x="3313948" y="2382511"/>
                            <a:ext cx="665992" cy="232796"/>
                          </a:xfrm>
                          <a:prstGeom prst="rect">
                            <a:avLst/>
                          </a:prstGeom>
                          <a:solidFill>
                            <a:srgbClr val="FFFFFF"/>
                          </a:solidFill>
                          <a:ln w="9525">
                            <a:solidFill>
                              <a:sysClr val="window" lastClr="FFFFFF"/>
                            </a:solidFill>
                            <a:miter lim="800000"/>
                            <a:headEnd/>
                            <a:tailEnd/>
                          </a:ln>
                        </wps:spPr>
                        <wps:txbx>
                          <w:txbxContent>
                            <w:p w14:paraId="08DCC25F" w14:textId="77777777" w:rsidR="007B30BB" w:rsidRDefault="007B30BB" w:rsidP="00501F42">
                              <w:pPr>
                                <w:pStyle w:val="NormalWeb"/>
                                <w:spacing w:after="160" w:line="254" w:lineRule="auto"/>
                              </w:pPr>
                              <w:r>
                                <w:rPr>
                                  <w:rFonts w:eastAsia="Calibri"/>
                                  <w:sz w:val="20"/>
                                  <w:szCs w:val="20"/>
                                </w:rPr>
                                <w:t>H4b/H4c</w:t>
                              </w:r>
                            </w:p>
                          </w:txbxContent>
                        </wps:txbx>
                        <wps:bodyPr rot="0" vert="horz" wrap="square" lIns="91440" tIns="45720" rIns="91440" bIns="45720" anchor="t" anchorCtr="0">
                          <a:noAutofit/>
                        </wps:bodyPr>
                      </wps:wsp>
                      <wps:wsp>
                        <wps:cNvPr id="77" name="Text Box 2"/>
                        <wps:cNvSpPr txBox="1">
                          <a:spLocks noChangeArrowheads="1"/>
                        </wps:cNvSpPr>
                        <wps:spPr bwMode="auto">
                          <a:xfrm>
                            <a:off x="257176" y="2703376"/>
                            <a:ext cx="438150" cy="267970"/>
                          </a:xfrm>
                          <a:prstGeom prst="rect">
                            <a:avLst/>
                          </a:prstGeom>
                          <a:solidFill>
                            <a:srgbClr val="FFFFFF"/>
                          </a:solidFill>
                          <a:ln w="9525">
                            <a:solidFill>
                              <a:sysClr val="window" lastClr="FFFFFF"/>
                            </a:solidFill>
                            <a:miter lim="800000"/>
                            <a:headEnd/>
                            <a:tailEnd/>
                          </a:ln>
                        </wps:spPr>
                        <wps:txbx>
                          <w:txbxContent>
                            <w:p w14:paraId="1819723B" w14:textId="77777777" w:rsidR="007B30BB" w:rsidRDefault="007B30BB" w:rsidP="00501F42">
                              <w:pPr>
                                <w:pStyle w:val="NormalWeb"/>
                                <w:spacing w:after="160" w:line="254" w:lineRule="auto"/>
                              </w:pPr>
                              <w:r>
                                <w:rPr>
                                  <w:rFonts w:eastAsia="Calibri"/>
                                  <w:sz w:val="20"/>
                                  <w:szCs w:val="20"/>
                                </w:rPr>
                                <w:t>H5d</w:t>
                              </w:r>
                            </w:p>
                          </w:txbxContent>
                        </wps:txbx>
                        <wps:bodyPr rot="0" vert="horz" wrap="square" lIns="91440" tIns="45720" rIns="91440" bIns="45720" anchor="t" anchorCtr="0">
                          <a:noAutofit/>
                        </wps:bodyPr>
                      </wps:wsp>
                      <wps:wsp>
                        <wps:cNvPr id="78" name="Text Box 2"/>
                        <wps:cNvSpPr txBox="1">
                          <a:spLocks noChangeArrowheads="1"/>
                        </wps:cNvSpPr>
                        <wps:spPr bwMode="auto">
                          <a:xfrm>
                            <a:off x="257176" y="1585264"/>
                            <a:ext cx="408305" cy="267335"/>
                          </a:xfrm>
                          <a:prstGeom prst="rect">
                            <a:avLst/>
                          </a:prstGeom>
                          <a:solidFill>
                            <a:srgbClr val="FFFFFF"/>
                          </a:solidFill>
                          <a:ln w="9525">
                            <a:solidFill>
                              <a:sysClr val="window" lastClr="FFFFFF"/>
                            </a:solidFill>
                            <a:miter lim="800000"/>
                            <a:headEnd/>
                            <a:tailEnd/>
                          </a:ln>
                        </wps:spPr>
                        <wps:txbx>
                          <w:txbxContent>
                            <w:p w14:paraId="2340125C" w14:textId="77777777" w:rsidR="007B30BB" w:rsidRDefault="007B30BB" w:rsidP="00501F42">
                              <w:pPr>
                                <w:pStyle w:val="NormalWeb"/>
                                <w:spacing w:after="160" w:line="252" w:lineRule="auto"/>
                              </w:pPr>
                              <w:r>
                                <w:rPr>
                                  <w:rFonts w:eastAsia="Calibri"/>
                                  <w:sz w:val="20"/>
                                  <w:szCs w:val="20"/>
                                </w:rPr>
                                <w:t>H5c</w:t>
                              </w:r>
                            </w:p>
                          </w:txbxContent>
                        </wps:txbx>
                        <wps:bodyPr rot="0" vert="horz" wrap="square" lIns="91440" tIns="45720" rIns="91440" bIns="45720" anchor="t" anchorCtr="0">
                          <a:noAutofit/>
                        </wps:bodyPr>
                      </wps:wsp>
                      <wps:wsp>
                        <wps:cNvPr id="79" name="Elbow Connector 79"/>
                        <wps:cNvCnPr/>
                        <wps:spPr>
                          <a:xfrm flipH="1">
                            <a:off x="1060410" y="2434381"/>
                            <a:ext cx="47625" cy="813435"/>
                          </a:xfrm>
                          <a:prstGeom prst="bentConnector3">
                            <a:avLst>
                              <a:gd name="adj1" fmla="val 969375"/>
                            </a:avLst>
                          </a:prstGeom>
                          <a:noFill/>
                          <a:ln w="6350" cap="flat" cmpd="sng" algn="ctr">
                            <a:solidFill>
                              <a:sysClr val="windowText" lastClr="000000"/>
                            </a:solidFill>
                            <a:prstDash val="solid"/>
                            <a:miter lim="800000"/>
                            <a:headEnd type="triangle"/>
                            <a:tailEnd type="triangle"/>
                          </a:ln>
                          <a:effectLst/>
                        </wps:spPr>
                        <wps:bodyPr/>
                      </wps:wsp>
                      <wps:wsp>
                        <wps:cNvPr id="80" name="Oval 80"/>
                        <wps:cNvSpPr/>
                        <wps:spPr>
                          <a:xfrm>
                            <a:off x="2952039" y="978349"/>
                            <a:ext cx="1029675" cy="95686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C0D0D7D" w14:textId="77777777" w:rsidR="007B30BB" w:rsidRPr="00F33F41" w:rsidRDefault="007B30BB" w:rsidP="00501F42">
                              <w:pPr>
                                <w:pStyle w:val="NormalWeb"/>
                                <w:spacing w:after="0" w:line="256" w:lineRule="auto"/>
                                <w:jc w:val="center"/>
                                <w:rPr>
                                  <w:sz w:val="20"/>
                                </w:rPr>
                              </w:pPr>
                              <w:r w:rsidRPr="00F33F41">
                                <w:rPr>
                                  <w:rFonts w:eastAsia="Calibri"/>
                                  <w:sz w:val="20"/>
                                </w:rPr>
                                <w:t>Burnout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4511366" y="1053207"/>
                            <a:ext cx="1012627" cy="982568"/>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BCB6BD8" w14:textId="77777777" w:rsidR="007B30BB" w:rsidRPr="000B2029" w:rsidRDefault="007B30BB" w:rsidP="00501F42">
                              <w:pPr>
                                <w:spacing w:after="0"/>
                                <w:jc w:val="center"/>
                                <w:rPr>
                                  <w:rFonts w:ascii="Times New Roman" w:hAnsi="Times New Roman" w:cs="Times New Roman"/>
                                  <w:sz w:val="16"/>
                                </w:rPr>
                              </w:pPr>
                              <w:r>
                                <w:rPr>
                                  <w:rFonts w:ascii="Times New Roman" w:eastAsia="Calibri" w:hAnsi="Times New Roman" w:cs="Times New Roman"/>
                                  <w:sz w:val="20"/>
                                </w:rPr>
                                <w:t>Enga</w:t>
                              </w:r>
                              <w:r w:rsidRPr="000B2029">
                                <w:rPr>
                                  <w:rFonts w:ascii="Times New Roman" w:eastAsia="Calibri" w:hAnsi="Times New Roman" w:cs="Times New Roman"/>
                                  <w:sz w:val="20"/>
                                </w:rPr>
                                <w:t>gement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114300" y="1965425"/>
                            <a:ext cx="828675" cy="73444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F52BFD" w14:textId="54A0E479" w:rsidR="007B30BB" w:rsidRPr="00256F29" w:rsidRDefault="007B30BB" w:rsidP="00501F42">
                              <w:pPr>
                                <w:spacing w:after="0"/>
                                <w:jc w:val="center"/>
                                <w:rPr>
                                  <w:rFonts w:ascii="Times New Roman" w:hAnsi="Times New Roman" w:cs="Times New Roman"/>
                                  <w:sz w:val="20"/>
                                </w:rPr>
                              </w:pPr>
                              <w:r>
                                <w:rPr>
                                  <w:rFonts w:ascii="Times New Roman" w:hAnsi="Times New Roman" w:cs="Times New Roman"/>
                                  <w:sz w:val="20"/>
                                </w:rPr>
                                <w:t>Years of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1127085" y="978450"/>
                            <a:ext cx="904875" cy="89916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9A55FAE" w14:textId="77777777" w:rsidR="007B30BB" w:rsidRPr="00A30BA7" w:rsidRDefault="007B30BB" w:rsidP="00501F42">
                              <w:pPr>
                                <w:pStyle w:val="NormalWeb"/>
                                <w:spacing w:after="160" w:line="256" w:lineRule="auto"/>
                                <w:jc w:val="center"/>
                                <w:rPr>
                                  <w:sz w:val="20"/>
                                </w:rPr>
                              </w:pPr>
                              <w:r w:rsidRPr="00A30BA7">
                                <w:rPr>
                                  <w:rFonts w:eastAsia="Calibri"/>
                                  <w:sz w:val="20"/>
                                </w:rPr>
                                <w:t>Pressure to Publish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1032470" y="2802791"/>
                            <a:ext cx="1057275" cy="1033157"/>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85456BA" w14:textId="4701F617" w:rsidR="007B30BB" w:rsidRPr="00572BD4" w:rsidRDefault="007B30BB" w:rsidP="00501F42">
                              <w:pPr>
                                <w:pStyle w:val="NormalWeb"/>
                                <w:spacing w:after="0" w:line="254" w:lineRule="auto"/>
                                <w:jc w:val="center"/>
                                <w:rPr>
                                  <w:sz w:val="20"/>
                                  <w:szCs w:val="20"/>
                                </w:rPr>
                              </w:pPr>
                              <w:r w:rsidRPr="00572BD4">
                                <w:rPr>
                                  <w:rFonts w:eastAsia="Calibri"/>
                                  <w:sz w:val="20"/>
                                  <w:szCs w:val="20"/>
                                </w:rPr>
                                <w:t>Resilience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Elbow Connector 85"/>
                        <wps:cNvCnPr/>
                        <wps:spPr>
                          <a:xfrm flipH="1">
                            <a:off x="1108035" y="1301324"/>
                            <a:ext cx="47625" cy="813435"/>
                          </a:xfrm>
                          <a:prstGeom prst="bentConnector3">
                            <a:avLst>
                              <a:gd name="adj1" fmla="val 1089375"/>
                            </a:avLst>
                          </a:prstGeom>
                          <a:noFill/>
                          <a:ln w="6350" cap="flat" cmpd="sng" algn="ctr">
                            <a:solidFill>
                              <a:sysClr val="windowText" lastClr="000000"/>
                            </a:solidFill>
                            <a:prstDash val="solid"/>
                            <a:miter lim="800000"/>
                            <a:headEnd type="triangle"/>
                            <a:tailEnd type="triangle"/>
                          </a:ln>
                          <a:effectLst/>
                        </wps:spPr>
                        <wps:bodyPr/>
                      </wps:wsp>
                      <wps:wsp>
                        <wps:cNvPr id="86" name="Oval 86"/>
                        <wps:cNvSpPr/>
                        <wps:spPr>
                          <a:xfrm>
                            <a:off x="1060410" y="15"/>
                            <a:ext cx="999490" cy="893262"/>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68FE01B" w14:textId="77777777" w:rsidR="007B30BB" w:rsidRPr="009942E3" w:rsidRDefault="007B30BB" w:rsidP="00501F42">
                              <w:pPr>
                                <w:pStyle w:val="NormalWeb"/>
                                <w:spacing w:after="160" w:line="254" w:lineRule="auto"/>
                                <w:jc w:val="center"/>
                              </w:pPr>
                              <w:r>
                                <w:rPr>
                                  <w:rFonts w:eastAsia="Calibri"/>
                                  <w:sz w:val="20"/>
                                  <w:szCs w:val="20"/>
                                </w:rPr>
                                <w:t>Workload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Straight Arrow Connector 87"/>
                        <wps:cNvCnPr/>
                        <wps:spPr>
                          <a:xfrm>
                            <a:off x="2021981" y="631244"/>
                            <a:ext cx="1005949" cy="592785"/>
                          </a:xfrm>
                          <a:prstGeom prst="straightConnector1">
                            <a:avLst/>
                          </a:prstGeom>
                          <a:noFill/>
                          <a:ln w="6350" cap="flat" cmpd="sng" algn="ctr">
                            <a:solidFill>
                              <a:sysClr val="windowText" lastClr="000000"/>
                            </a:solidFill>
                            <a:prstDash val="solid"/>
                            <a:miter lim="800000"/>
                            <a:tailEnd type="triangle"/>
                          </a:ln>
                          <a:effectLst/>
                        </wps:spPr>
                        <wps:bodyPr/>
                      </wps:wsp>
                      <wps:wsp>
                        <wps:cNvPr id="88" name="Straight Arrow Connector 88"/>
                        <wps:cNvCnPr/>
                        <wps:spPr>
                          <a:xfrm flipV="1">
                            <a:off x="1942757" y="1772451"/>
                            <a:ext cx="2618182" cy="659043"/>
                          </a:xfrm>
                          <a:prstGeom prst="straightConnector1">
                            <a:avLst/>
                          </a:prstGeom>
                          <a:noFill/>
                          <a:ln w="6350" cap="flat" cmpd="sng" algn="ctr">
                            <a:solidFill>
                              <a:sysClr val="windowText" lastClr="000000"/>
                            </a:solidFill>
                            <a:prstDash val="solid"/>
                            <a:miter lim="800000"/>
                            <a:tailEnd type="triangle"/>
                          </a:ln>
                          <a:effectLst/>
                        </wps:spPr>
                        <wps:bodyPr/>
                      </wps:wsp>
                      <wps:wsp>
                        <wps:cNvPr id="89" name="Text Box 89"/>
                        <wps:cNvSpPr txBox="1">
                          <a:spLocks noChangeArrowheads="1"/>
                        </wps:cNvSpPr>
                        <wps:spPr bwMode="auto">
                          <a:xfrm>
                            <a:off x="2453854" y="2526417"/>
                            <a:ext cx="427355" cy="267970"/>
                          </a:xfrm>
                          <a:prstGeom prst="rect">
                            <a:avLst/>
                          </a:prstGeom>
                          <a:solidFill>
                            <a:srgbClr val="FFFFFF"/>
                          </a:solidFill>
                          <a:ln w="9525">
                            <a:solidFill>
                              <a:sysClr val="window" lastClr="FFFFFF"/>
                            </a:solidFill>
                            <a:miter lim="800000"/>
                            <a:headEnd/>
                            <a:tailEnd/>
                          </a:ln>
                        </wps:spPr>
                        <wps:txbx>
                          <w:txbxContent>
                            <w:p w14:paraId="0895510A" w14:textId="77777777" w:rsidR="007B30BB" w:rsidRDefault="007B30BB" w:rsidP="00501F42">
                              <w:pPr>
                                <w:pStyle w:val="NormalWeb"/>
                                <w:spacing w:after="160" w:line="256" w:lineRule="auto"/>
                              </w:pPr>
                              <w:r>
                                <w:rPr>
                                  <w:rFonts w:eastAsia="Calibri"/>
                                  <w:sz w:val="20"/>
                                  <w:szCs w:val="20"/>
                                </w:rPr>
                                <w:t>H4a</w:t>
                              </w:r>
                            </w:p>
                          </w:txbxContent>
                        </wps:txbx>
                        <wps:bodyPr rot="0" vert="horz" wrap="square" lIns="91440" tIns="45720" rIns="91440" bIns="45720" anchor="t" anchorCtr="0">
                          <a:noAutofit/>
                        </wps:bodyPr>
                      </wps:wsp>
                      <wps:wsp>
                        <wps:cNvPr id="90" name="Text Box 184"/>
                        <wps:cNvSpPr txBox="1">
                          <a:spLocks noChangeArrowheads="1"/>
                        </wps:cNvSpPr>
                        <wps:spPr bwMode="auto">
                          <a:xfrm>
                            <a:off x="3163889" y="2028740"/>
                            <a:ext cx="427355" cy="267970"/>
                          </a:xfrm>
                          <a:prstGeom prst="rect">
                            <a:avLst/>
                          </a:prstGeom>
                          <a:solidFill>
                            <a:srgbClr val="FFFFFF"/>
                          </a:solidFill>
                          <a:ln w="9525">
                            <a:solidFill>
                              <a:sysClr val="window" lastClr="FFFFFF"/>
                            </a:solidFill>
                            <a:miter lim="800000"/>
                            <a:headEnd/>
                            <a:tailEnd/>
                          </a:ln>
                        </wps:spPr>
                        <wps:txbx>
                          <w:txbxContent>
                            <w:p w14:paraId="6352AF64" w14:textId="77777777" w:rsidR="007B30BB" w:rsidRPr="00B70E16" w:rsidRDefault="007B30BB" w:rsidP="00501F42">
                              <w:pPr>
                                <w:pStyle w:val="NormalWeb"/>
                                <w:spacing w:after="160" w:line="254" w:lineRule="auto"/>
                              </w:pPr>
                              <w:r w:rsidRPr="00B70E16">
                                <w:rPr>
                                  <w:rFonts w:eastAsia="Calibri"/>
                                  <w:sz w:val="20"/>
                                  <w:szCs w:val="20"/>
                                </w:rPr>
                                <w:t>H5a</w:t>
                              </w:r>
                            </w:p>
                          </w:txbxContent>
                        </wps:txbx>
                        <wps:bodyPr rot="0" vert="horz" wrap="square" lIns="91440" tIns="45720" rIns="91440" bIns="45720" anchor="t" anchorCtr="0">
                          <a:noAutofit/>
                        </wps:bodyPr>
                      </wps:wsp>
                      <wps:wsp>
                        <wps:cNvPr id="91" name="Straight Arrow Connector 91"/>
                        <wps:cNvCnPr/>
                        <wps:spPr>
                          <a:xfrm flipV="1">
                            <a:off x="1942539" y="1691056"/>
                            <a:ext cx="1085731" cy="571614"/>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92" name="Text Box 184"/>
                        <wps:cNvSpPr txBox="1">
                          <a:spLocks noChangeArrowheads="1"/>
                        </wps:cNvSpPr>
                        <wps:spPr bwMode="auto">
                          <a:xfrm>
                            <a:off x="2296452" y="1849180"/>
                            <a:ext cx="426745" cy="267335"/>
                          </a:xfrm>
                          <a:prstGeom prst="rect">
                            <a:avLst/>
                          </a:prstGeom>
                          <a:solidFill>
                            <a:srgbClr val="FFFFFF"/>
                          </a:solidFill>
                          <a:ln w="9525">
                            <a:solidFill>
                              <a:sysClr val="window" lastClr="FFFFFF"/>
                            </a:solidFill>
                            <a:miter lim="800000"/>
                            <a:headEnd/>
                            <a:tailEnd/>
                          </a:ln>
                        </wps:spPr>
                        <wps:txbx>
                          <w:txbxContent>
                            <w:p w14:paraId="761F8975" w14:textId="77777777" w:rsidR="007B30BB" w:rsidRDefault="007B30BB" w:rsidP="00501F42">
                              <w:pPr>
                                <w:pStyle w:val="NormalWeb"/>
                                <w:spacing w:after="160" w:line="252" w:lineRule="auto"/>
                                <w:jc w:val="center"/>
                              </w:pPr>
                              <w:r>
                                <w:rPr>
                                  <w:rFonts w:eastAsia="Calibri"/>
                                  <w:sz w:val="20"/>
                                  <w:szCs w:val="20"/>
                                </w:rPr>
                                <w:t>H5b</w:t>
                              </w:r>
                            </w:p>
                          </w:txbxContent>
                        </wps:txbx>
                        <wps:bodyPr rot="0" vert="horz" wrap="square" lIns="91440" tIns="45720" rIns="91440" bIns="45720" anchor="t" anchorCtr="0">
                          <a:noAutofit/>
                        </wps:bodyPr>
                      </wps:wsp>
                    </wpc:wpc>
                  </a:graphicData>
                </a:graphic>
              </wp:inline>
            </w:drawing>
          </mc:Choice>
          <mc:Fallback>
            <w:pict>
              <v:group w14:anchorId="6EE2C8B3" id="Canvas 93" o:spid="_x0000_s1055" editas="canvas" style="width:444.7pt;height:313.25pt;mso-position-horizontal-relative:char;mso-position-vertical-relative:line" coordsize="56476,3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">
                <v:shape id="_x0000_s1056" type="#_x0000_t75" style="position:absolute;width:56476;height:39776;visibility:visible;mso-wrap-style:square">
                  <v:fill o:detectmouseclick="t"/>
                  <v:path o:connecttype="none"/>
                </v:shape>
                <v:shape id="_x0000_s1057" type="#_x0000_t202" style="position:absolute;left:23443;top:6082;width:4273;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jOr8A&#10;AADbAAAADwAAAGRycy9kb3ducmV2LnhtbERPTYvCMBC9C/6HMMLeNNXislSjSFHYS4Wte/E2NmNb&#10;bCahiVr/vTks7PHxvtfbwXTiQb1vLSuYzxIQxJXVLdcKfk+H6RcIH5A1dpZJwYs8bDfj0RozbZ/8&#10;Q48y1CKGsM9QQROCy6T0VUMG/cw64shdbW8wRNjXUvf4jOGmk4sk+ZQGW44NDTrKG6pu5d0oOFxy&#10;5/BY7s9FmvrLkosd5YVSH5NhtwIRaAj/4j/3t1aQxvXxS/wB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eyM6vwAAANsAAAAPAAAAAAAAAAAAAAAAAJgCAABkcnMvZG93bnJl&#10;di54bWxQSwUGAAAAAAQABAD1AAAAhAMAAAAA&#10;" strokecolor="window">
                  <v:textbox>
                    <w:txbxContent>
                      <w:p w14:paraId="38B3427F" w14:textId="77777777" w:rsidR="007B30BB" w:rsidRDefault="007B30BB" w:rsidP="00501F42">
                        <w:pPr>
                          <w:pStyle w:val="NormalWeb"/>
                          <w:spacing w:after="160" w:line="254" w:lineRule="auto"/>
                        </w:pPr>
                        <w:r>
                          <w:rPr>
                            <w:rFonts w:eastAsia="Calibri"/>
                            <w:sz w:val="20"/>
                            <w:szCs w:val="20"/>
                          </w:rPr>
                          <w:t>H3</w:t>
                        </w:r>
                      </w:p>
                    </w:txbxContent>
                  </v:textbox>
                </v:shape>
                <v:shape id="_x0000_s1058" type="#_x0000_t202" style="position:absolute;left:21780;top:12241;width:4273;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GocIA&#10;AADbAAAADwAAAGRycy9kb3ducmV2LnhtbESPQWvCQBSE7wX/w/IEb3WjoUWiq0hQ6CVCoxdvz+wz&#10;CWbfLtmtxn/vFgo9DjPzDbPaDKYTd+p9a1nBbJqAIK6sbrlWcDru3xcgfEDW2FkmBU/ysFmP3laY&#10;afvgb7qXoRYRwj5DBU0ILpPSVw0Z9FPriKN3tb3BEGVfS93jI8JNJ+dJ8ikNthwXGnSUN1Tdyh+j&#10;YH/JncNDuTsXaeovH1xsKS+UmoyH7RJEoCH8h//aX1pBOoPf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4ahwgAAANsAAAAPAAAAAAAAAAAAAAAAAJgCAABkcnMvZG93&#10;bnJldi54bWxQSwUGAAAAAAQABAD1AAAAhwMAAAAA&#10;" strokecolor="window">
                  <v:textbox>
                    <w:txbxContent>
                      <w:p w14:paraId="500ADFF2" w14:textId="77777777" w:rsidR="007B30BB" w:rsidRDefault="007B30BB" w:rsidP="00501F42">
                        <w:pPr>
                          <w:pStyle w:val="NormalWeb"/>
                          <w:spacing w:after="160" w:line="256" w:lineRule="auto"/>
                        </w:pPr>
                        <w:r>
                          <w:rPr>
                            <w:rFonts w:eastAsia="Calibri"/>
                            <w:sz w:val="20"/>
                            <w:szCs w:val="20"/>
                          </w:rPr>
                          <w:t>H2</w:t>
                        </w:r>
                      </w:p>
                    </w:txbxContent>
                  </v:textbox>
                </v:shape>
                <v:shape id="_x0000_s1059" type="#_x0000_t202" style="position:absolute;left:40201;top:15051;width:3772;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Y1sIA&#10;AADbAAAADwAAAGRycy9kb3ducmV2LnhtbESPQWvCQBSE7wX/w/IEb3WjoUWiq0hQ6CVCoxdvz+wz&#10;CWbfLtmtxn/vFgo9DjPzDbPaDKYTd+p9a1nBbJqAIK6sbrlWcDru3xcgfEDW2FkmBU/ysFmP3laY&#10;afvgb7qXoRYRwj5DBU0ILpPSVw0Z9FPriKN3tb3BEGVfS93jI8JNJ+dJ8ikNthwXGnSUN1Tdyh+j&#10;YH/JncNDuTsXaeovH1xsKS+UmoyH7RJEoCH8h//aX1pBOoff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RjWwgAAANsAAAAPAAAAAAAAAAAAAAAAAJgCAABkcnMvZG93&#10;bnJldi54bWxQSwUGAAAAAAQABAD1AAAAhwMAAAAA&#10;" strokecolor="window">
                  <v:textbox>
                    <w:txbxContent>
                      <w:p w14:paraId="4C3E30A3" w14:textId="77777777" w:rsidR="007B30BB" w:rsidRDefault="007B30BB" w:rsidP="00501F42">
                        <w:pPr>
                          <w:pStyle w:val="NormalWeb"/>
                          <w:spacing w:after="160" w:line="256" w:lineRule="auto"/>
                        </w:pPr>
                        <w:r>
                          <w:rPr>
                            <w:rFonts w:eastAsia="Calibri"/>
                            <w:sz w:val="20"/>
                            <w:szCs w:val="20"/>
                          </w:rPr>
                          <w:t>H1</w:t>
                        </w:r>
                      </w:p>
                    </w:txbxContent>
                  </v:textbox>
                </v:shape>
                <v:shape id="Straight Arrow Connector 35" o:spid="_x0000_s1060" type="#_x0000_t32" style="position:absolute;left:39035;top:14827;width:60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2H5sUAAADbAAAADwAAAGRycy9kb3ducmV2LnhtbESPT2sCMRTE7wW/Q3hCL6Vmqyh1a5Si&#10;LXgRu6vg9bF5+4duXtYk1fXbNwWhx2FmfsMsVr1pxYWcbywreBklIIgLqxuuFBwPn8+vIHxA1tha&#10;JgU38rBaDh4WmGp75YwueahEhLBPUUEdQpdK6YuaDPqR7YijV1pnMETpKqkdXiPctHKcJDNpsOG4&#10;UGNH65qK7/zHKJBVNjGnj7Kf7Uo333w97c9dvlfqcdi/v4EI1If/8L291QomU/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2H5sUAAADbAAAADwAAAAAAAAAA&#10;AAAAAAChAgAAZHJzL2Rvd25yZXYueG1sUEsFBgAAAAAEAAQA+QAAAJMDAAAAAA==&#10;" strokecolor="windowText" strokeweight=".5pt">
                  <v:stroke endarrow="block" joinstyle="miter"/>
                </v:shape>
                <v:shape id="Straight Arrow Connector 40" o:spid="_x0000_s1061" type="#_x0000_t32" style="position:absolute;left:20895;top:18774;width:11216;height:144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slsMAAADbAAAADwAAAGRycy9kb3ducmV2LnhtbERPu2rDMBTdC/kHcQPdGjlOGoIbxaSG&#10;PDqFJl2yXaxb29S6MpJqu/36agh0PJz3Jh9NK3pyvrGsYD5LQBCXVjdcKfi47p/WIHxA1thaJgU/&#10;5CHfTh42mGk78Dv1l1CJGMI+QwV1CF0mpS9rMuhntiOO3Kd1BkOErpLa4RDDTSvTJFlJgw3Hhho7&#10;Kmoqvy7fRsGtD1XxZs+HxfPrubgdftNxfUyVepyOuxcQgcbwL767T1rBMq6PX+I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JLJbDAAAA2wAAAA8AAAAAAAAAAAAA&#10;AAAAoQIAAGRycy9kb3ducmV2LnhtbFBLBQYAAAAABAAEAPkAAACRAwAAAAA=&#10;" strokecolor="windowText" strokeweight=".5pt">
                  <v:stroke endarrow="block" joinstyle="miter"/>
                </v:shape>
                <v:shape id="Straight Arrow Connector 41" o:spid="_x0000_s1062" type="#_x0000_t32" style="position:absolute;left:20897;top:19353;width:26251;height:138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JDcUAAADbAAAADwAAAGRycy9kb3ducmV2LnhtbESPT2vCQBTE7wW/w/IEb3VjrCLRVTRQ&#10;a0/in4u3R/aZBLNvQ3Yb0356tyB4HGbmN8xi1ZlKtNS40rKC0TACQZxZXXKu4Hz6fJ+BcB5ZY2WZ&#10;FPySg9Wy97bARNs7H6g9+lwECLsEFRTe14mULivIoBvamjh4V9sY9EE2udQN3gPcVDKOoqk0WHJY&#10;KLCmtKDsdvwxCi6tz9Nvu9+OJ5t9etn+xd3sK1Zq0O/WcxCeOv8KP9s7reBjBP9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WJDcUAAADbAAAADwAAAAAAAAAA&#10;AAAAAAChAgAAZHJzL2Rvd25yZXYueG1sUEsFBgAAAAAEAAQA+QAAAJMDAAAAAA==&#10;" strokecolor="windowText" strokeweight=".5pt">
                  <v:stroke endarrow="block" joinstyle="miter"/>
                </v:shape>
                <v:shape id="Straight Arrow Connector 44" o:spid="_x0000_s1063" type="#_x0000_t32" style="position:absolute;left:20224;top:15064;width:9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RAMUAAADbAAAADwAAAGRycy9kb3ducmV2LnhtbESPT2sCMRTE70K/Q3iFXkSztSK6NUqp&#10;Cl7EugpeH5u3f+jmZZukuv32RhB6HGbmN8x82ZlGXMj52rKC12ECgji3uuZSwem4GUxB+ICssbFM&#10;Cv7Iw3Lx1Jtjqu2VD3TJQikihH2KCqoQ2lRKn1dk0A9tSxy9wjqDIUpXSu3wGuGmkaMkmUiDNceF&#10;Clv6rCj/zn6NAlke3sx5XXSTXeFmq6/+/qfN9kq9PHcf7yACdeE//GhvtYLxG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dRAMUAAADbAAAADwAAAAAAAAAA&#10;AAAAAAChAgAAZHJzL2Rvd25yZXYueG1sUEsFBgAAAAAEAAQA+QAAAJMDAAAAAA==&#10;" strokecolor="windowText" strokeweight=".5pt">
                  <v:stroke endarrow="block" joinstyle="miter"/>
                </v:shape>
                <v:shape id="_x0000_s1064" type="#_x0000_t202" style="position:absolute;left:33139;top:23825;width:6660;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nFcMA&#10;AADbAAAADwAAAGRycy9kb3ducmV2LnhtbESPQWvCQBSE7wX/w/IEb3Wjoi2pmyChgpcUmnrx9sy+&#10;JqHZt0t2q/Hfu0Khx2FmvmG2+Wh6caHBd5YVLOYJCOLa6o4bBcev/fMrCB+QNfaWScGNPOTZ5GmL&#10;qbZX/qRLFRoRIexTVNCG4FIpfd2SQT+3jjh633YwGKIcGqkHvEa46eUySTbSYMdxoUVHRUv1T/Vr&#10;FOzPhXP4Ub2fytXKn9dc7qgolZpNx90biEBj+A//tQ9awcsGHl/iD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SnFcMAAADbAAAADwAAAAAAAAAAAAAAAACYAgAAZHJzL2Rv&#10;d25yZXYueG1sUEsFBgAAAAAEAAQA9QAAAIgDAAAAAA==&#10;" strokecolor="window">
                  <v:textbox>
                    <w:txbxContent>
                      <w:p w14:paraId="08DCC25F" w14:textId="77777777" w:rsidR="007B30BB" w:rsidRDefault="007B30BB" w:rsidP="00501F42">
                        <w:pPr>
                          <w:pStyle w:val="NormalWeb"/>
                          <w:spacing w:after="160" w:line="254" w:lineRule="auto"/>
                        </w:pPr>
                        <w:r>
                          <w:rPr>
                            <w:rFonts w:eastAsia="Calibri"/>
                            <w:sz w:val="20"/>
                            <w:szCs w:val="20"/>
                          </w:rPr>
                          <w:t>H4b/H4c</w:t>
                        </w:r>
                      </w:p>
                    </w:txbxContent>
                  </v:textbox>
                </v:shape>
                <v:shape id="_x0000_s1065" type="#_x0000_t202" style="position:absolute;left:2571;top:27033;width:4382;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CjsMA&#10;AADbAAAADwAAAGRycy9kb3ducmV2LnhtbESPQWvCQBSE70L/w/IKvenGiqZEV5FQwUsKRi+9PbPP&#10;JJh9u2S3Gv+9Wyj0OMzMN8xqM5hO3Kj3rWUF00kCgriyuuVawem4G3+A8AFZY2eZFDzIw2b9Mlph&#10;pu2dD3QrQy0ihH2GCpoQXCalrxoy6CfWEUfvYnuDIcq+lrrHe4SbTr4nyUIabDkuNOgob6i6lj9G&#10;we6cO4df5ed3MZv585yLLeWFUm+vw3YJItAQ/sN/7b1WkKbw+yX+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gCjsMAAADbAAAADwAAAAAAAAAAAAAAAACYAgAAZHJzL2Rv&#10;d25yZXYueG1sUEsFBgAAAAAEAAQA9QAAAIgDAAAAAA==&#10;" strokecolor="window">
                  <v:textbox>
                    <w:txbxContent>
                      <w:p w14:paraId="1819723B" w14:textId="77777777" w:rsidR="007B30BB" w:rsidRDefault="007B30BB" w:rsidP="00501F42">
                        <w:pPr>
                          <w:pStyle w:val="NormalWeb"/>
                          <w:spacing w:after="160" w:line="254" w:lineRule="auto"/>
                        </w:pPr>
                        <w:r>
                          <w:rPr>
                            <w:rFonts w:eastAsia="Calibri"/>
                            <w:sz w:val="20"/>
                            <w:szCs w:val="20"/>
                          </w:rPr>
                          <w:t>H5d</w:t>
                        </w:r>
                      </w:p>
                    </w:txbxContent>
                  </v:textbox>
                </v:shape>
                <v:shape id="_x0000_s1066" type="#_x0000_t202" style="position:absolute;left:2571;top:15852;width:4083;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W/L8A&#10;AADbAAAADwAAAGRycy9kb3ducmV2LnhtbERPTYvCMBC9L/gfwgje1lTFVapRpKzgpQtbvXgbm7Et&#10;NpPQZLX+e3MQ9vh43+ttb1pxp843lhVMxgkI4tLqhisFp+P+cwnCB2SNrWVS8CQP283gY42ptg/+&#10;pXsRKhFD2KeooA7BpVL6siaDfmwdceSutjMYIuwqqTt8xHDTymmSfEmDDceGGh1lNZW34s8o2F8y&#10;5/Cn+D7ns5m/zDnfUZYrNRr2uxWIQH34F7/dB61gEcfGL/EH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5b8vwAAANsAAAAPAAAAAAAAAAAAAAAAAJgCAABkcnMvZG93bnJl&#10;di54bWxQSwUGAAAAAAQABAD1AAAAhAMAAAAA&#10;" strokecolor="window">
                  <v:textbox>
                    <w:txbxContent>
                      <w:p w14:paraId="2340125C" w14:textId="77777777" w:rsidR="007B30BB" w:rsidRDefault="007B30BB" w:rsidP="00501F42">
                        <w:pPr>
                          <w:pStyle w:val="NormalWeb"/>
                          <w:spacing w:after="160" w:line="252" w:lineRule="auto"/>
                        </w:pPr>
                        <w:r>
                          <w:rPr>
                            <w:rFonts w:eastAsia="Calibri"/>
                            <w:sz w:val="20"/>
                            <w:szCs w:val="20"/>
                          </w:rPr>
                          <w:t>H5c</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9" o:spid="_x0000_s1067" type="#_x0000_t34" style="position:absolute;left:10604;top:24343;width:476;height:813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ewcQAAADbAAAADwAAAGRycy9kb3ducmV2LnhtbESPQWvCQBSE70L/w/IKvekmHqqNrlIC&#10;QnuoEFPw+sg+k2j2bZrdmuivdwXB4zAz3zDL9WAacabO1ZYVxJMIBHFhdc2lgt98M56DcB5ZY2OZ&#10;FFzIwXr1Mlpiom3PGZ13vhQBwi5BBZX3bSKlKyoy6Ca2JQ7ewXYGfZBdKXWHfYCbRk6j6F0arDks&#10;VNhSWlFx2v0bBfp73+bpMf7DPpb9Nr1mP/khU+rtdfhcgPA0+Gf40f7SCmYfcP8Sf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J7BxAAAANsAAAAPAAAAAAAAAAAA&#10;AAAAAKECAABkcnMvZG93bnJldi54bWxQSwUGAAAAAAQABAD5AAAAkgMAAAAA&#10;" adj="209385" strokecolor="windowText" strokeweight=".5pt">
                  <v:stroke startarrow="block" endarrow="block"/>
                </v:shape>
                <v:oval id="Oval 80" o:spid="_x0000_s1068" style="position:absolute;left:29520;top:9783;width:10297;height:9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WL4A&#10;AADbAAAADwAAAGRycy9kb3ducmV2LnhtbERPTYvCMBC9C/6HMMLeNFVhkWoUERSPWkXsbWjGpthM&#10;ShNr/febw4LHx/tebXpbi45aXzlWMJ0kIIgLpysuFVwv+/EChA/IGmvHpOBDHjbr4WCFqXZvPlOX&#10;hVLEEPYpKjAhNKmUvjBk0U9cQxy5h2sthgjbUuoW3zHc1nKWJL/SYsWxwWBDO0PFM3tZBdtPOHU8&#10;r7PD+XHf32bXPs8bo9TPqN8uQQTqw1f87z5qBYu4Pn6JP0C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mXli+AAAA2wAAAA8AAAAAAAAAAAAAAAAAmAIAAGRycy9kb3ducmV2&#10;LnhtbFBLBQYAAAAABAAEAPUAAACDAwAAAAA=&#10;" fillcolor="window" strokecolor="windowText" strokeweight="1pt">
                  <v:stroke joinstyle="miter"/>
                  <v:textbox>
                    <w:txbxContent>
                      <w:p w14:paraId="6C0D0D7D" w14:textId="77777777" w:rsidR="007B30BB" w:rsidRPr="00F33F41" w:rsidRDefault="007B30BB" w:rsidP="00501F42">
                        <w:pPr>
                          <w:pStyle w:val="NormalWeb"/>
                          <w:spacing w:after="0" w:line="256" w:lineRule="auto"/>
                          <w:jc w:val="center"/>
                          <w:rPr>
                            <w:sz w:val="20"/>
                          </w:rPr>
                        </w:pPr>
                        <w:r w:rsidRPr="00F33F41">
                          <w:rPr>
                            <w:rFonts w:eastAsia="Calibri"/>
                            <w:sz w:val="20"/>
                          </w:rPr>
                          <w:t>Burnout</w:t>
                        </w:r>
                      </w:p>
                    </w:txbxContent>
                  </v:textbox>
                </v:oval>
                <v:oval id="Oval 81" o:spid="_x0000_s1069" style="position:absolute;left:45113;top:10532;width:10126;height:9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7w8IA&#10;AADbAAAADwAAAGRycy9kb3ducmV2LnhtbESPQYvCMBSE78L+h/AWvGlqBZGuUUTo4lG7Iuvt0Tyb&#10;YvNSmmyt/94Iwh6HmfmGWW0G24ieOl87VjCbJiCIS6drrhScfvLJEoQPyBobx6TgQR4264/RCjPt&#10;7nykvgiViBD2GSowIbSZlL40ZNFPXUscvavrLIYou0rqDu8RbhuZJslCWqw5LhhsaWeovBV/VsH2&#10;EQ49z5vi+3j9zc/pabhcWqPU+HPYfoEINIT/8Lu91wqWM3h9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vvDwgAAANsAAAAPAAAAAAAAAAAAAAAAAJgCAABkcnMvZG93&#10;bnJldi54bWxQSwUGAAAAAAQABAD1AAAAhwMAAAAA&#10;" fillcolor="window" strokecolor="windowText" strokeweight="1pt">
                  <v:stroke joinstyle="miter"/>
                  <v:textbox>
                    <w:txbxContent>
                      <w:p w14:paraId="4BCB6BD8" w14:textId="77777777" w:rsidR="007B30BB" w:rsidRPr="000B2029" w:rsidRDefault="007B30BB" w:rsidP="00501F42">
                        <w:pPr>
                          <w:spacing w:after="0"/>
                          <w:jc w:val="center"/>
                          <w:rPr>
                            <w:rFonts w:ascii="Times New Roman" w:hAnsi="Times New Roman" w:cs="Times New Roman"/>
                            <w:sz w:val="16"/>
                          </w:rPr>
                        </w:pPr>
                        <w:r>
                          <w:rPr>
                            <w:rFonts w:ascii="Times New Roman" w:eastAsia="Calibri" w:hAnsi="Times New Roman" w:cs="Times New Roman"/>
                            <w:sz w:val="20"/>
                          </w:rPr>
                          <w:t>Enga</w:t>
                        </w:r>
                        <w:r w:rsidRPr="000B2029">
                          <w:rPr>
                            <w:rFonts w:ascii="Times New Roman" w:eastAsia="Calibri" w:hAnsi="Times New Roman" w:cs="Times New Roman"/>
                            <w:sz w:val="20"/>
                          </w:rPr>
                          <w:t>gement</w:t>
                        </w:r>
                      </w:p>
                    </w:txbxContent>
                  </v:textbox>
                </v:oval>
                <v:rect id="Rectangle 82" o:spid="_x0000_s1070" style="position:absolute;left:11143;top:19654;width:8286;height:7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xP8MA&#10;AADbAAAADwAAAGRycy9kb3ducmV2LnhtbESPzWrDMBCE74W8g9hAb7XcHErqWAmlEAiBHur8nBdr&#10;a5lYK2MptuqnrwqFHoeZ+YYpd9F2YqTBt44VPGc5COLa6ZYbBefT/mkNwgdkjZ1jUvBNHnbbxUOJ&#10;hXYTf9JYhUYkCPsCFZgQ+kJKXxuy6DPXEyfvyw0WQ5JDI/WAU4LbTq7y/EVabDktGOzp3VB9q+5W&#10;wdHP97HW/iOaaA6vl2s+V3xT6nEZ3zYgAsXwH/5rH7SC9Qp+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1xP8MAAADbAAAADwAAAAAAAAAAAAAAAACYAgAAZHJzL2Rv&#10;d25yZXYueG1sUEsFBgAAAAAEAAQA9QAAAIgDAAAAAA==&#10;" fillcolor="window" strokecolor="windowText" strokeweight="1pt">
                  <v:textbox>
                    <w:txbxContent>
                      <w:p w14:paraId="55F52BFD" w14:textId="54A0E479" w:rsidR="007B30BB" w:rsidRPr="00256F29" w:rsidRDefault="007B30BB" w:rsidP="00501F42">
                        <w:pPr>
                          <w:spacing w:after="0"/>
                          <w:jc w:val="center"/>
                          <w:rPr>
                            <w:rFonts w:ascii="Times New Roman" w:hAnsi="Times New Roman" w:cs="Times New Roman"/>
                            <w:sz w:val="20"/>
                          </w:rPr>
                        </w:pPr>
                        <w:r>
                          <w:rPr>
                            <w:rFonts w:ascii="Times New Roman" w:hAnsi="Times New Roman" w:cs="Times New Roman"/>
                            <w:sz w:val="20"/>
                          </w:rPr>
                          <w:t>Years of Experience</w:t>
                        </w:r>
                      </w:p>
                    </w:txbxContent>
                  </v:textbox>
                </v:rect>
                <v:oval id="Oval 83" o:spid="_x0000_s1071" style="position:absolute;left:11270;top:9784;width:9049;height:8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AL8IA&#10;AADbAAAADwAAAGRycy9kb3ducmV2LnhtbESPQYvCMBSE78L+h/AW9qbpKojURhHBxeNaRfT2aF6b&#10;YvNSmljrv98sCB6HmfmGydaDbURPna8dK/ieJCCIC6drrhScjrvxAoQPyBobx6TgSR7Wq49Rhql2&#10;Dz5Qn4dKRAj7FBWYENpUSl8YsugnriWOXuk6iyHKrpK6w0eE20ZOk2QuLdYcFwy2tDVU3PK7VbB5&#10;ht+eZ03+cygvu/P0NFyvrVHq63PYLEEEGsI7/GrvtYLFDP6/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vwgAAANsAAAAPAAAAAAAAAAAAAAAAAJgCAABkcnMvZG93&#10;bnJldi54bWxQSwUGAAAAAAQABAD1AAAAhwMAAAAA&#10;" fillcolor="window" strokecolor="windowText" strokeweight="1pt">
                  <v:stroke joinstyle="miter"/>
                  <v:textbox>
                    <w:txbxContent>
                      <w:p w14:paraId="39A55FAE" w14:textId="77777777" w:rsidR="007B30BB" w:rsidRPr="00A30BA7" w:rsidRDefault="007B30BB" w:rsidP="00501F42">
                        <w:pPr>
                          <w:pStyle w:val="NormalWeb"/>
                          <w:spacing w:after="160" w:line="256" w:lineRule="auto"/>
                          <w:jc w:val="center"/>
                          <w:rPr>
                            <w:sz w:val="20"/>
                          </w:rPr>
                        </w:pPr>
                        <w:r w:rsidRPr="00A30BA7">
                          <w:rPr>
                            <w:rFonts w:eastAsia="Calibri"/>
                            <w:sz w:val="20"/>
                          </w:rPr>
                          <w:t>Pressure to Publish</w:t>
                        </w:r>
                      </w:p>
                    </w:txbxContent>
                  </v:textbox>
                </v:oval>
                <v:oval id="Oval 84" o:spid="_x0000_s1072" style="position:absolute;left:10324;top:28027;width:10573;height:10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YW8MA&#10;AADbAAAADwAAAGRycy9kb3ducmV2LnhtbESPQWvCQBSE7wX/w/KE3uqmaSkhuooIKT3WVMTcHtln&#10;NjT7NmTXGP99tyB4HGbmG2a1mWwnRhp861jB6yIBQVw73XKj4PBTvGQgfEDW2DkmBTfysFnPnlaY&#10;a3flPY1laESEsM9RgQmhz6X0tSGLfuF64uid3WAxRDk0Ug94jXDbyTRJPqTFluOCwZ52hurf8mIV&#10;bG/he+S3rvzcn0/FMT1MVdUbpZ7n03YJItAUHuF7+0sryN7h/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1YW8MAAADbAAAADwAAAAAAAAAAAAAAAACYAgAAZHJzL2Rv&#10;d25yZXYueG1sUEsFBgAAAAAEAAQA9QAAAIgDAAAAAA==&#10;" fillcolor="window" strokecolor="windowText" strokeweight="1pt">
                  <v:stroke joinstyle="miter"/>
                  <v:textbox>
                    <w:txbxContent>
                      <w:p w14:paraId="185456BA" w14:textId="4701F617" w:rsidR="007B30BB" w:rsidRPr="00572BD4" w:rsidRDefault="007B30BB" w:rsidP="00501F42">
                        <w:pPr>
                          <w:pStyle w:val="NormalWeb"/>
                          <w:spacing w:after="0" w:line="254" w:lineRule="auto"/>
                          <w:jc w:val="center"/>
                          <w:rPr>
                            <w:sz w:val="20"/>
                            <w:szCs w:val="20"/>
                          </w:rPr>
                        </w:pPr>
                        <w:r w:rsidRPr="00572BD4">
                          <w:rPr>
                            <w:rFonts w:eastAsia="Calibri"/>
                            <w:sz w:val="20"/>
                            <w:szCs w:val="20"/>
                          </w:rPr>
                          <w:t>Resilience</w:t>
                        </w:r>
                      </w:p>
                    </w:txbxContent>
                  </v:textbox>
                </v:oval>
                <v:shape id="Elbow Connector 85" o:spid="_x0000_s1073" type="#_x0000_t34" style="position:absolute;left:11080;top:13013;width:476;height:813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PDCMQAAADbAAAADwAAAGRycy9kb3ducmV2LnhtbESPQUvDQBSE7wX/w/IEL9K+VKiG2E0Q&#10;QfAmqVXp7ZF9JsHs27i7pum/dwWhx2FmvmG21WwHNbEPvRMN61UGiqVxppdWw/71aZmDCpHE0OCE&#10;NZw4QFVeLLZUGHeUmqddbFWCSChIQxfjWCCGpmNLYeVGluR9Om8pJulbNJ6OCW4HvMmyW7TUS1ro&#10;aOTHjpuv3Y/VUGP9PeG1Px36+i6+vbcv648Nan11OT/cg4o8x3P4v/1sNOQb+PuSfg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8MIxAAAANsAAAAPAAAAAAAAAAAA&#10;AAAAAKECAABkcnMvZG93bnJldi54bWxQSwUGAAAAAAQABAD5AAAAkgMAAAAA&#10;" adj="235305" strokecolor="windowText" strokeweight=".5pt">
                  <v:stroke startarrow="block" endarrow="block"/>
                </v:shape>
                <v:oval id="Oval 86" o:spid="_x0000_s1074" style="position:absolute;left:10604;width:9995;height:8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jt8IA&#10;AADbAAAADwAAAGRycy9kb3ducmV2LnhtbESPQYvCMBSE78L+h/AW9qbpuiBSG0UEF49rFdHbo3lt&#10;is1LaWKt/34jCB6HmfmGyVaDbURPna8dK/ieJCCIC6drrhQcD9vxHIQPyBobx6TgQR5Wy49Rhql2&#10;d95Tn4dKRAj7FBWYENpUSl8YsugnriWOXuk6iyHKrpK6w3uE20ZOk2QmLdYcFwy2tDFUXPObVbB+&#10;hL+ef5r8d1+et6fpcbhcWqPU1+ewXoAINIR3+NXeaQXzGTy/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2O3wgAAANsAAAAPAAAAAAAAAAAAAAAAAJgCAABkcnMvZG93&#10;bnJldi54bWxQSwUGAAAAAAQABAD1AAAAhwMAAAAA&#10;" fillcolor="window" strokecolor="windowText" strokeweight="1pt">
                  <v:stroke joinstyle="miter"/>
                  <v:textbox>
                    <w:txbxContent>
                      <w:p w14:paraId="768FE01B" w14:textId="77777777" w:rsidR="007B30BB" w:rsidRPr="009942E3" w:rsidRDefault="007B30BB" w:rsidP="00501F42">
                        <w:pPr>
                          <w:pStyle w:val="NormalWeb"/>
                          <w:spacing w:after="160" w:line="254" w:lineRule="auto"/>
                          <w:jc w:val="center"/>
                        </w:pPr>
                        <w:r>
                          <w:rPr>
                            <w:rFonts w:eastAsia="Calibri"/>
                            <w:sz w:val="20"/>
                            <w:szCs w:val="20"/>
                          </w:rPr>
                          <w:t>Workload</w:t>
                        </w:r>
                      </w:p>
                    </w:txbxContent>
                  </v:textbox>
                </v:oval>
                <v:shape id="Straight Arrow Connector 87" o:spid="_x0000_s1075" type="#_x0000_t32" style="position:absolute;left:20219;top:6312;width:10060;height:5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17cUAAADbAAAADwAAAGRycy9kb3ducmV2LnhtbESPT2sCMRTE7wW/Q3iCF6nZKqhdjSJt&#10;BS+ibgteH5u3f3Dzsk1SXb99UxB6HGbmN8xy3ZlGXMn52rKCl1ECgji3uuZSwdfn9nkOwgdkjY1l&#10;UnAnD+tV72mJqbY3PtE1C6WIEPYpKqhCaFMpfV6RQT+yLXH0CusMhihdKbXDW4SbRo6TZCoN1hwX&#10;KmzpraL8kv0YBbI8Tcz5o+im+8K9vh+Hh+82Oyg16HebBYhAXfgPP9o7rWA+g78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x17cUAAADbAAAADwAAAAAAAAAA&#10;AAAAAAChAgAAZHJzL2Rvd25yZXYueG1sUEsFBgAAAAAEAAQA+QAAAJMDAAAAAA==&#10;" strokecolor="windowText" strokeweight=".5pt">
                  <v:stroke endarrow="block" joinstyle="miter"/>
                </v:shape>
                <v:shape id="Straight Arrow Connector 88" o:spid="_x0000_s1076" type="#_x0000_t32" style="position:absolute;left:19427;top:17724;width:26182;height:65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aCsEAAADbAAAADwAAAGRycy9kb3ducmV2LnhtbERPy4rCMBTdD/gP4QruxtSKQ6lG0cLo&#10;uBIfG3eX5toWm5vSZGqdrzcLYZaH816selOLjlpXWVYwGUcgiHOrKy4UXM7fnwkI55E11pZJwZMc&#10;rJaDjwWm2j74SN3JFyKEsEtRQel9k0rp8pIMurFtiAN3s61BH2BbSN3iI4SbWsZR9CUNVhwaSmwo&#10;Kym/n36Ngmvni2xvD9vpbHPIrtu/uE92sVKjYb+eg/DU+3/x2/2jFSRhbPgSfo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xpoKwQAAANsAAAAPAAAAAAAAAAAAAAAA&#10;AKECAABkcnMvZG93bnJldi54bWxQSwUGAAAAAAQABAD5AAAAjwMAAAAA&#10;" strokecolor="windowText" strokeweight=".5pt">
                  <v:stroke endarrow="block" joinstyle="miter"/>
                </v:shape>
                <v:shape id="Text Box 89" o:spid="_x0000_s1077" type="#_x0000_t202" style="position:absolute;left:24538;top:25264;width:4274;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QMMA&#10;AADbAAAADwAAAGRycy9kb3ducmV2LnhtbESPQWvCQBSE70L/w/IKvenGipJGV5FQwUsKRi+9PbPP&#10;JJh9u2S3Gv+9Wyj0OMzMN8xqM5hO3Kj3rWUF00kCgriyuuVawem4G6cgfEDW2FkmBQ/ysFm/jFaY&#10;aXvnA93KUIsIYZ+hgiYEl0npq4YM+ol1xNG72N5giLKvpe7xHuGmk+9JspAGW44LDTrKG6qu5Y9R&#10;sDvnzuFX+fldzGb+POdiS3mh1NvrsF2CCDSE//Bfe68VpB/w+yX+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DQMMAAADbAAAADwAAAAAAAAAAAAAAAACYAgAAZHJzL2Rv&#10;d25yZXYueG1sUEsFBgAAAAAEAAQA9QAAAIgDAAAAAA==&#10;" strokecolor="window">
                  <v:textbox>
                    <w:txbxContent>
                      <w:p w14:paraId="0895510A" w14:textId="77777777" w:rsidR="007B30BB" w:rsidRDefault="007B30BB" w:rsidP="00501F42">
                        <w:pPr>
                          <w:pStyle w:val="NormalWeb"/>
                          <w:spacing w:after="160" w:line="256" w:lineRule="auto"/>
                        </w:pPr>
                        <w:r>
                          <w:rPr>
                            <w:rFonts w:eastAsia="Calibri"/>
                            <w:sz w:val="20"/>
                            <w:szCs w:val="20"/>
                          </w:rPr>
                          <w:t>H4a</w:t>
                        </w:r>
                      </w:p>
                    </w:txbxContent>
                  </v:textbox>
                </v:shape>
                <v:shape id="Text Box 184" o:spid="_x0000_s1078" type="#_x0000_t202" style="position:absolute;left:31638;top:20287;width:4274;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8AL8A&#10;AADbAAAADwAAAGRycy9kb3ducmV2LnhtbERPTYvCMBC9L/gfwgje1lTFRatRpKzgpQtbvXgbm7Et&#10;NpPQZLX+e3MQ9vh43+ttb1pxp843lhVMxgkI4tLqhisFp+P+cwHCB2SNrWVS8CQP283gY42ptg/+&#10;pXsRKhFD2KeooA7BpVL6siaDfmwdceSutjMYIuwqqTt8xHDTymmSfEmDDceGGh1lNZW34s8o2F8y&#10;5/Cn+D7ns5m/zDnfUZYrNRr2uxWIQH34F7/dB61gGdfHL/EH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HXwAvwAAANsAAAAPAAAAAAAAAAAAAAAAAJgCAABkcnMvZG93bnJl&#10;di54bWxQSwUGAAAAAAQABAD1AAAAhAMAAAAA&#10;" strokecolor="window">
                  <v:textbox>
                    <w:txbxContent>
                      <w:p w14:paraId="6352AF64" w14:textId="77777777" w:rsidR="007B30BB" w:rsidRPr="00B70E16" w:rsidRDefault="007B30BB" w:rsidP="00501F42">
                        <w:pPr>
                          <w:pStyle w:val="NormalWeb"/>
                          <w:spacing w:after="160" w:line="254" w:lineRule="auto"/>
                        </w:pPr>
                        <w:r w:rsidRPr="00B70E16">
                          <w:rPr>
                            <w:rFonts w:eastAsia="Calibri"/>
                            <w:sz w:val="20"/>
                            <w:szCs w:val="20"/>
                          </w:rPr>
                          <w:t>H5a</w:t>
                        </w:r>
                      </w:p>
                    </w:txbxContent>
                  </v:textbox>
                </v:shape>
                <v:shape id="Straight Arrow Connector 91" o:spid="_x0000_s1079" type="#_x0000_t32" style="position:absolute;left:19425;top:16910;width:10857;height:57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V7L4AAADbAAAADwAAAGRycy9kb3ducmV2LnhtbESPwYrCQBBE74L/MLSwN51EUNzoKCII&#10;etwoe24ybRLM9MT0qPHvdxYEj0VVvaJWm9416kGd1J4NpJMEFHHhbc2lgfNpP16AkoBssfFMBl4k&#10;sFkPByvMrH/yDz3yUKoIYcnQQBVCm2ktRUUOZeJb4uhdfOcwRNmV2nb4jHDX6GmSzLXDmuNChS3t&#10;Kiqu+d0ZCDuR5vSbYn47ki7qVGZWL4z5GvXbJahAffiE3+2DNfCdwv+X+AP0+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yBXsvgAAANsAAAAPAAAAAAAAAAAAAAAAAKEC&#10;AABkcnMvZG93bnJldi54bWxQSwUGAAAAAAQABAD5AAAAjAMAAAAA&#10;" strokecolor="windowText" strokeweight=".5pt">
                  <v:stroke startarrow="block" endarrow="block" joinstyle="miter"/>
                </v:shape>
                <v:shape id="Text Box 184" o:spid="_x0000_s1080" type="#_x0000_t202" style="position:absolute;left:22964;top:18491;width:4267;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H7MMA&#10;AADbAAAADwAAAGRycy9kb3ducmV2LnhtbESPQWvCQBSE74L/YXlCb7pRqdToKhIUvKRg6sXbM/tM&#10;gtm3S3ar8d93C4Ueh5n5hllve9OKB3W+saxgOklAEJdWN1wpOH8dxh8gfEDW2FomBS/ysN0MB2tM&#10;tX3yiR5FqESEsE9RQR2CS6X0ZU0G/cQ64ujdbGcwRNlVUnf4jHDTylmSLKTBhuNCjY6ymsp78W0U&#10;HK6Zc/hZ7C/5fO6v75zvKMuVehv1uxWIQH34D/+1j1rBcga/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NH7MMAAADbAAAADwAAAAAAAAAAAAAAAACYAgAAZHJzL2Rv&#10;d25yZXYueG1sUEsFBgAAAAAEAAQA9QAAAIgDAAAAAA==&#10;" strokecolor="window">
                  <v:textbox>
                    <w:txbxContent>
                      <w:p w14:paraId="761F8975" w14:textId="77777777" w:rsidR="007B30BB" w:rsidRDefault="007B30BB" w:rsidP="00501F42">
                        <w:pPr>
                          <w:pStyle w:val="NormalWeb"/>
                          <w:spacing w:after="160" w:line="252" w:lineRule="auto"/>
                          <w:jc w:val="center"/>
                        </w:pPr>
                        <w:r>
                          <w:rPr>
                            <w:rFonts w:eastAsia="Calibri"/>
                            <w:sz w:val="20"/>
                            <w:szCs w:val="20"/>
                          </w:rPr>
                          <w:t>H5b</w:t>
                        </w:r>
                      </w:p>
                    </w:txbxContent>
                  </v:textbox>
                </v:shape>
                <w10:anchorlock/>
              </v:group>
            </w:pict>
          </mc:Fallback>
        </mc:AlternateContent>
      </w:r>
    </w:p>
    <w:p w14:paraId="21A1BC36" w14:textId="35DF397D" w:rsidR="007E0FCB" w:rsidRPr="00457DE7" w:rsidRDefault="007E0FCB" w:rsidP="0057091C">
      <w:pPr>
        <w:pStyle w:val="Heading3"/>
        <w:spacing w:before="0" w:beforeAutospacing="0" w:after="0" w:afterAutospacing="0" w:line="480" w:lineRule="auto"/>
        <w:rPr>
          <w:szCs w:val="24"/>
          <w:lang w:val="en-GB"/>
        </w:rPr>
      </w:pPr>
    </w:p>
    <w:p w14:paraId="3F10895C" w14:textId="5B657686" w:rsidR="00501F42" w:rsidRPr="00457DE7" w:rsidRDefault="00290BA1" w:rsidP="00501F42">
      <w:pPr>
        <w:spacing w:after="0" w:line="480" w:lineRule="auto"/>
        <w:jc w:val="center"/>
        <w:rPr>
          <w:rFonts w:ascii="Times New Roman" w:hAnsi="Times New Roman" w:cs="Times New Roman"/>
          <w:sz w:val="24"/>
        </w:rPr>
      </w:pPr>
      <w:r w:rsidRPr="00457DE7">
        <w:rPr>
          <w:rFonts w:ascii="Times New Roman" w:hAnsi="Times New Roman" w:cs="Times New Roman"/>
          <w:sz w:val="24"/>
          <w:szCs w:val="24"/>
        </w:rPr>
        <w:t>Figure 3</w:t>
      </w:r>
      <w:r w:rsidR="007E0FCB" w:rsidRPr="00457DE7">
        <w:rPr>
          <w:rFonts w:ascii="Times New Roman" w:hAnsi="Times New Roman" w:cs="Times New Roman"/>
          <w:sz w:val="24"/>
          <w:szCs w:val="24"/>
        </w:rPr>
        <w:t xml:space="preserve">. </w:t>
      </w:r>
      <w:r w:rsidR="007E0FCB" w:rsidRPr="00457DE7">
        <w:rPr>
          <w:rFonts w:ascii="Times New Roman" w:hAnsi="Times New Roman" w:cs="Times New Roman"/>
          <w:sz w:val="24"/>
        </w:rPr>
        <w:t>Hypothesi</w:t>
      </w:r>
      <w:r w:rsidR="00612D62">
        <w:rPr>
          <w:rFonts w:ascii="Times New Roman" w:hAnsi="Times New Roman" w:cs="Times New Roman"/>
          <w:sz w:val="24"/>
        </w:rPr>
        <w:t>s</w:t>
      </w:r>
      <w:r w:rsidR="007E0FCB" w:rsidRPr="00457DE7">
        <w:rPr>
          <w:rFonts w:ascii="Times New Roman" w:hAnsi="Times New Roman" w:cs="Times New Roman"/>
          <w:sz w:val="24"/>
        </w:rPr>
        <w:t>ed model of re</w:t>
      </w:r>
      <w:r w:rsidR="00501F42" w:rsidRPr="00457DE7">
        <w:rPr>
          <w:rFonts w:ascii="Times New Roman" w:hAnsi="Times New Roman" w:cs="Times New Roman"/>
          <w:sz w:val="24"/>
        </w:rPr>
        <w:t>silience and burnout-engagement</w:t>
      </w:r>
    </w:p>
    <w:p w14:paraId="582E9347" w14:textId="77777777" w:rsidR="000A043C" w:rsidRPr="00457DE7" w:rsidRDefault="007E0FCB" w:rsidP="00E31AC3">
      <w:pPr>
        <w:pStyle w:val="Heading3"/>
        <w:spacing w:before="0" w:beforeAutospacing="0" w:after="0" w:afterAutospacing="0" w:line="480" w:lineRule="auto"/>
        <w:rPr>
          <w:lang w:val="en-GB"/>
        </w:rPr>
      </w:pPr>
      <w:r w:rsidRPr="00457DE7">
        <w:rPr>
          <w:lang w:val="en-GB"/>
        </w:rPr>
        <w:tab/>
      </w:r>
      <w:bookmarkStart w:id="79" w:name="_Toc452369011"/>
      <w:bookmarkStart w:id="80" w:name="_Toc452418391"/>
    </w:p>
    <w:p w14:paraId="6667E683" w14:textId="3A931414" w:rsidR="00F6697F" w:rsidRDefault="000A043C" w:rsidP="00686523">
      <w:pPr>
        <w:pStyle w:val="Heading3"/>
        <w:spacing w:before="0" w:beforeAutospacing="0" w:after="0" w:afterAutospacing="0" w:line="480" w:lineRule="auto"/>
        <w:jc w:val="left"/>
        <w:rPr>
          <w:lang w:val="en-GB"/>
        </w:rPr>
      </w:pPr>
      <w:r w:rsidRPr="00457DE7">
        <w:rPr>
          <w:lang w:val="en-GB"/>
        </w:rPr>
        <w:tab/>
      </w:r>
      <w:r w:rsidR="00C4404C">
        <w:rPr>
          <w:lang w:val="en-GB"/>
        </w:rPr>
        <w:t>4</w:t>
      </w:r>
      <w:r w:rsidR="0067242D" w:rsidRPr="00457DE7">
        <w:rPr>
          <w:lang w:val="en-GB"/>
        </w:rPr>
        <w:t xml:space="preserve">.1.6 </w:t>
      </w:r>
      <w:r w:rsidR="004437D4" w:rsidRPr="00457DE7">
        <w:rPr>
          <w:lang w:val="en-GB"/>
        </w:rPr>
        <w:t>The present model</w:t>
      </w:r>
    </w:p>
    <w:p w14:paraId="21C5B6F6" w14:textId="0FAE4AEC" w:rsidR="007E0FCB" w:rsidRPr="00044265" w:rsidRDefault="007E0FCB" w:rsidP="00686523">
      <w:pPr>
        <w:pStyle w:val="Heading3"/>
        <w:spacing w:before="0" w:beforeAutospacing="0" w:after="0" w:afterAutospacing="0" w:line="480" w:lineRule="auto"/>
        <w:jc w:val="left"/>
        <w:rPr>
          <w:b w:val="0"/>
          <w:lang w:val="en-GB"/>
        </w:rPr>
      </w:pPr>
      <w:r w:rsidRPr="00457DE7">
        <w:rPr>
          <w:b w:val="0"/>
          <w:lang w:val="en-GB"/>
        </w:rPr>
        <w:t>In the current investigation, the researcher concentrate</w:t>
      </w:r>
      <w:r w:rsidR="00882543" w:rsidRPr="00457DE7">
        <w:rPr>
          <w:b w:val="0"/>
          <w:lang w:val="en-GB"/>
        </w:rPr>
        <w:t>d</w:t>
      </w:r>
      <w:r w:rsidRPr="00457DE7">
        <w:rPr>
          <w:b w:val="0"/>
          <w:lang w:val="en-GB"/>
        </w:rPr>
        <w:t xml:space="preserve"> on the direct and indirect </w:t>
      </w:r>
      <w:r w:rsidR="00667BFC" w:rsidRPr="00457DE7">
        <w:rPr>
          <w:b w:val="0"/>
          <w:lang w:val="en-GB"/>
        </w:rPr>
        <w:t>relationship between burnout</w:t>
      </w:r>
      <w:r w:rsidRPr="00457DE7">
        <w:rPr>
          <w:b w:val="0"/>
          <w:lang w:val="en-GB"/>
        </w:rPr>
        <w:t>, work engagement</w:t>
      </w:r>
      <w:r w:rsidR="00A829C8">
        <w:rPr>
          <w:b w:val="0"/>
          <w:lang w:val="en-GB"/>
        </w:rPr>
        <w:t>,</w:t>
      </w:r>
      <w:r w:rsidRPr="00457DE7">
        <w:rPr>
          <w:b w:val="0"/>
          <w:lang w:val="en-GB"/>
        </w:rPr>
        <w:t xml:space="preserve"> </w:t>
      </w:r>
      <w:r w:rsidR="00A829C8">
        <w:rPr>
          <w:b w:val="0"/>
          <w:lang w:val="en-GB"/>
        </w:rPr>
        <w:t xml:space="preserve">and </w:t>
      </w:r>
      <w:r w:rsidR="00A829C8" w:rsidRPr="00A829C8">
        <w:rPr>
          <w:b w:val="0"/>
          <w:lang w:val="en-GB"/>
        </w:rPr>
        <w:t>resilience</w:t>
      </w:r>
      <w:r w:rsidR="00A829C8">
        <w:rPr>
          <w:b w:val="0"/>
          <w:lang w:val="en-GB"/>
        </w:rPr>
        <w:t xml:space="preserve"> </w:t>
      </w:r>
      <w:r w:rsidRPr="00457DE7">
        <w:rPr>
          <w:b w:val="0"/>
          <w:lang w:val="en-GB"/>
        </w:rPr>
        <w:t xml:space="preserve">among academics in Malaysian universities. It is predicted that burnout and engagement will have a direct and negative association whereby it is assumed that academics who </w:t>
      </w:r>
      <w:r w:rsidR="006778E9" w:rsidRPr="00457DE7">
        <w:rPr>
          <w:b w:val="0"/>
          <w:lang w:val="en-GB"/>
        </w:rPr>
        <w:t>experience</w:t>
      </w:r>
      <w:r w:rsidRPr="00457DE7">
        <w:rPr>
          <w:b w:val="0"/>
          <w:lang w:val="en-GB"/>
        </w:rPr>
        <w:t xml:space="preserve"> a high level of burnout will report lower levels of engagement. In addition to this, two relevant aspects of their working environment or work features </w:t>
      </w:r>
      <w:r w:rsidR="00882543" w:rsidRPr="00457DE7">
        <w:rPr>
          <w:b w:val="0"/>
          <w:lang w:val="en-GB"/>
        </w:rPr>
        <w:t>were</w:t>
      </w:r>
      <w:r w:rsidRPr="00457DE7">
        <w:rPr>
          <w:b w:val="0"/>
          <w:lang w:val="en-GB"/>
        </w:rPr>
        <w:t xml:space="preserve"> also included in the relationship framework, namely workload and </w:t>
      </w:r>
      <w:r w:rsidR="000960A1">
        <w:rPr>
          <w:b w:val="0"/>
          <w:lang w:val="en-GB"/>
        </w:rPr>
        <w:t>Pressure to Publish</w:t>
      </w:r>
      <w:r w:rsidRPr="00457DE7">
        <w:rPr>
          <w:b w:val="0"/>
          <w:lang w:val="en-GB"/>
        </w:rPr>
        <w:t xml:space="preserve">. </w:t>
      </w:r>
      <w:r w:rsidR="00E240F1" w:rsidRPr="00457DE7">
        <w:rPr>
          <w:b w:val="0"/>
          <w:lang w:val="en-GB"/>
        </w:rPr>
        <w:t>Earlier studies with the Job Demands-Resources (JD-R) model (e.g. Demerouti, Peeters</w:t>
      </w:r>
      <w:r w:rsidR="00E240F1">
        <w:rPr>
          <w:b w:val="0"/>
          <w:lang w:val="en-GB"/>
        </w:rPr>
        <w:t>,</w:t>
      </w:r>
      <w:r w:rsidR="00E240F1" w:rsidRPr="00457DE7">
        <w:rPr>
          <w:b w:val="0"/>
          <w:lang w:val="en-GB"/>
        </w:rPr>
        <w:t xml:space="preserve"> &amp; Van der Heijden, 2012; Rothmann &amp; Jordaan, 2006; Xanthopoulou, Bakker, Demerouti, &amp; Schaufeli, 2007) have compellingly shown that each of </w:t>
      </w:r>
      <w:r w:rsidR="00E240F1" w:rsidRPr="00457DE7">
        <w:rPr>
          <w:b w:val="0"/>
          <w:lang w:val="en-GB"/>
        </w:rPr>
        <w:lastRenderedPageBreak/>
        <w:t xml:space="preserve">these working environment characteristics (i.e. workload and </w:t>
      </w:r>
      <w:r w:rsidR="000960A1">
        <w:rPr>
          <w:b w:val="0"/>
          <w:lang w:val="en-GB"/>
        </w:rPr>
        <w:t>Pressure to Publish</w:t>
      </w:r>
      <w:r w:rsidR="00E240F1" w:rsidRPr="00457DE7">
        <w:rPr>
          <w:b w:val="0"/>
          <w:lang w:val="en-GB"/>
        </w:rPr>
        <w:t xml:space="preserve">) may have a significant impact on burnout. </w:t>
      </w:r>
      <w:r w:rsidRPr="00457DE7">
        <w:rPr>
          <w:b w:val="0"/>
          <w:lang w:val="en-GB"/>
        </w:rPr>
        <w:t>Here, the basic principle of the JD-R model is that job resources is a crucial element that moderates the potential n</w:t>
      </w:r>
      <w:r w:rsidR="00196F3F" w:rsidRPr="00457DE7">
        <w:rPr>
          <w:b w:val="0"/>
          <w:lang w:val="en-GB"/>
        </w:rPr>
        <w:t>egative effects of job stress, i</w:t>
      </w:r>
      <w:r w:rsidRPr="00457DE7">
        <w:rPr>
          <w:b w:val="0"/>
          <w:lang w:val="en-GB"/>
        </w:rPr>
        <w:t>n general jobs characteri</w:t>
      </w:r>
      <w:r w:rsidR="00612D62">
        <w:rPr>
          <w:b w:val="0"/>
          <w:lang w:val="en-GB"/>
        </w:rPr>
        <w:t>s</w:t>
      </w:r>
      <w:r w:rsidRPr="00457DE7">
        <w:rPr>
          <w:b w:val="0"/>
          <w:lang w:val="en-GB"/>
        </w:rPr>
        <w:t xml:space="preserve">ed by high demands (i.e. work overload and time pressure). On the basis of this model, it is </w:t>
      </w:r>
      <w:r w:rsidR="008F2F80">
        <w:rPr>
          <w:b w:val="0"/>
          <w:lang w:val="en-GB"/>
        </w:rPr>
        <w:t>postulated</w:t>
      </w:r>
      <w:r w:rsidR="008F2F80" w:rsidRPr="00457DE7">
        <w:rPr>
          <w:b w:val="0"/>
          <w:lang w:val="en-GB"/>
        </w:rPr>
        <w:t xml:space="preserve"> </w:t>
      </w:r>
      <w:r w:rsidRPr="00457DE7">
        <w:rPr>
          <w:b w:val="0"/>
          <w:lang w:val="en-GB"/>
        </w:rPr>
        <w:t xml:space="preserve">that both workload and </w:t>
      </w:r>
      <w:r w:rsidR="000960A1">
        <w:rPr>
          <w:b w:val="0"/>
          <w:lang w:val="en-GB"/>
        </w:rPr>
        <w:t>Pressure to Publish</w:t>
      </w:r>
      <w:r w:rsidRPr="00457DE7">
        <w:rPr>
          <w:b w:val="0"/>
          <w:lang w:val="en-GB"/>
        </w:rPr>
        <w:t xml:space="preserve"> will show a direct relationship with </w:t>
      </w:r>
      <w:r w:rsidR="007F4144" w:rsidRPr="00457DE7">
        <w:rPr>
          <w:b w:val="0"/>
          <w:lang w:val="en-GB"/>
        </w:rPr>
        <w:t>academics</w:t>
      </w:r>
      <w:r w:rsidR="008F2F80">
        <w:rPr>
          <w:b w:val="0"/>
          <w:lang w:val="en-GB"/>
        </w:rPr>
        <w:t>’</w:t>
      </w:r>
      <w:r w:rsidRPr="00044265">
        <w:rPr>
          <w:b w:val="0"/>
          <w:lang w:val="en-GB"/>
        </w:rPr>
        <w:t xml:space="preserve"> burnout. In other words</w:t>
      </w:r>
      <w:r w:rsidR="008F2F80">
        <w:rPr>
          <w:b w:val="0"/>
          <w:lang w:val="en-GB"/>
        </w:rPr>
        <w:t>,</w:t>
      </w:r>
      <w:r w:rsidRPr="00044265">
        <w:rPr>
          <w:b w:val="0"/>
          <w:lang w:val="en-GB"/>
        </w:rPr>
        <w:t xml:space="preserve"> the higher the workload, the higher </w:t>
      </w:r>
      <w:r w:rsidR="008F2F80">
        <w:rPr>
          <w:b w:val="0"/>
          <w:lang w:val="en-GB"/>
        </w:rPr>
        <w:t xml:space="preserve">the </w:t>
      </w:r>
      <w:r w:rsidRPr="00044265">
        <w:rPr>
          <w:b w:val="0"/>
          <w:lang w:val="en-GB"/>
        </w:rPr>
        <w:t xml:space="preserve">chances </w:t>
      </w:r>
      <w:r w:rsidR="008F2F80">
        <w:rPr>
          <w:b w:val="0"/>
          <w:lang w:val="en-GB"/>
        </w:rPr>
        <w:t>for</w:t>
      </w:r>
      <w:r w:rsidR="008F2F80" w:rsidRPr="00044265">
        <w:rPr>
          <w:b w:val="0"/>
          <w:lang w:val="en-GB"/>
        </w:rPr>
        <w:t xml:space="preserve"> </w:t>
      </w:r>
      <w:r w:rsidRPr="00044265">
        <w:rPr>
          <w:b w:val="0"/>
          <w:lang w:val="en-GB"/>
        </w:rPr>
        <w:t xml:space="preserve">an academic to express burnout. The same goes </w:t>
      </w:r>
      <w:r w:rsidR="008F2F80">
        <w:rPr>
          <w:b w:val="0"/>
          <w:lang w:val="en-GB"/>
        </w:rPr>
        <w:t>with</w:t>
      </w:r>
      <w:r w:rsidR="008F2F80" w:rsidRPr="00044265">
        <w:rPr>
          <w:b w:val="0"/>
          <w:lang w:val="en-GB"/>
        </w:rPr>
        <w:t xml:space="preserve"> </w:t>
      </w:r>
      <w:r w:rsidR="000960A1">
        <w:rPr>
          <w:b w:val="0"/>
          <w:lang w:val="en-GB"/>
        </w:rPr>
        <w:t>Pressure to Publish</w:t>
      </w:r>
      <w:r w:rsidRPr="00044265">
        <w:rPr>
          <w:b w:val="0"/>
          <w:lang w:val="en-GB"/>
        </w:rPr>
        <w:t xml:space="preserve">. More specifically, both workload and </w:t>
      </w:r>
      <w:r w:rsidR="000960A1">
        <w:rPr>
          <w:b w:val="0"/>
          <w:lang w:val="en-GB"/>
        </w:rPr>
        <w:t>Pressure to Publish</w:t>
      </w:r>
      <w:r w:rsidRPr="00044265">
        <w:rPr>
          <w:b w:val="0"/>
          <w:lang w:val="en-GB"/>
        </w:rPr>
        <w:t xml:space="preserve"> are hypothesi</w:t>
      </w:r>
      <w:r w:rsidR="008F2F80">
        <w:rPr>
          <w:b w:val="0"/>
          <w:lang w:val="en-GB"/>
        </w:rPr>
        <w:t>s</w:t>
      </w:r>
      <w:r w:rsidRPr="00044265">
        <w:rPr>
          <w:b w:val="0"/>
          <w:lang w:val="en-GB"/>
        </w:rPr>
        <w:t xml:space="preserve">ed </w:t>
      </w:r>
      <w:r w:rsidR="008F2F80">
        <w:rPr>
          <w:b w:val="0"/>
          <w:lang w:val="en-GB"/>
        </w:rPr>
        <w:t>as</w:t>
      </w:r>
      <w:r w:rsidRPr="00044265">
        <w:rPr>
          <w:b w:val="0"/>
          <w:lang w:val="en-GB"/>
        </w:rPr>
        <w:t xml:space="preserve"> positively related t</w:t>
      </w:r>
      <w:r w:rsidR="00BA7F97" w:rsidRPr="00044265">
        <w:rPr>
          <w:b w:val="0"/>
          <w:lang w:val="en-GB"/>
        </w:rPr>
        <w:t>o burnout. Along the same line</w:t>
      </w:r>
      <w:r w:rsidR="008F2F80">
        <w:rPr>
          <w:b w:val="0"/>
          <w:lang w:val="en-GB"/>
        </w:rPr>
        <w:t>s</w:t>
      </w:r>
      <w:r w:rsidRPr="00044265">
        <w:rPr>
          <w:b w:val="0"/>
          <w:lang w:val="en-GB"/>
        </w:rPr>
        <w:t xml:space="preserve">, it is expected that the prevalence of burnout (as a result of high workload and </w:t>
      </w:r>
      <w:r w:rsidR="000960A1">
        <w:rPr>
          <w:b w:val="0"/>
          <w:lang w:val="en-GB"/>
        </w:rPr>
        <w:t>Pressure to Publish</w:t>
      </w:r>
      <w:r w:rsidRPr="00044265">
        <w:rPr>
          <w:b w:val="0"/>
          <w:lang w:val="en-GB"/>
        </w:rPr>
        <w:t xml:space="preserve">) </w:t>
      </w:r>
      <w:r w:rsidR="008F2F80">
        <w:rPr>
          <w:b w:val="0"/>
          <w:lang w:val="en-GB"/>
        </w:rPr>
        <w:t>among</w:t>
      </w:r>
      <w:r w:rsidR="008F2F80" w:rsidRPr="00044265">
        <w:rPr>
          <w:b w:val="0"/>
          <w:lang w:val="en-GB"/>
        </w:rPr>
        <w:t xml:space="preserve"> </w:t>
      </w:r>
      <w:r w:rsidRPr="00044265">
        <w:rPr>
          <w:b w:val="0"/>
          <w:lang w:val="en-GB"/>
        </w:rPr>
        <w:t>academics may explain the negative correlation with engagement; academics who experience a high level of burnout will report lower levels of engagement and (</w:t>
      </w:r>
      <w:r w:rsidR="008F2F80">
        <w:rPr>
          <w:b w:val="0"/>
          <w:lang w:val="en-GB"/>
        </w:rPr>
        <w:t xml:space="preserve">a </w:t>
      </w:r>
      <w:r w:rsidRPr="00044265">
        <w:rPr>
          <w:b w:val="0"/>
          <w:lang w:val="en-GB"/>
        </w:rPr>
        <w:t>lack of) resilience in the working environment will sever this relationship even more.</w:t>
      </w:r>
      <w:bookmarkEnd w:id="79"/>
      <w:bookmarkEnd w:id="80"/>
      <w:r w:rsidRPr="00044265">
        <w:rPr>
          <w:b w:val="0"/>
          <w:lang w:val="en-GB"/>
        </w:rPr>
        <w:t xml:space="preserve"> </w:t>
      </w:r>
    </w:p>
    <w:p w14:paraId="3908C76C" w14:textId="4FD3D6FD" w:rsidR="007E0FCB" w:rsidRPr="00044265" w:rsidRDefault="007E0FCB" w:rsidP="00686523">
      <w:pPr>
        <w:spacing w:after="0" w:line="480" w:lineRule="auto"/>
        <w:rPr>
          <w:rFonts w:ascii="Times New Roman" w:hAnsi="Times New Roman" w:cs="Times New Roman"/>
          <w:sz w:val="24"/>
          <w:szCs w:val="24"/>
        </w:rPr>
      </w:pPr>
      <w:r w:rsidRPr="00044265">
        <w:rPr>
          <w:rFonts w:ascii="Times New Roman" w:hAnsi="Times New Roman" w:cs="Times New Roman"/>
          <w:sz w:val="24"/>
          <w:szCs w:val="24"/>
        </w:rPr>
        <w:tab/>
        <w:t xml:space="preserve">Here </w:t>
      </w:r>
      <w:r w:rsidR="00040CA2" w:rsidRPr="00044265">
        <w:rPr>
          <w:rFonts w:ascii="Times New Roman" w:hAnsi="Times New Roman" w:cs="Times New Roman"/>
          <w:sz w:val="24"/>
          <w:szCs w:val="24"/>
        </w:rPr>
        <w:t>burnout</w:t>
      </w:r>
      <w:r w:rsidRPr="00044265">
        <w:rPr>
          <w:rFonts w:ascii="Times New Roman" w:hAnsi="Times New Roman" w:cs="Times New Roman"/>
          <w:sz w:val="24"/>
          <w:szCs w:val="24"/>
        </w:rPr>
        <w:t xml:space="preserve"> serves as a mediator </w:t>
      </w:r>
      <w:r w:rsidR="008F2F80">
        <w:rPr>
          <w:rFonts w:ascii="Times New Roman" w:hAnsi="Times New Roman" w:cs="Times New Roman"/>
          <w:sz w:val="24"/>
          <w:szCs w:val="24"/>
        </w:rPr>
        <w:t xml:space="preserve">and </w:t>
      </w:r>
      <w:r w:rsidRPr="00044265">
        <w:rPr>
          <w:rFonts w:ascii="Times New Roman" w:hAnsi="Times New Roman" w:cs="Times New Roman"/>
          <w:sz w:val="24"/>
          <w:szCs w:val="24"/>
        </w:rPr>
        <w:t xml:space="preserve">work engagement is expected to increase as </w:t>
      </w:r>
      <w:r w:rsidR="007643B0" w:rsidRPr="00044265">
        <w:rPr>
          <w:rFonts w:ascii="Times New Roman" w:hAnsi="Times New Roman" w:cs="Times New Roman"/>
          <w:sz w:val="24"/>
          <w:szCs w:val="24"/>
        </w:rPr>
        <w:t>resilience levels are</w:t>
      </w:r>
      <w:r w:rsidRPr="00044265">
        <w:rPr>
          <w:rFonts w:ascii="Times New Roman" w:hAnsi="Times New Roman" w:cs="Times New Roman"/>
          <w:sz w:val="24"/>
          <w:szCs w:val="24"/>
        </w:rPr>
        <w:t xml:space="preserve"> met with the intervening mediator in the form of </w:t>
      </w:r>
      <w:r w:rsidR="007643B0" w:rsidRPr="00044265">
        <w:rPr>
          <w:rFonts w:ascii="Times New Roman" w:hAnsi="Times New Roman" w:cs="Times New Roman"/>
          <w:sz w:val="24"/>
          <w:szCs w:val="24"/>
        </w:rPr>
        <w:t>burnout</w:t>
      </w:r>
      <w:r w:rsidRPr="00044265">
        <w:rPr>
          <w:rFonts w:ascii="Times New Roman" w:hAnsi="Times New Roman" w:cs="Times New Roman"/>
          <w:sz w:val="24"/>
          <w:szCs w:val="24"/>
        </w:rPr>
        <w:t>. To explain further</w:t>
      </w:r>
      <w:r w:rsidR="008F2F80">
        <w:rPr>
          <w:rFonts w:ascii="Times New Roman" w:hAnsi="Times New Roman" w:cs="Times New Roman"/>
          <w:sz w:val="24"/>
          <w:szCs w:val="24"/>
        </w:rPr>
        <w:t>,</w:t>
      </w:r>
      <w:r w:rsidRPr="00044265">
        <w:rPr>
          <w:rFonts w:ascii="Times New Roman" w:hAnsi="Times New Roman" w:cs="Times New Roman"/>
          <w:sz w:val="24"/>
          <w:szCs w:val="24"/>
        </w:rPr>
        <w:t xml:space="preserve"> </w:t>
      </w:r>
      <w:r w:rsidR="008F2F80">
        <w:rPr>
          <w:rFonts w:ascii="Times New Roman" w:hAnsi="Times New Roman" w:cs="Times New Roman"/>
          <w:sz w:val="24"/>
          <w:szCs w:val="24"/>
        </w:rPr>
        <w:t>among</w:t>
      </w:r>
      <w:r w:rsidR="008F2F80" w:rsidRPr="00044265">
        <w:rPr>
          <w:rFonts w:ascii="Times New Roman" w:hAnsi="Times New Roman" w:cs="Times New Roman"/>
          <w:sz w:val="24"/>
          <w:szCs w:val="24"/>
        </w:rPr>
        <w:t xml:space="preserve"> </w:t>
      </w:r>
      <w:r w:rsidRPr="00044265">
        <w:rPr>
          <w:rFonts w:ascii="Times New Roman" w:hAnsi="Times New Roman" w:cs="Times New Roman"/>
          <w:sz w:val="24"/>
          <w:szCs w:val="24"/>
        </w:rPr>
        <w:t>academics who experienc</w:t>
      </w:r>
      <w:r w:rsidR="008F2F80">
        <w:rPr>
          <w:rFonts w:ascii="Times New Roman" w:hAnsi="Times New Roman" w:cs="Times New Roman"/>
          <w:sz w:val="24"/>
          <w:szCs w:val="24"/>
        </w:rPr>
        <w:t>e</w:t>
      </w:r>
      <w:r w:rsidRPr="00044265">
        <w:rPr>
          <w:rFonts w:ascii="Times New Roman" w:hAnsi="Times New Roman" w:cs="Times New Roman"/>
          <w:sz w:val="24"/>
          <w:szCs w:val="24"/>
        </w:rPr>
        <w:t xml:space="preserve"> a </w:t>
      </w:r>
      <w:r w:rsidR="003127BA" w:rsidRPr="00044265">
        <w:rPr>
          <w:rFonts w:ascii="Times New Roman" w:hAnsi="Times New Roman" w:cs="Times New Roman"/>
          <w:sz w:val="24"/>
          <w:szCs w:val="24"/>
        </w:rPr>
        <w:t>high</w:t>
      </w:r>
      <w:r w:rsidRPr="00044265">
        <w:rPr>
          <w:rFonts w:ascii="Times New Roman" w:hAnsi="Times New Roman" w:cs="Times New Roman"/>
          <w:sz w:val="24"/>
          <w:szCs w:val="24"/>
        </w:rPr>
        <w:t xml:space="preserve"> level of </w:t>
      </w:r>
      <w:r w:rsidR="003127BA" w:rsidRPr="00044265">
        <w:rPr>
          <w:rFonts w:ascii="Times New Roman" w:hAnsi="Times New Roman" w:cs="Times New Roman"/>
          <w:sz w:val="24"/>
          <w:szCs w:val="24"/>
        </w:rPr>
        <w:t>burnout</w:t>
      </w:r>
      <w:r w:rsidR="00C86D34" w:rsidRPr="00044265">
        <w:rPr>
          <w:rFonts w:ascii="Times New Roman" w:hAnsi="Times New Roman" w:cs="Times New Roman"/>
          <w:sz w:val="24"/>
          <w:szCs w:val="24"/>
        </w:rPr>
        <w:t>, for them</w:t>
      </w:r>
      <w:r w:rsidRPr="00044265">
        <w:rPr>
          <w:rFonts w:ascii="Times New Roman" w:hAnsi="Times New Roman" w:cs="Times New Roman"/>
          <w:sz w:val="24"/>
          <w:szCs w:val="24"/>
        </w:rPr>
        <w:t xml:space="preserve"> </w:t>
      </w:r>
      <w:r w:rsidR="003127BA" w:rsidRPr="00044265">
        <w:rPr>
          <w:rFonts w:ascii="Times New Roman" w:hAnsi="Times New Roman" w:cs="Times New Roman"/>
          <w:sz w:val="24"/>
          <w:szCs w:val="24"/>
        </w:rPr>
        <w:t>to continue reporting high levels of engagement</w:t>
      </w:r>
      <w:r w:rsidRPr="00044265">
        <w:rPr>
          <w:rFonts w:ascii="Times New Roman" w:hAnsi="Times New Roman" w:cs="Times New Roman"/>
          <w:sz w:val="24"/>
          <w:szCs w:val="24"/>
        </w:rPr>
        <w:t xml:space="preserve"> towards work</w:t>
      </w:r>
      <w:r w:rsidR="003127BA" w:rsidRPr="00044265">
        <w:rPr>
          <w:rFonts w:ascii="Times New Roman" w:hAnsi="Times New Roman" w:cs="Times New Roman"/>
          <w:sz w:val="24"/>
          <w:szCs w:val="24"/>
        </w:rPr>
        <w:t>,</w:t>
      </w:r>
      <w:r w:rsidRPr="00044265">
        <w:rPr>
          <w:rFonts w:ascii="Times New Roman" w:hAnsi="Times New Roman" w:cs="Times New Roman"/>
          <w:sz w:val="24"/>
          <w:szCs w:val="24"/>
        </w:rPr>
        <w:t xml:space="preserve"> the proper dose</w:t>
      </w:r>
      <w:r w:rsidR="003127BA" w:rsidRPr="00044265">
        <w:rPr>
          <w:rFonts w:ascii="Times New Roman" w:hAnsi="Times New Roman" w:cs="Times New Roman"/>
          <w:sz w:val="24"/>
          <w:szCs w:val="24"/>
        </w:rPr>
        <w:t xml:space="preserve"> or optimal levels of resilience </w:t>
      </w:r>
      <w:r w:rsidR="008F2F80">
        <w:rPr>
          <w:rFonts w:ascii="Times New Roman" w:hAnsi="Times New Roman" w:cs="Times New Roman"/>
          <w:sz w:val="24"/>
          <w:szCs w:val="24"/>
        </w:rPr>
        <w:t>are</w:t>
      </w:r>
      <w:r w:rsidR="008F2F80" w:rsidRPr="00044265">
        <w:rPr>
          <w:rFonts w:ascii="Times New Roman" w:hAnsi="Times New Roman" w:cs="Times New Roman"/>
          <w:sz w:val="24"/>
          <w:szCs w:val="24"/>
        </w:rPr>
        <w:t xml:space="preserve"> </w:t>
      </w:r>
      <w:r w:rsidR="003127BA" w:rsidRPr="00044265">
        <w:rPr>
          <w:rFonts w:ascii="Times New Roman" w:hAnsi="Times New Roman" w:cs="Times New Roman"/>
          <w:sz w:val="24"/>
          <w:szCs w:val="24"/>
        </w:rPr>
        <w:t>needed</w:t>
      </w:r>
      <w:r w:rsidRPr="00044265">
        <w:rPr>
          <w:rFonts w:ascii="Times New Roman" w:hAnsi="Times New Roman" w:cs="Times New Roman"/>
          <w:sz w:val="24"/>
          <w:szCs w:val="24"/>
        </w:rPr>
        <w:t xml:space="preserve">. On the contrary, academics reporting a low level (lack) of burnout on the job, </w:t>
      </w:r>
      <w:r w:rsidR="00E01963" w:rsidRPr="00044265">
        <w:rPr>
          <w:rFonts w:ascii="Times New Roman" w:hAnsi="Times New Roman" w:cs="Times New Roman"/>
          <w:sz w:val="24"/>
          <w:szCs w:val="24"/>
        </w:rPr>
        <w:t xml:space="preserve">with </w:t>
      </w:r>
      <w:r w:rsidRPr="00044265">
        <w:rPr>
          <w:rFonts w:ascii="Times New Roman" w:hAnsi="Times New Roman" w:cs="Times New Roman"/>
          <w:sz w:val="24"/>
          <w:szCs w:val="24"/>
        </w:rPr>
        <w:t xml:space="preserve">an </w:t>
      </w:r>
      <w:r w:rsidR="0051468E" w:rsidRPr="00044265">
        <w:rPr>
          <w:rFonts w:ascii="Times New Roman" w:hAnsi="Times New Roman" w:cs="Times New Roman"/>
          <w:sz w:val="24"/>
          <w:szCs w:val="24"/>
        </w:rPr>
        <w:t>ideal</w:t>
      </w:r>
      <w:r w:rsidRPr="00044265">
        <w:rPr>
          <w:rFonts w:ascii="Times New Roman" w:hAnsi="Times New Roman" w:cs="Times New Roman"/>
          <w:sz w:val="24"/>
          <w:szCs w:val="24"/>
        </w:rPr>
        <w:t xml:space="preserve"> level of resilience, </w:t>
      </w:r>
      <w:r w:rsidR="008F2F80">
        <w:rPr>
          <w:rFonts w:ascii="Times New Roman" w:hAnsi="Times New Roman" w:cs="Times New Roman"/>
          <w:sz w:val="24"/>
          <w:szCs w:val="24"/>
        </w:rPr>
        <w:t>are</w:t>
      </w:r>
      <w:r w:rsidR="008F2F80" w:rsidRPr="00044265">
        <w:rPr>
          <w:rFonts w:ascii="Times New Roman" w:hAnsi="Times New Roman" w:cs="Times New Roman"/>
          <w:sz w:val="24"/>
          <w:szCs w:val="24"/>
        </w:rPr>
        <w:t xml:space="preserve"> </w:t>
      </w:r>
      <w:r w:rsidRPr="00044265">
        <w:rPr>
          <w:rFonts w:ascii="Times New Roman" w:hAnsi="Times New Roman" w:cs="Times New Roman"/>
          <w:sz w:val="24"/>
          <w:szCs w:val="24"/>
        </w:rPr>
        <w:t xml:space="preserve">predicted to be further engaged in their work. </w:t>
      </w:r>
    </w:p>
    <w:p w14:paraId="21078B8D" w14:textId="77777777" w:rsidR="0030063C" w:rsidRDefault="007E0FCB" w:rsidP="00686523">
      <w:pPr>
        <w:spacing w:after="0" w:line="480" w:lineRule="auto"/>
        <w:rPr>
          <w:rFonts w:ascii="Times New Roman" w:hAnsi="Times New Roman" w:cs="Times New Roman"/>
          <w:sz w:val="24"/>
          <w:szCs w:val="24"/>
        </w:rPr>
      </w:pPr>
      <w:r w:rsidRPr="00044265">
        <w:rPr>
          <w:rFonts w:ascii="Times New Roman" w:hAnsi="Times New Roman" w:cs="Times New Roman"/>
          <w:sz w:val="24"/>
          <w:szCs w:val="24"/>
        </w:rPr>
        <w:tab/>
        <w:t xml:space="preserve">In terms of </w:t>
      </w:r>
      <w:r w:rsidR="00B360D9" w:rsidRPr="00044265">
        <w:rPr>
          <w:rFonts w:ascii="Times New Roman" w:hAnsi="Times New Roman" w:cs="Times New Roman"/>
          <w:sz w:val="24"/>
          <w:szCs w:val="24"/>
        </w:rPr>
        <w:t xml:space="preserve">years of experience or </w:t>
      </w:r>
      <w:r w:rsidRPr="00044265">
        <w:rPr>
          <w:rFonts w:ascii="Times New Roman" w:hAnsi="Times New Roman" w:cs="Times New Roman"/>
          <w:sz w:val="24"/>
          <w:szCs w:val="24"/>
        </w:rPr>
        <w:t xml:space="preserve">career stages, it is presumed that specifically </w:t>
      </w:r>
      <w:r w:rsidR="00B360D9" w:rsidRPr="00044265">
        <w:rPr>
          <w:rFonts w:ascii="Times New Roman" w:hAnsi="Times New Roman" w:cs="Times New Roman"/>
          <w:sz w:val="24"/>
          <w:szCs w:val="24"/>
        </w:rPr>
        <w:t>one’s years of experience</w:t>
      </w:r>
      <w:r w:rsidR="008F2F80">
        <w:rPr>
          <w:rFonts w:ascii="Times New Roman" w:hAnsi="Times New Roman" w:cs="Times New Roman"/>
          <w:sz w:val="24"/>
          <w:szCs w:val="24"/>
        </w:rPr>
        <w:t xml:space="preserve"> and </w:t>
      </w:r>
      <w:r w:rsidRPr="00044265">
        <w:rPr>
          <w:rFonts w:ascii="Times New Roman" w:hAnsi="Times New Roman" w:cs="Times New Roman"/>
          <w:sz w:val="24"/>
          <w:szCs w:val="24"/>
        </w:rPr>
        <w:t>career stages could buffer the individual from the potentially damaging effects of burnout</w:t>
      </w:r>
      <w:r w:rsidR="008F2F80">
        <w:rPr>
          <w:rFonts w:ascii="Times New Roman" w:hAnsi="Times New Roman" w:cs="Times New Roman"/>
          <w:sz w:val="24"/>
          <w:szCs w:val="24"/>
        </w:rPr>
        <w:t>;</w:t>
      </w:r>
      <w:r w:rsidRPr="00044265">
        <w:rPr>
          <w:rFonts w:ascii="Times New Roman" w:hAnsi="Times New Roman" w:cs="Times New Roman"/>
          <w:sz w:val="24"/>
          <w:szCs w:val="24"/>
        </w:rPr>
        <w:t xml:space="preserve"> that is, the higher the career stage an academic is in</w:t>
      </w:r>
      <w:r w:rsidR="008F2F80">
        <w:rPr>
          <w:rFonts w:ascii="Times New Roman" w:hAnsi="Times New Roman" w:cs="Times New Roman"/>
          <w:sz w:val="24"/>
          <w:szCs w:val="24"/>
        </w:rPr>
        <w:t>,</w:t>
      </w:r>
      <w:r w:rsidRPr="00044265">
        <w:rPr>
          <w:rFonts w:ascii="Times New Roman" w:hAnsi="Times New Roman" w:cs="Times New Roman"/>
          <w:sz w:val="24"/>
          <w:szCs w:val="24"/>
        </w:rPr>
        <w:t xml:space="preserve"> the less likely they are to report burnout symptoms</w:t>
      </w:r>
      <w:r w:rsidR="00B360D9" w:rsidRPr="00044265">
        <w:rPr>
          <w:rFonts w:ascii="Times New Roman" w:hAnsi="Times New Roman" w:cs="Times New Roman"/>
          <w:sz w:val="24"/>
          <w:szCs w:val="24"/>
        </w:rPr>
        <w:t xml:space="preserve"> or the more experience on the job an academic has, the </w:t>
      </w:r>
      <w:r w:rsidR="008F2F80">
        <w:rPr>
          <w:rFonts w:ascii="Times New Roman" w:hAnsi="Times New Roman" w:cs="Times New Roman"/>
          <w:sz w:val="24"/>
          <w:szCs w:val="24"/>
        </w:rPr>
        <w:t>lower the</w:t>
      </w:r>
      <w:r w:rsidR="008F2F80" w:rsidRPr="00044265">
        <w:rPr>
          <w:rFonts w:ascii="Times New Roman" w:hAnsi="Times New Roman" w:cs="Times New Roman"/>
          <w:sz w:val="24"/>
          <w:szCs w:val="24"/>
        </w:rPr>
        <w:t xml:space="preserve"> </w:t>
      </w:r>
      <w:r w:rsidR="00B360D9" w:rsidRPr="00044265">
        <w:rPr>
          <w:rFonts w:ascii="Times New Roman" w:hAnsi="Times New Roman" w:cs="Times New Roman"/>
          <w:sz w:val="24"/>
          <w:szCs w:val="24"/>
        </w:rPr>
        <w:t>possibility he/or she will show burnout symptoms. Years of experience</w:t>
      </w:r>
      <w:r w:rsidRPr="00044265">
        <w:rPr>
          <w:rFonts w:ascii="Times New Roman" w:hAnsi="Times New Roman" w:cs="Times New Roman"/>
          <w:sz w:val="24"/>
          <w:szCs w:val="24"/>
        </w:rPr>
        <w:t xml:space="preserve"> </w:t>
      </w:r>
      <w:r w:rsidR="008F2F80">
        <w:rPr>
          <w:rFonts w:ascii="Times New Roman" w:hAnsi="Times New Roman" w:cs="Times New Roman"/>
          <w:sz w:val="24"/>
          <w:szCs w:val="24"/>
        </w:rPr>
        <w:t>are</w:t>
      </w:r>
      <w:r w:rsidR="008F2F80" w:rsidRPr="00044265">
        <w:rPr>
          <w:rFonts w:ascii="Times New Roman" w:hAnsi="Times New Roman" w:cs="Times New Roman"/>
          <w:sz w:val="24"/>
          <w:szCs w:val="24"/>
        </w:rPr>
        <w:t xml:space="preserve"> </w:t>
      </w:r>
      <w:r w:rsidRPr="00044265">
        <w:rPr>
          <w:rFonts w:ascii="Times New Roman" w:hAnsi="Times New Roman" w:cs="Times New Roman"/>
          <w:sz w:val="24"/>
          <w:szCs w:val="24"/>
        </w:rPr>
        <w:t>hypothesi</w:t>
      </w:r>
      <w:r w:rsidR="008F2F80">
        <w:rPr>
          <w:rFonts w:ascii="Times New Roman" w:hAnsi="Times New Roman" w:cs="Times New Roman"/>
          <w:sz w:val="24"/>
          <w:szCs w:val="24"/>
        </w:rPr>
        <w:t>s</w:t>
      </w:r>
      <w:r w:rsidRPr="00044265">
        <w:rPr>
          <w:rFonts w:ascii="Times New Roman" w:hAnsi="Times New Roman" w:cs="Times New Roman"/>
          <w:sz w:val="24"/>
          <w:szCs w:val="24"/>
        </w:rPr>
        <w:t>ed to be negatively link</w:t>
      </w:r>
      <w:r w:rsidR="00B360D9" w:rsidRPr="00044265">
        <w:rPr>
          <w:rFonts w:ascii="Times New Roman" w:hAnsi="Times New Roman" w:cs="Times New Roman"/>
          <w:sz w:val="24"/>
          <w:szCs w:val="24"/>
        </w:rPr>
        <w:t>ed with burnout.</w:t>
      </w:r>
    </w:p>
    <w:p w14:paraId="52754F02" w14:textId="3981563F" w:rsidR="00074701" w:rsidRPr="00A80C94" w:rsidRDefault="003B2FE9" w:rsidP="00686523">
      <w:pPr>
        <w:spacing w:after="0" w:line="480" w:lineRule="auto"/>
        <w:rPr>
          <w:rFonts w:ascii="Times New Roman" w:hAnsi="Times New Roman" w:cs="Times New Roman"/>
          <w:sz w:val="28"/>
          <w:szCs w:val="24"/>
        </w:rPr>
      </w:pPr>
      <w:r>
        <w:rPr>
          <w:rFonts w:ascii="Times New Roman" w:hAnsi="Times New Roman" w:cs="Times New Roman"/>
          <w:b/>
          <w:bCs/>
          <w:sz w:val="24"/>
          <w:szCs w:val="23"/>
        </w:rPr>
        <w:lastRenderedPageBreak/>
        <w:t>4.1.</w:t>
      </w:r>
      <w:r w:rsidR="00074701" w:rsidRPr="00074701">
        <w:rPr>
          <w:rFonts w:ascii="Times New Roman" w:hAnsi="Times New Roman" w:cs="Times New Roman"/>
          <w:b/>
          <w:bCs/>
          <w:sz w:val="24"/>
          <w:szCs w:val="23"/>
        </w:rPr>
        <w:t>7 The Role of the Researcher</w:t>
      </w:r>
    </w:p>
    <w:p w14:paraId="79FC74DD" w14:textId="1D09F6B5" w:rsidR="00074701" w:rsidRDefault="003B2FE9" w:rsidP="00074701">
      <w:pPr>
        <w:spacing w:after="0" w:line="480" w:lineRule="auto"/>
        <w:rPr>
          <w:rFonts w:ascii="Times New Roman" w:hAnsi="Times New Roman" w:cs="Times New Roman"/>
          <w:b/>
          <w:sz w:val="24"/>
          <w:szCs w:val="24"/>
        </w:rPr>
      </w:pPr>
      <w:r>
        <w:rPr>
          <w:rFonts w:ascii="Times New Roman" w:hAnsi="Times New Roman" w:cs="Times New Roman"/>
          <w:b/>
          <w:sz w:val="24"/>
          <w:szCs w:val="24"/>
        </w:rPr>
        <w:tab/>
      </w:r>
      <w:r w:rsidRPr="003B2FE9">
        <w:rPr>
          <w:rFonts w:ascii="Times New Roman" w:hAnsi="Times New Roman" w:cs="Times New Roman"/>
          <w:b/>
          <w:sz w:val="24"/>
          <w:szCs w:val="24"/>
        </w:rPr>
        <w:t>4.1.</w:t>
      </w:r>
      <w:r w:rsidR="00074701" w:rsidRPr="003B2FE9">
        <w:rPr>
          <w:rFonts w:ascii="Times New Roman" w:hAnsi="Times New Roman" w:cs="Times New Roman"/>
          <w:b/>
          <w:sz w:val="24"/>
          <w:szCs w:val="24"/>
        </w:rPr>
        <w:t xml:space="preserve">7.1 Avoiding </w:t>
      </w:r>
      <w:r>
        <w:rPr>
          <w:rFonts w:ascii="Times New Roman" w:hAnsi="Times New Roman" w:cs="Times New Roman"/>
          <w:b/>
          <w:sz w:val="24"/>
          <w:szCs w:val="24"/>
        </w:rPr>
        <w:t>i</w:t>
      </w:r>
      <w:r w:rsidR="00074701" w:rsidRPr="003B2FE9">
        <w:rPr>
          <w:rFonts w:ascii="Times New Roman" w:hAnsi="Times New Roman" w:cs="Times New Roman"/>
          <w:b/>
          <w:sz w:val="24"/>
          <w:szCs w:val="24"/>
        </w:rPr>
        <w:t xml:space="preserve">nsider </w:t>
      </w:r>
      <w:r>
        <w:rPr>
          <w:rFonts w:ascii="Times New Roman" w:hAnsi="Times New Roman" w:cs="Times New Roman"/>
          <w:b/>
          <w:sz w:val="24"/>
          <w:szCs w:val="24"/>
        </w:rPr>
        <w:t>b</w:t>
      </w:r>
      <w:r w:rsidR="00074701" w:rsidRPr="003B2FE9">
        <w:rPr>
          <w:rFonts w:ascii="Times New Roman" w:hAnsi="Times New Roman" w:cs="Times New Roman"/>
          <w:b/>
          <w:sz w:val="24"/>
          <w:szCs w:val="24"/>
        </w:rPr>
        <w:t>ias</w:t>
      </w:r>
    </w:p>
    <w:p w14:paraId="06174552" w14:textId="2F412050" w:rsidR="00074701" w:rsidRPr="00044265" w:rsidRDefault="00074701" w:rsidP="00686523">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According to Saidin and Yaacob (2016)</w:t>
      </w:r>
      <w:r>
        <w:rPr>
          <w:rFonts w:ascii="Times New Roman" w:hAnsi="Times New Roman" w:cs="Times New Roman"/>
          <w:sz w:val="24"/>
          <w:szCs w:val="24"/>
        </w:rPr>
        <w:t>,</w:t>
      </w:r>
      <w:r w:rsidRPr="00E132E7">
        <w:rPr>
          <w:rFonts w:ascii="Times New Roman" w:hAnsi="Times New Roman" w:cs="Times New Roman"/>
          <w:sz w:val="24"/>
          <w:szCs w:val="24"/>
        </w:rPr>
        <w:t xml:space="preserve"> being an inside researcher may aid in further understanding the research undertaken and the phenomena being studied. But for some, becoming an insider researcher may lead to a loss of objectivity and bias</w:t>
      </w:r>
      <w:r w:rsidRPr="00E132E7">
        <w:t xml:space="preserve"> (</w:t>
      </w:r>
      <w:r w:rsidRPr="00E132E7">
        <w:rPr>
          <w:rFonts w:ascii="Times New Roman" w:hAnsi="Times New Roman" w:cs="Times New Roman"/>
          <w:sz w:val="24"/>
          <w:szCs w:val="24"/>
        </w:rPr>
        <w:t xml:space="preserve">Saidin &amp; Yaacob, 2016). Being highly aware of this issue, caution was given high importance, especially during the second qualitative </w:t>
      </w:r>
      <w:r w:rsidR="000F7DC0">
        <w:rPr>
          <w:rFonts w:ascii="Times New Roman" w:hAnsi="Times New Roman" w:cs="Times New Roman"/>
          <w:sz w:val="24"/>
          <w:szCs w:val="24"/>
        </w:rPr>
        <w:t>wave</w:t>
      </w:r>
      <w:r w:rsidR="000F7DC0"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where </w:t>
      </w:r>
      <w:r>
        <w:rPr>
          <w:rFonts w:ascii="Times New Roman" w:hAnsi="Times New Roman" w:cs="Times New Roman"/>
          <w:sz w:val="24"/>
          <w:szCs w:val="24"/>
        </w:rPr>
        <w:t>the researcher</w:t>
      </w:r>
      <w:r w:rsidRPr="00E132E7">
        <w:rPr>
          <w:rFonts w:ascii="Times New Roman" w:hAnsi="Times New Roman" w:cs="Times New Roman"/>
          <w:sz w:val="24"/>
          <w:szCs w:val="24"/>
        </w:rPr>
        <w:t xml:space="preserve"> was concerned </w:t>
      </w:r>
      <w:r>
        <w:rPr>
          <w:rFonts w:ascii="Times New Roman" w:hAnsi="Times New Roman" w:cs="Times New Roman"/>
          <w:sz w:val="24"/>
          <w:szCs w:val="24"/>
        </w:rPr>
        <w:t>with</w:t>
      </w:r>
      <w:r w:rsidRPr="00E132E7">
        <w:rPr>
          <w:rFonts w:ascii="Times New Roman" w:hAnsi="Times New Roman" w:cs="Times New Roman"/>
          <w:sz w:val="24"/>
          <w:szCs w:val="24"/>
        </w:rPr>
        <w:t xml:space="preserve"> being prejudiced or overly sympathetic to respondents’ statements and experiences of burnout. </w:t>
      </w:r>
      <w:r w:rsidR="000F7DC0" w:rsidRPr="00E132E7">
        <w:rPr>
          <w:rFonts w:ascii="Times New Roman" w:hAnsi="Times New Roman" w:cs="Times New Roman"/>
          <w:sz w:val="24"/>
          <w:szCs w:val="24"/>
        </w:rPr>
        <w:t>Henceforth</w:t>
      </w:r>
      <w:r w:rsidRPr="00E132E7">
        <w:rPr>
          <w:rFonts w:ascii="Times New Roman" w:hAnsi="Times New Roman" w:cs="Times New Roman"/>
          <w:sz w:val="24"/>
          <w:szCs w:val="24"/>
        </w:rPr>
        <w:t>, caution was continually taken in trying to create and build distance from those interviewed</w:t>
      </w:r>
      <w:r>
        <w:rPr>
          <w:rFonts w:ascii="Times New Roman" w:hAnsi="Times New Roman" w:cs="Times New Roman"/>
          <w:sz w:val="24"/>
          <w:szCs w:val="24"/>
        </w:rPr>
        <w:t>,</w:t>
      </w:r>
      <w:r w:rsidRPr="00E132E7">
        <w:rPr>
          <w:rFonts w:ascii="Times New Roman" w:hAnsi="Times New Roman" w:cs="Times New Roman"/>
          <w:sz w:val="24"/>
          <w:szCs w:val="24"/>
        </w:rPr>
        <w:t xml:space="preserve"> as recommended by Greene (2014).</w:t>
      </w:r>
    </w:p>
    <w:p w14:paraId="7C1AF89A" w14:textId="77777777" w:rsidR="0059299A" w:rsidRPr="00044265" w:rsidRDefault="0059299A" w:rsidP="00686523">
      <w:pPr>
        <w:spacing w:after="0" w:line="480" w:lineRule="auto"/>
        <w:rPr>
          <w:rFonts w:ascii="Times New Roman" w:hAnsi="Times New Roman" w:cs="Times New Roman"/>
          <w:sz w:val="24"/>
          <w:szCs w:val="24"/>
        </w:rPr>
      </w:pPr>
    </w:p>
    <w:p w14:paraId="31C02854" w14:textId="10CB86E7" w:rsidR="00B353A6" w:rsidRPr="00044265" w:rsidRDefault="00BA2DB9" w:rsidP="00686523">
      <w:pPr>
        <w:pStyle w:val="Heading2"/>
        <w:spacing w:before="0" w:line="480" w:lineRule="auto"/>
        <w:rPr>
          <w:lang w:val="en-GB"/>
        </w:rPr>
      </w:pPr>
      <w:bookmarkStart w:id="81" w:name="_Toc452369012"/>
      <w:bookmarkStart w:id="82" w:name="_Toc452418392"/>
      <w:r>
        <w:rPr>
          <w:lang w:val="en-GB"/>
        </w:rPr>
        <w:t>4</w:t>
      </w:r>
      <w:r w:rsidR="0067242D" w:rsidRPr="00044265">
        <w:rPr>
          <w:lang w:val="en-GB"/>
        </w:rPr>
        <w:t xml:space="preserve">.2 </w:t>
      </w:r>
      <w:r w:rsidR="007E0FCB" w:rsidRPr="00044265">
        <w:rPr>
          <w:lang w:val="en-GB"/>
        </w:rPr>
        <w:t>Stage 1 (Quantitative Phase)</w:t>
      </w:r>
      <w:bookmarkEnd w:id="81"/>
      <w:bookmarkEnd w:id="82"/>
    </w:p>
    <w:p w14:paraId="0A7FD437" w14:textId="7E8A0AC1" w:rsidR="00F37F40" w:rsidRDefault="007E0FCB" w:rsidP="00686523">
      <w:pPr>
        <w:spacing w:after="0" w:line="480" w:lineRule="auto"/>
        <w:rPr>
          <w:rFonts w:ascii="Times New Roman" w:hAnsi="Times New Roman" w:cs="Times New Roman"/>
          <w:b/>
          <w:sz w:val="24"/>
          <w:szCs w:val="24"/>
        </w:rPr>
      </w:pPr>
      <w:r w:rsidRPr="00044265">
        <w:rPr>
          <w:rFonts w:ascii="Times New Roman" w:hAnsi="Times New Roman" w:cs="Times New Roman"/>
          <w:b/>
          <w:sz w:val="24"/>
          <w:szCs w:val="24"/>
        </w:rPr>
        <w:tab/>
      </w:r>
      <w:bookmarkStart w:id="83" w:name="_Toc452369013"/>
      <w:bookmarkStart w:id="84" w:name="_Toc452418393"/>
      <w:r w:rsidR="00BA2DB9">
        <w:rPr>
          <w:rFonts w:ascii="Times New Roman" w:hAnsi="Times New Roman" w:cs="Times New Roman"/>
          <w:b/>
          <w:sz w:val="24"/>
          <w:szCs w:val="24"/>
        </w:rPr>
        <w:t>4</w:t>
      </w:r>
      <w:r w:rsidR="0067242D" w:rsidRPr="00044265">
        <w:rPr>
          <w:rFonts w:ascii="Times New Roman" w:hAnsi="Times New Roman" w:cs="Times New Roman"/>
          <w:b/>
          <w:sz w:val="24"/>
          <w:szCs w:val="24"/>
        </w:rPr>
        <w:t xml:space="preserve">.2.1 </w:t>
      </w:r>
      <w:r w:rsidRPr="00044265">
        <w:rPr>
          <w:rStyle w:val="Heading3Char"/>
          <w:rFonts w:eastAsiaTheme="minorHAnsi"/>
          <w:lang w:val="en-GB"/>
        </w:rPr>
        <w:t>Participants</w:t>
      </w:r>
      <w:bookmarkEnd w:id="83"/>
      <w:bookmarkEnd w:id="84"/>
    </w:p>
    <w:p w14:paraId="1AC56EE9" w14:textId="186B7349" w:rsidR="00246042" w:rsidRPr="00044265" w:rsidRDefault="007E0FCB" w:rsidP="00686523">
      <w:pPr>
        <w:spacing w:after="0" w:line="480" w:lineRule="auto"/>
        <w:rPr>
          <w:rFonts w:ascii="Times New Roman" w:hAnsi="Times New Roman" w:cs="Times New Roman"/>
          <w:b/>
          <w:sz w:val="24"/>
          <w:szCs w:val="24"/>
        </w:rPr>
      </w:pPr>
      <w:r w:rsidRPr="00044265">
        <w:rPr>
          <w:rFonts w:ascii="Times New Roman" w:hAnsi="Times New Roman" w:cs="Times New Roman"/>
          <w:sz w:val="24"/>
          <w:szCs w:val="24"/>
        </w:rPr>
        <w:t xml:space="preserve">The sample </w:t>
      </w:r>
      <w:r w:rsidR="00DA61AC" w:rsidRPr="00044265">
        <w:rPr>
          <w:rFonts w:ascii="Times New Roman" w:hAnsi="Times New Roman" w:cs="Times New Roman"/>
          <w:sz w:val="24"/>
          <w:szCs w:val="24"/>
        </w:rPr>
        <w:t>was</w:t>
      </w:r>
      <w:r w:rsidRPr="00044265">
        <w:rPr>
          <w:rFonts w:ascii="Times New Roman" w:hAnsi="Times New Roman" w:cs="Times New Roman"/>
          <w:sz w:val="24"/>
          <w:szCs w:val="24"/>
        </w:rPr>
        <w:t xml:space="preserve"> drawn to represent academics in different departments of the selected universities and the various academic post level</w:t>
      </w:r>
      <w:r w:rsidR="00C112D2">
        <w:rPr>
          <w:rFonts w:ascii="Times New Roman" w:hAnsi="Times New Roman" w:cs="Times New Roman"/>
          <w:sz w:val="24"/>
          <w:szCs w:val="24"/>
        </w:rPr>
        <w:t>s</w:t>
      </w:r>
      <w:r w:rsidRPr="00044265">
        <w:rPr>
          <w:rFonts w:ascii="Times New Roman" w:hAnsi="Times New Roman" w:cs="Times New Roman"/>
          <w:sz w:val="24"/>
          <w:szCs w:val="24"/>
        </w:rPr>
        <w:t xml:space="preserve">. All participants </w:t>
      </w:r>
      <w:r w:rsidR="00481F29" w:rsidRPr="00044265">
        <w:rPr>
          <w:rFonts w:ascii="Times New Roman" w:hAnsi="Times New Roman" w:cs="Times New Roman"/>
          <w:sz w:val="24"/>
          <w:szCs w:val="24"/>
        </w:rPr>
        <w:t>were</w:t>
      </w:r>
      <w:r w:rsidRPr="00044265">
        <w:rPr>
          <w:rFonts w:ascii="Times New Roman" w:hAnsi="Times New Roman" w:cs="Times New Roman"/>
          <w:sz w:val="24"/>
          <w:szCs w:val="24"/>
        </w:rPr>
        <w:t xml:space="preserve"> </w:t>
      </w:r>
      <w:r w:rsidR="006D5E08" w:rsidRPr="006D5E08">
        <w:rPr>
          <w:rFonts w:ascii="Times New Roman" w:hAnsi="Times New Roman" w:cs="Times New Roman"/>
          <w:sz w:val="24"/>
          <w:szCs w:val="24"/>
        </w:rPr>
        <w:t xml:space="preserve">described </w:t>
      </w:r>
      <w:r w:rsidR="006D5E08">
        <w:rPr>
          <w:rFonts w:ascii="Times New Roman" w:hAnsi="Times New Roman" w:cs="Times New Roman"/>
          <w:sz w:val="24"/>
          <w:szCs w:val="24"/>
        </w:rPr>
        <w:t>t</w:t>
      </w:r>
      <w:r w:rsidR="006D5E08" w:rsidRPr="006D5E08">
        <w:rPr>
          <w:rFonts w:ascii="Times New Roman" w:hAnsi="Times New Roman" w:cs="Times New Roman"/>
          <w:sz w:val="24"/>
          <w:szCs w:val="24"/>
        </w:rPr>
        <w:t xml:space="preserve">he purpose of the study </w:t>
      </w:r>
      <w:r w:rsidR="006D5E08">
        <w:rPr>
          <w:rFonts w:ascii="Times New Roman" w:hAnsi="Times New Roman" w:cs="Times New Roman"/>
          <w:sz w:val="24"/>
          <w:szCs w:val="24"/>
        </w:rPr>
        <w:t xml:space="preserve">and were </w:t>
      </w:r>
      <w:r w:rsidRPr="00044265">
        <w:rPr>
          <w:rFonts w:ascii="Times New Roman" w:hAnsi="Times New Roman" w:cs="Times New Roman"/>
          <w:sz w:val="24"/>
          <w:szCs w:val="24"/>
        </w:rPr>
        <w:t xml:space="preserve">promised anonymity. </w:t>
      </w:r>
      <w:r w:rsidR="00C112D2">
        <w:rPr>
          <w:rFonts w:ascii="Times New Roman" w:hAnsi="Times New Roman" w:cs="Times New Roman"/>
          <w:sz w:val="24"/>
          <w:szCs w:val="24"/>
        </w:rPr>
        <w:t>As</w:t>
      </w:r>
      <w:r w:rsidR="00C112D2" w:rsidRPr="00044265">
        <w:rPr>
          <w:rFonts w:ascii="Times New Roman" w:hAnsi="Times New Roman" w:cs="Times New Roman"/>
          <w:sz w:val="24"/>
          <w:szCs w:val="24"/>
        </w:rPr>
        <w:t xml:space="preserve"> </w:t>
      </w:r>
      <w:r w:rsidRPr="00044265">
        <w:rPr>
          <w:rFonts w:ascii="Times New Roman" w:hAnsi="Times New Roman" w:cs="Times New Roman"/>
          <w:sz w:val="24"/>
          <w:szCs w:val="24"/>
        </w:rPr>
        <w:t xml:space="preserve">the </w:t>
      </w:r>
      <w:r w:rsidR="00C112D2">
        <w:rPr>
          <w:rFonts w:ascii="Times New Roman" w:hAnsi="Times New Roman" w:cs="Times New Roman"/>
          <w:sz w:val="24"/>
          <w:szCs w:val="24"/>
        </w:rPr>
        <w:t xml:space="preserve">potential </w:t>
      </w:r>
      <w:r w:rsidRPr="00044265">
        <w:rPr>
          <w:rFonts w:ascii="Times New Roman" w:hAnsi="Times New Roman" w:cs="Times New Roman"/>
          <w:sz w:val="24"/>
          <w:szCs w:val="24"/>
        </w:rPr>
        <w:t>population size for this study is 50,000</w:t>
      </w:r>
      <w:r w:rsidRPr="00044265">
        <w:t xml:space="preserve"> (</w:t>
      </w:r>
      <w:r w:rsidRPr="00044265">
        <w:rPr>
          <w:rFonts w:ascii="Times New Roman" w:hAnsi="Times New Roman" w:cs="Times New Roman"/>
          <w:sz w:val="24"/>
          <w:szCs w:val="24"/>
        </w:rPr>
        <w:t xml:space="preserve">Ministry of Higher Education Malaysia Website), Krejcie and Morgan’s (1970) table </w:t>
      </w:r>
      <w:r w:rsidR="00C112D2">
        <w:rPr>
          <w:rFonts w:ascii="Times New Roman" w:hAnsi="Times New Roman" w:cs="Times New Roman"/>
          <w:sz w:val="24"/>
          <w:szCs w:val="24"/>
        </w:rPr>
        <w:t>for</w:t>
      </w:r>
      <w:r w:rsidR="00C112D2" w:rsidRPr="00044265">
        <w:rPr>
          <w:rFonts w:ascii="Times New Roman" w:hAnsi="Times New Roman" w:cs="Times New Roman"/>
          <w:sz w:val="24"/>
          <w:szCs w:val="24"/>
        </w:rPr>
        <w:t xml:space="preserve"> </w:t>
      </w:r>
      <w:r w:rsidRPr="00044265">
        <w:rPr>
          <w:rFonts w:ascii="Times New Roman" w:hAnsi="Times New Roman" w:cs="Times New Roman"/>
          <w:sz w:val="24"/>
          <w:szCs w:val="24"/>
        </w:rPr>
        <w:t xml:space="preserve">determining the sample size </w:t>
      </w:r>
      <w:r w:rsidR="00481F29" w:rsidRPr="00044265">
        <w:rPr>
          <w:rFonts w:ascii="Times New Roman" w:hAnsi="Times New Roman" w:cs="Times New Roman"/>
          <w:sz w:val="24"/>
          <w:szCs w:val="24"/>
        </w:rPr>
        <w:t>was</w:t>
      </w:r>
      <w:r w:rsidRPr="00044265">
        <w:rPr>
          <w:rFonts w:ascii="Times New Roman" w:hAnsi="Times New Roman" w:cs="Times New Roman"/>
          <w:sz w:val="24"/>
          <w:szCs w:val="24"/>
        </w:rPr>
        <w:t xml:space="preserve"> used to justify the sample size. Here, the sampling frame would be public and private higher education academic staff</w:t>
      </w:r>
      <w:r w:rsidR="00C112D2">
        <w:rPr>
          <w:rFonts w:ascii="Times New Roman" w:hAnsi="Times New Roman" w:cs="Times New Roman"/>
          <w:sz w:val="24"/>
          <w:szCs w:val="24"/>
        </w:rPr>
        <w:t>,</w:t>
      </w:r>
      <w:r w:rsidRPr="00044265">
        <w:rPr>
          <w:rFonts w:ascii="Times New Roman" w:hAnsi="Times New Roman" w:cs="Times New Roman"/>
          <w:sz w:val="24"/>
          <w:szCs w:val="24"/>
        </w:rPr>
        <w:t xml:space="preserve"> respectively. Accordingly, in order for the sample to be appropriately represented, Krejcie and Morgan (1970) suggest that for a population of 50,000 the minimum requirement for the sample size is = 381 (see Appendix A for more information).</w:t>
      </w:r>
      <w:r w:rsidR="00A4386E" w:rsidRPr="00044265">
        <w:rPr>
          <w:rFonts w:ascii="Times New Roman" w:hAnsi="Times New Roman" w:cs="Times New Roman"/>
          <w:b/>
          <w:sz w:val="24"/>
          <w:szCs w:val="24"/>
        </w:rPr>
        <w:t xml:space="preserve"> </w:t>
      </w:r>
      <w:r w:rsidR="00246042" w:rsidRPr="00044265">
        <w:rPr>
          <w:rFonts w:ascii="Times New Roman" w:hAnsi="Times New Roman" w:cs="Times New Roman"/>
          <w:sz w:val="24"/>
          <w:szCs w:val="24"/>
        </w:rPr>
        <w:t>With</w:t>
      </w:r>
      <w:r w:rsidRPr="00044265">
        <w:rPr>
          <w:rFonts w:ascii="Times New Roman" w:hAnsi="Times New Roman" w:cs="Times New Roman"/>
          <w:sz w:val="24"/>
          <w:szCs w:val="24"/>
        </w:rPr>
        <w:t xml:space="preserve"> reference to Krejcie and Morgan</w:t>
      </w:r>
      <w:r w:rsidR="00C112D2">
        <w:rPr>
          <w:rFonts w:ascii="Times New Roman" w:hAnsi="Times New Roman" w:cs="Times New Roman"/>
          <w:sz w:val="24"/>
          <w:szCs w:val="24"/>
        </w:rPr>
        <w:t>’s</w:t>
      </w:r>
      <w:r w:rsidRPr="00044265">
        <w:rPr>
          <w:rFonts w:ascii="Times New Roman" w:hAnsi="Times New Roman" w:cs="Times New Roman"/>
          <w:sz w:val="24"/>
          <w:szCs w:val="24"/>
        </w:rPr>
        <w:t xml:space="preserve"> (1970) table, the present researcher opt</w:t>
      </w:r>
      <w:r w:rsidR="00481F29" w:rsidRPr="00044265">
        <w:rPr>
          <w:rFonts w:ascii="Times New Roman" w:hAnsi="Times New Roman" w:cs="Times New Roman"/>
          <w:sz w:val="24"/>
          <w:szCs w:val="24"/>
        </w:rPr>
        <w:t>ed</w:t>
      </w:r>
      <w:r w:rsidRPr="00044265">
        <w:rPr>
          <w:rFonts w:ascii="Times New Roman" w:hAnsi="Times New Roman" w:cs="Times New Roman"/>
          <w:sz w:val="24"/>
          <w:szCs w:val="24"/>
        </w:rPr>
        <w:t xml:space="preserve"> to accumulate 75 respondents from each of the selected universities (75 X 8 = 600) to fulfil the required sample size. </w:t>
      </w:r>
      <w:r w:rsidR="00FE0ECD">
        <w:rPr>
          <w:rFonts w:ascii="Times New Roman" w:hAnsi="Times New Roman" w:cs="Times New Roman"/>
          <w:sz w:val="24"/>
          <w:szCs w:val="24"/>
        </w:rPr>
        <w:t xml:space="preserve">Universities </w:t>
      </w:r>
      <w:r w:rsidR="00E10A4D">
        <w:rPr>
          <w:rFonts w:ascii="Times New Roman" w:hAnsi="Times New Roman" w:cs="Times New Roman"/>
          <w:sz w:val="24"/>
          <w:szCs w:val="24"/>
        </w:rPr>
        <w:t xml:space="preserve">in this study </w:t>
      </w:r>
      <w:r w:rsidR="00FE0ECD">
        <w:rPr>
          <w:rFonts w:ascii="Times New Roman" w:hAnsi="Times New Roman" w:cs="Times New Roman"/>
          <w:sz w:val="24"/>
          <w:szCs w:val="24"/>
        </w:rPr>
        <w:t xml:space="preserve">were </w:t>
      </w:r>
      <w:r w:rsidR="00E10A4D">
        <w:rPr>
          <w:rFonts w:ascii="Times New Roman" w:hAnsi="Times New Roman" w:cs="Times New Roman"/>
          <w:sz w:val="24"/>
          <w:szCs w:val="24"/>
        </w:rPr>
        <w:t>chosen</w:t>
      </w:r>
      <w:r w:rsidR="00E10A4D" w:rsidDel="00E10A4D">
        <w:rPr>
          <w:rFonts w:ascii="Times New Roman" w:hAnsi="Times New Roman" w:cs="Times New Roman"/>
          <w:sz w:val="24"/>
          <w:szCs w:val="24"/>
        </w:rPr>
        <w:t xml:space="preserve"> </w:t>
      </w:r>
      <w:r w:rsidR="00E10A4D">
        <w:rPr>
          <w:rFonts w:ascii="Times New Roman" w:hAnsi="Times New Roman" w:cs="Times New Roman"/>
          <w:sz w:val="24"/>
          <w:szCs w:val="24"/>
        </w:rPr>
        <w:t>as a basis of</w:t>
      </w:r>
      <w:r w:rsidR="00CB7D89">
        <w:rPr>
          <w:rFonts w:ascii="Times New Roman" w:hAnsi="Times New Roman" w:cs="Times New Roman"/>
          <w:sz w:val="24"/>
          <w:szCs w:val="24"/>
        </w:rPr>
        <w:t xml:space="preserve"> wanting to include the various types of existing universities in Malaysia, by selecting </w:t>
      </w:r>
      <w:r w:rsidR="00CB7D89">
        <w:rPr>
          <w:rFonts w:ascii="Times New Roman" w:hAnsi="Times New Roman" w:cs="Times New Roman"/>
          <w:sz w:val="24"/>
          <w:szCs w:val="24"/>
        </w:rPr>
        <w:lastRenderedPageBreak/>
        <w:t>an equal number of public universities and private universitites</w:t>
      </w:r>
      <w:r w:rsidR="00371409">
        <w:rPr>
          <w:rFonts w:ascii="Times New Roman" w:hAnsi="Times New Roman" w:cs="Times New Roman"/>
          <w:sz w:val="24"/>
          <w:szCs w:val="24"/>
        </w:rPr>
        <w:t>. Hence</w:t>
      </w:r>
      <w:r w:rsidR="00CB7D89">
        <w:rPr>
          <w:rFonts w:ascii="Times New Roman" w:hAnsi="Times New Roman" w:cs="Times New Roman"/>
          <w:sz w:val="24"/>
          <w:szCs w:val="24"/>
        </w:rPr>
        <w:t xml:space="preserve">, four </w:t>
      </w:r>
      <w:r w:rsidR="00371409">
        <w:rPr>
          <w:rFonts w:ascii="Times New Roman" w:hAnsi="Times New Roman" w:cs="Times New Roman"/>
          <w:sz w:val="24"/>
          <w:szCs w:val="24"/>
        </w:rPr>
        <w:t>p</w:t>
      </w:r>
      <w:r w:rsidR="00CB7D89">
        <w:rPr>
          <w:rFonts w:ascii="Times New Roman" w:hAnsi="Times New Roman" w:cs="Times New Roman"/>
          <w:sz w:val="24"/>
          <w:szCs w:val="24"/>
        </w:rPr>
        <w:t xml:space="preserve">ublic universities (two of each being </w:t>
      </w:r>
      <w:r w:rsidR="00371409">
        <w:rPr>
          <w:rFonts w:ascii="Times New Roman" w:hAnsi="Times New Roman" w:cs="Times New Roman"/>
          <w:sz w:val="24"/>
          <w:szCs w:val="24"/>
        </w:rPr>
        <w:t>r</w:t>
      </w:r>
      <w:r w:rsidR="00CB7D89">
        <w:rPr>
          <w:rFonts w:ascii="Times New Roman" w:hAnsi="Times New Roman" w:cs="Times New Roman"/>
          <w:sz w:val="24"/>
          <w:szCs w:val="24"/>
        </w:rPr>
        <w:t xml:space="preserve">esearch </w:t>
      </w:r>
      <w:r w:rsidR="00371409">
        <w:rPr>
          <w:rFonts w:ascii="Times New Roman" w:hAnsi="Times New Roman" w:cs="Times New Roman"/>
          <w:sz w:val="24"/>
          <w:szCs w:val="24"/>
        </w:rPr>
        <w:t>u</w:t>
      </w:r>
      <w:r w:rsidR="00CB7D89">
        <w:rPr>
          <w:rFonts w:ascii="Times New Roman" w:hAnsi="Times New Roman" w:cs="Times New Roman"/>
          <w:sz w:val="24"/>
          <w:szCs w:val="24"/>
        </w:rPr>
        <w:t xml:space="preserve">niversities and two </w:t>
      </w:r>
      <w:r w:rsidR="00371409">
        <w:rPr>
          <w:rFonts w:ascii="Times New Roman" w:hAnsi="Times New Roman" w:cs="Times New Roman"/>
          <w:sz w:val="24"/>
          <w:szCs w:val="24"/>
        </w:rPr>
        <w:t>n</w:t>
      </w:r>
      <w:r w:rsidR="00CB7D89">
        <w:rPr>
          <w:rFonts w:ascii="Times New Roman" w:hAnsi="Times New Roman" w:cs="Times New Roman"/>
          <w:sz w:val="24"/>
          <w:szCs w:val="24"/>
        </w:rPr>
        <w:t xml:space="preserve">on-research universities) </w:t>
      </w:r>
      <w:r w:rsidR="00371409">
        <w:rPr>
          <w:rFonts w:ascii="Times New Roman" w:hAnsi="Times New Roman" w:cs="Times New Roman"/>
          <w:sz w:val="24"/>
          <w:szCs w:val="24"/>
        </w:rPr>
        <w:t xml:space="preserve">as well as </w:t>
      </w:r>
      <w:r w:rsidR="00CB7D89">
        <w:rPr>
          <w:rFonts w:ascii="Times New Roman" w:hAnsi="Times New Roman" w:cs="Times New Roman"/>
          <w:sz w:val="24"/>
          <w:szCs w:val="24"/>
        </w:rPr>
        <w:t xml:space="preserve">four </w:t>
      </w:r>
      <w:r w:rsidR="00371409">
        <w:rPr>
          <w:rFonts w:ascii="Times New Roman" w:hAnsi="Times New Roman" w:cs="Times New Roman"/>
          <w:sz w:val="24"/>
          <w:szCs w:val="24"/>
        </w:rPr>
        <w:t>p</w:t>
      </w:r>
      <w:r w:rsidR="00CB7D89">
        <w:rPr>
          <w:rFonts w:ascii="Times New Roman" w:hAnsi="Times New Roman" w:cs="Times New Roman"/>
          <w:sz w:val="24"/>
          <w:szCs w:val="24"/>
        </w:rPr>
        <w:t xml:space="preserve">rivate </w:t>
      </w:r>
      <w:r w:rsidR="00371409">
        <w:rPr>
          <w:rFonts w:ascii="Times New Roman" w:hAnsi="Times New Roman" w:cs="Times New Roman"/>
          <w:sz w:val="24"/>
          <w:szCs w:val="24"/>
        </w:rPr>
        <w:t>u</w:t>
      </w:r>
      <w:r w:rsidR="00CB7D89">
        <w:rPr>
          <w:rFonts w:ascii="Times New Roman" w:hAnsi="Times New Roman" w:cs="Times New Roman"/>
          <w:sz w:val="24"/>
          <w:szCs w:val="24"/>
        </w:rPr>
        <w:t>niv</w:t>
      </w:r>
      <w:r w:rsidR="00371409">
        <w:rPr>
          <w:rFonts w:ascii="Times New Roman" w:hAnsi="Times New Roman" w:cs="Times New Roman"/>
          <w:sz w:val="24"/>
          <w:szCs w:val="24"/>
        </w:rPr>
        <w:t>e</w:t>
      </w:r>
      <w:r w:rsidR="00D323F9">
        <w:rPr>
          <w:rFonts w:ascii="Times New Roman" w:hAnsi="Times New Roman" w:cs="Times New Roman"/>
          <w:sz w:val="24"/>
          <w:szCs w:val="24"/>
        </w:rPr>
        <w:t>r</w:t>
      </w:r>
      <w:r w:rsidR="00CB7D89">
        <w:rPr>
          <w:rFonts w:ascii="Times New Roman" w:hAnsi="Times New Roman" w:cs="Times New Roman"/>
          <w:sz w:val="24"/>
          <w:szCs w:val="24"/>
        </w:rPr>
        <w:t xml:space="preserve">sities. </w:t>
      </w:r>
      <w:r w:rsidRPr="00044265">
        <w:rPr>
          <w:rFonts w:ascii="Times New Roman" w:hAnsi="Times New Roman" w:cs="Times New Roman"/>
          <w:sz w:val="24"/>
          <w:szCs w:val="24"/>
        </w:rPr>
        <w:t>The total of 600 would hence fulfil the required minimum s</w:t>
      </w:r>
      <w:r w:rsidR="00AE664F" w:rsidRPr="00044265">
        <w:rPr>
          <w:rFonts w:ascii="Times New Roman" w:hAnsi="Times New Roman" w:cs="Times New Roman"/>
          <w:sz w:val="24"/>
          <w:szCs w:val="24"/>
        </w:rPr>
        <w:t xml:space="preserve">ample size of 381. </w:t>
      </w:r>
    </w:p>
    <w:p w14:paraId="233C9206" w14:textId="77777777" w:rsidR="00246042" w:rsidRPr="004119F0" w:rsidRDefault="00246042" w:rsidP="007E0FCB">
      <w:pPr>
        <w:spacing w:after="0" w:line="240" w:lineRule="auto"/>
        <w:jc w:val="center"/>
        <w:rPr>
          <w:rFonts w:ascii="Times New Roman" w:hAnsi="Times New Roman" w:cs="Times New Roman"/>
          <w:sz w:val="24"/>
          <w:szCs w:val="24"/>
        </w:rPr>
      </w:pPr>
    </w:p>
    <w:p w14:paraId="482847E7" w14:textId="5ADCBFAB" w:rsidR="007E0FCB" w:rsidRPr="00C653E6" w:rsidRDefault="003D0C28" w:rsidP="00DA6827">
      <w:pPr>
        <w:spacing w:after="0" w:line="240" w:lineRule="auto"/>
        <w:jc w:val="center"/>
        <w:rPr>
          <w:rFonts w:ascii="Times New Roman" w:hAnsi="Times New Roman" w:cs="Times New Roman"/>
          <w:sz w:val="24"/>
          <w:szCs w:val="24"/>
        </w:rPr>
      </w:pPr>
      <w:r w:rsidRPr="000B621C">
        <w:rPr>
          <w:rFonts w:ascii="Times New Roman" w:hAnsi="Times New Roman" w:cs="Times New Roman"/>
          <w:sz w:val="24"/>
          <w:szCs w:val="24"/>
        </w:rPr>
        <w:t xml:space="preserve">Table </w:t>
      </w:r>
      <w:r w:rsidR="00C4404C">
        <w:rPr>
          <w:rFonts w:ascii="Times New Roman" w:hAnsi="Times New Roman" w:cs="Times New Roman"/>
          <w:sz w:val="24"/>
          <w:szCs w:val="24"/>
        </w:rPr>
        <w:t>4</w:t>
      </w:r>
      <w:r w:rsidRPr="000B621C">
        <w:rPr>
          <w:rFonts w:ascii="Times New Roman" w:hAnsi="Times New Roman" w:cs="Times New Roman"/>
          <w:sz w:val="24"/>
          <w:szCs w:val="24"/>
        </w:rPr>
        <w:t>.</w:t>
      </w:r>
      <w:r w:rsidR="004316CD">
        <w:rPr>
          <w:rFonts w:ascii="Times New Roman" w:hAnsi="Times New Roman" w:cs="Times New Roman"/>
          <w:sz w:val="24"/>
          <w:szCs w:val="24"/>
        </w:rPr>
        <w:t>2</w:t>
      </w:r>
      <w:r w:rsidRPr="000B621C">
        <w:rPr>
          <w:rFonts w:ascii="Times New Roman" w:hAnsi="Times New Roman" w:cs="Times New Roman"/>
          <w:sz w:val="24"/>
          <w:szCs w:val="24"/>
        </w:rPr>
        <w:t>. Proposed total sample size</w:t>
      </w:r>
    </w:p>
    <w:tbl>
      <w:tblPr>
        <w:tblStyle w:val="PlainTable21"/>
        <w:tblW w:w="0" w:type="auto"/>
        <w:tblLook w:val="04A0" w:firstRow="1" w:lastRow="0" w:firstColumn="1" w:lastColumn="0" w:noHBand="0" w:noVBand="1"/>
      </w:tblPr>
      <w:tblGrid>
        <w:gridCol w:w="5240"/>
        <w:gridCol w:w="3776"/>
      </w:tblGrid>
      <w:tr w:rsidR="007E0FCB" w:rsidRPr="00383157" w14:paraId="7FC7F834" w14:textId="77777777" w:rsidTr="00931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left w:val="single" w:sz="4" w:space="0" w:color="FFFFFF" w:themeColor="background1"/>
              <w:right w:val="single" w:sz="4" w:space="0" w:color="FFFFFF" w:themeColor="background1"/>
            </w:tcBorders>
            <w:shd w:val="clear" w:color="auto" w:fill="auto"/>
          </w:tcPr>
          <w:p w14:paraId="4C5B39D7" w14:textId="77777777" w:rsidR="007E0FCB" w:rsidRPr="00044265" w:rsidRDefault="007E0FCB" w:rsidP="007E0FCB">
            <w:pPr>
              <w:jc w:val="center"/>
              <w:rPr>
                <w:rFonts w:ascii="Times New Roman" w:hAnsi="Times New Roman" w:cs="Times New Roman"/>
                <w:sz w:val="24"/>
                <w:szCs w:val="24"/>
                <w:lang w:val="en-GB"/>
              </w:rPr>
            </w:pPr>
            <w:r w:rsidRPr="004119F0">
              <w:rPr>
                <w:rFonts w:ascii="Times New Roman" w:hAnsi="Times New Roman" w:cs="Times New Roman"/>
                <w:sz w:val="24"/>
                <w:szCs w:val="24"/>
              </w:rPr>
              <w:t>University Type</w:t>
            </w:r>
          </w:p>
        </w:tc>
        <w:tc>
          <w:tcPr>
            <w:tcW w:w="3776" w:type="dxa"/>
            <w:tcBorders>
              <w:left w:val="single" w:sz="4" w:space="0" w:color="FFFFFF" w:themeColor="background1"/>
              <w:right w:val="single" w:sz="4" w:space="0" w:color="FFFFFF" w:themeColor="background1"/>
            </w:tcBorders>
            <w:shd w:val="clear" w:color="auto" w:fill="auto"/>
          </w:tcPr>
          <w:p w14:paraId="62C6CD89" w14:textId="77777777" w:rsidR="007E0FCB" w:rsidRPr="00044265" w:rsidRDefault="007E0FCB" w:rsidP="007E0F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19F0">
              <w:rPr>
                <w:rFonts w:ascii="Times New Roman" w:hAnsi="Times New Roman" w:cs="Times New Roman"/>
                <w:sz w:val="24"/>
                <w:szCs w:val="24"/>
              </w:rPr>
              <w:t>Total Sample Size Selected for Study</w:t>
            </w:r>
          </w:p>
        </w:tc>
      </w:tr>
      <w:tr w:rsidR="007E0FCB" w:rsidRPr="00383157" w14:paraId="0D35009D" w14:textId="77777777" w:rsidTr="00931E4B">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24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3589D143" w14:textId="77777777" w:rsidR="007E0FCB" w:rsidRPr="00044265" w:rsidRDefault="007E0FCB" w:rsidP="007E0FCB">
            <w:pPr>
              <w:jc w:val="center"/>
              <w:rPr>
                <w:rFonts w:ascii="Times New Roman" w:hAnsi="Times New Roman" w:cs="Times New Roman"/>
                <w:sz w:val="24"/>
                <w:lang w:val="en-GB"/>
              </w:rPr>
            </w:pPr>
            <w:r w:rsidRPr="004119F0">
              <w:rPr>
                <w:rFonts w:ascii="Times New Roman" w:hAnsi="Times New Roman" w:cs="Times New Roman"/>
                <w:sz w:val="24"/>
              </w:rPr>
              <w:t>University A (</w:t>
            </w:r>
            <w:r w:rsidR="00931E4B" w:rsidRPr="004119F0">
              <w:rPr>
                <w:rFonts w:ascii="Times New Roman" w:hAnsi="Times New Roman" w:cs="Times New Roman"/>
                <w:sz w:val="24"/>
              </w:rPr>
              <w:t xml:space="preserve">Public, </w:t>
            </w:r>
            <w:r w:rsidRPr="004119F0">
              <w:rPr>
                <w:rFonts w:ascii="Times New Roman" w:hAnsi="Times New Roman" w:cs="Times New Roman"/>
                <w:sz w:val="24"/>
              </w:rPr>
              <w:t>Research University)</w:t>
            </w:r>
          </w:p>
        </w:tc>
        <w:tc>
          <w:tcPr>
            <w:tcW w:w="3776"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032DC040" w14:textId="77777777" w:rsidR="007E0FCB" w:rsidRPr="00044265" w:rsidRDefault="007E0FCB" w:rsidP="007E0F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19F0">
              <w:rPr>
                <w:rFonts w:ascii="Times New Roman" w:hAnsi="Times New Roman" w:cs="Times New Roman"/>
                <w:sz w:val="24"/>
                <w:szCs w:val="24"/>
              </w:rPr>
              <w:t>75</w:t>
            </w:r>
          </w:p>
        </w:tc>
      </w:tr>
      <w:tr w:rsidR="007E0FCB" w:rsidRPr="00383157" w14:paraId="666E6731" w14:textId="77777777" w:rsidTr="00931E4B">
        <w:trPr>
          <w:trHeight w:val="259"/>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56544B4" w14:textId="77777777" w:rsidR="007E0FCB" w:rsidRPr="00044265" w:rsidRDefault="007E0FCB" w:rsidP="007E0FCB">
            <w:pPr>
              <w:jc w:val="center"/>
              <w:rPr>
                <w:rFonts w:ascii="Times New Roman" w:hAnsi="Times New Roman" w:cs="Times New Roman"/>
                <w:sz w:val="24"/>
                <w:lang w:val="en-GB"/>
              </w:rPr>
            </w:pPr>
            <w:r w:rsidRPr="004119F0">
              <w:rPr>
                <w:rFonts w:ascii="Times New Roman" w:hAnsi="Times New Roman" w:cs="Times New Roman"/>
                <w:sz w:val="24"/>
              </w:rPr>
              <w:t>University B (</w:t>
            </w:r>
            <w:r w:rsidR="00931E4B" w:rsidRPr="004119F0">
              <w:rPr>
                <w:rFonts w:ascii="Times New Roman" w:hAnsi="Times New Roman" w:cs="Times New Roman"/>
                <w:sz w:val="24"/>
              </w:rPr>
              <w:t xml:space="preserve">Public, </w:t>
            </w:r>
            <w:r w:rsidRPr="004119F0">
              <w:rPr>
                <w:rFonts w:ascii="Times New Roman" w:hAnsi="Times New Roman" w:cs="Times New Roman"/>
                <w:sz w:val="24"/>
              </w:rPr>
              <w:t>Research University)</w:t>
            </w:r>
          </w:p>
          <w:p w14:paraId="59098AAA" w14:textId="77777777" w:rsidR="007E0FCB" w:rsidRPr="00044265" w:rsidRDefault="007E0FCB" w:rsidP="007E0FCB">
            <w:pPr>
              <w:jc w:val="center"/>
              <w:rPr>
                <w:rFonts w:ascii="Times New Roman" w:hAnsi="Times New Roman" w:cs="Times New Roman"/>
                <w:sz w:val="24"/>
                <w:lang w:val="en-GB"/>
              </w:rPr>
            </w:pPr>
            <w:r w:rsidRPr="004119F0">
              <w:rPr>
                <w:rFonts w:ascii="Times New Roman" w:hAnsi="Times New Roman" w:cs="Times New Roman"/>
                <w:sz w:val="24"/>
              </w:rPr>
              <w:t>University C (</w:t>
            </w:r>
            <w:r w:rsidR="00931E4B" w:rsidRPr="004119F0">
              <w:rPr>
                <w:rFonts w:ascii="Times New Roman" w:hAnsi="Times New Roman" w:cs="Times New Roman"/>
                <w:sz w:val="24"/>
              </w:rPr>
              <w:t xml:space="preserve">Public, </w:t>
            </w:r>
            <w:r w:rsidRPr="004119F0">
              <w:rPr>
                <w:rFonts w:ascii="Times New Roman" w:hAnsi="Times New Roman" w:cs="Times New Roman"/>
                <w:sz w:val="24"/>
              </w:rPr>
              <w:t xml:space="preserve">Non-Research University)                                 </w:t>
            </w:r>
          </w:p>
          <w:p w14:paraId="5E199225" w14:textId="77777777" w:rsidR="007E0FCB" w:rsidRPr="00044265" w:rsidRDefault="007E0FCB" w:rsidP="007E0FCB">
            <w:pPr>
              <w:jc w:val="center"/>
              <w:rPr>
                <w:rFonts w:ascii="Times New Roman" w:hAnsi="Times New Roman" w:cs="Times New Roman"/>
                <w:sz w:val="24"/>
                <w:lang w:val="en-GB"/>
              </w:rPr>
            </w:pPr>
            <w:r w:rsidRPr="004119F0">
              <w:rPr>
                <w:rFonts w:ascii="Times New Roman" w:hAnsi="Times New Roman" w:cs="Times New Roman"/>
                <w:sz w:val="24"/>
              </w:rPr>
              <w:t>University D (</w:t>
            </w:r>
            <w:r w:rsidR="00931E4B" w:rsidRPr="004119F0">
              <w:rPr>
                <w:rFonts w:ascii="Times New Roman" w:hAnsi="Times New Roman" w:cs="Times New Roman"/>
                <w:sz w:val="24"/>
              </w:rPr>
              <w:t xml:space="preserve">Public, </w:t>
            </w:r>
            <w:r w:rsidRPr="004119F0">
              <w:rPr>
                <w:rFonts w:ascii="Times New Roman" w:hAnsi="Times New Roman" w:cs="Times New Roman"/>
                <w:sz w:val="24"/>
              </w:rPr>
              <w:t>Non-Research University)</w:t>
            </w:r>
          </w:p>
        </w:tc>
        <w:tc>
          <w:tcPr>
            <w:tcW w:w="3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6086EFC" w14:textId="77777777" w:rsidR="007E0FCB" w:rsidRPr="00044265" w:rsidRDefault="007E0FCB" w:rsidP="007E0F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19F0">
              <w:rPr>
                <w:rFonts w:ascii="Times New Roman" w:hAnsi="Times New Roman" w:cs="Times New Roman"/>
                <w:sz w:val="24"/>
                <w:szCs w:val="24"/>
              </w:rPr>
              <w:t>75</w:t>
            </w:r>
          </w:p>
          <w:p w14:paraId="5C966F58" w14:textId="77777777" w:rsidR="007E0FCB" w:rsidRPr="00044265" w:rsidRDefault="007E0FCB" w:rsidP="007E0F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19F0">
              <w:rPr>
                <w:rFonts w:ascii="Times New Roman" w:hAnsi="Times New Roman" w:cs="Times New Roman"/>
                <w:sz w:val="24"/>
                <w:szCs w:val="24"/>
              </w:rPr>
              <w:t>75</w:t>
            </w:r>
          </w:p>
          <w:p w14:paraId="123A6CD8" w14:textId="77777777" w:rsidR="007E0FCB" w:rsidRPr="00044265" w:rsidRDefault="007E0FCB" w:rsidP="007E0F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19F0">
              <w:rPr>
                <w:rFonts w:ascii="Times New Roman" w:hAnsi="Times New Roman" w:cs="Times New Roman"/>
                <w:sz w:val="24"/>
                <w:szCs w:val="24"/>
              </w:rPr>
              <w:t>75</w:t>
            </w:r>
          </w:p>
        </w:tc>
      </w:tr>
      <w:tr w:rsidR="007E0FCB" w:rsidRPr="00383157" w14:paraId="712565A8" w14:textId="77777777" w:rsidTr="00931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tcPr>
          <w:p w14:paraId="3479C301" w14:textId="77777777" w:rsidR="007E0FCB" w:rsidRPr="00044265" w:rsidRDefault="007E0FCB" w:rsidP="007E0FCB">
            <w:pPr>
              <w:jc w:val="center"/>
              <w:rPr>
                <w:rFonts w:ascii="Times New Roman" w:hAnsi="Times New Roman" w:cs="Times New Roman"/>
                <w:sz w:val="24"/>
                <w:lang w:val="en-GB"/>
              </w:rPr>
            </w:pPr>
            <w:r w:rsidRPr="004119F0">
              <w:rPr>
                <w:rFonts w:ascii="Times New Roman" w:hAnsi="Times New Roman" w:cs="Times New Roman"/>
                <w:sz w:val="24"/>
              </w:rPr>
              <w:t>University E (</w:t>
            </w:r>
            <w:r w:rsidR="00931E4B" w:rsidRPr="004119F0">
              <w:rPr>
                <w:rFonts w:ascii="Times New Roman" w:hAnsi="Times New Roman" w:cs="Times New Roman"/>
                <w:sz w:val="24"/>
              </w:rPr>
              <w:t>Private</w:t>
            </w:r>
            <w:r w:rsidR="002A62BC" w:rsidRPr="004119F0">
              <w:t xml:space="preserve"> </w:t>
            </w:r>
            <w:r w:rsidR="002A62BC" w:rsidRPr="004119F0">
              <w:rPr>
                <w:rFonts w:ascii="Times New Roman" w:hAnsi="Times New Roman" w:cs="Times New Roman"/>
                <w:sz w:val="24"/>
              </w:rPr>
              <w:t>University</w:t>
            </w:r>
            <w:r w:rsidRPr="004119F0">
              <w:rPr>
                <w:rFonts w:ascii="Times New Roman" w:hAnsi="Times New Roman" w:cs="Times New Roman"/>
                <w:sz w:val="24"/>
              </w:rPr>
              <w:t>)</w:t>
            </w:r>
          </w:p>
        </w:tc>
        <w:tc>
          <w:tcPr>
            <w:tcW w:w="3776"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tcPr>
          <w:p w14:paraId="3E3ACF09" w14:textId="77777777" w:rsidR="007E0FCB" w:rsidRPr="00044265" w:rsidRDefault="007E0FCB" w:rsidP="007E0F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19F0">
              <w:rPr>
                <w:rFonts w:ascii="Times New Roman" w:hAnsi="Times New Roman" w:cs="Times New Roman"/>
                <w:sz w:val="24"/>
                <w:szCs w:val="24"/>
              </w:rPr>
              <w:t>75</w:t>
            </w:r>
          </w:p>
        </w:tc>
      </w:tr>
      <w:tr w:rsidR="007E0FCB" w:rsidRPr="00E132E7" w14:paraId="28F838EF" w14:textId="77777777" w:rsidTr="00931E4B">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FFFFFF"/>
              <w:left w:val="single" w:sz="4" w:space="0" w:color="FFFFFF" w:themeColor="background1"/>
              <w:right w:val="single" w:sz="4" w:space="0" w:color="FFFFFF" w:themeColor="background1"/>
            </w:tcBorders>
            <w:shd w:val="clear" w:color="auto" w:fill="auto"/>
          </w:tcPr>
          <w:p w14:paraId="42B9D29F" w14:textId="77777777" w:rsidR="007E0FCB" w:rsidRPr="00044265" w:rsidRDefault="007E0FCB" w:rsidP="007E0FCB">
            <w:pPr>
              <w:jc w:val="center"/>
              <w:rPr>
                <w:rFonts w:ascii="Times New Roman" w:hAnsi="Times New Roman" w:cs="Times New Roman"/>
                <w:sz w:val="24"/>
                <w:lang w:val="en-GB"/>
              </w:rPr>
            </w:pPr>
            <w:r w:rsidRPr="004119F0">
              <w:rPr>
                <w:rFonts w:ascii="Times New Roman" w:hAnsi="Times New Roman" w:cs="Times New Roman"/>
                <w:sz w:val="24"/>
              </w:rPr>
              <w:t>University F (</w:t>
            </w:r>
            <w:r w:rsidR="00931E4B" w:rsidRPr="004119F0">
              <w:rPr>
                <w:rFonts w:ascii="Times New Roman" w:hAnsi="Times New Roman" w:cs="Times New Roman"/>
                <w:sz w:val="24"/>
              </w:rPr>
              <w:t>Private</w:t>
            </w:r>
            <w:r w:rsidR="002A62BC" w:rsidRPr="004119F0">
              <w:t xml:space="preserve"> </w:t>
            </w:r>
            <w:r w:rsidR="002A62BC" w:rsidRPr="004119F0">
              <w:rPr>
                <w:rFonts w:ascii="Times New Roman" w:hAnsi="Times New Roman" w:cs="Times New Roman"/>
                <w:sz w:val="24"/>
              </w:rPr>
              <w:t>University</w:t>
            </w:r>
            <w:r w:rsidRPr="004119F0">
              <w:rPr>
                <w:rFonts w:ascii="Times New Roman" w:hAnsi="Times New Roman" w:cs="Times New Roman"/>
                <w:sz w:val="24"/>
              </w:rPr>
              <w:t>)</w:t>
            </w:r>
          </w:p>
        </w:tc>
        <w:tc>
          <w:tcPr>
            <w:tcW w:w="3776" w:type="dxa"/>
            <w:tcBorders>
              <w:top w:val="single" w:sz="4" w:space="0" w:color="FFFFFF"/>
              <w:left w:val="single" w:sz="4" w:space="0" w:color="FFFFFF" w:themeColor="background1"/>
              <w:right w:val="single" w:sz="4" w:space="0" w:color="FFFFFF" w:themeColor="background1"/>
            </w:tcBorders>
            <w:shd w:val="clear" w:color="auto" w:fill="auto"/>
          </w:tcPr>
          <w:p w14:paraId="6DD1E983" w14:textId="77777777" w:rsidR="007E0FCB" w:rsidRPr="00044265" w:rsidRDefault="007E0FCB" w:rsidP="007E0F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19F0">
              <w:rPr>
                <w:rFonts w:ascii="Times New Roman" w:hAnsi="Times New Roman" w:cs="Times New Roman"/>
                <w:sz w:val="24"/>
                <w:szCs w:val="24"/>
              </w:rPr>
              <w:t>75</w:t>
            </w:r>
          </w:p>
        </w:tc>
      </w:tr>
      <w:tr w:rsidR="007E0FCB" w:rsidRPr="00E132E7" w14:paraId="720D13D5" w14:textId="77777777" w:rsidTr="00931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5ACE37E" w14:textId="77777777" w:rsidR="007E0FCB" w:rsidRPr="00044265" w:rsidRDefault="007E0FCB" w:rsidP="007E0FCB">
            <w:pPr>
              <w:jc w:val="center"/>
              <w:rPr>
                <w:rFonts w:ascii="Times New Roman" w:hAnsi="Times New Roman" w:cs="Times New Roman"/>
                <w:sz w:val="24"/>
                <w:lang w:val="en-GB"/>
              </w:rPr>
            </w:pPr>
            <w:r w:rsidRPr="004119F0">
              <w:rPr>
                <w:rFonts w:ascii="Times New Roman" w:hAnsi="Times New Roman" w:cs="Times New Roman"/>
                <w:sz w:val="24"/>
              </w:rPr>
              <w:t>University G (Private</w:t>
            </w:r>
            <w:r w:rsidR="002A62BC" w:rsidRPr="004119F0">
              <w:t xml:space="preserve"> </w:t>
            </w:r>
            <w:r w:rsidR="002A62BC" w:rsidRPr="004119F0">
              <w:rPr>
                <w:rFonts w:ascii="Times New Roman" w:hAnsi="Times New Roman" w:cs="Times New Roman"/>
                <w:sz w:val="24"/>
              </w:rPr>
              <w:t>University</w:t>
            </w:r>
            <w:r w:rsidRPr="004119F0">
              <w:rPr>
                <w:rFonts w:ascii="Times New Roman" w:hAnsi="Times New Roman" w:cs="Times New Roman"/>
                <w:sz w:val="24"/>
              </w:rPr>
              <w:t>)</w:t>
            </w:r>
          </w:p>
        </w:tc>
        <w:tc>
          <w:tcPr>
            <w:tcW w:w="3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4A03B3A" w14:textId="77777777" w:rsidR="007E0FCB" w:rsidRPr="00044265" w:rsidRDefault="007E0FCB" w:rsidP="007E0F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4119F0">
              <w:rPr>
                <w:rFonts w:ascii="Times New Roman" w:hAnsi="Times New Roman" w:cs="Times New Roman"/>
                <w:sz w:val="24"/>
                <w:szCs w:val="24"/>
              </w:rPr>
              <w:t>75</w:t>
            </w:r>
          </w:p>
        </w:tc>
      </w:tr>
      <w:tr w:rsidR="007E0FCB" w:rsidRPr="00E132E7" w14:paraId="0FDB8B63" w14:textId="77777777" w:rsidTr="00931E4B">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ABEC491" w14:textId="77777777" w:rsidR="007E0FCB" w:rsidRPr="00044265" w:rsidRDefault="007E0FCB" w:rsidP="007E0FCB">
            <w:pPr>
              <w:jc w:val="center"/>
              <w:rPr>
                <w:rFonts w:ascii="Times New Roman" w:hAnsi="Times New Roman" w:cs="Times New Roman"/>
                <w:sz w:val="24"/>
                <w:lang w:val="en-GB"/>
              </w:rPr>
            </w:pPr>
            <w:r w:rsidRPr="004119F0">
              <w:rPr>
                <w:rFonts w:ascii="Times New Roman" w:hAnsi="Times New Roman" w:cs="Times New Roman"/>
                <w:sz w:val="24"/>
              </w:rPr>
              <w:t>University H (Private</w:t>
            </w:r>
            <w:r w:rsidR="002A62BC" w:rsidRPr="004119F0">
              <w:t xml:space="preserve"> </w:t>
            </w:r>
            <w:r w:rsidR="002A62BC" w:rsidRPr="004119F0">
              <w:rPr>
                <w:rFonts w:ascii="Times New Roman" w:hAnsi="Times New Roman" w:cs="Times New Roman"/>
                <w:sz w:val="24"/>
              </w:rPr>
              <w:t>University</w:t>
            </w:r>
            <w:r w:rsidRPr="004119F0">
              <w:rPr>
                <w:rFonts w:ascii="Times New Roman" w:hAnsi="Times New Roman" w:cs="Times New Roman"/>
                <w:sz w:val="24"/>
              </w:rPr>
              <w:t>)</w:t>
            </w:r>
          </w:p>
        </w:tc>
        <w:tc>
          <w:tcPr>
            <w:tcW w:w="3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387E7FD" w14:textId="77777777" w:rsidR="007E0FCB" w:rsidRPr="00044265" w:rsidRDefault="007E0FCB" w:rsidP="007E0F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4119F0">
              <w:rPr>
                <w:rFonts w:ascii="Times New Roman" w:hAnsi="Times New Roman" w:cs="Times New Roman"/>
                <w:sz w:val="24"/>
                <w:szCs w:val="24"/>
              </w:rPr>
              <w:t>75</w:t>
            </w:r>
          </w:p>
        </w:tc>
      </w:tr>
      <w:tr w:rsidR="007E0FCB" w:rsidRPr="00E132E7" w14:paraId="3989C5B8" w14:textId="77777777" w:rsidTr="00931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747F0A76" w14:textId="77777777" w:rsidR="007E0FCB" w:rsidRPr="00044265" w:rsidRDefault="007E0FCB" w:rsidP="007E0FCB">
            <w:pPr>
              <w:jc w:val="center"/>
              <w:rPr>
                <w:rFonts w:ascii="Times New Roman" w:hAnsi="Times New Roman" w:cs="Times New Roman"/>
                <w:sz w:val="24"/>
                <w:szCs w:val="24"/>
                <w:lang w:val="en-GB"/>
              </w:rPr>
            </w:pPr>
            <w:r w:rsidRPr="004119F0">
              <w:rPr>
                <w:rFonts w:ascii="Times New Roman" w:hAnsi="Times New Roman" w:cs="Times New Roman"/>
                <w:sz w:val="24"/>
                <w:szCs w:val="24"/>
              </w:rPr>
              <w:t>TOTAL</w:t>
            </w:r>
          </w:p>
        </w:tc>
        <w:tc>
          <w:tcPr>
            <w:tcW w:w="3776"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48C1453B" w14:textId="77777777" w:rsidR="007E0FCB" w:rsidRPr="00044265" w:rsidRDefault="007E0FCB" w:rsidP="007E0F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GB"/>
              </w:rPr>
            </w:pPr>
            <w:r w:rsidRPr="004119F0">
              <w:rPr>
                <w:rFonts w:ascii="Times New Roman" w:hAnsi="Times New Roman" w:cs="Times New Roman"/>
                <w:b/>
                <w:sz w:val="24"/>
                <w:szCs w:val="24"/>
              </w:rPr>
              <w:t>600</w:t>
            </w:r>
          </w:p>
        </w:tc>
      </w:tr>
    </w:tbl>
    <w:p w14:paraId="75730326" w14:textId="77777777" w:rsidR="007E0FCB" w:rsidRPr="00044265" w:rsidRDefault="007E0FCB" w:rsidP="007E0FCB">
      <w:pPr>
        <w:spacing w:after="0" w:line="480" w:lineRule="auto"/>
        <w:jc w:val="both"/>
        <w:rPr>
          <w:rFonts w:ascii="Times New Roman" w:hAnsi="Times New Roman" w:cs="Times New Roman"/>
          <w:sz w:val="24"/>
          <w:szCs w:val="24"/>
        </w:rPr>
      </w:pPr>
      <w:r w:rsidRPr="00044265">
        <w:rPr>
          <w:rFonts w:ascii="Times New Roman" w:hAnsi="Times New Roman" w:cs="Times New Roman"/>
          <w:sz w:val="24"/>
          <w:szCs w:val="24"/>
        </w:rPr>
        <w:tab/>
      </w:r>
    </w:p>
    <w:p w14:paraId="584CCACE" w14:textId="6172D423" w:rsidR="007E0FCB" w:rsidRPr="00044265" w:rsidRDefault="00A4386E" w:rsidP="00686523">
      <w:pPr>
        <w:spacing w:after="0" w:line="480" w:lineRule="auto"/>
        <w:rPr>
          <w:rFonts w:ascii="Times New Roman" w:hAnsi="Times New Roman" w:cs="Times New Roman"/>
          <w:sz w:val="24"/>
          <w:szCs w:val="24"/>
        </w:rPr>
      </w:pPr>
      <w:r w:rsidRPr="00044265">
        <w:rPr>
          <w:rFonts w:ascii="Times New Roman" w:hAnsi="Times New Roman" w:cs="Times New Roman"/>
          <w:sz w:val="24"/>
          <w:szCs w:val="24"/>
        </w:rPr>
        <w:tab/>
      </w:r>
      <w:r w:rsidR="007E0FCB" w:rsidRPr="00044265">
        <w:rPr>
          <w:rFonts w:ascii="Times New Roman" w:hAnsi="Times New Roman" w:cs="Times New Roman"/>
          <w:sz w:val="24"/>
          <w:szCs w:val="24"/>
        </w:rPr>
        <w:t>Additionally, Hair, Anderson, Tatham</w:t>
      </w:r>
      <w:r w:rsidR="00C112D2">
        <w:rPr>
          <w:rFonts w:ascii="Times New Roman" w:hAnsi="Times New Roman" w:cs="Times New Roman"/>
          <w:sz w:val="24"/>
          <w:szCs w:val="24"/>
        </w:rPr>
        <w:t>,</w:t>
      </w:r>
      <w:r w:rsidR="007E0FCB" w:rsidRPr="00044265">
        <w:rPr>
          <w:rFonts w:ascii="Times New Roman" w:hAnsi="Times New Roman" w:cs="Times New Roman"/>
          <w:sz w:val="24"/>
          <w:szCs w:val="24"/>
        </w:rPr>
        <w:t xml:space="preserve"> and Black (1998) state that for a typical study the sample size ought not to be less than fifty and that the preferable sample size is one hundred or more. If using structural equation modelling (SEM) for the data analysis, the authors recommend a sample size of one hundred to two hundred</w:t>
      </w:r>
      <w:r w:rsidR="00C112D2">
        <w:rPr>
          <w:rFonts w:ascii="Times New Roman" w:hAnsi="Times New Roman" w:cs="Times New Roman"/>
          <w:sz w:val="24"/>
          <w:szCs w:val="24"/>
        </w:rPr>
        <w:t>,</w:t>
      </w:r>
      <w:r w:rsidR="007E0FCB" w:rsidRPr="00044265">
        <w:rPr>
          <w:rFonts w:ascii="Times New Roman" w:hAnsi="Times New Roman" w:cs="Times New Roman"/>
          <w:sz w:val="24"/>
          <w:szCs w:val="24"/>
        </w:rPr>
        <w:t xml:space="preserve"> but contend that two hundred or more is the “critical sample size”. This is exceptional in cases of abnormally large or complex models. </w:t>
      </w:r>
    </w:p>
    <w:p w14:paraId="150D205F" w14:textId="77777777" w:rsidR="007E0FCB" w:rsidRPr="00044265" w:rsidRDefault="007E0FCB" w:rsidP="00686523">
      <w:pPr>
        <w:spacing w:after="0" w:line="480" w:lineRule="auto"/>
        <w:rPr>
          <w:rFonts w:ascii="Times New Roman" w:hAnsi="Times New Roman" w:cs="Times New Roman"/>
          <w:sz w:val="24"/>
          <w:szCs w:val="24"/>
        </w:rPr>
      </w:pPr>
    </w:p>
    <w:p w14:paraId="13616353" w14:textId="62AABDD1" w:rsidR="00C112D2" w:rsidRDefault="007E0FCB" w:rsidP="00686523">
      <w:pPr>
        <w:pStyle w:val="Heading3"/>
        <w:spacing w:before="0" w:beforeAutospacing="0" w:after="0" w:afterAutospacing="0" w:line="480" w:lineRule="auto"/>
        <w:jc w:val="left"/>
        <w:rPr>
          <w:lang w:val="en-GB"/>
        </w:rPr>
      </w:pPr>
      <w:r w:rsidRPr="00044265">
        <w:rPr>
          <w:lang w:val="en-GB"/>
        </w:rPr>
        <w:tab/>
      </w:r>
      <w:bookmarkStart w:id="85" w:name="_Toc452369014"/>
      <w:bookmarkStart w:id="86" w:name="_Toc452418394"/>
      <w:r w:rsidR="00BA2DB9">
        <w:rPr>
          <w:lang w:val="en-GB"/>
        </w:rPr>
        <w:t>4</w:t>
      </w:r>
      <w:r w:rsidR="0067242D" w:rsidRPr="00044265">
        <w:rPr>
          <w:lang w:val="en-GB"/>
        </w:rPr>
        <w:t xml:space="preserve">.2.2 </w:t>
      </w:r>
      <w:r w:rsidRPr="00044265">
        <w:rPr>
          <w:lang w:val="en-GB"/>
        </w:rPr>
        <w:t>Procedure</w:t>
      </w:r>
    </w:p>
    <w:p w14:paraId="339FA6B1" w14:textId="4C3E734F" w:rsidR="007E0FCB" w:rsidRPr="00044265" w:rsidRDefault="007E0FCB" w:rsidP="00686523">
      <w:pPr>
        <w:pStyle w:val="Heading3"/>
        <w:spacing w:before="0" w:beforeAutospacing="0" w:after="0" w:afterAutospacing="0" w:line="480" w:lineRule="auto"/>
        <w:jc w:val="left"/>
        <w:rPr>
          <w:lang w:val="en-GB"/>
        </w:rPr>
      </w:pPr>
      <w:r w:rsidRPr="00044265">
        <w:rPr>
          <w:b w:val="0"/>
          <w:lang w:val="en-GB"/>
        </w:rPr>
        <w:t>Phase 1 involve</w:t>
      </w:r>
      <w:r w:rsidR="00481F29" w:rsidRPr="00044265">
        <w:rPr>
          <w:b w:val="0"/>
          <w:lang w:val="en-GB"/>
        </w:rPr>
        <w:t>d</w:t>
      </w:r>
      <w:r w:rsidRPr="00044265">
        <w:rPr>
          <w:b w:val="0"/>
          <w:lang w:val="en-GB"/>
        </w:rPr>
        <w:t xml:space="preserve"> distribut</w:t>
      </w:r>
      <w:r w:rsidR="00375F71">
        <w:rPr>
          <w:b w:val="0"/>
          <w:lang w:val="en-GB"/>
        </w:rPr>
        <w:t>ing</w:t>
      </w:r>
      <w:r w:rsidR="005B3FED" w:rsidRPr="00044265">
        <w:rPr>
          <w:b w:val="0"/>
          <w:lang w:val="en-GB"/>
        </w:rPr>
        <w:t xml:space="preserve"> </w:t>
      </w:r>
      <w:r w:rsidR="00375F71">
        <w:rPr>
          <w:b w:val="0"/>
          <w:lang w:val="en-GB"/>
        </w:rPr>
        <w:t>the</w:t>
      </w:r>
      <w:r w:rsidR="005B3FED" w:rsidRPr="00044265">
        <w:rPr>
          <w:b w:val="0"/>
          <w:lang w:val="en-GB"/>
        </w:rPr>
        <w:t xml:space="preserve"> online survey to the </w:t>
      </w:r>
      <w:r w:rsidRPr="00044265">
        <w:rPr>
          <w:b w:val="0"/>
          <w:lang w:val="en-GB"/>
        </w:rPr>
        <w:t xml:space="preserve">academics in a sample of </w:t>
      </w:r>
      <w:r w:rsidR="00621C38" w:rsidRPr="00044265">
        <w:rPr>
          <w:b w:val="0"/>
          <w:lang w:val="en-GB"/>
        </w:rPr>
        <w:t>eight</w:t>
      </w:r>
      <w:r w:rsidRPr="00044265">
        <w:rPr>
          <w:b w:val="0"/>
          <w:lang w:val="en-GB"/>
        </w:rPr>
        <w:t xml:space="preserve"> higher learning institutions in Malaysia. </w:t>
      </w:r>
      <w:r w:rsidR="00375F71" w:rsidRPr="00044265">
        <w:rPr>
          <w:b w:val="0"/>
          <w:lang w:val="en-GB"/>
        </w:rPr>
        <w:t>An</w:t>
      </w:r>
      <w:r w:rsidRPr="00044265">
        <w:rPr>
          <w:b w:val="0"/>
          <w:lang w:val="en-GB"/>
        </w:rPr>
        <w:t xml:space="preserve"> email </w:t>
      </w:r>
      <w:r w:rsidR="00375F71">
        <w:rPr>
          <w:b w:val="0"/>
          <w:lang w:val="en-GB"/>
        </w:rPr>
        <w:t>were sent to r</w:t>
      </w:r>
      <w:r w:rsidR="00375F71" w:rsidRPr="00375F71">
        <w:rPr>
          <w:b w:val="0"/>
          <w:lang w:val="en-GB"/>
        </w:rPr>
        <w:t xml:space="preserve">espondents </w:t>
      </w:r>
      <w:r w:rsidR="00481F29" w:rsidRPr="00044265">
        <w:rPr>
          <w:b w:val="0"/>
          <w:lang w:val="en-GB"/>
        </w:rPr>
        <w:t>directing them to the Web-</w:t>
      </w:r>
      <w:r w:rsidRPr="00044265">
        <w:rPr>
          <w:b w:val="0"/>
          <w:lang w:val="en-GB"/>
        </w:rPr>
        <w:t>based questionnaire</w:t>
      </w:r>
      <w:r w:rsidR="00863124">
        <w:rPr>
          <w:b w:val="0"/>
          <w:lang w:val="en-GB"/>
        </w:rPr>
        <w:t xml:space="preserve"> (link)</w:t>
      </w:r>
      <w:r w:rsidRPr="00044265">
        <w:rPr>
          <w:b w:val="0"/>
          <w:lang w:val="en-GB"/>
        </w:rPr>
        <w:t xml:space="preserve">. This </w:t>
      </w:r>
      <w:r w:rsidR="004547C7">
        <w:rPr>
          <w:b w:val="0"/>
          <w:lang w:val="en-GB"/>
        </w:rPr>
        <w:t>was</w:t>
      </w:r>
      <w:r w:rsidR="004547C7" w:rsidRPr="00044265">
        <w:rPr>
          <w:b w:val="0"/>
          <w:lang w:val="en-GB"/>
        </w:rPr>
        <w:t xml:space="preserve"> </w:t>
      </w:r>
      <w:r w:rsidRPr="00044265">
        <w:rPr>
          <w:b w:val="0"/>
          <w:lang w:val="en-GB"/>
        </w:rPr>
        <w:t xml:space="preserve">to reduce </w:t>
      </w:r>
      <w:r w:rsidR="004547C7">
        <w:rPr>
          <w:b w:val="0"/>
          <w:lang w:val="en-GB"/>
        </w:rPr>
        <w:t xml:space="preserve">the need for </w:t>
      </w:r>
      <w:r w:rsidRPr="00044265">
        <w:rPr>
          <w:b w:val="0"/>
          <w:lang w:val="en-GB"/>
        </w:rPr>
        <w:t xml:space="preserve">any additional actions on behalf of the respondents. The list of scales involved </w:t>
      </w:r>
      <w:r w:rsidR="00481F29" w:rsidRPr="00044265">
        <w:rPr>
          <w:b w:val="0"/>
          <w:lang w:val="en-GB"/>
        </w:rPr>
        <w:t>in</w:t>
      </w:r>
      <w:r w:rsidR="00F249D1" w:rsidRPr="00044265">
        <w:rPr>
          <w:b w:val="0"/>
          <w:lang w:val="en-GB"/>
        </w:rPr>
        <w:t xml:space="preserve"> this study are listed below</w:t>
      </w:r>
      <w:r w:rsidRPr="00044265">
        <w:rPr>
          <w:b w:val="0"/>
          <w:lang w:val="en-GB"/>
        </w:rPr>
        <w:t xml:space="preserve">. Demographic data </w:t>
      </w:r>
      <w:r w:rsidR="00481F29" w:rsidRPr="00044265">
        <w:rPr>
          <w:b w:val="0"/>
          <w:lang w:val="en-GB"/>
        </w:rPr>
        <w:t>were</w:t>
      </w:r>
      <w:r w:rsidRPr="00044265">
        <w:rPr>
          <w:b w:val="0"/>
          <w:lang w:val="en-GB"/>
        </w:rPr>
        <w:t xml:space="preserve"> obtained from the p</w:t>
      </w:r>
      <w:r w:rsidR="00B367E6" w:rsidRPr="00044265">
        <w:rPr>
          <w:b w:val="0"/>
          <w:lang w:val="en-GB"/>
        </w:rPr>
        <w:t>articipants</w:t>
      </w:r>
      <w:r w:rsidRPr="00044265">
        <w:rPr>
          <w:b w:val="0"/>
          <w:lang w:val="en-GB"/>
        </w:rPr>
        <w:t xml:space="preserve">. In this phase, </w:t>
      </w:r>
      <w:r w:rsidR="00863124" w:rsidRPr="00863124">
        <w:rPr>
          <w:b w:val="0"/>
          <w:lang w:val="en-GB"/>
        </w:rPr>
        <w:t xml:space="preserve">to examine the </w:t>
      </w:r>
      <w:r w:rsidR="00863124" w:rsidRPr="00863124">
        <w:rPr>
          <w:b w:val="0"/>
          <w:lang w:val="en-GB"/>
        </w:rPr>
        <w:lastRenderedPageBreak/>
        <w:t>hypotheses</w:t>
      </w:r>
      <w:r w:rsidR="00863124">
        <w:rPr>
          <w:b w:val="0"/>
          <w:lang w:val="en-GB"/>
        </w:rPr>
        <w:t xml:space="preserve">, </w:t>
      </w:r>
      <w:r w:rsidRPr="00044265">
        <w:rPr>
          <w:b w:val="0"/>
          <w:lang w:val="en-GB"/>
        </w:rPr>
        <w:t xml:space="preserve">a correlational research design </w:t>
      </w:r>
      <w:r w:rsidR="00502B24">
        <w:rPr>
          <w:b w:val="0"/>
          <w:lang w:val="en-GB"/>
        </w:rPr>
        <w:t>based</w:t>
      </w:r>
      <w:r w:rsidR="00502B24" w:rsidRPr="00044265">
        <w:rPr>
          <w:b w:val="0"/>
          <w:lang w:val="en-GB"/>
        </w:rPr>
        <w:t xml:space="preserve"> </w:t>
      </w:r>
      <w:r w:rsidRPr="00044265">
        <w:rPr>
          <w:b w:val="0"/>
          <w:lang w:val="en-GB"/>
        </w:rPr>
        <w:t xml:space="preserve">on </w:t>
      </w:r>
      <w:r w:rsidR="00502B24">
        <w:rPr>
          <w:b w:val="0"/>
          <w:lang w:val="en-GB"/>
        </w:rPr>
        <w:t xml:space="preserve">the </w:t>
      </w:r>
      <w:r w:rsidRPr="00044265">
        <w:rPr>
          <w:b w:val="0"/>
          <w:lang w:val="en-GB"/>
        </w:rPr>
        <w:t xml:space="preserve">survey data </w:t>
      </w:r>
      <w:r w:rsidR="00481F29" w:rsidRPr="00044265">
        <w:rPr>
          <w:b w:val="0"/>
          <w:lang w:val="en-GB"/>
        </w:rPr>
        <w:t>was</w:t>
      </w:r>
      <w:r w:rsidRPr="00044265">
        <w:rPr>
          <w:b w:val="0"/>
          <w:lang w:val="en-GB"/>
        </w:rPr>
        <w:t xml:space="preserve"> used. In this </w:t>
      </w:r>
      <w:r w:rsidR="00A75373" w:rsidRPr="00044265">
        <w:rPr>
          <w:b w:val="0"/>
          <w:lang w:val="en-GB"/>
        </w:rPr>
        <w:t>phase too</w:t>
      </w:r>
      <w:r w:rsidRPr="00044265">
        <w:rPr>
          <w:b w:val="0"/>
          <w:lang w:val="en-GB"/>
        </w:rPr>
        <w:t xml:space="preserve">, respondents </w:t>
      </w:r>
      <w:r w:rsidR="00481F29" w:rsidRPr="00044265">
        <w:rPr>
          <w:b w:val="0"/>
          <w:lang w:val="en-GB"/>
        </w:rPr>
        <w:t>were</w:t>
      </w:r>
      <w:r w:rsidRPr="00044265">
        <w:rPr>
          <w:b w:val="0"/>
          <w:lang w:val="en-GB"/>
        </w:rPr>
        <w:t xml:space="preserve"> asked </w:t>
      </w:r>
      <w:r w:rsidR="00175C2A">
        <w:rPr>
          <w:b w:val="0"/>
          <w:lang w:val="en-GB"/>
        </w:rPr>
        <w:t>their</w:t>
      </w:r>
      <w:r w:rsidRPr="00044265">
        <w:rPr>
          <w:b w:val="0"/>
          <w:lang w:val="en-GB"/>
        </w:rPr>
        <w:t xml:space="preserve"> willing</w:t>
      </w:r>
      <w:r w:rsidR="00175C2A">
        <w:rPr>
          <w:b w:val="0"/>
          <w:lang w:val="en-GB"/>
        </w:rPr>
        <w:t>ness</w:t>
      </w:r>
      <w:r w:rsidRPr="00044265">
        <w:rPr>
          <w:b w:val="0"/>
          <w:lang w:val="en-GB"/>
        </w:rPr>
        <w:t xml:space="preserve"> to participate in an interview</w:t>
      </w:r>
      <w:r w:rsidR="004547C7">
        <w:rPr>
          <w:b w:val="0"/>
          <w:lang w:val="en-GB"/>
        </w:rPr>
        <w:t xml:space="preserve">, </w:t>
      </w:r>
      <w:r w:rsidRPr="00044265">
        <w:rPr>
          <w:b w:val="0"/>
          <w:lang w:val="en-GB"/>
        </w:rPr>
        <w:t xml:space="preserve">if selected. Individuals who answered in the affirmative and </w:t>
      </w:r>
      <w:r w:rsidR="004547C7">
        <w:rPr>
          <w:b w:val="0"/>
          <w:lang w:val="en-GB"/>
        </w:rPr>
        <w:t xml:space="preserve">who </w:t>
      </w:r>
      <w:r w:rsidRPr="00044265">
        <w:rPr>
          <w:b w:val="0"/>
          <w:lang w:val="en-GB"/>
        </w:rPr>
        <w:t>fulfill</w:t>
      </w:r>
      <w:r w:rsidR="004547C7">
        <w:rPr>
          <w:b w:val="0"/>
          <w:lang w:val="en-GB"/>
        </w:rPr>
        <w:t>ed</w:t>
      </w:r>
      <w:r w:rsidRPr="00044265">
        <w:rPr>
          <w:b w:val="0"/>
          <w:lang w:val="en-GB"/>
        </w:rPr>
        <w:t xml:space="preserve"> the needed criteria </w:t>
      </w:r>
      <w:r w:rsidR="00481F29" w:rsidRPr="00044265">
        <w:rPr>
          <w:b w:val="0"/>
          <w:lang w:val="en-GB"/>
        </w:rPr>
        <w:t>were</w:t>
      </w:r>
      <w:r w:rsidRPr="00044265">
        <w:rPr>
          <w:b w:val="0"/>
          <w:lang w:val="en-GB"/>
        </w:rPr>
        <w:t xml:space="preserve"> later contacted</w:t>
      </w:r>
      <w:r w:rsidR="00A75373" w:rsidRPr="00044265">
        <w:rPr>
          <w:b w:val="0"/>
          <w:lang w:val="en-GB"/>
        </w:rPr>
        <w:t xml:space="preserve"> for the second half of the study</w:t>
      </w:r>
      <w:r w:rsidRPr="00044265">
        <w:rPr>
          <w:b w:val="0"/>
          <w:lang w:val="en-GB"/>
        </w:rPr>
        <w:t xml:space="preserve">. From this pool, respondents depicting results indicative of burnout </w:t>
      </w:r>
      <w:r w:rsidR="00481F29" w:rsidRPr="00044265">
        <w:rPr>
          <w:b w:val="0"/>
          <w:lang w:val="en-GB"/>
        </w:rPr>
        <w:t>were</w:t>
      </w:r>
      <w:r w:rsidRPr="00044265">
        <w:rPr>
          <w:b w:val="0"/>
          <w:lang w:val="en-GB"/>
        </w:rPr>
        <w:t xml:space="preserve"> selected for</w:t>
      </w:r>
      <w:r w:rsidR="004F54CB">
        <w:rPr>
          <w:b w:val="0"/>
          <w:lang w:val="en-GB"/>
        </w:rPr>
        <w:t xml:space="preserve"> the next</w:t>
      </w:r>
      <w:r w:rsidRPr="00044265">
        <w:rPr>
          <w:b w:val="0"/>
          <w:lang w:val="en-GB"/>
        </w:rPr>
        <w:t xml:space="preserve"> Phase 2 of the study.</w:t>
      </w:r>
      <w:bookmarkEnd w:id="85"/>
      <w:bookmarkEnd w:id="86"/>
      <w:r w:rsidR="00262EE2" w:rsidRPr="00044265">
        <w:rPr>
          <w:b w:val="0"/>
          <w:lang w:val="en-GB"/>
        </w:rPr>
        <w:t xml:space="preserve"> </w:t>
      </w:r>
    </w:p>
    <w:p w14:paraId="0F84B864" w14:textId="2B29BB1F" w:rsidR="00BA2E82" w:rsidRPr="00044265" w:rsidRDefault="007E0FCB" w:rsidP="00686523">
      <w:pPr>
        <w:spacing w:after="0" w:line="480" w:lineRule="auto"/>
        <w:rPr>
          <w:rFonts w:ascii="Times New Roman" w:hAnsi="Times New Roman" w:cs="Times New Roman"/>
          <w:sz w:val="24"/>
          <w:szCs w:val="24"/>
        </w:rPr>
      </w:pPr>
      <w:r w:rsidRPr="00044265">
        <w:rPr>
          <w:rFonts w:ascii="Times New Roman" w:hAnsi="Times New Roman" w:cs="Times New Roman"/>
          <w:sz w:val="24"/>
          <w:szCs w:val="24"/>
        </w:rPr>
        <w:tab/>
        <w:t xml:space="preserve">To determine the appropriateness of the survey prior to the actual study a pilot study </w:t>
      </w:r>
      <w:r w:rsidR="00481F29" w:rsidRPr="00044265">
        <w:rPr>
          <w:rFonts w:ascii="Times New Roman" w:hAnsi="Times New Roman" w:cs="Times New Roman"/>
          <w:sz w:val="24"/>
          <w:szCs w:val="24"/>
        </w:rPr>
        <w:t>was</w:t>
      </w:r>
      <w:r w:rsidRPr="00044265">
        <w:rPr>
          <w:rFonts w:ascii="Times New Roman" w:hAnsi="Times New Roman" w:cs="Times New Roman"/>
          <w:sz w:val="24"/>
          <w:szCs w:val="24"/>
        </w:rPr>
        <w:t xml:space="preserve"> conducted to distribute the devised questionnaire to 10</w:t>
      </w:r>
      <w:r w:rsidR="005940BE" w:rsidRPr="00044265">
        <w:rPr>
          <w:rFonts w:ascii="Times New Roman" w:hAnsi="Times New Roman" w:cs="Times New Roman"/>
          <w:sz w:val="24"/>
          <w:szCs w:val="24"/>
        </w:rPr>
        <w:t>0</w:t>
      </w:r>
      <w:r w:rsidRPr="00044265">
        <w:rPr>
          <w:rFonts w:ascii="Times New Roman" w:hAnsi="Times New Roman" w:cs="Times New Roman"/>
          <w:sz w:val="24"/>
          <w:szCs w:val="24"/>
        </w:rPr>
        <w:t xml:space="preserve"> university academics. In Hertzog’s (2008) comprehensive article in regards to sample size for pilot s</w:t>
      </w:r>
      <w:r w:rsidR="00AE664F" w:rsidRPr="00044265">
        <w:rPr>
          <w:rFonts w:ascii="Times New Roman" w:hAnsi="Times New Roman" w:cs="Times New Roman"/>
          <w:sz w:val="24"/>
          <w:szCs w:val="24"/>
        </w:rPr>
        <w:t>tudies</w:t>
      </w:r>
      <w:r w:rsidR="004547C7">
        <w:rPr>
          <w:rFonts w:ascii="Times New Roman" w:hAnsi="Times New Roman" w:cs="Times New Roman"/>
          <w:sz w:val="24"/>
          <w:szCs w:val="24"/>
        </w:rPr>
        <w:t>,</w:t>
      </w:r>
      <w:r w:rsidR="00AE664F" w:rsidRPr="00044265">
        <w:rPr>
          <w:rFonts w:ascii="Times New Roman" w:hAnsi="Times New Roman" w:cs="Times New Roman"/>
          <w:sz w:val="24"/>
          <w:szCs w:val="24"/>
        </w:rPr>
        <w:t xml:space="preserve"> </w:t>
      </w:r>
      <w:r w:rsidRPr="00044265">
        <w:rPr>
          <w:rFonts w:ascii="Times New Roman" w:hAnsi="Times New Roman" w:cs="Times New Roman"/>
          <w:sz w:val="24"/>
          <w:szCs w:val="24"/>
        </w:rPr>
        <w:t xml:space="preserve">for a feasibility study, “samples as small as 10-15 per group sometimes being sufficient” (p. 190). </w:t>
      </w:r>
      <w:r w:rsidR="004547C7">
        <w:rPr>
          <w:rFonts w:ascii="Times New Roman" w:hAnsi="Times New Roman" w:cs="Times New Roman"/>
          <w:sz w:val="24"/>
          <w:szCs w:val="24"/>
        </w:rPr>
        <w:t>As such</w:t>
      </w:r>
      <w:r w:rsidRPr="00044265">
        <w:rPr>
          <w:rFonts w:ascii="Times New Roman" w:hAnsi="Times New Roman" w:cs="Times New Roman"/>
          <w:sz w:val="24"/>
          <w:szCs w:val="24"/>
        </w:rPr>
        <w:t>, the researcher opt</w:t>
      </w:r>
      <w:r w:rsidR="00657BE1" w:rsidRPr="00044265">
        <w:rPr>
          <w:rFonts w:ascii="Times New Roman" w:hAnsi="Times New Roman" w:cs="Times New Roman"/>
          <w:sz w:val="24"/>
          <w:szCs w:val="24"/>
        </w:rPr>
        <w:t>ed</w:t>
      </w:r>
      <w:r w:rsidRPr="00044265">
        <w:rPr>
          <w:rFonts w:ascii="Times New Roman" w:hAnsi="Times New Roman" w:cs="Times New Roman"/>
          <w:sz w:val="24"/>
          <w:szCs w:val="24"/>
        </w:rPr>
        <w:t xml:space="preserve"> to include 10</w:t>
      </w:r>
      <w:r w:rsidR="00A761E5" w:rsidRPr="00044265">
        <w:rPr>
          <w:rFonts w:ascii="Times New Roman" w:hAnsi="Times New Roman" w:cs="Times New Roman"/>
          <w:sz w:val="24"/>
          <w:szCs w:val="24"/>
        </w:rPr>
        <w:t>0</w:t>
      </w:r>
      <w:r w:rsidRPr="00044265">
        <w:rPr>
          <w:rFonts w:ascii="Times New Roman" w:hAnsi="Times New Roman" w:cs="Times New Roman"/>
          <w:sz w:val="24"/>
          <w:szCs w:val="24"/>
        </w:rPr>
        <w:t xml:space="preserve"> academics for the pilot research.</w:t>
      </w:r>
      <w:r w:rsidR="00636C22" w:rsidRPr="00636C22">
        <w:t xml:space="preserve"> </w:t>
      </w:r>
      <w:r w:rsidR="00636C22" w:rsidRPr="00636C22">
        <w:rPr>
          <w:rFonts w:ascii="Times New Roman" w:hAnsi="Times New Roman" w:cs="Times New Roman"/>
          <w:sz w:val="24"/>
          <w:szCs w:val="24"/>
        </w:rPr>
        <w:t xml:space="preserve">See section </w:t>
      </w:r>
      <w:r w:rsidR="006953F0" w:rsidRPr="006953F0">
        <w:rPr>
          <w:rFonts w:ascii="Times New Roman" w:hAnsi="Times New Roman" w:cs="Times New Roman"/>
          <w:sz w:val="24"/>
          <w:szCs w:val="24"/>
        </w:rPr>
        <w:t>3.5</w:t>
      </w:r>
      <w:r w:rsidR="00636C22" w:rsidRPr="00636C22">
        <w:rPr>
          <w:rFonts w:ascii="Times New Roman" w:hAnsi="Times New Roman" w:cs="Times New Roman"/>
          <w:sz w:val="24"/>
          <w:szCs w:val="24"/>
        </w:rPr>
        <w:t xml:space="preserve"> for more detail on the pilot study</w:t>
      </w:r>
      <w:r w:rsidR="00636C22">
        <w:rPr>
          <w:rFonts w:ascii="Times New Roman" w:hAnsi="Times New Roman" w:cs="Times New Roman"/>
          <w:sz w:val="24"/>
          <w:szCs w:val="24"/>
        </w:rPr>
        <w:t>.</w:t>
      </w:r>
    </w:p>
    <w:p w14:paraId="796C484A" w14:textId="77777777" w:rsidR="008F57EB" w:rsidRPr="00044265" w:rsidRDefault="008F57EB" w:rsidP="00686523">
      <w:pPr>
        <w:spacing w:after="0" w:line="480" w:lineRule="auto"/>
        <w:rPr>
          <w:rFonts w:ascii="Times New Roman" w:hAnsi="Times New Roman" w:cs="Times New Roman"/>
          <w:sz w:val="24"/>
          <w:szCs w:val="24"/>
        </w:rPr>
      </w:pPr>
    </w:p>
    <w:p w14:paraId="28C9AB86" w14:textId="4B40E28D" w:rsidR="004547C7" w:rsidRDefault="003E6BA0" w:rsidP="00686523">
      <w:pPr>
        <w:spacing w:after="0" w:line="480" w:lineRule="auto"/>
        <w:outlineLvl w:val="2"/>
        <w:rPr>
          <w:rFonts w:ascii="Times New Roman" w:eastAsia="Times New Roman" w:hAnsi="Times New Roman" w:cs="Times New Roman"/>
          <w:b/>
          <w:bCs/>
          <w:sz w:val="24"/>
          <w:szCs w:val="27"/>
        </w:rPr>
      </w:pPr>
      <w:r w:rsidRPr="004119F0">
        <w:tab/>
      </w:r>
      <w:r w:rsidR="00BA2DB9">
        <w:rPr>
          <w:rFonts w:ascii="Times New Roman" w:hAnsi="Times New Roman" w:cs="Times New Roman"/>
          <w:b/>
          <w:sz w:val="24"/>
          <w:szCs w:val="24"/>
        </w:rPr>
        <w:t>4</w:t>
      </w:r>
      <w:r w:rsidR="0067242D" w:rsidRPr="000B621C">
        <w:rPr>
          <w:rFonts w:ascii="Times New Roman" w:hAnsi="Times New Roman" w:cs="Times New Roman"/>
          <w:b/>
          <w:sz w:val="24"/>
          <w:szCs w:val="24"/>
        </w:rPr>
        <w:t xml:space="preserve">.2.3 </w:t>
      </w:r>
      <w:r w:rsidR="00826E5D" w:rsidRPr="00044265">
        <w:rPr>
          <w:rFonts w:ascii="Times New Roman" w:eastAsia="Times New Roman" w:hAnsi="Times New Roman" w:cs="Times New Roman"/>
          <w:b/>
          <w:bCs/>
          <w:sz w:val="24"/>
          <w:szCs w:val="24"/>
        </w:rPr>
        <w:t>Measurement</w:t>
      </w:r>
    </w:p>
    <w:p w14:paraId="71A2A0FA" w14:textId="4D1BDE71" w:rsidR="00826E5D" w:rsidRPr="00044265" w:rsidRDefault="00854ADF" w:rsidP="00686523">
      <w:pPr>
        <w:spacing w:after="0" w:line="480" w:lineRule="auto"/>
        <w:outlineLvl w:val="2"/>
        <w:rPr>
          <w:rFonts w:ascii="Times New Roman" w:eastAsia="Times New Roman" w:hAnsi="Times New Roman" w:cs="Times New Roman"/>
          <w:bCs/>
          <w:sz w:val="24"/>
          <w:szCs w:val="27"/>
        </w:rPr>
      </w:pPr>
      <w:r>
        <w:rPr>
          <w:rFonts w:ascii="Times New Roman" w:eastAsia="Times New Roman" w:hAnsi="Times New Roman" w:cs="Times New Roman"/>
          <w:bCs/>
          <w:sz w:val="24"/>
          <w:szCs w:val="27"/>
        </w:rPr>
        <w:t>In forming the questionnaire for this study, f</w:t>
      </w:r>
      <w:r w:rsidR="00826E5D" w:rsidRPr="00044265">
        <w:rPr>
          <w:rFonts w:ascii="Times New Roman" w:eastAsia="Times New Roman" w:hAnsi="Times New Roman" w:cs="Times New Roman"/>
          <w:bCs/>
          <w:sz w:val="24"/>
          <w:szCs w:val="27"/>
        </w:rPr>
        <w:t xml:space="preserve">ive existing instruments </w:t>
      </w:r>
      <w:r w:rsidR="00657BE1" w:rsidRPr="00044265">
        <w:rPr>
          <w:rFonts w:ascii="Times New Roman" w:eastAsia="Times New Roman" w:hAnsi="Times New Roman" w:cs="Times New Roman"/>
          <w:bCs/>
          <w:sz w:val="24"/>
          <w:szCs w:val="27"/>
        </w:rPr>
        <w:t>were</w:t>
      </w:r>
      <w:r w:rsidR="00826E5D" w:rsidRPr="00044265">
        <w:rPr>
          <w:rFonts w:ascii="Times New Roman" w:eastAsia="Times New Roman" w:hAnsi="Times New Roman" w:cs="Times New Roman"/>
          <w:bCs/>
          <w:sz w:val="24"/>
          <w:szCs w:val="27"/>
        </w:rPr>
        <w:t xml:space="preserve"> adapted 1) the Maslach Burnout Inventory-Educators Survey, 2) the Engaged Teachers Scale, 3) the 14-Item Resilience Scale, 4) the workload subscale of the Areas of Work life Scale</w:t>
      </w:r>
      <w:r w:rsidR="004547C7">
        <w:rPr>
          <w:rFonts w:ascii="Times New Roman" w:eastAsia="Times New Roman" w:hAnsi="Times New Roman" w:cs="Times New Roman"/>
          <w:bCs/>
          <w:sz w:val="24"/>
          <w:szCs w:val="27"/>
        </w:rPr>
        <w:t>,</w:t>
      </w:r>
      <w:r w:rsidR="00826E5D" w:rsidRPr="00044265">
        <w:rPr>
          <w:rFonts w:ascii="Times New Roman" w:eastAsia="Times New Roman" w:hAnsi="Times New Roman" w:cs="Times New Roman"/>
          <w:bCs/>
          <w:sz w:val="24"/>
          <w:szCs w:val="27"/>
        </w:rPr>
        <w:t xml:space="preserve"> and 5) a </w:t>
      </w:r>
      <w:r w:rsidR="000960A1">
        <w:rPr>
          <w:rFonts w:ascii="Times New Roman" w:eastAsia="Times New Roman" w:hAnsi="Times New Roman" w:cs="Times New Roman"/>
          <w:bCs/>
          <w:sz w:val="24"/>
          <w:szCs w:val="27"/>
        </w:rPr>
        <w:t>Pressure to Publish</w:t>
      </w:r>
      <w:r w:rsidR="00826E5D" w:rsidRPr="00044265">
        <w:rPr>
          <w:rFonts w:ascii="Times New Roman" w:eastAsia="Times New Roman" w:hAnsi="Times New Roman" w:cs="Times New Roman"/>
          <w:bCs/>
          <w:sz w:val="24"/>
          <w:szCs w:val="27"/>
        </w:rPr>
        <w:t xml:space="preserve"> scale indicating a total of 56 items for the pilot study. The measuring instrument comprise</w:t>
      </w:r>
      <w:r w:rsidR="009A78B1" w:rsidRPr="00044265">
        <w:rPr>
          <w:rFonts w:ascii="Times New Roman" w:eastAsia="Times New Roman" w:hAnsi="Times New Roman" w:cs="Times New Roman"/>
          <w:bCs/>
          <w:sz w:val="24"/>
          <w:szCs w:val="27"/>
        </w:rPr>
        <w:t>d</w:t>
      </w:r>
      <w:r w:rsidR="00826E5D" w:rsidRPr="00044265">
        <w:rPr>
          <w:rFonts w:ascii="Times New Roman" w:eastAsia="Times New Roman" w:hAnsi="Times New Roman" w:cs="Times New Roman"/>
          <w:bCs/>
          <w:sz w:val="24"/>
          <w:szCs w:val="27"/>
        </w:rPr>
        <w:t xml:space="preserve"> of five main parts as follows:</w:t>
      </w:r>
    </w:p>
    <w:p w14:paraId="0706900F" w14:textId="77777777" w:rsidR="00826E5D" w:rsidRPr="00044265" w:rsidRDefault="00826E5D" w:rsidP="00686523">
      <w:pPr>
        <w:spacing w:after="0" w:line="480" w:lineRule="auto"/>
        <w:outlineLvl w:val="2"/>
        <w:rPr>
          <w:rFonts w:ascii="Times New Roman" w:eastAsia="Times New Roman" w:hAnsi="Times New Roman" w:cs="Times New Roman"/>
          <w:bCs/>
          <w:sz w:val="24"/>
          <w:szCs w:val="27"/>
        </w:rPr>
      </w:pPr>
    </w:p>
    <w:p w14:paraId="21D13F08" w14:textId="6B5C41C8" w:rsidR="00826E5D" w:rsidRPr="00044265" w:rsidRDefault="00826E5D" w:rsidP="00686523">
      <w:pPr>
        <w:spacing w:after="0" w:line="480" w:lineRule="auto"/>
        <w:outlineLvl w:val="2"/>
        <w:rPr>
          <w:rFonts w:ascii="Times New Roman" w:eastAsiaTheme="majorEastAsia" w:hAnsi="Times New Roman" w:cstheme="majorBidi"/>
          <w:iCs/>
          <w:sz w:val="24"/>
        </w:rPr>
      </w:pPr>
      <w:r w:rsidRPr="00044265">
        <w:rPr>
          <w:rFonts w:ascii="Times New Roman" w:eastAsiaTheme="majorEastAsia" w:hAnsi="Times New Roman" w:cstheme="majorBidi"/>
          <w:b/>
          <w:i/>
          <w:iCs/>
          <w:sz w:val="24"/>
        </w:rPr>
        <w:tab/>
        <w:t xml:space="preserve">Section I – Engagement.  </w:t>
      </w:r>
      <w:r w:rsidRPr="00044265">
        <w:rPr>
          <w:rFonts w:ascii="Times New Roman" w:eastAsiaTheme="majorEastAsia" w:hAnsi="Times New Roman" w:cstheme="majorBidi"/>
          <w:iCs/>
          <w:sz w:val="24"/>
        </w:rPr>
        <w:t>Klassen, Yerdelen</w:t>
      </w:r>
      <w:r w:rsidR="004547C7">
        <w:rPr>
          <w:rFonts w:ascii="Times New Roman" w:eastAsiaTheme="majorEastAsia" w:hAnsi="Times New Roman" w:cstheme="majorBidi"/>
          <w:iCs/>
          <w:sz w:val="24"/>
        </w:rPr>
        <w:t>,</w:t>
      </w:r>
      <w:r w:rsidRPr="00044265">
        <w:rPr>
          <w:rFonts w:ascii="Times New Roman" w:eastAsiaTheme="majorEastAsia" w:hAnsi="Times New Roman" w:cstheme="majorBidi"/>
          <w:iCs/>
          <w:sz w:val="24"/>
        </w:rPr>
        <w:t xml:space="preserve"> and Durksen’s (2013) Engaged Teachers Scale (ETS) </w:t>
      </w:r>
      <w:r w:rsidR="004547C7">
        <w:rPr>
          <w:rFonts w:ascii="Times New Roman" w:eastAsiaTheme="majorEastAsia" w:hAnsi="Times New Roman" w:cstheme="majorBidi"/>
          <w:iCs/>
          <w:sz w:val="24"/>
        </w:rPr>
        <w:t>was</w:t>
      </w:r>
      <w:r w:rsidR="004547C7" w:rsidRPr="00044265">
        <w:rPr>
          <w:rFonts w:ascii="Times New Roman" w:eastAsiaTheme="majorEastAsia" w:hAnsi="Times New Roman" w:cstheme="majorBidi"/>
          <w:iCs/>
          <w:sz w:val="24"/>
        </w:rPr>
        <w:t xml:space="preserve"> </w:t>
      </w:r>
      <w:r w:rsidRPr="00044265">
        <w:rPr>
          <w:rFonts w:ascii="Times New Roman" w:eastAsiaTheme="majorEastAsia" w:hAnsi="Times New Roman" w:cstheme="majorBidi"/>
          <w:iCs/>
          <w:sz w:val="24"/>
        </w:rPr>
        <w:t xml:space="preserve">used to measure </w:t>
      </w:r>
      <w:r w:rsidR="004547C7">
        <w:rPr>
          <w:rFonts w:ascii="Times New Roman" w:eastAsiaTheme="majorEastAsia" w:hAnsi="Times New Roman" w:cstheme="majorBidi"/>
          <w:iCs/>
          <w:sz w:val="24"/>
        </w:rPr>
        <w:t xml:space="preserve">the </w:t>
      </w:r>
      <w:r w:rsidRPr="00044265">
        <w:rPr>
          <w:rFonts w:ascii="Times New Roman" w:eastAsiaTheme="majorEastAsia" w:hAnsi="Times New Roman" w:cstheme="majorBidi"/>
          <w:iCs/>
          <w:sz w:val="24"/>
        </w:rPr>
        <w:t>engagement of the academics. The ETS consist</w:t>
      </w:r>
      <w:r w:rsidR="004547C7">
        <w:rPr>
          <w:rFonts w:ascii="Times New Roman" w:eastAsiaTheme="majorEastAsia" w:hAnsi="Times New Roman" w:cstheme="majorBidi"/>
          <w:iCs/>
          <w:sz w:val="24"/>
        </w:rPr>
        <w:t>s</w:t>
      </w:r>
      <w:r w:rsidRPr="00044265">
        <w:rPr>
          <w:rFonts w:ascii="Times New Roman" w:eastAsiaTheme="majorEastAsia" w:hAnsi="Times New Roman" w:cstheme="majorBidi"/>
          <w:iCs/>
          <w:sz w:val="24"/>
        </w:rPr>
        <w:t xml:space="preserve"> of four dimensions which are emotional engagement, </w:t>
      </w:r>
      <w:r w:rsidR="004F54CB" w:rsidRPr="004F54CB">
        <w:rPr>
          <w:rFonts w:ascii="Times New Roman" w:eastAsiaTheme="majorEastAsia" w:hAnsi="Times New Roman" w:cstheme="majorBidi"/>
          <w:iCs/>
          <w:sz w:val="24"/>
        </w:rPr>
        <w:t>cognitive engagement</w:t>
      </w:r>
      <w:r w:rsidR="004F54CB">
        <w:rPr>
          <w:rFonts w:ascii="Times New Roman" w:eastAsiaTheme="majorEastAsia" w:hAnsi="Times New Roman" w:cstheme="majorBidi"/>
          <w:iCs/>
          <w:sz w:val="24"/>
        </w:rPr>
        <w:t xml:space="preserve">, </w:t>
      </w:r>
      <w:r w:rsidR="004F54CB" w:rsidRPr="00044265">
        <w:rPr>
          <w:rFonts w:ascii="Times New Roman" w:eastAsiaTheme="majorEastAsia" w:hAnsi="Times New Roman" w:cstheme="majorBidi"/>
          <w:iCs/>
          <w:sz w:val="24"/>
        </w:rPr>
        <w:t xml:space="preserve">social </w:t>
      </w:r>
      <w:r w:rsidR="004F54CB">
        <w:rPr>
          <w:rFonts w:ascii="Times New Roman" w:eastAsiaTheme="majorEastAsia" w:hAnsi="Times New Roman" w:cstheme="majorBidi"/>
          <w:iCs/>
          <w:sz w:val="24"/>
        </w:rPr>
        <w:t>engagement</w:t>
      </w:r>
      <w:r w:rsidRPr="00044265">
        <w:rPr>
          <w:rFonts w:ascii="Times New Roman" w:eastAsiaTheme="majorEastAsia" w:hAnsi="Times New Roman" w:cstheme="majorBidi"/>
          <w:iCs/>
          <w:sz w:val="24"/>
        </w:rPr>
        <w:t>: colleagues</w:t>
      </w:r>
      <w:r w:rsidR="004F54CB">
        <w:rPr>
          <w:rFonts w:ascii="Times New Roman" w:eastAsiaTheme="majorEastAsia" w:hAnsi="Times New Roman" w:cstheme="majorBidi"/>
          <w:iCs/>
          <w:sz w:val="24"/>
        </w:rPr>
        <w:t xml:space="preserve"> and social engagement: students</w:t>
      </w:r>
      <w:r w:rsidRPr="00044265">
        <w:rPr>
          <w:rFonts w:ascii="Times New Roman" w:eastAsiaTheme="majorEastAsia" w:hAnsi="Times New Roman" w:cstheme="majorBidi"/>
          <w:iCs/>
          <w:sz w:val="24"/>
        </w:rPr>
        <w:t xml:space="preserve"> (Klassen et al., 2013). The ETS contains 16-items with items scored from 0 (never) to 6 (always). </w:t>
      </w:r>
      <w:r w:rsidR="00A20619">
        <w:rPr>
          <w:rFonts w:ascii="Times New Roman" w:eastAsiaTheme="majorEastAsia" w:hAnsi="Times New Roman" w:cstheme="majorBidi"/>
          <w:iCs/>
          <w:sz w:val="24"/>
        </w:rPr>
        <w:t>T</w:t>
      </w:r>
      <w:r w:rsidRPr="00044265">
        <w:rPr>
          <w:rFonts w:ascii="Times New Roman" w:eastAsiaTheme="majorEastAsia" w:hAnsi="Times New Roman" w:cstheme="majorBidi"/>
          <w:iCs/>
          <w:sz w:val="24"/>
        </w:rPr>
        <w:t>he ETS is</w:t>
      </w:r>
      <w:r w:rsidR="00A20619">
        <w:rPr>
          <w:rFonts w:ascii="Times New Roman" w:eastAsiaTheme="majorEastAsia" w:hAnsi="Times New Roman" w:cstheme="majorBidi"/>
          <w:iCs/>
          <w:sz w:val="24"/>
        </w:rPr>
        <w:t xml:space="preserve"> shown to be </w:t>
      </w:r>
      <w:r w:rsidRPr="00044265">
        <w:rPr>
          <w:rFonts w:ascii="Times New Roman" w:eastAsiaTheme="majorEastAsia" w:hAnsi="Times New Roman" w:cstheme="majorBidi"/>
          <w:iCs/>
          <w:sz w:val="24"/>
        </w:rPr>
        <w:t xml:space="preserve">a </w:t>
      </w:r>
      <w:r w:rsidRPr="00044265">
        <w:rPr>
          <w:rFonts w:ascii="Times New Roman" w:eastAsiaTheme="majorEastAsia" w:hAnsi="Times New Roman" w:cstheme="majorBidi"/>
          <w:iCs/>
          <w:sz w:val="24"/>
        </w:rPr>
        <w:lastRenderedPageBreak/>
        <w:t>highly reliable instrument with good construct validity, practical</w:t>
      </w:r>
      <w:r w:rsidR="004547C7">
        <w:rPr>
          <w:rFonts w:ascii="Times New Roman" w:eastAsiaTheme="majorEastAsia" w:hAnsi="Times New Roman" w:cstheme="majorBidi"/>
          <w:iCs/>
          <w:sz w:val="24"/>
        </w:rPr>
        <w:t>ity,</w:t>
      </w:r>
      <w:r w:rsidRPr="00044265">
        <w:rPr>
          <w:rFonts w:ascii="Times New Roman" w:eastAsiaTheme="majorEastAsia" w:hAnsi="Times New Roman" w:cstheme="majorBidi"/>
          <w:iCs/>
          <w:sz w:val="24"/>
        </w:rPr>
        <w:t xml:space="preserve"> and </w:t>
      </w:r>
      <w:r w:rsidR="004547C7">
        <w:rPr>
          <w:rFonts w:ascii="Times New Roman" w:eastAsiaTheme="majorEastAsia" w:hAnsi="Times New Roman" w:cstheme="majorBidi"/>
          <w:iCs/>
          <w:sz w:val="24"/>
        </w:rPr>
        <w:t xml:space="preserve">is </w:t>
      </w:r>
      <w:r w:rsidRPr="00044265">
        <w:rPr>
          <w:rFonts w:ascii="Times New Roman" w:eastAsiaTheme="majorEastAsia" w:hAnsi="Times New Roman" w:cstheme="majorBidi"/>
          <w:iCs/>
          <w:sz w:val="24"/>
        </w:rPr>
        <w:t>reliable for use in education settings</w:t>
      </w:r>
      <w:r w:rsidR="006953F0">
        <w:rPr>
          <w:rFonts w:ascii="Times New Roman" w:eastAsiaTheme="majorEastAsia" w:hAnsi="Times New Roman" w:cstheme="majorBidi"/>
          <w:iCs/>
          <w:sz w:val="24"/>
        </w:rPr>
        <w:t xml:space="preserve"> (</w:t>
      </w:r>
      <w:r w:rsidR="00A375C7">
        <w:rPr>
          <w:rFonts w:ascii="Times New Roman" w:eastAsiaTheme="majorEastAsia" w:hAnsi="Times New Roman" w:cstheme="majorBidi"/>
          <w:iCs/>
          <w:sz w:val="24"/>
        </w:rPr>
        <w:t xml:space="preserve">Yerdelen, </w:t>
      </w:r>
      <w:r w:rsidR="00A375C7" w:rsidRPr="00A375C7">
        <w:rPr>
          <w:rFonts w:ascii="Times New Roman" w:eastAsiaTheme="majorEastAsia" w:hAnsi="Times New Roman" w:cstheme="majorBidi"/>
          <w:iCs/>
          <w:sz w:val="24"/>
        </w:rPr>
        <w:t>Durk</w:t>
      </w:r>
      <w:r w:rsidR="00A375C7">
        <w:rPr>
          <w:rFonts w:ascii="Times New Roman" w:eastAsiaTheme="majorEastAsia" w:hAnsi="Times New Roman" w:cstheme="majorBidi"/>
          <w:iCs/>
          <w:sz w:val="24"/>
        </w:rPr>
        <w:t>sen, &amp; Klassen, 2018</w:t>
      </w:r>
      <w:r w:rsidR="006953F0">
        <w:rPr>
          <w:rFonts w:ascii="Times New Roman" w:eastAsiaTheme="majorEastAsia" w:hAnsi="Times New Roman" w:cstheme="majorBidi"/>
          <w:iCs/>
          <w:sz w:val="24"/>
        </w:rPr>
        <w:t>)</w:t>
      </w:r>
      <w:r w:rsidRPr="00044265">
        <w:rPr>
          <w:rFonts w:ascii="Times New Roman" w:eastAsiaTheme="majorEastAsia" w:hAnsi="Times New Roman" w:cstheme="majorBidi"/>
          <w:iCs/>
          <w:sz w:val="24"/>
        </w:rPr>
        <w:t>.</w:t>
      </w:r>
    </w:p>
    <w:p w14:paraId="736BD67E" w14:textId="77777777" w:rsidR="008642BA" w:rsidRPr="00044265" w:rsidRDefault="008642BA" w:rsidP="00686523">
      <w:pPr>
        <w:spacing w:after="0" w:line="480" w:lineRule="auto"/>
        <w:outlineLvl w:val="2"/>
        <w:rPr>
          <w:rFonts w:ascii="Times New Roman" w:eastAsia="Times New Roman" w:hAnsi="Times New Roman" w:cs="Times New Roman"/>
          <w:bCs/>
          <w:sz w:val="24"/>
          <w:szCs w:val="27"/>
        </w:rPr>
      </w:pPr>
    </w:p>
    <w:p w14:paraId="1C39CD31" w14:textId="77777777" w:rsidR="004547C7" w:rsidRDefault="00826E5D" w:rsidP="00686523">
      <w:pPr>
        <w:spacing w:after="0" w:line="480" w:lineRule="auto"/>
        <w:outlineLvl w:val="2"/>
        <w:rPr>
          <w:rFonts w:ascii="Times New Roman" w:eastAsiaTheme="majorEastAsia" w:hAnsi="Times New Roman" w:cstheme="majorBidi"/>
          <w:iCs/>
          <w:sz w:val="24"/>
        </w:rPr>
      </w:pPr>
      <w:r w:rsidRPr="004119F0">
        <w:rPr>
          <w:rFonts w:ascii="Times New Roman" w:eastAsiaTheme="majorEastAsia" w:hAnsi="Times New Roman" w:cstheme="majorBidi"/>
          <w:b/>
          <w:i/>
          <w:iCs/>
          <w:sz w:val="24"/>
        </w:rPr>
        <w:tab/>
      </w:r>
      <w:r w:rsidRPr="000B621C">
        <w:rPr>
          <w:rFonts w:ascii="Times New Roman" w:eastAsiaTheme="majorEastAsia" w:hAnsi="Times New Roman" w:cstheme="majorBidi"/>
          <w:b/>
          <w:i/>
          <w:iCs/>
          <w:sz w:val="24"/>
        </w:rPr>
        <w:t>Section II – Emotional Exhaustion</w:t>
      </w:r>
    </w:p>
    <w:p w14:paraId="0B108FA5" w14:textId="12DA77EA" w:rsidR="00826E5D" w:rsidRPr="00044265" w:rsidRDefault="00826E5D" w:rsidP="00686523">
      <w:pPr>
        <w:spacing w:after="0" w:line="480" w:lineRule="auto"/>
        <w:outlineLvl w:val="2"/>
        <w:rPr>
          <w:rFonts w:ascii="Times New Roman" w:eastAsiaTheme="majorEastAsia" w:hAnsi="Times New Roman" w:cstheme="majorBidi"/>
          <w:iCs/>
          <w:sz w:val="24"/>
        </w:rPr>
      </w:pPr>
      <w:r w:rsidRPr="00044265">
        <w:rPr>
          <w:rFonts w:ascii="Times New Roman" w:eastAsiaTheme="majorEastAsia" w:hAnsi="Times New Roman" w:cstheme="majorBidi"/>
          <w:iCs/>
          <w:sz w:val="24"/>
        </w:rPr>
        <w:t xml:space="preserve">Emotional exhaustion occurs when </w:t>
      </w:r>
      <w:r w:rsidR="00CC2DF2">
        <w:rPr>
          <w:rFonts w:ascii="Times New Roman" w:eastAsiaTheme="majorEastAsia" w:hAnsi="Times New Roman" w:cstheme="majorBidi"/>
          <w:iCs/>
          <w:sz w:val="24"/>
        </w:rPr>
        <w:t>an</w:t>
      </w:r>
      <w:r w:rsidR="00CC2DF2" w:rsidRPr="00044265">
        <w:rPr>
          <w:rFonts w:ascii="Times New Roman" w:eastAsiaTheme="majorEastAsia" w:hAnsi="Times New Roman" w:cstheme="majorBidi"/>
          <w:iCs/>
          <w:sz w:val="24"/>
        </w:rPr>
        <w:t xml:space="preserve"> </w:t>
      </w:r>
      <w:r w:rsidRPr="00044265">
        <w:rPr>
          <w:rFonts w:ascii="Times New Roman" w:eastAsiaTheme="majorEastAsia" w:hAnsi="Times New Roman" w:cstheme="majorBidi"/>
          <w:iCs/>
          <w:sz w:val="24"/>
        </w:rPr>
        <w:t xml:space="preserve">individual feels completely </w:t>
      </w:r>
      <w:r w:rsidR="00CC2DF2" w:rsidRPr="00044265">
        <w:rPr>
          <w:rFonts w:ascii="Times New Roman" w:eastAsiaTheme="majorEastAsia" w:hAnsi="Times New Roman" w:cstheme="majorBidi"/>
          <w:iCs/>
          <w:sz w:val="24"/>
        </w:rPr>
        <w:t>exhausted</w:t>
      </w:r>
      <w:r w:rsidR="00CC2DF2">
        <w:rPr>
          <w:rFonts w:ascii="Times New Roman" w:eastAsiaTheme="majorEastAsia" w:hAnsi="Times New Roman" w:cstheme="majorBidi"/>
          <w:iCs/>
          <w:sz w:val="24"/>
        </w:rPr>
        <w:t>, drained</w:t>
      </w:r>
      <w:r w:rsidR="00E7475F">
        <w:rPr>
          <w:rFonts w:ascii="Times New Roman" w:eastAsiaTheme="majorEastAsia" w:hAnsi="Times New Roman" w:cstheme="majorBidi"/>
          <w:iCs/>
          <w:sz w:val="24"/>
        </w:rPr>
        <w:t xml:space="preserve">, </w:t>
      </w:r>
      <w:r w:rsidRPr="00044265">
        <w:rPr>
          <w:rFonts w:ascii="Times New Roman" w:eastAsiaTheme="majorEastAsia" w:hAnsi="Times New Roman" w:cstheme="majorBidi"/>
          <w:iCs/>
          <w:sz w:val="24"/>
        </w:rPr>
        <w:t xml:space="preserve">and loses control of his or her emotions </w:t>
      </w:r>
      <w:r w:rsidRPr="00044265">
        <w:rPr>
          <w:rFonts w:ascii="Times New Roman" w:eastAsiaTheme="majorEastAsia" w:hAnsi="Times New Roman" w:cstheme="majorBidi"/>
          <w:iCs/>
          <w:sz w:val="24"/>
        </w:rPr>
        <w:fldChar w:fldCharType="begin" w:fldLock="1"/>
      </w:r>
      <w:r w:rsidRPr="00044265">
        <w:rPr>
          <w:rFonts w:ascii="Times New Roman" w:eastAsiaTheme="majorEastAsia" w:hAnsi="Times New Roman" w:cstheme="majorBidi"/>
          <w:iCs/>
          <w:sz w:val="24"/>
        </w:rPr>
        <w:instrText>ADDIN CSL_CITATION { "citationItems" : [ { "id" : "ITEM-1", "itemData" : { "DOI" : "10.1002/job.4030020205", "ISBN" : "01422774", "ISSN" : "08943796", "PMID" : "6184088", "abstract" : "Recognized for more than a decade as the leading measure of burnout, the Maslach Burnout Inventory (MBI) incorporates the extensive research that has been conducted in the more than 25 years since its initial publication. The MBI Surveys address three general scales: Emotional exhaustion measures feelings of being emotionally overextended and exhausted by one's work Depersonalization measures an unfeeling and impersonal response toward recipients of one's service, care treatment, or instruction Personal accomplishment measures feelings of competence and successful achievement in one's work The MBI is an invaluable tool for: Assessing professional burnout in human service, education, business, and government professions Assessing and validating the three-dimensional structure of burnout Understanding the nature of burnout for developing effective interventions Forms include: MBI-Human Services Survey: The original measure that was designed for professionals in the human services. MBI-Educators Survey: An adaptation of the original measure for use with educators. MBI-General Survey: A new version of the MBI designed for use with workers in other occupations. For the MBI Student Survey (based on the MBI-GS ) or the MBI Patient Survey (based on the MBI-HSS) please contact Mind Garden. Combined Maslach Burnout Inventory and Areas of Worklife Survey The Areas of Worklife Survey (AWS) was created to assess employees' perceptions of qualities of worksettings that play a role in determining whether they experience work engagement or burnout. It is a companion piece to the Maslach Burnout Inventory. The AWS is a short questionnaire with demonstrated reliability and validity across a variety of occupational settings. It produces a profile of scores that permit users to identify key areas of strength or weaknesses in their organizational settings. It applies to small workgroups or summary profiles across large organizations. Since the AWS is valuable when used in conjunction with the Maslach Burnout Inventory, we provide options for using both together on our Areas of Worklife Survey and Maslach Burnout Inventory product page. Maslach Burnout Inventory 3rd Edition Manual The Third Edition Manual presents the developmental research for all three forms of the MBI, as well as the relevant psychometric data. It also reviews the status of current knowledge about burnout and discusses the most important directions for future research. The manual includes non-reproducible\u2026", "author" : [ { "dropping-particle" : "", "family" : "Maslach", "given" : "Christina", "non-dropping-particle" : "", "parse-names" : false, "suffix" : "" }, { "dropping-particle" : "", "family" : "Jackson", "given" : "Susan", "non-dropping-particle" : "", "parse-names" : false, "suffix" : "" } ], "container-title" : "Journal of Occupational Behavior", "id" : "ITEM-1", "issue" : "2", "issued" : { "date-parts" : [ [ "1981" ] ] }, "page" : "99-113", "title" : "The measurement of experienced Burnout", "type" : "article-journal", "volume" : "2" }, "uris" : [ "http://www.mendeley.com/documents/?uuid=2e30cf10-b371-4de5-9762-e9a2305b29b3" ] } ], "mendeley" : { "formattedCitation" : "(Maslach &amp; Jackson, 1981)", "plainTextFormattedCitation" : "(Maslach &amp; Jackson, 1981)", "previouslyFormattedCitation" : "(Maslach &amp; Jackson, 1981)" }, "properties" : { "noteIndex" : 0 }, "schema" : "https://github.com/citation-style-language/schema/raw/master/csl-citation.json" }</w:instrText>
      </w:r>
      <w:r w:rsidRPr="00044265">
        <w:rPr>
          <w:rFonts w:ascii="Times New Roman" w:eastAsiaTheme="majorEastAsia" w:hAnsi="Times New Roman" w:cstheme="majorBidi"/>
          <w:iCs/>
          <w:sz w:val="24"/>
        </w:rPr>
        <w:fldChar w:fldCharType="separate"/>
      </w:r>
      <w:r w:rsidRPr="00044265">
        <w:rPr>
          <w:rFonts w:ascii="Times New Roman" w:eastAsiaTheme="majorEastAsia" w:hAnsi="Times New Roman" w:cstheme="majorBidi"/>
          <w:iCs/>
          <w:sz w:val="24"/>
        </w:rPr>
        <w:t>(Maslach &amp; Jackson, 1981)</w:t>
      </w:r>
      <w:r w:rsidRPr="00044265">
        <w:rPr>
          <w:rFonts w:ascii="Times New Roman" w:eastAsiaTheme="majorEastAsia" w:hAnsi="Times New Roman" w:cstheme="majorBidi"/>
          <w:iCs/>
          <w:sz w:val="24"/>
        </w:rPr>
        <w:fldChar w:fldCharType="end"/>
      </w:r>
      <w:r w:rsidRPr="00044265">
        <w:rPr>
          <w:rFonts w:ascii="Times New Roman" w:eastAsiaTheme="majorEastAsia" w:hAnsi="Times New Roman" w:cstheme="majorBidi"/>
          <w:iCs/>
          <w:sz w:val="24"/>
        </w:rPr>
        <w:t xml:space="preserve">. In this study, burnout </w:t>
      </w:r>
      <w:r w:rsidR="0096765A">
        <w:rPr>
          <w:rFonts w:ascii="Times New Roman" w:eastAsiaTheme="majorEastAsia" w:hAnsi="Times New Roman" w:cstheme="majorBidi"/>
          <w:iCs/>
          <w:sz w:val="24"/>
        </w:rPr>
        <w:t>was</w:t>
      </w:r>
      <w:r w:rsidR="0096765A" w:rsidRPr="00044265">
        <w:rPr>
          <w:rFonts w:ascii="Times New Roman" w:eastAsiaTheme="majorEastAsia" w:hAnsi="Times New Roman" w:cstheme="majorBidi"/>
          <w:iCs/>
          <w:sz w:val="24"/>
        </w:rPr>
        <w:t xml:space="preserve"> </w:t>
      </w:r>
      <w:r w:rsidRPr="00044265">
        <w:rPr>
          <w:rFonts w:ascii="Times New Roman" w:eastAsiaTheme="majorEastAsia" w:hAnsi="Times New Roman" w:cstheme="majorBidi"/>
          <w:iCs/>
          <w:sz w:val="24"/>
        </w:rPr>
        <w:t>measured by the emotional exhaustion subscale (9 items) of the Maslach Burnout Inventory-Educators Survey (MBI-ES), addressed in question</w:t>
      </w:r>
      <w:r w:rsidR="004547C7">
        <w:rPr>
          <w:rFonts w:ascii="Times New Roman" w:eastAsiaTheme="majorEastAsia" w:hAnsi="Times New Roman" w:cstheme="majorBidi"/>
          <w:iCs/>
          <w:sz w:val="24"/>
        </w:rPr>
        <w:t>s</w:t>
      </w:r>
      <w:r w:rsidRPr="00044265">
        <w:rPr>
          <w:rFonts w:ascii="Times New Roman" w:eastAsiaTheme="majorEastAsia" w:hAnsi="Times New Roman" w:cstheme="majorBidi"/>
          <w:iCs/>
          <w:sz w:val="24"/>
        </w:rPr>
        <w:t xml:space="preserve"> 1, 2, 3, 6, 8, 13, 14, 16</w:t>
      </w:r>
      <w:r w:rsidR="004547C7">
        <w:rPr>
          <w:rFonts w:ascii="Times New Roman" w:eastAsiaTheme="majorEastAsia" w:hAnsi="Times New Roman" w:cstheme="majorBidi"/>
          <w:iCs/>
          <w:sz w:val="24"/>
        </w:rPr>
        <w:t>,</w:t>
      </w:r>
      <w:r w:rsidRPr="00044265">
        <w:rPr>
          <w:rFonts w:ascii="Times New Roman" w:eastAsiaTheme="majorEastAsia" w:hAnsi="Times New Roman" w:cstheme="majorBidi"/>
          <w:iCs/>
          <w:sz w:val="24"/>
        </w:rPr>
        <w:t xml:space="preserve"> and 20. Each item </w:t>
      </w:r>
      <w:r w:rsidR="0054168A" w:rsidRPr="00044265">
        <w:rPr>
          <w:rFonts w:ascii="Times New Roman" w:eastAsiaTheme="majorEastAsia" w:hAnsi="Times New Roman" w:cstheme="majorBidi"/>
          <w:iCs/>
          <w:sz w:val="24"/>
        </w:rPr>
        <w:t>was</w:t>
      </w:r>
      <w:r w:rsidRPr="00044265">
        <w:rPr>
          <w:rFonts w:ascii="Times New Roman" w:eastAsiaTheme="majorEastAsia" w:hAnsi="Times New Roman" w:cstheme="majorBidi"/>
          <w:iCs/>
          <w:sz w:val="24"/>
        </w:rPr>
        <w:t xml:space="preserve"> rated from 0 (never) to 6 (every day) by indicating the degree to which a person experiences different job-related feelings. The reliability and validity of the MBI has been demonstrated in a number of studies (Jackson, Turner, &amp; Brief, 1987; Maslach &amp; Jackson, 1981; Sethi, Barrier, &amp; King, 1999; Yashwant Advani, Jagdale, Kumar Garg, &amp; Kumar, 2005).</w:t>
      </w:r>
    </w:p>
    <w:p w14:paraId="156367C3" w14:textId="77777777" w:rsidR="00826E5D" w:rsidRPr="00044265" w:rsidRDefault="00826E5D" w:rsidP="00686523">
      <w:pPr>
        <w:spacing w:after="0" w:line="480" w:lineRule="auto"/>
        <w:outlineLvl w:val="2"/>
        <w:rPr>
          <w:rFonts w:ascii="Times New Roman" w:eastAsiaTheme="majorEastAsia" w:hAnsi="Times New Roman" w:cstheme="majorBidi"/>
          <w:iCs/>
          <w:sz w:val="24"/>
        </w:rPr>
      </w:pPr>
    </w:p>
    <w:p w14:paraId="2912392A" w14:textId="405F259F" w:rsidR="004547C7" w:rsidRDefault="00826E5D" w:rsidP="00686523">
      <w:pPr>
        <w:spacing w:after="0" w:line="480" w:lineRule="auto"/>
        <w:outlineLvl w:val="2"/>
        <w:rPr>
          <w:rFonts w:ascii="Times New Roman" w:eastAsiaTheme="majorEastAsia" w:hAnsi="Times New Roman" w:cstheme="majorBidi"/>
          <w:b/>
          <w:i/>
          <w:iCs/>
          <w:sz w:val="24"/>
        </w:rPr>
      </w:pPr>
      <w:r w:rsidRPr="00044265">
        <w:rPr>
          <w:rFonts w:ascii="Times New Roman" w:eastAsiaTheme="majorEastAsia" w:hAnsi="Times New Roman" w:cstheme="majorBidi"/>
          <w:b/>
          <w:i/>
          <w:iCs/>
          <w:sz w:val="24"/>
        </w:rPr>
        <w:tab/>
        <w:t>Section III – Resilience</w:t>
      </w:r>
    </w:p>
    <w:p w14:paraId="31D6874E" w14:textId="76F35BAD" w:rsidR="0030063C" w:rsidRDefault="00826E5D" w:rsidP="00686523">
      <w:pPr>
        <w:spacing w:after="0" w:line="480" w:lineRule="auto"/>
        <w:outlineLvl w:val="2"/>
        <w:rPr>
          <w:rFonts w:ascii="Times New Roman" w:eastAsiaTheme="majorEastAsia" w:hAnsi="Times New Roman" w:cstheme="majorBidi"/>
          <w:iCs/>
          <w:sz w:val="24"/>
        </w:rPr>
      </w:pPr>
      <w:r w:rsidRPr="00044265">
        <w:rPr>
          <w:rFonts w:ascii="Times New Roman" w:eastAsiaTheme="majorEastAsia" w:hAnsi="Times New Roman" w:cstheme="majorBidi"/>
          <w:iCs/>
          <w:sz w:val="24"/>
        </w:rPr>
        <w:t xml:space="preserve">Dispositional Resilience </w:t>
      </w:r>
      <w:r w:rsidR="0096765A">
        <w:rPr>
          <w:rFonts w:ascii="Times New Roman" w:eastAsiaTheme="majorEastAsia" w:hAnsi="Times New Roman" w:cstheme="majorBidi"/>
          <w:iCs/>
          <w:sz w:val="24"/>
        </w:rPr>
        <w:t>was</w:t>
      </w:r>
      <w:r w:rsidR="0096765A" w:rsidRPr="00044265">
        <w:rPr>
          <w:rFonts w:ascii="Times New Roman" w:eastAsiaTheme="majorEastAsia" w:hAnsi="Times New Roman" w:cstheme="majorBidi"/>
          <w:iCs/>
          <w:sz w:val="24"/>
        </w:rPr>
        <w:t xml:space="preserve"> </w:t>
      </w:r>
      <w:r w:rsidRPr="00044265">
        <w:rPr>
          <w:rFonts w:ascii="Times New Roman" w:eastAsiaTheme="majorEastAsia" w:hAnsi="Times New Roman" w:cstheme="majorBidi"/>
          <w:iCs/>
          <w:sz w:val="24"/>
        </w:rPr>
        <w:t xml:space="preserve">assessed by the 14-Item Resilience Scale (RS-14) (Wagnild, 2016). Consisting of 14 items, ranging from strongly disagree = 1 to strongly agree = 7, the total scores range from lowest score = 14 until highest score = 98. Scores of more than 90 indicates an individual has a high degree of resilience, 61 to 89 indicating moderately low to moderate levels of resilience, and 60 and </w:t>
      </w:r>
      <w:r w:rsidR="00916515" w:rsidRPr="00044265">
        <w:rPr>
          <w:rFonts w:ascii="Times New Roman" w:eastAsiaTheme="majorEastAsia" w:hAnsi="Times New Roman" w:cstheme="majorBidi"/>
          <w:iCs/>
          <w:sz w:val="24"/>
        </w:rPr>
        <w:t>lower</w:t>
      </w:r>
      <w:r w:rsidRPr="00044265">
        <w:rPr>
          <w:rFonts w:ascii="Times New Roman" w:eastAsiaTheme="majorEastAsia" w:hAnsi="Times New Roman" w:cstheme="majorBidi"/>
          <w:iCs/>
          <w:sz w:val="24"/>
        </w:rPr>
        <w:t xml:space="preserve"> indicating low resilience. The RS-14 has been found to show good reliability and validity and has been well established in various populations including older adults (Resnick &amp; Inguito, 2011).</w:t>
      </w:r>
      <w:r w:rsidR="003F31CE" w:rsidRPr="00044265">
        <w:rPr>
          <w:rFonts w:ascii="Times New Roman" w:eastAsiaTheme="majorEastAsia" w:hAnsi="Times New Roman" w:cstheme="majorBidi"/>
          <w:iCs/>
          <w:sz w:val="24"/>
        </w:rPr>
        <w:t xml:space="preserve"> </w:t>
      </w:r>
    </w:p>
    <w:p w14:paraId="0E117BB4" w14:textId="77777777" w:rsidR="0030063C" w:rsidRDefault="0030063C" w:rsidP="00686523">
      <w:pPr>
        <w:spacing w:after="0" w:line="480" w:lineRule="auto"/>
        <w:outlineLvl w:val="2"/>
        <w:rPr>
          <w:rFonts w:ascii="Times New Roman" w:eastAsiaTheme="majorEastAsia" w:hAnsi="Times New Roman" w:cstheme="majorBidi"/>
          <w:iCs/>
          <w:sz w:val="24"/>
        </w:rPr>
      </w:pPr>
    </w:p>
    <w:p w14:paraId="76F53F79" w14:textId="77777777" w:rsidR="0030063C" w:rsidRDefault="0030063C" w:rsidP="00686523">
      <w:pPr>
        <w:spacing w:after="0" w:line="480" w:lineRule="auto"/>
        <w:outlineLvl w:val="2"/>
        <w:rPr>
          <w:rFonts w:ascii="Times New Roman" w:eastAsiaTheme="majorEastAsia" w:hAnsi="Times New Roman" w:cstheme="majorBidi"/>
          <w:iCs/>
          <w:sz w:val="24"/>
        </w:rPr>
      </w:pPr>
    </w:p>
    <w:p w14:paraId="3990F520" w14:textId="77777777" w:rsidR="0030063C" w:rsidRPr="00044265" w:rsidRDefault="0030063C" w:rsidP="00686523">
      <w:pPr>
        <w:spacing w:after="0" w:line="480" w:lineRule="auto"/>
        <w:outlineLvl w:val="2"/>
        <w:rPr>
          <w:rFonts w:ascii="Times New Roman" w:eastAsiaTheme="majorEastAsia" w:hAnsi="Times New Roman" w:cstheme="majorBidi"/>
          <w:iCs/>
          <w:sz w:val="24"/>
        </w:rPr>
      </w:pPr>
    </w:p>
    <w:p w14:paraId="0065BF99" w14:textId="77777777" w:rsidR="004547C7" w:rsidRDefault="00BA2E82" w:rsidP="00686523">
      <w:pPr>
        <w:spacing w:after="0" w:line="480" w:lineRule="auto"/>
        <w:outlineLvl w:val="2"/>
        <w:rPr>
          <w:rFonts w:ascii="Times New Roman" w:eastAsiaTheme="majorEastAsia" w:hAnsi="Times New Roman" w:cstheme="majorBidi"/>
          <w:b/>
          <w:i/>
          <w:iCs/>
          <w:sz w:val="24"/>
        </w:rPr>
      </w:pPr>
      <w:r w:rsidRPr="00044265">
        <w:rPr>
          <w:rFonts w:ascii="Times New Roman" w:eastAsiaTheme="majorEastAsia" w:hAnsi="Times New Roman" w:cstheme="majorBidi"/>
          <w:iCs/>
          <w:sz w:val="24"/>
        </w:rPr>
        <w:lastRenderedPageBreak/>
        <w:tab/>
      </w:r>
      <w:r w:rsidR="00142CEE" w:rsidRPr="00044265">
        <w:rPr>
          <w:rFonts w:ascii="Times New Roman" w:eastAsiaTheme="majorEastAsia" w:hAnsi="Times New Roman" w:cstheme="majorBidi"/>
          <w:b/>
          <w:i/>
          <w:iCs/>
          <w:sz w:val="24"/>
        </w:rPr>
        <w:t>Section IV – Workload</w:t>
      </w:r>
    </w:p>
    <w:p w14:paraId="23D96990" w14:textId="0B51B55E" w:rsidR="00826E5D" w:rsidRPr="00044265" w:rsidRDefault="00826E5D" w:rsidP="00686523">
      <w:pPr>
        <w:spacing w:after="0" w:line="480" w:lineRule="auto"/>
        <w:outlineLvl w:val="2"/>
        <w:rPr>
          <w:rFonts w:ascii="Times New Roman" w:eastAsiaTheme="majorEastAsia" w:hAnsi="Times New Roman" w:cstheme="majorBidi"/>
          <w:iCs/>
          <w:sz w:val="24"/>
        </w:rPr>
      </w:pPr>
      <w:r w:rsidRPr="00044265">
        <w:rPr>
          <w:rFonts w:ascii="Times New Roman" w:eastAsiaTheme="majorEastAsia" w:hAnsi="Times New Roman" w:cstheme="majorBidi"/>
          <w:iCs/>
          <w:sz w:val="24"/>
        </w:rPr>
        <w:t xml:space="preserve">In order to assess workload, the workload subscale of the Areas of Work life (AWS, Leiter &amp; Maslach, 1999) </w:t>
      </w:r>
      <w:r w:rsidR="004547C7">
        <w:rPr>
          <w:rFonts w:ascii="Times New Roman" w:eastAsiaTheme="majorEastAsia" w:hAnsi="Times New Roman" w:cstheme="majorBidi"/>
          <w:iCs/>
          <w:sz w:val="24"/>
        </w:rPr>
        <w:t>was</w:t>
      </w:r>
      <w:r w:rsidR="004547C7" w:rsidRPr="00044265">
        <w:rPr>
          <w:rFonts w:ascii="Times New Roman" w:eastAsiaTheme="majorEastAsia" w:hAnsi="Times New Roman" w:cstheme="majorBidi"/>
          <w:iCs/>
          <w:sz w:val="24"/>
        </w:rPr>
        <w:t xml:space="preserve"> </w:t>
      </w:r>
      <w:r w:rsidRPr="00044265">
        <w:rPr>
          <w:rFonts w:ascii="Times New Roman" w:eastAsiaTheme="majorEastAsia" w:hAnsi="Times New Roman" w:cstheme="majorBidi"/>
          <w:iCs/>
          <w:sz w:val="24"/>
        </w:rPr>
        <w:t xml:space="preserve">used. This subscale consists of five items </w:t>
      </w:r>
      <w:r w:rsidR="004547C7">
        <w:rPr>
          <w:rFonts w:ascii="Times New Roman" w:eastAsiaTheme="majorEastAsia" w:hAnsi="Times New Roman" w:cstheme="majorBidi"/>
          <w:iCs/>
          <w:sz w:val="24"/>
        </w:rPr>
        <w:t>and</w:t>
      </w:r>
      <w:r w:rsidR="004547C7" w:rsidRPr="00044265">
        <w:rPr>
          <w:rFonts w:ascii="Times New Roman" w:eastAsiaTheme="majorEastAsia" w:hAnsi="Times New Roman" w:cstheme="majorBidi"/>
          <w:iCs/>
          <w:sz w:val="24"/>
        </w:rPr>
        <w:t xml:space="preserve"> </w:t>
      </w:r>
      <w:r w:rsidRPr="00044265">
        <w:rPr>
          <w:rFonts w:ascii="Times New Roman" w:eastAsiaTheme="majorEastAsia" w:hAnsi="Times New Roman" w:cstheme="majorBidi"/>
          <w:iCs/>
          <w:sz w:val="24"/>
        </w:rPr>
        <w:t>includes positively and negatively worded items</w:t>
      </w:r>
      <w:r w:rsidR="004547C7">
        <w:rPr>
          <w:rFonts w:ascii="Times New Roman" w:eastAsiaTheme="majorEastAsia" w:hAnsi="Times New Roman" w:cstheme="majorBidi"/>
          <w:iCs/>
          <w:sz w:val="24"/>
        </w:rPr>
        <w:t>,</w:t>
      </w:r>
      <w:r w:rsidRPr="00044265">
        <w:rPr>
          <w:rFonts w:ascii="Times New Roman" w:eastAsiaTheme="majorEastAsia" w:hAnsi="Times New Roman" w:cstheme="majorBidi"/>
          <w:iCs/>
          <w:sz w:val="24"/>
        </w:rPr>
        <w:t xml:space="preserve"> where all items are phrased as statements of perceived agreement or disagreement of an individual towards his/her workload. Subjects are expected to indicate their answers on a 5-point Likert-scale (1 = strongly disagree to 5 = strongly agree). A high score indicates a high degree of perceived workload of an individual. On the contrary, low scores </w:t>
      </w:r>
      <w:r w:rsidR="004547C7">
        <w:rPr>
          <w:rFonts w:ascii="Times New Roman" w:eastAsiaTheme="majorEastAsia" w:hAnsi="Times New Roman" w:cstheme="majorBidi"/>
          <w:iCs/>
          <w:sz w:val="24"/>
        </w:rPr>
        <w:t>o</w:t>
      </w:r>
      <w:r w:rsidRPr="00044265">
        <w:rPr>
          <w:rFonts w:ascii="Times New Roman" w:eastAsiaTheme="majorEastAsia" w:hAnsi="Times New Roman" w:cstheme="majorBidi"/>
          <w:iCs/>
          <w:sz w:val="24"/>
        </w:rPr>
        <w:t>n the AWS subscales (less than 3) denote the presence of risk factors for the development of burnout in the workplace.</w:t>
      </w:r>
      <w:r w:rsidRPr="004119F0">
        <w:rPr>
          <w:rFonts w:ascii="Times New Roman" w:eastAsiaTheme="majorEastAsia" w:hAnsi="Times New Roman" w:cstheme="majorBidi"/>
          <w:b/>
          <w:i/>
          <w:iCs/>
          <w:sz w:val="24"/>
        </w:rPr>
        <w:t xml:space="preserve"> </w:t>
      </w:r>
      <w:r w:rsidRPr="00044265">
        <w:rPr>
          <w:rFonts w:ascii="Times New Roman" w:eastAsiaTheme="majorEastAsia" w:hAnsi="Times New Roman" w:cstheme="majorBidi"/>
          <w:iCs/>
          <w:sz w:val="24"/>
        </w:rPr>
        <w:t xml:space="preserve">The scoring for </w:t>
      </w:r>
      <w:r w:rsidRPr="00504851">
        <w:rPr>
          <w:rFonts w:ascii="Times New Roman" w:eastAsiaTheme="majorEastAsia" w:hAnsi="Times New Roman" w:cstheme="majorBidi"/>
          <w:iCs/>
          <w:sz w:val="24"/>
        </w:rPr>
        <w:t>the negatively worded items</w:t>
      </w:r>
      <w:r w:rsidRPr="00044265">
        <w:rPr>
          <w:rFonts w:ascii="Times New Roman" w:eastAsiaTheme="majorEastAsia" w:hAnsi="Times New Roman" w:cstheme="majorBidi"/>
          <w:iCs/>
          <w:sz w:val="24"/>
        </w:rPr>
        <w:t xml:space="preserve"> is reversed.</w:t>
      </w:r>
    </w:p>
    <w:p w14:paraId="66B38536" w14:textId="77777777" w:rsidR="00826E5D" w:rsidRPr="00044265" w:rsidRDefault="00826E5D" w:rsidP="00686523">
      <w:pPr>
        <w:spacing w:after="0" w:line="480" w:lineRule="auto"/>
        <w:rPr>
          <w:rFonts w:ascii="Times New Roman" w:hAnsi="Times New Roman" w:cs="Times New Roman"/>
          <w:b/>
          <w:sz w:val="24"/>
          <w:szCs w:val="24"/>
        </w:rPr>
      </w:pPr>
    </w:p>
    <w:p w14:paraId="0B7F05BF" w14:textId="5A0F6D7C" w:rsidR="004547C7" w:rsidRDefault="00826E5D" w:rsidP="00686523">
      <w:pPr>
        <w:keepNext/>
        <w:keepLines/>
        <w:spacing w:after="0" w:line="480" w:lineRule="auto"/>
        <w:outlineLvl w:val="3"/>
        <w:rPr>
          <w:rFonts w:ascii="Times New Roman" w:eastAsiaTheme="majorEastAsia" w:hAnsi="Times New Roman" w:cstheme="majorBidi"/>
          <w:b/>
          <w:i/>
          <w:iCs/>
          <w:sz w:val="24"/>
        </w:rPr>
      </w:pPr>
      <w:r w:rsidRPr="00044265">
        <w:rPr>
          <w:rFonts w:ascii="Times New Roman" w:eastAsiaTheme="majorEastAsia" w:hAnsi="Times New Roman" w:cstheme="majorBidi"/>
          <w:b/>
          <w:i/>
          <w:iCs/>
          <w:sz w:val="24"/>
        </w:rPr>
        <w:tab/>
        <w:t>Se</w:t>
      </w:r>
      <w:r w:rsidR="00142CEE" w:rsidRPr="00044265">
        <w:rPr>
          <w:rFonts w:ascii="Times New Roman" w:eastAsiaTheme="majorEastAsia" w:hAnsi="Times New Roman" w:cstheme="majorBidi"/>
          <w:b/>
          <w:i/>
          <w:iCs/>
          <w:sz w:val="24"/>
        </w:rPr>
        <w:t xml:space="preserve">ction V - </w:t>
      </w:r>
      <w:r w:rsidR="000960A1">
        <w:rPr>
          <w:rFonts w:ascii="Times New Roman" w:eastAsiaTheme="majorEastAsia" w:hAnsi="Times New Roman" w:cstheme="majorBidi"/>
          <w:b/>
          <w:i/>
          <w:iCs/>
          <w:sz w:val="24"/>
        </w:rPr>
        <w:t>Pressure to Publish</w:t>
      </w:r>
    </w:p>
    <w:p w14:paraId="100A68E6" w14:textId="1CE802B8" w:rsidR="007E0FCB" w:rsidRPr="00044265" w:rsidRDefault="000960A1" w:rsidP="00686523">
      <w:pPr>
        <w:keepNext/>
        <w:keepLines/>
        <w:spacing w:after="0" w:line="480" w:lineRule="auto"/>
        <w:outlineLvl w:val="3"/>
        <w:rPr>
          <w:rFonts w:ascii="Times New Roman" w:eastAsiaTheme="majorEastAsia" w:hAnsi="Times New Roman" w:cstheme="majorBidi"/>
          <w:iCs/>
          <w:sz w:val="24"/>
        </w:rPr>
      </w:pPr>
      <w:r>
        <w:rPr>
          <w:rFonts w:ascii="Times New Roman" w:eastAsiaTheme="majorEastAsia" w:hAnsi="Times New Roman" w:cstheme="majorBidi"/>
          <w:iCs/>
          <w:sz w:val="24"/>
        </w:rPr>
        <w:t>Pressure to Publish</w:t>
      </w:r>
      <w:r w:rsidR="00826E5D" w:rsidRPr="00044265">
        <w:rPr>
          <w:rFonts w:ascii="Times New Roman" w:eastAsiaTheme="majorEastAsia" w:hAnsi="Times New Roman" w:cstheme="majorBidi"/>
          <w:iCs/>
          <w:sz w:val="24"/>
        </w:rPr>
        <w:t xml:space="preserve"> </w:t>
      </w:r>
      <w:r w:rsidR="004547C7">
        <w:rPr>
          <w:rFonts w:ascii="Times New Roman" w:eastAsiaTheme="majorEastAsia" w:hAnsi="Times New Roman" w:cstheme="majorBidi"/>
          <w:iCs/>
          <w:sz w:val="24"/>
        </w:rPr>
        <w:t>was</w:t>
      </w:r>
      <w:r w:rsidR="004547C7" w:rsidRPr="00044265">
        <w:rPr>
          <w:rFonts w:ascii="Times New Roman" w:eastAsiaTheme="majorEastAsia" w:hAnsi="Times New Roman" w:cstheme="majorBidi"/>
          <w:iCs/>
          <w:sz w:val="24"/>
        </w:rPr>
        <w:t xml:space="preserve"> </w:t>
      </w:r>
      <w:r w:rsidR="00826E5D" w:rsidRPr="00044265">
        <w:rPr>
          <w:rFonts w:ascii="Times New Roman" w:eastAsiaTheme="majorEastAsia" w:hAnsi="Times New Roman" w:cstheme="majorBidi"/>
          <w:iCs/>
          <w:sz w:val="24"/>
        </w:rPr>
        <w:t xml:space="preserve">gauged by twelve items taken from </w:t>
      </w:r>
      <w:r w:rsidR="004547C7">
        <w:rPr>
          <w:rFonts w:ascii="Times New Roman" w:eastAsiaTheme="majorEastAsia" w:hAnsi="Times New Roman" w:cstheme="majorBidi"/>
          <w:iCs/>
          <w:sz w:val="24"/>
        </w:rPr>
        <w:t>the</w:t>
      </w:r>
      <w:r w:rsidR="004547C7" w:rsidRPr="00044265">
        <w:rPr>
          <w:rFonts w:ascii="Times New Roman" w:eastAsiaTheme="majorEastAsia" w:hAnsi="Times New Roman" w:cstheme="majorBidi"/>
          <w:iCs/>
          <w:sz w:val="24"/>
        </w:rPr>
        <w:t xml:space="preserve"> </w:t>
      </w:r>
      <w:r w:rsidR="00826E5D" w:rsidRPr="00044265">
        <w:rPr>
          <w:rFonts w:ascii="Times New Roman" w:eastAsiaTheme="majorEastAsia" w:hAnsi="Times New Roman" w:cstheme="majorBidi"/>
          <w:iCs/>
          <w:sz w:val="24"/>
        </w:rPr>
        <w:t>Academic Publishing Survey developed by Miller, Taylor</w:t>
      </w:r>
      <w:r w:rsidR="004547C7">
        <w:rPr>
          <w:rFonts w:ascii="Times New Roman" w:eastAsiaTheme="majorEastAsia" w:hAnsi="Times New Roman" w:cstheme="majorBidi"/>
          <w:iCs/>
          <w:sz w:val="24"/>
        </w:rPr>
        <w:t>,</w:t>
      </w:r>
      <w:r w:rsidR="00826E5D" w:rsidRPr="00044265">
        <w:rPr>
          <w:rFonts w:ascii="Times New Roman" w:eastAsiaTheme="majorEastAsia" w:hAnsi="Times New Roman" w:cstheme="majorBidi"/>
          <w:iCs/>
          <w:sz w:val="24"/>
        </w:rPr>
        <w:t xml:space="preserve"> and Bedeian (2011). Items </w:t>
      </w:r>
      <w:r w:rsidR="005359A7" w:rsidRPr="00044265">
        <w:rPr>
          <w:rFonts w:ascii="Times New Roman" w:eastAsiaTheme="majorEastAsia" w:hAnsi="Times New Roman" w:cstheme="majorBidi"/>
          <w:iCs/>
          <w:sz w:val="24"/>
        </w:rPr>
        <w:t>were</w:t>
      </w:r>
      <w:r w:rsidR="00826E5D" w:rsidRPr="00044265">
        <w:rPr>
          <w:rFonts w:ascii="Times New Roman" w:eastAsiaTheme="majorEastAsia" w:hAnsi="Times New Roman" w:cstheme="majorBidi"/>
          <w:iCs/>
          <w:sz w:val="24"/>
        </w:rPr>
        <w:t xml:space="preserve"> scored using a five-point Likert scale (1 = strongly disagree; 5 = strongly agree).</w:t>
      </w:r>
      <w:r w:rsidR="00F86019" w:rsidRPr="00044265">
        <w:rPr>
          <w:rFonts w:ascii="Times New Roman" w:eastAsiaTheme="majorEastAsia" w:hAnsi="Times New Roman" w:cstheme="majorBidi"/>
          <w:iCs/>
          <w:sz w:val="24"/>
        </w:rPr>
        <w:t xml:space="preserve"> </w:t>
      </w:r>
    </w:p>
    <w:p w14:paraId="7A66F1D4" w14:textId="77777777" w:rsidR="00BF16E3" w:rsidRPr="00044265" w:rsidRDefault="00BF16E3" w:rsidP="00686523">
      <w:pPr>
        <w:keepNext/>
        <w:keepLines/>
        <w:spacing w:after="0" w:line="480" w:lineRule="auto"/>
        <w:outlineLvl w:val="3"/>
        <w:rPr>
          <w:rFonts w:ascii="Times New Roman" w:eastAsiaTheme="majorEastAsia" w:hAnsi="Times New Roman" w:cstheme="majorBidi"/>
          <w:iCs/>
          <w:sz w:val="24"/>
        </w:rPr>
      </w:pPr>
    </w:p>
    <w:p w14:paraId="261FC72F" w14:textId="13401D15" w:rsidR="004547C7" w:rsidRDefault="007E0FCB" w:rsidP="00686523">
      <w:pPr>
        <w:pStyle w:val="Heading3"/>
        <w:spacing w:before="0" w:beforeAutospacing="0" w:after="0" w:afterAutospacing="0" w:line="480" w:lineRule="auto"/>
        <w:jc w:val="left"/>
        <w:rPr>
          <w:lang w:val="en-GB"/>
        </w:rPr>
      </w:pPr>
      <w:r w:rsidRPr="00044265">
        <w:rPr>
          <w:lang w:val="en-GB"/>
        </w:rPr>
        <w:tab/>
      </w:r>
      <w:bookmarkStart w:id="87" w:name="_Toc452369016"/>
      <w:bookmarkStart w:id="88" w:name="_Toc452418396"/>
      <w:r w:rsidR="00BA2DB9">
        <w:rPr>
          <w:lang w:val="en-GB"/>
        </w:rPr>
        <w:t>4</w:t>
      </w:r>
      <w:r w:rsidR="0067242D" w:rsidRPr="00044265">
        <w:rPr>
          <w:lang w:val="en-GB"/>
        </w:rPr>
        <w:t xml:space="preserve">.2.4 </w:t>
      </w:r>
      <w:r w:rsidRPr="00044265">
        <w:rPr>
          <w:lang w:val="en-GB"/>
        </w:rPr>
        <w:t>Data analysis</w:t>
      </w:r>
    </w:p>
    <w:p w14:paraId="22E6F741" w14:textId="42D3AC6A" w:rsidR="007E0FCB" w:rsidRDefault="007E0FCB" w:rsidP="00686523">
      <w:pPr>
        <w:pStyle w:val="Heading3"/>
        <w:spacing w:before="0" w:beforeAutospacing="0" w:after="0" w:afterAutospacing="0" w:line="480" w:lineRule="auto"/>
        <w:jc w:val="left"/>
        <w:rPr>
          <w:b w:val="0"/>
          <w:lang w:val="en-GB"/>
        </w:rPr>
      </w:pPr>
      <w:r w:rsidRPr="00044265">
        <w:rPr>
          <w:b w:val="0"/>
          <w:lang w:val="en-GB"/>
        </w:rPr>
        <w:t>In the quantitative analysis, for the initial data screening</w:t>
      </w:r>
      <w:r w:rsidR="004547C7">
        <w:rPr>
          <w:b w:val="0"/>
          <w:lang w:val="en-GB"/>
        </w:rPr>
        <w:t>,</w:t>
      </w:r>
      <w:r w:rsidRPr="00044265">
        <w:rPr>
          <w:b w:val="0"/>
          <w:lang w:val="en-GB"/>
        </w:rPr>
        <w:t xml:space="preserve"> descriptive statistics and bivariate correlations </w:t>
      </w:r>
      <w:r w:rsidR="005359A7" w:rsidRPr="00044265">
        <w:rPr>
          <w:b w:val="0"/>
          <w:lang w:val="en-GB"/>
        </w:rPr>
        <w:t>were</w:t>
      </w:r>
      <w:r w:rsidRPr="00044265">
        <w:rPr>
          <w:b w:val="0"/>
          <w:lang w:val="en-GB"/>
        </w:rPr>
        <w:t xml:space="preserve"> calculated. In order to test all </w:t>
      </w:r>
      <w:r w:rsidR="00E05B91">
        <w:rPr>
          <w:b w:val="0"/>
          <w:lang w:val="en-GB"/>
        </w:rPr>
        <w:t>five</w:t>
      </w:r>
      <w:r w:rsidR="00E05B91" w:rsidRPr="00044265">
        <w:rPr>
          <w:b w:val="0"/>
          <w:lang w:val="en-GB"/>
        </w:rPr>
        <w:t xml:space="preserve"> </w:t>
      </w:r>
      <w:r w:rsidR="00E05B91">
        <w:rPr>
          <w:b w:val="0"/>
          <w:lang w:val="en-GB"/>
        </w:rPr>
        <w:t xml:space="preserve">(including </w:t>
      </w:r>
      <w:r w:rsidR="00E05B91" w:rsidRPr="00E05B91">
        <w:rPr>
          <w:b w:val="0"/>
          <w:lang w:val="en-GB"/>
        </w:rPr>
        <w:t>sub hypotheses</w:t>
      </w:r>
      <w:r w:rsidR="00E05B91">
        <w:rPr>
          <w:b w:val="0"/>
          <w:lang w:val="en-GB"/>
        </w:rPr>
        <w:t xml:space="preserve">) </w:t>
      </w:r>
      <w:r w:rsidRPr="00044265">
        <w:rPr>
          <w:b w:val="0"/>
          <w:lang w:val="en-GB"/>
        </w:rPr>
        <w:t xml:space="preserve">hypotheses simultaneously, structural equation modelling (SEM) techniques </w:t>
      </w:r>
      <w:r w:rsidR="00F91472" w:rsidRPr="00044265">
        <w:rPr>
          <w:b w:val="0"/>
          <w:lang w:val="en-GB"/>
        </w:rPr>
        <w:t xml:space="preserve">were </w:t>
      </w:r>
      <w:r w:rsidRPr="00044265">
        <w:rPr>
          <w:b w:val="0"/>
          <w:lang w:val="en-GB"/>
        </w:rPr>
        <w:t xml:space="preserve">employed using </w:t>
      </w:r>
      <w:r w:rsidR="004547C7">
        <w:rPr>
          <w:b w:val="0"/>
          <w:lang w:val="en-GB"/>
        </w:rPr>
        <w:t xml:space="preserve">the </w:t>
      </w:r>
      <w:r w:rsidR="00993690" w:rsidRPr="00044265">
        <w:rPr>
          <w:b w:val="0"/>
          <w:lang w:val="en-GB"/>
        </w:rPr>
        <w:t>Mplus</w:t>
      </w:r>
      <w:r w:rsidR="00676942" w:rsidRPr="00044265">
        <w:rPr>
          <w:b w:val="0"/>
          <w:lang w:val="en-GB"/>
        </w:rPr>
        <w:t xml:space="preserve"> software package version 7.3</w:t>
      </w:r>
      <w:r w:rsidRPr="00044265">
        <w:rPr>
          <w:b w:val="0"/>
          <w:lang w:val="en-GB"/>
        </w:rPr>
        <w:t xml:space="preserve"> to test the fit of the research model. </w:t>
      </w:r>
      <w:bookmarkEnd w:id="87"/>
      <w:bookmarkEnd w:id="88"/>
    </w:p>
    <w:p w14:paraId="0918A352" w14:textId="77777777" w:rsidR="0030063C" w:rsidRDefault="0030063C" w:rsidP="00686523">
      <w:pPr>
        <w:pStyle w:val="Heading3"/>
        <w:spacing w:before="0" w:beforeAutospacing="0" w:after="0" w:afterAutospacing="0" w:line="480" w:lineRule="auto"/>
        <w:jc w:val="left"/>
        <w:rPr>
          <w:b w:val="0"/>
          <w:lang w:val="en-GB"/>
        </w:rPr>
      </w:pPr>
    </w:p>
    <w:p w14:paraId="113E3A56" w14:textId="77777777" w:rsidR="0030063C" w:rsidRDefault="0030063C" w:rsidP="00686523">
      <w:pPr>
        <w:pStyle w:val="Heading3"/>
        <w:spacing w:before="0" w:beforeAutospacing="0" w:after="0" w:afterAutospacing="0" w:line="480" w:lineRule="auto"/>
        <w:jc w:val="left"/>
        <w:rPr>
          <w:b w:val="0"/>
          <w:lang w:val="en-GB"/>
        </w:rPr>
      </w:pPr>
    </w:p>
    <w:p w14:paraId="146AC15B" w14:textId="77777777" w:rsidR="0030063C" w:rsidRPr="00044265" w:rsidRDefault="0030063C" w:rsidP="00686523">
      <w:pPr>
        <w:pStyle w:val="Heading3"/>
        <w:spacing w:before="0" w:beforeAutospacing="0" w:after="0" w:afterAutospacing="0" w:line="480" w:lineRule="auto"/>
        <w:jc w:val="left"/>
        <w:rPr>
          <w:b w:val="0"/>
          <w:lang w:val="en-GB"/>
        </w:rPr>
      </w:pPr>
    </w:p>
    <w:p w14:paraId="00C94551" w14:textId="1DA86AA6" w:rsidR="00BA123C" w:rsidRPr="00044265" w:rsidRDefault="00BA2DB9" w:rsidP="00686523">
      <w:pPr>
        <w:pStyle w:val="Heading2"/>
        <w:spacing w:before="0" w:line="480" w:lineRule="auto"/>
        <w:rPr>
          <w:lang w:val="en-GB"/>
        </w:rPr>
      </w:pPr>
      <w:bookmarkStart w:id="89" w:name="_Toc452369017"/>
      <w:bookmarkStart w:id="90" w:name="_Toc452418397"/>
      <w:r>
        <w:rPr>
          <w:lang w:val="en-GB"/>
        </w:rPr>
        <w:lastRenderedPageBreak/>
        <w:t>4</w:t>
      </w:r>
      <w:r w:rsidR="0067242D" w:rsidRPr="00044265">
        <w:rPr>
          <w:lang w:val="en-GB"/>
        </w:rPr>
        <w:t xml:space="preserve">.3 </w:t>
      </w:r>
      <w:r w:rsidR="007E0FCB" w:rsidRPr="00044265">
        <w:rPr>
          <w:lang w:val="en-GB"/>
        </w:rPr>
        <w:t>Stage 2 (Qualitative Phase)</w:t>
      </w:r>
      <w:bookmarkEnd w:id="89"/>
      <w:bookmarkEnd w:id="90"/>
    </w:p>
    <w:p w14:paraId="65A852D1" w14:textId="611028BC" w:rsidR="004547C7" w:rsidRDefault="002573E9" w:rsidP="00686523">
      <w:pPr>
        <w:pStyle w:val="Heading3"/>
        <w:spacing w:before="0" w:beforeAutospacing="0" w:after="0" w:afterAutospacing="0" w:line="480" w:lineRule="auto"/>
        <w:jc w:val="left"/>
        <w:rPr>
          <w:lang w:val="en-GB"/>
        </w:rPr>
      </w:pPr>
      <w:r w:rsidRPr="00044265">
        <w:rPr>
          <w:lang w:val="en-GB"/>
        </w:rPr>
        <w:tab/>
      </w:r>
      <w:bookmarkStart w:id="91" w:name="_Toc452369018"/>
      <w:bookmarkStart w:id="92" w:name="_Toc452418398"/>
      <w:r w:rsidR="00BA2DB9">
        <w:rPr>
          <w:lang w:val="en-GB"/>
        </w:rPr>
        <w:t>4</w:t>
      </w:r>
      <w:r w:rsidR="0067242D" w:rsidRPr="00044265">
        <w:rPr>
          <w:lang w:val="en-GB"/>
        </w:rPr>
        <w:t xml:space="preserve">.3.1 </w:t>
      </w:r>
      <w:r w:rsidR="00006090" w:rsidRPr="00044265">
        <w:rPr>
          <w:lang w:val="en-GB"/>
        </w:rPr>
        <w:t>Participants</w:t>
      </w:r>
    </w:p>
    <w:p w14:paraId="4474F04B" w14:textId="3AEFD809" w:rsidR="007E0FCB" w:rsidRPr="00044265" w:rsidRDefault="007E0FCB" w:rsidP="00686523">
      <w:pPr>
        <w:pStyle w:val="Heading3"/>
        <w:spacing w:before="0" w:beforeAutospacing="0" w:after="0" w:afterAutospacing="0" w:line="480" w:lineRule="auto"/>
        <w:jc w:val="left"/>
        <w:rPr>
          <w:b w:val="0"/>
          <w:lang w:val="en-GB"/>
        </w:rPr>
      </w:pPr>
      <w:r w:rsidRPr="00044265">
        <w:rPr>
          <w:b w:val="0"/>
          <w:lang w:val="en-GB"/>
        </w:rPr>
        <w:t xml:space="preserve">Phenomenological studies generally involve very small groups of participants (Smith &amp; Osborn, 2003). Smith and Osborn (2003) also contend that </w:t>
      </w:r>
      <w:r w:rsidR="004547C7">
        <w:rPr>
          <w:b w:val="0"/>
          <w:lang w:val="en-GB"/>
        </w:rPr>
        <w:t>the</w:t>
      </w:r>
      <w:r w:rsidR="004547C7" w:rsidRPr="00044265">
        <w:rPr>
          <w:b w:val="0"/>
          <w:lang w:val="en-GB"/>
        </w:rPr>
        <w:t xml:space="preserve"> </w:t>
      </w:r>
      <w:r w:rsidRPr="00044265">
        <w:rPr>
          <w:b w:val="0"/>
          <w:lang w:val="en-GB"/>
        </w:rPr>
        <w:t xml:space="preserve">distinctive feature of phenomenology is the commitment to a comprehensive interpretation of the cases. Hence, this can only be possible with a very small sample. The aim is to allow the </w:t>
      </w:r>
      <w:r w:rsidR="00FA323E" w:rsidRPr="00044265">
        <w:rPr>
          <w:b w:val="0"/>
          <w:lang w:val="en-GB"/>
        </w:rPr>
        <w:t>chance</w:t>
      </w:r>
      <w:r w:rsidRPr="00044265">
        <w:rPr>
          <w:b w:val="0"/>
          <w:lang w:val="en-GB"/>
        </w:rPr>
        <w:t xml:space="preserve"> to obtain an in depth account of the perceptions of the group, instead of inferring general statements (Smith &amp; Osborn, 2003).</w:t>
      </w:r>
      <w:bookmarkEnd w:id="91"/>
      <w:bookmarkEnd w:id="92"/>
    </w:p>
    <w:p w14:paraId="55334C1B" w14:textId="1E5A5B32" w:rsidR="007E0FCB" w:rsidRPr="00044265" w:rsidRDefault="007E0FCB" w:rsidP="00686523">
      <w:pPr>
        <w:spacing w:after="0" w:line="480" w:lineRule="auto"/>
        <w:rPr>
          <w:rFonts w:ascii="Times New Roman" w:hAnsi="Times New Roman" w:cs="Times New Roman"/>
          <w:sz w:val="24"/>
          <w:szCs w:val="24"/>
        </w:rPr>
      </w:pPr>
      <w:r w:rsidRPr="00044265">
        <w:rPr>
          <w:rFonts w:ascii="Times New Roman" w:hAnsi="Times New Roman" w:cs="Times New Roman"/>
          <w:sz w:val="24"/>
          <w:szCs w:val="24"/>
        </w:rPr>
        <w:tab/>
        <w:t>Accordingly, for phenomenology, the typical sample sizes range from 1 to 10 individuals (Starks &amp; Brown, 2007) whilst Creswell (1998) recommend</w:t>
      </w:r>
      <w:r w:rsidR="008F528E">
        <w:rPr>
          <w:rFonts w:ascii="Times New Roman" w:hAnsi="Times New Roman" w:cs="Times New Roman"/>
          <w:sz w:val="24"/>
          <w:szCs w:val="24"/>
        </w:rPr>
        <w:t>s</w:t>
      </w:r>
      <w:r w:rsidRPr="00044265">
        <w:rPr>
          <w:rFonts w:ascii="Times New Roman" w:hAnsi="Times New Roman" w:cs="Times New Roman"/>
          <w:sz w:val="24"/>
          <w:szCs w:val="24"/>
        </w:rPr>
        <w:t xml:space="preserve"> using </w:t>
      </w:r>
      <w:r w:rsidR="008F528E">
        <w:rPr>
          <w:rFonts w:ascii="Times New Roman" w:hAnsi="Times New Roman" w:cs="Times New Roman"/>
          <w:sz w:val="24"/>
          <w:szCs w:val="24"/>
        </w:rPr>
        <w:t>between</w:t>
      </w:r>
      <w:r w:rsidR="008F528E" w:rsidRPr="00044265">
        <w:rPr>
          <w:rFonts w:ascii="Times New Roman" w:hAnsi="Times New Roman" w:cs="Times New Roman"/>
          <w:sz w:val="24"/>
          <w:szCs w:val="24"/>
        </w:rPr>
        <w:t xml:space="preserve"> </w:t>
      </w:r>
      <w:r w:rsidRPr="00044265">
        <w:rPr>
          <w:rFonts w:ascii="Times New Roman" w:hAnsi="Times New Roman" w:cs="Times New Roman"/>
          <w:sz w:val="24"/>
          <w:szCs w:val="24"/>
        </w:rPr>
        <w:t xml:space="preserve">five to 25 people for interviews so the researcher can deliberately choose participants who create a deep understanding of the </w:t>
      </w:r>
      <w:r w:rsidR="00006090" w:rsidRPr="00044265">
        <w:rPr>
          <w:rFonts w:ascii="Times New Roman" w:hAnsi="Times New Roman" w:cs="Times New Roman"/>
          <w:sz w:val="24"/>
          <w:szCs w:val="24"/>
        </w:rPr>
        <w:t>phenomenon</w:t>
      </w:r>
      <w:r w:rsidRPr="00044265">
        <w:rPr>
          <w:rFonts w:ascii="Times New Roman" w:hAnsi="Times New Roman" w:cs="Times New Roman"/>
          <w:sz w:val="24"/>
          <w:szCs w:val="24"/>
        </w:rPr>
        <w:t>.</w:t>
      </w:r>
      <w:r w:rsidR="00A829C8">
        <w:rPr>
          <w:rFonts w:ascii="Times New Roman" w:hAnsi="Times New Roman" w:cs="Times New Roman"/>
          <w:sz w:val="24"/>
          <w:szCs w:val="24"/>
        </w:rPr>
        <w:t xml:space="preserve"> Alternatively</w:t>
      </w:r>
      <w:r w:rsidRPr="00044265">
        <w:rPr>
          <w:rFonts w:ascii="Times New Roman" w:hAnsi="Times New Roman" w:cs="Times New Roman"/>
          <w:sz w:val="24"/>
          <w:szCs w:val="24"/>
        </w:rPr>
        <w:t xml:space="preserve">, five or six has been suggested as a reasonable sample size as the meticulous analysis of cases is expected (Smith &amp; Osborn, 2003). Saturation </w:t>
      </w:r>
      <w:r w:rsidR="00F91472" w:rsidRPr="00044265">
        <w:rPr>
          <w:rFonts w:ascii="Times New Roman" w:hAnsi="Times New Roman" w:cs="Times New Roman"/>
          <w:sz w:val="24"/>
          <w:szCs w:val="24"/>
        </w:rPr>
        <w:t>was</w:t>
      </w:r>
      <w:r w:rsidRPr="00044265">
        <w:rPr>
          <w:rFonts w:ascii="Times New Roman" w:hAnsi="Times New Roman" w:cs="Times New Roman"/>
          <w:sz w:val="24"/>
          <w:szCs w:val="24"/>
        </w:rPr>
        <w:t xml:space="preserve"> also used in this present study as a guiding principle during the data collection process</w:t>
      </w:r>
      <w:r w:rsidR="008F528E">
        <w:rPr>
          <w:rFonts w:ascii="Times New Roman" w:hAnsi="Times New Roman" w:cs="Times New Roman"/>
          <w:sz w:val="24"/>
          <w:szCs w:val="24"/>
        </w:rPr>
        <w:t>,</w:t>
      </w:r>
      <w:r w:rsidRPr="00044265">
        <w:rPr>
          <w:rFonts w:ascii="Times New Roman" w:hAnsi="Times New Roman" w:cs="Times New Roman"/>
          <w:sz w:val="24"/>
          <w:szCs w:val="24"/>
        </w:rPr>
        <w:t xml:space="preserve"> which refers to the process of diminishing return as data saturation and a signal that the data collection process is now complete or near completion</w:t>
      </w:r>
      <w:r w:rsidRPr="00044265">
        <w:t xml:space="preserve"> </w:t>
      </w:r>
      <w:r w:rsidRPr="00044265">
        <w:rPr>
          <w:rFonts w:ascii="Times New Roman" w:hAnsi="Times New Roman" w:cs="Times New Roman"/>
          <w:sz w:val="24"/>
          <w:szCs w:val="24"/>
        </w:rPr>
        <w:t xml:space="preserve">(DiCicco-Bloom &amp; Crabtree, 2006). As a result of suggestions in the literature, for this study, twelve (12) participants </w:t>
      </w:r>
      <w:r w:rsidR="008E7DCA" w:rsidRPr="00044265">
        <w:rPr>
          <w:rFonts w:ascii="Times New Roman" w:hAnsi="Times New Roman" w:cs="Times New Roman"/>
          <w:sz w:val="24"/>
          <w:szCs w:val="24"/>
        </w:rPr>
        <w:t>were</w:t>
      </w:r>
      <w:r w:rsidRPr="00044265">
        <w:rPr>
          <w:rFonts w:ascii="Times New Roman" w:hAnsi="Times New Roman" w:cs="Times New Roman"/>
          <w:sz w:val="24"/>
          <w:szCs w:val="24"/>
        </w:rPr>
        <w:t xml:space="preserve"> selected to participate in the in-depth interviews. Participants </w:t>
      </w:r>
      <w:r w:rsidR="008E7DCA" w:rsidRPr="00044265">
        <w:rPr>
          <w:rFonts w:ascii="Times New Roman" w:hAnsi="Times New Roman" w:cs="Times New Roman"/>
          <w:sz w:val="24"/>
          <w:szCs w:val="24"/>
        </w:rPr>
        <w:t>were</w:t>
      </w:r>
      <w:r w:rsidRPr="00044265">
        <w:rPr>
          <w:rFonts w:ascii="Times New Roman" w:hAnsi="Times New Roman" w:cs="Times New Roman"/>
          <w:sz w:val="24"/>
          <w:szCs w:val="24"/>
        </w:rPr>
        <w:t xml:space="preserve"> selected so as to portray diversity and are adequate enough to add richness to the data. As </w:t>
      </w:r>
      <w:r w:rsidR="00006090" w:rsidRPr="00044265">
        <w:rPr>
          <w:rFonts w:ascii="Times New Roman" w:hAnsi="Times New Roman" w:cs="Times New Roman"/>
          <w:sz w:val="24"/>
          <w:szCs w:val="24"/>
        </w:rPr>
        <w:t>stated</w:t>
      </w:r>
      <w:r w:rsidRPr="00044265">
        <w:rPr>
          <w:rFonts w:ascii="Times New Roman" w:hAnsi="Times New Roman" w:cs="Times New Roman"/>
          <w:sz w:val="24"/>
          <w:szCs w:val="24"/>
        </w:rPr>
        <w:t xml:space="preserve"> by Cohen, Kahn</w:t>
      </w:r>
      <w:r w:rsidR="008F528E">
        <w:rPr>
          <w:rFonts w:ascii="Times New Roman" w:hAnsi="Times New Roman" w:cs="Times New Roman"/>
          <w:sz w:val="24"/>
          <w:szCs w:val="24"/>
        </w:rPr>
        <w:t>,</w:t>
      </w:r>
      <w:r w:rsidRPr="00044265">
        <w:rPr>
          <w:rFonts w:ascii="Times New Roman" w:hAnsi="Times New Roman" w:cs="Times New Roman"/>
          <w:sz w:val="24"/>
          <w:szCs w:val="24"/>
        </w:rPr>
        <w:t xml:space="preserve"> and Steeves (2000) random sampling is inappropriate for phenomenological studies due to phenomenology rely</w:t>
      </w:r>
      <w:r w:rsidR="00006090" w:rsidRPr="00044265">
        <w:rPr>
          <w:rFonts w:ascii="Times New Roman" w:hAnsi="Times New Roman" w:cs="Times New Roman"/>
          <w:sz w:val="24"/>
          <w:szCs w:val="24"/>
        </w:rPr>
        <w:t>ing</w:t>
      </w:r>
      <w:r w:rsidRPr="00044265">
        <w:rPr>
          <w:rFonts w:ascii="Times New Roman" w:hAnsi="Times New Roman" w:cs="Times New Roman"/>
          <w:sz w:val="24"/>
          <w:szCs w:val="24"/>
        </w:rPr>
        <w:t xml:space="preserve"> more heavily on chosen participants for the purposes of gaining in-depth information. </w:t>
      </w:r>
    </w:p>
    <w:p w14:paraId="47657D73" w14:textId="771DFB0F" w:rsidR="00AE3D4E" w:rsidRPr="00044265" w:rsidRDefault="007E0FCB" w:rsidP="00A4386E">
      <w:pPr>
        <w:spacing w:after="0" w:line="480" w:lineRule="auto"/>
        <w:rPr>
          <w:rFonts w:ascii="Times New Roman" w:hAnsi="Times New Roman" w:cs="Times New Roman"/>
          <w:sz w:val="24"/>
        </w:rPr>
      </w:pPr>
      <w:r w:rsidRPr="00044265">
        <w:rPr>
          <w:rFonts w:ascii="Times New Roman" w:hAnsi="Times New Roman" w:cs="Times New Roman"/>
          <w:sz w:val="24"/>
          <w:szCs w:val="24"/>
        </w:rPr>
        <w:tab/>
      </w:r>
      <w:r w:rsidR="0074284A" w:rsidRPr="00044265">
        <w:rPr>
          <w:rFonts w:ascii="Times New Roman" w:hAnsi="Times New Roman" w:cs="Times New Roman"/>
          <w:sz w:val="24"/>
          <w:szCs w:val="24"/>
        </w:rPr>
        <w:t xml:space="preserve">The 12 selected academics </w:t>
      </w:r>
      <w:r w:rsidR="00FA1BC4" w:rsidRPr="00044265">
        <w:rPr>
          <w:rFonts w:ascii="Times New Roman" w:hAnsi="Times New Roman" w:cs="Times New Roman"/>
          <w:sz w:val="24"/>
          <w:szCs w:val="24"/>
        </w:rPr>
        <w:t>came</w:t>
      </w:r>
      <w:r w:rsidR="0074284A" w:rsidRPr="00044265">
        <w:rPr>
          <w:rFonts w:ascii="Times New Roman" w:hAnsi="Times New Roman" w:cs="Times New Roman"/>
          <w:sz w:val="24"/>
          <w:szCs w:val="24"/>
        </w:rPr>
        <w:t xml:space="preserve"> from the pool of academics in Phase 1 who p</w:t>
      </w:r>
      <w:r w:rsidR="00E42987" w:rsidRPr="00044265">
        <w:rPr>
          <w:rFonts w:ascii="Times New Roman" w:hAnsi="Times New Roman" w:cs="Times New Roman"/>
          <w:sz w:val="24"/>
          <w:szCs w:val="24"/>
        </w:rPr>
        <w:t xml:space="preserve">reviously completed the MBI-ES </w:t>
      </w:r>
      <w:r w:rsidR="0074284A" w:rsidRPr="00044265">
        <w:rPr>
          <w:rFonts w:ascii="Times New Roman" w:hAnsi="Times New Roman" w:cs="Times New Roman"/>
          <w:sz w:val="24"/>
          <w:szCs w:val="24"/>
        </w:rPr>
        <w:t xml:space="preserve">and had voluntarily agreed to take part in the interviews. Of these 12 participants, four (n = 4) were selected due to attaining relatively low scores on </w:t>
      </w:r>
      <w:r w:rsidR="0074284A" w:rsidRPr="00044265">
        <w:rPr>
          <w:rFonts w:ascii="Times New Roman" w:hAnsi="Times New Roman" w:cs="Times New Roman"/>
          <w:sz w:val="24"/>
          <w:szCs w:val="24"/>
        </w:rPr>
        <w:lastRenderedPageBreak/>
        <w:t>the burnout subscale, two (n = 2) participants were chosen for getting an average score of burnout and six (</w:t>
      </w:r>
      <w:r w:rsidR="00630DC0" w:rsidRPr="00044265">
        <w:rPr>
          <w:rFonts w:ascii="Times New Roman" w:hAnsi="Times New Roman" w:cs="Times New Roman"/>
          <w:sz w:val="24"/>
          <w:szCs w:val="24"/>
        </w:rPr>
        <w:t xml:space="preserve">n = 6) participants were </w:t>
      </w:r>
      <w:r w:rsidR="0074284A" w:rsidRPr="00044265">
        <w:rPr>
          <w:rFonts w:ascii="Times New Roman" w:hAnsi="Times New Roman" w:cs="Times New Roman"/>
          <w:sz w:val="24"/>
          <w:szCs w:val="24"/>
        </w:rPr>
        <w:t xml:space="preserve">selected based on attaining high scores on the burnout subscale, suggesting the experience of substantial burnout (Cresswell &amp; Eklund, 2006). The selection, with a higher number of those in the High burnout cohort than in the Average and Low cohort </w:t>
      </w:r>
      <w:r w:rsidR="008F528E">
        <w:rPr>
          <w:rFonts w:ascii="Times New Roman" w:hAnsi="Times New Roman" w:cs="Times New Roman"/>
          <w:sz w:val="24"/>
          <w:szCs w:val="24"/>
        </w:rPr>
        <w:t>was</w:t>
      </w:r>
      <w:r w:rsidR="008F528E" w:rsidRPr="00044265">
        <w:rPr>
          <w:rFonts w:ascii="Times New Roman" w:hAnsi="Times New Roman" w:cs="Times New Roman"/>
          <w:sz w:val="24"/>
          <w:szCs w:val="24"/>
        </w:rPr>
        <w:t xml:space="preserve"> </w:t>
      </w:r>
      <w:r w:rsidR="0074284A" w:rsidRPr="00044265">
        <w:rPr>
          <w:rFonts w:ascii="Times New Roman" w:hAnsi="Times New Roman" w:cs="Times New Roman"/>
          <w:sz w:val="24"/>
          <w:szCs w:val="24"/>
        </w:rPr>
        <w:t>deliberate</w:t>
      </w:r>
      <w:r w:rsidR="008F528E">
        <w:rPr>
          <w:rFonts w:ascii="Times New Roman" w:hAnsi="Times New Roman" w:cs="Times New Roman"/>
          <w:sz w:val="24"/>
          <w:szCs w:val="24"/>
        </w:rPr>
        <w:t>, so</w:t>
      </w:r>
      <w:r w:rsidR="0074284A" w:rsidRPr="00044265">
        <w:rPr>
          <w:rFonts w:ascii="Times New Roman" w:hAnsi="Times New Roman" w:cs="Times New Roman"/>
          <w:sz w:val="24"/>
          <w:szCs w:val="24"/>
        </w:rPr>
        <w:t xml:space="preserve"> as to give added focus to those academics who have undergone </w:t>
      </w:r>
      <w:r w:rsidR="008F528E">
        <w:rPr>
          <w:rFonts w:ascii="Times New Roman" w:hAnsi="Times New Roman" w:cs="Times New Roman"/>
          <w:sz w:val="24"/>
          <w:szCs w:val="24"/>
        </w:rPr>
        <w:t xml:space="preserve">a </w:t>
      </w:r>
      <w:r w:rsidR="0074284A" w:rsidRPr="00044265">
        <w:rPr>
          <w:rFonts w:ascii="Times New Roman" w:hAnsi="Times New Roman" w:cs="Times New Roman"/>
          <w:sz w:val="24"/>
          <w:szCs w:val="24"/>
        </w:rPr>
        <w:t>series of burnout in their career</w:t>
      </w:r>
      <w:r w:rsidR="008F528E">
        <w:rPr>
          <w:rFonts w:ascii="Times New Roman" w:hAnsi="Times New Roman" w:cs="Times New Roman"/>
          <w:sz w:val="24"/>
          <w:szCs w:val="24"/>
        </w:rPr>
        <w:t xml:space="preserve"> compared to </w:t>
      </w:r>
      <w:r w:rsidR="0074284A" w:rsidRPr="00044265">
        <w:rPr>
          <w:rFonts w:ascii="Times New Roman" w:hAnsi="Times New Roman" w:cs="Times New Roman"/>
          <w:sz w:val="24"/>
          <w:szCs w:val="24"/>
        </w:rPr>
        <w:t xml:space="preserve">those who are less burned out or in the </w:t>
      </w:r>
      <w:r w:rsidR="008F528E">
        <w:rPr>
          <w:rFonts w:ascii="Times New Roman" w:hAnsi="Times New Roman" w:cs="Times New Roman"/>
          <w:sz w:val="24"/>
          <w:szCs w:val="24"/>
        </w:rPr>
        <w:t>middle</w:t>
      </w:r>
      <w:r w:rsidR="008F528E" w:rsidRPr="00044265">
        <w:rPr>
          <w:rFonts w:ascii="Times New Roman" w:hAnsi="Times New Roman" w:cs="Times New Roman"/>
          <w:sz w:val="24"/>
          <w:szCs w:val="24"/>
        </w:rPr>
        <w:t xml:space="preserve"> </w:t>
      </w:r>
      <w:r w:rsidR="0074284A" w:rsidRPr="00044265">
        <w:rPr>
          <w:rFonts w:ascii="Times New Roman" w:hAnsi="Times New Roman" w:cs="Times New Roman"/>
          <w:sz w:val="24"/>
          <w:szCs w:val="24"/>
        </w:rPr>
        <w:t xml:space="preserve">form of burnout. This too was in line with fulfilling the main objective of this study i.e. exploring the factors Malaysian academics identify as influencing their burnout, hence aspiring to know more of what this </w:t>
      </w:r>
      <w:r w:rsidR="00AE3D4E" w:rsidRPr="00044265">
        <w:rPr>
          <w:rFonts w:ascii="Times New Roman" w:hAnsi="Times New Roman" w:cs="Times New Roman"/>
          <w:sz w:val="24"/>
          <w:szCs w:val="24"/>
        </w:rPr>
        <w:t xml:space="preserve">particular cohort could reveal. However, </w:t>
      </w:r>
      <w:r w:rsidR="008F528E">
        <w:rPr>
          <w:rFonts w:ascii="Times New Roman" w:hAnsi="Times New Roman" w:cs="Times New Roman"/>
          <w:sz w:val="24"/>
          <w:szCs w:val="24"/>
        </w:rPr>
        <w:t xml:space="preserve">this does </w:t>
      </w:r>
      <w:r w:rsidR="00AE3D4E" w:rsidRPr="00044265">
        <w:rPr>
          <w:rFonts w:ascii="Times New Roman" w:hAnsi="Times New Roman" w:cs="Times New Roman"/>
          <w:sz w:val="24"/>
          <w:szCs w:val="24"/>
        </w:rPr>
        <w:t>n</w:t>
      </w:r>
      <w:r w:rsidR="0074284A" w:rsidRPr="00044265">
        <w:rPr>
          <w:rFonts w:ascii="Times New Roman" w:hAnsi="Times New Roman" w:cs="Times New Roman"/>
          <w:sz w:val="24"/>
          <w:szCs w:val="24"/>
        </w:rPr>
        <w:t xml:space="preserve">ot imply that those in the lower and average groups have less significance </w:t>
      </w:r>
      <w:r w:rsidR="008F528E">
        <w:rPr>
          <w:rFonts w:ascii="Times New Roman" w:hAnsi="Times New Roman" w:cs="Times New Roman"/>
          <w:sz w:val="24"/>
          <w:szCs w:val="24"/>
        </w:rPr>
        <w:t>in</w:t>
      </w:r>
      <w:r w:rsidR="008F528E" w:rsidRPr="00044265">
        <w:rPr>
          <w:rFonts w:ascii="Times New Roman" w:hAnsi="Times New Roman" w:cs="Times New Roman"/>
          <w:sz w:val="24"/>
          <w:szCs w:val="24"/>
        </w:rPr>
        <w:t xml:space="preserve"> </w:t>
      </w:r>
      <w:r w:rsidR="0074284A" w:rsidRPr="00044265">
        <w:rPr>
          <w:rFonts w:ascii="Times New Roman" w:hAnsi="Times New Roman" w:cs="Times New Roman"/>
          <w:sz w:val="24"/>
          <w:szCs w:val="24"/>
        </w:rPr>
        <w:t>th</w:t>
      </w:r>
      <w:r w:rsidR="008F528E">
        <w:rPr>
          <w:rFonts w:ascii="Times New Roman" w:hAnsi="Times New Roman" w:cs="Times New Roman"/>
          <w:sz w:val="24"/>
          <w:szCs w:val="24"/>
        </w:rPr>
        <w:t>is</w:t>
      </w:r>
      <w:r w:rsidR="0074284A" w:rsidRPr="00044265">
        <w:rPr>
          <w:rFonts w:ascii="Times New Roman" w:hAnsi="Times New Roman" w:cs="Times New Roman"/>
          <w:sz w:val="24"/>
          <w:szCs w:val="24"/>
        </w:rPr>
        <w:t xml:space="preserve"> study</w:t>
      </w:r>
      <w:r w:rsidR="008F528E">
        <w:rPr>
          <w:rFonts w:ascii="Times New Roman" w:hAnsi="Times New Roman" w:cs="Times New Roman"/>
          <w:sz w:val="24"/>
          <w:szCs w:val="24"/>
        </w:rPr>
        <w:t>,</w:t>
      </w:r>
      <w:r w:rsidR="0074284A" w:rsidRPr="00044265">
        <w:rPr>
          <w:rFonts w:ascii="Times New Roman" w:hAnsi="Times New Roman" w:cs="Times New Roman"/>
          <w:sz w:val="24"/>
          <w:szCs w:val="24"/>
        </w:rPr>
        <w:t xml:space="preserve"> as these clusters usually highlight those individuals from the opposite ends of the continuum i.e. academics with hig</w:t>
      </w:r>
      <w:r w:rsidR="0021487A" w:rsidRPr="00044265">
        <w:rPr>
          <w:rFonts w:ascii="Times New Roman" w:hAnsi="Times New Roman" w:cs="Times New Roman"/>
          <w:sz w:val="24"/>
          <w:szCs w:val="24"/>
        </w:rPr>
        <w:t>her job engagement, resilience</w:t>
      </w:r>
      <w:r w:rsidR="0074284A" w:rsidRPr="00044265">
        <w:rPr>
          <w:rFonts w:ascii="Times New Roman" w:hAnsi="Times New Roman" w:cs="Times New Roman"/>
          <w:sz w:val="24"/>
          <w:szCs w:val="24"/>
        </w:rPr>
        <w:t>, etc.</w:t>
      </w:r>
      <w:r w:rsidR="008F528E">
        <w:rPr>
          <w:rFonts w:ascii="Times New Roman" w:hAnsi="Times New Roman" w:cs="Times New Roman"/>
          <w:sz w:val="24"/>
          <w:szCs w:val="24"/>
        </w:rPr>
        <w:t>, and</w:t>
      </w:r>
      <w:r w:rsidR="0074284A" w:rsidRPr="00044265">
        <w:rPr>
          <w:rFonts w:ascii="Times New Roman" w:hAnsi="Times New Roman" w:cs="Times New Roman"/>
          <w:sz w:val="24"/>
          <w:szCs w:val="24"/>
        </w:rPr>
        <w:t xml:space="preserve"> therefore act as comparisons for academics in the High </w:t>
      </w:r>
      <w:r w:rsidR="008F528E">
        <w:rPr>
          <w:rFonts w:ascii="Times New Roman" w:hAnsi="Times New Roman" w:cs="Times New Roman"/>
          <w:sz w:val="24"/>
          <w:szCs w:val="24"/>
        </w:rPr>
        <w:t xml:space="preserve">burnout </w:t>
      </w:r>
      <w:r w:rsidR="0074284A" w:rsidRPr="00044265">
        <w:rPr>
          <w:rFonts w:ascii="Times New Roman" w:hAnsi="Times New Roman" w:cs="Times New Roman"/>
          <w:sz w:val="24"/>
          <w:szCs w:val="24"/>
        </w:rPr>
        <w:t>groups. This explains the unbalanced sample for this study.</w:t>
      </w:r>
      <w:r w:rsidR="00853F8B" w:rsidRPr="00044265">
        <w:rPr>
          <w:rFonts w:ascii="Times New Roman" w:hAnsi="Times New Roman" w:cs="Times New Roman"/>
          <w:sz w:val="24"/>
          <w:szCs w:val="24"/>
        </w:rPr>
        <w:t xml:space="preserve"> </w:t>
      </w:r>
      <w:r w:rsidR="0021487A" w:rsidRPr="00044265">
        <w:rPr>
          <w:rFonts w:ascii="Times New Roman" w:hAnsi="Times New Roman" w:cs="Times New Roman"/>
          <w:sz w:val="24"/>
        </w:rPr>
        <w:t xml:space="preserve">The tables </w:t>
      </w:r>
      <w:r w:rsidR="002D7F00" w:rsidRPr="00044265">
        <w:rPr>
          <w:rFonts w:ascii="Times New Roman" w:hAnsi="Times New Roman" w:cs="Times New Roman"/>
          <w:sz w:val="24"/>
        </w:rPr>
        <w:t>below illustrate participant demographics and</w:t>
      </w:r>
      <w:r w:rsidR="008F528E">
        <w:rPr>
          <w:rFonts w:ascii="Times New Roman" w:hAnsi="Times New Roman" w:cs="Times New Roman"/>
          <w:sz w:val="24"/>
        </w:rPr>
        <w:t>,</w:t>
      </w:r>
      <w:r w:rsidR="002D7F00" w:rsidRPr="00044265">
        <w:rPr>
          <w:rFonts w:ascii="Times New Roman" w:hAnsi="Times New Roman" w:cs="Times New Roman"/>
          <w:sz w:val="24"/>
        </w:rPr>
        <w:t xml:space="preserve"> importantly, their respective burnout group</w:t>
      </w:r>
      <w:r w:rsidR="00FA1BC4" w:rsidRPr="00044265">
        <w:rPr>
          <w:rFonts w:ascii="Times New Roman" w:hAnsi="Times New Roman" w:cs="Times New Roman"/>
          <w:sz w:val="24"/>
        </w:rPr>
        <w:t xml:space="preserve">s. </w:t>
      </w:r>
    </w:p>
    <w:p w14:paraId="403A4DBD" w14:textId="77777777" w:rsidR="00A4386E" w:rsidRPr="00044265" w:rsidRDefault="00A4386E" w:rsidP="00A4386E">
      <w:pPr>
        <w:spacing w:after="0" w:line="480" w:lineRule="auto"/>
        <w:rPr>
          <w:rFonts w:ascii="Times New Roman" w:hAnsi="Times New Roman" w:cs="Times New Roman"/>
          <w:sz w:val="24"/>
        </w:rPr>
      </w:pPr>
    </w:p>
    <w:p w14:paraId="5DF51C43" w14:textId="61B1DC22" w:rsidR="002D7F00" w:rsidRPr="00044265" w:rsidRDefault="00CB0018" w:rsidP="00FA1BC4">
      <w:pPr>
        <w:tabs>
          <w:tab w:val="left" w:pos="1578"/>
        </w:tabs>
        <w:jc w:val="center"/>
        <w:rPr>
          <w:rFonts w:ascii="Times New Roman" w:hAnsi="Times New Roman" w:cs="Times New Roman"/>
          <w:sz w:val="24"/>
        </w:rPr>
      </w:pPr>
      <w:r w:rsidRPr="00044265">
        <w:rPr>
          <w:rFonts w:ascii="Times New Roman" w:hAnsi="Times New Roman" w:cs="Times New Roman"/>
          <w:sz w:val="24"/>
        </w:rPr>
        <w:t xml:space="preserve">Table </w:t>
      </w:r>
      <w:r w:rsidR="00C4404C">
        <w:rPr>
          <w:rFonts w:ascii="Times New Roman" w:hAnsi="Times New Roman" w:cs="Times New Roman"/>
          <w:sz w:val="24"/>
        </w:rPr>
        <w:t>4</w:t>
      </w:r>
      <w:r w:rsidRPr="00044265">
        <w:rPr>
          <w:rFonts w:ascii="Times New Roman" w:hAnsi="Times New Roman" w:cs="Times New Roman"/>
          <w:sz w:val="24"/>
        </w:rPr>
        <w:t>.</w:t>
      </w:r>
      <w:r w:rsidR="004316CD">
        <w:rPr>
          <w:rFonts w:ascii="Times New Roman" w:hAnsi="Times New Roman" w:cs="Times New Roman"/>
          <w:sz w:val="24"/>
        </w:rPr>
        <w:t>3</w:t>
      </w:r>
      <w:r w:rsidR="00FA1BC4" w:rsidRPr="00044265">
        <w:rPr>
          <w:rFonts w:ascii="Times New Roman" w:hAnsi="Times New Roman" w:cs="Times New Roman"/>
          <w:sz w:val="24"/>
        </w:rPr>
        <w:t xml:space="preserve">. Demographic details of participants in the </w:t>
      </w:r>
      <w:r w:rsidR="008F528E">
        <w:rPr>
          <w:rFonts w:ascii="Times New Roman" w:hAnsi="Times New Roman" w:cs="Times New Roman"/>
          <w:sz w:val="24"/>
        </w:rPr>
        <w:t>L</w:t>
      </w:r>
      <w:r w:rsidR="00FA1BC4" w:rsidRPr="00044265">
        <w:rPr>
          <w:rFonts w:ascii="Times New Roman" w:hAnsi="Times New Roman" w:cs="Times New Roman"/>
          <w:sz w:val="24"/>
        </w:rPr>
        <w:t>ow degree of burnout group</w:t>
      </w:r>
    </w:p>
    <w:tbl>
      <w:tblPr>
        <w:tblStyle w:val="TableGrid13"/>
        <w:tblW w:w="9317" w:type="dxa"/>
        <w:tblLook w:val="04A0" w:firstRow="1" w:lastRow="0" w:firstColumn="1" w:lastColumn="0" w:noHBand="0" w:noVBand="1"/>
      </w:tblPr>
      <w:tblGrid>
        <w:gridCol w:w="768"/>
        <w:gridCol w:w="1176"/>
        <w:gridCol w:w="1288"/>
        <w:gridCol w:w="1850"/>
        <w:gridCol w:w="1288"/>
        <w:gridCol w:w="666"/>
        <w:gridCol w:w="1278"/>
        <w:gridCol w:w="1003"/>
      </w:tblGrid>
      <w:tr w:rsidR="002D7F00" w:rsidRPr="00E132E7" w14:paraId="42CBBE4E" w14:textId="77777777" w:rsidTr="00044265">
        <w:trPr>
          <w:trHeight w:val="348"/>
        </w:trPr>
        <w:tc>
          <w:tcPr>
            <w:tcW w:w="768" w:type="dxa"/>
            <w:tcBorders>
              <w:left w:val="single" w:sz="4" w:space="0" w:color="FFFFFF"/>
              <w:right w:val="single" w:sz="4" w:space="0" w:color="FFFFFF"/>
            </w:tcBorders>
          </w:tcPr>
          <w:p w14:paraId="1F4A229D" w14:textId="77777777" w:rsidR="002D7F00" w:rsidRPr="00044265"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Code</w:t>
            </w:r>
          </w:p>
          <w:p w14:paraId="7A1EA691" w14:textId="77777777" w:rsidR="002D7F00" w:rsidRPr="00044265" w:rsidRDefault="002D7F00" w:rsidP="00FE541C">
            <w:pPr>
              <w:tabs>
                <w:tab w:val="center" w:pos="4535"/>
              </w:tabs>
              <w:jc w:val="both"/>
              <w:rPr>
                <w:rFonts w:ascii="Times New Roman" w:hAnsi="Times New Roman" w:cs="Times New Roman"/>
                <w:sz w:val="24"/>
                <w:lang w:val="en-GB"/>
              </w:rPr>
            </w:pPr>
          </w:p>
        </w:tc>
        <w:tc>
          <w:tcPr>
            <w:tcW w:w="1176" w:type="dxa"/>
            <w:tcBorders>
              <w:left w:val="single" w:sz="4" w:space="0" w:color="FFFFFF"/>
              <w:right w:val="single" w:sz="4" w:space="0" w:color="FFFFFF"/>
            </w:tcBorders>
          </w:tcPr>
          <w:p w14:paraId="04E8F819" w14:textId="77777777" w:rsidR="002D7F00" w:rsidRPr="00044265"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Years</w:t>
            </w:r>
          </w:p>
          <w:p w14:paraId="78828E73" w14:textId="77777777" w:rsidR="002D7F00" w:rsidRPr="00044265"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in academia</w:t>
            </w:r>
          </w:p>
        </w:tc>
        <w:tc>
          <w:tcPr>
            <w:tcW w:w="1288" w:type="dxa"/>
            <w:tcBorders>
              <w:left w:val="single" w:sz="4" w:space="0" w:color="FFFFFF"/>
              <w:right w:val="single" w:sz="4" w:space="0" w:color="FFFFFF"/>
            </w:tcBorders>
          </w:tcPr>
          <w:p w14:paraId="439FDAE5" w14:textId="77777777" w:rsidR="002D7F00" w:rsidRPr="00CE14DB"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Current academic post</w:t>
            </w:r>
          </w:p>
        </w:tc>
        <w:tc>
          <w:tcPr>
            <w:tcW w:w="1850" w:type="dxa"/>
            <w:tcBorders>
              <w:left w:val="single" w:sz="4" w:space="0" w:color="FFFFFF"/>
              <w:right w:val="single" w:sz="4" w:space="0" w:color="FFFFFF"/>
            </w:tcBorders>
          </w:tcPr>
          <w:p w14:paraId="669D6C9D" w14:textId="77777777" w:rsidR="002D7F00" w:rsidRPr="00CE14DB"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 xml:space="preserve">Discipline/Field </w:t>
            </w:r>
          </w:p>
        </w:tc>
        <w:tc>
          <w:tcPr>
            <w:tcW w:w="1288" w:type="dxa"/>
            <w:tcBorders>
              <w:left w:val="single" w:sz="4" w:space="0" w:color="FFFFFF"/>
              <w:right w:val="single" w:sz="4" w:space="0" w:color="FFFFFF"/>
            </w:tcBorders>
          </w:tcPr>
          <w:p w14:paraId="405CB2AE" w14:textId="77777777" w:rsidR="002D7F00" w:rsidRPr="00CE14DB"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Institution type</w:t>
            </w:r>
          </w:p>
        </w:tc>
        <w:tc>
          <w:tcPr>
            <w:tcW w:w="666" w:type="dxa"/>
            <w:tcBorders>
              <w:left w:val="single" w:sz="4" w:space="0" w:color="FFFFFF"/>
              <w:right w:val="single" w:sz="4" w:space="0" w:color="FFFFFF"/>
            </w:tcBorders>
          </w:tcPr>
          <w:p w14:paraId="3F3F896A" w14:textId="77777777" w:rsidR="002D7F00" w:rsidRPr="00CE14DB"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Age</w:t>
            </w:r>
          </w:p>
        </w:tc>
        <w:tc>
          <w:tcPr>
            <w:tcW w:w="1278" w:type="dxa"/>
            <w:tcBorders>
              <w:left w:val="single" w:sz="4" w:space="0" w:color="FFFFFF"/>
              <w:right w:val="single" w:sz="4" w:space="0" w:color="FFFFFF"/>
            </w:tcBorders>
          </w:tcPr>
          <w:p w14:paraId="038776F0" w14:textId="77777777" w:rsidR="002D7F00" w:rsidRPr="00CE14DB"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 xml:space="preserve">Gender </w:t>
            </w:r>
          </w:p>
          <w:p w14:paraId="7EEA76FA" w14:textId="77777777" w:rsidR="002D7F00" w:rsidRPr="00CE14DB"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&amp; Marital status</w:t>
            </w:r>
          </w:p>
        </w:tc>
        <w:tc>
          <w:tcPr>
            <w:tcW w:w="1003" w:type="dxa"/>
            <w:tcBorders>
              <w:left w:val="single" w:sz="4" w:space="0" w:color="FFFFFF"/>
              <w:right w:val="single" w:sz="4" w:space="0" w:color="FFFFFF"/>
            </w:tcBorders>
          </w:tcPr>
          <w:p w14:paraId="03E351F4" w14:textId="77777777" w:rsidR="002D7F00" w:rsidRPr="00CE14DB" w:rsidRDefault="002D7F00" w:rsidP="00FE541C">
            <w:pPr>
              <w:tabs>
                <w:tab w:val="center" w:pos="4535"/>
              </w:tabs>
              <w:jc w:val="center"/>
              <w:rPr>
                <w:rFonts w:ascii="Times New Roman" w:hAnsi="Times New Roman" w:cs="Times New Roman"/>
                <w:sz w:val="24"/>
                <w:lang w:val="en-GB"/>
              </w:rPr>
            </w:pPr>
            <w:r w:rsidRPr="004119F0">
              <w:rPr>
                <w:rFonts w:ascii="Times New Roman" w:hAnsi="Times New Roman" w:cs="Times New Roman"/>
                <w:sz w:val="24"/>
              </w:rPr>
              <w:t>Burnout score</w:t>
            </w:r>
          </w:p>
        </w:tc>
      </w:tr>
      <w:tr w:rsidR="00164504" w:rsidRPr="00E132E7" w14:paraId="7117403C" w14:textId="77777777" w:rsidTr="00044265">
        <w:trPr>
          <w:trHeight w:val="348"/>
        </w:trPr>
        <w:tc>
          <w:tcPr>
            <w:tcW w:w="768" w:type="dxa"/>
            <w:tcBorders>
              <w:left w:val="single" w:sz="4" w:space="0" w:color="FFFFFF"/>
              <w:right w:val="single" w:sz="4" w:space="0" w:color="FFFFFF"/>
            </w:tcBorders>
          </w:tcPr>
          <w:p w14:paraId="4318D947" w14:textId="24082A12" w:rsidR="00164504" w:rsidRPr="004119F0" w:rsidRDefault="00164504" w:rsidP="00FE541C">
            <w:pPr>
              <w:tabs>
                <w:tab w:val="center" w:pos="4535"/>
              </w:tabs>
              <w:jc w:val="both"/>
              <w:rPr>
                <w:rFonts w:ascii="Times New Roman" w:hAnsi="Times New Roman" w:cs="Times New Roman"/>
                <w:sz w:val="24"/>
              </w:rPr>
            </w:pPr>
            <w:r>
              <w:rPr>
                <w:rFonts w:ascii="Times New Roman" w:hAnsi="Times New Roman" w:cs="Times New Roman"/>
                <w:sz w:val="24"/>
              </w:rPr>
              <w:t>L1</w:t>
            </w:r>
          </w:p>
        </w:tc>
        <w:tc>
          <w:tcPr>
            <w:tcW w:w="1176" w:type="dxa"/>
            <w:tcBorders>
              <w:left w:val="single" w:sz="4" w:space="0" w:color="FFFFFF"/>
              <w:right w:val="single" w:sz="4" w:space="0" w:color="FFFFFF"/>
            </w:tcBorders>
          </w:tcPr>
          <w:p w14:paraId="2B545AE0" w14:textId="1D9F2410" w:rsidR="00164504" w:rsidRPr="004119F0" w:rsidRDefault="00164504" w:rsidP="00FE541C">
            <w:pPr>
              <w:tabs>
                <w:tab w:val="center" w:pos="4535"/>
              </w:tabs>
              <w:jc w:val="both"/>
              <w:rPr>
                <w:rFonts w:ascii="Times New Roman" w:hAnsi="Times New Roman" w:cs="Times New Roman"/>
                <w:sz w:val="24"/>
              </w:rPr>
            </w:pPr>
            <w:r>
              <w:rPr>
                <w:rFonts w:ascii="Times New Roman" w:hAnsi="Times New Roman" w:cs="Times New Roman"/>
                <w:sz w:val="24"/>
              </w:rPr>
              <w:t>5</w:t>
            </w:r>
          </w:p>
        </w:tc>
        <w:tc>
          <w:tcPr>
            <w:tcW w:w="1288" w:type="dxa"/>
            <w:tcBorders>
              <w:left w:val="single" w:sz="4" w:space="0" w:color="FFFFFF"/>
              <w:right w:val="single" w:sz="4" w:space="0" w:color="FFFFFF"/>
            </w:tcBorders>
          </w:tcPr>
          <w:p w14:paraId="5E2F144C" w14:textId="7891992E" w:rsidR="00164504" w:rsidRPr="004119F0" w:rsidRDefault="00164504" w:rsidP="00FE541C">
            <w:pPr>
              <w:tabs>
                <w:tab w:val="center" w:pos="4535"/>
              </w:tabs>
              <w:jc w:val="both"/>
              <w:rPr>
                <w:rFonts w:ascii="Times New Roman" w:hAnsi="Times New Roman" w:cs="Times New Roman"/>
                <w:sz w:val="24"/>
              </w:rPr>
            </w:pPr>
            <w:r w:rsidRPr="00164504">
              <w:rPr>
                <w:rFonts w:ascii="Times New Roman" w:hAnsi="Times New Roman" w:cs="Times New Roman"/>
                <w:sz w:val="24"/>
              </w:rPr>
              <w:t>Lecturer</w:t>
            </w:r>
          </w:p>
        </w:tc>
        <w:tc>
          <w:tcPr>
            <w:tcW w:w="1850" w:type="dxa"/>
            <w:tcBorders>
              <w:left w:val="single" w:sz="4" w:space="0" w:color="FFFFFF"/>
              <w:right w:val="single" w:sz="4" w:space="0" w:color="FFFFFF"/>
            </w:tcBorders>
          </w:tcPr>
          <w:p w14:paraId="4F2A880B" w14:textId="2FF601C1" w:rsidR="00164504" w:rsidRPr="004119F0" w:rsidRDefault="00164504" w:rsidP="00FE541C">
            <w:pPr>
              <w:tabs>
                <w:tab w:val="center" w:pos="4535"/>
              </w:tabs>
              <w:jc w:val="both"/>
              <w:rPr>
                <w:rFonts w:ascii="Times New Roman" w:hAnsi="Times New Roman" w:cs="Times New Roman"/>
                <w:sz w:val="24"/>
              </w:rPr>
            </w:pPr>
            <w:r w:rsidRPr="00164504">
              <w:rPr>
                <w:rFonts w:ascii="Times New Roman" w:hAnsi="Times New Roman" w:cs="Times New Roman"/>
                <w:sz w:val="24"/>
              </w:rPr>
              <w:t>Sciences</w:t>
            </w:r>
          </w:p>
        </w:tc>
        <w:tc>
          <w:tcPr>
            <w:tcW w:w="1288" w:type="dxa"/>
            <w:tcBorders>
              <w:left w:val="single" w:sz="4" w:space="0" w:color="FFFFFF"/>
              <w:right w:val="single" w:sz="4" w:space="0" w:color="FFFFFF"/>
            </w:tcBorders>
          </w:tcPr>
          <w:p w14:paraId="2DB1DF12" w14:textId="36961803" w:rsidR="00164504" w:rsidRPr="004119F0" w:rsidRDefault="00164504" w:rsidP="00FE541C">
            <w:pPr>
              <w:tabs>
                <w:tab w:val="center" w:pos="4535"/>
              </w:tabs>
              <w:jc w:val="both"/>
              <w:rPr>
                <w:rFonts w:ascii="Times New Roman" w:hAnsi="Times New Roman" w:cs="Times New Roman"/>
                <w:sz w:val="24"/>
              </w:rPr>
            </w:pPr>
            <w:r w:rsidRPr="00164504">
              <w:rPr>
                <w:rFonts w:ascii="Times New Roman" w:hAnsi="Times New Roman" w:cs="Times New Roman"/>
                <w:sz w:val="24"/>
              </w:rPr>
              <w:t>Public University</w:t>
            </w:r>
          </w:p>
        </w:tc>
        <w:tc>
          <w:tcPr>
            <w:tcW w:w="666" w:type="dxa"/>
            <w:tcBorders>
              <w:left w:val="single" w:sz="4" w:space="0" w:color="FFFFFF"/>
              <w:right w:val="single" w:sz="4" w:space="0" w:color="FFFFFF"/>
            </w:tcBorders>
          </w:tcPr>
          <w:p w14:paraId="1BC77D8C" w14:textId="2BD77FC1" w:rsidR="00164504" w:rsidRPr="004119F0" w:rsidRDefault="00665227" w:rsidP="00FE541C">
            <w:pPr>
              <w:tabs>
                <w:tab w:val="center" w:pos="4535"/>
              </w:tabs>
              <w:jc w:val="both"/>
              <w:rPr>
                <w:rFonts w:ascii="Times New Roman" w:hAnsi="Times New Roman" w:cs="Times New Roman"/>
                <w:sz w:val="24"/>
              </w:rPr>
            </w:pPr>
            <w:r>
              <w:rPr>
                <w:rFonts w:ascii="Times New Roman" w:hAnsi="Times New Roman" w:cs="Times New Roman"/>
                <w:sz w:val="24"/>
              </w:rPr>
              <w:t>32</w:t>
            </w:r>
          </w:p>
        </w:tc>
        <w:tc>
          <w:tcPr>
            <w:tcW w:w="1278" w:type="dxa"/>
            <w:tcBorders>
              <w:left w:val="single" w:sz="4" w:space="0" w:color="FFFFFF"/>
              <w:right w:val="single" w:sz="4" w:space="0" w:color="FFFFFF"/>
            </w:tcBorders>
          </w:tcPr>
          <w:p w14:paraId="4F282CB0" w14:textId="2AF1E9E3" w:rsidR="00164504" w:rsidRPr="004119F0" w:rsidRDefault="00164504" w:rsidP="00FE541C">
            <w:pPr>
              <w:tabs>
                <w:tab w:val="center" w:pos="4535"/>
              </w:tabs>
              <w:jc w:val="both"/>
              <w:rPr>
                <w:rFonts w:ascii="Times New Roman" w:hAnsi="Times New Roman" w:cs="Times New Roman"/>
                <w:sz w:val="24"/>
              </w:rPr>
            </w:pPr>
            <w:r w:rsidRPr="00164504">
              <w:rPr>
                <w:rFonts w:ascii="Times New Roman" w:hAnsi="Times New Roman" w:cs="Times New Roman"/>
                <w:sz w:val="24"/>
              </w:rPr>
              <w:t>Female</w:t>
            </w:r>
          </w:p>
        </w:tc>
        <w:tc>
          <w:tcPr>
            <w:tcW w:w="1003" w:type="dxa"/>
            <w:tcBorders>
              <w:left w:val="single" w:sz="4" w:space="0" w:color="FFFFFF"/>
              <w:right w:val="single" w:sz="4" w:space="0" w:color="FFFFFF"/>
            </w:tcBorders>
          </w:tcPr>
          <w:p w14:paraId="53474B0E" w14:textId="271346BB" w:rsidR="00164504" w:rsidRPr="004119F0" w:rsidRDefault="00020CB1" w:rsidP="00FE541C">
            <w:pPr>
              <w:tabs>
                <w:tab w:val="center" w:pos="4535"/>
              </w:tabs>
              <w:jc w:val="center"/>
              <w:rPr>
                <w:rFonts w:ascii="Times New Roman" w:hAnsi="Times New Roman" w:cs="Times New Roman"/>
                <w:sz w:val="24"/>
              </w:rPr>
            </w:pPr>
            <w:r>
              <w:rPr>
                <w:rFonts w:ascii="Times New Roman" w:hAnsi="Times New Roman" w:cs="Times New Roman"/>
                <w:sz w:val="24"/>
              </w:rPr>
              <w:t>0</w:t>
            </w:r>
          </w:p>
        </w:tc>
      </w:tr>
      <w:tr w:rsidR="002D7F00" w:rsidRPr="00E132E7" w14:paraId="25054EF5" w14:textId="77777777" w:rsidTr="00044265">
        <w:trPr>
          <w:trHeight w:val="100"/>
        </w:trPr>
        <w:tc>
          <w:tcPr>
            <w:tcW w:w="768" w:type="dxa"/>
            <w:tcBorders>
              <w:left w:val="single" w:sz="4" w:space="0" w:color="FFFFFF"/>
              <w:right w:val="single" w:sz="4" w:space="0" w:color="FFFFFF"/>
            </w:tcBorders>
          </w:tcPr>
          <w:p w14:paraId="0773F0DE" w14:textId="77777777" w:rsidR="002D7F00" w:rsidRPr="00CE14DB"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L2</w:t>
            </w:r>
          </w:p>
        </w:tc>
        <w:tc>
          <w:tcPr>
            <w:tcW w:w="1176" w:type="dxa"/>
            <w:tcBorders>
              <w:left w:val="single" w:sz="4" w:space="0" w:color="FFFFFF"/>
              <w:right w:val="single" w:sz="4" w:space="0" w:color="FFFFFF"/>
            </w:tcBorders>
          </w:tcPr>
          <w:p w14:paraId="05EC35FD" w14:textId="77777777" w:rsidR="002D7F00" w:rsidRPr="00CE14DB"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4</w:t>
            </w:r>
          </w:p>
        </w:tc>
        <w:tc>
          <w:tcPr>
            <w:tcW w:w="1288" w:type="dxa"/>
            <w:tcBorders>
              <w:left w:val="single" w:sz="4" w:space="0" w:color="FFFFFF"/>
              <w:right w:val="single" w:sz="4" w:space="0" w:color="FFFFFF"/>
            </w:tcBorders>
          </w:tcPr>
          <w:p w14:paraId="51DFED5F" w14:textId="77777777" w:rsidR="002D7F00" w:rsidRPr="00CE14DB"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Lecturer</w:t>
            </w:r>
          </w:p>
        </w:tc>
        <w:tc>
          <w:tcPr>
            <w:tcW w:w="1850" w:type="dxa"/>
            <w:tcBorders>
              <w:left w:val="single" w:sz="4" w:space="0" w:color="FFFFFF"/>
              <w:right w:val="single" w:sz="4" w:space="0" w:color="FFFFFF"/>
            </w:tcBorders>
          </w:tcPr>
          <w:p w14:paraId="16A233C6" w14:textId="77777777" w:rsidR="002D7F00" w:rsidRPr="00CE14DB" w:rsidRDefault="002D7F00" w:rsidP="008F528E">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Social Sciences</w:t>
            </w:r>
          </w:p>
        </w:tc>
        <w:tc>
          <w:tcPr>
            <w:tcW w:w="1288" w:type="dxa"/>
            <w:tcBorders>
              <w:left w:val="single" w:sz="4" w:space="0" w:color="FFFFFF"/>
              <w:right w:val="single" w:sz="4" w:space="0" w:color="FFFFFF"/>
            </w:tcBorders>
          </w:tcPr>
          <w:p w14:paraId="67A8F9BC" w14:textId="77777777" w:rsidR="002D7F00" w:rsidRPr="00CE14DB"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666" w:type="dxa"/>
            <w:tcBorders>
              <w:left w:val="single" w:sz="4" w:space="0" w:color="FFFFFF"/>
              <w:right w:val="single" w:sz="4" w:space="0" w:color="FFFFFF"/>
            </w:tcBorders>
          </w:tcPr>
          <w:p w14:paraId="58819416"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28</w:t>
            </w:r>
          </w:p>
        </w:tc>
        <w:tc>
          <w:tcPr>
            <w:tcW w:w="1278" w:type="dxa"/>
            <w:tcBorders>
              <w:left w:val="single" w:sz="4" w:space="0" w:color="FFFFFF"/>
              <w:right w:val="single" w:sz="4" w:space="0" w:color="FFFFFF"/>
            </w:tcBorders>
          </w:tcPr>
          <w:p w14:paraId="7E1AF451"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Male,</w:t>
            </w:r>
            <w:r w:rsidRPr="004119F0">
              <w:t xml:space="preserve"> </w:t>
            </w:r>
            <w:r w:rsidRPr="004119F0">
              <w:rPr>
                <w:rFonts w:ascii="Times New Roman" w:hAnsi="Times New Roman" w:cs="Times New Roman"/>
                <w:sz w:val="24"/>
                <w:szCs w:val="24"/>
              </w:rPr>
              <w:t>Single</w:t>
            </w:r>
          </w:p>
        </w:tc>
        <w:tc>
          <w:tcPr>
            <w:tcW w:w="1003" w:type="dxa"/>
            <w:tcBorders>
              <w:left w:val="single" w:sz="4" w:space="0" w:color="FFFFFF"/>
              <w:right w:val="single" w:sz="4" w:space="0" w:color="FFFFFF"/>
            </w:tcBorders>
          </w:tcPr>
          <w:p w14:paraId="6B1BCFF1" w14:textId="77777777" w:rsidR="002D7F00" w:rsidRPr="00164504" w:rsidRDefault="002D7F00" w:rsidP="00FE541C">
            <w:pPr>
              <w:tabs>
                <w:tab w:val="center" w:pos="4535"/>
              </w:tabs>
              <w:jc w:val="center"/>
              <w:rPr>
                <w:rFonts w:ascii="Times New Roman" w:hAnsi="Times New Roman" w:cs="Times New Roman"/>
                <w:sz w:val="24"/>
                <w:szCs w:val="24"/>
                <w:lang w:val="en-GB"/>
              </w:rPr>
            </w:pPr>
            <w:r w:rsidRPr="004119F0">
              <w:rPr>
                <w:rFonts w:ascii="Times New Roman" w:hAnsi="Times New Roman" w:cs="Times New Roman"/>
                <w:sz w:val="24"/>
                <w:szCs w:val="24"/>
              </w:rPr>
              <w:t>6</w:t>
            </w:r>
          </w:p>
        </w:tc>
      </w:tr>
      <w:tr w:rsidR="002D7F00" w:rsidRPr="00E132E7" w14:paraId="2445833C" w14:textId="77777777" w:rsidTr="00044265">
        <w:trPr>
          <w:trHeight w:val="100"/>
        </w:trPr>
        <w:tc>
          <w:tcPr>
            <w:tcW w:w="768" w:type="dxa"/>
            <w:tcBorders>
              <w:left w:val="single" w:sz="4" w:space="0" w:color="FFFFFF"/>
              <w:right w:val="single" w:sz="4" w:space="0" w:color="FFFFFF"/>
            </w:tcBorders>
          </w:tcPr>
          <w:p w14:paraId="57B2D0F6"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 xml:space="preserve">L3 </w:t>
            </w:r>
          </w:p>
        </w:tc>
        <w:tc>
          <w:tcPr>
            <w:tcW w:w="1176" w:type="dxa"/>
            <w:tcBorders>
              <w:left w:val="single" w:sz="4" w:space="0" w:color="FFFFFF"/>
              <w:right w:val="single" w:sz="4" w:space="0" w:color="FFFFFF"/>
            </w:tcBorders>
          </w:tcPr>
          <w:p w14:paraId="020763E8"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2</w:t>
            </w:r>
          </w:p>
        </w:tc>
        <w:tc>
          <w:tcPr>
            <w:tcW w:w="1288" w:type="dxa"/>
            <w:tcBorders>
              <w:left w:val="single" w:sz="4" w:space="0" w:color="FFFFFF"/>
              <w:right w:val="single" w:sz="4" w:space="0" w:color="FFFFFF"/>
            </w:tcBorders>
          </w:tcPr>
          <w:p w14:paraId="70907C64"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Lecturer</w:t>
            </w:r>
          </w:p>
        </w:tc>
        <w:tc>
          <w:tcPr>
            <w:tcW w:w="1850" w:type="dxa"/>
            <w:tcBorders>
              <w:left w:val="single" w:sz="4" w:space="0" w:color="FFFFFF"/>
              <w:right w:val="single" w:sz="4" w:space="0" w:color="FFFFFF"/>
            </w:tcBorders>
          </w:tcPr>
          <w:p w14:paraId="7201029C"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Social Sciences</w:t>
            </w:r>
          </w:p>
        </w:tc>
        <w:tc>
          <w:tcPr>
            <w:tcW w:w="1288" w:type="dxa"/>
            <w:tcBorders>
              <w:left w:val="single" w:sz="4" w:space="0" w:color="FFFFFF"/>
              <w:right w:val="single" w:sz="4" w:space="0" w:color="FFFFFF"/>
            </w:tcBorders>
          </w:tcPr>
          <w:p w14:paraId="2BCE1C60"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666" w:type="dxa"/>
            <w:tcBorders>
              <w:left w:val="single" w:sz="4" w:space="0" w:color="FFFFFF"/>
              <w:right w:val="single" w:sz="4" w:space="0" w:color="FFFFFF"/>
            </w:tcBorders>
          </w:tcPr>
          <w:p w14:paraId="1D23528A"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33</w:t>
            </w:r>
          </w:p>
        </w:tc>
        <w:tc>
          <w:tcPr>
            <w:tcW w:w="1278" w:type="dxa"/>
            <w:tcBorders>
              <w:left w:val="single" w:sz="4" w:space="0" w:color="FFFFFF"/>
              <w:right w:val="single" w:sz="4" w:space="0" w:color="FFFFFF"/>
            </w:tcBorders>
          </w:tcPr>
          <w:p w14:paraId="6F222C6E"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Female, Single</w:t>
            </w:r>
          </w:p>
        </w:tc>
        <w:tc>
          <w:tcPr>
            <w:tcW w:w="1003" w:type="dxa"/>
            <w:tcBorders>
              <w:left w:val="single" w:sz="4" w:space="0" w:color="FFFFFF"/>
              <w:right w:val="single" w:sz="4" w:space="0" w:color="FFFFFF"/>
            </w:tcBorders>
          </w:tcPr>
          <w:p w14:paraId="0D0F6FED" w14:textId="77777777" w:rsidR="002D7F00" w:rsidRPr="00164504" w:rsidRDefault="002D7F00" w:rsidP="00FE541C">
            <w:pPr>
              <w:tabs>
                <w:tab w:val="center" w:pos="4535"/>
              </w:tabs>
              <w:jc w:val="center"/>
              <w:rPr>
                <w:rFonts w:ascii="Times New Roman" w:hAnsi="Times New Roman" w:cs="Times New Roman"/>
                <w:sz w:val="24"/>
                <w:szCs w:val="24"/>
                <w:lang w:val="en-GB"/>
              </w:rPr>
            </w:pPr>
            <w:r w:rsidRPr="004119F0">
              <w:rPr>
                <w:rFonts w:ascii="Times New Roman" w:hAnsi="Times New Roman" w:cs="Times New Roman"/>
                <w:sz w:val="24"/>
                <w:szCs w:val="24"/>
              </w:rPr>
              <w:t>14</w:t>
            </w:r>
          </w:p>
        </w:tc>
      </w:tr>
      <w:tr w:rsidR="002D7F00" w:rsidRPr="00E132E7" w14:paraId="1A529788" w14:textId="77777777" w:rsidTr="00044265">
        <w:trPr>
          <w:trHeight w:val="100"/>
        </w:trPr>
        <w:tc>
          <w:tcPr>
            <w:tcW w:w="768" w:type="dxa"/>
            <w:tcBorders>
              <w:left w:val="single" w:sz="4" w:space="0" w:color="FFFFFF"/>
              <w:right w:val="single" w:sz="4" w:space="0" w:color="FFFFFF"/>
            </w:tcBorders>
          </w:tcPr>
          <w:p w14:paraId="19C847C0"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L4</w:t>
            </w:r>
          </w:p>
          <w:p w14:paraId="33755802" w14:textId="77777777" w:rsidR="002D7F00" w:rsidRPr="00164504" w:rsidRDefault="002D7F00" w:rsidP="00FE541C">
            <w:pPr>
              <w:tabs>
                <w:tab w:val="center" w:pos="4535"/>
              </w:tabs>
              <w:jc w:val="both"/>
              <w:rPr>
                <w:rFonts w:ascii="Times New Roman" w:hAnsi="Times New Roman" w:cs="Times New Roman"/>
                <w:sz w:val="24"/>
                <w:szCs w:val="24"/>
                <w:lang w:val="en-GB"/>
              </w:rPr>
            </w:pPr>
          </w:p>
        </w:tc>
        <w:tc>
          <w:tcPr>
            <w:tcW w:w="1176" w:type="dxa"/>
            <w:tcBorders>
              <w:left w:val="single" w:sz="4" w:space="0" w:color="FFFFFF"/>
              <w:right w:val="single" w:sz="4" w:space="0" w:color="FFFFFF"/>
            </w:tcBorders>
          </w:tcPr>
          <w:p w14:paraId="37BE149A"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15</w:t>
            </w:r>
          </w:p>
        </w:tc>
        <w:tc>
          <w:tcPr>
            <w:tcW w:w="1288" w:type="dxa"/>
            <w:tcBorders>
              <w:left w:val="single" w:sz="4" w:space="0" w:color="FFFFFF"/>
              <w:right w:val="single" w:sz="4" w:space="0" w:color="FFFFFF"/>
            </w:tcBorders>
          </w:tcPr>
          <w:p w14:paraId="1229238D" w14:textId="77777777" w:rsidR="002D7F00" w:rsidRPr="00164504" w:rsidRDefault="002D7F00" w:rsidP="00FE541C">
            <w:pPr>
              <w:jc w:val="both"/>
              <w:rPr>
                <w:rFonts w:ascii="Times New Roman" w:hAnsi="Times New Roman" w:cs="Times New Roman"/>
                <w:lang w:val="en-GB"/>
              </w:rPr>
            </w:pPr>
            <w:r w:rsidRPr="004119F0">
              <w:rPr>
                <w:rFonts w:ascii="Times New Roman" w:hAnsi="Times New Roman" w:cs="Times New Roman"/>
                <w:sz w:val="24"/>
              </w:rPr>
              <w:t>University Teacher</w:t>
            </w:r>
          </w:p>
        </w:tc>
        <w:tc>
          <w:tcPr>
            <w:tcW w:w="1850" w:type="dxa"/>
            <w:tcBorders>
              <w:left w:val="single" w:sz="4" w:space="0" w:color="FFFFFF"/>
              <w:right w:val="single" w:sz="4" w:space="0" w:color="FFFFFF"/>
            </w:tcBorders>
          </w:tcPr>
          <w:p w14:paraId="4F459643"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Social Sciences</w:t>
            </w:r>
          </w:p>
        </w:tc>
        <w:tc>
          <w:tcPr>
            <w:tcW w:w="1288" w:type="dxa"/>
            <w:tcBorders>
              <w:left w:val="single" w:sz="4" w:space="0" w:color="FFFFFF"/>
              <w:right w:val="single" w:sz="4" w:space="0" w:color="FFFFFF"/>
            </w:tcBorders>
          </w:tcPr>
          <w:p w14:paraId="3BA27177"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Private University</w:t>
            </w:r>
          </w:p>
        </w:tc>
        <w:tc>
          <w:tcPr>
            <w:tcW w:w="666" w:type="dxa"/>
            <w:tcBorders>
              <w:left w:val="single" w:sz="4" w:space="0" w:color="FFFFFF"/>
              <w:right w:val="single" w:sz="4" w:space="0" w:color="FFFFFF"/>
            </w:tcBorders>
          </w:tcPr>
          <w:p w14:paraId="61E7B600"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46</w:t>
            </w:r>
          </w:p>
        </w:tc>
        <w:tc>
          <w:tcPr>
            <w:tcW w:w="1278" w:type="dxa"/>
            <w:tcBorders>
              <w:left w:val="single" w:sz="4" w:space="0" w:color="FFFFFF"/>
              <w:right w:val="single" w:sz="4" w:space="0" w:color="FFFFFF"/>
            </w:tcBorders>
          </w:tcPr>
          <w:p w14:paraId="113DFAB1" w14:textId="77777777" w:rsidR="002D7F00" w:rsidRPr="00164504" w:rsidRDefault="002D7F00" w:rsidP="00FE541C">
            <w:pPr>
              <w:tabs>
                <w:tab w:val="center" w:pos="4535"/>
              </w:tabs>
              <w:jc w:val="both"/>
              <w:rPr>
                <w:rFonts w:ascii="Times New Roman" w:hAnsi="Times New Roman" w:cs="Times New Roman"/>
                <w:sz w:val="24"/>
                <w:szCs w:val="24"/>
                <w:lang w:val="en-GB"/>
              </w:rPr>
            </w:pPr>
            <w:r w:rsidRPr="004119F0">
              <w:rPr>
                <w:rFonts w:ascii="Times New Roman" w:hAnsi="Times New Roman" w:cs="Times New Roman"/>
                <w:sz w:val="24"/>
                <w:szCs w:val="24"/>
              </w:rPr>
              <w:t>Male, Married</w:t>
            </w:r>
          </w:p>
        </w:tc>
        <w:tc>
          <w:tcPr>
            <w:tcW w:w="1003" w:type="dxa"/>
            <w:tcBorders>
              <w:left w:val="single" w:sz="4" w:space="0" w:color="FFFFFF"/>
              <w:right w:val="single" w:sz="4" w:space="0" w:color="FFFFFF"/>
            </w:tcBorders>
          </w:tcPr>
          <w:p w14:paraId="11C6FFDE" w14:textId="77777777" w:rsidR="002D7F00" w:rsidRPr="00164504" w:rsidRDefault="002D7F00" w:rsidP="00FE541C">
            <w:pPr>
              <w:tabs>
                <w:tab w:val="center" w:pos="4535"/>
              </w:tabs>
              <w:jc w:val="center"/>
              <w:rPr>
                <w:rFonts w:ascii="Times New Roman" w:hAnsi="Times New Roman" w:cs="Times New Roman"/>
                <w:sz w:val="24"/>
                <w:szCs w:val="24"/>
                <w:lang w:val="en-GB"/>
              </w:rPr>
            </w:pPr>
            <w:r w:rsidRPr="004119F0">
              <w:rPr>
                <w:rFonts w:ascii="Times New Roman" w:hAnsi="Times New Roman" w:cs="Times New Roman"/>
                <w:sz w:val="24"/>
                <w:szCs w:val="24"/>
              </w:rPr>
              <w:t>9</w:t>
            </w:r>
          </w:p>
        </w:tc>
      </w:tr>
    </w:tbl>
    <w:p w14:paraId="7A847ABC" w14:textId="77777777" w:rsidR="00AE3D4E" w:rsidRPr="00164504" w:rsidRDefault="00AE3D4E" w:rsidP="00FA1BC4">
      <w:pPr>
        <w:spacing w:after="0" w:line="240" w:lineRule="auto"/>
        <w:jc w:val="center"/>
        <w:rPr>
          <w:rFonts w:ascii="Times New Roman" w:hAnsi="Times New Roman" w:cs="Times New Roman"/>
          <w:sz w:val="24"/>
          <w:szCs w:val="24"/>
        </w:rPr>
      </w:pPr>
    </w:p>
    <w:p w14:paraId="6205EA70" w14:textId="77777777" w:rsidR="00A4386E" w:rsidRDefault="00A4386E" w:rsidP="00FA1BC4">
      <w:pPr>
        <w:spacing w:after="0" w:line="240" w:lineRule="auto"/>
        <w:jc w:val="center"/>
        <w:rPr>
          <w:rFonts w:ascii="Times New Roman" w:hAnsi="Times New Roman" w:cs="Times New Roman"/>
          <w:sz w:val="24"/>
          <w:szCs w:val="24"/>
        </w:rPr>
      </w:pPr>
    </w:p>
    <w:p w14:paraId="48228AFB" w14:textId="77777777" w:rsidR="008B2ACE" w:rsidRPr="00164504" w:rsidRDefault="008B2ACE" w:rsidP="00FA1BC4">
      <w:pPr>
        <w:spacing w:after="0" w:line="240" w:lineRule="auto"/>
        <w:jc w:val="center"/>
        <w:rPr>
          <w:rFonts w:ascii="Times New Roman" w:hAnsi="Times New Roman" w:cs="Times New Roman"/>
          <w:sz w:val="24"/>
          <w:szCs w:val="24"/>
        </w:rPr>
      </w:pPr>
    </w:p>
    <w:p w14:paraId="200C3992" w14:textId="7F56FC75" w:rsidR="002D7F00" w:rsidRPr="00164504" w:rsidRDefault="00CB0018" w:rsidP="00FA1BC4">
      <w:pPr>
        <w:spacing w:after="0" w:line="240" w:lineRule="auto"/>
        <w:jc w:val="center"/>
        <w:rPr>
          <w:rFonts w:ascii="Times New Roman" w:hAnsi="Times New Roman" w:cs="Times New Roman"/>
          <w:sz w:val="24"/>
          <w:szCs w:val="24"/>
        </w:rPr>
      </w:pPr>
      <w:r w:rsidRPr="00164504">
        <w:rPr>
          <w:rFonts w:ascii="Times New Roman" w:hAnsi="Times New Roman" w:cs="Times New Roman"/>
          <w:sz w:val="24"/>
          <w:szCs w:val="24"/>
        </w:rPr>
        <w:lastRenderedPageBreak/>
        <w:t xml:space="preserve">Table </w:t>
      </w:r>
      <w:r w:rsidR="009E3BC1">
        <w:rPr>
          <w:rFonts w:ascii="Times New Roman" w:hAnsi="Times New Roman" w:cs="Times New Roman"/>
          <w:sz w:val="24"/>
          <w:szCs w:val="24"/>
        </w:rPr>
        <w:t>4</w:t>
      </w:r>
      <w:r w:rsidRPr="00164504">
        <w:rPr>
          <w:rFonts w:ascii="Times New Roman" w:hAnsi="Times New Roman" w:cs="Times New Roman"/>
          <w:sz w:val="24"/>
          <w:szCs w:val="24"/>
        </w:rPr>
        <w:t>.</w:t>
      </w:r>
      <w:r w:rsidR="004316CD">
        <w:rPr>
          <w:rFonts w:ascii="Times New Roman" w:hAnsi="Times New Roman" w:cs="Times New Roman"/>
          <w:sz w:val="24"/>
          <w:szCs w:val="24"/>
        </w:rPr>
        <w:t>4</w:t>
      </w:r>
      <w:r w:rsidR="00FA1BC4" w:rsidRPr="00164504">
        <w:rPr>
          <w:rFonts w:ascii="Times New Roman" w:hAnsi="Times New Roman" w:cs="Times New Roman"/>
          <w:sz w:val="24"/>
          <w:szCs w:val="24"/>
        </w:rPr>
        <w:t xml:space="preserve">. </w:t>
      </w:r>
      <w:r w:rsidR="002D7F00" w:rsidRPr="00164504">
        <w:rPr>
          <w:rFonts w:ascii="Times New Roman" w:hAnsi="Times New Roman" w:cs="Times New Roman"/>
          <w:sz w:val="24"/>
          <w:szCs w:val="24"/>
        </w:rPr>
        <w:t xml:space="preserve">Demographic </w:t>
      </w:r>
      <w:r w:rsidR="00FA1BC4" w:rsidRPr="00164504">
        <w:rPr>
          <w:rFonts w:ascii="Times New Roman" w:hAnsi="Times New Roman" w:cs="Times New Roman"/>
          <w:sz w:val="24"/>
          <w:szCs w:val="24"/>
        </w:rPr>
        <w:t xml:space="preserve">details of participants in the </w:t>
      </w:r>
      <w:r w:rsidR="008F528E">
        <w:rPr>
          <w:rFonts w:ascii="Times New Roman" w:hAnsi="Times New Roman" w:cs="Times New Roman"/>
          <w:sz w:val="24"/>
          <w:szCs w:val="24"/>
        </w:rPr>
        <w:t>M</w:t>
      </w:r>
      <w:r w:rsidR="00FA1BC4" w:rsidRPr="00164504">
        <w:rPr>
          <w:rFonts w:ascii="Times New Roman" w:hAnsi="Times New Roman" w:cs="Times New Roman"/>
          <w:sz w:val="24"/>
          <w:szCs w:val="24"/>
        </w:rPr>
        <w:t>edium/average degree of burnout group</w:t>
      </w:r>
    </w:p>
    <w:tbl>
      <w:tblPr>
        <w:tblStyle w:val="TableGrid13"/>
        <w:tblW w:w="9515" w:type="dxa"/>
        <w:tblLook w:val="04A0" w:firstRow="1" w:lastRow="0" w:firstColumn="1" w:lastColumn="0" w:noHBand="0" w:noVBand="1"/>
      </w:tblPr>
      <w:tblGrid>
        <w:gridCol w:w="780"/>
        <w:gridCol w:w="1154"/>
        <w:gridCol w:w="1125"/>
        <w:gridCol w:w="1763"/>
        <w:gridCol w:w="1293"/>
        <w:gridCol w:w="715"/>
        <w:gridCol w:w="1341"/>
        <w:gridCol w:w="1344"/>
      </w:tblGrid>
      <w:tr w:rsidR="002D7F00" w:rsidRPr="00E132E7" w14:paraId="30D22339" w14:textId="77777777" w:rsidTr="00FD40C6">
        <w:trPr>
          <w:trHeight w:val="991"/>
        </w:trPr>
        <w:tc>
          <w:tcPr>
            <w:tcW w:w="782" w:type="dxa"/>
            <w:tcBorders>
              <w:left w:val="single" w:sz="4" w:space="0" w:color="FFFFFF"/>
              <w:right w:val="single" w:sz="4" w:space="0" w:color="FFFFFF"/>
            </w:tcBorders>
            <w:shd w:val="clear" w:color="auto" w:fill="auto"/>
          </w:tcPr>
          <w:p w14:paraId="100951FC"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Code</w:t>
            </w:r>
          </w:p>
          <w:p w14:paraId="509AF003" w14:textId="77777777" w:rsidR="002D7F00" w:rsidRPr="00164504" w:rsidRDefault="002D7F00" w:rsidP="00FE541C">
            <w:pPr>
              <w:tabs>
                <w:tab w:val="center" w:pos="4535"/>
              </w:tabs>
              <w:jc w:val="both"/>
              <w:rPr>
                <w:rFonts w:ascii="Times New Roman" w:hAnsi="Times New Roman" w:cs="Times New Roman"/>
                <w:sz w:val="24"/>
                <w:lang w:val="en-GB"/>
              </w:rPr>
            </w:pPr>
          </w:p>
        </w:tc>
        <w:tc>
          <w:tcPr>
            <w:tcW w:w="1154" w:type="dxa"/>
            <w:tcBorders>
              <w:left w:val="single" w:sz="4" w:space="0" w:color="FFFFFF"/>
              <w:right w:val="single" w:sz="4" w:space="0" w:color="FFFFFF"/>
            </w:tcBorders>
            <w:shd w:val="clear" w:color="auto" w:fill="auto"/>
          </w:tcPr>
          <w:p w14:paraId="62F67728"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Years</w:t>
            </w:r>
          </w:p>
          <w:p w14:paraId="24463218"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in academia</w:t>
            </w:r>
          </w:p>
        </w:tc>
        <w:tc>
          <w:tcPr>
            <w:tcW w:w="1125" w:type="dxa"/>
            <w:tcBorders>
              <w:left w:val="single" w:sz="4" w:space="0" w:color="FFFFFF"/>
              <w:right w:val="single" w:sz="4" w:space="0" w:color="FFFFFF"/>
            </w:tcBorders>
            <w:shd w:val="clear" w:color="auto" w:fill="auto"/>
          </w:tcPr>
          <w:p w14:paraId="33FC8029"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Current academic post</w:t>
            </w:r>
          </w:p>
        </w:tc>
        <w:tc>
          <w:tcPr>
            <w:tcW w:w="1751" w:type="dxa"/>
            <w:tcBorders>
              <w:left w:val="single" w:sz="4" w:space="0" w:color="FFFFFF"/>
              <w:right w:val="single" w:sz="4" w:space="0" w:color="FFFFFF"/>
            </w:tcBorders>
            <w:shd w:val="clear" w:color="auto" w:fill="auto"/>
          </w:tcPr>
          <w:p w14:paraId="78CD7CA2"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Discipline/Field</w:t>
            </w:r>
          </w:p>
        </w:tc>
        <w:tc>
          <w:tcPr>
            <w:tcW w:w="1294" w:type="dxa"/>
            <w:tcBorders>
              <w:left w:val="single" w:sz="4" w:space="0" w:color="FFFFFF"/>
              <w:right w:val="single" w:sz="4" w:space="0" w:color="FFFFFF"/>
            </w:tcBorders>
            <w:shd w:val="clear" w:color="auto" w:fill="auto"/>
          </w:tcPr>
          <w:p w14:paraId="7E334796"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Institution type</w:t>
            </w:r>
          </w:p>
        </w:tc>
        <w:tc>
          <w:tcPr>
            <w:tcW w:w="716" w:type="dxa"/>
            <w:tcBorders>
              <w:left w:val="single" w:sz="4" w:space="0" w:color="FFFFFF"/>
              <w:right w:val="single" w:sz="4" w:space="0" w:color="FFFFFF"/>
            </w:tcBorders>
            <w:shd w:val="clear" w:color="auto" w:fill="auto"/>
          </w:tcPr>
          <w:p w14:paraId="104E45B3"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Age</w:t>
            </w:r>
          </w:p>
        </w:tc>
        <w:tc>
          <w:tcPr>
            <w:tcW w:w="1345" w:type="dxa"/>
            <w:tcBorders>
              <w:left w:val="single" w:sz="4" w:space="0" w:color="FFFFFF"/>
              <w:right w:val="single" w:sz="4" w:space="0" w:color="FFFFFF"/>
            </w:tcBorders>
            <w:shd w:val="clear" w:color="auto" w:fill="auto"/>
          </w:tcPr>
          <w:p w14:paraId="25D48F6A"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 xml:space="preserve">Gender </w:t>
            </w:r>
          </w:p>
          <w:p w14:paraId="668E8F80"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&amp; Marital status</w:t>
            </w:r>
          </w:p>
        </w:tc>
        <w:tc>
          <w:tcPr>
            <w:tcW w:w="1348" w:type="dxa"/>
            <w:tcBorders>
              <w:left w:val="single" w:sz="4" w:space="0" w:color="FFFFFF"/>
              <w:right w:val="single" w:sz="4" w:space="0" w:color="FFFFFF"/>
            </w:tcBorders>
          </w:tcPr>
          <w:p w14:paraId="062411F9" w14:textId="77777777" w:rsidR="002D7F00" w:rsidRPr="00164504" w:rsidRDefault="002D7F00" w:rsidP="00FE541C">
            <w:pPr>
              <w:tabs>
                <w:tab w:val="center" w:pos="4535"/>
              </w:tabs>
              <w:jc w:val="center"/>
              <w:rPr>
                <w:rFonts w:ascii="Times New Roman" w:hAnsi="Times New Roman" w:cs="Times New Roman"/>
                <w:sz w:val="24"/>
                <w:lang w:val="en-GB"/>
              </w:rPr>
            </w:pPr>
            <w:r w:rsidRPr="004119F0">
              <w:rPr>
                <w:rFonts w:ascii="Times New Roman" w:hAnsi="Times New Roman" w:cs="Times New Roman"/>
                <w:sz w:val="24"/>
              </w:rPr>
              <w:t>Burnout score</w:t>
            </w:r>
          </w:p>
        </w:tc>
      </w:tr>
      <w:tr w:rsidR="002D7F00" w:rsidRPr="00E132E7" w14:paraId="3433F660" w14:textId="77777777" w:rsidTr="00FD40C6">
        <w:trPr>
          <w:trHeight w:val="514"/>
        </w:trPr>
        <w:tc>
          <w:tcPr>
            <w:tcW w:w="782" w:type="dxa"/>
            <w:tcBorders>
              <w:left w:val="single" w:sz="4" w:space="0" w:color="FFFFFF"/>
              <w:right w:val="single" w:sz="4" w:space="0" w:color="FFFFFF"/>
            </w:tcBorders>
            <w:shd w:val="clear" w:color="auto" w:fill="auto"/>
          </w:tcPr>
          <w:p w14:paraId="089E0A2B"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M1</w:t>
            </w:r>
          </w:p>
        </w:tc>
        <w:tc>
          <w:tcPr>
            <w:tcW w:w="1154" w:type="dxa"/>
            <w:tcBorders>
              <w:left w:val="single" w:sz="4" w:space="0" w:color="FFFFFF"/>
              <w:right w:val="single" w:sz="4" w:space="0" w:color="FFFFFF"/>
            </w:tcBorders>
            <w:shd w:val="clear" w:color="auto" w:fill="auto"/>
          </w:tcPr>
          <w:p w14:paraId="31F8B989"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5</w:t>
            </w:r>
          </w:p>
        </w:tc>
        <w:tc>
          <w:tcPr>
            <w:tcW w:w="1125" w:type="dxa"/>
            <w:tcBorders>
              <w:left w:val="single" w:sz="4" w:space="0" w:color="FFFFFF"/>
              <w:right w:val="single" w:sz="4" w:space="0" w:color="FFFFFF"/>
            </w:tcBorders>
            <w:shd w:val="clear" w:color="auto" w:fill="auto"/>
          </w:tcPr>
          <w:p w14:paraId="2DF2932A"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Lecturer</w:t>
            </w:r>
          </w:p>
        </w:tc>
        <w:tc>
          <w:tcPr>
            <w:tcW w:w="1751" w:type="dxa"/>
            <w:tcBorders>
              <w:left w:val="single" w:sz="4" w:space="0" w:color="FFFFFF"/>
              <w:right w:val="single" w:sz="4" w:space="0" w:color="FFFFFF"/>
            </w:tcBorders>
            <w:shd w:val="clear" w:color="auto" w:fill="auto"/>
          </w:tcPr>
          <w:p w14:paraId="4E04764B"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Social Sciences</w:t>
            </w:r>
          </w:p>
        </w:tc>
        <w:tc>
          <w:tcPr>
            <w:tcW w:w="1294" w:type="dxa"/>
            <w:tcBorders>
              <w:left w:val="single" w:sz="4" w:space="0" w:color="FFFFFF"/>
              <w:right w:val="single" w:sz="4" w:space="0" w:color="FFFFFF"/>
            </w:tcBorders>
            <w:shd w:val="clear" w:color="auto" w:fill="auto"/>
          </w:tcPr>
          <w:p w14:paraId="1C3AF264"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Private University</w:t>
            </w:r>
          </w:p>
        </w:tc>
        <w:tc>
          <w:tcPr>
            <w:tcW w:w="716" w:type="dxa"/>
            <w:tcBorders>
              <w:left w:val="single" w:sz="4" w:space="0" w:color="FFFFFF"/>
              <w:right w:val="single" w:sz="4" w:space="0" w:color="FFFFFF"/>
            </w:tcBorders>
            <w:shd w:val="clear" w:color="auto" w:fill="auto"/>
          </w:tcPr>
          <w:p w14:paraId="1C71A352"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30</w:t>
            </w:r>
          </w:p>
        </w:tc>
        <w:tc>
          <w:tcPr>
            <w:tcW w:w="1345" w:type="dxa"/>
            <w:tcBorders>
              <w:left w:val="single" w:sz="4" w:space="0" w:color="FFFFFF"/>
              <w:right w:val="single" w:sz="4" w:space="0" w:color="FFFFFF"/>
            </w:tcBorders>
            <w:shd w:val="clear" w:color="auto" w:fill="auto"/>
          </w:tcPr>
          <w:p w14:paraId="4E935515"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Female, Single</w:t>
            </w:r>
          </w:p>
        </w:tc>
        <w:tc>
          <w:tcPr>
            <w:tcW w:w="1348" w:type="dxa"/>
            <w:tcBorders>
              <w:left w:val="single" w:sz="4" w:space="0" w:color="FFFFFF"/>
              <w:right w:val="single" w:sz="4" w:space="0" w:color="FFFFFF"/>
            </w:tcBorders>
          </w:tcPr>
          <w:p w14:paraId="0533EDBC" w14:textId="77777777" w:rsidR="002D7F00" w:rsidRPr="00164504" w:rsidRDefault="002D7F00" w:rsidP="00FE541C">
            <w:pPr>
              <w:jc w:val="center"/>
              <w:rPr>
                <w:rFonts w:ascii="Times New Roman" w:hAnsi="Times New Roman" w:cs="Times New Roman"/>
                <w:sz w:val="24"/>
                <w:szCs w:val="24"/>
                <w:lang w:val="en-GB"/>
              </w:rPr>
            </w:pPr>
            <w:r w:rsidRPr="004119F0">
              <w:rPr>
                <w:rFonts w:ascii="Times New Roman" w:hAnsi="Times New Roman" w:cs="Times New Roman"/>
                <w:sz w:val="24"/>
                <w:szCs w:val="24"/>
              </w:rPr>
              <w:t>21</w:t>
            </w:r>
          </w:p>
        </w:tc>
      </w:tr>
      <w:tr w:rsidR="002D7F00" w:rsidRPr="00E132E7" w14:paraId="66BCCE24" w14:textId="77777777" w:rsidTr="00FD40C6">
        <w:trPr>
          <w:trHeight w:val="501"/>
        </w:trPr>
        <w:tc>
          <w:tcPr>
            <w:tcW w:w="782" w:type="dxa"/>
            <w:tcBorders>
              <w:left w:val="single" w:sz="4" w:space="0" w:color="FFFFFF"/>
              <w:right w:val="single" w:sz="4" w:space="0" w:color="FFFFFF"/>
            </w:tcBorders>
            <w:shd w:val="clear" w:color="auto" w:fill="auto"/>
          </w:tcPr>
          <w:p w14:paraId="487F99BD"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M2</w:t>
            </w:r>
          </w:p>
        </w:tc>
        <w:tc>
          <w:tcPr>
            <w:tcW w:w="1154" w:type="dxa"/>
            <w:tcBorders>
              <w:left w:val="single" w:sz="4" w:space="0" w:color="FFFFFF"/>
              <w:right w:val="single" w:sz="4" w:space="0" w:color="FFFFFF"/>
            </w:tcBorders>
            <w:shd w:val="clear" w:color="auto" w:fill="auto"/>
          </w:tcPr>
          <w:p w14:paraId="6239D1D5"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9</w:t>
            </w:r>
          </w:p>
        </w:tc>
        <w:tc>
          <w:tcPr>
            <w:tcW w:w="1125" w:type="dxa"/>
            <w:tcBorders>
              <w:left w:val="single" w:sz="4" w:space="0" w:color="FFFFFF"/>
              <w:right w:val="single" w:sz="4" w:space="0" w:color="FFFFFF"/>
            </w:tcBorders>
            <w:shd w:val="clear" w:color="auto" w:fill="auto"/>
          </w:tcPr>
          <w:p w14:paraId="5F33C0FA"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Assistant Professor</w:t>
            </w:r>
          </w:p>
        </w:tc>
        <w:tc>
          <w:tcPr>
            <w:tcW w:w="1751" w:type="dxa"/>
            <w:tcBorders>
              <w:left w:val="single" w:sz="4" w:space="0" w:color="FFFFFF"/>
              <w:right w:val="single" w:sz="4" w:space="0" w:color="FFFFFF"/>
            </w:tcBorders>
            <w:shd w:val="clear" w:color="auto" w:fill="auto"/>
          </w:tcPr>
          <w:p w14:paraId="5F7F2689"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Sciences</w:t>
            </w:r>
          </w:p>
        </w:tc>
        <w:tc>
          <w:tcPr>
            <w:tcW w:w="1294" w:type="dxa"/>
            <w:tcBorders>
              <w:left w:val="single" w:sz="4" w:space="0" w:color="FFFFFF"/>
              <w:right w:val="single" w:sz="4" w:space="0" w:color="FFFFFF"/>
            </w:tcBorders>
            <w:shd w:val="clear" w:color="auto" w:fill="auto"/>
          </w:tcPr>
          <w:p w14:paraId="2BF64F4E"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716" w:type="dxa"/>
            <w:tcBorders>
              <w:left w:val="single" w:sz="4" w:space="0" w:color="FFFFFF"/>
              <w:right w:val="single" w:sz="4" w:space="0" w:color="FFFFFF"/>
            </w:tcBorders>
            <w:shd w:val="clear" w:color="auto" w:fill="auto"/>
          </w:tcPr>
          <w:p w14:paraId="234D2EA4"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36</w:t>
            </w:r>
          </w:p>
        </w:tc>
        <w:tc>
          <w:tcPr>
            <w:tcW w:w="1345" w:type="dxa"/>
            <w:tcBorders>
              <w:left w:val="single" w:sz="4" w:space="0" w:color="FFFFFF"/>
              <w:right w:val="single" w:sz="4" w:space="0" w:color="FFFFFF"/>
            </w:tcBorders>
            <w:shd w:val="clear" w:color="auto" w:fill="auto"/>
          </w:tcPr>
          <w:p w14:paraId="6303121B"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Female, Married</w:t>
            </w:r>
          </w:p>
        </w:tc>
        <w:tc>
          <w:tcPr>
            <w:tcW w:w="1348" w:type="dxa"/>
            <w:tcBorders>
              <w:left w:val="single" w:sz="4" w:space="0" w:color="FFFFFF"/>
              <w:right w:val="single" w:sz="4" w:space="0" w:color="FFFFFF"/>
            </w:tcBorders>
          </w:tcPr>
          <w:p w14:paraId="07DA8F6C" w14:textId="77777777" w:rsidR="002D7F00" w:rsidRPr="00164504" w:rsidRDefault="002D7F00" w:rsidP="00FE541C">
            <w:pPr>
              <w:jc w:val="center"/>
              <w:rPr>
                <w:rFonts w:ascii="Times New Roman" w:hAnsi="Times New Roman" w:cs="Times New Roman"/>
                <w:sz w:val="24"/>
                <w:szCs w:val="24"/>
                <w:lang w:val="en-GB"/>
              </w:rPr>
            </w:pPr>
            <w:r w:rsidRPr="004119F0">
              <w:rPr>
                <w:rFonts w:ascii="Times New Roman" w:hAnsi="Times New Roman" w:cs="Times New Roman"/>
                <w:sz w:val="24"/>
                <w:szCs w:val="24"/>
              </w:rPr>
              <w:t>18</w:t>
            </w:r>
          </w:p>
        </w:tc>
      </w:tr>
    </w:tbl>
    <w:p w14:paraId="04EBA4EF" w14:textId="77777777" w:rsidR="00B27DBB" w:rsidRPr="00164504" w:rsidRDefault="00B27DBB" w:rsidP="002D7F00">
      <w:pPr>
        <w:spacing w:after="0" w:line="480" w:lineRule="auto"/>
        <w:jc w:val="both"/>
        <w:rPr>
          <w:rFonts w:ascii="Times New Roman" w:hAnsi="Times New Roman" w:cs="Times New Roman"/>
          <w:sz w:val="24"/>
          <w:szCs w:val="24"/>
        </w:rPr>
      </w:pPr>
    </w:p>
    <w:p w14:paraId="07047C33" w14:textId="2FE69562" w:rsidR="002D7F00" w:rsidRPr="00164504" w:rsidRDefault="00CB0018" w:rsidP="00FA1BC4">
      <w:pPr>
        <w:spacing w:after="0" w:line="360" w:lineRule="auto"/>
        <w:jc w:val="center"/>
        <w:rPr>
          <w:rFonts w:ascii="Times New Roman" w:hAnsi="Times New Roman" w:cs="Times New Roman"/>
          <w:sz w:val="24"/>
          <w:szCs w:val="24"/>
        </w:rPr>
      </w:pPr>
      <w:r w:rsidRPr="00164504">
        <w:rPr>
          <w:rFonts w:ascii="Times New Roman" w:hAnsi="Times New Roman" w:cs="Times New Roman"/>
          <w:sz w:val="24"/>
          <w:szCs w:val="24"/>
        </w:rPr>
        <w:t xml:space="preserve">Table </w:t>
      </w:r>
      <w:r w:rsidR="00C4404C">
        <w:rPr>
          <w:rFonts w:ascii="Times New Roman" w:hAnsi="Times New Roman" w:cs="Times New Roman"/>
          <w:sz w:val="24"/>
          <w:szCs w:val="24"/>
        </w:rPr>
        <w:t>4</w:t>
      </w:r>
      <w:r w:rsidRPr="00164504">
        <w:rPr>
          <w:rFonts w:ascii="Times New Roman" w:hAnsi="Times New Roman" w:cs="Times New Roman"/>
          <w:sz w:val="24"/>
          <w:szCs w:val="24"/>
        </w:rPr>
        <w:t>.</w:t>
      </w:r>
      <w:r w:rsidR="004316CD">
        <w:rPr>
          <w:rFonts w:ascii="Times New Roman" w:hAnsi="Times New Roman" w:cs="Times New Roman"/>
          <w:sz w:val="24"/>
          <w:szCs w:val="24"/>
        </w:rPr>
        <w:t>5</w:t>
      </w:r>
      <w:r w:rsidR="00FA1BC4" w:rsidRPr="00164504">
        <w:rPr>
          <w:rFonts w:ascii="Times New Roman" w:hAnsi="Times New Roman" w:cs="Times New Roman"/>
          <w:sz w:val="24"/>
          <w:szCs w:val="24"/>
        </w:rPr>
        <w:t xml:space="preserve">. </w:t>
      </w:r>
      <w:r w:rsidR="002D7F00" w:rsidRPr="00164504">
        <w:rPr>
          <w:rFonts w:ascii="Times New Roman" w:hAnsi="Times New Roman" w:cs="Times New Roman"/>
          <w:sz w:val="24"/>
          <w:szCs w:val="24"/>
        </w:rPr>
        <w:t xml:space="preserve">Demographic </w:t>
      </w:r>
      <w:r w:rsidR="00FA1BC4" w:rsidRPr="00164504">
        <w:rPr>
          <w:rFonts w:ascii="Times New Roman" w:hAnsi="Times New Roman" w:cs="Times New Roman"/>
          <w:sz w:val="24"/>
          <w:szCs w:val="24"/>
        </w:rPr>
        <w:t xml:space="preserve">details of participants in the </w:t>
      </w:r>
      <w:r w:rsidR="008F528E">
        <w:rPr>
          <w:rFonts w:ascii="Times New Roman" w:hAnsi="Times New Roman" w:cs="Times New Roman"/>
          <w:sz w:val="24"/>
          <w:szCs w:val="24"/>
        </w:rPr>
        <w:t>H</w:t>
      </w:r>
      <w:r w:rsidR="00FA1BC4" w:rsidRPr="00164504">
        <w:rPr>
          <w:rFonts w:ascii="Times New Roman" w:hAnsi="Times New Roman" w:cs="Times New Roman"/>
          <w:sz w:val="24"/>
          <w:szCs w:val="24"/>
        </w:rPr>
        <w:t>igh degree of burnout group</w:t>
      </w:r>
    </w:p>
    <w:tbl>
      <w:tblPr>
        <w:tblStyle w:val="TableGrid13"/>
        <w:tblW w:w="9568" w:type="dxa"/>
        <w:tblLook w:val="04A0" w:firstRow="1" w:lastRow="0" w:firstColumn="1" w:lastColumn="0" w:noHBand="0" w:noVBand="1"/>
      </w:tblPr>
      <w:tblGrid>
        <w:gridCol w:w="807"/>
        <w:gridCol w:w="1253"/>
        <w:gridCol w:w="1253"/>
        <w:gridCol w:w="1969"/>
        <w:gridCol w:w="1374"/>
        <w:gridCol w:w="688"/>
        <w:gridCol w:w="1104"/>
        <w:gridCol w:w="1120"/>
      </w:tblGrid>
      <w:tr w:rsidR="002D7F00" w:rsidRPr="00E132E7" w14:paraId="56BF356C" w14:textId="77777777" w:rsidTr="00FE541C">
        <w:trPr>
          <w:trHeight w:val="793"/>
        </w:trPr>
        <w:tc>
          <w:tcPr>
            <w:tcW w:w="807" w:type="dxa"/>
            <w:tcBorders>
              <w:left w:val="single" w:sz="4" w:space="0" w:color="FFFFFF"/>
              <w:right w:val="single" w:sz="4" w:space="0" w:color="FFFFFF"/>
            </w:tcBorders>
          </w:tcPr>
          <w:p w14:paraId="521D62CE"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Code</w:t>
            </w:r>
          </w:p>
          <w:p w14:paraId="4C644E1B" w14:textId="77777777" w:rsidR="002D7F00" w:rsidRPr="00164504" w:rsidRDefault="002D7F00" w:rsidP="00FE541C">
            <w:pPr>
              <w:tabs>
                <w:tab w:val="center" w:pos="4535"/>
              </w:tabs>
              <w:jc w:val="both"/>
              <w:rPr>
                <w:rFonts w:ascii="Times New Roman" w:hAnsi="Times New Roman" w:cs="Times New Roman"/>
                <w:sz w:val="24"/>
                <w:lang w:val="en-GB"/>
              </w:rPr>
            </w:pPr>
          </w:p>
        </w:tc>
        <w:tc>
          <w:tcPr>
            <w:tcW w:w="1253" w:type="dxa"/>
            <w:tcBorders>
              <w:left w:val="single" w:sz="4" w:space="0" w:color="FFFFFF"/>
              <w:right w:val="single" w:sz="4" w:space="0" w:color="FFFFFF"/>
            </w:tcBorders>
          </w:tcPr>
          <w:p w14:paraId="3F153069"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Years</w:t>
            </w:r>
          </w:p>
          <w:p w14:paraId="2AEEF461"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in academia</w:t>
            </w:r>
          </w:p>
        </w:tc>
        <w:tc>
          <w:tcPr>
            <w:tcW w:w="1253" w:type="dxa"/>
            <w:tcBorders>
              <w:left w:val="single" w:sz="4" w:space="0" w:color="FFFFFF"/>
              <w:right w:val="single" w:sz="4" w:space="0" w:color="FFFFFF"/>
            </w:tcBorders>
          </w:tcPr>
          <w:p w14:paraId="2C21E49D"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Current academic post</w:t>
            </w:r>
          </w:p>
        </w:tc>
        <w:tc>
          <w:tcPr>
            <w:tcW w:w="1969" w:type="dxa"/>
            <w:tcBorders>
              <w:left w:val="single" w:sz="4" w:space="0" w:color="FFFFFF"/>
              <w:right w:val="single" w:sz="4" w:space="0" w:color="FFFFFF"/>
            </w:tcBorders>
          </w:tcPr>
          <w:p w14:paraId="2B4C176E"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Discipline/Field</w:t>
            </w:r>
          </w:p>
        </w:tc>
        <w:tc>
          <w:tcPr>
            <w:tcW w:w="1374" w:type="dxa"/>
            <w:tcBorders>
              <w:left w:val="single" w:sz="4" w:space="0" w:color="FFFFFF"/>
              <w:right w:val="single" w:sz="4" w:space="0" w:color="FFFFFF"/>
            </w:tcBorders>
          </w:tcPr>
          <w:p w14:paraId="212B99E0"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Institution type</w:t>
            </w:r>
          </w:p>
        </w:tc>
        <w:tc>
          <w:tcPr>
            <w:tcW w:w="688" w:type="dxa"/>
            <w:tcBorders>
              <w:left w:val="single" w:sz="4" w:space="0" w:color="FFFFFF"/>
              <w:right w:val="single" w:sz="4" w:space="0" w:color="FFFFFF"/>
            </w:tcBorders>
          </w:tcPr>
          <w:p w14:paraId="20BAE1B8"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Age</w:t>
            </w:r>
          </w:p>
        </w:tc>
        <w:tc>
          <w:tcPr>
            <w:tcW w:w="1104" w:type="dxa"/>
            <w:tcBorders>
              <w:left w:val="single" w:sz="4" w:space="0" w:color="FFFFFF"/>
              <w:right w:val="single" w:sz="4" w:space="0" w:color="FFFFFF"/>
            </w:tcBorders>
          </w:tcPr>
          <w:p w14:paraId="3C72244A"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 xml:space="preserve">Gender </w:t>
            </w:r>
          </w:p>
          <w:p w14:paraId="01E6F990" w14:textId="77777777" w:rsidR="002D7F00" w:rsidRPr="00164504" w:rsidRDefault="002D7F00" w:rsidP="00FE541C">
            <w:pPr>
              <w:tabs>
                <w:tab w:val="center" w:pos="4535"/>
              </w:tabs>
              <w:jc w:val="both"/>
              <w:rPr>
                <w:rFonts w:ascii="Times New Roman" w:hAnsi="Times New Roman" w:cs="Times New Roman"/>
                <w:sz w:val="24"/>
                <w:lang w:val="en-GB"/>
              </w:rPr>
            </w:pPr>
            <w:r w:rsidRPr="004119F0">
              <w:rPr>
                <w:rFonts w:ascii="Times New Roman" w:hAnsi="Times New Roman" w:cs="Times New Roman"/>
                <w:sz w:val="24"/>
              </w:rPr>
              <w:t>&amp; Marital status</w:t>
            </w:r>
          </w:p>
        </w:tc>
        <w:tc>
          <w:tcPr>
            <w:tcW w:w="1120" w:type="dxa"/>
            <w:tcBorders>
              <w:left w:val="single" w:sz="4" w:space="0" w:color="FFFFFF"/>
              <w:right w:val="single" w:sz="4" w:space="0" w:color="FFFFFF"/>
            </w:tcBorders>
          </w:tcPr>
          <w:p w14:paraId="1500B227" w14:textId="77777777" w:rsidR="002D7F00" w:rsidRPr="00164504" w:rsidRDefault="002D7F00" w:rsidP="00FE541C">
            <w:pPr>
              <w:tabs>
                <w:tab w:val="center" w:pos="4535"/>
              </w:tabs>
              <w:jc w:val="center"/>
              <w:rPr>
                <w:rFonts w:ascii="Times New Roman" w:hAnsi="Times New Roman" w:cs="Times New Roman"/>
                <w:sz w:val="24"/>
                <w:lang w:val="en-GB"/>
              </w:rPr>
            </w:pPr>
            <w:r w:rsidRPr="004119F0">
              <w:rPr>
                <w:rFonts w:ascii="Times New Roman" w:hAnsi="Times New Roman" w:cs="Times New Roman"/>
                <w:sz w:val="24"/>
              </w:rPr>
              <w:t>Burnout score</w:t>
            </w:r>
          </w:p>
        </w:tc>
      </w:tr>
      <w:tr w:rsidR="002D7F00" w:rsidRPr="00E132E7" w14:paraId="4BABA2C9" w14:textId="77777777" w:rsidTr="00FE541C">
        <w:trPr>
          <w:trHeight w:val="459"/>
        </w:trPr>
        <w:tc>
          <w:tcPr>
            <w:tcW w:w="807" w:type="dxa"/>
            <w:tcBorders>
              <w:left w:val="single" w:sz="4" w:space="0" w:color="FFFFFF"/>
              <w:right w:val="single" w:sz="4" w:space="0" w:color="FFFFFF"/>
            </w:tcBorders>
          </w:tcPr>
          <w:p w14:paraId="00714402"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H1</w:t>
            </w:r>
          </w:p>
        </w:tc>
        <w:tc>
          <w:tcPr>
            <w:tcW w:w="1253" w:type="dxa"/>
            <w:tcBorders>
              <w:left w:val="single" w:sz="4" w:space="0" w:color="FFFFFF"/>
              <w:right w:val="single" w:sz="4" w:space="0" w:color="FFFFFF"/>
            </w:tcBorders>
          </w:tcPr>
          <w:p w14:paraId="144AB70D"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&gt;12</w:t>
            </w:r>
          </w:p>
        </w:tc>
        <w:tc>
          <w:tcPr>
            <w:tcW w:w="1253" w:type="dxa"/>
            <w:tcBorders>
              <w:left w:val="single" w:sz="4" w:space="0" w:color="FFFFFF"/>
              <w:right w:val="single" w:sz="4" w:space="0" w:color="FFFFFF"/>
            </w:tcBorders>
          </w:tcPr>
          <w:p w14:paraId="115D3BA7"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Senior Lecturer</w:t>
            </w:r>
          </w:p>
        </w:tc>
        <w:tc>
          <w:tcPr>
            <w:tcW w:w="1969" w:type="dxa"/>
            <w:tcBorders>
              <w:left w:val="single" w:sz="4" w:space="0" w:color="FFFFFF"/>
              <w:right w:val="single" w:sz="4" w:space="0" w:color="FFFFFF"/>
            </w:tcBorders>
          </w:tcPr>
          <w:p w14:paraId="40C6310D"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Sciences</w:t>
            </w:r>
          </w:p>
        </w:tc>
        <w:tc>
          <w:tcPr>
            <w:tcW w:w="1374" w:type="dxa"/>
            <w:tcBorders>
              <w:left w:val="single" w:sz="4" w:space="0" w:color="FFFFFF"/>
              <w:right w:val="single" w:sz="4" w:space="0" w:color="FFFFFF"/>
            </w:tcBorders>
          </w:tcPr>
          <w:p w14:paraId="0E548479"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688" w:type="dxa"/>
            <w:tcBorders>
              <w:left w:val="single" w:sz="4" w:space="0" w:color="FFFFFF"/>
              <w:right w:val="single" w:sz="4" w:space="0" w:color="FFFFFF"/>
            </w:tcBorders>
          </w:tcPr>
          <w:p w14:paraId="5B6ACF5A"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41</w:t>
            </w:r>
          </w:p>
        </w:tc>
        <w:tc>
          <w:tcPr>
            <w:tcW w:w="1104" w:type="dxa"/>
            <w:tcBorders>
              <w:left w:val="single" w:sz="4" w:space="0" w:color="FFFFFF"/>
              <w:right w:val="single" w:sz="4" w:space="0" w:color="FFFFFF"/>
            </w:tcBorders>
          </w:tcPr>
          <w:p w14:paraId="2BA18EC8"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Female, Married</w:t>
            </w:r>
          </w:p>
        </w:tc>
        <w:tc>
          <w:tcPr>
            <w:tcW w:w="1120" w:type="dxa"/>
            <w:tcBorders>
              <w:left w:val="single" w:sz="4" w:space="0" w:color="FFFFFF"/>
              <w:right w:val="single" w:sz="4" w:space="0" w:color="FFFFFF"/>
            </w:tcBorders>
          </w:tcPr>
          <w:p w14:paraId="6FEF5563" w14:textId="77777777" w:rsidR="002D7F00" w:rsidRPr="00164504" w:rsidRDefault="002D7F00" w:rsidP="00FE541C">
            <w:pPr>
              <w:jc w:val="center"/>
              <w:rPr>
                <w:rFonts w:ascii="Times New Roman" w:hAnsi="Times New Roman" w:cs="Times New Roman"/>
                <w:sz w:val="24"/>
                <w:szCs w:val="24"/>
                <w:lang w:val="en-GB"/>
              </w:rPr>
            </w:pPr>
            <w:r w:rsidRPr="004119F0">
              <w:rPr>
                <w:rFonts w:ascii="Times New Roman" w:hAnsi="Times New Roman" w:cs="Times New Roman"/>
                <w:sz w:val="24"/>
                <w:szCs w:val="24"/>
              </w:rPr>
              <w:t>48</w:t>
            </w:r>
          </w:p>
        </w:tc>
      </w:tr>
      <w:tr w:rsidR="002D7F00" w:rsidRPr="00E132E7" w14:paraId="69F1415C" w14:textId="77777777" w:rsidTr="00FE541C">
        <w:trPr>
          <w:trHeight w:val="446"/>
        </w:trPr>
        <w:tc>
          <w:tcPr>
            <w:tcW w:w="807" w:type="dxa"/>
            <w:tcBorders>
              <w:left w:val="single" w:sz="4" w:space="0" w:color="FFFFFF"/>
              <w:right w:val="single" w:sz="4" w:space="0" w:color="FFFFFF"/>
            </w:tcBorders>
          </w:tcPr>
          <w:p w14:paraId="1290E18C"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H2</w:t>
            </w:r>
          </w:p>
        </w:tc>
        <w:tc>
          <w:tcPr>
            <w:tcW w:w="1253" w:type="dxa"/>
            <w:tcBorders>
              <w:left w:val="single" w:sz="4" w:space="0" w:color="FFFFFF"/>
              <w:right w:val="single" w:sz="4" w:space="0" w:color="FFFFFF"/>
            </w:tcBorders>
          </w:tcPr>
          <w:p w14:paraId="5B297A3F"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4</w:t>
            </w:r>
          </w:p>
        </w:tc>
        <w:tc>
          <w:tcPr>
            <w:tcW w:w="1253" w:type="dxa"/>
            <w:tcBorders>
              <w:left w:val="single" w:sz="4" w:space="0" w:color="FFFFFF"/>
              <w:right w:val="single" w:sz="4" w:space="0" w:color="FFFFFF"/>
            </w:tcBorders>
          </w:tcPr>
          <w:p w14:paraId="61439A2D"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Lecturer</w:t>
            </w:r>
          </w:p>
        </w:tc>
        <w:tc>
          <w:tcPr>
            <w:tcW w:w="1969" w:type="dxa"/>
            <w:tcBorders>
              <w:left w:val="single" w:sz="4" w:space="0" w:color="FFFFFF"/>
              <w:right w:val="single" w:sz="4" w:space="0" w:color="FFFFFF"/>
            </w:tcBorders>
          </w:tcPr>
          <w:p w14:paraId="797EA1A3"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Social Sciences</w:t>
            </w:r>
          </w:p>
        </w:tc>
        <w:tc>
          <w:tcPr>
            <w:tcW w:w="1374" w:type="dxa"/>
            <w:tcBorders>
              <w:left w:val="single" w:sz="4" w:space="0" w:color="FFFFFF"/>
              <w:right w:val="single" w:sz="4" w:space="0" w:color="FFFFFF"/>
            </w:tcBorders>
          </w:tcPr>
          <w:p w14:paraId="0A0BDCA2"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Private University</w:t>
            </w:r>
          </w:p>
        </w:tc>
        <w:tc>
          <w:tcPr>
            <w:tcW w:w="688" w:type="dxa"/>
            <w:tcBorders>
              <w:left w:val="single" w:sz="4" w:space="0" w:color="FFFFFF"/>
              <w:right w:val="single" w:sz="4" w:space="0" w:color="FFFFFF"/>
            </w:tcBorders>
          </w:tcPr>
          <w:p w14:paraId="041BF46B"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42</w:t>
            </w:r>
          </w:p>
        </w:tc>
        <w:tc>
          <w:tcPr>
            <w:tcW w:w="1104" w:type="dxa"/>
            <w:tcBorders>
              <w:left w:val="single" w:sz="4" w:space="0" w:color="FFFFFF"/>
              <w:right w:val="single" w:sz="4" w:space="0" w:color="FFFFFF"/>
            </w:tcBorders>
          </w:tcPr>
          <w:p w14:paraId="3F7C5DE0"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Female, Married</w:t>
            </w:r>
          </w:p>
        </w:tc>
        <w:tc>
          <w:tcPr>
            <w:tcW w:w="1120" w:type="dxa"/>
            <w:tcBorders>
              <w:left w:val="single" w:sz="4" w:space="0" w:color="FFFFFF"/>
              <w:right w:val="single" w:sz="4" w:space="0" w:color="FFFFFF"/>
            </w:tcBorders>
          </w:tcPr>
          <w:p w14:paraId="212A2C46" w14:textId="77777777" w:rsidR="002D7F00" w:rsidRPr="00164504" w:rsidRDefault="002D7F00" w:rsidP="00FE541C">
            <w:pPr>
              <w:jc w:val="center"/>
              <w:rPr>
                <w:rFonts w:ascii="Times New Roman" w:hAnsi="Times New Roman" w:cs="Times New Roman"/>
                <w:sz w:val="24"/>
                <w:szCs w:val="24"/>
                <w:lang w:val="en-GB"/>
              </w:rPr>
            </w:pPr>
            <w:r w:rsidRPr="004119F0">
              <w:rPr>
                <w:rFonts w:ascii="Times New Roman" w:hAnsi="Times New Roman" w:cs="Times New Roman"/>
                <w:sz w:val="24"/>
                <w:szCs w:val="24"/>
              </w:rPr>
              <w:t>28</w:t>
            </w:r>
          </w:p>
        </w:tc>
      </w:tr>
      <w:tr w:rsidR="002D7F00" w:rsidRPr="00E132E7" w14:paraId="1CEAEF9E" w14:textId="77777777" w:rsidTr="00FE541C">
        <w:trPr>
          <w:trHeight w:val="446"/>
        </w:trPr>
        <w:tc>
          <w:tcPr>
            <w:tcW w:w="807" w:type="dxa"/>
            <w:tcBorders>
              <w:left w:val="single" w:sz="4" w:space="0" w:color="FFFFFF"/>
              <w:right w:val="single" w:sz="4" w:space="0" w:color="FFFFFF"/>
            </w:tcBorders>
          </w:tcPr>
          <w:p w14:paraId="67654EA5"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H3</w:t>
            </w:r>
          </w:p>
        </w:tc>
        <w:tc>
          <w:tcPr>
            <w:tcW w:w="1253" w:type="dxa"/>
            <w:tcBorders>
              <w:left w:val="single" w:sz="4" w:space="0" w:color="FFFFFF"/>
              <w:right w:val="single" w:sz="4" w:space="0" w:color="FFFFFF"/>
            </w:tcBorders>
          </w:tcPr>
          <w:p w14:paraId="3487032F"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7</w:t>
            </w:r>
          </w:p>
        </w:tc>
        <w:tc>
          <w:tcPr>
            <w:tcW w:w="1253" w:type="dxa"/>
            <w:tcBorders>
              <w:left w:val="single" w:sz="4" w:space="0" w:color="FFFFFF"/>
              <w:right w:val="single" w:sz="4" w:space="0" w:color="FFFFFF"/>
            </w:tcBorders>
          </w:tcPr>
          <w:p w14:paraId="3A91E37D"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Senior Lecturer</w:t>
            </w:r>
          </w:p>
        </w:tc>
        <w:tc>
          <w:tcPr>
            <w:tcW w:w="1969" w:type="dxa"/>
            <w:tcBorders>
              <w:left w:val="single" w:sz="4" w:space="0" w:color="FFFFFF"/>
              <w:right w:val="single" w:sz="4" w:space="0" w:color="FFFFFF"/>
            </w:tcBorders>
          </w:tcPr>
          <w:p w14:paraId="09D0FBD8" w14:textId="77777777" w:rsidR="002D7F00" w:rsidRPr="00164504"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Sciences</w:t>
            </w:r>
          </w:p>
        </w:tc>
        <w:tc>
          <w:tcPr>
            <w:tcW w:w="1374" w:type="dxa"/>
            <w:tcBorders>
              <w:left w:val="single" w:sz="4" w:space="0" w:color="FFFFFF"/>
              <w:right w:val="single" w:sz="4" w:space="0" w:color="FFFFFF"/>
            </w:tcBorders>
          </w:tcPr>
          <w:p w14:paraId="315A413F"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688" w:type="dxa"/>
            <w:tcBorders>
              <w:left w:val="single" w:sz="4" w:space="0" w:color="FFFFFF"/>
              <w:right w:val="single" w:sz="4" w:space="0" w:color="FFFFFF"/>
            </w:tcBorders>
          </w:tcPr>
          <w:p w14:paraId="6E85D511"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35</w:t>
            </w:r>
          </w:p>
        </w:tc>
        <w:tc>
          <w:tcPr>
            <w:tcW w:w="1104" w:type="dxa"/>
            <w:tcBorders>
              <w:left w:val="single" w:sz="4" w:space="0" w:color="FFFFFF"/>
              <w:right w:val="single" w:sz="4" w:space="0" w:color="FFFFFF"/>
            </w:tcBorders>
          </w:tcPr>
          <w:p w14:paraId="1F4BDC72"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Male, Married</w:t>
            </w:r>
          </w:p>
        </w:tc>
        <w:tc>
          <w:tcPr>
            <w:tcW w:w="1120" w:type="dxa"/>
            <w:tcBorders>
              <w:left w:val="single" w:sz="4" w:space="0" w:color="FFFFFF"/>
              <w:right w:val="single" w:sz="4" w:space="0" w:color="FFFFFF"/>
            </w:tcBorders>
          </w:tcPr>
          <w:p w14:paraId="3C54D137" w14:textId="77777777" w:rsidR="002D7F00" w:rsidRPr="00020CB1" w:rsidRDefault="002D7F00" w:rsidP="00FE541C">
            <w:pPr>
              <w:jc w:val="center"/>
              <w:rPr>
                <w:rFonts w:ascii="Times New Roman" w:hAnsi="Times New Roman" w:cs="Times New Roman"/>
                <w:sz w:val="24"/>
                <w:szCs w:val="24"/>
                <w:lang w:val="en-GB"/>
              </w:rPr>
            </w:pPr>
            <w:r w:rsidRPr="004119F0">
              <w:rPr>
                <w:rFonts w:ascii="Times New Roman" w:hAnsi="Times New Roman" w:cs="Times New Roman"/>
                <w:sz w:val="24"/>
                <w:szCs w:val="24"/>
              </w:rPr>
              <w:t>30</w:t>
            </w:r>
          </w:p>
        </w:tc>
      </w:tr>
      <w:tr w:rsidR="002D7F00" w:rsidRPr="00E132E7" w14:paraId="3E70D4FC" w14:textId="77777777" w:rsidTr="00FE541C">
        <w:trPr>
          <w:trHeight w:val="459"/>
        </w:trPr>
        <w:tc>
          <w:tcPr>
            <w:tcW w:w="807" w:type="dxa"/>
            <w:tcBorders>
              <w:left w:val="single" w:sz="4" w:space="0" w:color="FFFFFF"/>
              <w:right w:val="single" w:sz="4" w:space="0" w:color="FFFFFF"/>
            </w:tcBorders>
          </w:tcPr>
          <w:p w14:paraId="7BF7428F"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H4</w:t>
            </w:r>
          </w:p>
        </w:tc>
        <w:tc>
          <w:tcPr>
            <w:tcW w:w="1253" w:type="dxa"/>
            <w:tcBorders>
              <w:left w:val="single" w:sz="4" w:space="0" w:color="FFFFFF"/>
              <w:right w:val="single" w:sz="4" w:space="0" w:color="FFFFFF"/>
            </w:tcBorders>
          </w:tcPr>
          <w:p w14:paraId="57C150B3"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3</w:t>
            </w:r>
          </w:p>
        </w:tc>
        <w:tc>
          <w:tcPr>
            <w:tcW w:w="1253" w:type="dxa"/>
            <w:tcBorders>
              <w:left w:val="single" w:sz="4" w:space="0" w:color="FFFFFF"/>
              <w:right w:val="single" w:sz="4" w:space="0" w:color="FFFFFF"/>
            </w:tcBorders>
          </w:tcPr>
          <w:p w14:paraId="2E41BA78"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Senior Lecturer</w:t>
            </w:r>
          </w:p>
        </w:tc>
        <w:tc>
          <w:tcPr>
            <w:tcW w:w="1969" w:type="dxa"/>
            <w:tcBorders>
              <w:left w:val="single" w:sz="4" w:space="0" w:color="FFFFFF"/>
              <w:right w:val="single" w:sz="4" w:space="0" w:color="FFFFFF"/>
            </w:tcBorders>
          </w:tcPr>
          <w:p w14:paraId="2A9B6676"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Sciences</w:t>
            </w:r>
          </w:p>
        </w:tc>
        <w:tc>
          <w:tcPr>
            <w:tcW w:w="1374" w:type="dxa"/>
            <w:tcBorders>
              <w:left w:val="single" w:sz="4" w:space="0" w:color="FFFFFF"/>
              <w:right w:val="single" w:sz="4" w:space="0" w:color="FFFFFF"/>
            </w:tcBorders>
          </w:tcPr>
          <w:p w14:paraId="26B680AE"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688" w:type="dxa"/>
            <w:tcBorders>
              <w:left w:val="single" w:sz="4" w:space="0" w:color="FFFFFF"/>
              <w:right w:val="single" w:sz="4" w:space="0" w:color="FFFFFF"/>
            </w:tcBorders>
          </w:tcPr>
          <w:p w14:paraId="42735573"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35</w:t>
            </w:r>
          </w:p>
        </w:tc>
        <w:tc>
          <w:tcPr>
            <w:tcW w:w="1104" w:type="dxa"/>
            <w:tcBorders>
              <w:left w:val="single" w:sz="4" w:space="0" w:color="FFFFFF"/>
              <w:right w:val="single" w:sz="4" w:space="0" w:color="FFFFFF"/>
            </w:tcBorders>
          </w:tcPr>
          <w:p w14:paraId="5DA1E621"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Female, Single</w:t>
            </w:r>
          </w:p>
        </w:tc>
        <w:tc>
          <w:tcPr>
            <w:tcW w:w="1120" w:type="dxa"/>
            <w:tcBorders>
              <w:left w:val="single" w:sz="4" w:space="0" w:color="FFFFFF"/>
              <w:right w:val="single" w:sz="4" w:space="0" w:color="FFFFFF"/>
            </w:tcBorders>
          </w:tcPr>
          <w:p w14:paraId="27067986" w14:textId="77777777" w:rsidR="002D7F00" w:rsidRPr="00020CB1" w:rsidRDefault="002D7F00" w:rsidP="00FE541C">
            <w:pPr>
              <w:jc w:val="center"/>
              <w:rPr>
                <w:rFonts w:ascii="Times New Roman" w:hAnsi="Times New Roman" w:cs="Times New Roman"/>
                <w:sz w:val="24"/>
                <w:szCs w:val="24"/>
                <w:lang w:val="en-GB"/>
              </w:rPr>
            </w:pPr>
            <w:r w:rsidRPr="004119F0">
              <w:rPr>
                <w:rFonts w:ascii="Times New Roman" w:hAnsi="Times New Roman" w:cs="Times New Roman"/>
                <w:sz w:val="24"/>
                <w:szCs w:val="24"/>
              </w:rPr>
              <w:t>43</w:t>
            </w:r>
          </w:p>
        </w:tc>
      </w:tr>
      <w:tr w:rsidR="002D7F00" w:rsidRPr="00E132E7" w14:paraId="128B2474" w14:textId="77777777" w:rsidTr="00FE541C">
        <w:trPr>
          <w:trHeight w:val="446"/>
        </w:trPr>
        <w:tc>
          <w:tcPr>
            <w:tcW w:w="807" w:type="dxa"/>
            <w:tcBorders>
              <w:left w:val="single" w:sz="4" w:space="0" w:color="FFFFFF"/>
              <w:right w:val="single" w:sz="4" w:space="0" w:color="FFFFFF"/>
            </w:tcBorders>
          </w:tcPr>
          <w:p w14:paraId="09A79015"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H5</w:t>
            </w:r>
          </w:p>
        </w:tc>
        <w:tc>
          <w:tcPr>
            <w:tcW w:w="1253" w:type="dxa"/>
            <w:tcBorders>
              <w:left w:val="single" w:sz="4" w:space="0" w:color="FFFFFF"/>
              <w:right w:val="single" w:sz="4" w:space="0" w:color="FFFFFF"/>
            </w:tcBorders>
          </w:tcPr>
          <w:p w14:paraId="7C4F2282"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&lt;4</w:t>
            </w:r>
          </w:p>
        </w:tc>
        <w:tc>
          <w:tcPr>
            <w:tcW w:w="1253" w:type="dxa"/>
            <w:tcBorders>
              <w:left w:val="single" w:sz="4" w:space="0" w:color="FFFFFF"/>
              <w:right w:val="single" w:sz="4" w:space="0" w:color="FFFFFF"/>
            </w:tcBorders>
          </w:tcPr>
          <w:p w14:paraId="02EBCDDD"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Lecturer</w:t>
            </w:r>
          </w:p>
        </w:tc>
        <w:tc>
          <w:tcPr>
            <w:tcW w:w="1969" w:type="dxa"/>
            <w:tcBorders>
              <w:left w:val="single" w:sz="4" w:space="0" w:color="FFFFFF"/>
              <w:right w:val="single" w:sz="4" w:space="0" w:color="FFFFFF"/>
            </w:tcBorders>
          </w:tcPr>
          <w:p w14:paraId="2B455BD9"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Social Sciences</w:t>
            </w:r>
          </w:p>
        </w:tc>
        <w:tc>
          <w:tcPr>
            <w:tcW w:w="1374" w:type="dxa"/>
            <w:tcBorders>
              <w:left w:val="single" w:sz="4" w:space="0" w:color="FFFFFF"/>
              <w:right w:val="single" w:sz="4" w:space="0" w:color="FFFFFF"/>
            </w:tcBorders>
          </w:tcPr>
          <w:p w14:paraId="1EE14F08"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Private University</w:t>
            </w:r>
          </w:p>
        </w:tc>
        <w:tc>
          <w:tcPr>
            <w:tcW w:w="688" w:type="dxa"/>
            <w:tcBorders>
              <w:left w:val="single" w:sz="4" w:space="0" w:color="FFFFFF"/>
              <w:right w:val="single" w:sz="4" w:space="0" w:color="FFFFFF"/>
            </w:tcBorders>
          </w:tcPr>
          <w:p w14:paraId="44A19D0E"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28</w:t>
            </w:r>
          </w:p>
        </w:tc>
        <w:tc>
          <w:tcPr>
            <w:tcW w:w="1104" w:type="dxa"/>
            <w:tcBorders>
              <w:left w:val="single" w:sz="4" w:space="0" w:color="FFFFFF"/>
              <w:right w:val="single" w:sz="4" w:space="0" w:color="FFFFFF"/>
            </w:tcBorders>
          </w:tcPr>
          <w:p w14:paraId="0712EFF1"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Female, Married</w:t>
            </w:r>
          </w:p>
        </w:tc>
        <w:tc>
          <w:tcPr>
            <w:tcW w:w="1120" w:type="dxa"/>
            <w:tcBorders>
              <w:left w:val="single" w:sz="4" w:space="0" w:color="FFFFFF"/>
              <w:right w:val="single" w:sz="4" w:space="0" w:color="FFFFFF"/>
            </w:tcBorders>
          </w:tcPr>
          <w:p w14:paraId="7C8B9975" w14:textId="77777777" w:rsidR="002D7F00" w:rsidRPr="00020CB1" w:rsidRDefault="002D7F00" w:rsidP="00FE541C">
            <w:pPr>
              <w:jc w:val="center"/>
              <w:rPr>
                <w:rFonts w:ascii="Times New Roman" w:hAnsi="Times New Roman" w:cs="Times New Roman"/>
                <w:sz w:val="24"/>
                <w:szCs w:val="24"/>
                <w:lang w:val="en-GB"/>
              </w:rPr>
            </w:pPr>
            <w:r w:rsidRPr="004119F0">
              <w:rPr>
                <w:rFonts w:ascii="Times New Roman" w:hAnsi="Times New Roman" w:cs="Times New Roman"/>
                <w:sz w:val="24"/>
                <w:szCs w:val="24"/>
              </w:rPr>
              <w:t>43</w:t>
            </w:r>
          </w:p>
        </w:tc>
      </w:tr>
      <w:tr w:rsidR="002D7F00" w:rsidRPr="00E132E7" w14:paraId="721AC560" w14:textId="77777777" w:rsidTr="00FE541C">
        <w:trPr>
          <w:trHeight w:val="459"/>
        </w:trPr>
        <w:tc>
          <w:tcPr>
            <w:tcW w:w="807" w:type="dxa"/>
            <w:tcBorders>
              <w:left w:val="single" w:sz="4" w:space="0" w:color="FFFFFF"/>
              <w:right w:val="single" w:sz="4" w:space="0" w:color="FFFFFF"/>
            </w:tcBorders>
          </w:tcPr>
          <w:p w14:paraId="7F022EDC"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H6</w:t>
            </w:r>
          </w:p>
        </w:tc>
        <w:tc>
          <w:tcPr>
            <w:tcW w:w="1253" w:type="dxa"/>
            <w:tcBorders>
              <w:left w:val="single" w:sz="4" w:space="0" w:color="FFFFFF"/>
              <w:right w:val="single" w:sz="4" w:space="0" w:color="FFFFFF"/>
            </w:tcBorders>
          </w:tcPr>
          <w:p w14:paraId="11CC9B05"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&gt;18</w:t>
            </w:r>
          </w:p>
        </w:tc>
        <w:tc>
          <w:tcPr>
            <w:tcW w:w="1253" w:type="dxa"/>
            <w:tcBorders>
              <w:left w:val="single" w:sz="4" w:space="0" w:color="FFFFFF"/>
              <w:right w:val="single" w:sz="4" w:space="0" w:color="FFFFFF"/>
            </w:tcBorders>
          </w:tcPr>
          <w:p w14:paraId="7163D446"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Senior Lecturer</w:t>
            </w:r>
          </w:p>
        </w:tc>
        <w:tc>
          <w:tcPr>
            <w:tcW w:w="1969" w:type="dxa"/>
            <w:tcBorders>
              <w:left w:val="single" w:sz="4" w:space="0" w:color="FFFFFF"/>
              <w:right w:val="single" w:sz="4" w:space="0" w:color="FFFFFF"/>
            </w:tcBorders>
          </w:tcPr>
          <w:p w14:paraId="1DD369E2"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Sciences</w:t>
            </w:r>
          </w:p>
        </w:tc>
        <w:tc>
          <w:tcPr>
            <w:tcW w:w="1374" w:type="dxa"/>
            <w:tcBorders>
              <w:left w:val="single" w:sz="4" w:space="0" w:color="FFFFFF"/>
              <w:right w:val="single" w:sz="4" w:space="0" w:color="FFFFFF"/>
            </w:tcBorders>
          </w:tcPr>
          <w:p w14:paraId="5291BEAB"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688" w:type="dxa"/>
            <w:tcBorders>
              <w:left w:val="single" w:sz="4" w:space="0" w:color="FFFFFF"/>
              <w:right w:val="single" w:sz="4" w:space="0" w:color="FFFFFF"/>
            </w:tcBorders>
          </w:tcPr>
          <w:p w14:paraId="3C4C8F79"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40</w:t>
            </w:r>
          </w:p>
        </w:tc>
        <w:tc>
          <w:tcPr>
            <w:tcW w:w="1104" w:type="dxa"/>
            <w:tcBorders>
              <w:left w:val="single" w:sz="4" w:space="0" w:color="FFFFFF"/>
              <w:right w:val="single" w:sz="4" w:space="0" w:color="FFFFFF"/>
            </w:tcBorders>
          </w:tcPr>
          <w:p w14:paraId="6028D744" w14:textId="77777777" w:rsidR="002D7F00" w:rsidRPr="00020CB1" w:rsidRDefault="002D7F00" w:rsidP="00FE541C">
            <w:pPr>
              <w:jc w:val="both"/>
              <w:rPr>
                <w:rFonts w:ascii="Times New Roman" w:hAnsi="Times New Roman" w:cs="Times New Roman"/>
                <w:sz w:val="24"/>
                <w:szCs w:val="24"/>
                <w:lang w:val="en-GB"/>
              </w:rPr>
            </w:pPr>
            <w:r w:rsidRPr="004119F0">
              <w:rPr>
                <w:rFonts w:ascii="Times New Roman" w:hAnsi="Times New Roman" w:cs="Times New Roman"/>
                <w:sz w:val="24"/>
                <w:szCs w:val="24"/>
              </w:rPr>
              <w:t>Female, Married</w:t>
            </w:r>
          </w:p>
        </w:tc>
        <w:tc>
          <w:tcPr>
            <w:tcW w:w="1120" w:type="dxa"/>
            <w:tcBorders>
              <w:left w:val="single" w:sz="4" w:space="0" w:color="FFFFFF"/>
              <w:right w:val="single" w:sz="4" w:space="0" w:color="FFFFFF"/>
            </w:tcBorders>
          </w:tcPr>
          <w:p w14:paraId="19D74264" w14:textId="77777777" w:rsidR="002D7F00" w:rsidRPr="00020CB1" w:rsidRDefault="002D7F00" w:rsidP="00FE541C">
            <w:pPr>
              <w:jc w:val="center"/>
              <w:rPr>
                <w:rFonts w:ascii="Times New Roman" w:hAnsi="Times New Roman" w:cs="Times New Roman"/>
                <w:sz w:val="24"/>
                <w:szCs w:val="24"/>
                <w:lang w:val="en-GB"/>
              </w:rPr>
            </w:pPr>
            <w:r w:rsidRPr="004119F0">
              <w:rPr>
                <w:rFonts w:ascii="Times New Roman" w:hAnsi="Times New Roman" w:cs="Times New Roman"/>
                <w:sz w:val="24"/>
                <w:szCs w:val="24"/>
              </w:rPr>
              <w:t>27</w:t>
            </w:r>
          </w:p>
        </w:tc>
      </w:tr>
    </w:tbl>
    <w:p w14:paraId="44783409" w14:textId="77777777" w:rsidR="00AE3D4E" w:rsidRPr="00020CB1" w:rsidRDefault="00AE3D4E" w:rsidP="006F1B79">
      <w:pPr>
        <w:spacing w:after="0" w:line="480" w:lineRule="auto"/>
        <w:rPr>
          <w:rFonts w:ascii="Times New Roman" w:hAnsi="Times New Roman" w:cs="Times New Roman"/>
          <w:b/>
          <w:sz w:val="24"/>
          <w:szCs w:val="24"/>
        </w:rPr>
      </w:pPr>
    </w:p>
    <w:p w14:paraId="72039E19" w14:textId="43F7AA9C" w:rsidR="008F528E" w:rsidRDefault="00AE3D4E" w:rsidP="006F1B79">
      <w:pPr>
        <w:spacing w:after="0" w:line="480" w:lineRule="auto"/>
        <w:rPr>
          <w:rFonts w:ascii="Times New Roman" w:hAnsi="Times New Roman" w:cs="Times New Roman"/>
          <w:sz w:val="24"/>
          <w:szCs w:val="24"/>
        </w:rPr>
      </w:pPr>
      <w:r w:rsidRPr="00020CB1">
        <w:rPr>
          <w:rFonts w:ascii="Times New Roman" w:hAnsi="Times New Roman" w:cs="Times New Roman"/>
          <w:b/>
          <w:sz w:val="24"/>
          <w:szCs w:val="24"/>
        </w:rPr>
        <w:tab/>
      </w:r>
      <w:r w:rsidR="00BA2DB9">
        <w:rPr>
          <w:rFonts w:ascii="Times New Roman" w:hAnsi="Times New Roman" w:cs="Times New Roman"/>
          <w:b/>
          <w:sz w:val="24"/>
          <w:szCs w:val="24"/>
        </w:rPr>
        <w:t>4</w:t>
      </w:r>
      <w:r w:rsidR="005832FF" w:rsidRPr="00020CB1">
        <w:rPr>
          <w:rFonts w:ascii="Times New Roman" w:hAnsi="Times New Roman" w:cs="Times New Roman"/>
          <w:b/>
          <w:sz w:val="24"/>
          <w:szCs w:val="24"/>
        </w:rPr>
        <w:t xml:space="preserve">.3.2 </w:t>
      </w:r>
      <w:r w:rsidR="004E2B3D" w:rsidRPr="00020CB1">
        <w:rPr>
          <w:rFonts w:ascii="Times New Roman" w:hAnsi="Times New Roman" w:cs="Times New Roman"/>
          <w:b/>
          <w:sz w:val="24"/>
          <w:szCs w:val="24"/>
        </w:rPr>
        <w:t>Procedure and conducting the interview</w:t>
      </w:r>
    </w:p>
    <w:p w14:paraId="67956B2E" w14:textId="7BB131D3" w:rsidR="004E2B3D" w:rsidRPr="009845AE" w:rsidRDefault="004E2B3D" w:rsidP="006F1B79">
      <w:pPr>
        <w:spacing w:after="0" w:line="480" w:lineRule="auto"/>
        <w:rPr>
          <w:rFonts w:ascii="Times New Roman" w:hAnsi="Times New Roman" w:cs="Times New Roman"/>
          <w:sz w:val="24"/>
          <w:szCs w:val="24"/>
        </w:rPr>
      </w:pPr>
      <w:r w:rsidRPr="00020CB1">
        <w:rPr>
          <w:rFonts w:ascii="Times New Roman" w:hAnsi="Times New Roman" w:cs="Times New Roman"/>
          <w:sz w:val="24"/>
          <w:szCs w:val="24"/>
        </w:rPr>
        <w:t>In this qualitative stage, burnout was examined by measuring any changes experienced by the</w:t>
      </w:r>
      <w:r w:rsidRPr="00020CB1">
        <w:t xml:space="preserve"> </w:t>
      </w:r>
      <w:r w:rsidRPr="00020CB1">
        <w:rPr>
          <w:rFonts w:ascii="Times New Roman" w:hAnsi="Times New Roman" w:cs="Times New Roman"/>
          <w:sz w:val="24"/>
          <w:szCs w:val="24"/>
        </w:rPr>
        <w:t xml:space="preserve">subsample (n = 12) </w:t>
      </w:r>
      <w:r w:rsidR="008F528E">
        <w:rPr>
          <w:rFonts w:ascii="Times New Roman" w:hAnsi="Times New Roman" w:cs="Times New Roman"/>
          <w:sz w:val="24"/>
          <w:szCs w:val="24"/>
        </w:rPr>
        <w:t xml:space="preserve">of </w:t>
      </w:r>
      <w:r w:rsidRPr="009845AE">
        <w:rPr>
          <w:rFonts w:ascii="Times New Roman" w:hAnsi="Times New Roman" w:cs="Times New Roman"/>
          <w:sz w:val="24"/>
          <w:szCs w:val="24"/>
        </w:rPr>
        <w:t>academics over time. In-depth interviews were conducted at three separate time points (T1, T2, and T3) thr</w:t>
      </w:r>
      <w:r w:rsidR="00E42987" w:rsidRPr="009845AE">
        <w:rPr>
          <w:rFonts w:ascii="Times New Roman" w:hAnsi="Times New Roman" w:cs="Times New Roman"/>
          <w:sz w:val="24"/>
          <w:szCs w:val="24"/>
        </w:rPr>
        <w:t xml:space="preserve">ough the course of one semester. </w:t>
      </w:r>
      <w:r w:rsidRPr="009845AE">
        <w:rPr>
          <w:rFonts w:ascii="Times New Roman" w:hAnsi="Times New Roman" w:cs="Times New Roman"/>
          <w:sz w:val="24"/>
          <w:szCs w:val="24"/>
        </w:rPr>
        <w:t>The aim is to come up with a full account of their stories from the three different time points so as to understand the occurrences and trajectories of burnout and engagement at 4 – 6 weeks from the start of the semester (T1), during the middle of the semester (week 9) (T2)</w:t>
      </w:r>
      <w:r w:rsidR="008F528E">
        <w:rPr>
          <w:rFonts w:ascii="Times New Roman" w:hAnsi="Times New Roman" w:cs="Times New Roman"/>
          <w:sz w:val="24"/>
          <w:szCs w:val="24"/>
        </w:rPr>
        <w:t>,</w:t>
      </w:r>
      <w:r w:rsidRPr="009845AE">
        <w:rPr>
          <w:rFonts w:ascii="Times New Roman" w:hAnsi="Times New Roman" w:cs="Times New Roman"/>
          <w:sz w:val="24"/>
          <w:szCs w:val="24"/>
        </w:rPr>
        <w:t xml:space="preserve"> and again at 12 – 14 week</w:t>
      </w:r>
      <w:r w:rsidR="008F528E">
        <w:rPr>
          <w:rFonts w:ascii="Times New Roman" w:hAnsi="Times New Roman" w:cs="Times New Roman"/>
          <w:sz w:val="24"/>
          <w:szCs w:val="24"/>
        </w:rPr>
        <w:t>s</w:t>
      </w:r>
      <w:r w:rsidRPr="009845AE">
        <w:rPr>
          <w:rFonts w:ascii="Times New Roman" w:hAnsi="Times New Roman" w:cs="Times New Roman"/>
          <w:sz w:val="24"/>
          <w:szCs w:val="24"/>
        </w:rPr>
        <w:t xml:space="preserve"> towards the end of the semester (T3)</w:t>
      </w:r>
      <w:r w:rsidRPr="004119F0">
        <w:rPr>
          <w:rFonts w:ascii="Times New Roman" w:hAnsi="Times New Roman" w:cs="Times New Roman"/>
          <w:sz w:val="24"/>
          <w:szCs w:val="24"/>
        </w:rPr>
        <w:t xml:space="preserve"> (with </w:t>
      </w:r>
      <w:r w:rsidRPr="009845AE">
        <w:rPr>
          <w:rFonts w:ascii="Times New Roman" w:hAnsi="Times New Roman" w:cs="Times New Roman"/>
          <w:sz w:val="24"/>
          <w:szCs w:val="24"/>
        </w:rPr>
        <w:t xml:space="preserve">a one month gap between each time point). While there were no guidelines on how long a qualitative longitudinal </w:t>
      </w:r>
      <w:r w:rsidRPr="009845AE">
        <w:rPr>
          <w:rFonts w:ascii="Times New Roman" w:hAnsi="Times New Roman" w:cs="Times New Roman"/>
          <w:color w:val="000000" w:themeColor="text1"/>
          <w:sz w:val="24"/>
          <w:szCs w:val="24"/>
        </w:rPr>
        <w:t>study ought to be</w:t>
      </w:r>
      <w:r w:rsidR="008F528E">
        <w:rPr>
          <w:rFonts w:ascii="Times New Roman" w:hAnsi="Times New Roman" w:cs="Times New Roman"/>
          <w:color w:val="000000" w:themeColor="text1"/>
          <w:sz w:val="24"/>
          <w:szCs w:val="24"/>
        </w:rPr>
        <w:t>,</w:t>
      </w:r>
      <w:r w:rsidRPr="009845AE">
        <w:rPr>
          <w:rFonts w:ascii="Times New Roman" w:hAnsi="Times New Roman" w:cs="Times New Roman"/>
          <w:color w:val="000000" w:themeColor="text1"/>
          <w:sz w:val="24"/>
          <w:szCs w:val="24"/>
        </w:rPr>
        <w:t xml:space="preserve"> at </w:t>
      </w:r>
      <w:r w:rsidRPr="009845AE">
        <w:rPr>
          <w:rFonts w:ascii="Times New Roman" w:hAnsi="Times New Roman" w:cs="Times New Roman"/>
          <w:color w:val="000000" w:themeColor="text1"/>
          <w:sz w:val="24"/>
          <w:szCs w:val="24"/>
        </w:rPr>
        <w:lastRenderedPageBreak/>
        <w:t xml:space="preserve">least two points are necessary to examine change (Saldana, 2003). Current research on burnout in education has enriched the knowledge </w:t>
      </w:r>
      <w:r w:rsidR="008F528E">
        <w:rPr>
          <w:rFonts w:ascii="Times New Roman" w:hAnsi="Times New Roman" w:cs="Times New Roman"/>
          <w:color w:val="000000" w:themeColor="text1"/>
          <w:sz w:val="24"/>
          <w:szCs w:val="24"/>
        </w:rPr>
        <w:t>with</w:t>
      </w:r>
      <w:r w:rsidR="008F528E" w:rsidRPr="009845AE">
        <w:rPr>
          <w:rFonts w:ascii="Times New Roman" w:hAnsi="Times New Roman" w:cs="Times New Roman"/>
          <w:color w:val="000000" w:themeColor="text1"/>
          <w:sz w:val="24"/>
          <w:szCs w:val="24"/>
        </w:rPr>
        <w:t xml:space="preserve"> </w:t>
      </w:r>
      <w:r w:rsidRPr="009845AE">
        <w:rPr>
          <w:rFonts w:ascii="Times New Roman" w:hAnsi="Times New Roman" w:cs="Times New Roman"/>
          <w:color w:val="000000" w:themeColor="text1"/>
          <w:sz w:val="24"/>
          <w:szCs w:val="24"/>
        </w:rPr>
        <w:t xml:space="preserve">regard to the burnout dimensions as well as what actually influences </w:t>
      </w:r>
      <w:r w:rsidR="008F528E">
        <w:rPr>
          <w:rFonts w:ascii="Times New Roman" w:hAnsi="Times New Roman" w:cs="Times New Roman"/>
          <w:color w:val="000000" w:themeColor="text1"/>
          <w:sz w:val="24"/>
          <w:szCs w:val="24"/>
        </w:rPr>
        <w:t>this</w:t>
      </w:r>
      <w:r w:rsidR="008F528E" w:rsidRPr="009845AE">
        <w:rPr>
          <w:rFonts w:ascii="Times New Roman" w:hAnsi="Times New Roman" w:cs="Times New Roman"/>
          <w:color w:val="000000" w:themeColor="text1"/>
          <w:sz w:val="24"/>
          <w:szCs w:val="24"/>
        </w:rPr>
        <w:t xml:space="preserve"> </w:t>
      </w:r>
      <w:r w:rsidRPr="009845AE">
        <w:rPr>
          <w:rFonts w:ascii="Times New Roman" w:hAnsi="Times New Roman" w:cs="Times New Roman"/>
          <w:color w:val="000000" w:themeColor="text1"/>
          <w:sz w:val="24"/>
          <w:szCs w:val="24"/>
        </w:rPr>
        <w:t xml:space="preserve">(Dorman, 2003; Skaalvik &amp; Skaalvik, 2009), yet, not much </w:t>
      </w:r>
      <w:r w:rsidR="008F528E">
        <w:rPr>
          <w:rFonts w:ascii="Times New Roman" w:hAnsi="Times New Roman" w:cs="Times New Roman"/>
          <w:color w:val="000000" w:themeColor="text1"/>
          <w:sz w:val="24"/>
          <w:szCs w:val="24"/>
        </w:rPr>
        <w:t>has focused on</w:t>
      </w:r>
      <w:r w:rsidR="008F528E" w:rsidRPr="009845AE">
        <w:rPr>
          <w:rFonts w:ascii="Times New Roman" w:hAnsi="Times New Roman" w:cs="Times New Roman"/>
          <w:color w:val="000000" w:themeColor="text1"/>
          <w:sz w:val="24"/>
          <w:szCs w:val="24"/>
        </w:rPr>
        <w:t xml:space="preserve"> </w:t>
      </w:r>
      <w:r w:rsidRPr="009845AE">
        <w:rPr>
          <w:rFonts w:ascii="Times New Roman" w:hAnsi="Times New Roman" w:cs="Times New Roman"/>
          <w:color w:val="000000" w:themeColor="text1"/>
          <w:sz w:val="24"/>
          <w:szCs w:val="24"/>
        </w:rPr>
        <w:t>how and by what means burnout develops among academics</w:t>
      </w:r>
      <w:r w:rsidR="008F528E">
        <w:rPr>
          <w:rFonts w:ascii="Times New Roman" w:hAnsi="Times New Roman" w:cs="Times New Roman"/>
          <w:color w:val="000000" w:themeColor="text1"/>
          <w:sz w:val="24"/>
          <w:szCs w:val="24"/>
        </w:rPr>
        <w:t>,</w:t>
      </w:r>
      <w:r w:rsidRPr="009845AE">
        <w:rPr>
          <w:rFonts w:ascii="Times New Roman" w:hAnsi="Times New Roman" w:cs="Times New Roman"/>
          <w:color w:val="000000" w:themeColor="text1"/>
          <w:sz w:val="24"/>
          <w:szCs w:val="24"/>
        </w:rPr>
        <w:t xml:space="preserve"> </w:t>
      </w:r>
      <w:r w:rsidR="008F528E">
        <w:rPr>
          <w:rFonts w:ascii="Times New Roman" w:hAnsi="Times New Roman" w:cs="Times New Roman"/>
          <w:color w:val="000000" w:themeColor="text1"/>
          <w:sz w:val="24"/>
          <w:szCs w:val="24"/>
        </w:rPr>
        <w:t>an area in</w:t>
      </w:r>
      <w:r w:rsidR="008F528E" w:rsidRPr="009845AE">
        <w:rPr>
          <w:rFonts w:ascii="Times New Roman" w:hAnsi="Times New Roman" w:cs="Times New Roman"/>
          <w:color w:val="000000" w:themeColor="text1"/>
          <w:sz w:val="24"/>
          <w:szCs w:val="24"/>
        </w:rPr>
        <w:t xml:space="preserve"> </w:t>
      </w:r>
      <w:r w:rsidRPr="009845AE">
        <w:rPr>
          <w:rFonts w:ascii="Times New Roman" w:hAnsi="Times New Roman" w:cs="Times New Roman"/>
          <w:color w:val="000000" w:themeColor="text1"/>
          <w:sz w:val="24"/>
          <w:szCs w:val="24"/>
        </w:rPr>
        <w:t xml:space="preserve">which this qualitative piece is quite crucial. </w:t>
      </w:r>
    </w:p>
    <w:p w14:paraId="5E9A594A" w14:textId="7A0C8FC6" w:rsidR="004E2B3D" w:rsidRPr="009845AE" w:rsidRDefault="004E2B3D" w:rsidP="006F1B79">
      <w:pPr>
        <w:spacing w:after="0" w:line="480" w:lineRule="auto"/>
        <w:rPr>
          <w:rFonts w:ascii="Times New Roman" w:hAnsi="Times New Roman" w:cs="Times New Roman"/>
          <w:sz w:val="24"/>
          <w:szCs w:val="24"/>
        </w:rPr>
      </w:pPr>
      <w:r w:rsidRPr="009845AE">
        <w:rPr>
          <w:rFonts w:ascii="Times New Roman" w:hAnsi="Times New Roman" w:cs="Times New Roman"/>
          <w:sz w:val="24"/>
          <w:szCs w:val="24"/>
        </w:rPr>
        <w:tab/>
      </w:r>
      <w:r w:rsidR="007E43AC" w:rsidRPr="009845AE">
        <w:rPr>
          <w:rFonts w:ascii="Times New Roman" w:hAnsi="Times New Roman" w:cs="Times New Roman"/>
          <w:sz w:val="24"/>
          <w:szCs w:val="24"/>
        </w:rPr>
        <w:t>All</w:t>
      </w:r>
      <w:r w:rsidRPr="009845AE">
        <w:rPr>
          <w:rFonts w:ascii="Times New Roman" w:hAnsi="Times New Roman" w:cs="Times New Roman"/>
          <w:sz w:val="24"/>
          <w:szCs w:val="24"/>
        </w:rPr>
        <w:t xml:space="preserve"> interviews (T1, T2, and T3)</w:t>
      </w:r>
      <w:r w:rsidR="007E43AC" w:rsidRPr="009845AE">
        <w:rPr>
          <w:rFonts w:ascii="Times New Roman" w:hAnsi="Times New Roman" w:cs="Times New Roman"/>
          <w:sz w:val="24"/>
          <w:szCs w:val="24"/>
        </w:rPr>
        <w:t xml:space="preserve"> were carried out</w:t>
      </w:r>
      <w:r w:rsidRPr="009845AE">
        <w:rPr>
          <w:rFonts w:ascii="Times New Roman" w:hAnsi="Times New Roman" w:cs="Times New Roman"/>
          <w:sz w:val="24"/>
          <w:szCs w:val="24"/>
        </w:rPr>
        <w:t xml:space="preserve"> individually. Arrangements to meet participants </w:t>
      </w:r>
      <w:r w:rsidR="005D081C">
        <w:rPr>
          <w:rFonts w:ascii="Times New Roman" w:hAnsi="Times New Roman" w:cs="Times New Roman"/>
          <w:sz w:val="24"/>
          <w:szCs w:val="24"/>
        </w:rPr>
        <w:t xml:space="preserve">in terms of the time, date and place </w:t>
      </w:r>
      <w:r w:rsidRPr="009845AE">
        <w:rPr>
          <w:rFonts w:ascii="Times New Roman" w:hAnsi="Times New Roman" w:cs="Times New Roman"/>
          <w:sz w:val="24"/>
          <w:szCs w:val="24"/>
        </w:rPr>
        <w:t>were made via telephone. For the first (T1) and second interview (T2) this was conducted face to face</w:t>
      </w:r>
      <w:r w:rsidR="00BE2B4F" w:rsidRPr="009845AE">
        <w:rPr>
          <w:rFonts w:ascii="Times New Roman" w:hAnsi="Times New Roman" w:cs="Times New Roman"/>
          <w:sz w:val="24"/>
          <w:szCs w:val="24"/>
        </w:rPr>
        <w:t>,</w:t>
      </w:r>
      <w:r w:rsidRPr="009845AE">
        <w:rPr>
          <w:rFonts w:ascii="Times New Roman" w:hAnsi="Times New Roman" w:cs="Times New Roman"/>
          <w:sz w:val="24"/>
          <w:szCs w:val="24"/>
        </w:rPr>
        <w:t xml:space="preserve"> as suggested by Shuy (2002) to facilitate naturalness and establish rapport. Wh</w:t>
      </w:r>
      <w:r w:rsidR="0004445A" w:rsidRPr="009845AE">
        <w:rPr>
          <w:rFonts w:ascii="Times New Roman" w:hAnsi="Times New Roman" w:cs="Times New Roman"/>
          <w:sz w:val="24"/>
          <w:szCs w:val="24"/>
        </w:rPr>
        <w:t xml:space="preserve">ilst </w:t>
      </w:r>
      <w:r w:rsidR="008F528E">
        <w:rPr>
          <w:rFonts w:ascii="Times New Roman" w:hAnsi="Times New Roman" w:cs="Times New Roman"/>
          <w:sz w:val="24"/>
          <w:szCs w:val="24"/>
        </w:rPr>
        <w:t xml:space="preserve">at </w:t>
      </w:r>
      <w:r w:rsidR="0004445A" w:rsidRPr="009845AE">
        <w:rPr>
          <w:rFonts w:ascii="Times New Roman" w:hAnsi="Times New Roman" w:cs="Times New Roman"/>
          <w:sz w:val="24"/>
          <w:szCs w:val="24"/>
        </w:rPr>
        <w:t>the last stage</w:t>
      </w:r>
      <w:r w:rsidRPr="009845AE">
        <w:rPr>
          <w:rFonts w:ascii="Times New Roman" w:hAnsi="Times New Roman" w:cs="Times New Roman"/>
          <w:sz w:val="24"/>
          <w:szCs w:val="24"/>
        </w:rPr>
        <w:t xml:space="preserve"> interviews were conducted electronically via email where questions were sent to respective participants and </w:t>
      </w:r>
      <w:r w:rsidR="008F528E">
        <w:rPr>
          <w:rFonts w:ascii="Times New Roman" w:hAnsi="Times New Roman" w:cs="Times New Roman"/>
          <w:sz w:val="24"/>
          <w:szCs w:val="24"/>
        </w:rPr>
        <w:t>they</w:t>
      </w:r>
      <w:r w:rsidRPr="009845AE">
        <w:rPr>
          <w:rFonts w:ascii="Times New Roman" w:hAnsi="Times New Roman" w:cs="Times New Roman"/>
          <w:sz w:val="24"/>
          <w:szCs w:val="24"/>
        </w:rPr>
        <w:t xml:space="preserve"> respond</w:t>
      </w:r>
      <w:r w:rsidR="008F528E">
        <w:rPr>
          <w:rFonts w:ascii="Times New Roman" w:hAnsi="Times New Roman" w:cs="Times New Roman"/>
          <w:sz w:val="24"/>
          <w:szCs w:val="24"/>
        </w:rPr>
        <w:t>ed</w:t>
      </w:r>
      <w:r w:rsidRPr="009845AE">
        <w:rPr>
          <w:rFonts w:ascii="Times New Roman" w:hAnsi="Times New Roman" w:cs="Times New Roman"/>
          <w:sz w:val="24"/>
          <w:szCs w:val="24"/>
        </w:rPr>
        <w:t xml:space="preserve"> and emailing the </w:t>
      </w:r>
      <w:r w:rsidR="008F528E">
        <w:rPr>
          <w:rFonts w:ascii="Times New Roman" w:hAnsi="Times New Roman" w:cs="Times New Roman"/>
          <w:sz w:val="24"/>
          <w:szCs w:val="24"/>
        </w:rPr>
        <w:t>answers</w:t>
      </w:r>
      <w:r w:rsidR="008F528E" w:rsidRPr="009845AE">
        <w:rPr>
          <w:rFonts w:ascii="Times New Roman" w:hAnsi="Times New Roman" w:cs="Times New Roman"/>
          <w:sz w:val="24"/>
          <w:szCs w:val="24"/>
        </w:rPr>
        <w:t xml:space="preserve"> </w:t>
      </w:r>
      <w:r w:rsidRPr="009845AE">
        <w:rPr>
          <w:rFonts w:ascii="Times New Roman" w:hAnsi="Times New Roman" w:cs="Times New Roman"/>
          <w:sz w:val="24"/>
          <w:szCs w:val="24"/>
        </w:rPr>
        <w:t>back</w:t>
      </w:r>
      <w:r w:rsidR="00E42987" w:rsidRPr="009845AE">
        <w:rPr>
          <w:rFonts w:ascii="Times New Roman" w:hAnsi="Times New Roman" w:cs="Times New Roman"/>
          <w:sz w:val="24"/>
          <w:szCs w:val="24"/>
        </w:rPr>
        <w:t xml:space="preserve"> to the researcher</w:t>
      </w:r>
      <w:r w:rsidRPr="009845AE">
        <w:rPr>
          <w:rFonts w:ascii="Times New Roman" w:hAnsi="Times New Roman" w:cs="Times New Roman"/>
          <w:sz w:val="24"/>
          <w:szCs w:val="24"/>
        </w:rPr>
        <w:t>. Email interviews were chosen for</w:t>
      </w:r>
      <w:r w:rsidRPr="004119F0">
        <w:t xml:space="preserve"> </w:t>
      </w:r>
      <w:r w:rsidRPr="009845AE">
        <w:rPr>
          <w:rFonts w:ascii="Times New Roman" w:hAnsi="Times New Roman" w:cs="Times New Roman"/>
          <w:sz w:val="24"/>
          <w:szCs w:val="24"/>
        </w:rPr>
        <w:t xml:space="preserve">the last stage to accommodate the respondents and </w:t>
      </w:r>
      <w:r w:rsidR="00E42987" w:rsidRPr="009845AE">
        <w:rPr>
          <w:rFonts w:ascii="Times New Roman" w:hAnsi="Times New Roman" w:cs="Times New Roman"/>
          <w:sz w:val="24"/>
          <w:szCs w:val="24"/>
        </w:rPr>
        <w:t xml:space="preserve">encourage them to commit to the </w:t>
      </w:r>
      <w:r w:rsidRPr="009845AE">
        <w:rPr>
          <w:rFonts w:ascii="Times New Roman" w:hAnsi="Times New Roman" w:cs="Times New Roman"/>
          <w:sz w:val="24"/>
          <w:szCs w:val="24"/>
        </w:rPr>
        <w:t xml:space="preserve">last interview. </w:t>
      </w:r>
    </w:p>
    <w:p w14:paraId="2CB6ECD8" w14:textId="3C999117" w:rsidR="004E2B3D" w:rsidRPr="009845AE" w:rsidRDefault="004E2B3D" w:rsidP="006F1B79">
      <w:pPr>
        <w:spacing w:after="0" w:line="480" w:lineRule="auto"/>
        <w:rPr>
          <w:rFonts w:ascii="Times New Roman" w:hAnsi="Times New Roman" w:cs="Times New Roman"/>
          <w:sz w:val="24"/>
          <w:szCs w:val="24"/>
        </w:rPr>
      </w:pPr>
      <w:r w:rsidRPr="009845AE">
        <w:rPr>
          <w:rFonts w:ascii="Times New Roman" w:hAnsi="Times New Roman" w:cs="Times New Roman"/>
          <w:sz w:val="24"/>
          <w:szCs w:val="24"/>
        </w:rPr>
        <w:tab/>
      </w:r>
      <w:r w:rsidR="008F528E">
        <w:rPr>
          <w:rFonts w:ascii="Times New Roman" w:hAnsi="Times New Roman" w:cs="Times New Roman"/>
          <w:sz w:val="24"/>
          <w:szCs w:val="24"/>
        </w:rPr>
        <w:t>E</w:t>
      </w:r>
      <w:r w:rsidRPr="009845AE">
        <w:rPr>
          <w:rFonts w:ascii="Times New Roman" w:hAnsi="Times New Roman" w:cs="Times New Roman"/>
          <w:sz w:val="24"/>
          <w:szCs w:val="24"/>
        </w:rPr>
        <w:t xml:space="preserve">ach interview (T1 and T2) </w:t>
      </w:r>
      <w:r w:rsidR="008F528E">
        <w:rPr>
          <w:rFonts w:ascii="Times New Roman" w:hAnsi="Times New Roman" w:cs="Times New Roman"/>
          <w:sz w:val="24"/>
          <w:szCs w:val="24"/>
        </w:rPr>
        <w:t>lasted</w:t>
      </w:r>
      <w:r w:rsidRPr="009845AE">
        <w:rPr>
          <w:rFonts w:ascii="Times New Roman" w:hAnsi="Times New Roman" w:cs="Times New Roman"/>
          <w:sz w:val="24"/>
          <w:szCs w:val="24"/>
        </w:rPr>
        <w:t xml:space="preserve"> approximately 60 to 90 minutes, with one specific particip</w:t>
      </w:r>
      <w:r w:rsidR="00E42987" w:rsidRPr="009845AE">
        <w:rPr>
          <w:rFonts w:ascii="Times New Roman" w:hAnsi="Times New Roman" w:cs="Times New Roman"/>
          <w:sz w:val="24"/>
          <w:szCs w:val="24"/>
        </w:rPr>
        <w:t>ant</w:t>
      </w:r>
      <w:r w:rsidR="009845AE">
        <w:rPr>
          <w:rFonts w:ascii="Times New Roman" w:hAnsi="Times New Roman" w:cs="Times New Roman"/>
          <w:sz w:val="24"/>
          <w:szCs w:val="24"/>
        </w:rPr>
        <w:t xml:space="preserve"> (H1)</w:t>
      </w:r>
      <w:r w:rsidR="00E42987" w:rsidRPr="009845AE">
        <w:rPr>
          <w:rFonts w:ascii="Times New Roman" w:hAnsi="Times New Roman" w:cs="Times New Roman"/>
          <w:sz w:val="24"/>
          <w:szCs w:val="24"/>
        </w:rPr>
        <w:t xml:space="preserve"> taking more than 90 minutes</w:t>
      </w:r>
      <w:r w:rsidRPr="009845AE">
        <w:rPr>
          <w:rFonts w:ascii="Times New Roman" w:hAnsi="Times New Roman" w:cs="Times New Roman"/>
          <w:sz w:val="24"/>
          <w:szCs w:val="24"/>
        </w:rPr>
        <w:t>.</w:t>
      </w:r>
      <w:r w:rsidR="00630DC0" w:rsidRPr="009845AE">
        <w:rPr>
          <w:rFonts w:ascii="Times New Roman" w:hAnsi="Times New Roman" w:cs="Times New Roman"/>
          <w:sz w:val="24"/>
          <w:szCs w:val="24"/>
        </w:rPr>
        <w:t xml:space="preserve">. </w:t>
      </w:r>
      <w:r w:rsidRPr="009845AE">
        <w:rPr>
          <w:rFonts w:ascii="Times New Roman" w:hAnsi="Times New Roman" w:cs="Times New Roman"/>
          <w:sz w:val="24"/>
          <w:szCs w:val="24"/>
        </w:rPr>
        <w:t>In regards to building rapport, other than having made initial contact with academics in the opening email (i.e. inviting them to take part in the study)</w:t>
      </w:r>
      <w:r w:rsidR="008F528E">
        <w:rPr>
          <w:rFonts w:ascii="Times New Roman" w:hAnsi="Times New Roman" w:cs="Times New Roman"/>
          <w:sz w:val="24"/>
          <w:szCs w:val="24"/>
        </w:rPr>
        <w:t>,</w:t>
      </w:r>
      <w:r w:rsidRPr="009845AE">
        <w:rPr>
          <w:rFonts w:ascii="Times New Roman" w:hAnsi="Times New Roman" w:cs="Times New Roman"/>
          <w:sz w:val="24"/>
          <w:szCs w:val="24"/>
        </w:rPr>
        <w:t xml:space="preserve"> small talk and empathy </w:t>
      </w:r>
      <w:r w:rsidR="007E43AC" w:rsidRPr="009845AE">
        <w:rPr>
          <w:rFonts w:ascii="Times New Roman" w:hAnsi="Times New Roman" w:cs="Times New Roman"/>
          <w:sz w:val="24"/>
          <w:szCs w:val="24"/>
        </w:rPr>
        <w:t>were used</w:t>
      </w:r>
      <w:r w:rsidRPr="009845AE">
        <w:rPr>
          <w:rFonts w:ascii="Times New Roman" w:hAnsi="Times New Roman" w:cs="Times New Roman"/>
          <w:sz w:val="24"/>
          <w:szCs w:val="24"/>
        </w:rPr>
        <w:t xml:space="preserve"> to mak</w:t>
      </w:r>
      <w:r w:rsidR="008F528E">
        <w:rPr>
          <w:rFonts w:ascii="Times New Roman" w:hAnsi="Times New Roman" w:cs="Times New Roman"/>
          <w:sz w:val="24"/>
          <w:szCs w:val="24"/>
        </w:rPr>
        <w:t>e</w:t>
      </w:r>
      <w:r w:rsidRPr="009845AE">
        <w:rPr>
          <w:rFonts w:ascii="Times New Roman" w:hAnsi="Times New Roman" w:cs="Times New Roman"/>
          <w:sz w:val="24"/>
          <w:szCs w:val="24"/>
        </w:rPr>
        <w:t xml:space="preserve"> them feel comfortable th</w:t>
      </w:r>
      <w:r w:rsidR="00D35435" w:rsidRPr="009845AE">
        <w:rPr>
          <w:rFonts w:ascii="Times New Roman" w:hAnsi="Times New Roman" w:cs="Times New Roman"/>
          <w:sz w:val="24"/>
          <w:szCs w:val="24"/>
        </w:rPr>
        <w:t>roughout the</w:t>
      </w:r>
      <w:r w:rsidR="008F528E">
        <w:rPr>
          <w:rFonts w:ascii="Times New Roman" w:hAnsi="Times New Roman" w:cs="Times New Roman"/>
          <w:sz w:val="24"/>
          <w:szCs w:val="24"/>
        </w:rPr>
        <w:t>ir</w:t>
      </w:r>
      <w:r w:rsidR="00D35435" w:rsidRPr="009845AE">
        <w:rPr>
          <w:rFonts w:ascii="Times New Roman" w:hAnsi="Times New Roman" w:cs="Times New Roman"/>
          <w:sz w:val="24"/>
          <w:szCs w:val="24"/>
        </w:rPr>
        <w:t xml:space="preserve"> interviews.</w:t>
      </w:r>
    </w:p>
    <w:p w14:paraId="4DC66BBA" w14:textId="77777777" w:rsidR="00D35435" w:rsidRPr="009845AE" w:rsidRDefault="00D35435" w:rsidP="006F1B79">
      <w:pPr>
        <w:spacing w:after="0" w:line="480" w:lineRule="auto"/>
        <w:rPr>
          <w:rFonts w:ascii="Times New Roman" w:hAnsi="Times New Roman" w:cs="Times New Roman"/>
          <w:sz w:val="24"/>
          <w:szCs w:val="24"/>
        </w:rPr>
      </w:pPr>
    </w:p>
    <w:p w14:paraId="61389F6B" w14:textId="77777777" w:rsidR="008F528E" w:rsidRDefault="004E2B3D" w:rsidP="006F1B79">
      <w:pPr>
        <w:spacing w:after="0" w:line="480" w:lineRule="auto"/>
        <w:rPr>
          <w:rFonts w:ascii="Times New Roman" w:hAnsi="Times New Roman" w:cs="Times New Roman"/>
          <w:b/>
          <w:i/>
          <w:sz w:val="24"/>
          <w:szCs w:val="24"/>
        </w:rPr>
      </w:pPr>
      <w:r w:rsidRPr="009845AE">
        <w:rPr>
          <w:rFonts w:ascii="Times New Roman" w:hAnsi="Times New Roman" w:cs="Times New Roman"/>
          <w:b/>
          <w:i/>
          <w:sz w:val="24"/>
          <w:szCs w:val="24"/>
        </w:rPr>
        <w:tab/>
        <w:t>First interview (Time point 1, T1; beginning of semester 4</w:t>
      </w:r>
      <w:r w:rsidRPr="009845AE">
        <w:rPr>
          <w:rFonts w:ascii="Times New Roman" w:hAnsi="Times New Roman" w:cs="Times New Roman"/>
          <w:b/>
          <w:i/>
          <w:sz w:val="24"/>
          <w:szCs w:val="24"/>
          <w:vertAlign w:val="superscript"/>
        </w:rPr>
        <w:t xml:space="preserve">th </w:t>
      </w:r>
      <w:r w:rsidRPr="009845AE">
        <w:rPr>
          <w:rFonts w:ascii="Times New Roman" w:hAnsi="Times New Roman" w:cs="Times New Roman"/>
          <w:b/>
          <w:i/>
          <w:sz w:val="24"/>
          <w:szCs w:val="24"/>
        </w:rPr>
        <w:t>- 6</w:t>
      </w:r>
      <w:r w:rsidRPr="009845AE">
        <w:rPr>
          <w:rFonts w:ascii="Times New Roman" w:hAnsi="Times New Roman" w:cs="Times New Roman"/>
          <w:b/>
          <w:i/>
          <w:sz w:val="24"/>
          <w:szCs w:val="24"/>
          <w:vertAlign w:val="superscript"/>
        </w:rPr>
        <w:t xml:space="preserve">th </w:t>
      </w:r>
      <w:r w:rsidRPr="009845AE">
        <w:rPr>
          <w:rFonts w:ascii="Times New Roman" w:hAnsi="Times New Roman" w:cs="Times New Roman"/>
          <w:b/>
          <w:i/>
          <w:sz w:val="24"/>
          <w:szCs w:val="24"/>
        </w:rPr>
        <w:t>week)</w:t>
      </w:r>
    </w:p>
    <w:p w14:paraId="00A8F55C" w14:textId="54357432" w:rsidR="004E2B3D" w:rsidRPr="009845AE" w:rsidRDefault="004E2B3D" w:rsidP="006F1B79">
      <w:pPr>
        <w:spacing w:after="0" w:line="480" w:lineRule="auto"/>
        <w:rPr>
          <w:rFonts w:ascii="Times New Roman" w:hAnsi="Times New Roman" w:cs="Times New Roman"/>
          <w:color w:val="000000" w:themeColor="text1"/>
          <w:sz w:val="24"/>
          <w:szCs w:val="24"/>
        </w:rPr>
      </w:pPr>
      <w:r w:rsidRPr="009845AE">
        <w:rPr>
          <w:rFonts w:ascii="Times New Roman" w:hAnsi="Times New Roman" w:cs="Times New Roman"/>
          <w:sz w:val="24"/>
          <w:szCs w:val="24"/>
        </w:rPr>
        <w:t xml:space="preserve">For the first interview, academics’ experiences on the job </w:t>
      </w:r>
      <w:r w:rsidR="008F528E">
        <w:rPr>
          <w:rFonts w:ascii="Times New Roman" w:hAnsi="Times New Roman" w:cs="Times New Roman"/>
          <w:sz w:val="24"/>
          <w:szCs w:val="24"/>
        </w:rPr>
        <w:t>were</w:t>
      </w:r>
      <w:r w:rsidR="008F528E" w:rsidRPr="009845AE">
        <w:rPr>
          <w:rFonts w:ascii="Times New Roman" w:hAnsi="Times New Roman" w:cs="Times New Roman"/>
          <w:sz w:val="24"/>
          <w:szCs w:val="24"/>
        </w:rPr>
        <w:t xml:space="preserve"> </w:t>
      </w:r>
      <w:r w:rsidRPr="009845AE">
        <w:rPr>
          <w:rFonts w:ascii="Times New Roman" w:hAnsi="Times New Roman" w:cs="Times New Roman"/>
          <w:sz w:val="24"/>
          <w:szCs w:val="24"/>
        </w:rPr>
        <w:t>investigated and clarified in depth. The other goal of this initial interview was also to clarify whether previous findings attained from the questionnaires (from the first phase of the study) reflected their actual viewpoints. At the start, academics were asked to describe their academic career and soon after, detailed open</w:t>
      </w:r>
      <w:r w:rsidR="008F528E">
        <w:rPr>
          <w:rFonts w:ascii="Times New Roman" w:hAnsi="Times New Roman" w:cs="Times New Roman"/>
          <w:sz w:val="24"/>
          <w:szCs w:val="24"/>
        </w:rPr>
        <w:t>-</w:t>
      </w:r>
      <w:r w:rsidRPr="009845AE">
        <w:rPr>
          <w:rFonts w:ascii="Times New Roman" w:hAnsi="Times New Roman" w:cs="Times New Roman"/>
          <w:sz w:val="24"/>
          <w:szCs w:val="24"/>
        </w:rPr>
        <w:t xml:space="preserve">ended questions i.e. relating to the phenomenon of burnout, their </w:t>
      </w:r>
      <w:r w:rsidRPr="009845AE">
        <w:rPr>
          <w:rFonts w:ascii="Times New Roman" w:hAnsi="Times New Roman" w:cs="Times New Roman"/>
          <w:sz w:val="24"/>
          <w:szCs w:val="24"/>
        </w:rPr>
        <w:lastRenderedPageBreak/>
        <w:t xml:space="preserve">experience of burnout (if any), their levels of engagement towards </w:t>
      </w:r>
      <w:r w:rsidRPr="009845AE">
        <w:rPr>
          <w:rFonts w:ascii="Times New Roman" w:hAnsi="Times New Roman" w:cs="Times New Roman"/>
          <w:color w:val="000000" w:themeColor="text1"/>
          <w:sz w:val="24"/>
          <w:szCs w:val="24"/>
        </w:rPr>
        <w:t>work, the current university environment they work in, their burnout and engagement levels at that point of time and how they made use of resilience in combating burnout and so on</w:t>
      </w:r>
      <w:r w:rsidR="008F528E">
        <w:rPr>
          <w:rFonts w:ascii="Times New Roman" w:hAnsi="Times New Roman" w:cs="Times New Roman"/>
          <w:color w:val="000000" w:themeColor="text1"/>
          <w:sz w:val="24"/>
          <w:szCs w:val="24"/>
        </w:rPr>
        <w:t>, were discussed</w:t>
      </w:r>
      <w:r w:rsidRPr="009845AE">
        <w:rPr>
          <w:rFonts w:ascii="Times New Roman" w:hAnsi="Times New Roman" w:cs="Times New Roman"/>
          <w:color w:val="000000" w:themeColor="text1"/>
          <w:sz w:val="24"/>
          <w:szCs w:val="24"/>
        </w:rPr>
        <w:t xml:space="preserve">. </w:t>
      </w:r>
    </w:p>
    <w:p w14:paraId="6CD98A8F" w14:textId="4D3B1685" w:rsidR="004E2B3D" w:rsidRPr="009845AE" w:rsidRDefault="004E2B3D" w:rsidP="006F1B79">
      <w:pPr>
        <w:spacing w:after="0" w:line="480" w:lineRule="auto"/>
        <w:rPr>
          <w:rFonts w:ascii="Times New Roman" w:hAnsi="Times New Roman" w:cs="Times New Roman"/>
          <w:color w:val="000000" w:themeColor="text1"/>
          <w:sz w:val="24"/>
          <w:szCs w:val="24"/>
        </w:rPr>
      </w:pPr>
      <w:r w:rsidRPr="009845AE">
        <w:rPr>
          <w:rFonts w:ascii="Times New Roman" w:hAnsi="Times New Roman" w:cs="Times New Roman"/>
          <w:color w:val="000000" w:themeColor="text1"/>
          <w:sz w:val="24"/>
          <w:szCs w:val="24"/>
        </w:rPr>
        <w:tab/>
        <w:t xml:space="preserve">At Time point 1, interviews began with open-ended questions in which respondents were encouraged to freely narrate their daily work duties. Warm-up questions were also employed </w:t>
      </w:r>
      <w:r w:rsidR="005D081C" w:rsidRPr="009845AE">
        <w:rPr>
          <w:rFonts w:ascii="Times New Roman" w:hAnsi="Times New Roman" w:cs="Times New Roman"/>
          <w:color w:val="000000" w:themeColor="text1"/>
          <w:sz w:val="24"/>
          <w:szCs w:val="24"/>
        </w:rPr>
        <w:t>allow</w:t>
      </w:r>
      <w:r w:rsidR="005D081C">
        <w:rPr>
          <w:rFonts w:ascii="Times New Roman" w:hAnsi="Times New Roman" w:cs="Times New Roman"/>
          <w:color w:val="000000" w:themeColor="text1"/>
          <w:sz w:val="24"/>
          <w:szCs w:val="24"/>
        </w:rPr>
        <w:t>ing</w:t>
      </w:r>
      <w:r w:rsidR="005D081C" w:rsidRPr="009845AE">
        <w:rPr>
          <w:rFonts w:ascii="Times New Roman" w:hAnsi="Times New Roman" w:cs="Times New Roman"/>
          <w:color w:val="000000" w:themeColor="text1"/>
          <w:sz w:val="24"/>
          <w:szCs w:val="24"/>
        </w:rPr>
        <w:t xml:space="preserve"> </w:t>
      </w:r>
      <w:r w:rsidRPr="009845AE">
        <w:rPr>
          <w:rFonts w:ascii="Times New Roman" w:hAnsi="Times New Roman" w:cs="Times New Roman"/>
          <w:color w:val="000000" w:themeColor="text1"/>
          <w:sz w:val="24"/>
          <w:szCs w:val="24"/>
        </w:rPr>
        <w:t xml:space="preserve">participants to feel </w:t>
      </w:r>
      <w:r w:rsidR="005D081C">
        <w:rPr>
          <w:rFonts w:ascii="Times New Roman" w:hAnsi="Times New Roman" w:cs="Times New Roman"/>
          <w:color w:val="000000" w:themeColor="text1"/>
          <w:sz w:val="24"/>
          <w:szCs w:val="24"/>
        </w:rPr>
        <w:t xml:space="preserve">relaxed and at </w:t>
      </w:r>
      <w:r w:rsidRPr="009845AE">
        <w:rPr>
          <w:rFonts w:ascii="Times New Roman" w:hAnsi="Times New Roman" w:cs="Times New Roman"/>
          <w:color w:val="000000" w:themeColor="text1"/>
          <w:sz w:val="24"/>
          <w:szCs w:val="24"/>
        </w:rPr>
        <w:t>ease during this initial stage and become more comfortable in describing their professional work experience prior to starting the actual interview. Warm-up questions included:</w:t>
      </w:r>
    </w:p>
    <w:p w14:paraId="6E2EC581" w14:textId="77777777" w:rsidR="009845AE" w:rsidRPr="009845AE" w:rsidRDefault="009845AE" w:rsidP="009845AE">
      <w:pPr>
        <w:pStyle w:val="ListParagraph"/>
        <w:numPr>
          <w:ilvl w:val="0"/>
          <w:numId w:val="52"/>
        </w:numPr>
        <w:spacing w:after="0" w:line="480" w:lineRule="auto"/>
        <w:rPr>
          <w:rFonts w:ascii="Times New Roman" w:hAnsi="Times New Roman" w:cs="Times New Roman"/>
          <w:color w:val="000000" w:themeColor="text1"/>
          <w:sz w:val="24"/>
          <w:szCs w:val="24"/>
        </w:rPr>
      </w:pPr>
      <w:r w:rsidRPr="009845AE">
        <w:rPr>
          <w:rFonts w:ascii="Times New Roman" w:hAnsi="Times New Roman" w:cs="Times New Roman"/>
          <w:color w:val="000000" w:themeColor="text1"/>
          <w:sz w:val="24"/>
          <w:szCs w:val="24"/>
        </w:rPr>
        <w:t>Tell me about your personal history and experience with regard to becoming and being an academic.</w:t>
      </w:r>
    </w:p>
    <w:p w14:paraId="5C0950E6" w14:textId="77777777" w:rsidR="009845AE" w:rsidRDefault="009845AE" w:rsidP="006F1B79">
      <w:pPr>
        <w:spacing w:after="0" w:line="480" w:lineRule="auto"/>
        <w:rPr>
          <w:rFonts w:ascii="Times New Roman" w:hAnsi="Times New Roman" w:cs="Times New Roman"/>
          <w:color w:val="000000" w:themeColor="text1"/>
          <w:sz w:val="24"/>
          <w:szCs w:val="24"/>
        </w:rPr>
      </w:pPr>
    </w:p>
    <w:p w14:paraId="641ECBC1" w14:textId="37E36AAB" w:rsidR="004E2B3D" w:rsidRPr="009845AE" w:rsidRDefault="00D35435" w:rsidP="006F1B79">
      <w:pPr>
        <w:spacing w:after="0" w:line="480" w:lineRule="auto"/>
        <w:rPr>
          <w:rFonts w:ascii="Times New Roman" w:hAnsi="Times New Roman" w:cs="Times New Roman"/>
          <w:color w:val="000000" w:themeColor="text1"/>
          <w:sz w:val="24"/>
          <w:szCs w:val="24"/>
        </w:rPr>
      </w:pPr>
      <w:r w:rsidRPr="009845AE">
        <w:rPr>
          <w:rFonts w:ascii="Times New Roman" w:hAnsi="Times New Roman" w:cs="Times New Roman"/>
          <w:color w:val="000000" w:themeColor="text1"/>
          <w:sz w:val="24"/>
          <w:szCs w:val="24"/>
        </w:rPr>
        <w:t>P</w:t>
      </w:r>
      <w:r w:rsidR="004E2B3D" w:rsidRPr="009845AE">
        <w:rPr>
          <w:rFonts w:ascii="Times New Roman" w:hAnsi="Times New Roman" w:cs="Times New Roman"/>
          <w:color w:val="000000" w:themeColor="text1"/>
          <w:sz w:val="24"/>
          <w:szCs w:val="24"/>
        </w:rPr>
        <w:t xml:space="preserve">articipants </w:t>
      </w:r>
      <w:r w:rsidRPr="009845AE">
        <w:rPr>
          <w:rFonts w:ascii="Times New Roman" w:hAnsi="Times New Roman" w:cs="Times New Roman"/>
          <w:color w:val="000000" w:themeColor="text1"/>
          <w:sz w:val="24"/>
          <w:szCs w:val="24"/>
        </w:rPr>
        <w:t xml:space="preserve">were also asked </w:t>
      </w:r>
      <w:r w:rsidR="004E2B3D" w:rsidRPr="009845AE">
        <w:rPr>
          <w:rFonts w:ascii="Times New Roman" w:hAnsi="Times New Roman" w:cs="Times New Roman"/>
          <w:color w:val="000000" w:themeColor="text1"/>
          <w:sz w:val="24"/>
          <w:szCs w:val="24"/>
        </w:rPr>
        <w:t>to share stories or “critical incidents” (Denzin &amp; Lincoln, 2000)</w:t>
      </w:r>
      <w:r w:rsidR="009845AE">
        <w:rPr>
          <w:rFonts w:ascii="Times New Roman" w:hAnsi="Times New Roman" w:cs="Times New Roman"/>
          <w:color w:val="000000" w:themeColor="text1"/>
          <w:sz w:val="24"/>
          <w:szCs w:val="24"/>
        </w:rPr>
        <w:t>,</w:t>
      </w:r>
      <w:r w:rsidR="009845AE" w:rsidRPr="009845AE">
        <w:rPr>
          <w:rFonts w:ascii="Times New Roman" w:hAnsi="Times New Roman" w:cs="Times New Roman"/>
          <w:color w:val="000000" w:themeColor="text1"/>
          <w:sz w:val="24"/>
          <w:szCs w:val="24"/>
        </w:rPr>
        <w:t xml:space="preserve"> for</w:t>
      </w:r>
      <w:r w:rsidR="004E2B3D" w:rsidRPr="009845AE">
        <w:rPr>
          <w:rFonts w:ascii="Times New Roman" w:hAnsi="Times New Roman" w:cs="Times New Roman"/>
          <w:color w:val="000000" w:themeColor="text1"/>
          <w:sz w:val="24"/>
          <w:szCs w:val="24"/>
        </w:rPr>
        <w:t xml:space="preserve"> example: “Describe a particular situation(s) or event(s) representative of</w:t>
      </w:r>
      <w:r w:rsidR="00710A66" w:rsidRPr="009845AE">
        <w:rPr>
          <w:rFonts w:ascii="Times New Roman" w:hAnsi="Times New Roman" w:cs="Times New Roman"/>
          <w:color w:val="000000" w:themeColor="text1"/>
          <w:sz w:val="24"/>
          <w:szCs w:val="24"/>
        </w:rPr>
        <w:t xml:space="preserve"> </w:t>
      </w:r>
      <w:r w:rsidR="004E2B3D" w:rsidRPr="009845AE">
        <w:rPr>
          <w:rFonts w:ascii="Times New Roman" w:hAnsi="Times New Roman" w:cs="Times New Roman"/>
          <w:color w:val="000000" w:themeColor="text1"/>
          <w:sz w:val="24"/>
          <w:szCs w:val="24"/>
        </w:rPr>
        <w:t>your experiences of occupational burnout” or “Briefly outline the circumstances and context involving burnout”</w:t>
      </w:r>
      <w:r w:rsidR="008F528E">
        <w:rPr>
          <w:rFonts w:ascii="Times New Roman" w:hAnsi="Times New Roman" w:cs="Times New Roman"/>
          <w:color w:val="000000" w:themeColor="text1"/>
          <w:sz w:val="24"/>
          <w:szCs w:val="24"/>
        </w:rPr>
        <w:t xml:space="preserve">, </w:t>
      </w:r>
      <w:r w:rsidR="004E2B3D" w:rsidRPr="009845AE">
        <w:rPr>
          <w:rFonts w:ascii="Times New Roman" w:hAnsi="Times New Roman" w:cs="Times New Roman"/>
          <w:color w:val="000000" w:themeColor="text1"/>
          <w:sz w:val="24"/>
          <w:szCs w:val="24"/>
        </w:rPr>
        <w:t>“What happened to you, and how did this explain your response to burnout?</w:t>
      </w:r>
      <w:r w:rsidR="008F528E">
        <w:rPr>
          <w:rFonts w:ascii="Times New Roman" w:hAnsi="Times New Roman" w:cs="Times New Roman"/>
          <w:color w:val="000000" w:themeColor="text1"/>
          <w:sz w:val="24"/>
          <w:szCs w:val="24"/>
        </w:rPr>
        <w:t>”</w:t>
      </w:r>
    </w:p>
    <w:p w14:paraId="0C7B8F72" w14:textId="77777777" w:rsidR="004E2B3D" w:rsidRPr="009845AE" w:rsidRDefault="004E2B3D" w:rsidP="006F1B79">
      <w:pPr>
        <w:spacing w:after="0" w:line="480" w:lineRule="auto"/>
        <w:rPr>
          <w:rFonts w:ascii="Times New Roman" w:hAnsi="Times New Roman" w:cs="Times New Roman"/>
          <w:color w:val="000000" w:themeColor="text1"/>
          <w:sz w:val="24"/>
          <w:szCs w:val="24"/>
        </w:rPr>
      </w:pPr>
      <w:r w:rsidRPr="009845AE">
        <w:rPr>
          <w:rFonts w:ascii="Times New Roman" w:hAnsi="Times New Roman" w:cs="Times New Roman"/>
          <w:color w:val="000000" w:themeColor="text1"/>
          <w:sz w:val="24"/>
          <w:szCs w:val="24"/>
        </w:rPr>
        <w:tab/>
      </w:r>
    </w:p>
    <w:p w14:paraId="0CC8736E" w14:textId="77777777" w:rsidR="008F528E" w:rsidRDefault="004E2B3D" w:rsidP="006F1B79">
      <w:pPr>
        <w:spacing w:after="0" w:line="480" w:lineRule="auto"/>
        <w:rPr>
          <w:rFonts w:ascii="Times New Roman" w:hAnsi="Times New Roman" w:cs="Times New Roman"/>
          <w:sz w:val="24"/>
          <w:szCs w:val="24"/>
        </w:rPr>
      </w:pPr>
      <w:r w:rsidRPr="009845AE">
        <w:rPr>
          <w:rFonts w:ascii="Times New Roman" w:hAnsi="Times New Roman" w:cs="Times New Roman"/>
          <w:sz w:val="24"/>
          <w:szCs w:val="24"/>
        </w:rPr>
        <w:tab/>
      </w:r>
      <w:r w:rsidRPr="009845AE">
        <w:rPr>
          <w:rFonts w:ascii="Times New Roman" w:hAnsi="Times New Roman" w:cs="Times New Roman"/>
          <w:b/>
          <w:i/>
          <w:sz w:val="24"/>
          <w:szCs w:val="24"/>
        </w:rPr>
        <w:t>Second interview (Time point 2, T2; middle of semester (week 9</w:t>
      </w:r>
      <w:r w:rsidRPr="009845AE">
        <w:rPr>
          <w:rFonts w:ascii="Times New Roman" w:hAnsi="Times New Roman" w:cs="Times New Roman"/>
          <w:sz w:val="24"/>
          <w:szCs w:val="24"/>
        </w:rPr>
        <w:t>)</w:t>
      </w:r>
    </w:p>
    <w:p w14:paraId="7B3AC434" w14:textId="4CBAD246" w:rsidR="004E2B3D" w:rsidRPr="009845AE" w:rsidRDefault="004E2B3D" w:rsidP="006F1B79">
      <w:pPr>
        <w:spacing w:after="0" w:line="480" w:lineRule="auto"/>
        <w:rPr>
          <w:rFonts w:ascii="Times New Roman" w:hAnsi="Times New Roman" w:cs="Times New Roman"/>
          <w:sz w:val="24"/>
          <w:szCs w:val="24"/>
        </w:rPr>
      </w:pPr>
      <w:r w:rsidRPr="009845AE">
        <w:rPr>
          <w:rFonts w:ascii="Times New Roman" w:hAnsi="Times New Roman" w:cs="Times New Roman"/>
          <w:sz w:val="24"/>
          <w:szCs w:val="24"/>
        </w:rPr>
        <w:t xml:space="preserve">In the second interview wave, the format was slightly different than the first interview, insofar as it drew heavily on what had already been discussed. This second interview was mainly aimed at capturing the changing nature of the academics’ experiences from Time point 1 and took much less time as compared to the previous interview, i.e. only 20 minutes to half an hour. Following initial open-ended discussions about what they recalled from the previous interview wave, respondents were also asked to report on any changing patterns of burnout or engagement (if any) that they encountered from the time of the initial interview and whether there were any significant changes to these aspects (i.e. any increase, decrease, consistency) </w:t>
      </w:r>
      <w:r w:rsidRPr="009845AE">
        <w:rPr>
          <w:rFonts w:ascii="Times New Roman" w:hAnsi="Times New Roman" w:cs="Times New Roman"/>
          <w:sz w:val="24"/>
          <w:szCs w:val="24"/>
        </w:rPr>
        <w:lastRenderedPageBreak/>
        <w:t>(Saldana, 2003). They were also encouraged to narrate any positive or negative change</w:t>
      </w:r>
      <w:r w:rsidR="0000585B" w:rsidRPr="009845AE">
        <w:rPr>
          <w:rFonts w:ascii="Times New Roman" w:hAnsi="Times New Roman" w:cs="Times New Roman"/>
          <w:sz w:val="24"/>
          <w:szCs w:val="24"/>
        </w:rPr>
        <w:t>s that they may have undergone. The</w:t>
      </w:r>
      <w:r w:rsidRPr="009845AE">
        <w:rPr>
          <w:rFonts w:ascii="Times New Roman" w:hAnsi="Times New Roman" w:cs="Times New Roman"/>
          <w:sz w:val="24"/>
          <w:szCs w:val="24"/>
        </w:rPr>
        <w:t xml:space="preserve"> following questions</w:t>
      </w:r>
      <w:r w:rsidR="0000585B" w:rsidRPr="009845AE">
        <w:rPr>
          <w:rFonts w:ascii="Times New Roman" w:hAnsi="Times New Roman" w:cs="Times New Roman"/>
          <w:sz w:val="24"/>
          <w:szCs w:val="24"/>
        </w:rPr>
        <w:t xml:space="preserve"> were also asked</w:t>
      </w:r>
      <w:r w:rsidRPr="009845AE">
        <w:rPr>
          <w:rFonts w:ascii="Times New Roman" w:hAnsi="Times New Roman" w:cs="Times New Roman"/>
          <w:sz w:val="24"/>
          <w:szCs w:val="24"/>
        </w:rPr>
        <w:t xml:space="preserve"> in order to identify any variations as suggested by Saldana (2003):</w:t>
      </w:r>
    </w:p>
    <w:p w14:paraId="1885FD26" w14:textId="21B784D9" w:rsidR="004E2B3D" w:rsidRPr="009845AE" w:rsidRDefault="008F528E" w:rsidP="006F1B79">
      <w:pPr>
        <w:numPr>
          <w:ilvl w:val="0"/>
          <w:numId w:val="8"/>
        </w:numPr>
        <w:spacing w:after="0" w:line="48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Has</w:t>
      </w:r>
      <w:r w:rsidRPr="009845AE">
        <w:rPr>
          <w:rFonts w:ascii="Times New Roman" w:eastAsiaTheme="minorEastAsia" w:hAnsi="Times New Roman" w:cs="Times New Roman"/>
          <w:sz w:val="24"/>
          <w:szCs w:val="24"/>
        </w:rPr>
        <w:t xml:space="preserve"> </w:t>
      </w:r>
      <w:r w:rsidR="004E2B3D" w:rsidRPr="009845AE">
        <w:rPr>
          <w:rFonts w:ascii="Times New Roman" w:eastAsiaTheme="minorEastAsia" w:hAnsi="Times New Roman" w:cs="Times New Roman"/>
          <w:sz w:val="24"/>
          <w:szCs w:val="24"/>
        </w:rPr>
        <w:t xml:space="preserve">there </w:t>
      </w:r>
      <w:r>
        <w:rPr>
          <w:rFonts w:ascii="Times New Roman" w:eastAsiaTheme="minorEastAsia" w:hAnsi="Times New Roman" w:cs="Times New Roman"/>
          <w:sz w:val="24"/>
          <w:szCs w:val="24"/>
        </w:rPr>
        <w:t xml:space="preserve">been </w:t>
      </w:r>
      <w:r w:rsidR="004E2B3D" w:rsidRPr="009845AE">
        <w:rPr>
          <w:rFonts w:ascii="Times New Roman" w:eastAsiaTheme="minorEastAsia" w:hAnsi="Times New Roman" w:cs="Times New Roman"/>
          <w:sz w:val="24"/>
          <w:szCs w:val="24"/>
        </w:rPr>
        <w:t>any increase</w:t>
      </w:r>
      <w:r w:rsidR="00B1390E" w:rsidRPr="009845AE">
        <w:rPr>
          <w:rFonts w:ascii="Times New Roman" w:eastAsiaTheme="minorEastAsia" w:hAnsi="Times New Roman" w:cs="Times New Roman"/>
          <w:sz w:val="24"/>
          <w:szCs w:val="24"/>
        </w:rPr>
        <w:t>/decrease</w:t>
      </w:r>
      <w:r w:rsidR="004E2B3D" w:rsidRPr="009845AE">
        <w:rPr>
          <w:rFonts w:ascii="Times New Roman" w:eastAsiaTheme="minorEastAsia" w:hAnsi="Times New Roman" w:cs="Times New Roman"/>
          <w:sz w:val="24"/>
          <w:szCs w:val="24"/>
        </w:rPr>
        <w:t xml:space="preserve"> in your levels of burnout/work engagement/resilience since the last interview? Describe.</w:t>
      </w:r>
    </w:p>
    <w:p w14:paraId="1C22AD6F" w14:textId="187034C7" w:rsidR="004E2B3D" w:rsidRPr="009845AE" w:rsidRDefault="004E2B3D" w:rsidP="006F1B79">
      <w:pPr>
        <w:numPr>
          <w:ilvl w:val="0"/>
          <w:numId w:val="8"/>
        </w:numPr>
        <w:spacing w:after="0" w:line="480" w:lineRule="auto"/>
        <w:contextualSpacing/>
        <w:rPr>
          <w:rFonts w:ascii="Times New Roman" w:eastAsiaTheme="minorEastAsia" w:hAnsi="Times New Roman" w:cs="Times New Roman"/>
          <w:sz w:val="24"/>
          <w:szCs w:val="24"/>
        </w:rPr>
      </w:pPr>
      <w:r w:rsidRPr="009845AE">
        <w:rPr>
          <w:rFonts w:ascii="Times New Roman" w:eastAsiaTheme="minorEastAsia" w:hAnsi="Times New Roman" w:cs="Times New Roman"/>
          <w:sz w:val="24"/>
          <w:szCs w:val="24"/>
        </w:rPr>
        <w:t>Of the three components</w:t>
      </w:r>
      <w:r w:rsidRPr="009845AE">
        <w:rPr>
          <w:rFonts w:eastAsiaTheme="minorEastAsia"/>
        </w:rPr>
        <w:t xml:space="preserve"> (</w:t>
      </w:r>
      <w:r w:rsidRPr="009845AE">
        <w:rPr>
          <w:rFonts w:ascii="Times New Roman" w:eastAsiaTheme="minorEastAsia" w:hAnsi="Times New Roman" w:cs="Times New Roman"/>
          <w:sz w:val="24"/>
          <w:szCs w:val="24"/>
        </w:rPr>
        <w:t>burnout/work engagement/resilience), what has remained constant or consistent throughout your experience?</w:t>
      </w:r>
      <w:r w:rsidRPr="009845AE">
        <w:rPr>
          <w:rFonts w:eastAsiaTheme="minorEastAsia"/>
        </w:rPr>
        <w:t xml:space="preserve"> </w:t>
      </w:r>
      <w:r w:rsidRPr="009845AE">
        <w:rPr>
          <w:rFonts w:ascii="Times New Roman" w:eastAsiaTheme="minorEastAsia" w:hAnsi="Times New Roman" w:cs="Times New Roman"/>
          <w:sz w:val="24"/>
          <w:szCs w:val="24"/>
        </w:rPr>
        <w:t>Describe.</w:t>
      </w:r>
    </w:p>
    <w:p w14:paraId="79643BAF" w14:textId="77777777" w:rsidR="004E2B3D" w:rsidRPr="009845AE" w:rsidRDefault="004E2B3D" w:rsidP="006F1B79">
      <w:pPr>
        <w:spacing w:after="0" w:line="480" w:lineRule="auto"/>
        <w:rPr>
          <w:rFonts w:ascii="Times New Roman" w:hAnsi="Times New Roman" w:cs="Times New Roman"/>
          <w:sz w:val="24"/>
          <w:szCs w:val="24"/>
        </w:rPr>
      </w:pPr>
      <w:r w:rsidRPr="009845AE">
        <w:rPr>
          <w:rFonts w:ascii="Times New Roman" w:hAnsi="Times New Roman" w:cs="Times New Roman"/>
          <w:sz w:val="24"/>
          <w:szCs w:val="24"/>
        </w:rPr>
        <w:tab/>
      </w:r>
    </w:p>
    <w:p w14:paraId="5EA1EEC4" w14:textId="77777777" w:rsidR="008F528E" w:rsidRDefault="004E2B3D" w:rsidP="006F1B79">
      <w:pPr>
        <w:spacing w:after="0" w:line="480" w:lineRule="auto"/>
        <w:rPr>
          <w:rFonts w:ascii="Times New Roman" w:hAnsi="Times New Roman" w:cs="Times New Roman"/>
          <w:sz w:val="24"/>
          <w:szCs w:val="24"/>
        </w:rPr>
      </w:pPr>
      <w:r w:rsidRPr="009845AE">
        <w:rPr>
          <w:rFonts w:ascii="Times New Roman" w:hAnsi="Times New Roman" w:cs="Times New Roman"/>
          <w:sz w:val="24"/>
          <w:szCs w:val="24"/>
        </w:rPr>
        <w:tab/>
      </w:r>
      <w:r w:rsidRPr="009845AE">
        <w:rPr>
          <w:rFonts w:ascii="Times New Roman" w:hAnsi="Times New Roman" w:cs="Times New Roman"/>
          <w:b/>
          <w:i/>
          <w:sz w:val="24"/>
          <w:szCs w:val="24"/>
        </w:rPr>
        <w:t>Third interview (Time point 3, T3; end of semester 12</w:t>
      </w:r>
      <w:r w:rsidRPr="009845AE">
        <w:rPr>
          <w:rFonts w:ascii="Times New Roman" w:hAnsi="Times New Roman" w:cs="Times New Roman"/>
          <w:b/>
          <w:i/>
          <w:sz w:val="24"/>
          <w:szCs w:val="24"/>
          <w:vertAlign w:val="superscript"/>
        </w:rPr>
        <w:t xml:space="preserve">th </w:t>
      </w:r>
      <w:r w:rsidRPr="009845AE">
        <w:rPr>
          <w:rFonts w:ascii="Times New Roman" w:hAnsi="Times New Roman" w:cs="Times New Roman"/>
          <w:b/>
          <w:i/>
          <w:sz w:val="24"/>
          <w:szCs w:val="24"/>
        </w:rPr>
        <w:t>– 14</w:t>
      </w:r>
      <w:r w:rsidRPr="009845AE">
        <w:rPr>
          <w:rFonts w:ascii="Times New Roman" w:hAnsi="Times New Roman" w:cs="Times New Roman"/>
          <w:b/>
          <w:i/>
          <w:sz w:val="24"/>
          <w:szCs w:val="24"/>
          <w:vertAlign w:val="superscript"/>
        </w:rPr>
        <w:t xml:space="preserve">th </w:t>
      </w:r>
      <w:r w:rsidRPr="009845AE">
        <w:rPr>
          <w:rFonts w:ascii="Times New Roman" w:hAnsi="Times New Roman" w:cs="Times New Roman"/>
          <w:b/>
          <w:i/>
          <w:sz w:val="24"/>
          <w:szCs w:val="24"/>
        </w:rPr>
        <w:t>week)</w:t>
      </w:r>
    </w:p>
    <w:p w14:paraId="1552A9E7" w14:textId="60B5AD8B" w:rsidR="004E2B3D" w:rsidRPr="009845AE" w:rsidRDefault="004E2B3D" w:rsidP="006F1B79">
      <w:pPr>
        <w:spacing w:after="0" w:line="480" w:lineRule="auto"/>
        <w:rPr>
          <w:rFonts w:ascii="Times New Roman" w:hAnsi="Times New Roman" w:cs="Times New Roman"/>
          <w:sz w:val="24"/>
          <w:szCs w:val="24"/>
        </w:rPr>
      </w:pPr>
      <w:r w:rsidRPr="009845AE">
        <w:rPr>
          <w:rFonts w:ascii="Times New Roman" w:hAnsi="Times New Roman" w:cs="Times New Roman"/>
          <w:sz w:val="24"/>
          <w:szCs w:val="24"/>
        </w:rPr>
        <w:t>In the third interview, similar to the second wave, respondents were probed to describe and report on whether there were any changes to their levels of burnout and engagement during that speci</w:t>
      </w:r>
      <w:r w:rsidR="003B032C" w:rsidRPr="009845AE">
        <w:rPr>
          <w:rFonts w:ascii="Times New Roman" w:hAnsi="Times New Roman" w:cs="Times New Roman"/>
          <w:sz w:val="24"/>
          <w:szCs w:val="24"/>
        </w:rPr>
        <w:t>fic time point</w:t>
      </w:r>
      <w:r w:rsidRPr="009845AE">
        <w:rPr>
          <w:rFonts w:ascii="Times New Roman" w:hAnsi="Times New Roman" w:cs="Times New Roman"/>
          <w:sz w:val="24"/>
          <w:szCs w:val="24"/>
        </w:rPr>
        <w:t xml:space="preserve">. Any changing patterns that were developed during the first initial interview </w:t>
      </w:r>
      <w:r w:rsidR="008F528E">
        <w:rPr>
          <w:rFonts w:ascii="Times New Roman" w:hAnsi="Times New Roman" w:cs="Times New Roman"/>
          <w:sz w:val="24"/>
          <w:szCs w:val="24"/>
        </w:rPr>
        <w:t>through</w:t>
      </w:r>
      <w:r w:rsidRPr="009845AE">
        <w:rPr>
          <w:rFonts w:ascii="Times New Roman" w:hAnsi="Times New Roman" w:cs="Times New Roman"/>
          <w:sz w:val="24"/>
          <w:szCs w:val="24"/>
        </w:rPr>
        <w:t xml:space="preserve"> Time point 3 were noted</w:t>
      </w:r>
      <w:r w:rsidR="00E57E4A" w:rsidRPr="00E57E4A">
        <w:t xml:space="preserve"> </w:t>
      </w:r>
      <w:r w:rsidR="00E57E4A">
        <w:rPr>
          <w:rFonts w:ascii="Times New Roman" w:hAnsi="Times New Roman" w:cs="Times New Roman"/>
          <w:sz w:val="24"/>
          <w:szCs w:val="24"/>
        </w:rPr>
        <w:t>by having them</w:t>
      </w:r>
      <w:r w:rsidR="00E57E4A" w:rsidRPr="00E57E4A">
        <w:rPr>
          <w:rFonts w:ascii="Times New Roman" w:hAnsi="Times New Roman" w:cs="Times New Roman"/>
          <w:sz w:val="24"/>
          <w:szCs w:val="24"/>
        </w:rPr>
        <w:t xml:space="preserve"> narrate</w:t>
      </w:r>
      <w:r w:rsidR="00E57E4A">
        <w:rPr>
          <w:rFonts w:ascii="Times New Roman" w:hAnsi="Times New Roman" w:cs="Times New Roman"/>
          <w:sz w:val="24"/>
          <w:szCs w:val="24"/>
        </w:rPr>
        <w:t xml:space="preserve"> of</w:t>
      </w:r>
      <w:r w:rsidR="00E57E4A" w:rsidRPr="00E57E4A">
        <w:rPr>
          <w:rFonts w:ascii="Times New Roman" w:hAnsi="Times New Roman" w:cs="Times New Roman"/>
          <w:sz w:val="24"/>
          <w:szCs w:val="24"/>
        </w:rPr>
        <w:t xml:space="preserve"> any positive or negative changes</w:t>
      </w:r>
      <w:r w:rsidR="00E57E4A">
        <w:rPr>
          <w:rFonts w:ascii="Times New Roman" w:hAnsi="Times New Roman" w:cs="Times New Roman"/>
          <w:sz w:val="24"/>
          <w:szCs w:val="24"/>
        </w:rPr>
        <w:t xml:space="preserve"> of their experiences</w:t>
      </w:r>
      <w:r w:rsidRPr="009845AE">
        <w:rPr>
          <w:rFonts w:ascii="Times New Roman" w:hAnsi="Times New Roman" w:cs="Times New Roman"/>
          <w:sz w:val="24"/>
          <w:szCs w:val="24"/>
        </w:rPr>
        <w:t xml:space="preserve">. </w:t>
      </w:r>
    </w:p>
    <w:p w14:paraId="5CF3B5E9" w14:textId="7215C099" w:rsidR="00C9425D" w:rsidRDefault="004E2B3D" w:rsidP="006F1B79">
      <w:pPr>
        <w:spacing w:after="0" w:line="480" w:lineRule="auto"/>
        <w:rPr>
          <w:rFonts w:ascii="Times New Roman" w:hAnsi="Times New Roman" w:cs="Times New Roman"/>
          <w:sz w:val="24"/>
          <w:szCs w:val="24"/>
        </w:rPr>
      </w:pPr>
      <w:r w:rsidRPr="009845AE">
        <w:rPr>
          <w:rFonts w:ascii="Times New Roman" w:hAnsi="Times New Roman" w:cs="Times New Roman"/>
          <w:sz w:val="24"/>
          <w:szCs w:val="24"/>
        </w:rPr>
        <w:tab/>
        <w:t>A</w:t>
      </w:r>
      <w:r w:rsidR="00FF3CC2">
        <w:rPr>
          <w:rFonts w:ascii="Times New Roman" w:hAnsi="Times New Roman" w:cs="Times New Roman"/>
          <w:sz w:val="24"/>
          <w:szCs w:val="24"/>
        </w:rPr>
        <w:t xml:space="preserve"> g</w:t>
      </w:r>
      <w:r w:rsidRPr="009845AE">
        <w:rPr>
          <w:rFonts w:ascii="Times New Roman" w:hAnsi="Times New Roman" w:cs="Times New Roman"/>
          <w:sz w:val="24"/>
          <w:szCs w:val="24"/>
        </w:rPr>
        <w:t xml:space="preserve">uide was used to </w:t>
      </w:r>
      <w:r w:rsidR="00FF3CC2" w:rsidRPr="009845AE">
        <w:rPr>
          <w:rFonts w:ascii="Times New Roman" w:hAnsi="Times New Roman" w:cs="Times New Roman"/>
          <w:sz w:val="24"/>
          <w:szCs w:val="24"/>
        </w:rPr>
        <w:t>navigate</w:t>
      </w:r>
      <w:r w:rsidRPr="009845AE">
        <w:rPr>
          <w:rFonts w:ascii="Times New Roman" w:hAnsi="Times New Roman" w:cs="Times New Roman"/>
          <w:sz w:val="24"/>
          <w:szCs w:val="24"/>
        </w:rPr>
        <w:t xml:space="preserve"> the whole </w:t>
      </w:r>
      <w:r w:rsidR="00FF3CC2">
        <w:rPr>
          <w:rFonts w:ascii="Times New Roman" w:hAnsi="Times New Roman" w:cs="Times New Roman"/>
          <w:sz w:val="24"/>
          <w:szCs w:val="24"/>
        </w:rPr>
        <w:t xml:space="preserve">course of the </w:t>
      </w:r>
      <w:r w:rsidRPr="009845AE">
        <w:rPr>
          <w:rFonts w:ascii="Times New Roman" w:hAnsi="Times New Roman" w:cs="Times New Roman"/>
          <w:sz w:val="24"/>
          <w:szCs w:val="24"/>
        </w:rPr>
        <w:t xml:space="preserve">interview and to ensure coverage of the key topics and themes (see Appendix </w:t>
      </w:r>
      <w:r w:rsidR="00AA0260">
        <w:rPr>
          <w:rFonts w:ascii="Times New Roman" w:hAnsi="Times New Roman" w:cs="Times New Roman"/>
          <w:sz w:val="24"/>
          <w:szCs w:val="24"/>
        </w:rPr>
        <w:t>C</w:t>
      </w:r>
      <w:r w:rsidRPr="009845AE">
        <w:rPr>
          <w:rFonts w:ascii="Times New Roman" w:hAnsi="Times New Roman" w:cs="Times New Roman"/>
          <w:sz w:val="24"/>
          <w:szCs w:val="24"/>
        </w:rPr>
        <w:t xml:space="preserve">). </w:t>
      </w:r>
      <w:r w:rsidR="00FF3CC2">
        <w:rPr>
          <w:rFonts w:ascii="Times New Roman" w:hAnsi="Times New Roman" w:cs="Times New Roman"/>
          <w:sz w:val="24"/>
          <w:szCs w:val="24"/>
        </w:rPr>
        <w:t>Q</w:t>
      </w:r>
      <w:r w:rsidRPr="009845AE">
        <w:rPr>
          <w:rFonts w:ascii="Times New Roman" w:hAnsi="Times New Roman" w:cs="Times New Roman"/>
          <w:sz w:val="24"/>
          <w:szCs w:val="24"/>
        </w:rPr>
        <w:t xml:space="preserve">uestions were </w:t>
      </w:r>
      <w:r w:rsidR="00FF3CC2">
        <w:rPr>
          <w:rFonts w:ascii="Times New Roman" w:hAnsi="Times New Roman" w:cs="Times New Roman"/>
          <w:sz w:val="24"/>
          <w:szCs w:val="24"/>
        </w:rPr>
        <w:t xml:space="preserve">also </w:t>
      </w:r>
      <w:r w:rsidRPr="009845AE">
        <w:rPr>
          <w:rFonts w:ascii="Times New Roman" w:hAnsi="Times New Roman" w:cs="Times New Roman"/>
          <w:sz w:val="24"/>
          <w:szCs w:val="24"/>
        </w:rPr>
        <w:t xml:space="preserve">guided by suggestions </w:t>
      </w:r>
      <w:r w:rsidR="00FF3CC2">
        <w:rPr>
          <w:rFonts w:ascii="Times New Roman" w:hAnsi="Times New Roman" w:cs="Times New Roman"/>
          <w:sz w:val="24"/>
          <w:szCs w:val="24"/>
        </w:rPr>
        <w:t xml:space="preserve">given by </w:t>
      </w:r>
      <w:r w:rsidRPr="009845AE">
        <w:rPr>
          <w:rFonts w:ascii="Times New Roman" w:hAnsi="Times New Roman" w:cs="Times New Roman"/>
          <w:sz w:val="24"/>
          <w:szCs w:val="24"/>
        </w:rPr>
        <w:t>Smith and Osborn (2003) as well as Everly, McCormick</w:t>
      </w:r>
      <w:r w:rsidR="008F528E">
        <w:rPr>
          <w:rFonts w:ascii="Times New Roman" w:hAnsi="Times New Roman" w:cs="Times New Roman"/>
          <w:sz w:val="24"/>
          <w:szCs w:val="24"/>
        </w:rPr>
        <w:t>,</w:t>
      </w:r>
      <w:r w:rsidRPr="009845AE">
        <w:rPr>
          <w:rFonts w:ascii="Times New Roman" w:hAnsi="Times New Roman" w:cs="Times New Roman"/>
          <w:sz w:val="24"/>
          <w:szCs w:val="24"/>
        </w:rPr>
        <w:t xml:space="preserve"> and Strouse (2012) on how to conduct a semi-structured interview based on interpretative phenom</w:t>
      </w:r>
      <w:r w:rsidR="001223C8" w:rsidRPr="009845AE">
        <w:rPr>
          <w:rFonts w:ascii="Times New Roman" w:hAnsi="Times New Roman" w:cs="Times New Roman"/>
          <w:sz w:val="24"/>
          <w:szCs w:val="24"/>
        </w:rPr>
        <w:t xml:space="preserve">enological analysis. </w:t>
      </w:r>
      <w:r w:rsidRPr="009845AE">
        <w:rPr>
          <w:rFonts w:ascii="Times New Roman" w:hAnsi="Times New Roman" w:cs="Times New Roman"/>
          <w:sz w:val="24"/>
          <w:szCs w:val="24"/>
        </w:rPr>
        <w:t xml:space="preserve">In regards to the interviews and how </w:t>
      </w:r>
      <w:r w:rsidR="008F528E">
        <w:rPr>
          <w:rFonts w:ascii="Times New Roman" w:hAnsi="Times New Roman" w:cs="Times New Roman"/>
          <w:sz w:val="24"/>
          <w:szCs w:val="24"/>
        </w:rPr>
        <w:t>they</w:t>
      </w:r>
      <w:r w:rsidR="008F528E" w:rsidRPr="009845AE">
        <w:rPr>
          <w:rFonts w:ascii="Times New Roman" w:hAnsi="Times New Roman" w:cs="Times New Roman"/>
          <w:sz w:val="24"/>
          <w:szCs w:val="24"/>
        </w:rPr>
        <w:t xml:space="preserve"> </w:t>
      </w:r>
      <w:r w:rsidR="008F528E">
        <w:rPr>
          <w:rFonts w:ascii="Times New Roman" w:hAnsi="Times New Roman" w:cs="Times New Roman"/>
          <w:sz w:val="24"/>
          <w:szCs w:val="24"/>
        </w:rPr>
        <w:t>were</w:t>
      </w:r>
      <w:r w:rsidR="008F528E" w:rsidRPr="009845AE">
        <w:rPr>
          <w:rFonts w:ascii="Times New Roman" w:hAnsi="Times New Roman" w:cs="Times New Roman"/>
          <w:sz w:val="24"/>
          <w:szCs w:val="24"/>
        </w:rPr>
        <w:t xml:space="preserve"> </w:t>
      </w:r>
      <w:r w:rsidRPr="009845AE">
        <w:rPr>
          <w:rFonts w:ascii="Times New Roman" w:hAnsi="Times New Roman" w:cs="Times New Roman"/>
          <w:sz w:val="24"/>
          <w:szCs w:val="24"/>
        </w:rPr>
        <w:t xml:space="preserve">conducted, questions were asked in relation to participants’ experiences, views, and feelings (with the theme in mind) as suggested by Groenewald (2004). </w:t>
      </w:r>
      <w:r w:rsidR="00686719" w:rsidRPr="009845AE">
        <w:rPr>
          <w:rFonts w:ascii="Times New Roman" w:hAnsi="Times New Roman" w:cs="Times New Roman"/>
          <w:sz w:val="24"/>
          <w:szCs w:val="24"/>
        </w:rPr>
        <w:t>All interviews were carried out between January of 2017 and April of 2017.</w:t>
      </w:r>
      <w:r w:rsidRPr="009845AE">
        <w:rPr>
          <w:rFonts w:ascii="Times New Roman" w:hAnsi="Times New Roman" w:cs="Times New Roman"/>
          <w:sz w:val="24"/>
          <w:szCs w:val="24"/>
        </w:rPr>
        <w:t xml:space="preserve"> </w:t>
      </w:r>
    </w:p>
    <w:p w14:paraId="7A922630" w14:textId="77777777" w:rsidR="0030063C" w:rsidRDefault="0030063C" w:rsidP="006F1B79">
      <w:pPr>
        <w:spacing w:after="0" w:line="480" w:lineRule="auto"/>
        <w:rPr>
          <w:rFonts w:ascii="Times New Roman" w:hAnsi="Times New Roman" w:cs="Times New Roman"/>
          <w:sz w:val="24"/>
          <w:szCs w:val="24"/>
        </w:rPr>
      </w:pPr>
    </w:p>
    <w:p w14:paraId="4D9B197E" w14:textId="77777777" w:rsidR="00F415F9" w:rsidRDefault="00F415F9" w:rsidP="006F1B79">
      <w:pPr>
        <w:spacing w:after="0" w:line="480" w:lineRule="auto"/>
        <w:rPr>
          <w:rFonts w:ascii="Times New Roman" w:hAnsi="Times New Roman" w:cs="Times New Roman"/>
          <w:sz w:val="24"/>
          <w:szCs w:val="24"/>
        </w:rPr>
      </w:pPr>
    </w:p>
    <w:p w14:paraId="522DC692" w14:textId="77777777" w:rsidR="00F415F9" w:rsidRDefault="00F415F9" w:rsidP="006F1B79">
      <w:pPr>
        <w:spacing w:after="0" w:line="480" w:lineRule="auto"/>
        <w:rPr>
          <w:rFonts w:ascii="Times New Roman" w:hAnsi="Times New Roman" w:cs="Times New Roman"/>
          <w:sz w:val="24"/>
          <w:szCs w:val="24"/>
        </w:rPr>
      </w:pPr>
    </w:p>
    <w:p w14:paraId="53E88AF2" w14:textId="5317EE86" w:rsidR="008F528E" w:rsidRDefault="000D3B3D" w:rsidP="006F1B79">
      <w:pPr>
        <w:spacing w:after="0" w:line="480" w:lineRule="auto"/>
        <w:outlineLvl w:val="2"/>
        <w:rPr>
          <w:rFonts w:ascii="Times New Roman" w:eastAsia="Times New Roman" w:hAnsi="Times New Roman" w:cs="Times New Roman"/>
          <w:b/>
          <w:bCs/>
          <w:sz w:val="24"/>
          <w:szCs w:val="24"/>
        </w:rPr>
      </w:pPr>
      <w:r w:rsidRPr="009845AE">
        <w:rPr>
          <w:rFonts w:ascii="Times New Roman" w:eastAsia="Times New Roman" w:hAnsi="Times New Roman" w:cs="Times New Roman"/>
          <w:b/>
          <w:bCs/>
          <w:sz w:val="24"/>
          <w:szCs w:val="24"/>
        </w:rPr>
        <w:lastRenderedPageBreak/>
        <w:tab/>
      </w:r>
      <w:r w:rsidR="00A903A4">
        <w:rPr>
          <w:rFonts w:ascii="Times New Roman" w:eastAsia="Times New Roman" w:hAnsi="Times New Roman" w:cs="Times New Roman"/>
          <w:b/>
          <w:bCs/>
          <w:sz w:val="24"/>
          <w:szCs w:val="24"/>
        </w:rPr>
        <w:t>4</w:t>
      </w:r>
      <w:r w:rsidR="005832FF" w:rsidRPr="009845AE">
        <w:rPr>
          <w:rFonts w:ascii="Times New Roman" w:eastAsia="Times New Roman" w:hAnsi="Times New Roman" w:cs="Times New Roman"/>
          <w:b/>
          <w:bCs/>
          <w:sz w:val="24"/>
          <w:szCs w:val="24"/>
        </w:rPr>
        <w:t xml:space="preserve">.3.3 </w:t>
      </w:r>
      <w:r w:rsidR="004E2B3D" w:rsidRPr="009845AE">
        <w:rPr>
          <w:rFonts w:ascii="Times New Roman" w:eastAsia="Times New Roman" w:hAnsi="Times New Roman" w:cs="Times New Roman"/>
          <w:b/>
          <w:bCs/>
          <w:sz w:val="24"/>
          <w:szCs w:val="24"/>
        </w:rPr>
        <w:t>D</w:t>
      </w:r>
      <w:r w:rsidRPr="009845AE">
        <w:rPr>
          <w:rFonts w:ascii="Times New Roman" w:eastAsia="Times New Roman" w:hAnsi="Times New Roman" w:cs="Times New Roman"/>
          <w:b/>
          <w:bCs/>
          <w:sz w:val="24"/>
          <w:szCs w:val="24"/>
        </w:rPr>
        <w:t>at</w:t>
      </w:r>
      <w:r w:rsidR="005832FF" w:rsidRPr="009845AE">
        <w:rPr>
          <w:rFonts w:ascii="Times New Roman" w:eastAsia="Times New Roman" w:hAnsi="Times New Roman" w:cs="Times New Roman"/>
          <w:b/>
          <w:bCs/>
          <w:sz w:val="24"/>
          <w:szCs w:val="24"/>
        </w:rPr>
        <w:t>a analysis and i</w:t>
      </w:r>
      <w:r w:rsidR="00A96E42" w:rsidRPr="009845AE">
        <w:rPr>
          <w:rFonts w:ascii="Times New Roman" w:eastAsia="Times New Roman" w:hAnsi="Times New Roman" w:cs="Times New Roman"/>
          <w:b/>
          <w:bCs/>
          <w:sz w:val="24"/>
          <w:szCs w:val="24"/>
        </w:rPr>
        <w:t>nterpretation</w:t>
      </w:r>
    </w:p>
    <w:p w14:paraId="72CF73FB" w14:textId="34CF9712" w:rsidR="004E2B3D" w:rsidRPr="00E57E4A" w:rsidRDefault="004E2B3D" w:rsidP="006F1B79">
      <w:pPr>
        <w:spacing w:after="0" w:line="480" w:lineRule="auto"/>
        <w:outlineLvl w:val="2"/>
        <w:rPr>
          <w:rFonts w:ascii="Times New Roman" w:eastAsia="Times New Roman" w:hAnsi="Times New Roman" w:cs="Times New Roman"/>
          <w:b/>
          <w:bCs/>
          <w:sz w:val="24"/>
          <w:szCs w:val="27"/>
        </w:rPr>
      </w:pPr>
      <w:r w:rsidRPr="004119F0">
        <w:rPr>
          <w:rFonts w:ascii="Times New Roman" w:eastAsia="Times New Roman" w:hAnsi="Times New Roman" w:cs="Times New Roman"/>
          <w:bCs/>
          <w:sz w:val="24"/>
          <w:szCs w:val="24"/>
        </w:rPr>
        <w:t>Muhr (1991) recommended using AT</w:t>
      </w:r>
      <w:r w:rsidRPr="000B621C">
        <w:rPr>
          <w:rFonts w:ascii="Times New Roman" w:eastAsia="Times New Roman" w:hAnsi="Times New Roman" w:cs="Times New Roman"/>
          <w:bCs/>
          <w:sz w:val="24"/>
          <w:szCs w:val="24"/>
        </w:rPr>
        <w:t>LAS.ti to manage and facilitate the process of analysing qualitative data, due to it being able to handle data records, coding, and having the capacity to deal with lar</w:t>
      </w:r>
      <w:r w:rsidR="001223C8" w:rsidRPr="00C653E6">
        <w:rPr>
          <w:rFonts w:ascii="Times New Roman" w:eastAsia="Times New Roman" w:hAnsi="Times New Roman" w:cs="Times New Roman"/>
          <w:bCs/>
          <w:sz w:val="24"/>
          <w:szCs w:val="24"/>
        </w:rPr>
        <w:t>ge amounts of text. Accordingly</w:t>
      </w:r>
      <w:r w:rsidRPr="00BF239E">
        <w:rPr>
          <w:rFonts w:ascii="Times New Roman" w:eastAsia="Times New Roman" w:hAnsi="Times New Roman" w:cs="Times New Roman"/>
          <w:bCs/>
          <w:sz w:val="24"/>
          <w:szCs w:val="24"/>
        </w:rPr>
        <w:t>, ATLAS.ti version 7 (</w:t>
      </w:r>
      <w:hyperlink r:id="rId14" w:history="1">
        <w:r w:rsidRPr="000B621C">
          <w:rPr>
            <w:rFonts w:ascii="Times New Roman" w:eastAsia="Times New Roman" w:hAnsi="Times New Roman" w:cs="Times New Roman"/>
            <w:bCs/>
            <w:color w:val="0563C1" w:themeColor="hyperlink"/>
            <w:sz w:val="24"/>
            <w:szCs w:val="24"/>
            <w:u w:val="single"/>
          </w:rPr>
          <w:t>http://www.atlasti.com/</w:t>
        </w:r>
      </w:hyperlink>
      <w:r w:rsidR="00BC505B" w:rsidRPr="004119F0">
        <w:rPr>
          <w:rFonts w:ascii="Times New Roman" w:eastAsia="Times New Roman" w:hAnsi="Times New Roman" w:cs="Times New Roman"/>
          <w:bCs/>
          <w:sz w:val="24"/>
          <w:szCs w:val="24"/>
        </w:rPr>
        <w:t xml:space="preserve">) was used for the data </w:t>
      </w:r>
      <w:r w:rsidRPr="000B621C">
        <w:rPr>
          <w:rFonts w:ascii="Times New Roman" w:eastAsia="Times New Roman" w:hAnsi="Times New Roman" w:cs="Times New Roman"/>
          <w:bCs/>
          <w:sz w:val="24"/>
          <w:szCs w:val="24"/>
        </w:rPr>
        <w:t>management of this study. A total of 36 in</w:t>
      </w:r>
      <w:r w:rsidRPr="00C653E6">
        <w:rPr>
          <w:rFonts w:ascii="Times New Roman" w:eastAsia="Times New Roman" w:hAnsi="Times New Roman" w:cs="Times New Roman"/>
          <w:bCs/>
          <w:sz w:val="24"/>
          <w:szCs w:val="27"/>
        </w:rPr>
        <w:t>terview transcripts were entered into ATLAS.ti. However, for the coding and analysis of transcript content, manual techniques were used.</w:t>
      </w:r>
    </w:p>
    <w:p w14:paraId="52D53CFF" w14:textId="40C0C015" w:rsidR="001561C6" w:rsidRPr="004119F0" w:rsidRDefault="004E2B3D" w:rsidP="006F1B79">
      <w:pPr>
        <w:spacing w:after="0" w:line="480" w:lineRule="auto"/>
        <w:outlineLvl w:val="2"/>
        <w:rPr>
          <w:rFonts w:ascii="Times New Roman" w:eastAsia="Times New Roman" w:hAnsi="Times New Roman" w:cs="Times New Roman"/>
          <w:bCs/>
          <w:sz w:val="24"/>
          <w:szCs w:val="27"/>
        </w:rPr>
      </w:pPr>
      <w:r w:rsidRPr="004119F0">
        <w:rPr>
          <w:rFonts w:ascii="Times New Roman" w:eastAsia="Times New Roman" w:hAnsi="Times New Roman" w:cs="Times New Roman"/>
          <w:bCs/>
          <w:sz w:val="24"/>
          <w:szCs w:val="27"/>
        </w:rPr>
        <w:tab/>
      </w:r>
      <w:r w:rsidRPr="00E57E4A">
        <w:rPr>
          <w:rFonts w:ascii="Times New Roman" w:eastAsia="Times New Roman" w:hAnsi="Times New Roman" w:cs="Times New Roman"/>
          <w:bCs/>
          <w:sz w:val="24"/>
          <w:szCs w:val="27"/>
        </w:rPr>
        <w:t>Phe</w:t>
      </w:r>
      <w:r w:rsidR="001223C8" w:rsidRPr="00E57E4A">
        <w:rPr>
          <w:rFonts w:ascii="Times New Roman" w:eastAsia="Times New Roman" w:hAnsi="Times New Roman" w:cs="Times New Roman"/>
          <w:bCs/>
          <w:sz w:val="24"/>
          <w:szCs w:val="27"/>
        </w:rPr>
        <w:t>nomenological research seeks to explore</w:t>
      </w:r>
      <w:r w:rsidRPr="00E57E4A">
        <w:rPr>
          <w:rFonts w:ascii="Times New Roman" w:eastAsia="Times New Roman" w:hAnsi="Times New Roman" w:cs="Times New Roman"/>
          <w:bCs/>
          <w:sz w:val="24"/>
          <w:szCs w:val="27"/>
        </w:rPr>
        <w:t xml:space="preserve"> what participants are experienci</w:t>
      </w:r>
      <w:r w:rsidR="001223C8" w:rsidRPr="00E57E4A">
        <w:rPr>
          <w:rFonts w:ascii="Times New Roman" w:eastAsia="Times New Roman" w:hAnsi="Times New Roman" w:cs="Times New Roman"/>
          <w:bCs/>
          <w:sz w:val="24"/>
          <w:szCs w:val="27"/>
        </w:rPr>
        <w:t>ng which is</w:t>
      </w:r>
      <w:r w:rsidRPr="00E57E4A">
        <w:rPr>
          <w:rFonts w:ascii="Times New Roman" w:eastAsia="Times New Roman" w:hAnsi="Times New Roman" w:cs="Times New Roman"/>
          <w:bCs/>
          <w:sz w:val="24"/>
          <w:szCs w:val="27"/>
        </w:rPr>
        <w:t xml:space="preserve"> </w:t>
      </w:r>
      <w:r w:rsidR="003B5557">
        <w:rPr>
          <w:rFonts w:ascii="Times New Roman" w:eastAsia="Times New Roman" w:hAnsi="Times New Roman" w:cs="Times New Roman"/>
          <w:bCs/>
          <w:sz w:val="24"/>
          <w:szCs w:val="27"/>
        </w:rPr>
        <w:t>unclear</w:t>
      </w:r>
      <w:r w:rsidR="003B5557" w:rsidRPr="00E57E4A">
        <w:rPr>
          <w:rFonts w:ascii="Times New Roman" w:eastAsia="Times New Roman" w:hAnsi="Times New Roman" w:cs="Times New Roman"/>
          <w:bCs/>
          <w:sz w:val="24"/>
          <w:szCs w:val="27"/>
        </w:rPr>
        <w:t xml:space="preserve"> </w:t>
      </w:r>
      <w:r w:rsidRPr="00E57E4A">
        <w:rPr>
          <w:rFonts w:ascii="Times New Roman" w:eastAsia="Times New Roman" w:hAnsi="Times New Roman" w:cs="Times New Roman"/>
          <w:bCs/>
          <w:sz w:val="24"/>
          <w:szCs w:val="27"/>
        </w:rPr>
        <w:t xml:space="preserve">to others (Laverty, 2003) and to focus on the building blocks of experiences. </w:t>
      </w:r>
      <w:r w:rsidRPr="00E57E4A">
        <w:rPr>
          <w:rFonts w:ascii="Times New Roman" w:hAnsi="Times New Roman" w:cs="Times New Roman"/>
          <w:sz w:val="24"/>
          <w:szCs w:val="24"/>
        </w:rPr>
        <w:t xml:space="preserve">This method is </w:t>
      </w:r>
      <w:r w:rsidR="001561C6" w:rsidRPr="00E57E4A">
        <w:rPr>
          <w:rFonts w:ascii="Times New Roman" w:hAnsi="Times New Roman" w:cs="Times New Roman"/>
          <w:sz w:val="24"/>
          <w:szCs w:val="24"/>
        </w:rPr>
        <w:t>inspired</w:t>
      </w:r>
      <w:r w:rsidRPr="00E57E4A">
        <w:rPr>
          <w:rFonts w:ascii="Times New Roman" w:hAnsi="Times New Roman" w:cs="Times New Roman"/>
          <w:sz w:val="24"/>
          <w:szCs w:val="24"/>
        </w:rPr>
        <w:t xml:space="preserve"> by Ricoeur’s (1976)</w:t>
      </w:r>
      <w:r w:rsidR="003B5557">
        <w:rPr>
          <w:rFonts w:ascii="Times New Roman" w:hAnsi="Times New Roman" w:cs="Times New Roman"/>
          <w:sz w:val="24"/>
          <w:szCs w:val="24"/>
        </w:rPr>
        <w:t xml:space="preserve"> </w:t>
      </w:r>
      <w:r w:rsidR="003B5557" w:rsidRPr="009623DF">
        <w:rPr>
          <w:rFonts w:ascii="Times New Roman" w:hAnsi="Times New Roman" w:cs="Times New Roman"/>
          <w:sz w:val="24"/>
          <w:szCs w:val="24"/>
        </w:rPr>
        <w:t>viewpoint</w:t>
      </w:r>
      <w:r w:rsidRPr="00E57E4A">
        <w:rPr>
          <w:rFonts w:ascii="Times New Roman" w:hAnsi="Times New Roman" w:cs="Times New Roman"/>
          <w:sz w:val="24"/>
          <w:szCs w:val="24"/>
        </w:rPr>
        <w:t>. The primary goal o</w:t>
      </w:r>
      <w:r w:rsidR="001561C6" w:rsidRPr="00E57E4A">
        <w:rPr>
          <w:rFonts w:ascii="Times New Roman" w:hAnsi="Times New Roman" w:cs="Times New Roman"/>
          <w:sz w:val="24"/>
          <w:szCs w:val="24"/>
        </w:rPr>
        <w:t xml:space="preserve">f this method is to understand, </w:t>
      </w:r>
      <w:r w:rsidRPr="00E57E4A">
        <w:rPr>
          <w:rFonts w:ascii="Times New Roman" w:hAnsi="Times New Roman" w:cs="Times New Roman"/>
          <w:sz w:val="24"/>
          <w:szCs w:val="24"/>
        </w:rPr>
        <w:t>clarify</w:t>
      </w:r>
      <w:r w:rsidR="003B5557">
        <w:rPr>
          <w:rFonts w:ascii="Times New Roman" w:hAnsi="Times New Roman" w:cs="Times New Roman"/>
          <w:sz w:val="24"/>
          <w:szCs w:val="24"/>
        </w:rPr>
        <w:t>,</w:t>
      </w:r>
      <w:r w:rsidRPr="00E57E4A">
        <w:rPr>
          <w:rFonts w:ascii="Times New Roman" w:hAnsi="Times New Roman" w:cs="Times New Roman"/>
          <w:sz w:val="24"/>
          <w:szCs w:val="24"/>
        </w:rPr>
        <w:t xml:space="preserve"> and comprehend the meanings of an occurrence, </w:t>
      </w:r>
      <w:r w:rsidR="003B5557">
        <w:rPr>
          <w:rFonts w:ascii="Times New Roman" w:hAnsi="Times New Roman" w:cs="Times New Roman"/>
          <w:sz w:val="24"/>
          <w:szCs w:val="24"/>
        </w:rPr>
        <w:t>specifically</w:t>
      </w:r>
      <w:r w:rsidRPr="00E57E4A">
        <w:rPr>
          <w:rFonts w:ascii="Times New Roman" w:hAnsi="Times New Roman" w:cs="Times New Roman"/>
          <w:sz w:val="24"/>
          <w:szCs w:val="24"/>
        </w:rPr>
        <w:t xml:space="preserve"> being burned out (Ricoeur, 2008). The interpretation of the interview text consisted of a two-way exchange, i.e. understanding the text as a whole and clarify</w:t>
      </w:r>
      <w:r w:rsidR="001561C6" w:rsidRPr="00E57E4A">
        <w:rPr>
          <w:rFonts w:ascii="Times New Roman" w:hAnsi="Times New Roman" w:cs="Times New Roman"/>
          <w:sz w:val="24"/>
          <w:szCs w:val="24"/>
        </w:rPr>
        <w:t>ing bits and pieces of the text</w:t>
      </w:r>
      <w:r w:rsidRPr="00E57E4A">
        <w:rPr>
          <w:rFonts w:ascii="Times New Roman" w:hAnsi="Times New Roman" w:cs="Times New Roman"/>
          <w:sz w:val="24"/>
          <w:szCs w:val="24"/>
        </w:rPr>
        <w:t xml:space="preserve">. To fully comprehend the text in relation to its possible </w:t>
      </w:r>
      <w:r w:rsidR="001223C8" w:rsidRPr="00E57E4A">
        <w:rPr>
          <w:rFonts w:ascii="Times New Roman" w:hAnsi="Times New Roman" w:cs="Times New Roman"/>
          <w:sz w:val="24"/>
          <w:szCs w:val="24"/>
        </w:rPr>
        <w:t>setting, field notes were utilis</w:t>
      </w:r>
      <w:r w:rsidRPr="00E57E4A">
        <w:rPr>
          <w:rFonts w:ascii="Times New Roman" w:hAnsi="Times New Roman" w:cs="Times New Roman"/>
          <w:sz w:val="24"/>
          <w:szCs w:val="24"/>
        </w:rPr>
        <w:t xml:space="preserve">ed </w:t>
      </w:r>
      <w:r w:rsidR="003B5557">
        <w:rPr>
          <w:rFonts w:ascii="Times New Roman" w:hAnsi="Times New Roman" w:cs="Times New Roman"/>
          <w:sz w:val="24"/>
          <w:szCs w:val="24"/>
        </w:rPr>
        <w:t>to note</w:t>
      </w:r>
      <w:r w:rsidR="003B5557" w:rsidRPr="00E57E4A">
        <w:rPr>
          <w:rFonts w:ascii="Times New Roman" w:hAnsi="Times New Roman" w:cs="Times New Roman"/>
          <w:sz w:val="24"/>
          <w:szCs w:val="24"/>
        </w:rPr>
        <w:t xml:space="preserve"> </w:t>
      </w:r>
      <w:r w:rsidRPr="00E57E4A">
        <w:rPr>
          <w:rFonts w:ascii="Times New Roman" w:hAnsi="Times New Roman" w:cs="Times New Roman"/>
          <w:sz w:val="24"/>
          <w:szCs w:val="24"/>
        </w:rPr>
        <w:t>nonverbal g</w:t>
      </w:r>
      <w:r w:rsidR="001223C8" w:rsidRPr="00E57E4A">
        <w:rPr>
          <w:rFonts w:ascii="Times New Roman" w:hAnsi="Times New Roman" w:cs="Times New Roman"/>
          <w:sz w:val="24"/>
          <w:szCs w:val="24"/>
        </w:rPr>
        <w:t xml:space="preserve">estures, pauses, </w:t>
      </w:r>
      <w:r w:rsidR="003B5557">
        <w:rPr>
          <w:rFonts w:ascii="Times New Roman" w:hAnsi="Times New Roman" w:cs="Times New Roman"/>
          <w:sz w:val="24"/>
          <w:szCs w:val="24"/>
        </w:rPr>
        <w:t xml:space="preserve">and </w:t>
      </w:r>
      <w:r w:rsidR="001223C8" w:rsidRPr="00E57E4A">
        <w:rPr>
          <w:rFonts w:ascii="Times New Roman" w:hAnsi="Times New Roman" w:cs="Times New Roman"/>
          <w:sz w:val="24"/>
          <w:szCs w:val="24"/>
        </w:rPr>
        <w:t>interruptions</w:t>
      </w:r>
      <w:r w:rsidRPr="00E57E4A">
        <w:rPr>
          <w:rFonts w:ascii="Times New Roman" w:hAnsi="Times New Roman" w:cs="Times New Roman"/>
          <w:sz w:val="24"/>
          <w:szCs w:val="24"/>
        </w:rPr>
        <w:t xml:space="preserve">. Interviews </w:t>
      </w:r>
      <w:r w:rsidR="009D2881" w:rsidRPr="00E57E4A">
        <w:rPr>
          <w:rFonts w:ascii="Times New Roman" w:hAnsi="Times New Roman" w:cs="Times New Roman"/>
          <w:sz w:val="24"/>
          <w:szCs w:val="24"/>
        </w:rPr>
        <w:t>were then transcribed verbatim.</w:t>
      </w:r>
    </w:p>
    <w:p w14:paraId="511AEEA8" w14:textId="77777777" w:rsidR="00514C6F" w:rsidRPr="000B621C" w:rsidRDefault="00514C6F" w:rsidP="006F1B79">
      <w:pPr>
        <w:spacing w:after="0" w:line="480" w:lineRule="auto"/>
        <w:outlineLvl w:val="2"/>
        <w:rPr>
          <w:rFonts w:ascii="Times New Roman" w:eastAsia="Times New Roman" w:hAnsi="Times New Roman" w:cs="Times New Roman"/>
          <w:bCs/>
          <w:sz w:val="24"/>
          <w:szCs w:val="27"/>
        </w:rPr>
      </w:pPr>
    </w:p>
    <w:p w14:paraId="56F93460" w14:textId="360E1895" w:rsidR="003B5557" w:rsidRDefault="004E2B3D" w:rsidP="006F1B79">
      <w:pPr>
        <w:autoSpaceDE w:val="0"/>
        <w:autoSpaceDN w:val="0"/>
        <w:adjustRightInd w:val="0"/>
        <w:spacing w:after="0" w:line="480" w:lineRule="auto"/>
        <w:rPr>
          <w:rFonts w:ascii="Times New Roman" w:hAnsi="Times New Roman" w:cs="Times New Roman"/>
          <w:b/>
          <w:bCs/>
          <w:sz w:val="24"/>
          <w:szCs w:val="24"/>
        </w:rPr>
      </w:pPr>
      <w:r w:rsidRPr="00C653E6">
        <w:rPr>
          <w:rFonts w:ascii="Times New Roman" w:hAnsi="Times New Roman" w:cs="Times New Roman"/>
          <w:b/>
          <w:bCs/>
          <w:sz w:val="24"/>
          <w:szCs w:val="24"/>
        </w:rPr>
        <w:tab/>
      </w:r>
      <w:r w:rsidR="0025576E">
        <w:rPr>
          <w:rFonts w:ascii="Times New Roman" w:hAnsi="Times New Roman" w:cs="Times New Roman"/>
          <w:b/>
          <w:bCs/>
          <w:i/>
          <w:sz w:val="24"/>
          <w:szCs w:val="24"/>
        </w:rPr>
        <w:t>4</w:t>
      </w:r>
      <w:r w:rsidR="00B0534F" w:rsidRPr="00BF239E">
        <w:rPr>
          <w:rFonts w:ascii="Times New Roman" w:hAnsi="Times New Roman" w:cs="Times New Roman"/>
          <w:b/>
          <w:bCs/>
          <w:i/>
          <w:sz w:val="24"/>
          <w:szCs w:val="24"/>
        </w:rPr>
        <w:t xml:space="preserve">.3.3.1 </w:t>
      </w:r>
      <w:r w:rsidRPr="00E52D61">
        <w:rPr>
          <w:rFonts w:ascii="Times New Roman" w:hAnsi="Times New Roman" w:cs="Times New Roman"/>
          <w:b/>
          <w:bCs/>
          <w:i/>
          <w:sz w:val="24"/>
          <w:szCs w:val="24"/>
        </w:rPr>
        <w:t>Transcription</w:t>
      </w:r>
    </w:p>
    <w:p w14:paraId="665BA5A2" w14:textId="445FC26D" w:rsidR="004E2B3D" w:rsidRPr="00E132E7" w:rsidRDefault="004E2B3D" w:rsidP="006F1B79">
      <w:pPr>
        <w:autoSpaceDE w:val="0"/>
        <w:autoSpaceDN w:val="0"/>
        <w:adjustRightInd w:val="0"/>
        <w:spacing w:after="0" w:line="480" w:lineRule="auto"/>
        <w:rPr>
          <w:rFonts w:ascii="Times New Roman" w:hAnsi="Times New Roman" w:cs="Times New Roman"/>
          <w:sz w:val="24"/>
          <w:szCs w:val="24"/>
        </w:rPr>
      </w:pPr>
      <w:r w:rsidRPr="00E52D61">
        <w:rPr>
          <w:rFonts w:ascii="Times New Roman" w:hAnsi="Times New Roman" w:cs="Times New Roman"/>
          <w:sz w:val="24"/>
          <w:szCs w:val="24"/>
        </w:rPr>
        <w:t>The raw data gained from the inte</w:t>
      </w:r>
      <w:r w:rsidR="0051126E" w:rsidRPr="00E72AEA">
        <w:rPr>
          <w:rFonts w:ascii="Times New Roman" w:hAnsi="Times New Roman" w:cs="Times New Roman"/>
          <w:sz w:val="24"/>
          <w:szCs w:val="24"/>
        </w:rPr>
        <w:t>rviews were in tape-recorded form</w:t>
      </w:r>
      <w:r w:rsidRPr="00E132E7">
        <w:rPr>
          <w:rFonts w:ascii="Times New Roman" w:hAnsi="Times New Roman" w:cs="Times New Roman"/>
          <w:sz w:val="24"/>
          <w:szCs w:val="24"/>
        </w:rPr>
        <w:t xml:space="preserve">. To </w:t>
      </w:r>
      <w:r w:rsidR="003B5557">
        <w:rPr>
          <w:rFonts w:ascii="Times New Roman" w:hAnsi="Times New Roman" w:cs="Times New Roman"/>
          <w:sz w:val="24"/>
          <w:szCs w:val="24"/>
        </w:rPr>
        <w:t>begin</w:t>
      </w:r>
      <w:r w:rsidRPr="00E132E7">
        <w:rPr>
          <w:rFonts w:ascii="Times New Roman" w:hAnsi="Times New Roman" w:cs="Times New Roman"/>
          <w:sz w:val="24"/>
          <w:szCs w:val="24"/>
        </w:rPr>
        <w:t>, interv</w:t>
      </w:r>
      <w:r w:rsidR="001223C8" w:rsidRPr="00E132E7">
        <w:rPr>
          <w:rFonts w:ascii="Times New Roman" w:hAnsi="Times New Roman" w:cs="Times New Roman"/>
          <w:sz w:val="24"/>
          <w:szCs w:val="24"/>
        </w:rPr>
        <w:t>iews were transcribed verbatim</w:t>
      </w:r>
      <w:r w:rsidRPr="00E132E7">
        <w:rPr>
          <w:rFonts w:ascii="Times New Roman" w:hAnsi="Times New Roman" w:cs="Times New Roman"/>
          <w:sz w:val="24"/>
          <w:szCs w:val="24"/>
        </w:rPr>
        <w:t>. This is because analysis and i</w:t>
      </w:r>
      <w:r w:rsidR="0051126E" w:rsidRPr="00E132E7">
        <w:rPr>
          <w:rFonts w:ascii="Times New Roman" w:hAnsi="Times New Roman" w:cs="Times New Roman"/>
          <w:sz w:val="24"/>
          <w:szCs w:val="24"/>
        </w:rPr>
        <w:t>nterpretation of such data rest</w:t>
      </w:r>
      <w:r w:rsidR="003B5557">
        <w:rPr>
          <w:rFonts w:ascii="Times New Roman" w:hAnsi="Times New Roman" w:cs="Times New Roman"/>
          <w:sz w:val="24"/>
          <w:szCs w:val="24"/>
        </w:rPr>
        <w:t>s</w:t>
      </w:r>
      <w:r w:rsidRPr="00E132E7">
        <w:rPr>
          <w:rFonts w:ascii="Times New Roman" w:hAnsi="Times New Roman" w:cs="Times New Roman"/>
          <w:sz w:val="24"/>
          <w:szCs w:val="24"/>
        </w:rPr>
        <w:t xml:space="preserve"> on the sufficiency of a carefully prepared manuscript (Mischler, 1986). Texts were read and validated against the audio recordings. After the interviews we</w:t>
      </w:r>
      <w:r w:rsidR="0051126E" w:rsidRPr="00E132E7">
        <w:rPr>
          <w:rFonts w:ascii="Times New Roman" w:hAnsi="Times New Roman" w:cs="Times New Roman"/>
          <w:sz w:val="24"/>
          <w:szCs w:val="24"/>
        </w:rPr>
        <w:t>re transcribed and finali</w:t>
      </w:r>
      <w:r w:rsidR="00612D62">
        <w:rPr>
          <w:rFonts w:ascii="Times New Roman" w:hAnsi="Times New Roman" w:cs="Times New Roman"/>
          <w:sz w:val="24"/>
          <w:szCs w:val="24"/>
        </w:rPr>
        <w:t>s</w:t>
      </w:r>
      <w:r w:rsidR="0051126E" w:rsidRPr="00E132E7">
        <w:rPr>
          <w:rFonts w:ascii="Times New Roman" w:hAnsi="Times New Roman" w:cs="Times New Roman"/>
          <w:sz w:val="24"/>
          <w:szCs w:val="24"/>
        </w:rPr>
        <w:t xml:space="preserve">ed, </w:t>
      </w:r>
      <w:r w:rsidRPr="00E132E7">
        <w:rPr>
          <w:rFonts w:ascii="Times New Roman" w:hAnsi="Times New Roman" w:cs="Times New Roman"/>
          <w:sz w:val="24"/>
          <w:szCs w:val="24"/>
        </w:rPr>
        <w:t xml:space="preserve">the information </w:t>
      </w:r>
      <w:r w:rsidR="0051126E" w:rsidRPr="00E132E7">
        <w:rPr>
          <w:rFonts w:ascii="Times New Roman" w:hAnsi="Times New Roman" w:cs="Times New Roman"/>
          <w:sz w:val="24"/>
          <w:szCs w:val="24"/>
        </w:rPr>
        <w:t xml:space="preserve">was again revised </w:t>
      </w:r>
      <w:r w:rsidRPr="00E132E7">
        <w:rPr>
          <w:rFonts w:ascii="Times New Roman" w:hAnsi="Times New Roman" w:cs="Times New Roman"/>
          <w:sz w:val="24"/>
          <w:szCs w:val="24"/>
        </w:rPr>
        <w:t>to gain a better comprehension of the background surroun</w:t>
      </w:r>
      <w:r w:rsidR="0051126E" w:rsidRPr="00E132E7">
        <w:rPr>
          <w:rFonts w:ascii="Times New Roman" w:hAnsi="Times New Roman" w:cs="Times New Roman"/>
          <w:sz w:val="24"/>
          <w:szCs w:val="24"/>
        </w:rPr>
        <w:t xml:space="preserve">ding </w:t>
      </w:r>
      <w:r w:rsidR="004211C6">
        <w:rPr>
          <w:rFonts w:ascii="Times New Roman" w:hAnsi="Times New Roman" w:cs="Times New Roman"/>
          <w:sz w:val="24"/>
          <w:szCs w:val="24"/>
        </w:rPr>
        <w:t xml:space="preserve">the </w:t>
      </w:r>
      <w:r w:rsidR="00C93659" w:rsidRPr="00E132E7">
        <w:rPr>
          <w:rFonts w:ascii="Times New Roman" w:hAnsi="Times New Roman" w:cs="Times New Roman"/>
          <w:sz w:val="24"/>
          <w:szCs w:val="24"/>
        </w:rPr>
        <w:t>participants’ experiences</w:t>
      </w:r>
      <w:r w:rsidRPr="00E132E7">
        <w:rPr>
          <w:rFonts w:ascii="Times New Roman" w:hAnsi="Times New Roman" w:cs="Times New Roman"/>
          <w:sz w:val="24"/>
          <w:szCs w:val="24"/>
        </w:rPr>
        <w:t xml:space="preserve">. </w:t>
      </w:r>
    </w:p>
    <w:p w14:paraId="64EE33A2" w14:textId="77777777" w:rsidR="004E2B3D" w:rsidRDefault="004E2B3D" w:rsidP="006F1B79">
      <w:pPr>
        <w:autoSpaceDE w:val="0"/>
        <w:autoSpaceDN w:val="0"/>
        <w:adjustRightInd w:val="0"/>
        <w:spacing w:after="0" w:line="480" w:lineRule="auto"/>
        <w:rPr>
          <w:rFonts w:ascii="Times New Roman" w:hAnsi="Times New Roman" w:cs="Times New Roman"/>
          <w:b/>
          <w:bCs/>
          <w:sz w:val="24"/>
          <w:szCs w:val="24"/>
        </w:rPr>
      </w:pPr>
      <w:r w:rsidRPr="00E132E7">
        <w:rPr>
          <w:rFonts w:ascii="Times New Roman" w:hAnsi="Times New Roman" w:cs="Times New Roman"/>
          <w:b/>
          <w:bCs/>
          <w:sz w:val="24"/>
          <w:szCs w:val="24"/>
        </w:rPr>
        <w:tab/>
      </w:r>
    </w:p>
    <w:p w14:paraId="703A8F21" w14:textId="77777777" w:rsidR="008B2ACE" w:rsidRPr="00E132E7" w:rsidRDefault="008B2ACE" w:rsidP="006F1B79">
      <w:pPr>
        <w:autoSpaceDE w:val="0"/>
        <w:autoSpaceDN w:val="0"/>
        <w:adjustRightInd w:val="0"/>
        <w:spacing w:after="0" w:line="480" w:lineRule="auto"/>
        <w:rPr>
          <w:rFonts w:ascii="Times New Roman" w:hAnsi="Times New Roman" w:cs="Times New Roman"/>
          <w:b/>
          <w:bCs/>
          <w:sz w:val="24"/>
          <w:szCs w:val="24"/>
        </w:rPr>
      </w:pPr>
    </w:p>
    <w:p w14:paraId="5D9CC434" w14:textId="55D1CFA3" w:rsidR="004211C6" w:rsidRDefault="004E2B3D" w:rsidP="006F1B79">
      <w:pPr>
        <w:autoSpaceDE w:val="0"/>
        <w:autoSpaceDN w:val="0"/>
        <w:adjustRightInd w:val="0"/>
        <w:spacing w:after="0" w:line="480" w:lineRule="auto"/>
        <w:rPr>
          <w:rFonts w:ascii="Times New Roman" w:eastAsiaTheme="majorEastAsia" w:hAnsi="Times New Roman" w:cstheme="majorBidi"/>
          <w:b/>
          <w:iCs/>
          <w:sz w:val="24"/>
        </w:rPr>
      </w:pPr>
      <w:r w:rsidRPr="00E57E4A">
        <w:rPr>
          <w:rFonts w:ascii="Times New Roman" w:eastAsiaTheme="majorEastAsia" w:hAnsi="Times New Roman" w:cstheme="majorBidi"/>
          <w:b/>
          <w:iCs/>
          <w:sz w:val="24"/>
        </w:rPr>
        <w:lastRenderedPageBreak/>
        <w:tab/>
      </w:r>
      <w:r w:rsidR="0025576E">
        <w:rPr>
          <w:rFonts w:ascii="Times New Roman" w:eastAsiaTheme="majorEastAsia" w:hAnsi="Times New Roman" w:cstheme="majorBidi"/>
          <w:b/>
          <w:i/>
          <w:iCs/>
          <w:sz w:val="24"/>
        </w:rPr>
        <w:t>4</w:t>
      </w:r>
      <w:r w:rsidR="00CC57BA" w:rsidRPr="00E57E4A">
        <w:rPr>
          <w:rFonts w:ascii="Times New Roman" w:eastAsiaTheme="majorEastAsia" w:hAnsi="Times New Roman" w:cstheme="majorBidi"/>
          <w:b/>
          <w:i/>
          <w:iCs/>
          <w:sz w:val="24"/>
        </w:rPr>
        <w:t xml:space="preserve">.3.3.2 </w:t>
      </w:r>
      <w:r w:rsidRPr="00E57E4A">
        <w:rPr>
          <w:rFonts w:ascii="Times New Roman" w:eastAsiaTheme="majorEastAsia" w:hAnsi="Times New Roman" w:cstheme="majorBidi"/>
          <w:b/>
          <w:i/>
          <w:iCs/>
          <w:sz w:val="24"/>
        </w:rPr>
        <w:t>Naive reading</w:t>
      </w:r>
      <w:r w:rsidRPr="004119F0">
        <w:rPr>
          <w:b/>
          <w:i/>
        </w:rPr>
        <w:t xml:space="preserve"> (</w:t>
      </w:r>
      <w:r w:rsidRPr="00E57E4A">
        <w:rPr>
          <w:rFonts w:ascii="Times New Roman" w:eastAsiaTheme="majorEastAsia" w:hAnsi="Times New Roman" w:cstheme="majorBidi"/>
          <w:b/>
          <w:i/>
          <w:iCs/>
          <w:sz w:val="24"/>
        </w:rPr>
        <w:t>Familiarization)</w:t>
      </w:r>
    </w:p>
    <w:p w14:paraId="213FAA64" w14:textId="45231229" w:rsidR="004E2B3D" w:rsidRPr="00E57E4A" w:rsidRDefault="004E2B3D" w:rsidP="006F1B79">
      <w:pPr>
        <w:autoSpaceDE w:val="0"/>
        <w:autoSpaceDN w:val="0"/>
        <w:adjustRightInd w:val="0"/>
        <w:spacing w:after="0" w:line="480" w:lineRule="auto"/>
        <w:rPr>
          <w:rFonts w:ascii="Times New Roman" w:eastAsiaTheme="majorEastAsia" w:hAnsi="Times New Roman" w:cstheme="majorBidi"/>
          <w:iCs/>
          <w:sz w:val="24"/>
        </w:rPr>
      </w:pPr>
      <w:r w:rsidRPr="00E57E4A">
        <w:rPr>
          <w:rFonts w:ascii="Times New Roman" w:eastAsiaTheme="majorEastAsia" w:hAnsi="Times New Roman" w:cstheme="majorBidi"/>
          <w:iCs/>
          <w:sz w:val="24"/>
        </w:rPr>
        <w:t xml:space="preserve">During the naive reading, </w:t>
      </w:r>
      <w:r w:rsidR="003F0502" w:rsidRPr="00E57E4A">
        <w:rPr>
          <w:rFonts w:ascii="Times New Roman" w:eastAsiaTheme="majorEastAsia" w:hAnsi="Times New Roman" w:cstheme="majorBidi"/>
          <w:iCs/>
          <w:sz w:val="24"/>
        </w:rPr>
        <w:t xml:space="preserve">familiarization with the data was done </w:t>
      </w:r>
      <w:r w:rsidRPr="00E57E4A">
        <w:rPr>
          <w:rFonts w:ascii="Times New Roman" w:eastAsiaTheme="majorEastAsia" w:hAnsi="Times New Roman" w:cstheme="majorBidi"/>
          <w:iCs/>
          <w:sz w:val="24"/>
        </w:rPr>
        <w:t xml:space="preserve">by </w:t>
      </w:r>
      <w:r w:rsidR="007B79B8" w:rsidRPr="007B79B8">
        <w:rPr>
          <w:rFonts w:ascii="Times New Roman" w:eastAsiaTheme="majorEastAsia" w:hAnsi="Times New Roman" w:cstheme="majorBidi"/>
          <w:iCs/>
          <w:sz w:val="24"/>
        </w:rPr>
        <w:t xml:space="preserve">reading the data </w:t>
      </w:r>
      <w:r w:rsidR="007B79B8">
        <w:rPr>
          <w:rFonts w:ascii="Times New Roman" w:eastAsiaTheme="majorEastAsia" w:hAnsi="Times New Roman" w:cstheme="majorBidi"/>
          <w:iCs/>
          <w:sz w:val="24"/>
        </w:rPr>
        <w:t xml:space="preserve">and </w:t>
      </w:r>
      <w:r w:rsidRPr="00E57E4A">
        <w:rPr>
          <w:rFonts w:ascii="Times New Roman" w:eastAsiaTheme="majorEastAsia" w:hAnsi="Times New Roman" w:cstheme="majorBidi"/>
          <w:iCs/>
          <w:sz w:val="24"/>
        </w:rPr>
        <w:t>listening to the tapes all over again. T</w:t>
      </w:r>
      <w:r w:rsidR="007C0331" w:rsidRPr="00E57E4A">
        <w:rPr>
          <w:rFonts w:ascii="Times New Roman" w:eastAsiaTheme="majorEastAsia" w:hAnsi="Times New Roman" w:cstheme="majorBidi"/>
          <w:iCs/>
          <w:sz w:val="24"/>
        </w:rPr>
        <w:t xml:space="preserve">hose passages of the text </w:t>
      </w:r>
      <w:r w:rsidRPr="00E57E4A">
        <w:rPr>
          <w:rFonts w:ascii="Times New Roman" w:eastAsiaTheme="majorEastAsia" w:hAnsi="Times New Roman" w:cstheme="majorBidi"/>
          <w:iCs/>
          <w:sz w:val="24"/>
        </w:rPr>
        <w:t>deemed as having a</w:t>
      </w:r>
      <w:r w:rsidR="003F0502" w:rsidRPr="00E57E4A">
        <w:rPr>
          <w:rFonts w:ascii="Times New Roman" w:eastAsiaTheme="majorEastAsia" w:hAnsi="Times New Roman" w:cstheme="majorBidi"/>
          <w:iCs/>
          <w:sz w:val="24"/>
        </w:rPr>
        <w:t xml:space="preserve"> link to the research questions</w:t>
      </w:r>
      <w:r w:rsidRPr="00E57E4A">
        <w:rPr>
          <w:rFonts w:ascii="Times New Roman" w:eastAsiaTheme="majorEastAsia" w:hAnsi="Times New Roman" w:cstheme="majorBidi"/>
          <w:iCs/>
          <w:sz w:val="24"/>
        </w:rPr>
        <w:t xml:space="preserve"> were </w:t>
      </w:r>
      <w:r w:rsidR="007C0331" w:rsidRPr="00E57E4A">
        <w:rPr>
          <w:rFonts w:ascii="Times New Roman" w:eastAsiaTheme="majorEastAsia" w:hAnsi="Times New Roman" w:cstheme="majorBidi"/>
          <w:iCs/>
          <w:sz w:val="24"/>
        </w:rPr>
        <w:t>highlighted as initial codes</w:t>
      </w:r>
      <w:r w:rsidRPr="00E57E4A">
        <w:rPr>
          <w:rFonts w:ascii="Times New Roman" w:eastAsiaTheme="majorEastAsia" w:hAnsi="Times New Roman" w:cstheme="majorBidi"/>
          <w:iCs/>
          <w:sz w:val="24"/>
        </w:rPr>
        <w:t xml:space="preserve">. Pieces of the text that </w:t>
      </w:r>
      <w:r w:rsidR="004211C6">
        <w:rPr>
          <w:rFonts w:ascii="Times New Roman" w:eastAsiaTheme="majorEastAsia" w:hAnsi="Times New Roman" w:cstheme="majorBidi"/>
          <w:iCs/>
          <w:sz w:val="24"/>
        </w:rPr>
        <w:t>were</w:t>
      </w:r>
      <w:r w:rsidR="004211C6" w:rsidRPr="00E57E4A">
        <w:rPr>
          <w:rFonts w:ascii="Times New Roman" w:eastAsiaTheme="majorEastAsia" w:hAnsi="Times New Roman" w:cstheme="majorBidi"/>
          <w:iCs/>
          <w:sz w:val="24"/>
        </w:rPr>
        <w:t xml:space="preserve"> </w:t>
      </w:r>
      <w:r w:rsidRPr="00E57E4A">
        <w:rPr>
          <w:rFonts w:ascii="Times New Roman" w:eastAsiaTheme="majorEastAsia" w:hAnsi="Times New Roman" w:cstheme="majorBidi"/>
          <w:iCs/>
          <w:sz w:val="24"/>
        </w:rPr>
        <w:t xml:space="preserve">relevant to the topic under study were extracted and brought together into one text (unit of analysis). This naive understanding of the interview text was written down and constituted a basis for </w:t>
      </w:r>
      <w:r w:rsidR="00A96E42" w:rsidRPr="00E57E4A">
        <w:rPr>
          <w:rFonts w:ascii="Times New Roman" w:eastAsiaTheme="majorEastAsia" w:hAnsi="Times New Roman" w:cstheme="majorBidi"/>
          <w:iCs/>
          <w:sz w:val="24"/>
        </w:rPr>
        <w:t xml:space="preserve">the </w:t>
      </w:r>
      <w:r w:rsidR="007C0331" w:rsidRPr="00E57E4A">
        <w:rPr>
          <w:rFonts w:ascii="Times New Roman" w:eastAsiaTheme="majorEastAsia" w:hAnsi="Times New Roman" w:cstheme="majorBidi"/>
          <w:iCs/>
          <w:sz w:val="24"/>
        </w:rPr>
        <w:t xml:space="preserve"> structural analysis </w:t>
      </w:r>
      <w:r w:rsidR="009E65B6">
        <w:rPr>
          <w:rFonts w:ascii="Times New Roman" w:eastAsiaTheme="majorEastAsia" w:hAnsi="Times New Roman" w:cstheme="majorBidi"/>
          <w:iCs/>
          <w:sz w:val="24"/>
        </w:rPr>
        <w:t xml:space="preserve">stage </w:t>
      </w:r>
      <w:r w:rsidRPr="00E57E4A">
        <w:rPr>
          <w:rFonts w:ascii="Times New Roman" w:eastAsiaTheme="majorEastAsia" w:hAnsi="Times New Roman" w:cstheme="majorBidi"/>
          <w:iCs/>
          <w:sz w:val="24"/>
        </w:rPr>
        <w:t xml:space="preserve">(Lindseth &amp; Norberg, 2004). </w:t>
      </w:r>
    </w:p>
    <w:p w14:paraId="6839A9ED" w14:textId="77777777" w:rsidR="004211C6" w:rsidRDefault="006A093E" w:rsidP="006F1B79">
      <w:pPr>
        <w:autoSpaceDE w:val="0"/>
        <w:autoSpaceDN w:val="0"/>
        <w:adjustRightInd w:val="0"/>
        <w:spacing w:after="0" w:line="480" w:lineRule="auto"/>
        <w:rPr>
          <w:rFonts w:ascii="Times New Roman" w:eastAsiaTheme="majorEastAsia" w:hAnsi="Times New Roman" w:cstheme="majorBidi"/>
          <w:iCs/>
          <w:sz w:val="24"/>
        </w:rPr>
      </w:pPr>
      <w:r w:rsidRPr="00E57E4A">
        <w:rPr>
          <w:rFonts w:ascii="Times New Roman" w:eastAsiaTheme="majorEastAsia" w:hAnsi="Times New Roman" w:cstheme="majorBidi"/>
          <w:b/>
          <w:iCs/>
          <w:sz w:val="24"/>
        </w:rPr>
        <w:tab/>
      </w:r>
      <w:r w:rsidR="004E2B3D" w:rsidRPr="00E57E4A">
        <w:rPr>
          <w:rFonts w:ascii="Times New Roman" w:eastAsiaTheme="majorEastAsia" w:hAnsi="Times New Roman" w:cstheme="majorBidi"/>
          <w:b/>
          <w:i/>
          <w:iCs/>
          <w:sz w:val="24"/>
        </w:rPr>
        <w:t>Coding</w:t>
      </w:r>
    </w:p>
    <w:p w14:paraId="22787E52" w14:textId="25CB3602" w:rsidR="004E2B3D" w:rsidRPr="00020CB1" w:rsidRDefault="007C0331" w:rsidP="006F1B79">
      <w:pPr>
        <w:autoSpaceDE w:val="0"/>
        <w:autoSpaceDN w:val="0"/>
        <w:adjustRightInd w:val="0"/>
        <w:spacing w:after="0" w:line="480" w:lineRule="auto"/>
        <w:rPr>
          <w:rFonts w:ascii="Times New Roman" w:eastAsiaTheme="majorEastAsia" w:hAnsi="Times New Roman" w:cstheme="majorBidi"/>
          <w:iCs/>
          <w:sz w:val="24"/>
        </w:rPr>
      </w:pPr>
      <w:r w:rsidRPr="00020CB1">
        <w:rPr>
          <w:rFonts w:ascii="Times New Roman" w:eastAsiaTheme="majorEastAsia" w:hAnsi="Times New Roman" w:cs="Times New Roman"/>
          <w:iCs/>
          <w:sz w:val="24"/>
          <w:szCs w:val="24"/>
        </w:rPr>
        <w:t>From this nai</w:t>
      </w:r>
      <w:r w:rsidR="004E2B3D" w:rsidRPr="00020CB1">
        <w:rPr>
          <w:rFonts w:ascii="Times New Roman" w:eastAsiaTheme="majorEastAsia" w:hAnsi="Times New Roman" w:cs="Times New Roman"/>
          <w:iCs/>
          <w:sz w:val="24"/>
          <w:szCs w:val="24"/>
        </w:rPr>
        <w:t xml:space="preserve">ve reading stage, </w:t>
      </w:r>
      <w:r w:rsidR="004E2B3D" w:rsidRPr="00020CB1">
        <w:rPr>
          <w:rFonts w:ascii="Times New Roman" w:eastAsiaTheme="majorEastAsia" w:hAnsi="Times New Roman" w:cstheme="majorBidi"/>
          <w:iCs/>
          <w:sz w:val="24"/>
        </w:rPr>
        <w:t xml:space="preserve">preliminary codes were looked through and any new codes were observed </w:t>
      </w:r>
      <w:r w:rsidR="007B79B8" w:rsidRPr="00020CB1">
        <w:rPr>
          <w:rFonts w:ascii="Times New Roman" w:eastAsiaTheme="majorEastAsia" w:hAnsi="Times New Roman" w:cstheme="majorBidi"/>
          <w:iCs/>
          <w:sz w:val="24"/>
        </w:rPr>
        <w:t>with the purpose of</w:t>
      </w:r>
      <w:r w:rsidR="004E2B3D" w:rsidRPr="00020CB1">
        <w:rPr>
          <w:rFonts w:ascii="Times New Roman" w:eastAsiaTheme="majorEastAsia" w:hAnsi="Times New Roman" w:cstheme="majorBidi"/>
          <w:iCs/>
          <w:sz w:val="24"/>
        </w:rPr>
        <w:t xml:space="preserve"> relat</w:t>
      </w:r>
      <w:r w:rsidR="007B79B8">
        <w:rPr>
          <w:rFonts w:ascii="Times New Roman" w:eastAsiaTheme="majorEastAsia" w:hAnsi="Times New Roman" w:cstheme="majorBidi"/>
          <w:iCs/>
          <w:sz w:val="24"/>
        </w:rPr>
        <w:t>ing</w:t>
      </w:r>
      <w:r w:rsidR="004E2B3D" w:rsidRPr="00020CB1">
        <w:rPr>
          <w:rFonts w:ascii="Times New Roman" w:eastAsiaTheme="majorEastAsia" w:hAnsi="Times New Roman" w:cstheme="majorBidi"/>
          <w:iCs/>
          <w:sz w:val="24"/>
        </w:rPr>
        <w:t xml:space="preserve"> </w:t>
      </w:r>
      <w:r w:rsidR="004211C6">
        <w:rPr>
          <w:rFonts w:ascii="Times New Roman" w:eastAsiaTheme="majorEastAsia" w:hAnsi="Times New Roman" w:cstheme="majorBidi"/>
          <w:iCs/>
          <w:sz w:val="24"/>
        </w:rPr>
        <w:t>them</w:t>
      </w:r>
      <w:r w:rsidR="004211C6" w:rsidRPr="00020CB1">
        <w:rPr>
          <w:rFonts w:ascii="Times New Roman" w:eastAsiaTheme="majorEastAsia" w:hAnsi="Times New Roman" w:cstheme="majorBidi"/>
          <w:iCs/>
          <w:sz w:val="24"/>
        </w:rPr>
        <w:t xml:space="preserve"> </w:t>
      </w:r>
      <w:r w:rsidR="004E2B3D" w:rsidRPr="00020CB1">
        <w:rPr>
          <w:rFonts w:ascii="Times New Roman" w:eastAsiaTheme="majorEastAsia" w:hAnsi="Times New Roman" w:cstheme="majorBidi"/>
          <w:iCs/>
          <w:sz w:val="24"/>
        </w:rPr>
        <w:t xml:space="preserve">to the </w:t>
      </w:r>
      <w:r w:rsidRPr="00020CB1">
        <w:rPr>
          <w:rFonts w:ascii="Times New Roman" w:eastAsiaTheme="majorEastAsia" w:hAnsi="Times New Roman" w:cstheme="majorBidi"/>
          <w:iCs/>
          <w:sz w:val="24"/>
        </w:rPr>
        <w:t>research questions</w:t>
      </w:r>
      <w:r w:rsidR="004E2B3D" w:rsidRPr="00020CB1">
        <w:rPr>
          <w:rFonts w:ascii="Times New Roman" w:eastAsiaTheme="majorEastAsia" w:hAnsi="Times New Roman" w:cstheme="majorBidi"/>
          <w:iCs/>
          <w:sz w:val="24"/>
        </w:rPr>
        <w:t xml:space="preserve">. </w:t>
      </w:r>
    </w:p>
    <w:p w14:paraId="0392C7EA" w14:textId="77777777" w:rsidR="004E2B3D" w:rsidRPr="00020CB1" w:rsidRDefault="004E2B3D" w:rsidP="006F1B79">
      <w:pPr>
        <w:autoSpaceDE w:val="0"/>
        <w:autoSpaceDN w:val="0"/>
        <w:adjustRightInd w:val="0"/>
        <w:spacing w:after="0" w:line="480" w:lineRule="auto"/>
        <w:rPr>
          <w:rFonts w:ascii="Times New Roman" w:eastAsiaTheme="majorEastAsia" w:hAnsi="Times New Roman" w:cstheme="majorBidi"/>
          <w:iCs/>
          <w:sz w:val="24"/>
        </w:rPr>
      </w:pPr>
    </w:p>
    <w:p w14:paraId="48815402" w14:textId="6D17934D" w:rsidR="004211C6" w:rsidRDefault="004E2B3D" w:rsidP="006F1B79">
      <w:pPr>
        <w:autoSpaceDE w:val="0"/>
        <w:autoSpaceDN w:val="0"/>
        <w:adjustRightInd w:val="0"/>
        <w:spacing w:after="0" w:line="480" w:lineRule="auto"/>
        <w:rPr>
          <w:rFonts w:ascii="Times New Roman" w:eastAsiaTheme="majorEastAsia" w:hAnsi="Times New Roman" w:cstheme="majorBidi"/>
          <w:b/>
          <w:iCs/>
          <w:sz w:val="24"/>
        </w:rPr>
      </w:pPr>
      <w:r w:rsidRPr="00020CB1">
        <w:rPr>
          <w:rFonts w:ascii="Times New Roman" w:eastAsiaTheme="majorEastAsia" w:hAnsi="Times New Roman" w:cstheme="majorBidi"/>
          <w:iCs/>
          <w:sz w:val="24"/>
        </w:rPr>
        <w:tab/>
      </w:r>
      <w:r w:rsidR="0025576E">
        <w:rPr>
          <w:rFonts w:ascii="Times New Roman" w:eastAsiaTheme="majorEastAsia" w:hAnsi="Times New Roman" w:cstheme="majorBidi"/>
          <w:b/>
          <w:i/>
          <w:iCs/>
          <w:sz w:val="24"/>
        </w:rPr>
        <w:t>4</w:t>
      </w:r>
      <w:r w:rsidR="00CC57BA" w:rsidRPr="00020CB1">
        <w:rPr>
          <w:rFonts w:ascii="Times New Roman" w:eastAsiaTheme="majorEastAsia" w:hAnsi="Times New Roman" w:cstheme="majorBidi"/>
          <w:b/>
          <w:i/>
          <w:iCs/>
          <w:sz w:val="24"/>
        </w:rPr>
        <w:t xml:space="preserve">.3.3.3 </w:t>
      </w:r>
      <w:r w:rsidRPr="00020CB1">
        <w:rPr>
          <w:rFonts w:ascii="Times New Roman" w:eastAsiaTheme="majorEastAsia" w:hAnsi="Times New Roman" w:cstheme="majorBidi"/>
          <w:b/>
          <w:i/>
          <w:iCs/>
          <w:sz w:val="24"/>
        </w:rPr>
        <w:t>Structural analysis</w:t>
      </w:r>
    </w:p>
    <w:p w14:paraId="3702B67D" w14:textId="387DCCE7" w:rsidR="004E2B3D" w:rsidRPr="00020CB1" w:rsidRDefault="004E2B3D" w:rsidP="006F1B79">
      <w:pPr>
        <w:autoSpaceDE w:val="0"/>
        <w:autoSpaceDN w:val="0"/>
        <w:adjustRightInd w:val="0"/>
        <w:spacing w:after="0" w:line="480" w:lineRule="auto"/>
        <w:rPr>
          <w:rFonts w:ascii="Times New Roman" w:eastAsiaTheme="majorEastAsia" w:hAnsi="Times New Roman" w:cstheme="majorBidi"/>
          <w:iCs/>
          <w:sz w:val="24"/>
        </w:rPr>
      </w:pPr>
      <w:r w:rsidRPr="00020CB1">
        <w:rPr>
          <w:rFonts w:ascii="Times New Roman" w:eastAsiaTheme="majorEastAsia" w:hAnsi="Times New Roman" w:cstheme="majorBidi"/>
          <w:iCs/>
          <w:sz w:val="24"/>
        </w:rPr>
        <w:t>In this stage, parts of the interview text were clarified and validated or invalidated. First, the interview text was split into units of meaning (words, sentences</w:t>
      </w:r>
      <w:r w:rsidR="004211C6">
        <w:rPr>
          <w:rFonts w:ascii="Times New Roman" w:eastAsiaTheme="majorEastAsia" w:hAnsi="Times New Roman" w:cstheme="majorBidi"/>
          <w:iCs/>
          <w:sz w:val="24"/>
        </w:rPr>
        <w:t>,</w:t>
      </w:r>
      <w:r w:rsidRPr="00020CB1">
        <w:rPr>
          <w:rFonts w:ascii="Times New Roman" w:eastAsiaTheme="majorEastAsia" w:hAnsi="Times New Roman" w:cstheme="majorBidi"/>
          <w:iCs/>
          <w:sz w:val="24"/>
        </w:rPr>
        <w:t xml:space="preserve"> or fragments of text) that convey meaning (Lindseth &amp; Norberg, 2004). The analysis then continued by linking meaning units with similar content together (Lindseth &amp; Norberg, 2004). The meaning content of the meaning units </w:t>
      </w:r>
      <w:r w:rsidR="004211C6">
        <w:rPr>
          <w:rFonts w:ascii="Times New Roman" w:eastAsiaTheme="majorEastAsia" w:hAnsi="Times New Roman" w:cstheme="majorBidi"/>
          <w:iCs/>
          <w:sz w:val="24"/>
        </w:rPr>
        <w:t>was</w:t>
      </w:r>
      <w:r w:rsidR="004211C6" w:rsidRPr="00020CB1">
        <w:rPr>
          <w:rFonts w:ascii="Times New Roman" w:eastAsiaTheme="majorEastAsia" w:hAnsi="Times New Roman" w:cstheme="majorBidi"/>
          <w:iCs/>
          <w:sz w:val="24"/>
        </w:rPr>
        <w:t xml:space="preserve"> </w:t>
      </w:r>
      <w:r w:rsidRPr="00020CB1">
        <w:rPr>
          <w:rFonts w:ascii="Times New Roman" w:eastAsiaTheme="majorEastAsia" w:hAnsi="Times New Roman" w:cstheme="majorBidi"/>
          <w:iCs/>
          <w:sz w:val="24"/>
        </w:rPr>
        <w:t>then summari</w:t>
      </w:r>
      <w:r w:rsidR="004211C6">
        <w:rPr>
          <w:rFonts w:ascii="Times New Roman" w:eastAsiaTheme="majorEastAsia" w:hAnsi="Times New Roman" w:cstheme="majorBidi"/>
          <w:iCs/>
          <w:sz w:val="24"/>
        </w:rPr>
        <w:t>s</w:t>
      </w:r>
      <w:r w:rsidRPr="00020CB1">
        <w:rPr>
          <w:rFonts w:ascii="Times New Roman" w:eastAsiaTheme="majorEastAsia" w:hAnsi="Times New Roman" w:cstheme="majorBidi"/>
          <w:iCs/>
          <w:sz w:val="24"/>
        </w:rPr>
        <w:t>ed to form ‘Condensed Meaning Units’. After distinguishing and assort</w:t>
      </w:r>
      <w:r w:rsidR="004211C6">
        <w:rPr>
          <w:rFonts w:ascii="Times New Roman" w:eastAsiaTheme="majorEastAsia" w:hAnsi="Times New Roman" w:cstheme="majorBidi"/>
          <w:iCs/>
          <w:sz w:val="24"/>
        </w:rPr>
        <w:t>ing</w:t>
      </w:r>
      <w:r w:rsidRPr="00020CB1">
        <w:rPr>
          <w:rFonts w:ascii="Times New Roman" w:eastAsiaTheme="majorEastAsia" w:hAnsi="Times New Roman" w:cstheme="majorBidi"/>
          <w:iCs/>
          <w:sz w:val="24"/>
        </w:rPr>
        <w:t xml:space="preserve"> the meaning units, meaningful connections were constructed, later theori</w:t>
      </w:r>
      <w:r w:rsidR="00612D62">
        <w:rPr>
          <w:rFonts w:ascii="Times New Roman" w:eastAsiaTheme="majorEastAsia" w:hAnsi="Times New Roman" w:cstheme="majorBidi"/>
          <w:iCs/>
          <w:sz w:val="24"/>
        </w:rPr>
        <w:t>s</w:t>
      </w:r>
      <w:r w:rsidRPr="00020CB1">
        <w:rPr>
          <w:rFonts w:ascii="Times New Roman" w:eastAsiaTheme="majorEastAsia" w:hAnsi="Times New Roman" w:cstheme="majorBidi"/>
          <w:iCs/>
          <w:sz w:val="24"/>
        </w:rPr>
        <w:t>ed and classified into sub-themes and themes (Lindse</w:t>
      </w:r>
      <w:r w:rsidR="00A3298D" w:rsidRPr="00020CB1">
        <w:rPr>
          <w:rFonts w:ascii="Times New Roman" w:eastAsiaTheme="majorEastAsia" w:hAnsi="Times New Roman" w:cstheme="majorBidi"/>
          <w:iCs/>
          <w:sz w:val="24"/>
        </w:rPr>
        <w:t xml:space="preserve">th &amp; Norberg, 2004). See Table </w:t>
      </w:r>
      <w:r w:rsidR="00C4404C">
        <w:rPr>
          <w:rFonts w:ascii="Times New Roman" w:eastAsiaTheme="majorEastAsia" w:hAnsi="Times New Roman" w:cstheme="majorBidi"/>
          <w:iCs/>
          <w:sz w:val="24"/>
        </w:rPr>
        <w:t>4</w:t>
      </w:r>
      <w:r w:rsidR="007C0331" w:rsidRPr="00020CB1">
        <w:rPr>
          <w:rFonts w:ascii="Times New Roman" w:eastAsiaTheme="majorEastAsia" w:hAnsi="Times New Roman" w:cstheme="majorBidi"/>
          <w:iCs/>
          <w:sz w:val="24"/>
        </w:rPr>
        <w:t>.</w:t>
      </w:r>
      <w:r w:rsidR="004316CD">
        <w:rPr>
          <w:rFonts w:ascii="Times New Roman" w:eastAsiaTheme="majorEastAsia" w:hAnsi="Times New Roman" w:cstheme="majorBidi"/>
          <w:iCs/>
          <w:sz w:val="24"/>
        </w:rPr>
        <w:t>6</w:t>
      </w:r>
      <w:r w:rsidR="007C0331" w:rsidRPr="00020CB1">
        <w:rPr>
          <w:rFonts w:ascii="Times New Roman" w:eastAsiaTheme="majorEastAsia" w:hAnsi="Times New Roman" w:cstheme="majorBidi"/>
          <w:iCs/>
          <w:sz w:val="24"/>
        </w:rPr>
        <w:t xml:space="preserve"> below.</w:t>
      </w:r>
    </w:p>
    <w:p w14:paraId="392FAC44" w14:textId="77777777" w:rsidR="00672D27" w:rsidRDefault="00672D27" w:rsidP="00B266D4">
      <w:pPr>
        <w:tabs>
          <w:tab w:val="center" w:pos="4535"/>
        </w:tabs>
        <w:jc w:val="center"/>
        <w:rPr>
          <w:rFonts w:ascii="Times New Roman" w:hAnsi="Times New Roman" w:cs="Times New Roman"/>
          <w:sz w:val="24"/>
          <w:szCs w:val="24"/>
        </w:rPr>
      </w:pPr>
    </w:p>
    <w:p w14:paraId="1191DDED" w14:textId="77777777" w:rsidR="008B2ACE" w:rsidRDefault="008B2ACE" w:rsidP="00B266D4">
      <w:pPr>
        <w:tabs>
          <w:tab w:val="center" w:pos="4535"/>
        </w:tabs>
        <w:jc w:val="center"/>
        <w:rPr>
          <w:rFonts w:ascii="Times New Roman" w:hAnsi="Times New Roman" w:cs="Times New Roman"/>
          <w:sz w:val="24"/>
          <w:szCs w:val="24"/>
        </w:rPr>
      </w:pPr>
    </w:p>
    <w:p w14:paraId="746C13FB" w14:textId="77777777" w:rsidR="0029679E" w:rsidRDefault="0029679E" w:rsidP="00B266D4">
      <w:pPr>
        <w:tabs>
          <w:tab w:val="center" w:pos="4535"/>
        </w:tabs>
        <w:jc w:val="center"/>
        <w:rPr>
          <w:rFonts w:ascii="Times New Roman" w:hAnsi="Times New Roman" w:cs="Times New Roman"/>
          <w:sz w:val="24"/>
          <w:szCs w:val="24"/>
        </w:rPr>
      </w:pPr>
    </w:p>
    <w:p w14:paraId="71477ED7" w14:textId="77777777" w:rsidR="0029679E" w:rsidRDefault="0029679E" w:rsidP="00B266D4">
      <w:pPr>
        <w:tabs>
          <w:tab w:val="center" w:pos="4535"/>
        </w:tabs>
        <w:jc w:val="center"/>
        <w:rPr>
          <w:rFonts w:ascii="Times New Roman" w:hAnsi="Times New Roman" w:cs="Times New Roman"/>
          <w:sz w:val="24"/>
          <w:szCs w:val="24"/>
        </w:rPr>
      </w:pPr>
    </w:p>
    <w:p w14:paraId="23FB872B" w14:textId="77777777" w:rsidR="008B2ACE" w:rsidRPr="00020CB1" w:rsidRDefault="008B2ACE" w:rsidP="00B266D4">
      <w:pPr>
        <w:tabs>
          <w:tab w:val="center" w:pos="4535"/>
        </w:tabs>
        <w:jc w:val="center"/>
        <w:rPr>
          <w:rFonts w:ascii="Times New Roman" w:hAnsi="Times New Roman" w:cs="Times New Roman"/>
          <w:sz w:val="24"/>
          <w:szCs w:val="24"/>
        </w:rPr>
      </w:pPr>
    </w:p>
    <w:p w14:paraId="789CDF3B" w14:textId="3BFD9CF4" w:rsidR="004E2B3D" w:rsidRPr="00020CB1" w:rsidRDefault="00A3298D" w:rsidP="00B266D4">
      <w:pPr>
        <w:tabs>
          <w:tab w:val="center" w:pos="4535"/>
        </w:tabs>
        <w:jc w:val="center"/>
        <w:rPr>
          <w:rFonts w:ascii="Times New Roman" w:hAnsi="Times New Roman" w:cs="Times New Roman"/>
          <w:sz w:val="24"/>
          <w:szCs w:val="24"/>
        </w:rPr>
      </w:pPr>
      <w:r w:rsidRPr="00020CB1">
        <w:rPr>
          <w:rFonts w:ascii="Times New Roman" w:hAnsi="Times New Roman" w:cs="Times New Roman"/>
          <w:sz w:val="24"/>
          <w:szCs w:val="24"/>
        </w:rPr>
        <w:lastRenderedPageBreak/>
        <w:t xml:space="preserve">Table </w:t>
      </w:r>
      <w:r w:rsidR="0025576E">
        <w:rPr>
          <w:rFonts w:ascii="Times New Roman" w:hAnsi="Times New Roman" w:cs="Times New Roman"/>
          <w:sz w:val="24"/>
          <w:szCs w:val="24"/>
        </w:rPr>
        <w:t>4</w:t>
      </w:r>
      <w:r w:rsidR="00B266D4" w:rsidRPr="00020CB1">
        <w:rPr>
          <w:rFonts w:ascii="Times New Roman" w:hAnsi="Times New Roman" w:cs="Times New Roman"/>
          <w:sz w:val="24"/>
          <w:szCs w:val="24"/>
        </w:rPr>
        <w:t>.</w:t>
      </w:r>
      <w:r w:rsidR="004316CD">
        <w:rPr>
          <w:rFonts w:ascii="Times New Roman" w:hAnsi="Times New Roman" w:cs="Times New Roman"/>
          <w:sz w:val="24"/>
          <w:szCs w:val="24"/>
        </w:rPr>
        <w:t>6</w:t>
      </w:r>
      <w:r w:rsidR="00B266D4" w:rsidRPr="00020CB1">
        <w:rPr>
          <w:rFonts w:ascii="Times New Roman" w:hAnsi="Times New Roman" w:cs="Times New Roman"/>
          <w:sz w:val="24"/>
          <w:szCs w:val="24"/>
        </w:rPr>
        <w:t>. Example of the coding process of interpretation from meaning units to condensed meaning units to subthemes and themes</w:t>
      </w:r>
    </w:p>
    <w:tbl>
      <w:tblPr>
        <w:tblStyle w:val="TableGrid71"/>
        <w:tblW w:w="0" w:type="auto"/>
        <w:tblLayout w:type="fixed"/>
        <w:tblLook w:val="04A0" w:firstRow="1" w:lastRow="0" w:firstColumn="1" w:lastColumn="0" w:noHBand="0" w:noVBand="1"/>
      </w:tblPr>
      <w:tblGrid>
        <w:gridCol w:w="1521"/>
        <w:gridCol w:w="2136"/>
        <w:gridCol w:w="2442"/>
        <w:gridCol w:w="1527"/>
        <w:gridCol w:w="1374"/>
      </w:tblGrid>
      <w:tr w:rsidR="004E2B3D" w:rsidRPr="00E132E7" w14:paraId="4A8E3690" w14:textId="77777777" w:rsidTr="00A436BE">
        <w:trPr>
          <w:trHeight w:val="764"/>
        </w:trPr>
        <w:tc>
          <w:tcPr>
            <w:tcW w:w="1521" w:type="dxa"/>
            <w:tcBorders>
              <w:left w:val="single" w:sz="4" w:space="0" w:color="FFFFFF" w:themeColor="background1"/>
              <w:right w:val="single" w:sz="4" w:space="0" w:color="FFFFFF" w:themeColor="background1"/>
            </w:tcBorders>
          </w:tcPr>
          <w:p w14:paraId="352CC356" w14:textId="77777777" w:rsidR="004E2B3D" w:rsidRPr="004119F0" w:rsidRDefault="004E2B3D" w:rsidP="004E2B3D">
            <w:pPr>
              <w:tabs>
                <w:tab w:val="center" w:pos="4535"/>
              </w:tabs>
              <w:jc w:val="both"/>
              <w:rPr>
                <w:rFonts w:ascii="Times New Roman" w:hAnsi="Times New Roman" w:cs="Times New Roman"/>
                <w:b/>
              </w:rPr>
            </w:pPr>
            <w:r w:rsidRPr="004119F0">
              <w:rPr>
                <w:rFonts w:ascii="Times New Roman" w:hAnsi="Times New Roman" w:cs="Times New Roman"/>
                <w:b/>
              </w:rPr>
              <w:t>Participant</w:t>
            </w:r>
          </w:p>
        </w:tc>
        <w:tc>
          <w:tcPr>
            <w:tcW w:w="2136" w:type="dxa"/>
            <w:tcBorders>
              <w:left w:val="single" w:sz="4" w:space="0" w:color="FFFFFF" w:themeColor="background1"/>
              <w:right w:val="single" w:sz="4" w:space="0" w:color="FFFFFF" w:themeColor="background1"/>
            </w:tcBorders>
          </w:tcPr>
          <w:p w14:paraId="114E791C" w14:textId="77777777" w:rsidR="004E2B3D" w:rsidRPr="00C653E6" w:rsidRDefault="004E2B3D" w:rsidP="004E2B3D">
            <w:pPr>
              <w:tabs>
                <w:tab w:val="center" w:pos="4535"/>
              </w:tabs>
              <w:jc w:val="both"/>
              <w:rPr>
                <w:rFonts w:ascii="Times New Roman" w:hAnsi="Times New Roman" w:cs="Times New Roman"/>
                <w:b/>
              </w:rPr>
            </w:pPr>
            <w:r w:rsidRPr="000B621C">
              <w:rPr>
                <w:rFonts w:ascii="Times New Roman" w:hAnsi="Times New Roman" w:cs="Times New Roman"/>
                <w:b/>
              </w:rPr>
              <w:t>Meaning Un</w:t>
            </w:r>
            <w:r w:rsidRPr="00C653E6">
              <w:rPr>
                <w:rFonts w:ascii="Times New Roman" w:hAnsi="Times New Roman" w:cs="Times New Roman"/>
                <w:b/>
              </w:rPr>
              <w:t>it/</w:t>
            </w:r>
          </w:p>
          <w:p w14:paraId="0A88E9DD" w14:textId="77777777" w:rsidR="004E2B3D" w:rsidRPr="00BF239E" w:rsidRDefault="004E2B3D" w:rsidP="004E2B3D">
            <w:pPr>
              <w:tabs>
                <w:tab w:val="center" w:pos="4535"/>
              </w:tabs>
              <w:jc w:val="both"/>
              <w:rPr>
                <w:rFonts w:ascii="Times New Roman" w:hAnsi="Times New Roman" w:cs="Times New Roman"/>
                <w:b/>
              </w:rPr>
            </w:pPr>
            <w:r w:rsidRPr="00BF239E">
              <w:rPr>
                <w:rFonts w:ascii="Times New Roman" w:hAnsi="Times New Roman" w:cs="Times New Roman"/>
                <w:b/>
              </w:rPr>
              <w:t>Code text</w:t>
            </w:r>
          </w:p>
        </w:tc>
        <w:tc>
          <w:tcPr>
            <w:tcW w:w="2442" w:type="dxa"/>
            <w:tcBorders>
              <w:left w:val="single" w:sz="4" w:space="0" w:color="FFFFFF" w:themeColor="background1"/>
              <w:right w:val="single" w:sz="4" w:space="0" w:color="FFFFFF" w:themeColor="background1"/>
            </w:tcBorders>
          </w:tcPr>
          <w:p w14:paraId="418069B9" w14:textId="77777777" w:rsidR="004E2B3D" w:rsidRPr="00E52D61" w:rsidRDefault="004E2B3D" w:rsidP="004E2B3D">
            <w:pPr>
              <w:tabs>
                <w:tab w:val="center" w:pos="4535"/>
              </w:tabs>
              <w:jc w:val="both"/>
              <w:rPr>
                <w:rFonts w:ascii="Times New Roman" w:hAnsi="Times New Roman" w:cs="Times New Roman"/>
                <w:b/>
              </w:rPr>
            </w:pPr>
            <w:r w:rsidRPr="00E52D61">
              <w:rPr>
                <w:rFonts w:ascii="Times New Roman" w:hAnsi="Times New Roman" w:cs="Times New Roman"/>
                <w:b/>
              </w:rPr>
              <w:t>Interpretation</w:t>
            </w:r>
          </w:p>
          <w:p w14:paraId="7664BF03" w14:textId="77777777" w:rsidR="004E2B3D" w:rsidRPr="00E52D61" w:rsidRDefault="004E2B3D" w:rsidP="004E2B3D">
            <w:pPr>
              <w:tabs>
                <w:tab w:val="center" w:pos="4535"/>
              </w:tabs>
              <w:jc w:val="both"/>
              <w:rPr>
                <w:rFonts w:ascii="Times New Roman" w:hAnsi="Times New Roman" w:cs="Times New Roman"/>
                <w:b/>
              </w:rPr>
            </w:pPr>
            <w:r w:rsidRPr="00E52D61">
              <w:rPr>
                <w:rFonts w:ascii="Times New Roman" w:hAnsi="Times New Roman" w:cs="Times New Roman"/>
                <w:b/>
              </w:rPr>
              <w:t>of the meaning (Condensed Meaning Unit)</w:t>
            </w:r>
          </w:p>
        </w:tc>
        <w:tc>
          <w:tcPr>
            <w:tcW w:w="1527" w:type="dxa"/>
            <w:tcBorders>
              <w:left w:val="single" w:sz="4" w:space="0" w:color="FFFFFF" w:themeColor="background1"/>
              <w:right w:val="single" w:sz="4" w:space="0" w:color="FFFFFF" w:themeColor="background1"/>
            </w:tcBorders>
          </w:tcPr>
          <w:p w14:paraId="1200CA02" w14:textId="77777777" w:rsidR="004E2B3D" w:rsidRPr="00E52D61" w:rsidRDefault="004E2B3D" w:rsidP="004E2B3D">
            <w:pPr>
              <w:tabs>
                <w:tab w:val="center" w:pos="4535"/>
              </w:tabs>
              <w:jc w:val="both"/>
              <w:rPr>
                <w:rFonts w:ascii="Times New Roman" w:hAnsi="Times New Roman" w:cs="Times New Roman"/>
                <w:b/>
              </w:rPr>
            </w:pPr>
            <w:r w:rsidRPr="00E52D61">
              <w:rPr>
                <w:rFonts w:ascii="Times New Roman" w:hAnsi="Times New Roman" w:cs="Times New Roman"/>
                <w:b/>
              </w:rPr>
              <w:t>Sub-theme</w:t>
            </w:r>
          </w:p>
        </w:tc>
        <w:tc>
          <w:tcPr>
            <w:tcW w:w="1374" w:type="dxa"/>
            <w:tcBorders>
              <w:left w:val="single" w:sz="4" w:space="0" w:color="FFFFFF" w:themeColor="background1"/>
              <w:right w:val="single" w:sz="4" w:space="0" w:color="FFFFFF" w:themeColor="background1"/>
            </w:tcBorders>
          </w:tcPr>
          <w:p w14:paraId="43526234" w14:textId="77777777" w:rsidR="004E2B3D" w:rsidRPr="00E52D61" w:rsidRDefault="004E2B3D" w:rsidP="004E2B3D">
            <w:pPr>
              <w:tabs>
                <w:tab w:val="center" w:pos="4535"/>
              </w:tabs>
              <w:jc w:val="both"/>
              <w:rPr>
                <w:rFonts w:ascii="Times New Roman" w:hAnsi="Times New Roman" w:cs="Times New Roman"/>
                <w:b/>
              </w:rPr>
            </w:pPr>
            <w:r w:rsidRPr="00E52D61">
              <w:rPr>
                <w:rFonts w:ascii="Times New Roman" w:hAnsi="Times New Roman" w:cs="Times New Roman"/>
                <w:b/>
              </w:rPr>
              <w:t>Theme</w:t>
            </w:r>
          </w:p>
        </w:tc>
      </w:tr>
      <w:tr w:rsidR="004E2B3D" w:rsidRPr="00E132E7" w14:paraId="34C69CE7" w14:textId="77777777" w:rsidTr="00A436BE">
        <w:trPr>
          <w:trHeight w:val="2303"/>
        </w:trPr>
        <w:tc>
          <w:tcPr>
            <w:tcW w:w="1521" w:type="dxa"/>
            <w:tcBorders>
              <w:left w:val="single" w:sz="4" w:space="0" w:color="FFFFFF" w:themeColor="background1"/>
              <w:right w:val="single" w:sz="4" w:space="0" w:color="FFFFFF" w:themeColor="background1"/>
            </w:tcBorders>
          </w:tcPr>
          <w:p w14:paraId="4CD00BB4" w14:textId="77777777" w:rsidR="004E2B3D" w:rsidRPr="00E132E7" w:rsidRDefault="004E2B3D" w:rsidP="004E2B3D">
            <w:pPr>
              <w:tabs>
                <w:tab w:val="center" w:pos="4535"/>
              </w:tabs>
              <w:jc w:val="both"/>
              <w:rPr>
                <w:rFonts w:ascii="Times New Roman" w:hAnsi="Times New Roman" w:cs="Times New Roman"/>
              </w:rPr>
            </w:pPr>
            <w:r w:rsidRPr="00E132E7">
              <w:rPr>
                <w:rFonts w:ascii="Times New Roman" w:hAnsi="Times New Roman" w:cs="Times New Roman"/>
              </w:rPr>
              <w:t>H1</w:t>
            </w:r>
          </w:p>
        </w:tc>
        <w:tc>
          <w:tcPr>
            <w:tcW w:w="2136" w:type="dxa"/>
            <w:tcBorders>
              <w:left w:val="single" w:sz="4" w:space="0" w:color="FFFFFF" w:themeColor="background1"/>
              <w:right w:val="single" w:sz="4" w:space="0" w:color="FFFFFF" w:themeColor="background1"/>
            </w:tcBorders>
          </w:tcPr>
          <w:p w14:paraId="645DC69D" w14:textId="6D84C413" w:rsidR="004E2B3D" w:rsidRPr="00E132E7" w:rsidRDefault="004E2B3D" w:rsidP="004E2B3D">
            <w:pPr>
              <w:tabs>
                <w:tab w:val="center" w:pos="4535"/>
              </w:tabs>
              <w:jc w:val="both"/>
              <w:rPr>
                <w:rFonts w:ascii="Times New Roman" w:hAnsi="Times New Roman" w:cs="Times New Roman"/>
                <w:b/>
              </w:rPr>
            </w:pPr>
            <w:r w:rsidRPr="00E132E7">
              <w:rPr>
                <w:rFonts w:ascii="Times New Roman" w:hAnsi="Times New Roman" w:cs="Times New Roman"/>
                <w:b/>
              </w:rPr>
              <w:t xml:space="preserve">You are setting up high KPI (Key Performance Indicators) for the lecturers but </w:t>
            </w:r>
            <w:r w:rsidR="00A436BE" w:rsidRPr="00E132E7">
              <w:rPr>
                <w:rFonts w:ascii="Times New Roman" w:hAnsi="Times New Roman" w:cs="Times New Roman"/>
                <w:b/>
              </w:rPr>
              <w:t xml:space="preserve">you don’t provide the necessary </w:t>
            </w:r>
            <w:r w:rsidRPr="00E132E7">
              <w:rPr>
                <w:rFonts w:ascii="Times New Roman" w:hAnsi="Times New Roman" w:cs="Times New Roman"/>
                <w:b/>
              </w:rPr>
              <w:t>resources and you don’t even send them out for any training or whatsoever</w:t>
            </w:r>
          </w:p>
        </w:tc>
        <w:tc>
          <w:tcPr>
            <w:tcW w:w="2442" w:type="dxa"/>
            <w:tcBorders>
              <w:left w:val="single" w:sz="4" w:space="0" w:color="FFFFFF" w:themeColor="background1"/>
              <w:right w:val="single" w:sz="4" w:space="0" w:color="FFFFFF" w:themeColor="background1"/>
            </w:tcBorders>
          </w:tcPr>
          <w:p w14:paraId="7C996726" w14:textId="77777777" w:rsidR="004E2B3D" w:rsidRPr="00E132E7" w:rsidRDefault="004E2B3D" w:rsidP="004E2B3D">
            <w:pPr>
              <w:tabs>
                <w:tab w:val="center" w:pos="4535"/>
              </w:tabs>
              <w:jc w:val="both"/>
              <w:rPr>
                <w:rFonts w:ascii="Times New Roman" w:hAnsi="Times New Roman" w:cs="Times New Roman"/>
              </w:rPr>
            </w:pPr>
            <w:r w:rsidRPr="00E132E7">
              <w:rPr>
                <w:rFonts w:ascii="Times New Roman" w:hAnsi="Times New Roman" w:cs="Times New Roman"/>
              </w:rPr>
              <w:t>Respondents explicitly identified the importance of training and adequate resources as a means to execute the job effectively, some even expressed their frustrations over university management failing to send staff to needed training.</w:t>
            </w:r>
          </w:p>
        </w:tc>
        <w:tc>
          <w:tcPr>
            <w:tcW w:w="1527" w:type="dxa"/>
            <w:tcBorders>
              <w:left w:val="single" w:sz="4" w:space="0" w:color="FFFFFF" w:themeColor="background1"/>
              <w:right w:val="single" w:sz="4" w:space="0" w:color="FFFFFF" w:themeColor="background1"/>
            </w:tcBorders>
          </w:tcPr>
          <w:p w14:paraId="24170F26" w14:textId="77777777" w:rsidR="004E2B3D" w:rsidRPr="00E132E7" w:rsidRDefault="004E2B3D" w:rsidP="004E2B3D">
            <w:pPr>
              <w:tabs>
                <w:tab w:val="center" w:pos="4535"/>
              </w:tabs>
              <w:jc w:val="both"/>
              <w:rPr>
                <w:rFonts w:ascii="Times New Roman" w:hAnsi="Times New Roman" w:cs="Times New Roman"/>
              </w:rPr>
            </w:pPr>
            <w:r w:rsidRPr="00E132E7">
              <w:rPr>
                <w:rFonts w:ascii="Times New Roman" w:hAnsi="Times New Roman" w:cs="Times New Roman"/>
              </w:rPr>
              <w:t>Lack of Appropriate Resources</w:t>
            </w:r>
          </w:p>
        </w:tc>
        <w:tc>
          <w:tcPr>
            <w:tcW w:w="1374" w:type="dxa"/>
            <w:tcBorders>
              <w:left w:val="single" w:sz="4" w:space="0" w:color="FFFFFF" w:themeColor="background1"/>
              <w:right w:val="single" w:sz="4" w:space="0" w:color="FFFFFF" w:themeColor="background1"/>
            </w:tcBorders>
          </w:tcPr>
          <w:p w14:paraId="23ACDF7A" w14:textId="77777777" w:rsidR="004E2B3D" w:rsidRPr="00E132E7" w:rsidRDefault="004E2B3D" w:rsidP="004E2B3D">
            <w:pPr>
              <w:tabs>
                <w:tab w:val="center" w:pos="4535"/>
              </w:tabs>
              <w:jc w:val="both"/>
              <w:rPr>
                <w:rFonts w:ascii="Times New Roman" w:hAnsi="Times New Roman" w:cs="Times New Roman"/>
              </w:rPr>
            </w:pPr>
          </w:p>
          <w:p w14:paraId="3A06076A" w14:textId="77777777" w:rsidR="004E2B3D" w:rsidRPr="00E132E7" w:rsidRDefault="004E2B3D" w:rsidP="004E2B3D">
            <w:pPr>
              <w:tabs>
                <w:tab w:val="center" w:pos="4535"/>
              </w:tabs>
              <w:jc w:val="both"/>
              <w:rPr>
                <w:rFonts w:ascii="Times New Roman" w:hAnsi="Times New Roman" w:cs="Times New Roman"/>
              </w:rPr>
            </w:pPr>
          </w:p>
          <w:p w14:paraId="14573AE9" w14:textId="77777777" w:rsidR="004E2B3D" w:rsidRPr="00E132E7" w:rsidRDefault="004E2B3D" w:rsidP="004E2B3D">
            <w:pPr>
              <w:tabs>
                <w:tab w:val="center" w:pos="4535"/>
              </w:tabs>
              <w:jc w:val="both"/>
              <w:rPr>
                <w:rFonts w:ascii="Times New Roman" w:hAnsi="Times New Roman" w:cs="Times New Roman"/>
              </w:rPr>
            </w:pPr>
          </w:p>
          <w:p w14:paraId="717BC878" w14:textId="77777777" w:rsidR="004E2B3D" w:rsidRPr="00E132E7" w:rsidRDefault="004E2B3D" w:rsidP="004E2B3D">
            <w:pPr>
              <w:tabs>
                <w:tab w:val="center" w:pos="4535"/>
              </w:tabs>
              <w:jc w:val="both"/>
              <w:rPr>
                <w:rFonts w:ascii="Times New Roman" w:hAnsi="Times New Roman" w:cs="Times New Roman"/>
              </w:rPr>
            </w:pPr>
            <w:r w:rsidRPr="00E132E7">
              <w:rPr>
                <w:rFonts w:ascii="Times New Roman" w:hAnsi="Times New Roman" w:cs="Times New Roman"/>
              </w:rPr>
              <w:t>Triggers of burnout among academics</w:t>
            </w:r>
          </w:p>
        </w:tc>
      </w:tr>
    </w:tbl>
    <w:p w14:paraId="0DC39A10" w14:textId="77777777" w:rsidR="00A436BE" w:rsidRPr="00E132E7" w:rsidRDefault="00A436BE" w:rsidP="00AF3091">
      <w:pPr>
        <w:autoSpaceDE w:val="0"/>
        <w:autoSpaceDN w:val="0"/>
        <w:adjustRightInd w:val="0"/>
        <w:spacing w:after="0" w:line="480" w:lineRule="auto"/>
        <w:jc w:val="both"/>
        <w:rPr>
          <w:rFonts w:ascii="Times New Roman" w:hAnsi="Times New Roman" w:cs="Times New Roman"/>
          <w:sz w:val="24"/>
          <w:szCs w:val="24"/>
        </w:rPr>
      </w:pPr>
    </w:p>
    <w:p w14:paraId="6032B51A" w14:textId="53831D18" w:rsidR="004211C6" w:rsidRDefault="004E2B3D" w:rsidP="006F1B79">
      <w:pPr>
        <w:autoSpaceDE w:val="0"/>
        <w:autoSpaceDN w:val="0"/>
        <w:adjustRightInd w:val="0"/>
        <w:spacing w:after="0" w:line="480" w:lineRule="auto"/>
        <w:rPr>
          <w:rFonts w:ascii="Times New Roman" w:eastAsiaTheme="majorEastAsia" w:hAnsi="Times New Roman" w:cs="Times New Roman"/>
          <w:b/>
          <w:iCs/>
          <w:sz w:val="24"/>
          <w:szCs w:val="24"/>
        </w:rPr>
      </w:pPr>
      <w:r w:rsidRPr="00020CB1">
        <w:rPr>
          <w:rFonts w:ascii="Times New Roman" w:eastAsiaTheme="majorEastAsia" w:hAnsi="Times New Roman" w:cstheme="majorBidi"/>
          <w:b/>
          <w:iCs/>
          <w:sz w:val="24"/>
        </w:rPr>
        <w:tab/>
      </w:r>
      <w:r w:rsidR="0025576E">
        <w:rPr>
          <w:rFonts w:ascii="Times New Roman" w:eastAsiaTheme="majorEastAsia" w:hAnsi="Times New Roman" w:cstheme="majorBidi"/>
          <w:b/>
          <w:i/>
          <w:iCs/>
          <w:sz w:val="24"/>
        </w:rPr>
        <w:t>4</w:t>
      </w:r>
      <w:r w:rsidR="00CC57BA" w:rsidRPr="00020CB1">
        <w:rPr>
          <w:rFonts w:ascii="Times New Roman" w:eastAsiaTheme="majorEastAsia" w:hAnsi="Times New Roman" w:cstheme="majorBidi"/>
          <w:b/>
          <w:i/>
          <w:iCs/>
          <w:sz w:val="24"/>
        </w:rPr>
        <w:t xml:space="preserve">.3.3.4 </w:t>
      </w:r>
      <w:r w:rsidRPr="00020CB1">
        <w:rPr>
          <w:rFonts w:ascii="Times New Roman" w:eastAsiaTheme="majorEastAsia" w:hAnsi="Times New Roman" w:cs="Times New Roman"/>
          <w:b/>
          <w:i/>
          <w:iCs/>
          <w:sz w:val="24"/>
          <w:szCs w:val="24"/>
        </w:rPr>
        <w:t>Critical interpretation</w:t>
      </w:r>
    </w:p>
    <w:p w14:paraId="2D33AD93" w14:textId="41B4939D" w:rsidR="004E2B3D" w:rsidRPr="004119F0" w:rsidRDefault="00E240F1" w:rsidP="006F1B79">
      <w:pPr>
        <w:autoSpaceDE w:val="0"/>
        <w:autoSpaceDN w:val="0"/>
        <w:adjustRightInd w:val="0"/>
        <w:spacing w:after="0" w:line="480" w:lineRule="auto"/>
        <w:rPr>
          <w:rFonts w:ascii="Times New Roman" w:hAnsi="Times New Roman" w:cs="Times New Roman"/>
          <w:sz w:val="24"/>
          <w:szCs w:val="24"/>
        </w:rPr>
      </w:pPr>
      <w:r w:rsidRPr="00020CB1">
        <w:rPr>
          <w:rFonts w:ascii="Times New Roman" w:eastAsiaTheme="majorEastAsia" w:hAnsi="Times New Roman" w:cs="Times New Roman"/>
          <w:iCs/>
          <w:sz w:val="24"/>
          <w:szCs w:val="24"/>
        </w:rPr>
        <w:t>The critical interpretation stage is grounded on the pre</w:t>
      </w:r>
      <w:r>
        <w:rPr>
          <w:rFonts w:ascii="Times New Roman" w:eastAsiaTheme="majorEastAsia" w:hAnsi="Times New Roman" w:cs="Times New Roman"/>
          <w:iCs/>
          <w:sz w:val="24"/>
          <w:szCs w:val="24"/>
        </w:rPr>
        <w:t>-</w:t>
      </w:r>
      <w:r w:rsidRPr="00020CB1">
        <w:rPr>
          <w:rFonts w:ascii="Times New Roman" w:eastAsiaTheme="majorEastAsia" w:hAnsi="Times New Roman" w:cs="Times New Roman"/>
          <w:iCs/>
          <w:sz w:val="24"/>
          <w:szCs w:val="24"/>
        </w:rPr>
        <w:t>understanding and outcomes derived from the previous stages of naive reading and structural analysis, the relationship of this with that of the research questions, the context and background of study</w:t>
      </w:r>
      <w:r>
        <w:rPr>
          <w:rFonts w:ascii="Times New Roman" w:eastAsiaTheme="majorEastAsia" w:hAnsi="Times New Roman" w:cs="Times New Roman"/>
          <w:iCs/>
          <w:sz w:val="24"/>
          <w:szCs w:val="24"/>
        </w:rPr>
        <w:t>,</w:t>
      </w:r>
      <w:r w:rsidRPr="00020CB1">
        <w:rPr>
          <w:rFonts w:ascii="Times New Roman" w:eastAsiaTheme="majorEastAsia" w:hAnsi="Times New Roman" w:cs="Times New Roman"/>
          <w:iCs/>
          <w:sz w:val="24"/>
          <w:szCs w:val="24"/>
        </w:rPr>
        <w:t xml:space="preserve"> and the related literature</w:t>
      </w:r>
      <w:r>
        <w:rPr>
          <w:rFonts w:ascii="Times New Roman" w:eastAsiaTheme="majorEastAsia" w:hAnsi="Times New Roman" w:cs="Times New Roman"/>
          <w:iCs/>
          <w:sz w:val="24"/>
          <w:szCs w:val="24"/>
        </w:rPr>
        <w:t>,</w:t>
      </w:r>
      <w:r w:rsidRPr="00020CB1">
        <w:rPr>
          <w:rFonts w:ascii="Times New Roman" w:eastAsiaTheme="majorEastAsia" w:hAnsi="Times New Roman" w:cs="Times New Roman"/>
          <w:iCs/>
          <w:sz w:val="24"/>
          <w:szCs w:val="24"/>
        </w:rPr>
        <w:t xml:space="preserve"> with the purpose of arriving at a deeper insight </w:t>
      </w:r>
      <w:r>
        <w:rPr>
          <w:rFonts w:ascii="Times New Roman" w:eastAsiaTheme="majorEastAsia" w:hAnsi="Times New Roman" w:cs="Times New Roman"/>
          <w:iCs/>
          <w:sz w:val="24"/>
          <w:szCs w:val="24"/>
        </w:rPr>
        <w:t>into</w:t>
      </w:r>
      <w:r w:rsidRPr="00020CB1">
        <w:rPr>
          <w:rFonts w:ascii="Times New Roman" w:eastAsiaTheme="majorEastAsia" w:hAnsi="Times New Roman" w:cs="Times New Roman"/>
          <w:iCs/>
          <w:sz w:val="24"/>
          <w:szCs w:val="24"/>
        </w:rPr>
        <w:t xml:space="preserve"> what the interview text really talks about (Gustafsson, Norberg</w:t>
      </w:r>
      <w:r>
        <w:rPr>
          <w:rFonts w:ascii="Times New Roman" w:eastAsiaTheme="majorEastAsia" w:hAnsi="Times New Roman" w:cs="Times New Roman"/>
          <w:iCs/>
          <w:sz w:val="24"/>
          <w:szCs w:val="24"/>
        </w:rPr>
        <w:t>,</w:t>
      </w:r>
      <w:r w:rsidRPr="00020CB1">
        <w:rPr>
          <w:rFonts w:ascii="Times New Roman" w:eastAsiaTheme="majorEastAsia" w:hAnsi="Times New Roman" w:cs="Times New Roman"/>
          <w:iCs/>
          <w:sz w:val="24"/>
          <w:szCs w:val="24"/>
        </w:rPr>
        <w:t xml:space="preserve"> &amp; Strandberg, 2008; Lindseth &amp; Norberg, 2004). </w:t>
      </w:r>
      <w:r w:rsidR="004E2B3D" w:rsidRPr="00020CB1">
        <w:rPr>
          <w:rFonts w:ascii="Times New Roman" w:eastAsiaTheme="majorEastAsia" w:hAnsi="Times New Roman" w:cs="Times New Roman"/>
          <w:iCs/>
          <w:sz w:val="24"/>
          <w:szCs w:val="24"/>
        </w:rPr>
        <w:t>In other words, the text, the preliminary understanding, themes and relevant literature in regards to</w:t>
      </w:r>
      <w:r w:rsidR="004E2B3D" w:rsidRPr="00020CB1">
        <w:rPr>
          <w:rFonts w:ascii="Times New Roman" w:eastAsiaTheme="majorEastAsia" w:hAnsi="Times New Roman" w:cstheme="majorBidi"/>
          <w:iCs/>
          <w:sz w:val="24"/>
        </w:rPr>
        <w:t xml:space="preserve"> the meaning of the lived experience are all taken into consideration and</w:t>
      </w:r>
      <w:r w:rsidR="004211C6">
        <w:rPr>
          <w:rFonts w:ascii="Times New Roman" w:eastAsiaTheme="majorEastAsia" w:hAnsi="Times New Roman" w:cstheme="majorBidi"/>
          <w:iCs/>
          <w:sz w:val="24"/>
        </w:rPr>
        <w:t>,</w:t>
      </w:r>
      <w:r w:rsidR="004E2B3D" w:rsidRPr="00020CB1">
        <w:rPr>
          <w:rFonts w:ascii="Times New Roman" w:eastAsiaTheme="majorEastAsia" w:hAnsi="Times New Roman" w:cstheme="majorBidi"/>
          <w:iCs/>
          <w:sz w:val="24"/>
        </w:rPr>
        <w:t xml:space="preserve"> later</w:t>
      </w:r>
      <w:r w:rsidR="004211C6">
        <w:rPr>
          <w:rFonts w:ascii="Times New Roman" w:eastAsiaTheme="majorEastAsia" w:hAnsi="Times New Roman" w:cstheme="majorBidi"/>
          <w:iCs/>
          <w:sz w:val="24"/>
        </w:rPr>
        <w:t>,</w:t>
      </w:r>
      <w:r w:rsidR="004E2B3D" w:rsidRPr="00020CB1">
        <w:rPr>
          <w:rFonts w:ascii="Times New Roman" w:eastAsiaTheme="majorEastAsia" w:hAnsi="Times New Roman" w:cstheme="majorBidi"/>
          <w:iCs/>
          <w:sz w:val="24"/>
        </w:rPr>
        <w:t xml:space="preserve"> a final comprehensive grasp is thus formulated. Here, the process of clarification is considered as being a spiral pattern whereby the whole of the interview text is grasped by taking into consideration parts of the text and these parts too are incorporated to explain the whole (Ricoeur, 1976).</w:t>
      </w:r>
    </w:p>
    <w:p w14:paraId="74F071DC" w14:textId="77777777" w:rsidR="00672D27" w:rsidRPr="00020CB1" w:rsidRDefault="00672D27" w:rsidP="006F1B79">
      <w:pPr>
        <w:keepNext/>
        <w:keepLines/>
        <w:spacing w:after="0" w:line="480" w:lineRule="auto"/>
        <w:outlineLvl w:val="1"/>
        <w:rPr>
          <w:rFonts w:ascii="Times New Roman" w:eastAsiaTheme="majorEastAsia" w:hAnsi="Times New Roman" w:cstheme="majorBidi"/>
          <w:b/>
          <w:color w:val="000000" w:themeColor="text1"/>
          <w:sz w:val="24"/>
          <w:szCs w:val="26"/>
        </w:rPr>
      </w:pPr>
    </w:p>
    <w:p w14:paraId="3296B094" w14:textId="68000213" w:rsidR="004E2B3D" w:rsidRPr="00020CB1" w:rsidRDefault="0025576E" w:rsidP="006F1B79">
      <w:pPr>
        <w:keepNext/>
        <w:keepLines/>
        <w:spacing w:after="0" w:line="480" w:lineRule="auto"/>
        <w:outlineLvl w:val="1"/>
        <w:rPr>
          <w:rFonts w:ascii="Times New Roman" w:eastAsiaTheme="majorEastAsia" w:hAnsi="Times New Roman" w:cstheme="majorBidi"/>
          <w:b/>
          <w:color w:val="000000" w:themeColor="text1"/>
          <w:sz w:val="24"/>
          <w:szCs w:val="26"/>
        </w:rPr>
      </w:pPr>
      <w:r>
        <w:rPr>
          <w:rFonts w:ascii="Times New Roman" w:eastAsiaTheme="majorEastAsia" w:hAnsi="Times New Roman" w:cstheme="majorBidi"/>
          <w:b/>
          <w:color w:val="000000" w:themeColor="text1"/>
          <w:sz w:val="24"/>
          <w:szCs w:val="26"/>
        </w:rPr>
        <w:t>4</w:t>
      </w:r>
      <w:r w:rsidR="00A515A9" w:rsidRPr="00020CB1">
        <w:rPr>
          <w:rFonts w:ascii="Times New Roman" w:eastAsiaTheme="majorEastAsia" w:hAnsi="Times New Roman" w:cstheme="majorBidi"/>
          <w:b/>
          <w:color w:val="000000" w:themeColor="text1"/>
          <w:sz w:val="24"/>
          <w:szCs w:val="26"/>
        </w:rPr>
        <w:t xml:space="preserve">.4 </w:t>
      </w:r>
      <w:r w:rsidR="004E2B3D" w:rsidRPr="00020CB1">
        <w:rPr>
          <w:rFonts w:ascii="Times New Roman" w:eastAsiaTheme="majorEastAsia" w:hAnsi="Times New Roman" w:cstheme="majorBidi"/>
          <w:b/>
          <w:color w:val="000000" w:themeColor="text1"/>
          <w:sz w:val="24"/>
          <w:szCs w:val="26"/>
        </w:rPr>
        <w:t>Ethical Consideration</w:t>
      </w:r>
      <w:r w:rsidR="004211C6">
        <w:rPr>
          <w:rFonts w:ascii="Times New Roman" w:eastAsiaTheme="majorEastAsia" w:hAnsi="Times New Roman" w:cstheme="majorBidi"/>
          <w:b/>
          <w:color w:val="000000" w:themeColor="text1"/>
          <w:sz w:val="24"/>
          <w:szCs w:val="26"/>
        </w:rPr>
        <w:t>s</w:t>
      </w:r>
    </w:p>
    <w:p w14:paraId="5A00DEE1" w14:textId="6A5FE9D5" w:rsidR="004E2B3D" w:rsidRPr="00020CB1" w:rsidRDefault="004E2B3D" w:rsidP="006F1B79">
      <w:pPr>
        <w:spacing w:after="0" w:line="480" w:lineRule="auto"/>
        <w:rPr>
          <w:rFonts w:ascii="Times New Roman" w:hAnsi="Times New Roman" w:cs="Times New Roman"/>
          <w:sz w:val="24"/>
          <w:szCs w:val="24"/>
        </w:rPr>
      </w:pPr>
      <w:r w:rsidRPr="00020CB1">
        <w:rPr>
          <w:rFonts w:ascii="Times New Roman" w:hAnsi="Times New Roman" w:cs="Times New Roman"/>
          <w:sz w:val="24"/>
          <w:szCs w:val="24"/>
        </w:rPr>
        <w:tab/>
        <w:t>To make certain this resea</w:t>
      </w:r>
      <w:r w:rsidR="001D6F6F" w:rsidRPr="00020CB1">
        <w:rPr>
          <w:rFonts w:ascii="Times New Roman" w:hAnsi="Times New Roman" w:cs="Times New Roman"/>
          <w:sz w:val="24"/>
          <w:szCs w:val="24"/>
        </w:rPr>
        <w:t xml:space="preserve">rch was ethically </w:t>
      </w:r>
      <w:r w:rsidR="004211C6">
        <w:rPr>
          <w:rFonts w:ascii="Times New Roman" w:hAnsi="Times New Roman" w:cs="Times New Roman"/>
          <w:sz w:val="24"/>
          <w:szCs w:val="24"/>
        </w:rPr>
        <w:t>sound</w:t>
      </w:r>
      <w:r w:rsidR="001D6F6F" w:rsidRPr="00020CB1">
        <w:rPr>
          <w:rFonts w:ascii="Times New Roman" w:hAnsi="Times New Roman" w:cs="Times New Roman"/>
          <w:sz w:val="24"/>
          <w:szCs w:val="24"/>
        </w:rPr>
        <w:t>, an</w:t>
      </w:r>
      <w:r w:rsidRPr="00020CB1">
        <w:rPr>
          <w:rFonts w:ascii="Times New Roman" w:hAnsi="Times New Roman" w:cs="Times New Roman"/>
          <w:sz w:val="24"/>
          <w:szCs w:val="24"/>
        </w:rPr>
        <w:t xml:space="preserve"> informed consent </w:t>
      </w:r>
      <w:r w:rsidR="007C0331" w:rsidRPr="00020CB1">
        <w:rPr>
          <w:rFonts w:ascii="Times New Roman" w:hAnsi="Times New Roman" w:cs="Times New Roman"/>
          <w:sz w:val="24"/>
          <w:szCs w:val="24"/>
        </w:rPr>
        <w:t>was used</w:t>
      </w:r>
      <w:r w:rsidRPr="00020CB1">
        <w:rPr>
          <w:rFonts w:ascii="Times New Roman" w:hAnsi="Times New Roman" w:cs="Times New Roman"/>
          <w:sz w:val="24"/>
          <w:szCs w:val="24"/>
        </w:rPr>
        <w:t xml:space="preserve">. Consent was sought beforehand from potential respondents, where it outlined the aims of the </w:t>
      </w:r>
      <w:r w:rsidRPr="00020CB1">
        <w:rPr>
          <w:rFonts w:ascii="Times New Roman" w:hAnsi="Times New Roman" w:cs="Times New Roman"/>
          <w:sz w:val="24"/>
          <w:szCs w:val="24"/>
        </w:rPr>
        <w:lastRenderedPageBreak/>
        <w:t>research and issues of confidentiality</w:t>
      </w:r>
      <w:r w:rsidR="004211C6">
        <w:rPr>
          <w:rFonts w:ascii="Times New Roman" w:hAnsi="Times New Roman" w:cs="Times New Roman"/>
          <w:sz w:val="24"/>
          <w:szCs w:val="24"/>
        </w:rPr>
        <w:t>,</w:t>
      </w:r>
      <w:r w:rsidRPr="00020CB1">
        <w:rPr>
          <w:rFonts w:ascii="Times New Roman" w:hAnsi="Times New Roman" w:cs="Times New Roman"/>
          <w:sz w:val="24"/>
          <w:szCs w:val="24"/>
        </w:rPr>
        <w:t xml:space="preserve"> and willing participants were requested to sign it. Generally, the informed consent of this study (See Appe</w:t>
      </w:r>
      <w:r w:rsidR="00A436BE" w:rsidRPr="00020CB1">
        <w:rPr>
          <w:rFonts w:ascii="Times New Roman" w:hAnsi="Times New Roman" w:cs="Times New Roman"/>
          <w:sz w:val="24"/>
          <w:szCs w:val="24"/>
        </w:rPr>
        <w:t xml:space="preserve">ndix </w:t>
      </w:r>
      <w:r w:rsidR="007B79B8">
        <w:rPr>
          <w:rFonts w:ascii="Times New Roman" w:hAnsi="Times New Roman" w:cs="Times New Roman"/>
          <w:sz w:val="24"/>
          <w:szCs w:val="24"/>
        </w:rPr>
        <w:t>D</w:t>
      </w:r>
      <w:r w:rsidR="00A436BE" w:rsidRPr="00020CB1">
        <w:rPr>
          <w:rFonts w:ascii="Times New Roman" w:hAnsi="Times New Roman" w:cs="Times New Roman"/>
          <w:sz w:val="24"/>
          <w:szCs w:val="24"/>
        </w:rPr>
        <w:t>) involved the following:</w:t>
      </w:r>
    </w:p>
    <w:p w14:paraId="6E7331A8" w14:textId="7BEECA0E" w:rsidR="004E2B3D" w:rsidRPr="00020CB1" w:rsidRDefault="004E2B3D" w:rsidP="006F1B79">
      <w:pPr>
        <w:spacing w:after="0" w:line="480" w:lineRule="auto"/>
        <w:rPr>
          <w:rFonts w:ascii="Times New Roman" w:hAnsi="Times New Roman" w:cs="Times New Roman"/>
          <w:sz w:val="24"/>
          <w:szCs w:val="24"/>
        </w:rPr>
      </w:pPr>
      <w:r w:rsidRPr="00020CB1">
        <w:rPr>
          <w:rFonts w:ascii="Times New Roman" w:hAnsi="Times New Roman" w:cs="Times New Roman"/>
          <w:sz w:val="24"/>
          <w:szCs w:val="24"/>
        </w:rPr>
        <w:t>•</w:t>
      </w:r>
      <w:r w:rsidR="004211C6">
        <w:rPr>
          <w:rFonts w:ascii="Times New Roman" w:hAnsi="Times New Roman" w:cs="Times New Roman"/>
          <w:sz w:val="24"/>
          <w:szCs w:val="24"/>
        </w:rPr>
        <w:t xml:space="preserve"> </w:t>
      </w:r>
      <w:r w:rsidRPr="00020CB1">
        <w:rPr>
          <w:rFonts w:ascii="Times New Roman" w:hAnsi="Times New Roman" w:cs="Times New Roman"/>
          <w:sz w:val="24"/>
          <w:szCs w:val="24"/>
        </w:rPr>
        <w:t>Purpose and procedures of the research</w:t>
      </w:r>
    </w:p>
    <w:p w14:paraId="5444E4A7" w14:textId="52DD3B39" w:rsidR="004E2B3D" w:rsidRPr="00020CB1" w:rsidRDefault="004E2B3D" w:rsidP="006F1B79">
      <w:pPr>
        <w:spacing w:after="0" w:line="480" w:lineRule="auto"/>
        <w:rPr>
          <w:rFonts w:ascii="Times New Roman" w:hAnsi="Times New Roman" w:cs="Times New Roman"/>
          <w:sz w:val="24"/>
          <w:szCs w:val="24"/>
        </w:rPr>
      </w:pPr>
      <w:r w:rsidRPr="00020CB1">
        <w:rPr>
          <w:rFonts w:ascii="Times New Roman" w:hAnsi="Times New Roman" w:cs="Times New Roman"/>
          <w:sz w:val="24"/>
          <w:szCs w:val="24"/>
        </w:rPr>
        <w:t>•</w:t>
      </w:r>
      <w:r w:rsidR="004211C6">
        <w:rPr>
          <w:rFonts w:ascii="Times New Roman" w:hAnsi="Times New Roman" w:cs="Times New Roman"/>
          <w:sz w:val="24"/>
          <w:szCs w:val="24"/>
        </w:rPr>
        <w:t xml:space="preserve"> </w:t>
      </w:r>
      <w:r w:rsidRPr="00020CB1">
        <w:rPr>
          <w:rFonts w:ascii="Times New Roman" w:hAnsi="Times New Roman" w:cs="Times New Roman"/>
          <w:sz w:val="24"/>
          <w:szCs w:val="24"/>
        </w:rPr>
        <w:t>The risk and benefits associated with the research</w:t>
      </w:r>
    </w:p>
    <w:p w14:paraId="7204C6C9" w14:textId="0B068A50" w:rsidR="004E2B3D" w:rsidRPr="00020CB1" w:rsidRDefault="004E2B3D" w:rsidP="006F1B79">
      <w:pPr>
        <w:spacing w:after="0" w:line="480" w:lineRule="auto"/>
        <w:rPr>
          <w:rFonts w:ascii="Times New Roman" w:hAnsi="Times New Roman" w:cs="Times New Roman"/>
          <w:sz w:val="24"/>
          <w:szCs w:val="24"/>
        </w:rPr>
      </w:pPr>
      <w:r w:rsidRPr="00020CB1">
        <w:rPr>
          <w:rFonts w:ascii="Times New Roman" w:hAnsi="Times New Roman" w:cs="Times New Roman"/>
          <w:sz w:val="24"/>
          <w:szCs w:val="24"/>
        </w:rPr>
        <w:t>•</w:t>
      </w:r>
      <w:r w:rsidR="004211C6">
        <w:rPr>
          <w:rFonts w:ascii="Times New Roman" w:hAnsi="Times New Roman" w:cs="Times New Roman"/>
          <w:sz w:val="24"/>
          <w:szCs w:val="24"/>
        </w:rPr>
        <w:t xml:space="preserve"> </w:t>
      </w:r>
      <w:r w:rsidRPr="00020CB1">
        <w:rPr>
          <w:rFonts w:ascii="Times New Roman" w:hAnsi="Times New Roman" w:cs="Times New Roman"/>
          <w:sz w:val="24"/>
          <w:szCs w:val="24"/>
        </w:rPr>
        <w:t xml:space="preserve">That participating in this research is strictly voluntary in nature </w:t>
      </w:r>
    </w:p>
    <w:p w14:paraId="3C4B1158" w14:textId="18378CFC" w:rsidR="004E2B3D" w:rsidRPr="00020CB1" w:rsidRDefault="004E2B3D" w:rsidP="006F1B79">
      <w:pPr>
        <w:spacing w:after="0" w:line="480" w:lineRule="auto"/>
        <w:rPr>
          <w:rFonts w:ascii="Times New Roman" w:hAnsi="Times New Roman" w:cs="Times New Roman"/>
          <w:sz w:val="24"/>
          <w:szCs w:val="24"/>
        </w:rPr>
      </w:pPr>
      <w:r w:rsidRPr="00020CB1">
        <w:rPr>
          <w:rFonts w:ascii="Times New Roman" w:hAnsi="Times New Roman" w:cs="Times New Roman"/>
          <w:sz w:val="24"/>
          <w:szCs w:val="24"/>
        </w:rPr>
        <w:t>•</w:t>
      </w:r>
      <w:r w:rsidR="004211C6">
        <w:rPr>
          <w:rFonts w:ascii="Times New Roman" w:hAnsi="Times New Roman" w:cs="Times New Roman"/>
          <w:sz w:val="24"/>
          <w:szCs w:val="24"/>
        </w:rPr>
        <w:t xml:space="preserve"> </w:t>
      </w:r>
      <w:r w:rsidRPr="00020CB1">
        <w:rPr>
          <w:rFonts w:ascii="Times New Roman" w:hAnsi="Times New Roman" w:cs="Times New Roman"/>
          <w:sz w:val="24"/>
          <w:szCs w:val="24"/>
        </w:rPr>
        <w:t xml:space="preserve">That any sort of withdrawal for any reason is permitted without any repercussions </w:t>
      </w:r>
    </w:p>
    <w:p w14:paraId="26E52E6B" w14:textId="516B749B" w:rsidR="004E2B3D" w:rsidRPr="00020CB1" w:rsidRDefault="004E2B3D" w:rsidP="006F1B79">
      <w:pPr>
        <w:spacing w:after="0" w:line="480" w:lineRule="auto"/>
        <w:rPr>
          <w:rFonts w:ascii="Times New Roman" w:hAnsi="Times New Roman" w:cs="Times New Roman"/>
          <w:sz w:val="24"/>
          <w:szCs w:val="24"/>
        </w:rPr>
      </w:pPr>
      <w:r w:rsidRPr="00020CB1">
        <w:rPr>
          <w:rFonts w:ascii="Times New Roman" w:hAnsi="Times New Roman" w:cs="Times New Roman"/>
          <w:sz w:val="24"/>
          <w:szCs w:val="24"/>
        </w:rPr>
        <w:t>•</w:t>
      </w:r>
      <w:r w:rsidR="004211C6">
        <w:rPr>
          <w:rFonts w:ascii="Times New Roman" w:hAnsi="Times New Roman" w:cs="Times New Roman"/>
          <w:sz w:val="24"/>
          <w:szCs w:val="24"/>
        </w:rPr>
        <w:t xml:space="preserve"> </w:t>
      </w:r>
      <w:r w:rsidRPr="00020CB1">
        <w:rPr>
          <w:rFonts w:ascii="Times New Roman" w:hAnsi="Times New Roman" w:cs="Times New Roman"/>
          <w:sz w:val="24"/>
          <w:szCs w:val="24"/>
        </w:rPr>
        <w:t>That all information derived from this study were strictly used for academic and research purposes alone and for no other reasons</w:t>
      </w:r>
    </w:p>
    <w:p w14:paraId="49E614A6" w14:textId="26423912" w:rsidR="004E2B3D" w:rsidRPr="00020CB1" w:rsidRDefault="004E2B3D" w:rsidP="006F1B79">
      <w:pPr>
        <w:spacing w:after="0" w:line="480" w:lineRule="auto"/>
        <w:rPr>
          <w:rFonts w:ascii="Times New Roman" w:hAnsi="Times New Roman" w:cs="Times New Roman"/>
          <w:sz w:val="24"/>
          <w:szCs w:val="24"/>
        </w:rPr>
      </w:pPr>
      <w:r w:rsidRPr="00020CB1">
        <w:rPr>
          <w:rFonts w:ascii="Times New Roman" w:hAnsi="Times New Roman" w:cs="Times New Roman"/>
          <w:sz w:val="24"/>
          <w:szCs w:val="24"/>
        </w:rPr>
        <w:t>•</w:t>
      </w:r>
      <w:r w:rsidR="004211C6">
        <w:rPr>
          <w:rFonts w:ascii="Times New Roman" w:hAnsi="Times New Roman" w:cs="Times New Roman"/>
          <w:sz w:val="24"/>
          <w:szCs w:val="24"/>
        </w:rPr>
        <w:t xml:space="preserve"> </w:t>
      </w:r>
      <w:r w:rsidRPr="00020CB1">
        <w:rPr>
          <w:rFonts w:ascii="Times New Roman" w:hAnsi="Times New Roman" w:cs="Times New Roman"/>
          <w:sz w:val="24"/>
          <w:szCs w:val="24"/>
        </w:rPr>
        <w:t>That other demographic details (such as age, gender) were for identific</w:t>
      </w:r>
      <w:r w:rsidR="00A436BE" w:rsidRPr="00020CB1">
        <w:rPr>
          <w:rFonts w:ascii="Times New Roman" w:hAnsi="Times New Roman" w:cs="Times New Roman"/>
          <w:sz w:val="24"/>
          <w:szCs w:val="24"/>
        </w:rPr>
        <w:t>ation and coding purposes only.</w:t>
      </w:r>
    </w:p>
    <w:p w14:paraId="6B85A2BF" w14:textId="23A575C2" w:rsidR="00DB290C" w:rsidRPr="00020CB1" w:rsidRDefault="004E2B3D" w:rsidP="006F1B79">
      <w:pPr>
        <w:spacing w:after="0" w:line="480" w:lineRule="auto"/>
        <w:rPr>
          <w:rFonts w:ascii="Times New Roman" w:hAnsi="Times New Roman" w:cs="Times New Roman"/>
          <w:sz w:val="24"/>
          <w:szCs w:val="24"/>
        </w:rPr>
      </w:pPr>
      <w:r w:rsidRPr="00020CB1">
        <w:rPr>
          <w:rFonts w:ascii="Times New Roman" w:hAnsi="Times New Roman" w:cs="Times New Roman"/>
          <w:sz w:val="24"/>
          <w:szCs w:val="24"/>
        </w:rPr>
        <w:tab/>
        <w:t>For the interviews, participants were informed and educated on the definition of burnout, work engagement</w:t>
      </w:r>
      <w:r w:rsidR="00A829C8">
        <w:rPr>
          <w:rFonts w:ascii="Times New Roman" w:hAnsi="Times New Roman" w:cs="Times New Roman"/>
          <w:sz w:val="24"/>
          <w:szCs w:val="24"/>
        </w:rPr>
        <w:t xml:space="preserve">, and resilience </w:t>
      </w:r>
      <w:r w:rsidRPr="00020CB1">
        <w:rPr>
          <w:rFonts w:ascii="Times New Roman" w:hAnsi="Times New Roman" w:cs="Times New Roman"/>
          <w:sz w:val="24"/>
          <w:szCs w:val="24"/>
        </w:rPr>
        <w:t xml:space="preserve">prior to the start of the data collection process to ensure that results from the data </w:t>
      </w:r>
      <w:r w:rsidR="004211C6">
        <w:rPr>
          <w:rFonts w:ascii="Times New Roman" w:hAnsi="Times New Roman" w:cs="Times New Roman"/>
          <w:sz w:val="24"/>
          <w:szCs w:val="24"/>
        </w:rPr>
        <w:t>could</w:t>
      </w:r>
      <w:r w:rsidR="004211C6" w:rsidRPr="00020CB1">
        <w:rPr>
          <w:rFonts w:ascii="Times New Roman" w:hAnsi="Times New Roman" w:cs="Times New Roman"/>
          <w:sz w:val="24"/>
          <w:szCs w:val="24"/>
        </w:rPr>
        <w:t xml:space="preserve"> </w:t>
      </w:r>
      <w:r w:rsidRPr="00020CB1">
        <w:rPr>
          <w:rFonts w:ascii="Times New Roman" w:hAnsi="Times New Roman" w:cs="Times New Roman"/>
          <w:sz w:val="24"/>
          <w:szCs w:val="24"/>
        </w:rPr>
        <w:t>be broken down to convey the most accurate meanings to explain the structural depiction of the phenomena. Other than using the aid of a Computer-Assisted Qualitative Data Anal</w:t>
      </w:r>
      <w:r w:rsidR="00A436BE" w:rsidRPr="00020CB1">
        <w:rPr>
          <w:rFonts w:ascii="Times New Roman" w:hAnsi="Times New Roman" w:cs="Times New Roman"/>
          <w:sz w:val="24"/>
          <w:szCs w:val="24"/>
        </w:rPr>
        <w:t>ysis (CAQDAS) software (</w:t>
      </w:r>
      <w:r w:rsidRPr="00020CB1">
        <w:rPr>
          <w:rFonts w:ascii="Times New Roman" w:hAnsi="Times New Roman" w:cs="Times New Roman"/>
          <w:sz w:val="24"/>
          <w:szCs w:val="24"/>
        </w:rPr>
        <w:t>ATLAS.ti</w:t>
      </w:r>
      <w:r w:rsidR="00A436BE" w:rsidRPr="00020CB1">
        <w:rPr>
          <w:rFonts w:ascii="Times New Roman" w:hAnsi="Times New Roman" w:cs="Times New Roman"/>
          <w:sz w:val="24"/>
          <w:szCs w:val="24"/>
        </w:rPr>
        <w:t>)</w:t>
      </w:r>
      <w:r w:rsidRPr="00020CB1">
        <w:rPr>
          <w:rFonts w:ascii="Times New Roman" w:hAnsi="Times New Roman" w:cs="Times New Roman"/>
          <w:sz w:val="24"/>
          <w:szCs w:val="24"/>
        </w:rPr>
        <w:t xml:space="preserve"> for data storage, data were also st</w:t>
      </w:r>
      <w:r w:rsidR="00A436BE" w:rsidRPr="00020CB1">
        <w:rPr>
          <w:rFonts w:ascii="Times New Roman" w:hAnsi="Times New Roman" w:cs="Times New Roman"/>
          <w:sz w:val="24"/>
          <w:szCs w:val="24"/>
        </w:rPr>
        <w:t>ored using two different forms</w:t>
      </w:r>
      <w:r w:rsidR="004211C6">
        <w:rPr>
          <w:rFonts w:ascii="Times New Roman" w:hAnsi="Times New Roman" w:cs="Times New Roman"/>
          <w:sz w:val="24"/>
          <w:szCs w:val="24"/>
        </w:rPr>
        <w:t xml:space="preserve">, namely a </w:t>
      </w:r>
      <w:r w:rsidRPr="00020CB1">
        <w:rPr>
          <w:rFonts w:ascii="Times New Roman" w:hAnsi="Times New Roman" w:cs="Times New Roman"/>
          <w:sz w:val="24"/>
          <w:szCs w:val="24"/>
        </w:rPr>
        <w:t xml:space="preserve">hard drive and CD </w:t>
      </w:r>
      <w:r w:rsidR="004211C6">
        <w:rPr>
          <w:rFonts w:ascii="Times New Roman" w:hAnsi="Times New Roman" w:cs="Times New Roman"/>
          <w:sz w:val="24"/>
          <w:szCs w:val="24"/>
        </w:rPr>
        <w:t>rom, and were</w:t>
      </w:r>
      <w:r w:rsidR="004211C6" w:rsidRPr="00020CB1">
        <w:rPr>
          <w:rFonts w:ascii="Times New Roman" w:hAnsi="Times New Roman" w:cs="Times New Roman"/>
          <w:sz w:val="24"/>
          <w:szCs w:val="24"/>
        </w:rPr>
        <w:t xml:space="preserve"> </w:t>
      </w:r>
      <w:r w:rsidRPr="00020CB1">
        <w:rPr>
          <w:rFonts w:ascii="Times New Roman" w:hAnsi="Times New Roman" w:cs="Times New Roman"/>
          <w:sz w:val="24"/>
          <w:szCs w:val="24"/>
        </w:rPr>
        <w:t>organi</w:t>
      </w:r>
      <w:r w:rsidR="004211C6">
        <w:rPr>
          <w:rFonts w:ascii="Times New Roman" w:hAnsi="Times New Roman" w:cs="Times New Roman"/>
          <w:sz w:val="24"/>
          <w:szCs w:val="24"/>
        </w:rPr>
        <w:t>s</w:t>
      </w:r>
      <w:r w:rsidRPr="00020CB1">
        <w:rPr>
          <w:rFonts w:ascii="Times New Roman" w:hAnsi="Times New Roman" w:cs="Times New Roman"/>
          <w:sz w:val="24"/>
          <w:szCs w:val="24"/>
        </w:rPr>
        <w:t>ed and clearly labelled to be easily located and physically accessible.</w:t>
      </w:r>
      <w:r w:rsidRPr="004119F0">
        <w:rPr>
          <w:rFonts w:ascii="Times New Roman" w:hAnsi="Times New Roman" w:cs="Times New Roman"/>
          <w:sz w:val="24"/>
          <w:szCs w:val="24"/>
        </w:rPr>
        <w:t xml:space="preserve"> </w:t>
      </w:r>
      <w:r w:rsidRPr="00020CB1">
        <w:rPr>
          <w:rFonts w:ascii="Times New Roman" w:hAnsi="Times New Roman" w:cs="Times New Roman"/>
          <w:sz w:val="24"/>
          <w:szCs w:val="24"/>
        </w:rPr>
        <w:t>All participants were emailed their transcripts and were asked if they would like to review them before the data analysis took place.</w:t>
      </w:r>
    </w:p>
    <w:p w14:paraId="40C35B40" w14:textId="77777777" w:rsidR="004E2B3D" w:rsidRPr="00020CB1" w:rsidRDefault="004E2B3D" w:rsidP="006F1B79">
      <w:pPr>
        <w:spacing w:after="0" w:line="480" w:lineRule="auto"/>
        <w:rPr>
          <w:rFonts w:ascii="Times New Roman" w:hAnsi="Times New Roman" w:cs="Times New Roman"/>
          <w:sz w:val="24"/>
          <w:szCs w:val="24"/>
        </w:rPr>
      </w:pPr>
    </w:p>
    <w:p w14:paraId="00C17373" w14:textId="635C835E" w:rsidR="00F85D8A" w:rsidRPr="00E52D61" w:rsidRDefault="0025576E" w:rsidP="006F1B79">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00A515A9" w:rsidRPr="004119F0">
        <w:rPr>
          <w:rFonts w:ascii="Times New Roman" w:hAnsi="Times New Roman" w:cs="Times New Roman"/>
          <w:b/>
          <w:sz w:val="24"/>
          <w:szCs w:val="24"/>
        </w:rPr>
        <w:t xml:space="preserve">.5 </w:t>
      </w:r>
      <w:r w:rsidR="00F122EF" w:rsidRPr="000B621C">
        <w:rPr>
          <w:rFonts w:ascii="Times New Roman" w:hAnsi="Times New Roman" w:cs="Times New Roman"/>
          <w:b/>
          <w:sz w:val="24"/>
          <w:szCs w:val="24"/>
        </w:rPr>
        <w:t xml:space="preserve">Preliminary </w:t>
      </w:r>
      <w:r w:rsidR="00953406" w:rsidRPr="00C653E6">
        <w:rPr>
          <w:rFonts w:ascii="Times New Roman" w:hAnsi="Times New Roman" w:cs="Times New Roman"/>
          <w:b/>
          <w:sz w:val="24"/>
          <w:szCs w:val="24"/>
        </w:rPr>
        <w:t>Data and F</w:t>
      </w:r>
      <w:r w:rsidR="00953406" w:rsidRPr="00BF239E">
        <w:rPr>
          <w:rFonts w:ascii="Times New Roman" w:hAnsi="Times New Roman" w:cs="Times New Roman"/>
          <w:b/>
          <w:sz w:val="24"/>
          <w:szCs w:val="24"/>
        </w:rPr>
        <w:t>indings</w:t>
      </w:r>
      <w:r w:rsidR="00953406" w:rsidRPr="00E52D61">
        <w:rPr>
          <w:rFonts w:ascii="Times New Roman" w:hAnsi="Times New Roman" w:cs="Times New Roman"/>
          <w:b/>
          <w:sz w:val="24"/>
          <w:szCs w:val="24"/>
        </w:rPr>
        <w:t>: The Pilot Phase</w:t>
      </w:r>
    </w:p>
    <w:p w14:paraId="1C9F7446" w14:textId="77777777" w:rsidR="00F122EF" w:rsidRPr="00E52D61" w:rsidRDefault="00F122EF" w:rsidP="006F1B79">
      <w:pPr>
        <w:autoSpaceDE w:val="0"/>
        <w:autoSpaceDN w:val="0"/>
        <w:adjustRightInd w:val="0"/>
        <w:spacing w:after="0" w:line="240" w:lineRule="auto"/>
        <w:rPr>
          <w:rFonts w:ascii="Times New Roman" w:hAnsi="Times New Roman" w:cs="Times New Roman"/>
          <w:b/>
          <w:sz w:val="24"/>
          <w:szCs w:val="24"/>
        </w:rPr>
      </w:pPr>
    </w:p>
    <w:p w14:paraId="2906BF07" w14:textId="6F289FA3" w:rsidR="004211C6" w:rsidRDefault="009B49FC" w:rsidP="009B49FC">
      <w:pPr>
        <w:autoSpaceDE w:val="0"/>
        <w:autoSpaceDN w:val="0"/>
        <w:adjustRightInd w:val="0"/>
        <w:spacing w:after="0" w:line="480" w:lineRule="auto"/>
        <w:rPr>
          <w:rFonts w:ascii="Times New Roman" w:hAnsi="Times New Roman" w:cs="Times New Roman"/>
          <w:b/>
          <w:sz w:val="24"/>
          <w:szCs w:val="24"/>
        </w:rPr>
      </w:pPr>
      <w:r w:rsidRPr="00E52D61">
        <w:rPr>
          <w:rFonts w:ascii="Times New Roman" w:hAnsi="Times New Roman" w:cs="Times New Roman"/>
          <w:b/>
          <w:sz w:val="24"/>
          <w:szCs w:val="24"/>
        </w:rPr>
        <w:tab/>
      </w:r>
      <w:r w:rsidR="0025576E">
        <w:rPr>
          <w:rFonts w:ascii="Times New Roman" w:hAnsi="Times New Roman" w:cs="Times New Roman"/>
          <w:b/>
          <w:sz w:val="24"/>
          <w:szCs w:val="24"/>
        </w:rPr>
        <w:t>4</w:t>
      </w:r>
      <w:r w:rsidR="00A515A9" w:rsidRPr="00E72AEA">
        <w:rPr>
          <w:rFonts w:ascii="Times New Roman" w:hAnsi="Times New Roman" w:cs="Times New Roman"/>
          <w:b/>
          <w:sz w:val="24"/>
          <w:szCs w:val="24"/>
        </w:rPr>
        <w:t>.5.1 Purpose</w:t>
      </w:r>
    </w:p>
    <w:p w14:paraId="18EB1193" w14:textId="6D5EA9AE" w:rsidR="00E12C96" w:rsidRPr="00E132E7" w:rsidRDefault="00F85D8A" w:rsidP="009B49FC">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 xml:space="preserve">The goal of </w:t>
      </w:r>
      <w:r w:rsidR="00321969">
        <w:rPr>
          <w:rFonts w:ascii="Times New Roman" w:hAnsi="Times New Roman" w:cs="Times New Roman"/>
          <w:sz w:val="24"/>
          <w:szCs w:val="24"/>
        </w:rPr>
        <w:t>this</w:t>
      </w:r>
      <w:r w:rsidRPr="00E132E7">
        <w:rPr>
          <w:rFonts w:ascii="Times New Roman" w:hAnsi="Times New Roman" w:cs="Times New Roman"/>
          <w:sz w:val="24"/>
          <w:szCs w:val="24"/>
        </w:rPr>
        <w:t xml:space="preserve"> pilot study is to provide </w:t>
      </w:r>
      <w:r w:rsidR="00321969">
        <w:rPr>
          <w:rFonts w:ascii="Times New Roman" w:hAnsi="Times New Roman" w:cs="Times New Roman"/>
          <w:sz w:val="24"/>
          <w:szCs w:val="24"/>
        </w:rPr>
        <w:t xml:space="preserve">the needed </w:t>
      </w:r>
      <w:r w:rsidRPr="00E132E7">
        <w:rPr>
          <w:rFonts w:ascii="Times New Roman" w:hAnsi="Times New Roman" w:cs="Times New Roman"/>
          <w:sz w:val="24"/>
          <w:szCs w:val="24"/>
        </w:rPr>
        <w:t xml:space="preserve">information </w:t>
      </w:r>
      <w:r w:rsidR="004211C6">
        <w:rPr>
          <w:rFonts w:ascii="Times New Roman" w:hAnsi="Times New Roman" w:cs="Times New Roman"/>
          <w:sz w:val="24"/>
          <w:szCs w:val="24"/>
        </w:rPr>
        <w:t>that</w:t>
      </w:r>
      <w:r w:rsidR="004211C6"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can contribute to the </w:t>
      </w:r>
      <w:r w:rsidR="000228C1" w:rsidRPr="00E132E7">
        <w:rPr>
          <w:rFonts w:ascii="Times New Roman" w:hAnsi="Times New Roman" w:cs="Times New Roman"/>
          <w:sz w:val="24"/>
          <w:szCs w:val="24"/>
        </w:rPr>
        <w:t>realisation</w:t>
      </w:r>
      <w:r w:rsidRPr="00E132E7">
        <w:rPr>
          <w:rFonts w:ascii="Times New Roman" w:hAnsi="Times New Roman" w:cs="Times New Roman"/>
          <w:sz w:val="24"/>
          <w:szCs w:val="24"/>
        </w:rPr>
        <w:t xml:space="preserve"> of the research project as a whole</w:t>
      </w:r>
      <w:r w:rsidR="00321969">
        <w:rPr>
          <w:rFonts w:ascii="Times New Roman" w:hAnsi="Times New Roman" w:cs="Times New Roman"/>
          <w:sz w:val="24"/>
          <w:szCs w:val="24"/>
        </w:rPr>
        <w:t xml:space="preserve">, in addition </w:t>
      </w:r>
      <w:r w:rsidR="00321969" w:rsidRPr="00E132E7">
        <w:rPr>
          <w:rFonts w:ascii="Times New Roman" w:hAnsi="Times New Roman" w:cs="Times New Roman"/>
          <w:sz w:val="24"/>
          <w:szCs w:val="24"/>
        </w:rPr>
        <w:t>to</w:t>
      </w:r>
      <w:r w:rsidRPr="00E132E7">
        <w:rPr>
          <w:rFonts w:ascii="Times New Roman" w:hAnsi="Times New Roman" w:cs="Times New Roman"/>
          <w:sz w:val="24"/>
          <w:szCs w:val="24"/>
        </w:rPr>
        <w:t xml:space="preserve"> explor</w:t>
      </w:r>
      <w:r w:rsidR="00321969">
        <w:rPr>
          <w:rFonts w:ascii="Times New Roman" w:hAnsi="Times New Roman" w:cs="Times New Roman"/>
          <w:sz w:val="24"/>
          <w:szCs w:val="24"/>
        </w:rPr>
        <w:t>ing</w:t>
      </w:r>
      <w:r w:rsidRPr="00E132E7">
        <w:rPr>
          <w:rFonts w:ascii="Times New Roman" w:hAnsi="Times New Roman" w:cs="Times New Roman"/>
          <w:sz w:val="24"/>
          <w:szCs w:val="24"/>
        </w:rPr>
        <w:t xml:space="preserve"> the </w:t>
      </w:r>
      <w:r w:rsidR="00321969">
        <w:rPr>
          <w:rFonts w:ascii="Times New Roman" w:hAnsi="Times New Roman" w:cs="Times New Roman"/>
          <w:sz w:val="24"/>
          <w:szCs w:val="24"/>
        </w:rPr>
        <w:t>interconnections</w:t>
      </w:r>
      <w:r w:rsidR="00321969" w:rsidRPr="00E132E7">
        <w:rPr>
          <w:rFonts w:ascii="Times New Roman" w:hAnsi="Times New Roman" w:cs="Times New Roman"/>
          <w:sz w:val="24"/>
          <w:szCs w:val="24"/>
        </w:rPr>
        <w:t xml:space="preserve"> </w:t>
      </w:r>
      <w:r w:rsidRPr="00E132E7">
        <w:rPr>
          <w:rFonts w:ascii="Times New Roman" w:hAnsi="Times New Roman" w:cs="Times New Roman"/>
          <w:sz w:val="24"/>
          <w:szCs w:val="24"/>
        </w:rPr>
        <w:t>between burnout</w:t>
      </w:r>
      <w:r w:rsidR="004211C6">
        <w:rPr>
          <w:rFonts w:ascii="Times New Roman" w:hAnsi="Times New Roman" w:cs="Times New Roman"/>
          <w:sz w:val="24"/>
          <w:szCs w:val="24"/>
        </w:rPr>
        <w:t>,</w:t>
      </w:r>
      <w:r w:rsidRPr="00E132E7">
        <w:rPr>
          <w:rFonts w:ascii="Times New Roman" w:hAnsi="Times New Roman" w:cs="Times New Roman"/>
          <w:sz w:val="24"/>
          <w:szCs w:val="24"/>
        </w:rPr>
        <w:t xml:space="preserve"> </w:t>
      </w:r>
      <w:r w:rsidR="00020CB1" w:rsidRPr="00E132E7">
        <w:rPr>
          <w:rFonts w:ascii="Times New Roman" w:hAnsi="Times New Roman" w:cs="Times New Roman"/>
          <w:sz w:val="24"/>
          <w:szCs w:val="24"/>
        </w:rPr>
        <w:t xml:space="preserve">work engagement, </w:t>
      </w:r>
      <w:r w:rsidRPr="00E132E7">
        <w:rPr>
          <w:rFonts w:ascii="Times New Roman" w:hAnsi="Times New Roman" w:cs="Times New Roman"/>
          <w:sz w:val="24"/>
          <w:szCs w:val="24"/>
        </w:rPr>
        <w:t>and resilience among university academics in Malaysia</w:t>
      </w:r>
      <w:r w:rsidR="00321969">
        <w:rPr>
          <w:rFonts w:ascii="Times New Roman" w:hAnsi="Times New Roman" w:cs="Times New Roman"/>
          <w:sz w:val="24"/>
          <w:szCs w:val="24"/>
        </w:rPr>
        <w:t xml:space="preserve">. </w:t>
      </w:r>
      <w:r w:rsidR="000228C1">
        <w:rPr>
          <w:rFonts w:ascii="Times New Roman" w:hAnsi="Times New Roman" w:cs="Times New Roman"/>
          <w:sz w:val="24"/>
          <w:szCs w:val="24"/>
        </w:rPr>
        <w:lastRenderedPageBreak/>
        <w:t>Here</w:t>
      </w:r>
      <w:r w:rsidR="00321969">
        <w:rPr>
          <w:rFonts w:ascii="Times New Roman" w:hAnsi="Times New Roman" w:cs="Times New Roman"/>
          <w:sz w:val="24"/>
          <w:szCs w:val="24"/>
        </w:rPr>
        <w:t xml:space="preserve">, </w:t>
      </w:r>
      <w:r w:rsidRPr="00E132E7">
        <w:rPr>
          <w:rFonts w:ascii="Times New Roman" w:hAnsi="Times New Roman" w:cs="Times New Roman"/>
          <w:sz w:val="24"/>
          <w:szCs w:val="24"/>
        </w:rPr>
        <w:t>the levels of burnout and work engagement of the</w:t>
      </w:r>
      <w:r w:rsidR="004211C6">
        <w:rPr>
          <w:rFonts w:ascii="Times New Roman" w:hAnsi="Times New Roman" w:cs="Times New Roman"/>
          <w:sz w:val="24"/>
          <w:szCs w:val="24"/>
        </w:rPr>
        <w:t>se</w:t>
      </w:r>
      <w:r w:rsidRPr="00E132E7">
        <w:rPr>
          <w:rFonts w:ascii="Times New Roman" w:hAnsi="Times New Roman" w:cs="Times New Roman"/>
          <w:sz w:val="24"/>
          <w:szCs w:val="24"/>
        </w:rPr>
        <w:t xml:space="preserve"> university academics</w:t>
      </w:r>
      <w:r w:rsidR="00321969">
        <w:rPr>
          <w:rFonts w:ascii="Times New Roman" w:hAnsi="Times New Roman" w:cs="Times New Roman"/>
          <w:sz w:val="24"/>
          <w:szCs w:val="24"/>
        </w:rPr>
        <w:t xml:space="preserve"> are </w:t>
      </w:r>
      <w:r w:rsidR="000228C1">
        <w:rPr>
          <w:rFonts w:ascii="Times New Roman" w:hAnsi="Times New Roman" w:cs="Times New Roman"/>
          <w:sz w:val="24"/>
          <w:szCs w:val="24"/>
        </w:rPr>
        <w:t xml:space="preserve">also </w:t>
      </w:r>
      <w:r w:rsidR="00321969">
        <w:rPr>
          <w:rFonts w:ascii="Times New Roman" w:hAnsi="Times New Roman" w:cs="Times New Roman"/>
          <w:sz w:val="24"/>
          <w:szCs w:val="24"/>
        </w:rPr>
        <w:t>further examined and</w:t>
      </w:r>
      <w:r w:rsidRPr="00E132E7">
        <w:rPr>
          <w:rFonts w:ascii="Times New Roman" w:hAnsi="Times New Roman" w:cs="Times New Roman"/>
          <w:sz w:val="24"/>
          <w:szCs w:val="24"/>
        </w:rPr>
        <w:t xml:space="preserve"> </w:t>
      </w:r>
      <w:r w:rsidR="00321969">
        <w:rPr>
          <w:rFonts w:ascii="Times New Roman" w:hAnsi="Times New Roman" w:cs="Times New Roman"/>
          <w:sz w:val="24"/>
          <w:szCs w:val="24"/>
        </w:rPr>
        <w:t>this</w:t>
      </w:r>
      <w:r w:rsidR="0032196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study </w:t>
      </w:r>
      <w:r w:rsidR="00A436BE" w:rsidRPr="00E132E7">
        <w:rPr>
          <w:rFonts w:ascii="Times New Roman" w:hAnsi="Times New Roman" w:cs="Times New Roman"/>
          <w:sz w:val="24"/>
          <w:szCs w:val="24"/>
        </w:rPr>
        <w:t>inten</w:t>
      </w:r>
      <w:r w:rsidR="004211C6">
        <w:rPr>
          <w:rFonts w:ascii="Times New Roman" w:hAnsi="Times New Roman" w:cs="Times New Roman"/>
          <w:sz w:val="24"/>
          <w:szCs w:val="24"/>
        </w:rPr>
        <w:t>ds</w:t>
      </w:r>
      <w:r w:rsidRPr="00E132E7">
        <w:rPr>
          <w:rFonts w:ascii="Times New Roman" w:hAnsi="Times New Roman" w:cs="Times New Roman"/>
          <w:sz w:val="24"/>
          <w:szCs w:val="24"/>
        </w:rPr>
        <w:t xml:space="preserve"> to investigate the factors Malaysian academics identify as influencing their burnout, work en</w:t>
      </w:r>
      <w:r w:rsidR="009B2014" w:rsidRPr="00E132E7">
        <w:rPr>
          <w:rFonts w:ascii="Times New Roman" w:hAnsi="Times New Roman" w:cs="Times New Roman"/>
          <w:sz w:val="24"/>
          <w:szCs w:val="24"/>
        </w:rPr>
        <w:t>gagement</w:t>
      </w:r>
      <w:r w:rsidR="004211C6">
        <w:rPr>
          <w:rFonts w:ascii="Times New Roman" w:hAnsi="Times New Roman" w:cs="Times New Roman"/>
          <w:sz w:val="24"/>
          <w:szCs w:val="24"/>
        </w:rPr>
        <w:t>,</w:t>
      </w:r>
      <w:r w:rsidR="009B2014" w:rsidRPr="00E132E7">
        <w:rPr>
          <w:rFonts w:ascii="Times New Roman" w:hAnsi="Times New Roman" w:cs="Times New Roman"/>
          <w:sz w:val="24"/>
          <w:szCs w:val="24"/>
        </w:rPr>
        <w:t xml:space="preserve"> and resilience levels.</w:t>
      </w:r>
    </w:p>
    <w:p w14:paraId="6B8EFA1C" w14:textId="77777777" w:rsidR="009B2014" w:rsidRPr="00E132E7" w:rsidRDefault="009B2014" w:rsidP="006F1B79">
      <w:pPr>
        <w:autoSpaceDE w:val="0"/>
        <w:autoSpaceDN w:val="0"/>
        <w:adjustRightInd w:val="0"/>
        <w:spacing w:after="0" w:line="480" w:lineRule="auto"/>
        <w:rPr>
          <w:rFonts w:ascii="Times New Roman" w:hAnsi="Times New Roman" w:cs="Times New Roman"/>
          <w:sz w:val="24"/>
          <w:szCs w:val="24"/>
        </w:rPr>
      </w:pPr>
    </w:p>
    <w:p w14:paraId="5592E412" w14:textId="04811F0A" w:rsidR="004211C6" w:rsidRDefault="009B49FC" w:rsidP="009B49FC">
      <w:pPr>
        <w:autoSpaceDE w:val="0"/>
        <w:autoSpaceDN w:val="0"/>
        <w:adjustRightInd w:val="0"/>
        <w:spacing w:after="0" w:line="480" w:lineRule="auto"/>
        <w:rPr>
          <w:rFonts w:ascii="Times New Roman" w:hAnsi="Times New Roman" w:cs="Times New Roman"/>
          <w:b/>
          <w:sz w:val="24"/>
        </w:rPr>
      </w:pPr>
      <w:r w:rsidRPr="00E132E7">
        <w:rPr>
          <w:rFonts w:ascii="Times New Roman" w:hAnsi="Times New Roman" w:cs="Times New Roman"/>
          <w:b/>
          <w:sz w:val="24"/>
        </w:rPr>
        <w:tab/>
      </w:r>
      <w:r w:rsidR="0025576E">
        <w:rPr>
          <w:rFonts w:ascii="Times New Roman" w:hAnsi="Times New Roman" w:cs="Times New Roman"/>
          <w:b/>
          <w:sz w:val="24"/>
        </w:rPr>
        <w:t>4</w:t>
      </w:r>
      <w:r w:rsidRPr="00E132E7">
        <w:rPr>
          <w:rFonts w:ascii="Times New Roman" w:hAnsi="Times New Roman" w:cs="Times New Roman"/>
          <w:b/>
          <w:sz w:val="24"/>
        </w:rPr>
        <w:t xml:space="preserve">.5.2 </w:t>
      </w:r>
      <w:r w:rsidR="00F85D8A" w:rsidRPr="00E132E7">
        <w:rPr>
          <w:rFonts w:ascii="Times New Roman" w:hAnsi="Times New Roman" w:cs="Times New Roman"/>
          <w:b/>
          <w:sz w:val="24"/>
        </w:rPr>
        <w:t>Prelimi</w:t>
      </w:r>
      <w:r w:rsidRPr="00E132E7">
        <w:rPr>
          <w:rFonts w:ascii="Times New Roman" w:hAnsi="Times New Roman" w:cs="Times New Roman"/>
          <w:b/>
          <w:sz w:val="24"/>
        </w:rPr>
        <w:t xml:space="preserve">narily </w:t>
      </w:r>
      <w:r w:rsidR="00953406" w:rsidRPr="00E132E7">
        <w:rPr>
          <w:rFonts w:ascii="Times New Roman" w:hAnsi="Times New Roman" w:cs="Times New Roman"/>
          <w:b/>
          <w:sz w:val="24"/>
        </w:rPr>
        <w:t>stage to the pilot study</w:t>
      </w:r>
    </w:p>
    <w:p w14:paraId="6ECDA556" w14:textId="36E8ECAF" w:rsidR="00672D27" w:rsidRPr="00E132E7" w:rsidRDefault="00F85D8A" w:rsidP="009B49FC">
      <w:pPr>
        <w:autoSpaceDE w:val="0"/>
        <w:autoSpaceDN w:val="0"/>
        <w:adjustRightInd w:val="0"/>
        <w:spacing w:after="0" w:line="480" w:lineRule="auto"/>
        <w:rPr>
          <w:rFonts w:ascii="Times New Roman" w:hAnsi="Times New Roman" w:cs="Times New Roman"/>
          <w:b/>
          <w:sz w:val="24"/>
        </w:rPr>
      </w:pPr>
      <w:r w:rsidRPr="00E132E7">
        <w:rPr>
          <w:rFonts w:ascii="Times New Roman" w:hAnsi="Times New Roman" w:cs="Times New Roman"/>
          <w:sz w:val="24"/>
        </w:rPr>
        <w:t xml:space="preserve">Before conducting the pilot phase, a preliminary stage </w:t>
      </w:r>
      <w:r w:rsidR="004211C6">
        <w:rPr>
          <w:rFonts w:ascii="Times New Roman" w:hAnsi="Times New Roman" w:cs="Times New Roman"/>
          <w:sz w:val="24"/>
        </w:rPr>
        <w:t>existed</w:t>
      </w:r>
      <w:r w:rsidRPr="00E132E7">
        <w:rPr>
          <w:rFonts w:ascii="Times New Roman" w:hAnsi="Times New Roman" w:cs="Times New Roman"/>
          <w:sz w:val="24"/>
        </w:rPr>
        <w:t xml:space="preserve"> to form the base for the actual pilot stud</w:t>
      </w:r>
      <w:r w:rsidR="00A92515" w:rsidRPr="00E132E7">
        <w:rPr>
          <w:rFonts w:ascii="Times New Roman" w:hAnsi="Times New Roman" w:cs="Times New Roman"/>
          <w:sz w:val="24"/>
        </w:rPr>
        <w:t>y.</w:t>
      </w:r>
    </w:p>
    <w:p w14:paraId="45CE8016" w14:textId="77777777" w:rsidR="009B49FC" w:rsidRPr="00E132E7" w:rsidRDefault="009B49FC" w:rsidP="009B49FC">
      <w:pPr>
        <w:autoSpaceDE w:val="0"/>
        <w:autoSpaceDN w:val="0"/>
        <w:adjustRightInd w:val="0"/>
        <w:spacing w:after="0" w:line="480" w:lineRule="auto"/>
        <w:rPr>
          <w:rFonts w:ascii="Times New Roman" w:hAnsi="Times New Roman" w:cs="Times New Roman"/>
          <w:b/>
          <w:sz w:val="24"/>
        </w:rPr>
      </w:pPr>
    </w:p>
    <w:p w14:paraId="387DBDF3" w14:textId="6890689F" w:rsidR="004211C6" w:rsidRDefault="00F85D8A" w:rsidP="006F1B79">
      <w:pPr>
        <w:spacing w:after="0" w:line="480" w:lineRule="auto"/>
        <w:rPr>
          <w:rFonts w:ascii="Times New Roman" w:hAnsi="Times New Roman" w:cs="Times New Roman"/>
          <w:b/>
          <w:sz w:val="24"/>
        </w:rPr>
      </w:pPr>
      <w:r w:rsidRPr="00E132E7">
        <w:rPr>
          <w:rFonts w:ascii="Times New Roman" w:hAnsi="Times New Roman" w:cs="Times New Roman"/>
          <w:b/>
          <w:sz w:val="24"/>
        </w:rPr>
        <w:tab/>
      </w:r>
      <w:r w:rsidR="0025576E">
        <w:rPr>
          <w:rFonts w:ascii="Times New Roman" w:hAnsi="Times New Roman" w:cs="Times New Roman"/>
          <w:b/>
          <w:i/>
          <w:sz w:val="24"/>
        </w:rPr>
        <w:t>4</w:t>
      </w:r>
      <w:r w:rsidR="009B49FC" w:rsidRPr="00E132E7">
        <w:rPr>
          <w:rFonts w:ascii="Times New Roman" w:hAnsi="Times New Roman" w:cs="Times New Roman"/>
          <w:b/>
          <w:i/>
          <w:sz w:val="24"/>
        </w:rPr>
        <w:t xml:space="preserve">.5.2.1 </w:t>
      </w:r>
      <w:r w:rsidRPr="00E132E7">
        <w:rPr>
          <w:rFonts w:ascii="Times New Roman" w:hAnsi="Times New Roman" w:cs="Times New Roman"/>
          <w:b/>
          <w:i/>
          <w:sz w:val="24"/>
        </w:rPr>
        <w:t>Expert review</w:t>
      </w:r>
    </w:p>
    <w:p w14:paraId="0D53AFC1" w14:textId="3A45A634" w:rsidR="00A436BE" w:rsidRPr="00E132E7" w:rsidRDefault="00CC1C03" w:rsidP="006F1B79">
      <w:pPr>
        <w:spacing w:after="0" w:line="480" w:lineRule="auto"/>
        <w:rPr>
          <w:rFonts w:ascii="Times New Roman" w:hAnsi="Times New Roman" w:cs="Times New Roman"/>
          <w:b/>
          <w:sz w:val="24"/>
        </w:rPr>
      </w:pPr>
      <w:r w:rsidRPr="00E132E7">
        <w:rPr>
          <w:rFonts w:ascii="Times New Roman" w:hAnsi="Times New Roman" w:cs="Times New Roman"/>
          <w:sz w:val="24"/>
        </w:rPr>
        <w:t>Initially</w:t>
      </w:r>
      <w:r>
        <w:rPr>
          <w:rFonts w:ascii="Times New Roman" w:hAnsi="Times New Roman" w:cs="Times New Roman"/>
          <w:sz w:val="24"/>
        </w:rPr>
        <w:t xml:space="preserve">, </w:t>
      </w:r>
      <w:r w:rsidR="00E12C96" w:rsidRPr="00E132E7">
        <w:rPr>
          <w:rFonts w:ascii="Times New Roman" w:hAnsi="Times New Roman" w:cs="Times New Roman"/>
          <w:sz w:val="24"/>
        </w:rPr>
        <w:t xml:space="preserve">a panel of six </w:t>
      </w:r>
      <w:r w:rsidR="00F85D8A" w:rsidRPr="00E132E7">
        <w:rPr>
          <w:rFonts w:ascii="Times New Roman" w:hAnsi="Times New Roman" w:cs="Times New Roman"/>
          <w:sz w:val="24"/>
        </w:rPr>
        <w:t>individuals having knowledge in the administration and interpretation of objective psychological tests and methodological issues associated with survey research</w:t>
      </w:r>
      <w:r>
        <w:rPr>
          <w:rFonts w:ascii="Times New Roman" w:hAnsi="Times New Roman" w:cs="Times New Roman"/>
          <w:sz w:val="24"/>
        </w:rPr>
        <w:t xml:space="preserve"> reviewed t</w:t>
      </w:r>
      <w:r w:rsidRPr="00CC1C03">
        <w:rPr>
          <w:rFonts w:ascii="Times New Roman" w:hAnsi="Times New Roman" w:cs="Times New Roman"/>
          <w:sz w:val="24"/>
        </w:rPr>
        <w:t>he items of the questionnaire</w:t>
      </w:r>
      <w:r>
        <w:rPr>
          <w:rFonts w:ascii="Times New Roman" w:hAnsi="Times New Roman" w:cs="Times New Roman"/>
          <w:sz w:val="24"/>
        </w:rPr>
        <w:t xml:space="preserve">. </w:t>
      </w:r>
      <w:r w:rsidR="00F85D8A" w:rsidRPr="00E132E7">
        <w:rPr>
          <w:rFonts w:ascii="Times New Roman" w:hAnsi="Times New Roman" w:cs="Times New Roman"/>
          <w:sz w:val="24"/>
        </w:rPr>
        <w:t>These individuals participate</w:t>
      </w:r>
      <w:r w:rsidR="009A002E">
        <w:rPr>
          <w:rFonts w:ascii="Times New Roman" w:hAnsi="Times New Roman" w:cs="Times New Roman"/>
          <w:sz w:val="24"/>
        </w:rPr>
        <w:t>d</w:t>
      </w:r>
      <w:r w:rsidR="00F85D8A" w:rsidRPr="00E132E7">
        <w:rPr>
          <w:rFonts w:ascii="Times New Roman" w:hAnsi="Times New Roman" w:cs="Times New Roman"/>
          <w:sz w:val="24"/>
        </w:rPr>
        <w:t xml:space="preserve"> in taking the burnout survey administered the sam</w:t>
      </w:r>
      <w:r w:rsidR="00A436BE" w:rsidRPr="00E132E7">
        <w:rPr>
          <w:rFonts w:ascii="Times New Roman" w:hAnsi="Times New Roman" w:cs="Times New Roman"/>
          <w:sz w:val="24"/>
        </w:rPr>
        <w:t>e way as the actual study (</w:t>
      </w:r>
      <w:r w:rsidR="00F85D8A" w:rsidRPr="00E132E7">
        <w:rPr>
          <w:rFonts w:ascii="Times New Roman" w:hAnsi="Times New Roman" w:cs="Times New Roman"/>
          <w:sz w:val="24"/>
        </w:rPr>
        <w:t xml:space="preserve">online) and </w:t>
      </w:r>
      <w:r w:rsidR="004211C6">
        <w:rPr>
          <w:rFonts w:ascii="Times New Roman" w:hAnsi="Times New Roman" w:cs="Times New Roman"/>
          <w:sz w:val="24"/>
        </w:rPr>
        <w:t xml:space="preserve">to </w:t>
      </w:r>
      <w:r w:rsidR="00F85D8A" w:rsidRPr="00E132E7">
        <w:rPr>
          <w:rFonts w:ascii="Times New Roman" w:hAnsi="Times New Roman" w:cs="Times New Roman"/>
          <w:sz w:val="24"/>
        </w:rPr>
        <w:t xml:space="preserve">evaluate </w:t>
      </w:r>
      <w:r w:rsidR="00FF3CC2">
        <w:rPr>
          <w:rFonts w:ascii="Times New Roman" w:hAnsi="Times New Roman" w:cs="Times New Roman"/>
          <w:sz w:val="24"/>
        </w:rPr>
        <w:t xml:space="preserve">the items and </w:t>
      </w:r>
      <w:r w:rsidR="00F85D8A" w:rsidRPr="00E132E7">
        <w:rPr>
          <w:rFonts w:ascii="Times New Roman" w:hAnsi="Times New Roman" w:cs="Times New Roman"/>
          <w:sz w:val="24"/>
        </w:rPr>
        <w:t>whether their content measur</w:t>
      </w:r>
      <w:r w:rsidR="00FF3CC2">
        <w:rPr>
          <w:rFonts w:ascii="Times New Roman" w:hAnsi="Times New Roman" w:cs="Times New Roman"/>
          <w:sz w:val="24"/>
        </w:rPr>
        <w:t>ed</w:t>
      </w:r>
      <w:r w:rsidR="00F85D8A" w:rsidRPr="00E132E7">
        <w:rPr>
          <w:rFonts w:ascii="Times New Roman" w:hAnsi="Times New Roman" w:cs="Times New Roman"/>
          <w:sz w:val="24"/>
        </w:rPr>
        <w:t xml:space="preserve"> the int</w:t>
      </w:r>
      <w:r w:rsidR="00E12C96" w:rsidRPr="00E132E7">
        <w:rPr>
          <w:rFonts w:ascii="Times New Roman" w:hAnsi="Times New Roman" w:cs="Times New Roman"/>
          <w:sz w:val="24"/>
        </w:rPr>
        <w:t>ended constructs</w:t>
      </w:r>
      <w:r w:rsidR="00FF3CC2">
        <w:rPr>
          <w:rFonts w:ascii="Times New Roman" w:hAnsi="Times New Roman" w:cs="Times New Roman"/>
          <w:sz w:val="24"/>
        </w:rPr>
        <w:t>. These individuals were also tasked at</w:t>
      </w:r>
      <w:r w:rsidR="00E12C96" w:rsidRPr="00E132E7">
        <w:rPr>
          <w:rFonts w:ascii="Times New Roman" w:hAnsi="Times New Roman" w:cs="Times New Roman"/>
          <w:sz w:val="24"/>
        </w:rPr>
        <w:t xml:space="preserve"> </w:t>
      </w:r>
      <w:r w:rsidR="00F85D8A" w:rsidRPr="00E132E7">
        <w:rPr>
          <w:rFonts w:ascii="Times New Roman" w:hAnsi="Times New Roman" w:cs="Times New Roman"/>
          <w:sz w:val="24"/>
        </w:rPr>
        <w:t>identify</w:t>
      </w:r>
      <w:r w:rsidR="00FF3CC2">
        <w:rPr>
          <w:rFonts w:ascii="Times New Roman" w:hAnsi="Times New Roman" w:cs="Times New Roman"/>
          <w:sz w:val="24"/>
        </w:rPr>
        <w:t>ing</w:t>
      </w:r>
      <w:r w:rsidR="00F85D8A" w:rsidRPr="00E132E7">
        <w:rPr>
          <w:rFonts w:ascii="Times New Roman" w:hAnsi="Times New Roman" w:cs="Times New Roman"/>
          <w:sz w:val="24"/>
        </w:rPr>
        <w:t xml:space="preserve"> any </w:t>
      </w:r>
      <w:r w:rsidR="00FF3CC2">
        <w:rPr>
          <w:rFonts w:ascii="Times New Roman" w:hAnsi="Times New Roman" w:cs="Times New Roman"/>
          <w:sz w:val="24"/>
        </w:rPr>
        <w:t xml:space="preserve">problematic </w:t>
      </w:r>
      <w:r w:rsidR="00F85D8A" w:rsidRPr="00E132E7">
        <w:rPr>
          <w:rFonts w:ascii="Times New Roman" w:hAnsi="Times New Roman" w:cs="Times New Roman"/>
          <w:sz w:val="24"/>
        </w:rPr>
        <w:t>items commonly associated w</w:t>
      </w:r>
      <w:r w:rsidR="003B1CFB" w:rsidRPr="00E132E7">
        <w:rPr>
          <w:rFonts w:ascii="Times New Roman" w:hAnsi="Times New Roman" w:cs="Times New Roman"/>
          <w:sz w:val="24"/>
        </w:rPr>
        <w:t xml:space="preserve">ith survey questionnaires. </w:t>
      </w:r>
      <w:r w:rsidR="00F85D8A" w:rsidRPr="00E132E7">
        <w:rPr>
          <w:rFonts w:ascii="Times New Roman" w:hAnsi="Times New Roman" w:cs="Times New Roman"/>
          <w:sz w:val="24"/>
        </w:rPr>
        <w:t xml:space="preserve">These six individuals read through the items of the Maslach Burnout Inventory-Educators Survey, the Engaged Teachers Scale, the 14-Item Resilience Scale, the workload subscale of the Areas of Work life Scale and the </w:t>
      </w:r>
      <w:r w:rsidR="000960A1">
        <w:rPr>
          <w:rFonts w:ascii="Times New Roman" w:hAnsi="Times New Roman" w:cs="Times New Roman"/>
          <w:sz w:val="24"/>
        </w:rPr>
        <w:t>Pressure to Publish</w:t>
      </w:r>
      <w:r w:rsidR="009B2014" w:rsidRPr="00E132E7">
        <w:rPr>
          <w:rFonts w:ascii="Times New Roman" w:hAnsi="Times New Roman" w:cs="Times New Roman"/>
          <w:sz w:val="24"/>
        </w:rPr>
        <w:t xml:space="preserve"> scale</w:t>
      </w:r>
      <w:r w:rsidR="004211C6">
        <w:rPr>
          <w:rFonts w:ascii="Times New Roman" w:hAnsi="Times New Roman" w:cs="Times New Roman"/>
          <w:sz w:val="24"/>
        </w:rPr>
        <w:t>,</w:t>
      </w:r>
      <w:r w:rsidR="009B2014" w:rsidRPr="00E132E7">
        <w:rPr>
          <w:rFonts w:ascii="Times New Roman" w:hAnsi="Times New Roman" w:cs="Times New Roman"/>
          <w:sz w:val="24"/>
        </w:rPr>
        <w:t xml:space="preserve"> respectively. </w:t>
      </w:r>
      <w:r w:rsidR="00F85D8A" w:rsidRPr="00E132E7">
        <w:rPr>
          <w:rFonts w:ascii="Times New Roman" w:hAnsi="Times New Roman" w:cs="Times New Roman"/>
          <w:sz w:val="24"/>
          <w:szCs w:val="24"/>
        </w:rPr>
        <w:t xml:space="preserve">A list of the comments </w:t>
      </w:r>
      <w:r w:rsidR="004211C6">
        <w:rPr>
          <w:rFonts w:ascii="Times New Roman" w:hAnsi="Times New Roman" w:cs="Times New Roman"/>
          <w:sz w:val="24"/>
          <w:szCs w:val="24"/>
        </w:rPr>
        <w:t xml:space="preserve">received </w:t>
      </w:r>
      <w:r w:rsidR="00F85D8A" w:rsidRPr="00E132E7">
        <w:rPr>
          <w:rFonts w:ascii="Times New Roman" w:hAnsi="Times New Roman" w:cs="Times New Roman"/>
          <w:sz w:val="24"/>
          <w:szCs w:val="24"/>
        </w:rPr>
        <w:t>from these individuals were appropriately addressed</w:t>
      </w:r>
      <w:r w:rsidR="006002B3" w:rsidRPr="00E132E7">
        <w:rPr>
          <w:rFonts w:ascii="Times New Roman" w:hAnsi="Times New Roman" w:cs="Times New Roman"/>
          <w:sz w:val="24"/>
          <w:szCs w:val="24"/>
        </w:rPr>
        <w:t xml:space="preserve"> and are </w:t>
      </w:r>
      <w:r w:rsidR="00F85D8A" w:rsidRPr="00E132E7">
        <w:rPr>
          <w:rFonts w:ascii="Times New Roman" w:hAnsi="Times New Roman" w:cs="Times New Roman"/>
          <w:sz w:val="24"/>
          <w:szCs w:val="24"/>
        </w:rPr>
        <w:t xml:space="preserve">described below. </w:t>
      </w:r>
    </w:p>
    <w:p w14:paraId="6C0F050A" w14:textId="77777777" w:rsidR="00672D27" w:rsidRDefault="00672D27" w:rsidP="006F1B79">
      <w:pPr>
        <w:spacing w:after="0" w:line="480" w:lineRule="auto"/>
        <w:rPr>
          <w:rFonts w:ascii="Times New Roman" w:hAnsi="Times New Roman" w:cs="Times New Roman"/>
          <w:sz w:val="24"/>
          <w:szCs w:val="24"/>
        </w:rPr>
      </w:pPr>
    </w:p>
    <w:p w14:paraId="037D4DB3" w14:textId="77777777" w:rsidR="008B2ACE" w:rsidRDefault="008B2ACE" w:rsidP="006F1B79">
      <w:pPr>
        <w:spacing w:after="0" w:line="480" w:lineRule="auto"/>
        <w:rPr>
          <w:rFonts w:ascii="Times New Roman" w:hAnsi="Times New Roman" w:cs="Times New Roman"/>
          <w:sz w:val="24"/>
          <w:szCs w:val="24"/>
        </w:rPr>
      </w:pPr>
    </w:p>
    <w:p w14:paraId="791A6DAB" w14:textId="77777777" w:rsidR="008B2ACE" w:rsidRDefault="008B2ACE" w:rsidP="006F1B79">
      <w:pPr>
        <w:spacing w:after="0" w:line="480" w:lineRule="auto"/>
        <w:rPr>
          <w:rFonts w:ascii="Times New Roman" w:hAnsi="Times New Roman" w:cs="Times New Roman"/>
          <w:sz w:val="24"/>
          <w:szCs w:val="24"/>
        </w:rPr>
      </w:pPr>
    </w:p>
    <w:p w14:paraId="05EE2852" w14:textId="77777777" w:rsidR="008B2ACE" w:rsidRDefault="008B2ACE" w:rsidP="006F1B79">
      <w:pPr>
        <w:spacing w:after="0" w:line="480" w:lineRule="auto"/>
        <w:rPr>
          <w:rFonts w:ascii="Times New Roman" w:hAnsi="Times New Roman" w:cs="Times New Roman"/>
          <w:sz w:val="24"/>
          <w:szCs w:val="24"/>
        </w:rPr>
      </w:pPr>
    </w:p>
    <w:p w14:paraId="1C8D742F" w14:textId="77777777" w:rsidR="008B2ACE" w:rsidRDefault="008B2ACE" w:rsidP="006F1B79">
      <w:pPr>
        <w:spacing w:after="0" w:line="480" w:lineRule="auto"/>
        <w:rPr>
          <w:rFonts w:ascii="Times New Roman" w:hAnsi="Times New Roman" w:cs="Times New Roman"/>
          <w:sz w:val="24"/>
          <w:szCs w:val="24"/>
        </w:rPr>
      </w:pPr>
    </w:p>
    <w:p w14:paraId="6EEFB14F" w14:textId="77777777" w:rsidR="0029679E" w:rsidRPr="00E132E7" w:rsidRDefault="0029679E" w:rsidP="006F1B79">
      <w:pPr>
        <w:spacing w:after="0" w:line="480" w:lineRule="auto"/>
        <w:rPr>
          <w:rFonts w:ascii="Times New Roman" w:hAnsi="Times New Roman" w:cs="Times New Roman"/>
          <w:sz w:val="24"/>
          <w:szCs w:val="24"/>
        </w:rPr>
      </w:pPr>
    </w:p>
    <w:p w14:paraId="554FD040" w14:textId="35C14A53" w:rsidR="00F85D8A" w:rsidRPr="00E132E7" w:rsidRDefault="008764CE" w:rsidP="006B57C5">
      <w:pPr>
        <w:spacing w:after="0" w:line="240" w:lineRule="auto"/>
        <w:jc w:val="center"/>
        <w:rPr>
          <w:rFonts w:ascii="Times New Roman" w:hAnsi="Times New Roman" w:cs="Times New Roman"/>
          <w:sz w:val="24"/>
        </w:rPr>
      </w:pPr>
      <w:r w:rsidRPr="00E132E7">
        <w:rPr>
          <w:rFonts w:ascii="Times New Roman" w:hAnsi="Times New Roman" w:cs="Times New Roman"/>
          <w:sz w:val="24"/>
        </w:rPr>
        <w:lastRenderedPageBreak/>
        <w:t xml:space="preserve">Table </w:t>
      </w:r>
      <w:r w:rsidR="0025576E">
        <w:rPr>
          <w:rFonts w:ascii="Times New Roman" w:hAnsi="Times New Roman" w:cs="Times New Roman"/>
          <w:sz w:val="24"/>
        </w:rPr>
        <w:t>4</w:t>
      </w:r>
      <w:r w:rsidR="00A3298D" w:rsidRPr="00E132E7">
        <w:rPr>
          <w:rFonts w:ascii="Times New Roman" w:hAnsi="Times New Roman" w:cs="Times New Roman"/>
          <w:sz w:val="24"/>
        </w:rPr>
        <w:t>.</w:t>
      </w:r>
      <w:r w:rsidR="004316CD">
        <w:rPr>
          <w:rFonts w:ascii="Times New Roman" w:hAnsi="Times New Roman" w:cs="Times New Roman"/>
          <w:sz w:val="24"/>
        </w:rPr>
        <w:t>7</w:t>
      </w:r>
      <w:r w:rsidR="00C16498" w:rsidRPr="00E132E7">
        <w:rPr>
          <w:rFonts w:ascii="Times New Roman" w:hAnsi="Times New Roman" w:cs="Times New Roman"/>
          <w:sz w:val="24"/>
        </w:rPr>
        <w:t>. Comments and observations identified in expert review</w:t>
      </w:r>
    </w:p>
    <w:tbl>
      <w:tblPr>
        <w:tblStyle w:val="TableGrid2"/>
        <w:tblW w:w="9351" w:type="dxa"/>
        <w:tblLook w:val="04A0" w:firstRow="1" w:lastRow="0" w:firstColumn="1" w:lastColumn="0" w:noHBand="0" w:noVBand="1"/>
      </w:tblPr>
      <w:tblGrid>
        <w:gridCol w:w="2689"/>
        <w:gridCol w:w="6662"/>
      </w:tblGrid>
      <w:tr w:rsidR="00F85D8A" w:rsidRPr="00E132E7" w14:paraId="09B0C140" w14:textId="77777777" w:rsidTr="00F85D8A">
        <w:tc>
          <w:tcPr>
            <w:tcW w:w="2689" w:type="dxa"/>
          </w:tcPr>
          <w:p w14:paraId="71F50668" w14:textId="77777777" w:rsidR="00F85D8A" w:rsidRPr="00E132E7" w:rsidRDefault="00F85D8A" w:rsidP="00F85D8A">
            <w:pPr>
              <w:jc w:val="both"/>
              <w:rPr>
                <w:rFonts w:ascii="Times New Roman" w:hAnsi="Times New Roman" w:cs="Times New Roman"/>
                <w:sz w:val="24"/>
                <w:szCs w:val="24"/>
              </w:rPr>
            </w:pPr>
          </w:p>
        </w:tc>
        <w:tc>
          <w:tcPr>
            <w:tcW w:w="6662" w:type="dxa"/>
          </w:tcPr>
          <w:p w14:paraId="6003B7D8" w14:textId="77777777" w:rsidR="00F85D8A" w:rsidRPr="00E132E7" w:rsidRDefault="00F85D8A" w:rsidP="00F85D8A">
            <w:pPr>
              <w:jc w:val="both"/>
              <w:rPr>
                <w:rFonts w:ascii="Times New Roman" w:hAnsi="Times New Roman" w:cs="Times New Roman"/>
                <w:sz w:val="24"/>
                <w:szCs w:val="24"/>
              </w:rPr>
            </w:pPr>
            <w:r w:rsidRPr="00E132E7">
              <w:rPr>
                <w:rFonts w:ascii="Times New Roman" w:hAnsi="Times New Roman" w:cs="Times New Roman"/>
                <w:sz w:val="24"/>
                <w:szCs w:val="24"/>
              </w:rPr>
              <w:t>Comments/observations</w:t>
            </w:r>
          </w:p>
        </w:tc>
      </w:tr>
      <w:tr w:rsidR="00F85D8A" w:rsidRPr="00E132E7" w14:paraId="6BF7F5D3" w14:textId="77777777" w:rsidTr="00D13A10">
        <w:trPr>
          <w:trHeight w:val="1545"/>
        </w:trPr>
        <w:tc>
          <w:tcPr>
            <w:tcW w:w="2689" w:type="dxa"/>
          </w:tcPr>
          <w:p w14:paraId="5CF25751" w14:textId="77777777" w:rsidR="00F85D8A" w:rsidRPr="00E132E7" w:rsidRDefault="00F85D8A" w:rsidP="00F85D8A">
            <w:pPr>
              <w:jc w:val="both"/>
              <w:rPr>
                <w:rFonts w:ascii="Times New Roman" w:hAnsi="Times New Roman" w:cs="Times New Roman"/>
                <w:sz w:val="24"/>
                <w:szCs w:val="24"/>
              </w:rPr>
            </w:pPr>
            <w:r w:rsidRPr="00E132E7">
              <w:rPr>
                <w:rFonts w:ascii="Times New Roman" w:hAnsi="Times New Roman" w:cs="Times New Roman"/>
                <w:sz w:val="24"/>
                <w:szCs w:val="24"/>
              </w:rPr>
              <w:t>Survey layout</w:t>
            </w:r>
            <w:r w:rsidRPr="00E132E7">
              <w:t xml:space="preserve"> /</w:t>
            </w:r>
            <w:r w:rsidRPr="00E132E7">
              <w:rPr>
                <w:rFonts w:ascii="Times New Roman" w:hAnsi="Times New Roman" w:cs="Times New Roman"/>
                <w:sz w:val="24"/>
                <w:szCs w:val="24"/>
              </w:rPr>
              <w:t>Presentation</w:t>
            </w:r>
          </w:p>
        </w:tc>
        <w:tc>
          <w:tcPr>
            <w:tcW w:w="6662" w:type="dxa"/>
          </w:tcPr>
          <w:p w14:paraId="5FADE4AA" w14:textId="070094F7" w:rsidR="00D13A10" w:rsidRPr="00D13A10" w:rsidRDefault="00596711" w:rsidP="00D13A10">
            <w:pPr>
              <w:pStyle w:val="ListParagraph"/>
              <w:numPr>
                <w:ilvl w:val="0"/>
                <w:numId w:val="26"/>
              </w:numPr>
              <w:spacing w:after="0"/>
              <w:ind w:left="288" w:hanging="283"/>
              <w:rPr>
                <w:rFonts w:ascii="Times New Roman" w:hAnsi="Times New Roman" w:cs="Times New Roman"/>
                <w:sz w:val="24"/>
                <w:szCs w:val="24"/>
              </w:rPr>
            </w:pPr>
            <w:r w:rsidRPr="00D13A10">
              <w:rPr>
                <w:rFonts w:ascii="Times New Roman" w:hAnsi="Times New Roman" w:cs="Times New Roman"/>
                <w:sz w:val="24"/>
                <w:szCs w:val="24"/>
              </w:rPr>
              <w:t>G</w:t>
            </w:r>
            <w:r w:rsidR="00F85D8A" w:rsidRPr="00D13A10">
              <w:rPr>
                <w:rFonts w:ascii="Times New Roman" w:hAnsi="Times New Roman" w:cs="Times New Roman"/>
                <w:sz w:val="24"/>
                <w:szCs w:val="24"/>
              </w:rPr>
              <w:t>ood and easy to follow</w:t>
            </w:r>
            <w:r w:rsidRPr="00D13A10">
              <w:rPr>
                <w:rFonts w:ascii="Times New Roman" w:hAnsi="Times New Roman" w:cs="Times New Roman"/>
                <w:sz w:val="24"/>
                <w:szCs w:val="24"/>
              </w:rPr>
              <w:t xml:space="preserve"> layout</w:t>
            </w:r>
            <w:r w:rsidR="00F85D8A" w:rsidRPr="00D13A10">
              <w:rPr>
                <w:rFonts w:ascii="Times New Roman" w:hAnsi="Times New Roman" w:cs="Times New Roman"/>
                <w:sz w:val="24"/>
                <w:szCs w:val="24"/>
              </w:rPr>
              <w:t xml:space="preserve">. However, </w:t>
            </w:r>
            <w:r w:rsidR="00D13A10" w:rsidRPr="00D13A10">
              <w:rPr>
                <w:rFonts w:ascii="Times New Roman" w:hAnsi="Times New Roman" w:cs="Times New Roman"/>
                <w:sz w:val="24"/>
                <w:szCs w:val="24"/>
              </w:rPr>
              <w:t>diff</w:t>
            </w:r>
            <w:r w:rsidR="00D13A10">
              <w:rPr>
                <w:rFonts w:ascii="Times New Roman" w:hAnsi="Times New Roman" w:cs="Times New Roman"/>
                <w:sz w:val="24"/>
                <w:szCs w:val="24"/>
              </w:rPr>
              <w:t>i</w:t>
            </w:r>
            <w:r w:rsidR="00D13A10" w:rsidRPr="00D13A10">
              <w:rPr>
                <w:rFonts w:ascii="Times New Roman" w:hAnsi="Times New Roman" w:cs="Times New Roman"/>
                <w:sz w:val="24"/>
                <w:szCs w:val="24"/>
              </w:rPr>
              <w:t>c</w:t>
            </w:r>
            <w:r w:rsidR="00D13A10">
              <w:rPr>
                <w:rFonts w:ascii="Times New Roman" w:hAnsi="Times New Roman" w:cs="Times New Roman"/>
                <w:sz w:val="24"/>
                <w:szCs w:val="24"/>
              </w:rPr>
              <w:t>u</w:t>
            </w:r>
            <w:r w:rsidR="00D13A10" w:rsidRPr="00D13A10">
              <w:rPr>
                <w:rFonts w:ascii="Times New Roman" w:hAnsi="Times New Roman" w:cs="Times New Roman"/>
                <w:sz w:val="24"/>
                <w:szCs w:val="24"/>
              </w:rPr>
              <w:t>lty was faced in having to scroll</w:t>
            </w:r>
            <w:r w:rsidR="00D13A10" w:rsidRPr="00D13A10">
              <w:rPr>
                <w:rFonts w:ascii="Times New Roman" w:eastAsiaTheme="minorHAnsi" w:hAnsi="Times New Roman" w:cs="Times New Roman"/>
                <w:sz w:val="24"/>
                <w:szCs w:val="24"/>
                <w:lang w:val="en-GB"/>
              </w:rPr>
              <w:t xml:space="preserve"> up and down to refer to the scale</w:t>
            </w:r>
            <w:r w:rsidR="00D13A10">
              <w:rPr>
                <w:rFonts w:ascii="Times New Roman" w:eastAsiaTheme="minorHAnsi" w:hAnsi="Times New Roman" w:cs="Times New Roman"/>
                <w:sz w:val="24"/>
                <w:szCs w:val="24"/>
                <w:lang w:val="en-GB"/>
              </w:rPr>
              <w:t xml:space="preserve"> due to many items on a page</w:t>
            </w:r>
            <w:r w:rsidR="00D13A10" w:rsidRPr="00D13A10">
              <w:rPr>
                <w:rFonts w:ascii="Times New Roman" w:eastAsiaTheme="minorHAnsi" w:hAnsi="Times New Roman" w:cs="Times New Roman"/>
                <w:sz w:val="24"/>
                <w:szCs w:val="24"/>
                <w:lang w:val="en-GB"/>
              </w:rPr>
              <w:t>.</w:t>
            </w:r>
            <w:r w:rsidR="00D13A10">
              <w:rPr>
                <w:rFonts w:ascii="Times New Roman" w:eastAsiaTheme="minorHAnsi" w:hAnsi="Times New Roman" w:cs="Times New Roman"/>
                <w:sz w:val="24"/>
                <w:szCs w:val="24"/>
                <w:lang w:val="en-GB"/>
              </w:rPr>
              <w:t xml:space="preserve"> </w:t>
            </w:r>
          </w:p>
          <w:p w14:paraId="7645B9DB" w14:textId="2E9B7045" w:rsidR="00F85D8A" w:rsidRPr="00D13A10" w:rsidRDefault="00D13A10" w:rsidP="00D13A10">
            <w:pPr>
              <w:pStyle w:val="ListParagraph"/>
              <w:numPr>
                <w:ilvl w:val="0"/>
                <w:numId w:val="26"/>
              </w:numPr>
              <w:spacing w:after="0"/>
              <w:ind w:left="288" w:hanging="283"/>
              <w:rPr>
                <w:rFonts w:ascii="Times New Roman" w:hAnsi="Times New Roman" w:cs="Times New Roman"/>
                <w:sz w:val="24"/>
                <w:szCs w:val="24"/>
              </w:rPr>
            </w:pPr>
            <w:r w:rsidRPr="00D13A10">
              <w:rPr>
                <w:rFonts w:ascii="Times New Roman" w:eastAsiaTheme="minorHAnsi" w:hAnsi="Times New Roman" w:cs="Times New Roman"/>
                <w:sz w:val="24"/>
                <w:szCs w:val="24"/>
                <w:lang w:val="en-GB"/>
              </w:rPr>
              <w:t>The</w:t>
            </w:r>
            <w:r>
              <w:rPr>
                <w:rFonts w:ascii="Times New Roman" w:eastAsiaTheme="minorHAnsi" w:hAnsi="Times New Roman" w:cs="Times New Roman"/>
                <w:sz w:val="24"/>
                <w:szCs w:val="24"/>
                <w:lang w:val="en-GB"/>
              </w:rPr>
              <w:t xml:space="preserve"> </w:t>
            </w:r>
            <w:r w:rsidR="00F85D8A" w:rsidRPr="00D13A10">
              <w:rPr>
                <w:rFonts w:ascii="Times New Roman" w:hAnsi="Times New Roman" w:cs="Times New Roman"/>
                <w:sz w:val="24"/>
                <w:szCs w:val="24"/>
              </w:rPr>
              <w:t>layout of the online survey looks professional, instructions are clear and concise.</w:t>
            </w:r>
          </w:p>
        </w:tc>
      </w:tr>
      <w:tr w:rsidR="00F85D8A" w:rsidRPr="00E132E7" w14:paraId="4A917887" w14:textId="77777777" w:rsidTr="00F85D8A">
        <w:tc>
          <w:tcPr>
            <w:tcW w:w="2689" w:type="dxa"/>
          </w:tcPr>
          <w:p w14:paraId="229E95D1" w14:textId="77777777" w:rsidR="00F85D8A" w:rsidRPr="00E132E7" w:rsidRDefault="00F85D8A" w:rsidP="00F85D8A">
            <w:pPr>
              <w:jc w:val="both"/>
              <w:rPr>
                <w:rFonts w:ascii="Times New Roman" w:hAnsi="Times New Roman" w:cs="Times New Roman"/>
                <w:sz w:val="24"/>
                <w:szCs w:val="24"/>
              </w:rPr>
            </w:pPr>
            <w:r w:rsidRPr="00E132E7">
              <w:rPr>
                <w:rFonts w:ascii="Times New Roman" w:hAnsi="Times New Roman" w:cs="Times New Roman"/>
                <w:sz w:val="24"/>
                <w:szCs w:val="24"/>
              </w:rPr>
              <w:t>Terminology/wording/ language</w:t>
            </w:r>
          </w:p>
        </w:tc>
        <w:tc>
          <w:tcPr>
            <w:tcW w:w="6662" w:type="dxa"/>
          </w:tcPr>
          <w:p w14:paraId="38E637A3" w14:textId="77777777" w:rsidR="00F85D8A" w:rsidRPr="00E132E7" w:rsidRDefault="00F85D8A" w:rsidP="00F85D8A">
            <w:pPr>
              <w:numPr>
                <w:ilvl w:val="0"/>
                <w:numId w:val="26"/>
              </w:numPr>
              <w:ind w:left="317" w:hanging="284"/>
              <w:contextualSpacing/>
              <w:jc w:val="both"/>
              <w:rPr>
                <w:rFonts w:ascii="Times New Roman" w:hAnsi="Times New Roman" w:cs="Times New Roman"/>
                <w:sz w:val="24"/>
                <w:szCs w:val="24"/>
              </w:rPr>
            </w:pPr>
            <w:r w:rsidRPr="00E132E7">
              <w:rPr>
                <w:rFonts w:ascii="Times New Roman" w:hAnsi="Times New Roman" w:cs="Times New Roman"/>
                <w:sz w:val="24"/>
                <w:szCs w:val="24"/>
              </w:rPr>
              <w:t xml:space="preserve">The language used is comprehensible and easy to understand. </w:t>
            </w:r>
          </w:p>
          <w:p w14:paraId="72F13158" w14:textId="5C4E0F85" w:rsidR="00F85D8A" w:rsidRPr="00E132E7" w:rsidRDefault="00A96E42" w:rsidP="00F85D8A">
            <w:pPr>
              <w:numPr>
                <w:ilvl w:val="0"/>
                <w:numId w:val="26"/>
              </w:numPr>
              <w:ind w:left="317" w:hanging="284"/>
              <w:contextualSpacing/>
              <w:jc w:val="both"/>
              <w:rPr>
                <w:rFonts w:ascii="Times New Roman" w:hAnsi="Times New Roman" w:cs="Times New Roman"/>
                <w:sz w:val="24"/>
                <w:szCs w:val="24"/>
              </w:rPr>
            </w:pPr>
            <w:r w:rsidRPr="00E132E7">
              <w:rPr>
                <w:rFonts w:ascii="Times New Roman" w:hAnsi="Times New Roman" w:cs="Times New Roman"/>
                <w:sz w:val="24"/>
                <w:szCs w:val="24"/>
              </w:rPr>
              <w:t>I</w:t>
            </w:r>
            <w:r w:rsidR="00F85D8A" w:rsidRPr="00E132E7">
              <w:rPr>
                <w:rFonts w:ascii="Times New Roman" w:hAnsi="Times New Roman" w:cs="Times New Roman"/>
                <w:sz w:val="24"/>
                <w:szCs w:val="24"/>
              </w:rPr>
              <w:t xml:space="preserve">n one section of the Emotional Exhaustion section, an </w:t>
            </w:r>
            <w:r w:rsidRPr="00E132E7">
              <w:rPr>
                <w:rFonts w:ascii="Times New Roman" w:hAnsi="Times New Roman" w:cs="Times New Roman"/>
                <w:sz w:val="24"/>
                <w:szCs w:val="24"/>
              </w:rPr>
              <w:t>item:</w:t>
            </w:r>
            <w:r w:rsidR="00F85D8A" w:rsidRPr="00E132E7">
              <w:rPr>
                <w:rFonts w:ascii="Times New Roman" w:hAnsi="Times New Roman" w:cs="Times New Roman"/>
                <w:sz w:val="24"/>
                <w:szCs w:val="24"/>
              </w:rPr>
              <w:t xml:space="preserve"> “I feel like I am at the end of my rope” would need to be added an explanation/or ‘help text’ as to what this statement actually refers to.</w:t>
            </w:r>
          </w:p>
          <w:p w14:paraId="32218253" w14:textId="503BDCFD" w:rsidR="00F85D8A" w:rsidRPr="00E132E7" w:rsidRDefault="00F85D8A" w:rsidP="00A96E42">
            <w:pPr>
              <w:numPr>
                <w:ilvl w:val="0"/>
                <w:numId w:val="26"/>
              </w:numPr>
              <w:ind w:left="317" w:hanging="284"/>
              <w:contextualSpacing/>
              <w:jc w:val="both"/>
              <w:rPr>
                <w:rFonts w:ascii="Times New Roman" w:hAnsi="Times New Roman" w:cs="Times New Roman"/>
                <w:sz w:val="24"/>
                <w:szCs w:val="24"/>
              </w:rPr>
            </w:pPr>
            <w:r w:rsidRPr="00E132E7">
              <w:rPr>
                <w:rFonts w:ascii="Times New Roman" w:hAnsi="Times New Roman" w:cs="Times New Roman"/>
                <w:sz w:val="24"/>
                <w:szCs w:val="24"/>
              </w:rPr>
              <w:t xml:space="preserve">Terminologies used were easy to understand. No technical jargon were involved. </w:t>
            </w:r>
          </w:p>
        </w:tc>
      </w:tr>
      <w:tr w:rsidR="00F85D8A" w:rsidRPr="00E132E7" w14:paraId="33E1508A" w14:textId="77777777" w:rsidTr="00F85D8A">
        <w:tc>
          <w:tcPr>
            <w:tcW w:w="2689" w:type="dxa"/>
          </w:tcPr>
          <w:p w14:paraId="49C9ACBB" w14:textId="77777777" w:rsidR="00F85D8A" w:rsidRPr="00E132E7" w:rsidRDefault="00F85D8A" w:rsidP="00F85D8A">
            <w:pPr>
              <w:rPr>
                <w:rFonts w:ascii="Times New Roman" w:hAnsi="Times New Roman" w:cs="Times New Roman"/>
                <w:sz w:val="24"/>
                <w:szCs w:val="24"/>
              </w:rPr>
            </w:pPr>
            <w:r w:rsidRPr="00E132E7">
              <w:rPr>
                <w:rFonts w:ascii="Times New Roman" w:hAnsi="Times New Roman" w:cs="Times New Roman"/>
                <w:sz w:val="24"/>
                <w:szCs w:val="24"/>
              </w:rPr>
              <w:t>Sensitive questions</w:t>
            </w:r>
          </w:p>
        </w:tc>
        <w:tc>
          <w:tcPr>
            <w:tcW w:w="6662" w:type="dxa"/>
          </w:tcPr>
          <w:p w14:paraId="58F46C08" w14:textId="25D96811" w:rsidR="00F85D8A" w:rsidRPr="00E132E7" w:rsidRDefault="00A96E42" w:rsidP="00F85D8A">
            <w:pPr>
              <w:numPr>
                <w:ilvl w:val="0"/>
                <w:numId w:val="27"/>
              </w:numPr>
              <w:ind w:left="317" w:hanging="284"/>
              <w:contextualSpacing/>
              <w:rPr>
                <w:rFonts w:ascii="Times New Roman" w:hAnsi="Times New Roman" w:cs="Times New Roman"/>
                <w:sz w:val="24"/>
                <w:szCs w:val="24"/>
              </w:rPr>
            </w:pPr>
            <w:r w:rsidRPr="00E132E7">
              <w:rPr>
                <w:rFonts w:ascii="Times New Roman" w:hAnsi="Times New Roman" w:cs="Times New Roman"/>
                <w:sz w:val="24"/>
                <w:szCs w:val="24"/>
              </w:rPr>
              <w:t>No emotive items</w:t>
            </w:r>
            <w:r w:rsidR="00F85D8A" w:rsidRPr="00E132E7">
              <w:rPr>
                <w:rFonts w:ascii="Times New Roman" w:hAnsi="Times New Roman" w:cs="Times New Roman"/>
                <w:sz w:val="24"/>
                <w:szCs w:val="24"/>
              </w:rPr>
              <w:t xml:space="preserve"> were included in the survey as it could make people defensive and this may invalidate answers.</w:t>
            </w:r>
          </w:p>
        </w:tc>
      </w:tr>
      <w:tr w:rsidR="00F85D8A" w:rsidRPr="00E132E7" w14:paraId="303D0A02" w14:textId="77777777" w:rsidTr="00F85D8A">
        <w:tc>
          <w:tcPr>
            <w:tcW w:w="2689" w:type="dxa"/>
          </w:tcPr>
          <w:p w14:paraId="65DB8B9B" w14:textId="77777777" w:rsidR="00F85D8A" w:rsidRPr="00E132E7" w:rsidRDefault="00F85D8A" w:rsidP="00F85D8A">
            <w:pPr>
              <w:jc w:val="both"/>
              <w:rPr>
                <w:rFonts w:ascii="Times New Roman" w:hAnsi="Times New Roman" w:cs="Times New Roman"/>
                <w:sz w:val="24"/>
                <w:szCs w:val="24"/>
              </w:rPr>
            </w:pPr>
            <w:r w:rsidRPr="00E132E7">
              <w:rPr>
                <w:rFonts w:ascii="Times New Roman" w:hAnsi="Times New Roman" w:cs="Times New Roman"/>
                <w:sz w:val="24"/>
                <w:szCs w:val="24"/>
              </w:rPr>
              <w:t xml:space="preserve">Time Frame </w:t>
            </w:r>
          </w:p>
        </w:tc>
        <w:tc>
          <w:tcPr>
            <w:tcW w:w="6662" w:type="dxa"/>
          </w:tcPr>
          <w:p w14:paraId="4B579090" w14:textId="77777777" w:rsidR="00A96E42" w:rsidRPr="00E132E7" w:rsidRDefault="00F85D8A" w:rsidP="00A96E42">
            <w:pPr>
              <w:numPr>
                <w:ilvl w:val="0"/>
                <w:numId w:val="27"/>
              </w:numPr>
              <w:ind w:left="317" w:hanging="284"/>
              <w:contextualSpacing/>
              <w:jc w:val="both"/>
              <w:rPr>
                <w:rFonts w:ascii="Times New Roman" w:hAnsi="Times New Roman" w:cs="Times New Roman"/>
                <w:sz w:val="24"/>
                <w:szCs w:val="24"/>
              </w:rPr>
            </w:pPr>
            <w:r w:rsidRPr="00E132E7">
              <w:rPr>
                <w:rFonts w:ascii="Times New Roman" w:hAnsi="Times New Roman" w:cs="Times New Roman"/>
                <w:sz w:val="24"/>
                <w:szCs w:val="24"/>
              </w:rPr>
              <w:t>All six respondents managed to complete the questionnaire wi</w:t>
            </w:r>
            <w:r w:rsidR="00A96E42" w:rsidRPr="00E132E7">
              <w:rPr>
                <w:rFonts w:ascii="Times New Roman" w:hAnsi="Times New Roman" w:cs="Times New Roman"/>
                <w:sz w:val="24"/>
                <w:szCs w:val="24"/>
              </w:rPr>
              <w:t>thin the appropriate time frame</w:t>
            </w:r>
          </w:p>
          <w:p w14:paraId="1AD6746C" w14:textId="4DD6C59B" w:rsidR="00F85D8A" w:rsidRPr="00E132E7" w:rsidRDefault="00F85D8A" w:rsidP="00A96E42">
            <w:pPr>
              <w:numPr>
                <w:ilvl w:val="0"/>
                <w:numId w:val="27"/>
              </w:numPr>
              <w:ind w:left="317" w:hanging="284"/>
              <w:contextualSpacing/>
              <w:jc w:val="both"/>
              <w:rPr>
                <w:rFonts w:ascii="Times New Roman" w:hAnsi="Times New Roman" w:cs="Times New Roman"/>
                <w:sz w:val="24"/>
                <w:szCs w:val="24"/>
              </w:rPr>
            </w:pPr>
            <w:r w:rsidRPr="00E132E7">
              <w:rPr>
                <w:rFonts w:ascii="Times New Roman" w:hAnsi="Times New Roman" w:cs="Times New Roman"/>
                <w:sz w:val="24"/>
                <w:szCs w:val="24"/>
              </w:rPr>
              <w:t xml:space="preserve">All respondents agreed that the survey was a fitting length and were assured that actual respondents will not be exhausted to complete </w:t>
            </w:r>
            <w:r w:rsidR="00A96E42" w:rsidRPr="00E132E7">
              <w:rPr>
                <w:rFonts w:ascii="Times New Roman" w:hAnsi="Times New Roman" w:cs="Times New Roman"/>
                <w:sz w:val="24"/>
                <w:szCs w:val="24"/>
              </w:rPr>
              <w:t>it</w:t>
            </w:r>
            <w:r w:rsidRPr="00E132E7">
              <w:rPr>
                <w:rFonts w:ascii="Times New Roman" w:hAnsi="Times New Roman" w:cs="Times New Roman"/>
                <w:sz w:val="24"/>
                <w:szCs w:val="24"/>
              </w:rPr>
              <w:t xml:space="preserve">. </w:t>
            </w:r>
          </w:p>
        </w:tc>
      </w:tr>
    </w:tbl>
    <w:p w14:paraId="17413856" w14:textId="77777777" w:rsidR="00672D27" w:rsidRPr="00E132E7" w:rsidRDefault="00672D27" w:rsidP="006F1B79">
      <w:pPr>
        <w:autoSpaceDE w:val="0"/>
        <w:autoSpaceDN w:val="0"/>
        <w:adjustRightInd w:val="0"/>
        <w:spacing w:after="0" w:line="480" w:lineRule="auto"/>
        <w:rPr>
          <w:rFonts w:ascii="Times New Roman" w:hAnsi="Times New Roman" w:cs="Times New Roman"/>
          <w:b/>
          <w:sz w:val="24"/>
          <w:szCs w:val="24"/>
        </w:rPr>
      </w:pPr>
    </w:p>
    <w:p w14:paraId="479762F6" w14:textId="5585BE2B" w:rsidR="00F85D8A" w:rsidRPr="00E132E7" w:rsidRDefault="00F85D8A" w:rsidP="006F1B79">
      <w:pPr>
        <w:autoSpaceDE w:val="0"/>
        <w:autoSpaceDN w:val="0"/>
        <w:adjustRightInd w:val="0"/>
        <w:spacing w:after="0" w:line="480" w:lineRule="auto"/>
        <w:rPr>
          <w:rFonts w:ascii="Times New Roman" w:hAnsi="Times New Roman" w:cs="Times New Roman"/>
          <w:bCs/>
          <w:sz w:val="24"/>
          <w:szCs w:val="24"/>
        </w:rPr>
      </w:pPr>
      <w:r w:rsidRPr="00E132E7">
        <w:rPr>
          <w:rFonts w:ascii="Times New Roman" w:hAnsi="Times New Roman" w:cs="Times New Roman"/>
          <w:bCs/>
          <w:sz w:val="24"/>
          <w:szCs w:val="24"/>
        </w:rPr>
        <w:t xml:space="preserve">Based on this expert review, improvements and adjustments to the survey instrument and relevant items </w:t>
      </w:r>
      <w:r w:rsidR="004211C6">
        <w:rPr>
          <w:rFonts w:ascii="Times New Roman" w:hAnsi="Times New Roman" w:cs="Times New Roman"/>
          <w:bCs/>
          <w:sz w:val="24"/>
          <w:szCs w:val="24"/>
        </w:rPr>
        <w:t>were</w:t>
      </w:r>
      <w:r w:rsidR="004211C6" w:rsidRPr="00E132E7">
        <w:rPr>
          <w:rFonts w:ascii="Times New Roman" w:hAnsi="Times New Roman" w:cs="Times New Roman"/>
          <w:bCs/>
          <w:sz w:val="24"/>
          <w:szCs w:val="24"/>
        </w:rPr>
        <w:t xml:space="preserve"> </w:t>
      </w:r>
      <w:r w:rsidR="006002B3" w:rsidRPr="00E132E7">
        <w:rPr>
          <w:rFonts w:ascii="Times New Roman" w:hAnsi="Times New Roman" w:cs="Times New Roman"/>
          <w:bCs/>
          <w:sz w:val="24"/>
          <w:szCs w:val="24"/>
        </w:rPr>
        <w:t>made.</w:t>
      </w:r>
    </w:p>
    <w:p w14:paraId="15BC5614" w14:textId="77777777" w:rsidR="00F85D8A" w:rsidRPr="00E132E7" w:rsidRDefault="00F85D8A" w:rsidP="006F1B79">
      <w:pPr>
        <w:autoSpaceDE w:val="0"/>
        <w:autoSpaceDN w:val="0"/>
        <w:adjustRightInd w:val="0"/>
        <w:spacing w:after="0" w:line="240" w:lineRule="auto"/>
        <w:rPr>
          <w:rFonts w:ascii="Times New Roman" w:hAnsi="Times New Roman" w:cs="Times New Roman"/>
          <w:b/>
          <w:bCs/>
          <w:sz w:val="24"/>
          <w:szCs w:val="24"/>
        </w:rPr>
      </w:pPr>
    </w:p>
    <w:p w14:paraId="753F0784" w14:textId="77777777" w:rsidR="00F85D8A" w:rsidRPr="00E132E7" w:rsidRDefault="00F85D8A" w:rsidP="006F1B79">
      <w:pPr>
        <w:autoSpaceDE w:val="0"/>
        <w:autoSpaceDN w:val="0"/>
        <w:adjustRightInd w:val="0"/>
        <w:spacing w:after="0" w:line="240" w:lineRule="auto"/>
        <w:rPr>
          <w:rFonts w:ascii="Times New Roman" w:hAnsi="Times New Roman" w:cs="Times New Roman"/>
          <w:b/>
          <w:bCs/>
          <w:sz w:val="24"/>
          <w:szCs w:val="24"/>
        </w:rPr>
      </w:pPr>
    </w:p>
    <w:p w14:paraId="0E105362" w14:textId="37D5808A" w:rsidR="00F85D8A" w:rsidRPr="00E132E7" w:rsidRDefault="005657E7" w:rsidP="006F1B79">
      <w:pPr>
        <w:autoSpaceDE w:val="0"/>
        <w:autoSpaceDN w:val="0"/>
        <w:adjustRightInd w:val="0"/>
        <w:spacing w:after="0" w:line="480" w:lineRule="auto"/>
        <w:rPr>
          <w:rFonts w:ascii="Times New Roman" w:hAnsi="Times New Roman" w:cs="Times New Roman"/>
          <w:b/>
          <w:bCs/>
          <w:sz w:val="24"/>
          <w:szCs w:val="24"/>
        </w:rPr>
      </w:pPr>
      <w:r w:rsidRPr="00E132E7">
        <w:rPr>
          <w:rFonts w:ascii="Times New Roman" w:hAnsi="Times New Roman" w:cs="Times New Roman"/>
          <w:b/>
          <w:bCs/>
          <w:sz w:val="24"/>
          <w:szCs w:val="24"/>
        </w:rPr>
        <w:tab/>
      </w:r>
      <w:r w:rsidR="0025576E">
        <w:rPr>
          <w:rFonts w:ascii="Times New Roman" w:hAnsi="Times New Roman" w:cs="Times New Roman"/>
          <w:b/>
          <w:bCs/>
          <w:sz w:val="24"/>
          <w:szCs w:val="24"/>
        </w:rPr>
        <w:t>4</w:t>
      </w:r>
      <w:r w:rsidR="00AB0F46" w:rsidRPr="00E132E7">
        <w:rPr>
          <w:rFonts w:ascii="Times New Roman" w:hAnsi="Times New Roman" w:cs="Times New Roman"/>
          <w:b/>
          <w:bCs/>
          <w:sz w:val="24"/>
          <w:szCs w:val="24"/>
        </w:rPr>
        <w:t xml:space="preserve">.5.3 </w:t>
      </w:r>
      <w:r w:rsidR="00F85D8A" w:rsidRPr="00E132E7">
        <w:rPr>
          <w:rFonts w:ascii="Times New Roman" w:hAnsi="Times New Roman" w:cs="Times New Roman"/>
          <w:b/>
          <w:bCs/>
          <w:sz w:val="24"/>
          <w:szCs w:val="24"/>
        </w:rPr>
        <w:t>Methods</w:t>
      </w:r>
    </w:p>
    <w:p w14:paraId="128A08E0" w14:textId="14B105A7" w:rsidR="004211C6" w:rsidRDefault="00F85D8A" w:rsidP="006F1B79">
      <w:pPr>
        <w:spacing w:after="0" w:line="480" w:lineRule="auto"/>
        <w:rPr>
          <w:rFonts w:ascii="Times New Roman" w:hAnsi="Times New Roman" w:cs="Times New Roman"/>
          <w:sz w:val="24"/>
          <w:szCs w:val="24"/>
        </w:rPr>
      </w:pPr>
      <w:r w:rsidRPr="00E132E7">
        <w:rPr>
          <w:rFonts w:ascii="Times New Roman" w:hAnsi="Times New Roman" w:cs="Times New Roman"/>
          <w:b/>
          <w:sz w:val="24"/>
          <w:szCs w:val="24"/>
        </w:rPr>
        <w:tab/>
      </w:r>
      <w:r w:rsidR="0025576E">
        <w:rPr>
          <w:rFonts w:ascii="Times New Roman" w:hAnsi="Times New Roman" w:cs="Times New Roman"/>
          <w:b/>
          <w:i/>
          <w:sz w:val="24"/>
          <w:szCs w:val="24"/>
        </w:rPr>
        <w:t>4</w:t>
      </w:r>
      <w:r w:rsidR="00AB0F46" w:rsidRPr="00E132E7">
        <w:rPr>
          <w:rFonts w:ascii="Times New Roman" w:hAnsi="Times New Roman" w:cs="Times New Roman"/>
          <w:b/>
          <w:i/>
          <w:sz w:val="24"/>
          <w:szCs w:val="24"/>
        </w:rPr>
        <w:t xml:space="preserve">.5.3.1 </w:t>
      </w:r>
      <w:r w:rsidRPr="00E132E7">
        <w:rPr>
          <w:rFonts w:ascii="Times New Roman" w:hAnsi="Times New Roman" w:cs="Times New Roman"/>
          <w:b/>
          <w:i/>
          <w:sz w:val="24"/>
          <w:szCs w:val="24"/>
        </w:rPr>
        <w:t>Study design</w:t>
      </w:r>
    </w:p>
    <w:p w14:paraId="235B96F8" w14:textId="143B8212" w:rsidR="00F85D8A" w:rsidRPr="00E132E7" w:rsidRDefault="00F85D8A" w:rsidP="006F1B79">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This pilot study </w:t>
      </w:r>
      <w:r w:rsidR="00D13A10">
        <w:rPr>
          <w:rFonts w:ascii="Times New Roman" w:hAnsi="Times New Roman" w:cs="Times New Roman"/>
          <w:sz w:val="24"/>
          <w:szCs w:val="24"/>
        </w:rPr>
        <w:t>served</w:t>
      </w:r>
      <w:r w:rsidRPr="00E132E7">
        <w:rPr>
          <w:rFonts w:ascii="Times New Roman" w:hAnsi="Times New Roman" w:cs="Times New Roman"/>
          <w:sz w:val="24"/>
          <w:szCs w:val="24"/>
        </w:rPr>
        <w:t xml:space="preserve"> as a pre-test </w:t>
      </w:r>
      <w:r w:rsidR="00D13A10">
        <w:rPr>
          <w:rFonts w:ascii="Times New Roman" w:hAnsi="Times New Roman" w:cs="Times New Roman"/>
          <w:sz w:val="24"/>
          <w:szCs w:val="24"/>
        </w:rPr>
        <w:t>exploration</w:t>
      </w:r>
      <w:r w:rsidR="00D13A10" w:rsidRPr="00E132E7" w:rsidDel="00D13A10">
        <w:rPr>
          <w:rFonts w:ascii="Times New Roman" w:hAnsi="Times New Roman" w:cs="Times New Roman"/>
          <w:sz w:val="24"/>
          <w:szCs w:val="24"/>
        </w:rPr>
        <w:t xml:space="preserve"> </w:t>
      </w:r>
      <w:r w:rsidR="00596711">
        <w:rPr>
          <w:rFonts w:ascii="Times New Roman" w:hAnsi="Times New Roman" w:cs="Times New Roman"/>
          <w:sz w:val="24"/>
          <w:szCs w:val="24"/>
        </w:rPr>
        <w:t>and</w:t>
      </w:r>
      <w:r w:rsidRPr="00E132E7">
        <w:rPr>
          <w:rFonts w:ascii="Times New Roman" w:hAnsi="Times New Roman" w:cs="Times New Roman"/>
          <w:sz w:val="24"/>
        </w:rPr>
        <w:t xml:space="preserve"> used standard questionnaires to assess burnout, work engagement</w:t>
      </w:r>
      <w:r w:rsidR="004C6C5B">
        <w:rPr>
          <w:rFonts w:ascii="Times New Roman" w:hAnsi="Times New Roman" w:cs="Times New Roman"/>
          <w:sz w:val="24"/>
        </w:rPr>
        <w:t>,</w:t>
      </w:r>
      <w:r w:rsidRPr="00E132E7">
        <w:rPr>
          <w:rFonts w:ascii="Times New Roman" w:hAnsi="Times New Roman" w:cs="Times New Roman"/>
          <w:sz w:val="24"/>
        </w:rPr>
        <w:t xml:space="preserve"> and resilience. The methodology for the pilot study was structured on the framework of the proposed larger study</w:t>
      </w:r>
      <w:r w:rsidR="004C6C5B">
        <w:rPr>
          <w:rFonts w:ascii="Times New Roman" w:hAnsi="Times New Roman" w:cs="Times New Roman"/>
          <w:sz w:val="24"/>
        </w:rPr>
        <w:t>,</w:t>
      </w:r>
      <w:r w:rsidRPr="00E132E7">
        <w:rPr>
          <w:rFonts w:ascii="Times New Roman" w:hAnsi="Times New Roman" w:cs="Times New Roman"/>
          <w:sz w:val="24"/>
        </w:rPr>
        <w:t xml:space="preserve"> but on a smaller scale and </w:t>
      </w:r>
      <w:r w:rsidR="004C6C5B">
        <w:rPr>
          <w:rFonts w:ascii="Times New Roman" w:hAnsi="Times New Roman" w:cs="Times New Roman"/>
          <w:sz w:val="24"/>
        </w:rPr>
        <w:t>being</w:t>
      </w:r>
      <w:r w:rsidRPr="00E132E7">
        <w:rPr>
          <w:rFonts w:ascii="Times New Roman" w:hAnsi="Times New Roman" w:cs="Times New Roman"/>
          <w:sz w:val="24"/>
        </w:rPr>
        <w:t xml:space="preserve"> structured specifically to provide information that would improve reliability, rigo</w:t>
      </w:r>
      <w:r w:rsidR="00FD5D09">
        <w:rPr>
          <w:rFonts w:ascii="Times New Roman" w:hAnsi="Times New Roman" w:cs="Times New Roman"/>
          <w:sz w:val="24"/>
        </w:rPr>
        <w:t>u</w:t>
      </w:r>
      <w:r w:rsidRPr="00E132E7">
        <w:rPr>
          <w:rFonts w:ascii="Times New Roman" w:hAnsi="Times New Roman" w:cs="Times New Roman"/>
          <w:sz w:val="24"/>
        </w:rPr>
        <w:t xml:space="preserve">r, </w:t>
      </w:r>
      <w:r w:rsidR="004C6C5B">
        <w:rPr>
          <w:rFonts w:ascii="Times New Roman" w:hAnsi="Times New Roman" w:cs="Times New Roman"/>
          <w:sz w:val="24"/>
        </w:rPr>
        <w:t xml:space="preserve">and </w:t>
      </w:r>
      <w:r w:rsidRPr="00E132E7">
        <w:rPr>
          <w:rFonts w:ascii="Times New Roman" w:hAnsi="Times New Roman" w:cs="Times New Roman"/>
          <w:sz w:val="24"/>
        </w:rPr>
        <w:t>increase recruitment</w:t>
      </w:r>
      <w:r w:rsidR="004C6C5B">
        <w:rPr>
          <w:rFonts w:ascii="Times New Roman" w:hAnsi="Times New Roman" w:cs="Times New Roman"/>
          <w:sz w:val="24"/>
        </w:rPr>
        <w:t xml:space="preserve"> success</w:t>
      </w:r>
      <w:r w:rsidRPr="00E132E7">
        <w:rPr>
          <w:rFonts w:ascii="Times New Roman" w:hAnsi="Times New Roman" w:cs="Times New Roman"/>
          <w:sz w:val="24"/>
        </w:rPr>
        <w:t xml:space="preserve"> and data outcomes. The principal researcher recruited participants by emailing the targeted group and included within the email a li</w:t>
      </w:r>
      <w:r w:rsidR="00A436BE" w:rsidRPr="00E132E7">
        <w:rPr>
          <w:rFonts w:ascii="Times New Roman" w:hAnsi="Times New Roman" w:cs="Times New Roman"/>
          <w:sz w:val="24"/>
        </w:rPr>
        <w:t>nk inviting them to participate</w:t>
      </w:r>
      <w:r w:rsidR="009B2014" w:rsidRPr="00E132E7">
        <w:rPr>
          <w:rFonts w:ascii="Times New Roman" w:hAnsi="Times New Roman" w:cs="Times New Roman"/>
          <w:sz w:val="24"/>
        </w:rPr>
        <w:t xml:space="preserve">. </w:t>
      </w:r>
      <w:r w:rsidRPr="00E132E7">
        <w:rPr>
          <w:rFonts w:ascii="Times New Roman" w:hAnsi="Times New Roman" w:cs="Times New Roman"/>
          <w:sz w:val="24"/>
        </w:rPr>
        <w:t>The Department of Education Ethics Committee at The University of York approved this study and the investigation was conducted in accordance with the relevant principles</w:t>
      </w:r>
      <w:bookmarkStart w:id="93" w:name="page3"/>
      <w:bookmarkStart w:id="94" w:name="page5"/>
      <w:bookmarkEnd w:id="93"/>
      <w:bookmarkEnd w:id="94"/>
      <w:r w:rsidRPr="00E132E7">
        <w:rPr>
          <w:rFonts w:ascii="Times New Roman" w:hAnsi="Times New Roman" w:cs="Times New Roman"/>
          <w:sz w:val="24"/>
        </w:rPr>
        <w:t>.</w:t>
      </w:r>
    </w:p>
    <w:p w14:paraId="0BBB5CB2" w14:textId="7FFB5D69" w:rsidR="00F85D8A" w:rsidRPr="00020CB1" w:rsidRDefault="00F85D8A" w:rsidP="006F1B79">
      <w:pPr>
        <w:spacing w:after="0" w:line="480" w:lineRule="auto"/>
        <w:rPr>
          <w:rFonts w:ascii="Times New Roman" w:eastAsia="Times New Roman" w:hAnsi="Times New Roman" w:cs="Times New Roman"/>
          <w:sz w:val="24"/>
          <w:szCs w:val="24"/>
        </w:rPr>
      </w:pPr>
      <w:r w:rsidRPr="00E132E7">
        <w:rPr>
          <w:rFonts w:ascii="Times New Roman" w:hAnsi="Times New Roman" w:cs="Times New Roman"/>
          <w:sz w:val="24"/>
        </w:rPr>
        <w:lastRenderedPageBreak/>
        <w:tab/>
      </w:r>
      <w:r w:rsidRPr="00020CB1">
        <w:rPr>
          <w:rFonts w:ascii="Times New Roman" w:eastAsia="Times New Roman" w:hAnsi="Times New Roman" w:cs="Times New Roman"/>
          <w:sz w:val="24"/>
          <w:szCs w:val="24"/>
        </w:rPr>
        <w:t xml:space="preserve">The developed survey consisted of two main parts – questionnaire for assessment of burnout, engagement, resilience, workload, </w:t>
      </w:r>
      <w:r w:rsidR="00040436">
        <w:rPr>
          <w:rFonts w:ascii="Times New Roman" w:eastAsia="Times New Roman" w:hAnsi="Times New Roman" w:cs="Times New Roman"/>
          <w:sz w:val="24"/>
          <w:szCs w:val="24"/>
        </w:rPr>
        <w:t xml:space="preserve">and </w:t>
      </w:r>
      <w:r w:rsidRPr="00020CB1">
        <w:rPr>
          <w:rFonts w:ascii="Times New Roman" w:eastAsia="Times New Roman" w:hAnsi="Times New Roman" w:cs="Times New Roman"/>
          <w:sz w:val="24"/>
          <w:szCs w:val="24"/>
        </w:rPr>
        <w:t xml:space="preserve">perceived </w:t>
      </w:r>
      <w:r w:rsidR="000960A1">
        <w:rPr>
          <w:rFonts w:ascii="Times New Roman" w:eastAsia="Times New Roman" w:hAnsi="Times New Roman" w:cs="Times New Roman"/>
          <w:sz w:val="24"/>
          <w:szCs w:val="24"/>
        </w:rPr>
        <w:t>Pressure to Publish</w:t>
      </w:r>
      <w:r w:rsidRPr="00020CB1">
        <w:rPr>
          <w:rFonts w:ascii="Times New Roman" w:eastAsia="Times New Roman" w:hAnsi="Times New Roman" w:cs="Times New Roman"/>
          <w:sz w:val="24"/>
          <w:szCs w:val="24"/>
        </w:rPr>
        <w:t xml:space="preserve">, </w:t>
      </w:r>
      <w:r w:rsidR="00040436">
        <w:rPr>
          <w:rFonts w:ascii="Times New Roman" w:eastAsia="Times New Roman" w:hAnsi="Times New Roman" w:cs="Times New Roman"/>
          <w:sz w:val="24"/>
          <w:szCs w:val="24"/>
        </w:rPr>
        <w:t>as well as</w:t>
      </w:r>
      <w:r w:rsidR="00040436" w:rsidRPr="00020CB1">
        <w:rPr>
          <w:rFonts w:ascii="Times New Roman" w:eastAsia="Times New Roman" w:hAnsi="Times New Roman" w:cs="Times New Roman"/>
          <w:sz w:val="24"/>
          <w:szCs w:val="24"/>
        </w:rPr>
        <w:t xml:space="preserve"> </w:t>
      </w:r>
      <w:r w:rsidR="00040436">
        <w:rPr>
          <w:rFonts w:ascii="Times New Roman" w:eastAsia="Times New Roman" w:hAnsi="Times New Roman" w:cs="Times New Roman"/>
          <w:sz w:val="24"/>
          <w:szCs w:val="24"/>
        </w:rPr>
        <w:t>a</w:t>
      </w:r>
      <w:r w:rsidR="00040436" w:rsidRPr="00020CB1">
        <w:rPr>
          <w:rFonts w:ascii="Times New Roman" w:eastAsia="Times New Roman" w:hAnsi="Times New Roman" w:cs="Times New Roman"/>
          <w:sz w:val="24"/>
          <w:szCs w:val="24"/>
        </w:rPr>
        <w:t xml:space="preserve"> </w:t>
      </w:r>
      <w:r w:rsidRPr="00020CB1">
        <w:rPr>
          <w:rFonts w:ascii="Times New Roman" w:eastAsia="Times New Roman" w:hAnsi="Times New Roman" w:cs="Times New Roman"/>
          <w:sz w:val="24"/>
          <w:szCs w:val="24"/>
        </w:rPr>
        <w:t>demographic questionnaire. The whole questionnaire was implemented and administered as an online survey tool provided by Qualtrics</w:t>
      </w:r>
      <w:r w:rsidR="00040436">
        <w:t xml:space="preserve">. </w:t>
      </w:r>
      <w:r w:rsidRPr="00020CB1">
        <w:rPr>
          <w:rFonts w:ascii="Times New Roman" w:eastAsia="Times New Roman" w:hAnsi="Times New Roman" w:cs="Times New Roman"/>
          <w:sz w:val="24"/>
          <w:szCs w:val="24"/>
        </w:rPr>
        <w:t>The full version can be found in the Appendix.</w:t>
      </w:r>
    </w:p>
    <w:p w14:paraId="009870DF" w14:textId="77777777" w:rsidR="00F85D8A" w:rsidRPr="004119F0" w:rsidRDefault="00F85D8A" w:rsidP="006F1B79">
      <w:pPr>
        <w:autoSpaceDE w:val="0"/>
        <w:autoSpaceDN w:val="0"/>
        <w:adjustRightInd w:val="0"/>
        <w:spacing w:after="0" w:line="240" w:lineRule="auto"/>
        <w:rPr>
          <w:rFonts w:ascii="Times New Roman" w:hAnsi="Times New Roman" w:cs="Times New Roman"/>
          <w:b/>
          <w:bCs/>
          <w:sz w:val="24"/>
          <w:szCs w:val="24"/>
        </w:rPr>
      </w:pPr>
    </w:p>
    <w:p w14:paraId="7D4D918F" w14:textId="66329123" w:rsidR="00040436" w:rsidRDefault="00F85D8A" w:rsidP="00A61E23">
      <w:pPr>
        <w:autoSpaceDE w:val="0"/>
        <w:autoSpaceDN w:val="0"/>
        <w:adjustRightInd w:val="0"/>
        <w:spacing w:after="0" w:line="480" w:lineRule="auto"/>
        <w:rPr>
          <w:rFonts w:ascii="Times New Roman" w:hAnsi="Times New Roman" w:cs="Times New Roman"/>
          <w:b/>
          <w:bCs/>
          <w:sz w:val="24"/>
          <w:szCs w:val="24"/>
        </w:rPr>
      </w:pPr>
      <w:r w:rsidRPr="000B621C">
        <w:rPr>
          <w:rFonts w:ascii="Times New Roman" w:hAnsi="Times New Roman" w:cs="Times New Roman"/>
          <w:b/>
          <w:bCs/>
          <w:sz w:val="24"/>
          <w:szCs w:val="24"/>
        </w:rPr>
        <w:tab/>
      </w:r>
      <w:r w:rsidR="0025576E">
        <w:rPr>
          <w:rFonts w:ascii="Times New Roman" w:hAnsi="Times New Roman" w:cs="Times New Roman"/>
          <w:b/>
          <w:bCs/>
          <w:i/>
          <w:sz w:val="24"/>
          <w:szCs w:val="24"/>
        </w:rPr>
        <w:t>4</w:t>
      </w:r>
      <w:r w:rsidR="00A61E23" w:rsidRPr="00BF239E">
        <w:rPr>
          <w:rFonts w:ascii="Times New Roman" w:hAnsi="Times New Roman" w:cs="Times New Roman"/>
          <w:b/>
          <w:bCs/>
          <w:i/>
          <w:sz w:val="24"/>
          <w:szCs w:val="24"/>
        </w:rPr>
        <w:t xml:space="preserve">.5.3.2 </w:t>
      </w:r>
      <w:r w:rsidRPr="00E52D61">
        <w:rPr>
          <w:rFonts w:ascii="Times New Roman" w:hAnsi="Times New Roman" w:cs="Times New Roman"/>
          <w:b/>
          <w:bCs/>
          <w:i/>
          <w:sz w:val="24"/>
          <w:szCs w:val="24"/>
        </w:rPr>
        <w:t>Participants and procedure</w:t>
      </w:r>
    </w:p>
    <w:p w14:paraId="1F6DD346" w14:textId="0695D1C5" w:rsidR="00F85D8A" w:rsidRPr="00E132E7" w:rsidRDefault="00F85D8A" w:rsidP="00A61E23">
      <w:pPr>
        <w:autoSpaceDE w:val="0"/>
        <w:autoSpaceDN w:val="0"/>
        <w:adjustRightInd w:val="0"/>
        <w:spacing w:after="0" w:line="480" w:lineRule="auto"/>
        <w:rPr>
          <w:rFonts w:ascii="Times New Roman" w:hAnsi="Times New Roman" w:cs="Times New Roman"/>
          <w:b/>
          <w:bCs/>
          <w:sz w:val="24"/>
          <w:szCs w:val="24"/>
        </w:rPr>
      </w:pPr>
      <w:r w:rsidRPr="00E52D61">
        <w:rPr>
          <w:rFonts w:ascii="Times New Roman" w:hAnsi="Times New Roman" w:cs="Times New Roman"/>
          <w:sz w:val="24"/>
          <w:szCs w:val="24"/>
        </w:rPr>
        <w:t>In a pilot study, it is vital that the sample closely matches the population to which the measure will be applied later in the main phase of the study (De</w:t>
      </w:r>
      <w:r w:rsidR="00A61E23" w:rsidRPr="00E52D61">
        <w:rPr>
          <w:rFonts w:ascii="Times New Roman" w:hAnsi="Times New Roman" w:cs="Times New Roman"/>
          <w:sz w:val="24"/>
          <w:szCs w:val="24"/>
        </w:rPr>
        <w:t xml:space="preserve">Vellis, 2012). </w:t>
      </w:r>
      <w:r w:rsidRPr="00E72AEA">
        <w:rPr>
          <w:rFonts w:ascii="Times New Roman" w:hAnsi="Times New Roman" w:cs="Times New Roman"/>
          <w:sz w:val="24"/>
          <w:szCs w:val="24"/>
        </w:rPr>
        <w:t xml:space="preserve">The </w:t>
      </w:r>
      <w:r w:rsidR="00040436">
        <w:rPr>
          <w:rFonts w:ascii="Times New Roman" w:hAnsi="Times New Roman" w:cs="Times New Roman"/>
          <w:sz w:val="24"/>
          <w:szCs w:val="24"/>
        </w:rPr>
        <w:t xml:space="preserve">pilot </w:t>
      </w:r>
      <w:r w:rsidRPr="00E72AEA">
        <w:rPr>
          <w:rFonts w:ascii="Times New Roman" w:hAnsi="Times New Roman" w:cs="Times New Roman"/>
          <w:sz w:val="24"/>
          <w:szCs w:val="24"/>
        </w:rPr>
        <w:t>sample consisted of 102 academics (M= 38.9 year</w:t>
      </w:r>
      <w:r w:rsidRPr="00E132E7">
        <w:rPr>
          <w:rFonts w:ascii="Times New Roman" w:hAnsi="Times New Roman" w:cs="Times New Roman"/>
          <w:sz w:val="24"/>
          <w:szCs w:val="24"/>
        </w:rPr>
        <w:t xml:space="preserve">s, SD = 8.9; range 24–66 years) </w:t>
      </w:r>
      <w:r w:rsidR="00417347" w:rsidRPr="00E132E7">
        <w:rPr>
          <w:rFonts w:ascii="Times New Roman" w:hAnsi="Times New Roman" w:cs="Times New Roman"/>
          <w:sz w:val="24"/>
          <w:szCs w:val="24"/>
        </w:rPr>
        <w:t>from</w:t>
      </w:r>
      <w:r w:rsidRPr="00E132E7">
        <w:rPr>
          <w:rFonts w:ascii="Times New Roman" w:hAnsi="Times New Roman" w:cs="Times New Roman"/>
          <w:sz w:val="24"/>
          <w:szCs w:val="24"/>
        </w:rPr>
        <w:t xml:space="preserve"> various Malaysian public and private higher learning institutions. Participants were recruited by </w:t>
      </w:r>
      <w:r w:rsidR="00040436">
        <w:rPr>
          <w:rFonts w:ascii="Times New Roman" w:hAnsi="Times New Roman" w:cs="Times New Roman"/>
          <w:sz w:val="24"/>
          <w:szCs w:val="24"/>
        </w:rPr>
        <w:t xml:space="preserve">an </w:t>
      </w:r>
      <w:r w:rsidRPr="00E132E7">
        <w:rPr>
          <w:rFonts w:ascii="Times New Roman" w:hAnsi="Times New Roman" w:cs="Times New Roman"/>
          <w:sz w:val="24"/>
          <w:szCs w:val="24"/>
        </w:rPr>
        <w:t>email that was sent out to a list of over 1</w:t>
      </w:r>
      <w:r w:rsidR="00040436">
        <w:rPr>
          <w:rFonts w:ascii="Times New Roman" w:hAnsi="Times New Roman" w:cs="Times New Roman"/>
          <w:sz w:val="24"/>
          <w:szCs w:val="24"/>
        </w:rPr>
        <w:t>,</w:t>
      </w:r>
      <w:r w:rsidRPr="00E132E7">
        <w:rPr>
          <w:rFonts w:ascii="Times New Roman" w:hAnsi="Times New Roman" w:cs="Times New Roman"/>
          <w:sz w:val="24"/>
          <w:szCs w:val="24"/>
        </w:rPr>
        <w:t>000 Malaysian academ</w:t>
      </w:r>
      <w:r w:rsidR="00A3298D" w:rsidRPr="00E132E7">
        <w:rPr>
          <w:rFonts w:ascii="Times New Roman" w:hAnsi="Times New Roman" w:cs="Times New Roman"/>
          <w:sz w:val="24"/>
          <w:szCs w:val="24"/>
        </w:rPr>
        <w:t xml:space="preserve">ics. </w:t>
      </w:r>
      <w:r w:rsidRPr="00E132E7">
        <w:rPr>
          <w:rFonts w:ascii="Times New Roman" w:hAnsi="Times New Roman" w:cs="Times New Roman"/>
          <w:sz w:val="24"/>
          <w:szCs w:val="24"/>
        </w:rPr>
        <w:t xml:space="preserve">Their average experience </w:t>
      </w:r>
      <w:r w:rsidR="00040436">
        <w:rPr>
          <w:rFonts w:ascii="Times New Roman" w:hAnsi="Times New Roman" w:cs="Times New Roman"/>
          <w:sz w:val="24"/>
          <w:szCs w:val="24"/>
        </w:rPr>
        <w:t>length of participants as</w:t>
      </w:r>
      <w:r w:rsidR="00040436" w:rsidRPr="00E132E7">
        <w:rPr>
          <w:rFonts w:ascii="Times New Roman" w:hAnsi="Times New Roman" w:cs="Times New Roman"/>
          <w:sz w:val="24"/>
          <w:szCs w:val="24"/>
        </w:rPr>
        <w:t xml:space="preserve"> </w:t>
      </w:r>
      <w:r w:rsidRPr="00E132E7">
        <w:rPr>
          <w:rFonts w:ascii="Times New Roman" w:hAnsi="Times New Roman" w:cs="Times New Roman"/>
          <w:sz w:val="24"/>
          <w:szCs w:val="24"/>
        </w:rPr>
        <w:t>an academic was 10 years (SD = 7.45)</w:t>
      </w:r>
      <w:r w:rsidR="00040436">
        <w:rPr>
          <w:rFonts w:ascii="Times New Roman" w:hAnsi="Times New Roman" w:cs="Times New Roman"/>
          <w:sz w:val="24"/>
          <w:szCs w:val="24"/>
        </w:rPr>
        <w:t>,</w:t>
      </w:r>
      <w:r w:rsidRPr="00E132E7">
        <w:rPr>
          <w:rFonts w:ascii="Times New Roman" w:hAnsi="Times New Roman" w:cs="Times New Roman"/>
          <w:sz w:val="24"/>
          <w:szCs w:val="24"/>
        </w:rPr>
        <w:t xml:space="preserve"> ranging from 1 to 38 years. The inclusion criteria </w:t>
      </w:r>
      <w:r w:rsidR="00D13A10">
        <w:rPr>
          <w:rFonts w:ascii="Times New Roman" w:hAnsi="Times New Roman" w:cs="Times New Roman"/>
          <w:sz w:val="24"/>
          <w:szCs w:val="24"/>
        </w:rPr>
        <w:t>included the following</w:t>
      </w:r>
      <w:r w:rsidRPr="00E132E7">
        <w:rPr>
          <w:rFonts w:ascii="Times New Roman" w:hAnsi="Times New Roman" w:cs="Times New Roman"/>
          <w:sz w:val="24"/>
          <w:szCs w:val="24"/>
        </w:rPr>
        <w:t>: a) academics who are employed on a full-time basis, and b) Malaysian citizens, working in either pub</w:t>
      </w:r>
      <w:r w:rsidR="00F14972" w:rsidRPr="00E132E7">
        <w:rPr>
          <w:rFonts w:ascii="Times New Roman" w:hAnsi="Times New Roman" w:cs="Times New Roman"/>
          <w:sz w:val="24"/>
          <w:szCs w:val="24"/>
        </w:rPr>
        <w:t>lic or private HLIs in Malaysia</w:t>
      </w:r>
      <w:r w:rsidRPr="00E132E7">
        <w:rPr>
          <w:rFonts w:ascii="Times New Roman" w:hAnsi="Times New Roman" w:cs="Times New Roman"/>
          <w:sz w:val="24"/>
          <w:szCs w:val="24"/>
        </w:rPr>
        <w:t xml:space="preserve">. </w:t>
      </w:r>
    </w:p>
    <w:p w14:paraId="1275D430" w14:textId="6AC4CE1E" w:rsidR="00621C38" w:rsidRPr="00C17345" w:rsidRDefault="00F85D8A" w:rsidP="006F1B79">
      <w:pPr>
        <w:autoSpaceDE w:val="0"/>
        <w:autoSpaceDN w:val="0"/>
        <w:adjustRightInd w:val="0"/>
        <w:spacing w:after="0" w:line="480" w:lineRule="auto"/>
        <w:ind w:firstLine="720"/>
        <w:rPr>
          <w:rFonts w:ascii="Times New Roman" w:eastAsia="Calibri" w:hAnsi="Times New Roman" w:cs="Times New Roman"/>
          <w:bCs/>
          <w:sz w:val="24"/>
          <w:szCs w:val="24"/>
        </w:rPr>
      </w:pPr>
      <w:r w:rsidRPr="00020CB1">
        <w:rPr>
          <w:rFonts w:ascii="Times New Roman" w:eastAsia="Calibri" w:hAnsi="Times New Roman" w:cs="Times New Roman"/>
          <w:bCs/>
          <w:sz w:val="24"/>
          <w:szCs w:val="24"/>
        </w:rPr>
        <w:t xml:space="preserve">The demographic makeup for the pilot study </w:t>
      </w:r>
      <w:r w:rsidR="00417347" w:rsidRPr="00020CB1">
        <w:rPr>
          <w:rFonts w:ascii="Times New Roman" w:eastAsia="Calibri" w:hAnsi="Times New Roman" w:cs="Times New Roman"/>
          <w:bCs/>
          <w:sz w:val="24"/>
          <w:szCs w:val="24"/>
        </w:rPr>
        <w:t>ranged</w:t>
      </w:r>
      <w:r w:rsidRPr="00020CB1">
        <w:rPr>
          <w:rFonts w:ascii="Times New Roman" w:eastAsia="Calibri" w:hAnsi="Times New Roman" w:cs="Times New Roman"/>
          <w:bCs/>
          <w:sz w:val="24"/>
          <w:szCs w:val="24"/>
        </w:rPr>
        <w:t xml:space="preserve"> from the ages of 2</w:t>
      </w:r>
      <w:r w:rsidR="00F8764C">
        <w:rPr>
          <w:rFonts w:ascii="Times New Roman" w:eastAsia="Calibri" w:hAnsi="Times New Roman" w:cs="Times New Roman"/>
          <w:bCs/>
          <w:sz w:val="24"/>
          <w:szCs w:val="24"/>
        </w:rPr>
        <w:t>4</w:t>
      </w:r>
      <w:r w:rsidRPr="00020CB1">
        <w:rPr>
          <w:rFonts w:ascii="Times New Roman" w:eastAsia="Calibri" w:hAnsi="Times New Roman" w:cs="Times New Roman"/>
          <w:bCs/>
          <w:sz w:val="24"/>
          <w:szCs w:val="24"/>
        </w:rPr>
        <w:t xml:space="preserve"> years to </w:t>
      </w:r>
      <w:r w:rsidR="002D79FE">
        <w:rPr>
          <w:rFonts w:ascii="Times New Roman" w:eastAsia="Calibri" w:hAnsi="Times New Roman" w:cs="Times New Roman"/>
          <w:bCs/>
          <w:sz w:val="24"/>
          <w:szCs w:val="24"/>
        </w:rPr>
        <w:t>6</w:t>
      </w:r>
      <w:r w:rsidR="00F8764C">
        <w:rPr>
          <w:rFonts w:ascii="Times New Roman" w:eastAsia="Calibri" w:hAnsi="Times New Roman" w:cs="Times New Roman"/>
          <w:bCs/>
          <w:sz w:val="24"/>
          <w:szCs w:val="24"/>
        </w:rPr>
        <w:t>6</w:t>
      </w:r>
      <w:r w:rsidRPr="00020CB1">
        <w:rPr>
          <w:rFonts w:ascii="Times New Roman" w:eastAsia="Calibri" w:hAnsi="Times New Roman" w:cs="Times New Roman"/>
          <w:bCs/>
          <w:sz w:val="24"/>
          <w:szCs w:val="24"/>
        </w:rPr>
        <w:t xml:space="preserve"> years (mean = 38.9 years, SD = 8.9). </w:t>
      </w:r>
      <w:r w:rsidR="00040436">
        <w:rPr>
          <w:rFonts w:ascii="Times New Roman" w:eastAsia="Calibri" w:hAnsi="Times New Roman" w:cs="Times New Roman"/>
          <w:bCs/>
          <w:sz w:val="24"/>
          <w:szCs w:val="24"/>
        </w:rPr>
        <w:t>The</w:t>
      </w:r>
      <w:r w:rsidR="00040436" w:rsidRPr="00020CB1">
        <w:rPr>
          <w:rFonts w:ascii="Times New Roman" w:eastAsia="Calibri" w:hAnsi="Times New Roman" w:cs="Times New Roman"/>
          <w:bCs/>
          <w:sz w:val="24"/>
          <w:szCs w:val="24"/>
        </w:rPr>
        <w:t xml:space="preserve"> </w:t>
      </w:r>
      <w:r w:rsidRPr="00020CB1">
        <w:rPr>
          <w:rFonts w:ascii="Times New Roman" w:eastAsia="Calibri" w:hAnsi="Times New Roman" w:cs="Times New Roman"/>
          <w:bCs/>
          <w:sz w:val="24"/>
          <w:szCs w:val="24"/>
        </w:rPr>
        <w:t xml:space="preserve">majority </w:t>
      </w:r>
      <w:r w:rsidR="00040436">
        <w:rPr>
          <w:rFonts w:ascii="Times New Roman" w:eastAsia="Calibri" w:hAnsi="Times New Roman" w:cs="Times New Roman"/>
          <w:bCs/>
          <w:sz w:val="24"/>
          <w:szCs w:val="24"/>
        </w:rPr>
        <w:t>were</w:t>
      </w:r>
      <w:r w:rsidR="00040436" w:rsidRPr="00020CB1">
        <w:rPr>
          <w:rFonts w:ascii="Times New Roman" w:eastAsia="Calibri" w:hAnsi="Times New Roman" w:cs="Times New Roman"/>
          <w:bCs/>
          <w:sz w:val="24"/>
          <w:szCs w:val="24"/>
        </w:rPr>
        <w:t xml:space="preserve"> </w:t>
      </w:r>
      <w:r w:rsidR="00040436">
        <w:rPr>
          <w:rFonts w:ascii="Times New Roman" w:eastAsia="Calibri" w:hAnsi="Times New Roman" w:cs="Times New Roman"/>
          <w:bCs/>
          <w:sz w:val="24"/>
          <w:szCs w:val="24"/>
        </w:rPr>
        <w:t>in</w:t>
      </w:r>
      <w:r w:rsidR="00040436" w:rsidRPr="00020CB1">
        <w:rPr>
          <w:rFonts w:ascii="Times New Roman" w:eastAsia="Calibri" w:hAnsi="Times New Roman" w:cs="Times New Roman"/>
          <w:bCs/>
          <w:sz w:val="24"/>
          <w:szCs w:val="24"/>
        </w:rPr>
        <w:t xml:space="preserve"> </w:t>
      </w:r>
      <w:r w:rsidRPr="00020CB1">
        <w:rPr>
          <w:rFonts w:ascii="Times New Roman" w:eastAsia="Calibri" w:hAnsi="Times New Roman" w:cs="Times New Roman"/>
          <w:bCs/>
          <w:sz w:val="24"/>
          <w:szCs w:val="24"/>
        </w:rPr>
        <w:t xml:space="preserve">the 35 to 44 years age group. </w:t>
      </w:r>
      <w:r w:rsidR="006F0C80">
        <w:rPr>
          <w:rFonts w:ascii="Times New Roman" w:eastAsia="Calibri" w:hAnsi="Times New Roman" w:cs="Times New Roman"/>
          <w:bCs/>
          <w:sz w:val="24"/>
          <w:szCs w:val="24"/>
        </w:rPr>
        <w:t>R</w:t>
      </w:r>
      <w:r w:rsidRPr="00020CB1">
        <w:rPr>
          <w:rFonts w:ascii="Times New Roman" w:eastAsia="Calibri" w:hAnsi="Times New Roman" w:cs="Times New Roman"/>
          <w:bCs/>
          <w:sz w:val="24"/>
          <w:szCs w:val="24"/>
        </w:rPr>
        <w:t xml:space="preserve">espondents </w:t>
      </w:r>
      <w:r w:rsidR="006F0C80">
        <w:rPr>
          <w:rFonts w:ascii="Times New Roman" w:eastAsia="Calibri" w:hAnsi="Times New Roman" w:cs="Times New Roman"/>
          <w:bCs/>
          <w:sz w:val="24"/>
          <w:szCs w:val="24"/>
        </w:rPr>
        <w:t xml:space="preserve">in this study </w:t>
      </w:r>
      <w:r w:rsidRPr="00020CB1">
        <w:rPr>
          <w:rFonts w:ascii="Times New Roman" w:eastAsia="Calibri" w:hAnsi="Times New Roman" w:cs="Times New Roman"/>
          <w:bCs/>
          <w:sz w:val="24"/>
          <w:szCs w:val="24"/>
        </w:rPr>
        <w:t>were mostly females</w:t>
      </w:r>
      <w:r w:rsidR="00040436">
        <w:rPr>
          <w:rFonts w:ascii="Times New Roman" w:eastAsia="Calibri" w:hAnsi="Times New Roman" w:cs="Times New Roman"/>
          <w:bCs/>
          <w:sz w:val="24"/>
          <w:szCs w:val="24"/>
        </w:rPr>
        <w:t>,</w:t>
      </w:r>
      <w:r w:rsidRPr="00020CB1">
        <w:rPr>
          <w:rFonts w:ascii="Times New Roman" w:eastAsia="Calibri" w:hAnsi="Times New Roman" w:cs="Times New Roman"/>
          <w:bCs/>
          <w:sz w:val="24"/>
          <w:szCs w:val="24"/>
        </w:rPr>
        <w:t xml:space="preserve"> comprising 66.7%</w:t>
      </w:r>
      <w:r w:rsidR="00040436">
        <w:rPr>
          <w:rFonts w:ascii="Times New Roman" w:eastAsia="Calibri" w:hAnsi="Times New Roman" w:cs="Times New Roman"/>
          <w:bCs/>
          <w:sz w:val="24"/>
          <w:szCs w:val="24"/>
        </w:rPr>
        <w:t xml:space="preserve"> of the total</w:t>
      </w:r>
      <w:r w:rsidRPr="00C17345">
        <w:rPr>
          <w:rFonts w:ascii="Times New Roman" w:eastAsia="Calibri" w:hAnsi="Times New Roman" w:cs="Times New Roman"/>
          <w:bCs/>
          <w:sz w:val="24"/>
          <w:szCs w:val="24"/>
        </w:rPr>
        <w:t>, whereas 33</w:t>
      </w:r>
      <w:r w:rsidR="007A6CE6" w:rsidRPr="00C17345">
        <w:rPr>
          <w:rFonts w:ascii="Times New Roman" w:eastAsia="Calibri" w:hAnsi="Times New Roman" w:cs="Times New Roman"/>
          <w:bCs/>
          <w:sz w:val="24"/>
          <w:szCs w:val="24"/>
        </w:rPr>
        <w:t xml:space="preserve">.3% were males. </w:t>
      </w:r>
      <w:r w:rsidRPr="00C17345">
        <w:rPr>
          <w:rFonts w:ascii="Times New Roman" w:eastAsia="Calibri" w:hAnsi="Times New Roman" w:cs="Times New Roman"/>
          <w:bCs/>
          <w:sz w:val="24"/>
          <w:szCs w:val="24"/>
        </w:rPr>
        <w:t>With regards to academic post, 2.9% of the study participants h</w:t>
      </w:r>
      <w:r w:rsidR="00040436">
        <w:rPr>
          <w:rFonts w:ascii="Times New Roman" w:eastAsia="Calibri" w:hAnsi="Times New Roman" w:cs="Times New Roman"/>
          <w:bCs/>
          <w:sz w:val="24"/>
          <w:szCs w:val="24"/>
        </w:rPr>
        <w:t>e</w:t>
      </w:r>
      <w:r w:rsidRPr="00C17345">
        <w:rPr>
          <w:rFonts w:ascii="Times New Roman" w:eastAsia="Calibri" w:hAnsi="Times New Roman" w:cs="Times New Roman"/>
          <w:bCs/>
          <w:sz w:val="24"/>
          <w:szCs w:val="24"/>
        </w:rPr>
        <w:t xml:space="preserve">ld Professorial posts, 3.9% </w:t>
      </w:r>
      <w:r w:rsidR="00040436">
        <w:rPr>
          <w:rFonts w:ascii="Times New Roman" w:eastAsia="Calibri" w:hAnsi="Times New Roman" w:cs="Times New Roman"/>
          <w:bCs/>
          <w:sz w:val="24"/>
          <w:szCs w:val="24"/>
        </w:rPr>
        <w:t>were</w:t>
      </w:r>
      <w:r w:rsidR="00040436" w:rsidRPr="00C17345">
        <w:rPr>
          <w:rFonts w:ascii="Times New Roman" w:eastAsia="Calibri" w:hAnsi="Times New Roman" w:cs="Times New Roman"/>
          <w:bCs/>
          <w:sz w:val="24"/>
          <w:szCs w:val="24"/>
        </w:rPr>
        <w:t xml:space="preserve"> </w:t>
      </w:r>
      <w:r w:rsidRPr="00C17345">
        <w:rPr>
          <w:rFonts w:ascii="Times New Roman" w:eastAsia="Calibri" w:hAnsi="Times New Roman" w:cs="Times New Roman"/>
          <w:bCs/>
          <w:sz w:val="24"/>
          <w:szCs w:val="24"/>
        </w:rPr>
        <w:t xml:space="preserve">Associate Professors, 3.9% </w:t>
      </w:r>
      <w:r w:rsidR="00040436">
        <w:rPr>
          <w:rFonts w:ascii="Times New Roman" w:eastAsia="Calibri" w:hAnsi="Times New Roman" w:cs="Times New Roman"/>
          <w:bCs/>
          <w:sz w:val="24"/>
          <w:szCs w:val="24"/>
        </w:rPr>
        <w:t>were</w:t>
      </w:r>
      <w:r w:rsidR="00040436" w:rsidRPr="00C17345">
        <w:rPr>
          <w:rFonts w:ascii="Times New Roman" w:eastAsia="Calibri" w:hAnsi="Times New Roman" w:cs="Times New Roman"/>
          <w:bCs/>
          <w:sz w:val="24"/>
          <w:szCs w:val="24"/>
        </w:rPr>
        <w:t xml:space="preserve"> </w:t>
      </w:r>
      <w:r w:rsidRPr="00C17345">
        <w:rPr>
          <w:rFonts w:ascii="Times New Roman" w:eastAsia="Calibri" w:hAnsi="Times New Roman" w:cs="Times New Roman"/>
          <w:bCs/>
          <w:sz w:val="24"/>
          <w:szCs w:val="24"/>
        </w:rPr>
        <w:t>Assistant Professor</w:t>
      </w:r>
      <w:r w:rsidR="00040436">
        <w:rPr>
          <w:rFonts w:ascii="Times New Roman" w:eastAsia="Calibri" w:hAnsi="Times New Roman" w:cs="Times New Roman"/>
          <w:bCs/>
          <w:sz w:val="24"/>
          <w:szCs w:val="24"/>
        </w:rPr>
        <w:t>s</w:t>
      </w:r>
      <w:r w:rsidRPr="00C17345">
        <w:rPr>
          <w:rFonts w:ascii="Times New Roman" w:eastAsia="Calibri" w:hAnsi="Times New Roman" w:cs="Times New Roman"/>
          <w:bCs/>
          <w:sz w:val="24"/>
          <w:szCs w:val="24"/>
        </w:rPr>
        <w:t xml:space="preserve">, Lecturers, 29.4%, Senior Lecturers, 46.1%, Tutors, 2.0% and ‘Others’ constituting 11.8% of the overall, which includes other relevant post such as University Teachers and Junior Lecturers. From the responses, 7.9% </w:t>
      </w:r>
      <w:r w:rsidR="00040436">
        <w:rPr>
          <w:rFonts w:ascii="Times New Roman" w:eastAsia="Calibri" w:hAnsi="Times New Roman" w:cs="Times New Roman"/>
          <w:bCs/>
          <w:sz w:val="24"/>
          <w:szCs w:val="24"/>
        </w:rPr>
        <w:t xml:space="preserve">of </w:t>
      </w:r>
      <w:r w:rsidRPr="00C17345">
        <w:rPr>
          <w:rFonts w:ascii="Times New Roman" w:eastAsia="Calibri" w:hAnsi="Times New Roman" w:cs="Times New Roman"/>
          <w:bCs/>
          <w:sz w:val="24"/>
          <w:szCs w:val="24"/>
        </w:rPr>
        <w:t xml:space="preserve">participants </w:t>
      </w:r>
      <w:r w:rsidR="00040436">
        <w:rPr>
          <w:rFonts w:ascii="Times New Roman" w:eastAsia="Calibri" w:hAnsi="Times New Roman" w:cs="Times New Roman"/>
          <w:bCs/>
          <w:sz w:val="24"/>
          <w:szCs w:val="24"/>
        </w:rPr>
        <w:t>had</w:t>
      </w:r>
      <w:r w:rsidR="00040436" w:rsidRPr="00C17345">
        <w:rPr>
          <w:rFonts w:ascii="Times New Roman" w:eastAsia="Calibri" w:hAnsi="Times New Roman" w:cs="Times New Roman"/>
          <w:bCs/>
          <w:sz w:val="24"/>
          <w:szCs w:val="24"/>
        </w:rPr>
        <w:t xml:space="preserve"> </w:t>
      </w:r>
      <w:r w:rsidRPr="00C17345">
        <w:rPr>
          <w:rFonts w:ascii="Times New Roman" w:eastAsia="Calibri" w:hAnsi="Times New Roman" w:cs="Times New Roman"/>
          <w:bCs/>
          <w:sz w:val="24"/>
          <w:szCs w:val="24"/>
        </w:rPr>
        <w:t xml:space="preserve">served </w:t>
      </w:r>
      <w:r w:rsidR="00040436">
        <w:rPr>
          <w:rFonts w:ascii="Times New Roman" w:eastAsia="Calibri" w:hAnsi="Times New Roman" w:cs="Times New Roman"/>
          <w:bCs/>
          <w:sz w:val="24"/>
          <w:szCs w:val="24"/>
        </w:rPr>
        <w:t>fewer than</w:t>
      </w:r>
      <w:r w:rsidR="00040436" w:rsidRPr="00C17345">
        <w:rPr>
          <w:rFonts w:ascii="Times New Roman" w:eastAsia="Calibri" w:hAnsi="Times New Roman" w:cs="Times New Roman"/>
          <w:bCs/>
          <w:sz w:val="24"/>
          <w:szCs w:val="24"/>
        </w:rPr>
        <w:t xml:space="preserve"> </w:t>
      </w:r>
      <w:r w:rsidRPr="00C17345">
        <w:rPr>
          <w:rFonts w:ascii="Times New Roman" w:eastAsia="Calibri" w:hAnsi="Times New Roman" w:cs="Times New Roman"/>
          <w:bCs/>
          <w:sz w:val="24"/>
          <w:szCs w:val="24"/>
        </w:rPr>
        <w:t xml:space="preserve">two years, 12.7% served between 2 to 4 years, 16.7% served for 5 to 7 years, 19.7% for </w:t>
      </w:r>
      <w:r w:rsidR="00040436">
        <w:rPr>
          <w:rFonts w:ascii="Times New Roman" w:eastAsia="Calibri" w:hAnsi="Times New Roman" w:cs="Times New Roman"/>
          <w:bCs/>
          <w:sz w:val="24"/>
          <w:szCs w:val="24"/>
        </w:rPr>
        <w:t>between</w:t>
      </w:r>
      <w:r w:rsidRPr="00C17345">
        <w:rPr>
          <w:rFonts w:ascii="Times New Roman" w:eastAsia="Calibri" w:hAnsi="Times New Roman" w:cs="Times New Roman"/>
          <w:bCs/>
          <w:sz w:val="24"/>
          <w:szCs w:val="24"/>
        </w:rPr>
        <w:t xml:space="preserve"> 8 to 10 years, and 42.4% serv</w:t>
      </w:r>
      <w:r w:rsidR="00040436">
        <w:rPr>
          <w:rFonts w:ascii="Times New Roman" w:eastAsia="Calibri" w:hAnsi="Times New Roman" w:cs="Times New Roman"/>
          <w:bCs/>
          <w:sz w:val="24"/>
          <w:szCs w:val="24"/>
        </w:rPr>
        <w:t>ed</w:t>
      </w:r>
      <w:r w:rsidRPr="00C17345">
        <w:rPr>
          <w:rFonts w:ascii="Times New Roman" w:eastAsia="Calibri" w:hAnsi="Times New Roman" w:cs="Times New Roman"/>
          <w:bCs/>
          <w:sz w:val="24"/>
          <w:szCs w:val="24"/>
        </w:rPr>
        <w:t xml:space="preserve"> more than 10 years.</w:t>
      </w:r>
      <w:r w:rsidRPr="004119F0">
        <w:rPr>
          <w:rFonts w:ascii="Times New Roman" w:hAnsi="Times New Roman" w:cs="Times New Roman"/>
          <w:sz w:val="24"/>
          <w:szCs w:val="24"/>
        </w:rPr>
        <w:t xml:space="preserve"> </w:t>
      </w:r>
    </w:p>
    <w:p w14:paraId="4D5A02C3" w14:textId="77777777" w:rsidR="00621C38" w:rsidRPr="004119F0" w:rsidRDefault="00621C38" w:rsidP="006F1B79">
      <w:pPr>
        <w:autoSpaceDE w:val="0"/>
        <w:autoSpaceDN w:val="0"/>
        <w:adjustRightInd w:val="0"/>
        <w:spacing w:after="0" w:line="480" w:lineRule="auto"/>
        <w:ind w:firstLine="720"/>
        <w:rPr>
          <w:rFonts w:ascii="Times New Roman" w:hAnsi="Times New Roman" w:cs="Times New Roman"/>
          <w:sz w:val="24"/>
          <w:szCs w:val="24"/>
        </w:rPr>
      </w:pPr>
    </w:p>
    <w:p w14:paraId="369B7AB7" w14:textId="7110F24E" w:rsidR="00040436" w:rsidRDefault="0025576E" w:rsidP="006F1B79">
      <w:pPr>
        <w:autoSpaceDE w:val="0"/>
        <w:autoSpaceDN w:val="0"/>
        <w:adjustRightInd w:val="0"/>
        <w:spacing w:after="0" w:line="480" w:lineRule="auto"/>
        <w:ind w:firstLine="720"/>
        <w:rPr>
          <w:rFonts w:ascii="Times New Roman" w:eastAsiaTheme="majorEastAsia" w:hAnsi="Times New Roman" w:cstheme="majorBidi"/>
          <w:b/>
          <w:iCs/>
          <w:sz w:val="24"/>
        </w:rPr>
      </w:pPr>
      <w:r>
        <w:rPr>
          <w:rFonts w:ascii="Times New Roman" w:eastAsiaTheme="majorEastAsia" w:hAnsi="Times New Roman" w:cstheme="majorBidi"/>
          <w:b/>
          <w:i/>
          <w:iCs/>
          <w:sz w:val="24"/>
        </w:rPr>
        <w:lastRenderedPageBreak/>
        <w:t>4</w:t>
      </w:r>
      <w:r w:rsidR="00A61E23" w:rsidRPr="00C17345">
        <w:rPr>
          <w:rFonts w:ascii="Times New Roman" w:eastAsiaTheme="majorEastAsia" w:hAnsi="Times New Roman" w:cstheme="majorBidi"/>
          <w:b/>
          <w:i/>
          <w:iCs/>
          <w:sz w:val="24"/>
        </w:rPr>
        <w:t xml:space="preserve">.5.3.3 </w:t>
      </w:r>
      <w:r w:rsidR="00066F03">
        <w:rPr>
          <w:rFonts w:ascii="Times New Roman" w:eastAsiaTheme="majorEastAsia" w:hAnsi="Times New Roman" w:cstheme="majorBidi"/>
          <w:b/>
          <w:i/>
          <w:iCs/>
          <w:sz w:val="24"/>
        </w:rPr>
        <w:t>Reliability</w:t>
      </w:r>
      <w:r w:rsidR="00066F03" w:rsidRPr="00C17345">
        <w:rPr>
          <w:rFonts w:ascii="Times New Roman" w:eastAsiaTheme="majorEastAsia" w:hAnsi="Times New Roman" w:cstheme="majorBidi"/>
          <w:b/>
          <w:i/>
          <w:iCs/>
          <w:sz w:val="24"/>
        </w:rPr>
        <w:t xml:space="preserve"> </w:t>
      </w:r>
      <w:r w:rsidR="00621C38" w:rsidRPr="00C17345">
        <w:rPr>
          <w:rFonts w:ascii="Times New Roman" w:eastAsiaTheme="majorEastAsia" w:hAnsi="Times New Roman" w:cstheme="majorBidi"/>
          <w:b/>
          <w:i/>
          <w:iCs/>
          <w:sz w:val="24"/>
        </w:rPr>
        <w:t>of the instrument</w:t>
      </w:r>
    </w:p>
    <w:p w14:paraId="6473DA0A" w14:textId="7039511D" w:rsidR="00F85D8A" w:rsidRDefault="00F85D8A" w:rsidP="00040436">
      <w:pPr>
        <w:autoSpaceDE w:val="0"/>
        <w:autoSpaceDN w:val="0"/>
        <w:adjustRightInd w:val="0"/>
        <w:spacing w:after="0" w:line="480" w:lineRule="auto"/>
        <w:rPr>
          <w:rFonts w:ascii="Times New Roman" w:hAnsi="Times New Roman" w:cs="Times New Roman"/>
          <w:sz w:val="24"/>
          <w:szCs w:val="24"/>
        </w:rPr>
      </w:pPr>
      <w:r w:rsidRPr="004119F0">
        <w:rPr>
          <w:rFonts w:ascii="Times New Roman" w:hAnsi="Times New Roman" w:cs="Times New Roman"/>
          <w:sz w:val="24"/>
          <w:szCs w:val="24"/>
        </w:rPr>
        <w:t>Based on the respon</w:t>
      </w:r>
      <w:r w:rsidR="00621C38" w:rsidRPr="000B621C">
        <w:rPr>
          <w:rFonts w:ascii="Times New Roman" w:hAnsi="Times New Roman" w:cs="Times New Roman"/>
          <w:sz w:val="24"/>
          <w:szCs w:val="24"/>
        </w:rPr>
        <w:t>se</w:t>
      </w:r>
      <w:r w:rsidR="00621C38" w:rsidRPr="00C653E6">
        <w:rPr>
          <w:rFonts w:ascii="Times New Roman" w:hAnsi="Times New Roman" w:cs="Times New Roman"/>
          <w:sz w:val="24"/>
          <w:szCs w:val="24"/>
        </w:rPr>
        <w:t xml:space="preserve">s from the pilot study, </w:t>
      </w:r>
      <w:r w:rsidRPr="00E52D61">
        <w:rPr>
          <w:rFonts w:ascii="Times New Roman" w:hAnsi="Times New Roman" w:cs="Times New Roman"/>
          <w:sz w:val="24"/>
          <w:szCs w:val="24"/>
        </w:rPr>
        <w:t>Cronbach’s alpha was calculated to measure the internal consistency reliability of all instruments. A Cronbach’s alpha value greater than 0.7 of a given instrument is considered reliable</w:t>
      </w:r>
      <w:r w:rsidRPr="00E72AEA">
        <w:t xml:space="preserve"> (</w:t>
      </w:r>
      <w:r w:rsidR="00925FC5" w:rsidRPr="00925FC5">
        <w:rPr>
          <w:rFonts w:ascii="Times New Roman" w:hAnsi="Times New Roman" w:cs="Times New Roman"/>
          <w:sz w:val="24"/>
          <w:szCs w:val="24"/>
        </w:rPr>
        <w:t>Bland &amp; Altman</w:t>
      </w:r>
      <w:r w:rsidR="00BE42F3" w:rsidRPr="00E132E7">
        <w:rPr>
          <w:rFonts w:ascii="Times New Roman" w:hAnsi="Times New Roman" w:cs="Times New Roman"/>
          <w:sz w:val="24"/>
          <w:szCs w:val="24"/>
        </w:rPr>
        <w:t xml:space="preserve">, 1997; </w:t>
      </w:r>
      <w:r w:rsidRPr="00E132E7">
        <w:rPr>
          <w:rFonts w:ascii="Times New Roman" w:hAnsi="Times New Roman" w:cs="Times New Roman"/>
          <w:sz w:val="24"/>
          <w:szCs w:val="24"/>
        </w:rPr>
        <w:t xml:space="preserve">Nunnally, 1978). </w:t>
      </w:r>
      <w:r w:rsidR="001121A1">
        <w:rPr>
          <w:rFonts w:ascii="Times New Roman" w:hAnsi="Times New Roman" w:cs="Times New Roman"/>
          <w:sz w:val="24"/>
          <w:szCs w:val="24"/>
        </w:rPr>
        <w:t>Although t</w:t>
      </w:r>
      <w:r w:rsidRPr="00E132E7">
        <w:rPr>
          <w:rFonts w:ascii="Times New Roman" w:hAnsi="Times New Roman" w:cs="Times New Roman"/>
          <w:sz w:val="24"/>
          <w:szCs w:val="24"/>
        </w:rPr>
        <w:t>here are different reports about the acceptable values of alpha, ranging from 0.70 to 0.95 (</w:t>
      </w:r>
      <w:r w:rsidR="00925FC5" w:rsidRPr="00E52D61">
        <w:rPr>
          <w:rFonts w:ascii="Times New Roman" w:hAnsi="Times New Roman" w:cs="Times New Roman"/>
          <w:sz w:val="24"/>
          <w:szCs w:val="24"/>
        </w:rPr>
        <w:t>Bland &amp; Altman</w:t>
      </w:r>
      <w:r w:rsidRPr="00E132E7">
        <w:rPr>
          <w:rFonts w:ascii="Times New Roman" w:hAnsi="Times New Roman" w:cs="Times New Roman"/>
          <w:sz w:val="24"/>
          <w:szCs w:val="24"/>
        </w:rPr>
        <w:t>, 1997)</w:t>
      </w:r>
      <w:r w:rsidR="001121A1">
        <w:rPr>
          <w:rFonts w:ascii="Times New Roman" w:hAnsi="Times New Roman" w:cs="Times New Roman"/>
          <w:sz w:val="24"/>
          <w:szCs w:val="24"/>
        </w:rPr>
        <w:t xml:space="preserve"> </w:t>
      </w:r>
      <w:r w:rsidRPr="00E132E7">
        <w:rPr>
          <w:rFonts w:ascii="Times New Roman" w:hAnsi="Times New Roman" w:cs="Times New Roman"/>
          <w:sz w:val="24"/>
          <w:szCs w:val="24"/>
        </w:rPr>
        <w:t>the standards for what makes a good Cronbach’s alpha value are entirely arbitrary and depend on one’s theoretical knowledge of the scale in question</w:t>
      </w:r>
      <w:r w:rsidR="001121A1">
        <w:rPr>
          <w:rFonts w:ascii="Times New Roman" w:hAnsi="Times New Roman" w:cs="Times New Roman"/>
          <w:sz w:val="24"/>
          <w:szCs w:val="24"/>
        </w:rPr>
        <w:t>.</w:t>
      </w:r>
      <w:r w:rsidRPr="00E132E7">
        <w:rPr>
          <w:rFonts w:ascii="Times New Roman" w:hAnsi="Times New Roman" w:cs="Times New Roman"/>
          <w:sz w:val="24"/>
          <w:szCs w:val="24"/>
        </w:rPr>
        <w:t xml:space="preserve"> </w:t>
      </w:r>
      <w:r w:rsidR="001121A1">
        <w:rPr>
          <w:rFonts w:ascii="Times New Roman" w:hAnsi="Times New Roman" w:cs="Times New Roman"/>
          <w:sz w:val="24"/>
          <w:szCs w:val="24"/>
        </w:rPr>
        <w:t>M</w:t>
      </w:r>
      <w:r w:rsidRPr="00E132E7">
        <w:rPr>
          <w:rFonts w:ascii="Times New Roman" w:hAnsi="Times New Roman" w:cs="Times New Roman"/>
          <w:sz w:val="24"/>
          <w:szCs w:val="24"/>
        </w:rPr>
        <w:t>any methodologists recommend a minimum Cronbach’s alpha value between 0.65 and 0.8 (or higher in many cases); values that are less than 0.5 are usually unacceptable, especially for scales purporting to be unidimensional (</w:t>
      </w:r>
      <w:r w:rsidR="00925FC5" w:rsidRPr="00E52D61">
        <w:rPr>
          <w:rFonts w:ascii="Times New Roman" w:hAnsi="Times New Roman" w:cs="Times New Roman"/>
          <w:sz w:val="24"/>
          <w:szCs w:val="24"/>
        </w:rPr>
        <w:t>Bland &amp; Altman</w:t>
      </w:r>
      <w:r w:rsidRPr="00E132E7">
        <w:rPr>
          <w:rFonts w:ascii="Times New Roman" w:hAnsi="Times New Roman" w:cs="Times New Roman"/>
          <w:sz w:val="24"/>
          <w:szCs w:val="24"/>
        </w:rPr>
        <w:t>, 1997).</w:t>
      </w:r>
      <w:r w:rsidR="009F6793" w:rsidRPr="00E132E7">
        <w:rPr>
          <w:rFonts w:ascii="Times New Roman" w:hAnsi="Times New Roman" w:cs="Times New Roman"/>
          <w:sz w:val="24"/>
          <w:szCs w:val="24"/>
        </w:rPr>
        <w:t xml:space="preserve"> </w:t>
      </w:r>
      <w:r w:rsidR="001769C4" w:rsidRPr="00E132E7">
        <w:rPr>
          <w:rFonts w:ascii="Times New Roman" w:hAnsi="Times New Roman" w:cs="Times New Roman"/>
          <w:sz w:val="24"/>
          <w:szCs w:val="24"/>
        </w:rPr>
        <w:t xml:space="preserve">Table </w:t>
      </w:r>
      <w:r w:rsidR="004316CD">
        <w:rPr>
          <w:rFonts w:ascii="Times New Roman" w:hAnsi="Times New Roman" w:cs="Times New Roman"/>
          <w:sz w:val="24"/>
          <w:szCs w:val="24"/>
        </w:rPr>
        <w:t>4</w:t>
      </w:r>
      <w:r w:rsidR="00A3298D" w:rsidRPr="00E132E7">
        <w:rPr>
          <w:rFonts w:ascii="Times New Roman" w:hAnsi="Times New Roman" w:cs="Times New Roman"/>
          <w:sz w:val="24"/>
          <w:szCs w:val="24"/>
        </w:rPr>
        <w:t>.</w:t>
      </w:r>
      <w:r w:rsidR="004316CD">
        <w:rPr>
          <w:rFonts w:ascii="Times New Roman" w:hAnsi="Times New Roman" w:cs="Times New Roman"/>
          <w:sz w:val="24"/>
          <w:szCs w:val="24"/>
        </w:rPr>
        <w:t>8</w:t>
      </w:r>
      <w:r w:rsidRPr="00E132E7">
        <w:rPr>
          <w:rFonts w:ascii="Times New Roman" w:hAnsi="Times New Roman" w:cs="Times New Roman"/>
          <w:sz w:val="24"/>
          <w:szCs w:val="24"/>
        </w:rPr>
        <w:t xml:space="preserve"> summari</w:t>
      </w:r>
      <w:r w:rsidR="00612D62">
        <w:rPr>
          <w:rFonts w:ascii="Times New Roman" w:hAnsi="Times New Roman" w:cs="Times New Roman"/>
          <w:sz w:val="24"/>
          <w:szCs w:val="24"/>
        </w:rPr>
        <w:t>s</w:t>
      </w:r>
      <w:r w:rsidRPr="00E132E7">
        <w:rPr>
          <w:rFonts w:ascii="Times New Roman" w:hAnsi="Times New Roman" w:cs="Times New Roman"/>
          <w:sz w:val="24"/>
          <w:szCs w:val="24"/>
        </w:rPr>
        <w:t>es the entire res</w:t>
      </w:r>
      <w:r w:rsidR="00BC7449" w:rsidRPr="00E132E7">
        <w:rPr>
          <w:rFonts w:ascii="Times New Roman" w:hAnsi="Times New Roman" w:cs="Times New Roman"/>
          <w:sz w:val="24"/>
          <w:szCs w:val="24"/>
        </w:rPr>
        <w:t xml:space="preserve">ult </w:t>
      </w:r>
      <w:r w:rsidR="00040436">
        <w:rPr>
          <w:rFonts w:ascii="Times New Roman" w:hAnsi="Times New Roman" w:cs="Times New Roman"/>
          <w:sz w:val="24"/>
          <w:szCs w:val="24"/>
        </w:rPr>
        <w:t>of</w:t>
      </w:r>
      <w:r w:rsidR="00040436" w:rsidRPr="00E132E7">
        <w:rPr>
          <w:rFonts w:ascii="Times New Roman" w:hAnsi="Times New Roman" w:cs="Times New Roman"/>
          <w:sz w:val="24"/>
          <w:szCs w:val="24"/>
        </w:rPr>
        <w:t xml:space="preserve"> </w:t>
      </w:r>
      <w:r w:rsidR="00BC7449" w:rsidRPr="00E132E7">
        <w:rPr>
          <w:rFonts w:ascii="Times New Roman" w:hAnsi="Times New Roman" w:cs="Times New Roman"/>
          <w:sz w:val="24"/>
          <w:szCs w:val="24"/>
        </w:rPr>
        <w:t xml:space="preserve">Cronbach’s alpha values </w:t>
      </w:r>
      <w:r w:rsidR="00B266D4" w:rsidRPr="00E132E7">
        <w:rPr>
          <w:rFonts w:ascii="Times New Roman" w:hAnsi="Times New Roman" w:cs="Times New Roman"/>
          <w:sz w:val="24"/>
          <w:szCs w:val="24"/>
        </w:rPr>
        <w:t>for the study.</w:t>
      </w:r>
    </w:p>
    <w:p w14:paraId="4B80985C" w14:textId="322CA148" w:rsidR="00F85D8A" w:rsidRPr="00E132E7" w:rsidRDefault="00A3298D" w:rsidP="006B57C5">
      <w:pPr>
        <w:spacing w:after="0" w:line="240" w:lineRule="auto"/>
        <w:jc w:val="center"/>
        <w:rPr>
          <w:rFonts w:ascii="Times New Roman" w:hAnsi="Times New Roman" w:cs="Times New Roman"/>
          <w:sz w:val="24"/>
          <w:szCs w:val="24"/>
        </w:rPr>
      </w:pPr>
      <w:r w:rsidRPr="00E132E7">
        <w:rPr>
          <w:rFonts w:ascii="Times New Roman" w:hAnsi="Times New Roman" w:cs="Times New Roman"/>
          <w:sz w:val="24"/>
          <w:szCs w:val="24"/>
        </w:rPr>
        <w:t xml:space="preserve">Table </w:t>
      </w:r>
      <w:r w:rsidR="0025576E">
        <w:rPr>
          <w:rFonts w:ascii="Times New Roman" w:hAnsi="Times New Roman" w:cs="Times New Roman"/>
          <w:sz w:val="24"/>
          <w:szCs w:val="24"/>
        </w:rPr>
        <w:t>4</w:t>
      </w:r>
      <w:r w:rsidRPr="00E132E7">
        <w:rPr>
          <w:rFonts w:ascii="Times New Roman" w:hAnsi="Times New Roman" w:cs="Times New Roman"/>
          <w:sz w:val="24"/>
          <w:szCs w:val="24"/>
        </w:rPr>
        <w:t>.</w:t>
      </w:r>
      <w:r w:rsidR="004316CD">
        <w:rPr>
          <w:rFonts w:ascii="Times New Roman" w:hAnsi="Times New Roman" w:cs="Times New Roman"/>
          <w:sz w:val="24"/>
          <w:szCs w:val="24"/>
        </w:rPr>
        <w:t>8</w:t>
      </w:r>
      <w:r w:rsidR="00063F08" w:rsidRPr="00E132E7">
        <w:rPr>
          <w:rFonts w:ascii="Times New Roman" w:hAnsi="Times New Roman" w:cs="Times New Roman"/>
          <w:sz w:val="24"/>
          <w:szCs w:val="24"/>
        </w:rPr>
        <w:t xml:space="preserve">. Tests of </w:t>
      </w:r>
      <w:r w:rsidR="00066F03">
        <w:rPr>
          <w:rFonts w:ascii="Times New Roman" w:hAnsi="Times New Roman" w:cs="Times New Roman"/>
          <w:sz w:val="24"/>
          <w:szCs w:val="24"/>
        </w:rPr>
        <w:t>reliability</w:t>
      </w:r>
      <w:r w:rsidR="00066F03" w:rsidRPr="00E132E7">
        <w:rPr>
          <w:rFonts w:ascii="Times New Roman" w:hAnsi="Times New Roman" w:cs="Times New Roman"/>
          <w:sz w:val="24"/>
          <w:szCs w:val="24"/>
        </w:rPr>
        <w:t xml:space="preserve"> </w:t>
      </w:r>
      <w:r w:rsidR="00063F08" w:rsidRPr="00E132E7">
        <w:rPr>
          <w:rFonts w:ascii="Times New Roman" w:hAnsi="Times New Roman" w:cs="Times New Roman"/>
          <w:sz w:val="24"/>
          <w:szCs w:val="24"/>
        </w:rPr>
        <w:t>of the questionnaire</w:t>
      </w:r>
    </w:p>
    <w:tbl>
      <w:tblPr>
        <w:tblStyle w:val="TableGrid2"/>
        <w:tblW w:w="8016" w:type="dxa"/>
        <w:jc w:val="center"/>
        <w:tblLook w:val="04A0" w:firstRow="1" w:lastRow="0" w:firstColumn="1" w:lastColumn="0" w:noHBand="0" w:noVBand="1"/>
      </w:tblPr>
      <w:tblGrid>
        <w:gridCol w:w="3325"/>
        <w:gridCol w:w="1816"/>
        <w:gridCol w:w="2875"/>
      </w:tblGrid>
      <w:tr w:rsidR="00F85D8A" w:rsidRPr="00E132E7" w14:paraId="74148EF3" w14:textId="77777777" w:rsidTr="006F1B79">
        <w:trPr>
          <w:trHeight w:val="118"/>
          <w:jc w:val="center"/>
        </w:trPr>
        <w:tc>
          <w:tcPr>
            <w:tcW w:w="3325" w:type="dxa"/>
          </w:tcPr>
          <w:p w14:paraId="1F61DC63" w14:textId="77777777" w:rsidR="00F85D8A" w:rsidRPr="00E132E7" w:rsidRDefault="00F85D8A" w:rsidP="00F85D8A">
            <w:pPr>
              <w:jc w:val="center"/>
              <w:rPr>
                <w:rFonts w:ascii="Times New Roman" w:hAnsi="Times New Roman" w:cs="Times New Roman"/>
                <w:b/>
                <w:bCs/>
                <w:sz w:val="24"/>
                <w:szCs w:val="24"/>
              </w:rPr>
            </w:pPr>
          </w:p>
        </w:tc>
        <w:tc>
          <w:tcPr>
            <w:tcW w:w="1816" w:type="dxa"/>
          </w:tcPr>
          <w:p w14:paraId="08508913" w14:textId="77777777" w:rsidR="00F85D8A" w:rsidRPr="00E132E7" w:rsidRDefault="00F85D8A" w:rsidP="00F85D8A">
            <w:pPr>
              <w:jc w:val="center"/>
              <w:rPr>
                <w:rFonts w:ascii="Times New Roman" w:hAnsi="Times New Roman" w:cs="Times New Roman"/>
                <w:sz w:val="24"/>
                <w:szCs w:val="24"/>
              </w:rPr>
            </w:pPr>
            <w:r w:rsidRPr="00E132E7">
              <w:rPr>
                <w:rFonts w:ascii="Times New Roman" w:hAnsi="Times New Roman" w:cs="Times New Roman"/>
                <w:b/>
                <w:bCs/>
                <w:sz w:val="24"/>
                <w:szCs w:val="24"/>
              </w:rPr>
              <w:t xml:space="preserve">No of items </w:t>
            </w:r>
          </w:p>
        </w:tc>
        <w:tc>
          <w:tcPr>
            <w:tcW w:w="2875" w:type="dxa"/>
          </w:tcPr>
          <w:p w14:paraId="14A75FD8" w14:textId="77777777" w:rsidR="00F85D8A" w:rsidRPr="00E132E7" w:rsidRDefault="00F85D8A" w:rsidP="00F85D8A">
            <w:pPr>
              <w:jc w:val="center"/>
              <w:rPr>
                <w:rFonts w:ascii="Times New Roman" w:hAnsi="Times New Roman" w:cs="Times New Roman"/>
                <w:sz w:val="24"/>
                <w:szCs w:val="24"/>
              </w:rPr>
            </w:pPr>
            <w:r w:rsidRPr="00E132E7">
              <w:rPr>
                <w:rFonts w:ascii="Times New Roman" w:hAnsi="Times New Roman" w:cs="Times New Roman"/>
                <w:b/>
                <w:bCs/>
                <w:sz w:val="24"/>
                <w:szCs w:val="24"/>
              </w:rPr>
              <w:t>Cronbach’s Alpha</w:t>
            </w:r>
          </w:p>
        </w:tc>
      </w:tr>
      <w:tr w:rsidR="00F85D8A" w:rsidRPr="00E132E7" w14:paraId="3E98CC88" w14:textId="77777777" w:rsidTr="006F1B79">
        <w:trPr>
          <w:trHeight w:val="408"/>
          <w:jc w:val="center"/>
        </w:trPr>
        <w:tc>
          <w:tcPr>
            <w:tcW w:w="3325" w:type="dxa"/>
          </w:tcPr>
          <w:p w14:paraId="53BCE3EE" w14:textId="77777777" w:rsidR="00F85D8A" w:rsidRPr="00E132E7" w:rsidRDefault="00F85D8A" w:rsidP="006F1B79">
            <w:pPr>
              <w:rPr>
                <w:rFonts w:ascii="Times New Roman" w:hAnsi="Times New Roman" w:cs="Times New Roman"/>
                <w:sz w:val="24"/>
                <w:szCs w:val="24"/>
              </w:rPr>
            </w:pPr>
            <w:r w:rsidRPr="00E132E7">
              <w:rPr>
                <w:rFonts w:ascii="Times New Roman" w:hAnsi="Times New Roman" w:cs="Times New Roman"/>
                <w:sz w:val="24"/>
                <w:szCs w:val="24"/>
              </w:rPr>
              <w:t>Part I:  Engagement</w:t>
            </w:r>
          </w:p>
        </w:tc>
        <w:tc>
          <w:tcPr>
            <w:tcW w:w="1816" w:type="dxa"/>
          </w:tcPr>
          <w:p w14:paraId="108111C8" w14:textId="77777777" w:rsidR="00F85D8A" w:rsidRPr="00E132E7" w:rsidRDefault="00F85D8A" w:rsidP="006F1B79">
            <w:pPr>
              <w:jc w:val="center"/>
              <w:rPr>
                <w:rFonts w:ascii="Times New Roman" w:hAnsi="Times New Roman" w:cs="Times New Roman"/>
                <w:sz w:val="24"/>
                <w:szCs w:val="24"/>
              </w:rPr>
            </w:pPr>
            <w:r w:rsidRPr="00E132E7">
              <w:rPr>
                <w:rFonts w:ascii="Times New Roman" w:hAnsi="Times New Roman" w:cs="Times New Roman"/>
                <w:sz w:val="24"/>
                <w:szCs w:val="24"/>
              </w:rPr>
              <w:t>16</w:t>
            </w:r>
          </w:p>
        </w:tc>
        <w:tc>
          <w:tcPr>
            <w:tcW w:w="2875" w:type="dxa"/>
          </w:tcPr>
          <w:p w14:paraId="4293E3D9" w14:textId="77777777" w:rsidR="00F85D8A" w:rsidRPr="00E132E7" w:rsidRDefault="00F85D8A" w:rsidP="006F1B79">
            <w:pPr>
              <w:jc w:val="center"/>
              <w:rPr>
                <w:rFonts w:ascii="Times New Roman" w:hAnsi="Times New Roman" w:cs="Times New Roman"/>
                <w:sz w:val="24"/>
                <w:szCs w:val="24"/>
              </w:rPr>
            </w:pPr>
            <w:r w:rsidRPr="00E132E7">
              <w:rPr>
                <w:rFonts w:ascii="Times New Roman" w:hAnsi="Times New Roman" w:cs="Times New Roman"/>
                <w:sz w:val="24"/>
                <w:szCs w:val="24"/>
              </w:rPr>
              <w:t>0.88</w:t>
            </w:r>
          </w:p>
        </w:tc>
      </w:tr>
      <w:tr w:rsidR="00F85D8A" w:rsidRPr="00E132E7" w14:paraId="3BEC511A" w14:textId="77777777" w:rsidTr="006F1B79">
        <w:trPr>
          <w:trHeight w:val="414"/>
          <w:jc w:val="center"/>
        </w:trPr>
        <w:tc>
          <w:tcPr>
            <w:tcW w:w="3325" w:type="dxa"/>
          </w:tcPr>
          <w:p w14:paraId="06EB48F0" w14:textId="77777777" w:rsidR="00F85D8A" w:rsidRPr="00E132E7" w:rsidRDefault="00F85D8A" w:rsidP="006F1B79">
            <w:pPr>
              <w:rPr>
                <w:rFonts w:ascii="Times New Roman" w:hAnsi="Times New Roman" w:cs="Times New Roman"/>
                <w:sz w:val="24"/>
                <w:szCs w:val="24"/>
              </w:rPr>
            </w:pPr>
            <w:r w:rsidRPr="00E132E7">
              <w:rPr>
                <w:rFonts w:ascii="Times New Roman" w:hAnsi="Times New Roman" w:cs="Times New Roman"/>
                <w:sz w:val="24"/>
                <w:szCs w:val="24"/>
              </w:rPr>
              <w:t xml:space="preserve">Part II: Emotional Exhaustion </w:t>
            </w:r>
          </w:p>
        </w:tc>
        <w:tc>
          <w:tcPr>
            <w:tcW w:w="1816" w:type="dxa"/>
          </w:tcPr>
          <w:p w14:paraId="0B59D643" w14:textId="77777777" w:rsidR="00F85D8A" w:rsidRPr="00E132E7" w:rsidRDefault="00F85D8A" w:rsidP="006F1B79">
            <w:pPr>
              <w:jc w:val="center"/>
              <w:rPr>
                <w:rFonts w:ascii="Times New Roman" w:hAnsi="Times New Roman" w:cs="Times New Roman"/>
                <w:sz w:val="24"/>
                <w:szCs w:val="24"/>
              </w:rPr>
            </w:pPr>
            <w:r w:rsidRPr="00E132E7">
              <w:rPr>
                <w:rFonts w:ascii="Times New Roman" w:hAnsi="Times New Roman" w:cs="Times New Roman"/>
                <w:sz w:val="24"/>
                <w:szCs w:val="24"/>
              </w:rPr>
              <w:t>9</w:t>
            </w:r>
          </w:p>
        </w:tc>
        <w:tc>
          <w:tcPr>
            <w:tcW w:w="2875" w:type="dxa"/>
          </w:tcPr>
          <w:p w14:paraId="107D8F3A" w14:textId="77777777" w:rsidR="00F85D8A" w:rsidRPr="00E132E7" w:rsidRDefault="00F85D8A" w:rsidP="006F1B79">
            <w:pPr>
              <w:jc w:val="center"/>
              <w:rPr>
                <w:rFonts w:ascii="Times New Roman" w:hAnsi="Times New Roman" w:cs="Times New Roman"/>
                <w:sz w:val="24"/>
                <w:szCs w:val="24"/>
              </w:rPr>
            </w:pPr>
            <w:r w:rsidRPr="00E132E7">
              <w:rPr>
                <w:rFonts w:ascii="Times New Roman" w:hAnsi="Times New Roman" w:cs="Times New Roman"/>
                <w:sz w:val="24"/>
                <w:szCs w:val="24"/>
              </w:rPr>
              <w:t>0.90</w:t>
            </w:r>
          </w:p>
        </w:tc>
      </w:tr>
      <w:tr w:rsidR="00F85D8A" w:rsidRPr="00E132E7" w14:paraId="40FBA222" w14:textId="77777777" w:rsidTr="006F1B79">
        <w:trPr>
          <w:trHeight w:val="391"/>
          <w:jc w:val="center"/>
        </w:trPr>
        <w:tc>
          <w:tcPr>
            <w:tcW w:w="3325" w:type="dxa"/>
          </w:tcPr>
          <w:p w14:paraId="73F032A7" w14:textId="693B8558" w:rsidR="00F85D8A" w:rsidRPr="00E132E7" w:rsidRDefault="00F85D8A" w:rsidP="006F1B79">
            <w:pPr>
              <w:rPr>
                <w:rFonts w:ascii="Times New Roman" w:hAnsi="Times New Roman" w:cs="Times New Roman"/>
                <w:sz w:val="24"/>
                <w:szCs w:val="24"/>
              </w:rPr>
            </w:pPr>
            <w:r w:rsidRPr="00E132E7">
              <w:rPr>
                <w:rFonts w:ascii="Times New Roman" w:hAnsi="Times New Roman" w:cs="Times New Roman"/>
                <w:sz w:val="24"/>
                <w:szCs w:val="24"/>
              </w:rPr>
              <w:t>Part III: Resilience</w:t>
            </w:r>
          </w:p>
        </w:tc>
        <w:tc>
          <w:tcPr>
            <w:tcW w:w="1816" w:type="dxa"/>
          </w:tcPr>
          <w:p w14:paraId="60D41332" w14:textId="77777777" w:rsidR="00F85D8A" w:rsidRPr="00E132E7" w:rsidRDefault="00F85D8A" w:rsidP="006F1B79">
            <w:pPr>
              <w:jc w:val="center"/>
              <w:rPr>
                <w:rFonts w:ascii="Times New Roman" w:hAnsi="Times New Roman" w:cs="Times New Roman"/>
                <w:sz w:val="24"/>
                <w:szCs w:val="24"/>
              </w:rPr>
            </w:pPr>
            <w:r w:rsidRPr="00E132E7">
              <w:rPr>
                <w:rFonts w:ascii="Times New Roman" w:hAnsi="Times New Roman" w:cs="Times New Roman"/>
                <w:sz w:val="24"/>
                <w:szCs w:val="24"/>
              </w:rPr>
              <w:t>14</w:t>
            </w:r>
          </w:p>
        </w:tc>
        <w:tc>
          <w:tcPr>
            <w:tcW w:w="2875" w:type="dxa"/>
          </w:tcPr>
          <w:p w14:paraId="42F15FF9" w14:textId="77777777" w:rsidR="00F85D8A" w:rsidRPr="00E132E7" w:rsidRDefault="00F85D8A" w:rsidP="006F1B79">
            <w:pPr>
              <w:jc w:val="center"/>
              <w:rPr>
                <w:rFonts w:ascii="Times New Roman" w:hAnsi="Times New Roman" w:cs="Times New Roman"/>
                <w:sz w:val="24"/>
                <w:szCs w:val="24"/>
              </w:rPr>
            </w:pPr>
            <w:r w:rsidRPr="00E132E7">
              <w:rPr>
                <w:rFonts w:ascii="Times New Roman" w:hAnsi="Times New Roman" w:cs="Times New Roman"/>
                <w:sz w:val="24"/>
                <w:szCs w:val="24"/>
              </w:rPr>
              <w:t>0.90</w:t>
            </w:r>
          </w:p>
        </w:tc>
      </w:tr>
      <w:tr w:rsidR="00F85D8A" w:rsidRPr="00E132E7" w14:paraId="046903C5" w14:textId="77777777" w:rsidTr="006F1B79">
        <w:trPr>
          <w:trHeight w:val="412"/>
          <w:jc w:val="center"/>
        </w:trPr>
        <w:tc>
          <w:tcPr>
            <w:tcW w:w="3325" w:type="dxa"/>
          </w:tcPr>
          <w:p w14:paraId="1087C18E" w14:textId="77777777" w:rsidR="00F85D8A" w:rsidRPr="00E132E7" w:rsidRDefault="00F85D8A" w:rsidP="006F1B79">
            <w:pPr>
              <w:rPr>
                <w:rFonts w:ascii="Times New Roman" w:hAnsi="Times New Roman" w:cs="Times New Roman"/>
                <w:sz w:val="24"/>
                <w:szCs w:val="24"/>
              </w:rPr>
            </w:pPr>
            <w:r w:rsidRPr="00E132E7">
              <w:rPr>
                <w:rFonts w:ascii="Times New Roman" w:hAnsi="Times New Roman" w:cs="Times New Roman"/>
                <w:sz w:val="24"/>
                <w:szCs w:val="24"/>
              </w:rPr>
              <w:t>Part IV: Workload</w:t>
            </w:r>
          </w:p>
        </w:tc>
        <w:tc>
          <w:tcPr>
            <w:tcW w:w="1816" w:type="dxa"/>
          </w:tcPr>
          <w:p w14:paraId="431917D6" w14:textId="77777777" w:rsidR="00F85D8A" w:rsidRPr="00E132E7" w:rsidRDefault="00F85D8A" w:rsidP="006F1B79">
            <w:pPr>
              <w:jc w:val="center"/>
              <w:rPr>
                <w:rFonts w:ascii="Times New Roman" w:hAnsi="Times New Roman" w:cs="Times New Roman"/>
                <w:sz w:val="24"/>
                <w:szCs w:val="24"/>
              </w:rPr>
            </w:pPr>
            <w:r w:rsidRPr="00E132E7">
              <w:rPr>
                <w:rFonts w:ascii="Times New Roman" w:hAnsi="Times New Roman" w:cs="Times New Roman"/>
                <w:sz w:val="24"/>
                <w:szCs w:val="24"/>
              </w:rPr>
              <w:t>5</w:t>
            </w:r>
          </w:p>
        </w:tc>
        <w:tc>
          <w:tcPr>
            <w:tcW w:w="2875" w:type="dxa"/>
          </w:tcPr>
          <w:p w14:paraId="34B44FE0" w14:textId="77777777" w:rsidR="00F85D8A" w:rsidRPr="00E132E7" w:rsidRDefault="00BE09D8" w:rsidP="006F1B79">
            <w:pPr>
              <w:jc w:val="center"/>
              <w:rPr>
                <w:rFonts w:ascii="Times New Roman" w:hAnsi="Times New Roman" w:cs="Times New Roman"/>
                <w:sz w:val="24"/>
                <w:szCs w:val="24"/>
              </w:rPr>
            </w:pPr>
            <w:r w:rsidRPr="00E132E7">
              <w:rPr>
                <w:rFonts w:ascii="Times New Roman" w:hAnsi="Times New Roman" w:cs="Times New Roman"/>
                <w:sz w:val="24"/>
                <w:szCs w:val="24"/>
              </w:rPr>
              <w:t>0.50</w:t>
            </w:r>
          </w:p>
        </w:tc>
      </w:tr>
      <w:tr w:rsidR="00F85D8A" w:rsidRPr="00E132E7" w14:paraId="6BE5216B" w14:textId="77777777" w:rsidTr="006F1B79">
        <w:trPr>
          <w:trHeight w:val="417"/>
          <w:jc w:val="center"/>
        </w:trPr>
        <w:tc>
          <w:tcPr>
            <w:tcW w:w="3325" w:type="dxa"/>
          </w:tcPr>
          <w:p w14:paraId="4BC2434E" w14:textId="4384BC85" w:rsidR="00F85D8A" w:rsidRPr="00E132E7" w:rsidRDefault="00F85D8A" w:rsidP="006F1B79">
            <w:pPr>
              <w:rPr>
                <w:rFonts w:ascii="Times New Roman" w:hAnsi="Times New Roman" w:cs="Times New Roman"/>
                <w:sz w:val="24"/>
                <w:szCs w:val="24"/>
              </w:rPr>
            </w:pPr>
            <w:r w:rsidRPr="00E132E7">
              <w:rPr>
                <w:rFonts w:ascii="Times New Roman" w:hAnsi="Times New Roman" w:cs="Times New Roman"/>
                <w:sz w:val="24"/>
                <w:szCs w:val="24"/>
              </w:rPr>
              <w:t xml:space="preserve">Part V: </w:t>
            </w:r>
            <w:r w:rsidR="000960A1">
              <w:rPr>
                <w:rFonts w:ascii="Times New Roman" w:hAnsi="Times New Roman" w:cs="Times New Roman"/>
                <w:sz w:val="24"/>
                <w:szCs w:val="24"/>
              </w:rPr>
              <w:t>Pressure to Publish</w:t>
            </w:r>
          </w:p>
        </w:tc>
        <w:tc>
          <w:tcPr>
            <w:tcW w:w="1816" w:type="dxa"/>
          </w:tcPr>
          <w:p w14:paraId="769CDDA6" w14:textId="77777777" w:rsidR="00F85D8A" w:rsidRPr="00E132E7" w:rsidRDefault="00F85D8A" w:rsidP="006F1B79">
            <w:pPr>
              <w:jc w:val="center"/>
              <w:rPr>
                <w:rFonts w:ascii="Times New Roman" w:hAnsi="Times New Roman" w:cs="Times New Roman"/>
                <w:sz w:val="24"/>
                <w:szCs w:val="24"/>
              </w:rPr>
            </w:pPr>
            <w:r w:rsidRPr="00E132E7">
              <w:rPr>
                <w:rFonts w:ascii="Times New Roman" w:hAnsi="Times New Roman" w:cs="Times New Roman"/>
                <w:sz w:val="24"/>
                <w:szCs w:val="24"/>
              </w:rPr>
              <w:t>12</w:t>
            </w:r>
          </w:p>
        </w:tc>
        <w:tc>
          <w:tcPr>
            <w:tcW w:w="2875" w:type="dxa"/>
          </w:tcPr>
          <w:p w14:paraId="7AF03318" w14:textId="77777777" w:rsidR="00F85D8A" w:rsidRPr="00E132E7" w:rsidRDefault="00F85D8A" w:rsidP="006F1B79">
            <w:pPr>
              <w:jc w:val="center"/>
              <w:rPr>
                <w:rFonts w:ascii="Times New Roman" w:hAnsi="Times New Roman" w:cs="Times New Roman"/>
                <w:sz w:val="24"/>
                <w:szCs w:val="24"/>
              </w:rPr>
            </w:pPr>
            <w:r w:rsidRPr="00E132E7">
              <w:rPr>
                <w:rFonts w:ascii="Times New Roman" w:hAnsi="Times New Roman" w:cs="Times New Roman"/>
                <w:sz w:val="24"/>
                <w:szCs w:val="24"/>
              </w:rPr>
              <w:t>0.94</w:t>
            </w:r>
          </w:p>
        </w:tc>
      </w:tr>
    </w:tbl>
    <w:p w14:paraId="431178DF" w14:textId="77777777" w:rsidR="008B2ACE" w:rsidRPr="00C17345" w:rsidRDefault="008B2ACE" w:rsidP="00F85D8A">
      <w:pPr>
        <w:autoSpaceDE w:val="0"/>
        <w:autoSpaceDN w:val="0"/>
        <w:adjustRightInd w:val="0"/>
        <w:spacing w:after="0" w:line="480" w:lineRule="auto"/>
        <w:jc w:val="both"/>
        <w:rPr>
          <w:rFonts w:ascii="Times New Roman" w:eastAsia="Calibri" w:hAnsi="Times New Roman" w:cs="Times New Roman"/>
          <w:b/>
          <w:sz w:val="24"/>
          <w:szCs w:val="24"/>
        </w:rPr>
      </w:pPr>
    </w:p>
    <w:p w14:paraId="19E125A9" w14:textId="4536EB8B" w:rsidR="00040436" w:rsidRDefault="00F85D8A" w:rsidP="00156FBF">
      <w:pPr>
        <w:autoSpaceDE w:val="0"/>
        <w:autoSpaceDN w:val="0"/>
        <w:adjustRightInd w:val="0"/>
        <w:spacing w:after="0" w:line="480" w:lineRule="auto"/>
        <w:rPr>
          <w:rFonts w:ascii="Times New Roman" w:eastAsia="Calibri" w:hAnsi="Times New Roman" w:cs="Times New Roman"/>
          <w:b/>
          <w:sz w:val="24"/>
          <w:szCs w:val="24"/>
        </w:rPr>
      </w:pPr>
      <w:r w:rsidRPr="00C17345">
        <w:rPr>
          <w:rFonts w:ascii="Times New Roman" w:eastAsia="Calibri" w:hAnsi="Times New Roman" w:cs="Times New Roman"/>
          <w:b/>
          <w:sz w:val="24"/>
          <w:szCs w:val="24"/>
        </w:rPr>
        <w:tab/>
      </w:r>
      <w:r w:rsidR="0025576E">
        <w:rPr>
          <w:rFonts w:ascii="Times New Roman" w:eastAsia="Calibri" w:hAnsi="Times New Roman" w:cs="Times New Roman"/>
          <w:b/>
          <w:i/>
          <w:sz w:val="24"/>
          <w:szCs w:val="24"/>
        </w:rPr>
        <w:t>4</w:t>
      </w:r>
      <w:r w:rsidR="00A61E23" w:rsidRPr="00C17345">
        <w:rPr>
          <w:rFonts w:ascii="Times New Roman" w:eastAsia="Calibri" w:hAnsi="Times New Roman" w:cs="Times New Roman"/>
          <w:b/>
          <w:i/>
          <w:sz w:val="24"/>
          <w:szCs w:val="24"/>
        </w:rPr>
        <w:t xml:space="preserve">.5.3.4 </w:t>
      </w:r>
      <w:r w:rsidRPr="00C17345">
        <w:rPr>
          <w:rFonts w:ascii="Times New Roman" w:eastAsia="Calibri" w:hAnsi="Times New Roman" w:cs="Times New Roman"/>
          <w:b/>
          <w:i/>
          <w:sz w:val="24"/>
          <w:szCs w:val="24"/>
        </w:rPr>
        <w:t>Relationship between variables</w:t>
      </w:r>
    </w:p>
    <w:p w14:paraId="6FE0C8AF" w14:textId="754C782B" w:rsidR="00685936" w:rsidRPr="00C17345" w:rsidRDefault="00F85D8A" w:rsidP="00156FBF">
      <w:pPr>
        <w:autoSpaceDE w:val="0"/>
        <w:autoSpaceDN w:val="0"/>
        <w:adjustRightInd w:val="0"/>
        <w:spacing w:after="0" w:line="480" w:lineRule="auto"/>
        <w:rPr>
          <w:rFonts w:ascii="Times New Roman" w:eastAsia="Calibri" w:hAnsi="Times New Roman" w:cs="Times New Roman"/>
          <w:b/>
          <w:sz w:val="24"/>
          <w:szCs w:val="24"/>
        </w:rPr>
      </w:pPr>
      <w:r w:rsidRPr="00C17345">
        <w:rPr>
          <w:rFonts w:ascii="Times New Roman" w:eastAsia="Calibri" w:hAnsi="Times New Roman" w:cs="Times New Roman"/>
          <w:sz w:val="24"/>
          <w:szCs w:val="24"/>
        </w:rPr>
        <w:t xml:space="preserve">Bivariate correlation was computed among variables to determine the significant relationships among them. Table </w:t>
      </w:r>
      <w:r w:rsidR="002E5EDD">
        <w:rPr>
          <w:rFonts w:ascii="Times New Roman" w:eastAsia="Calibri" w:hAnsi="Times New Roman" w:cs="Times New Roman"/>
          <w:sz w:val="24"/>
          <w:szCs w:val="24"/>
        </w:rPr>
        <w:t>4</w:t>
      </w:r>
      <w:r w:rsidR="00C070BB" w:rsidRPr="00C17345">
        <w:rPr>
          <w:rFonts w:ascii="Times New Roman" w:eastAsia="Calibri" w:hAnsi="Times New Roman" w:cs="Times New Roman"/>
          <w:sz w:val="24"/>
          <w:szCs w:val="24"/>
        </w:rPr>
        <w:t>.</w:t>
      </w:r>
      <w:r w:rsidR="004316CD">
        <w:rPr>
          <w:rFonts w:ascii="Times New Roman" w:eastAsia="Calibri" w:hAnsi="Times New Roman" w:cs="Times New Roman"/>
          <w:sz w:val="24"/>
          <w:szCs w:val="24"/>
        </w:rPr>
        <w:t>9</w:t>
      </w:r>
      <w:r w:rsidRPr="00C17345">
        <w:rPr>
          <w:rFonts w:ascii="Times New Roman" w:eastAsia="Calibri" w:hAnsi="Times New Roman" w:cs="Times New Roman"/>
          <w:sz w:val="24"/>
          <w:szCs w:val="24"/>
        </w:rPr>
        <w:t xml:space="preserve"> illustrates the means, standard deviation</w:t>
      </w:r>
      <w:r w:rsidR="00040436">
        <w:rPr>
          <w:rFonts w:ascii="Times New Roman" w:eastAsia="Calibri" w:hAnsi="Times New Roman" w:cs="Times New Roman"/>
          <w:sz w:val="24"/>
          <w:szCs w:val="24"/>
        </w:rPr>
        <w:t>,</w:t>
      </w:r>
      <w:r w:rsidRPr="00C17345">
        <w:rPr>
          <w:rFonts w:ascii="Times New Roman" w:eastAsia="Calibri" w:hAnsi="Times New Roman" w:cs="Times New Roman"/>
          <w:sz w:val="24"/>
          <w:szCs w:val="24"/>
        </w:rPr>
        <w:t xml:space="preserve"> and intercorrelations of the study. Generally, the correlations range from weak to moderate and strong.</w:t>
      </w:r>
      <w:bookmarkStart w:id="95" w:name="_Toc387939169"/>
    </w:p>
    <w:p w14:paraId="46DCAC61" w14:textId="77777777" w:rsidR="007C3B6C" w:rsidRDefault="007C3B6C" w:rsidP="00156FBF">
      <w:pPr>
        <w:autoSpaceDE w:val="0"/>
        <w:autoSpaceDN w:val="0"/>
        <w:adjustRightInd w:val="0"/>
        <w:spacing w:after="0" w:line="480" w:lineRule="auto"/>
        <w:rPr>
          <w:rFonts w:ascii="Times New Roman" w:eastAsia="Calibri" w:hAnsi="Times New Roman" w:cs="Times New Roman"/>
          <w:b/>
          <w:sz w:val="24"/>
          <w:szCs w:val="24"/>
        </w:rPr>
      </w:pPr>
    </w:p>
    <w:p w14:paraId="54215D18" w14:textId="77777777" w:rsidR="0029679E" w:rsidRDefault="0029679E" w:rsidP="00156FBF">
      <w:pPr>
        <w:autoSpaceDE w:val="0"/>
        <w:autoSpaceDN w:val="0"/>
        <w:adjustRightInd w:val="0"/>
        <w:spacing w:after="0" w:line="480" w:lineRule="auto"/>
        <w:rPr>
          <w:rFonts w:ascii="Times New Roman" w:eastAsia="Calibri" w:hAnsi="Times New Roman" w:cs="Times New Roman"/>
          <w:b/>
          <w:sz w:val="24"/>
          <w:szCs w:val="24"/>
        </w:rPr>
      </w:pPr>
    </w:p>
    <w:p w14:paraId="1EFD4261" w14:textId="77777777" w:rsidR="0029679E" w:rsidRDefault="0029679E" w:rsidP="00156FBF">
      <w:pPr>
        <w:autoSpaceDE w:val="0"/>
        <w:autoSpaceDN w:val="0"/>
        <w:adjustRightInd w:val="0"/>
        <w:spacing w:after="0" w:line="480" w:lineRule="auto"/>
        <w:rPr>
          <w:rFonts w:ascii="Times New Roman" w:eastAsia="Calibri" w:hAnsi="Times New Roman" w:cs="Times New Roman"/>
          <w:b/>
          <w:sz w:val="24"/>
          <w:szCs w:val="24"/>
        </w:rPr>
      </w:pPr>
    </w:p>
    <w:p w14:paraId="74E842D9" w14:textId="77777777" w:rsidR="0029679E" w:rsidRPr="00C17345" w:rsidRDefault="0029679E" w:rsidP="00156FBF">
      <w:pPr>
        <w:autoSpaceDE w:val="0"/>
        <w:autoSpaceDN w:val="0"/>
        <w:adjustRightInd w:val="0"/>
        <w:spacing w:after="0" w:line="480" w:lineRule="auto"/>
        <w:rPr>
          <w:rFonts w:ascii="Times New Roman" w:eastAsia="Calibri" w:hAnsi="Times New Roman" w:cs="Times New Roman"/>
          <w:b/>
          <w:sz w:val="24"/>
          <w:szCs w:val="24"/>
        </w:rPr>
      </w:pPr>
    </w:p>
    <w:p w14:paraId="543E3431" w14:textId="11AAF12D" w:rsidR="00F85D8A" w:rsidRPr="00C17345" w:rsidRDefault="00A3298D" w:rsidP="00A436BE">
      <w:pPr>
        <w:spacing w:after="0" w:line="276" w:lineRule="auto"/>
        <w:jc w:val="center"/>
        <w:rPr>
          <w:rFonts w:ascii="Times New Roman" w:eastAsia="Calibri" w:hAnsi="Times New Roman" w:cs="Arial"/>
          <w:sz w:val="24"/>
          <w:szCs w:val="24"/>
        </w:rPr>
      </w:pPr>
      <w:r w:rsidRPr="00C17345">
        <w:rPr>
          <w:rFonts w:ascii="Times New Roman" w:eastAsia="Calibri" w:hAnsi="Times New Roman" w:cs="Arial"/>
          <w:sz w:val="24"/>
          <w:szCs w:val="24"/>
        </w:rPr>
        <w:lastRenderedPageBreak/>
        <w:t xml:space="preserve">Table </w:t>
      </w:r>
      <w:r w:rsidR="0025576E">
        <w:rPr>
          <w:rFonts w:ascii="Times New Roman" w:eastAsia="Calibri" w:hAnsi="Times New Roman" w:cs="Arial"/>
          <w:sz w:val="24"/>
          <w:szCs w:val="24"/>
        </w:rPr>
        <w:t>4</w:t>
      </w:r>
      <w:r w:rsidRPr="00C17345">
        <w:rPr>
          <w:rFonts w:ascii="Times New Roman" w:eastAsia="Calibri" w:hAnsi="Times New Roman" w:cs="Arial"/>
          <w:sz w:val="24"/>
          <w:szCs w:val="24"/>
        </w:rPr>
        <w:t>.</w:t>
      </w:r>
      <w:r w:rsidR="004316CD">
        <w:rPr>
          <w:rFonts w:ascii="Times New Roman" w:eastAsia="Calibri" w:hAnsi="Times New Roman" w:cs="Arial"/>
          <w:sz w:val="24"/>
          <w:szCs w:val="24"/>
        </w:rPr>
        <w:t>9</w:t>
      </w:r>
      <w:r w:rsidR="00CD358F" w:rsidRPr="00C17345">
        <w:rPr>
          <w:rFonts w:ascii="Times New Roman" w:eastAsia="Calibri" w:hAnsi="Times New Roman" w:cs="Arial"/>
          <w:sz w:val="24"/>
          <w:szCs w:val="24"/>
        </w:rPr>
        <w:t>.</w:t>
      </w:r>
      <w:r w:rsidR="00C070BB" w:rsidRPr="00C17345">
        <w:rPr>
          <w:rFonts w:ascii="Times New Roman" w:eastAsia="Calibri" w:hAnsi="Times New Roman" w:cs="Arial"/>
          <w:sz w:val="24"/>
          <w:szCs w:val="24"/>
        </w:rPr>
        <w:t xml:space="preserve"> </w:t>
      </w:r>
      <w:r w:rsidR="00C070BB" w:rsidRPr="00C17345">
        <w:rPr>
          <w:rFonts w:ascii="Times New Roman" w:eastAsia="Calibri" w:hAnsi="Times New Roman" w:cs="Times New Roman"/>
          <w:sz w:val="24"/>
          <w:szCs w:val="24"/>
        </w:rPr>
        <w:t>Means, standard deviation and intercorrelations of variables (n = 102)</w:t>
      </w:r>
      <w:bookmarkEnd w:id="95"/>
    </w:p>
    <w:tbl>
      <w:tblPr>
        <w:tblStyle w:val="TableGrid1"/>
        <w:tblW w:w="9072" w:type="dxa"/>
        <w:jc w:val="center"/>
        <w:tblLook w:val="04A0" w:firstRow="1" w:lastRow="0" w:firstColumn="1" w:lastColumn="0" w:noHBand="0" w:noVBand="1"/>
      </w:tblPr>
      <w:tblGrid>
        <w:gridCol w:w="9072"/>
      </w:tblGrid>
      <w:tr w:rsidR="00F85D8A" w:rsidRPr="00E132E7" w14:paraId="4EBF7D75" w14:textId="77777777" w:rsidTr="00F85D8A">
        <w:trPr>
          <w:trHeight w:val="602"/>
          <w:jc w:val="center"/>
        </w:trPr>
        <w:tc>
          <w:tcPr>
            <w:tcW w:w="9072" w:type="dxa"/>
            <w:tcBorders>
              <w:left w:val="nil"/>
              <w:right w:val="nil"/>
            </w:tcBorders>
            <w:vAlign w:val="center"/>
          </w:tcPr>
          <w:p w14:paraId="71651ABB" w14:textId="77777777" w:rsidR="00F85D8A" w:rsidRPr="00C17345" w:rsidRDefault="00F85D8A" w:rsidP="00A436BE">
            <w:pPr>
              <w:tabs>
                <w:tab w:val="center" w:pos="4513"/>
                <w:tab w:val="right" w:pos="9026"/>
              </w:tabs>
              <w:autoSpaceDE w:val="0"/>
              <w:autoSpaceDN w:val="0"/>
              <w:adjustRightInd w:val="0"/>
              <w:spacing w:line="276" w:lineRule="auto"/>
              <w:ind w:right="-108"/>
              <w:jc w:val="both"/>
              <w:rPr>
                <w:rFonts w:ascii="Times New Roman" w:eastAsia="Calibri" w:hAnsi="Times New Roman" w:cs="Times New Roman"/>
                <w:b/>
                <w:bCs/>
                <w:sz w:val="24"/>
                <w:szCs w:val="24"/>
                <w:lang w:val="en-GB"/>
              </w:rPr>
            </w:pPr>
            <w:r w:rsidRPr="004119F0">
              <w:rPr>
                <w:rFonts w:ascii="Times New Roman" w:eastAsia="Calibri" w:hAnsi="Times New Roman" w:cs="Times New Roman"/>
                <w:bCs/>
                <w:sz w:val="24"/>
                <w:szCs w:val="24"/>
              </w:rPr>
              <w:t xml:space="preserve">        </w:t>
            </w:r>
            <w:r w:rsidRPr="004119F0">
              <w:rPr>
                <w:rFonts w:ascii="Times New Roman" w:eastAsia="Calibri" w:hAnsi="Times New Roman" w:cs="Times New Roman"/>
                <w:b/>
                <w:bCs/>
                <w:sz w:val="24"/>
                <w:szCs w:val="24"/>
              </w:rPr>
              <w:t xml:space="preserve">Variable                            M            SD            1             2            3           4            </w:t>
            </w:r>
            <w:r w:rsidR="00963B04" w:rsidRPr="004119F0">
              <w:rPr>
                <w:rFonts w:ascii="Times New Roman" w:eastAsia="Calibri" w:hAnsi="Times New Roman" w:cs="Times New Roman"/>
                <w:b/>
                <w:bCs/>
                <w:sz w:val="24"/>
                <w:szCs w:val="24"/>
              </w:rPr>
              <w:t>5</w:t>
            </w:r>
          </w:p>
        </w:tc>
      </w:tr>
      <w:tr w:rsidR="00F85D8A" w:rsidRPr="00E132E7" w14:paraId="74CF45DE" w14:textId="77777777" w:rsidTr="00F85D8A">
        <w:trPr>
          <w:trHeight w:val="800"/>
          <w:jc w:val="center"/>
        </w:trPr>
        <w:tc>
          <w:tcPr>
            <w:tcW w:w="9072" w:type="dxa"/>
            <w:tcBorders>
              <w:left w:val="nil"/>
              <w:right w:val="nil"/>
            </w:tcBorders>
          </w:tcPr>
          <w:p w14:paraId="6C85D555" w14:textId="77777777" w:rsidR="00F85D8A" w:rsidRPr="00C17345" w:rsidRDefault="00F85D8A" w:rsidP="00A436BE">
            <w:pPr>
              <w:tabs>
                <w:tab w:val="center" w:pos="4513"/>
                <w:tab w:val="right" w:pos="9026"/>
              </w:tabs>
              <w:autoSpaceDE w:val="0"/>
              <w:autoSpaceDN w:val="0"/>
              <w:adjustRightInd w:val="0"/>
              <w:spacing w:line="276" w:lineRule="auto"/>
              <w:jc w:val="both"/>
              <w:rPr>
                <w:rFonts w:ascii="Times New Roman" w:eastAsia="Calibri" w:hAnsi="Times New Roman" w:cs="Times New Roman"/>
                <w:bCs/>
                <w:sz w:val="24"/>
                <w:szCs w:val="24"/>
                <w:lang w:val="en-GB"/>
              </w:rPr>
            </w:pPr>
            <w:r w:rsidRPr="004119F0">
              <w:rPr>
                <w:rFonts w:ascii="Times New Roman" w:eastAsia="Calibri" w:hAnsi="Times New Roman" w:cs="Times New Roman"/>
                <w:b/>
                <w:bCs/>
                <w:sz w:val="24"/>
                <w:szCs w:val="24"/>
              </w:rPr>
              <w:t>1. Emotional Exhaustion</w:t>
            </w:r>
            <w:r w:rsidRPr="004119F0">
              <w:rPr>
                <w:rFonts w:ascii="Times New Roman" w:eastAsia="Calibri" w:hAnsi="Times New Roman" w:cs="Times New Roman"/>
                <w:bCs/>
                <w:sz w:val="24"/>
                <w:szCs w:val="24"/>
              </w:rPr>
              <w:t xml:space="preserve">       14.85        11.16                      </w:t>
            </w:r>
          </w:p>
          <w:p w14:paraId="6555FE76" w14:textId="564109ED" w:rsidR="00F85D8A" w:rsidRPr="00C17345" w:rsidRDefault="00F85D8A" w:rsidP="00A436BE">
            <w:pPr>
              <w:tabs>
                <w:tab w:val="center" w:pos="4513"/>
                <w:tab w:val="right" w:pos="9026"/>
              </w:tabs>
              <w:autoSpaceDE w:val="0"/>
              <w:autoSpaceDN w:val="0"/>
              <w:adjustRightInd w:val="0"/>
              <w:spacing w:line="276" w:lineRule="auto"/>
              <w:jc w:val="both"/>
              <w:rPr>
                <w:rFonts w:ascii="Times New Roman" w:eastAsia="Calibri" w:hAnsi="Times New Roman" w:cs="Times New Roman"/>
                <w:bCs/>
                <w:sz w:val="24"/>
                <w:szCs w:val="24"/>
                <w:lang w:val="en-GB"/>
              </w:rPr>
            </w:pPr>
            <w:r w:rsidRPr="004119F0">
              <w:rPr>
                <w:rFonts w:ascii="Times New Roman" w:eastAsia="Calibri" w:hAnsi="Times New Roman" w:cs="Times New Roman"/>
                <w:b/>
                <w:bCs/>
                <w:sz w:val="24"/>
                <w:szCs w:val="24"/>
              </w:rPr>
              <w:t xml:space="preserve">2. </w:t>
            </w:r>
            <w:r w:rsidR="000960A1">
              <w:rPr>
                <w:rFonts w:ascii="Times New Roman" w:eastAsia="Calibri" w:hAnsi="Times New Roman" w:cs="Times New Roman"/>
                <w:b/>
                <w:bCs/>
                <w:sz w:val="24"/>
                <w:szCs w:val="24"/>
              </w:rPr>
              <w:t>Pressure to Publish</w:t>
            </w:r>
            <w:r w:rsidRPr="004119F0">
              <w:rPr>
                <w:rFonts w:ascii="Times New Roman" w:eastAsia="Calibri" w:hAnsi="Times New Roman" w:cs="Times New Roman"/>
                <w:bCs/>
                <w:sz w:val="24"/>
                <w:szCs w:val="24"/>
              </w:rPr>
              <w:t xml:space="preserve">            37.01          9.40       .36**     </w:t>
            </w:r>
          </w:p>
          <w:p w14:paraId="2F0FD3F4" w14:textId="1BE27385" w:rsidR="00F85D8A" w:rsidRPr="00C17345" w:rsidRDefault="00F85D8A" w:rsidP="00A436BE">
            <w:pPr>
              <w:tabs>
                <w:tab w:val="center" w:pos="4513"/>
                <w:tab w:val="right" w:pos="9026"/>
              </w:tabs>
              <w:autoSpaceDE w:val="0"/>
              <w:autoSpaceDN w:val="0"/>
              <w:adjustRightInd w:val="0"/>
              <w:spacing w:line="276" w:lineRule="auto"/>
              <w:jc w:val="both"/>
              <w:rPr>
                <w:rFonts w:ascii="Times New Roman" w:eastAsia="Calibri" w:hAnsi="Times New Roman" w:cs="Times New Roman"/>
                <w:bCs/>
                <w:sz w:val="24"/>
                <w:szCs w:val="24"/>
                <w:lang w:val="en-GB"/>
              </w:rPr>
            </w:pPr>
            <w:r w:rsidRPr="004119F0">
              <w:rPr>
                <w:rFonts w:ascii="Times New Roman" w:eastAsia="Calibri" w:hAnsi="Times New Roman" w:cs="Times New Roman"/>
                <w:b/>
                <w:bCs/>
                <w:sz w:val="24"/>
                <w:szCs w:val="24"/>
              </w:rPr>
              <w:t xml:space="preserve">3. Years of experience </w:t>
            </w:r>
            <w:r w:rsidRPr="004119F0">
              <w:rPr>
                <w:rFonts w:ascii="Times New Roman" w:eastAsia="Calibri" w:hAnsi="Times New Roman" w:cs="Times New Roman"/>
                <w:bCs/>
                <w:sz w:val="24"/>
                <w:szCs w:val="24"/>
              </w:rPr>
              <w:t xml:space="preserve">          10.91          7.45      -.16         -.10            </w:t>
            </w:r>
          </w:p>
          <w:p w14:paraId="5E256E55" w14:textId="2B777915" w:rsidR="00F85D8A" w:rsidRPr="00C17345" w:rsidRDefault="00F85D8A" w:rsidP="00A436BE">
            <w:pPr>
              <w:tabs>
                <w:tab w:val="center" w:pos="4513"/>
                <w:tab w:val="right" w:pos="9026"/>
              </w:tabs>
              <w:autoSpaceDE w:val="0"/>
              <w:autoSpaceDN w:val="0"/>
              <w:adjustRightInd w:val="0"/>
              <w:spacing w:line="276" w:lineRule="auto"/>
              <w:ind w:right="-138"/>
              <w:jc w:val="both"/>
              <w:rPr>
                <w:rFonts w:ascii="Times New Roman" w:eastAsia="Calibri" w:hAnsi="Times New Roman" w:cs="Times New Roman"/>
                <w:bCs/>
                <w:sz w:val="24"/>
                <w:szCs w:val="24"/>
                <w:lang w:val="en-GB"/>
              </w:rPr>
            </w:pPr>
            <w:r w:rsidRPr="004119F0">
              <w:rPr>
                <w:rFonts w:ascii="Times New Roman" w:eastAsia="Calibri" w:hAnsi="Times New Roman" w:cs="Times New Roman"/>
                <w:b/>
                <w:bCs/>
                <w:sz w:val="24"/>
                <w:szCs w:val="24"/>
              </w:rPr>
              <w:t>4. Resilience</w:t>
            </w:r>
            <w:r w:rsidRPr="004119F0">
              <w:rPr>
                <w:rFonts w:ascii="Times New Roman" w:eastAsia="Calibri" w:hAnsi="Times New Roman" w:cs="Times New Roman"/>
                <w:bCs/>
                <w:sz w:val="24"/>
                <w:szCs w:val="24"/>
              </w:rPr>
              <w:t xml:space="preserve">                            95.80         19.11     -.26**     -.20*       .0</w:t>
            </w:r>
            <w:r w:rsidR="00A436BE" w:rsidRPr="004119F0">
              <w:rPr>
                <w:rFonts w:ascii="Times New Roman" w:eastAsia="Calibri" w:hAnsi="Times New Roman" w:cs="Times New Roman"/>
                <w:bCs/>
                <w:sz w:val="24"/>
                <w:szCs w:val="24"/>
              </w:rPr>
              <w:t xml:space="preserve">8      </w:t>
            </w:r>
          </w:p>
          <w:p w14:paraId="6181C74C" w14:textId="4D95D3F8" w:rsidR="00690378" w:rsidRPr="00C17345" w:rsidRDefault="00F85D8A" w:rsidP="00A436BE">
            <w:pPr>
              <w:tabs>
                <w:tab w:val="center" w:pos="4513"/>
                <w:tab w:val="right" w:pos="9026"/>
              </w:tabs>
              <w:autoSpaceDE w:val="0"/>
              <w:autoSpaceDN w:val="0"/>
              <w:adjustRightInd w:val="0"/>
              <w:spacing w:line="276" w:lineRule="auto"/>
              <w:jc w:val="both"/>
              <w:rPr>
                <w:rFonts w:ascii="Times New Roman" w:eastAsia="Calibri" w:hAnsi="Times New Roman" w:cs="Times New Roman"/>
                <w:bCs/>
                <w:sz w:val="24"/>
                <w:szCs w:val="24"/>
                <w:lang w:val="en-GB"/>
              </w:rPr>
            </w:pPr>
            <w:r w:rsidRPr="004119F0">
              <w:rPr>
                <w:rFonts w:ascii="Times New Roman" w:eastAsia="Calibri" w:hAnsi="Times New Roman" w:cs="Times New Roman"/>
                <w:b/>
                <w:bCs/>
                <w:sz w:val="24"/>
                <w:szCs w:val="24"/>
              </w:rPr>
              <w:t xml:space="preserve">5. Engagement                        </w:t>
            </w:r>
            <w:r w:rsidRPr="004119F0">
              <w:rPr>
                <w:rFonts w:ascii="Times New Roman" w:eastAsia="Calibri" w:hAnsi="Times New Roman" w:cs="Times New Roman"/>
                <w:bCs/>
                <w:sz w:val="24"/>
                <w:szCs w:val="24"/>
              </w:rPr>
              <w:t xml:space="preserve">83.05          8.30      -.35**     -.24*       .17       .33**   </w:t>
            </w:r>
          </w:p>
          <w:p w14:paraId="6406D2BB" w14:textId="07F1A817" w:rsidR="00F85D8A" w:rsidRPr="00C17345" w:rsidRDefault="00690378" w:rsidP="00A436BE">
            <w:pPr>
              <w:tabs>
                <w:tab w:val="center" w:pos="4513"/>
                <w:tab w:val="right" w:pos="9026"/>
              </w:tabs>
              <w:autoSpaceDE w:val="0"/>
              <w:autoSpaceDN w:val="0"/>
              <w:adjustRightInd w:val="0"/>
              <w:spacing w:line="276" w:lineRule="auto"/>
              <w:jc w:val="both"/>
              <w:rPr>
                <w:rFonts w:ascii="Times New Roman" w:eastAsia="Calibri" w:hAnsi="Times New Roman" w:cs="Times New Roman"/>
                <w:b/>
                <w:bCs/>
                <w:sz w:val="24"/>
                <w:szCs w:val="24"/>
                <w:lang w:val="en-GB"/>
              </w:rPr>
            </w:pPr>
            <w:r w:rsidRPr="004119F0">
              <w:rPr>
                <w:rFonts w:ascii="Times New Roman" w:eastAsia="Calibri" w:hAnsi="Times New Roman" w:cs="Times New Roman"/>
                <w:b/>
                <w:bCs/>
                <w:sz w:val="24"/>
                <w:szCs w:val="24"/>
              </w:rPr>
              <w:t>6.</w:t>
            </w:r>
            <w:r w:rsidR="00F91F81" w:rsidRPr="004119F0">
              <w:rPr>
                <w:rFonts w:ascii="Times New Roman" w:eastAsia="Calibri" w:hAnsi="Times New Roman" w:cs="Times New Roman"/>
                <w:b/>
                <w:bCs/>
                <w:sz w:val="24"/>
                <w:szCs w:val="24"/>
              </w:rPr>
              <w:t xml:space="preserve"> </w:t>
            </w:r>
            <w:r w:rsidR="006447FD" w:rsidRPr="004119F0">
              <w:rPr>
                <w:rFonts w:ascii="Times New Roman" w:eastAsia="Calibri" w:hAnsi="Times New Roman" w:cs="Times New Roman"/>
                <w:b/>
                <w:bCs/>
                <w:sz w:val="24"/>
                <w:szCs w:val="24"/>
              </w:rPr>
              <w:t xml:space="preserve">Workload                              </w:t>
            </w:r>
            <w:r w:rsidR="006447FD" w:rsidRPr="004119F0">
              <w:rPr>
                <w:rFonts w:ascii="Times New Roman" w:eastAsia="Calibri" w:hAnsi="Times New Roman" w:cs="Times New Roman"/>
                <w:bCs/>
                <w:sz w:val="24"/>
                <w:szCs w:val="24"/>
              </w:rPr>
              <w:t xml:space="preserve">4.03            .32     </w:t>
            </w:r>
            <w:r w:rsidR="005325FD" w:rsidRPr="004119F0">
              <w:rPr>
                <w:rFonts w:ascii="Times New Roman" w:eastAsia="Calibri" w:hAnsi="Times New Roman" w:cs="Times New Roman"/>
                <w:bCs/>
                <w:sz w:val="24"/>
                <w:szCs w:val="24"/>
              </w:rPr>
              <w:t xml:space="preserve">  .15       </w:t>
            </w:r>
            <w:r w:rsidR="000D088F" w:rsidRPr="004119F0">
              <w:rPr>
                <w:rFonts w:ascii="Times New Roman" w:eastAsia="Calibri" w:hAnsi="Times New Roman" w:cs="Times New Roman"/>
                <w:bCs/>
                <w:sz w:val="24"/>
                <w:szCs w:val="24"/>
              </w:rPr>
              <w:t xml:space="preserve">   </w:t>
            </w:r>
            <w:r w:rsidR="006447FD" w:rsidRPr="004119F0">
              <w:rPr>
                <w:rFonts w:ascii="Times New Roman" w:eastAsia="Calibri" w:hAnsi="Times New Roman" w:cs="Times New Roman"/>
                <w:bCs/>
                <w:sz w:val="24"/>
                <w:szCs w:val="24"/>
              </w:rPr>
              <w:t>.</w:t>
            </w:r>
            <w:r w:rsidR="005325FD" w:rsidRPr="004119F0">
              <w:rPr>
                <w:rFonts w:ascii="Times New Roman" w:eastAsia="Calibri" w:hAnsi="Times New Roman" w:cs="Times New Roman"/>
                <w:bCs/>
                <w:sz w:val="24"/>
                <w:szCs w:val="24"/>
              </w:rPr>
              <w:t xml:space="preserve">07        -.02   </w:t>
            </w:r>
            <w:r w:rsidR="000D088F" w:rsidRPr="004119F0">
              <w:rPr>
                <w:rFonts w:ascii="Times New Roman" w:eastAsia="Calibri" w:hAnsi="Times New Roman" w:cs="Times New Roman"/>
                <w:bCs/>
                <w:sz w:val="24"/>
                <w:szCs w:val="24"/>
              </w:rPr>
              <w:t xml:space="preserve"> </w:t>
            </w:r>
            <w:r w:rsidR="005325FD" w:rsidRPr="004119F0">
              <w:rPr>
                <w:rFonts w:ascii="Times New Roman" w:eastAsia="Calibri" w:hAnsi="Times New Roman" w:cs="Times New Roman"/>
                <w:bCs/>
                <w:sz w:val="24"/>
                <w:szCs w:val="24"/>
              </w:rPr>
              <w:t xml:space="preserve">  -.53**</w:t>
            </w:r>
            <w:r w:rsidR="00963B04" w:rsidRPr="004119F0">
              <w:rPr>
                <w:rFonts w:ascii="Times New Roman" w:eastAsia="Calibri" w:hAnsi="Times New Roman" w:cs="Times New Roman"/>
                <w:bCs/>
                <w:sz w:val="24"/>
                <w:szCs w:val="24"/>
              </w:rPr>
              <w:t xml:space="preserve">     </w:t>
            </w:r>
            <w:r w:rsidR="00F51A5B" w:rsidRPr="004119F0">
              <w:rPr>
                <w:rFonts w:ascii="Times New Roman" w:eastAsia="Calibri" w:hAnsi="Times New Roman" w:cs="Times New Roman"/>
                <w:bCs/>
                <w:sz w:val="24"/>
                <w:szCs w:val="24"/>
              </w:rPr>
              <w:t>-.02</w:t>
            </w:r>
          </w:p>
        </w:tc>
      </w:tr>
      <w:tr w:rsidR="00F85D8A" w:rsidRPr="00E132E7" w14:paraId="01DA1861" w14:textId="77777777" w:rsidTr="00F85D8A">
        <w:trPr>
          <w:trHeight w:val="800"/>
          <w:jc w:val="center"/>
        </w:trPr>
        <w:tc>
          <w:tcPr>
            <w:tcW w:w="9072" w:type="dxa"/>
            <w:tcBorders>
              <w:top w:val="nil"/>
              <w:left w:val="nil"/>
              <w:bottom w:val="nil"/>
              <w:right w:val="nil"/>
            </w:tcBorders>
          </w:tcPr>
          <w:p w14:paraId="4EB8521B" w14:textId="77777777" w:rsidR="00F85D8A" w:rsidRPr="00C17345" w:rsidRDefault="00F85D8A" w:rsidP="00F85D8A">
            <w:pPr>
              <w:tabs>
                <w:tab w:val="center" w:pos="4513"/>
                <w:tab w:val="right" w:pos="9026"/>
              </w:tabs>
              <w:autoSpaceDE w:val="0"/>
              <w:autoSpaceDN w:val="0"/>
              <w:adjustRightInd w:val="0"/>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 Correlation is significant at the 0.05 level (2-tailed). </w:t>
            </w:r>
          </w:p>
          <w:p w14:paraId="1032A469" w14:textId="77777777" w:rsidR="00F85D8A" w:rsidRPr="00C17345" w:rsidRDefault="00F85D8A" w:rsidP="00F85D8A">
            <w:pPr>
              <w:tabs>
                <w:tab w:val="center" w:pos="4513"/>
                <w:tab w:val="right" w:pos="9026"/>
              </w:tabs>
              <w:autoSpaceDE w:val="0"/>
              <w:autoSpaceDN w:val="0"/>
              <w:adjustRightInd w:val="0"/>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 Correlation is significant at the 0.01 level (2-tailed). </w:t>
            </w:r>
          </w:p>
        </w:tc>
      </w:tr>
    </w:tbl>
    <w:p w14:paraId="38FCBA93" w14:textId="77777777" w:rsidR="006F1B79" w:rsidRPr="00C17345" w:rsidRDefault="006F1B79" w:rsidP="00F85D8A">
      <w:pPr>
        <w:autoSpaceDE w:val="0"/>
        <w:autoSpaceDN w:val="0"/>
        <w:adjustRightInd w:val="0"/>
        <w:spacing w:after="0" w:line="480" w:lineRule="auto"/>
        <w:jc w:val="both"/>
        <w:rPr>
          <w:rFonts w:ascii="Times New Roman" w:eastAsia="Calibri" w:hAnsi="Times New Roman" w:cs="Times New Roman"/>
          <w:b/>
          <w:bCs/>
          <w:sz w:val="24"/>
          <w:szCs w:val="24"/>
        </w:rPr>
      </w:pPr>
    </w:p>
    <w:p w14:paraId="37174834" w14:textId="182B6D56" w:rsidR="00040436" w:rsidRDefault="00F85D8A" w:rsidP="006F1B79">
      <w:pPr>
        <w:autoSpaceDE w:val="0"/>
        <w:autoSpaceDN w:val="0"/>
        <w:adjustRightInd w:val="0"/>
        <w:spacing w:after="0" w:line="480" w:lineRule="auto"/>
        <w:rPr>
          <w:rFonts w:ascii="Times New Roman" w:eastAsia="Calibri" w:hAnsi="Times New Roman" w:cs="Times New Roman"/>
          <w:b/>
          <w:sz w:val="24"/>
          <w:szCs w:val="24"/>
        </w:rPr>
      </w:pPr>
      <w:r w:rsidRPr="00C17345">
        <w:rPr>
          <w:rFonts w:ascii="Times New Roman" w:eastAsia="Calibri" w:hAnsi="Times New Roman" w:cs="Times New Roman"/>
          <w:b/>
          <w:bCs/>
          <w:sz w:val="24"/>
          <w:szCs w:val="24"/>
        </w:rPr>
        <w:tab/>
      </w:r>
      <w:r w:rsidRPr="00C17345">
        <w:rPr>
          <w:rFonts w:ascii="Times New Roman" w:eastAsia="Calibri" w:hAnsi="Times New Roman" w:cs="Times New Roman"/>
          <w:bCs/>
          <w:i/>
          <w:sz w:val="24"/>
          <w:szCs w:val="24"/>
        </w:rPr>
        <w:t xml:space="preserve">Relationship between </w:t>
      </w:r>
      <w:r w:rsidRPr="00C17345">
        <w:rPr>
          <w:rFonts w:ascii="Times New Roman" w:eastAsia="Calibri" w:hAnsi="Times New Roman" w:cs="Times New Roman"/>
          <w:i/>
          <w:sz w:val="24"/>
          <w:szCs w:val="24"/>
        </w:rPr>
        <w:t>burnout</w:t>
      </w:r>
      <w:r w:rsidRPr="00C17345">
        <w:rPr>
          <w:rFonts w:ascii="Times New Roman" w:eastAsia="Calibri" w:hAnsi="Times New Roman" w:cs="Times New Roman"/>
          <w:bCs/>
          <w:i/>
          <w:sz w:val="24"/>
          <w:szCs w:val="24"/>
        </w:rPr>
        <w:t xml:space="preserve"> and </w:t>
      </w:r>
      <w:r w:rsidRPr="00C17345">
        <w:rPr>
          <w:rFonts w:ascii="Times New Roman" w:eastAsia="Calibri" w:hAnsi="Times New Roman" w:cs="Times New Roman"/>
          <w:i/>
          <w:sz w:val="24"/>
          <w:szCs w:val="24"/>
        </w:rPr>
        <w:t>work engagement</w:t>
      </w:r>
      <w:r w:rsidRPr="00C17345">
        <w:rPr>
          <w:rFonts w:ascii="Times New Roman" w:eastAsia="Calibri" w:hAnsi="Times New Roman" w:cs="Times New Roman"/>
          <w:b/>
          <w:sz w:val="24"/>
          <w:szCs w:val="24"/>
        </w:rPr>
        <w:t xml:space="preserve"> </w:t>
      </w:r>
    </w:p>
    <w:p w14:paraId="5F7F5B6E" w14:textId="1339B98D" w:rsidR="00F85D8A" w:rsidRPr="00C17345" w:rsidRDefault="00F85D8A" w:rsidP="006F1B79">
      <w:pPr>
        <w:autoSpaceDE w:val="0"/>
        <w:autoSpaceDN w:val="0"/>
        <w:adjustRightInd w:val="0"/>
        <w:spacing w:after="0" w:line="480" w:lineRule="auto"/>
        <w:rPr>
          <w:rFonts w:ascii="Times New Roman" w:eastAsia="Calibri" w:hAnsi="Times New Roman" w:cs="Times New Roman"/>
          <w:b/>
          <w:sz w:val="24"/>
          <w:szCs w:val="24"/>
        </w:rPr>
      </w:pPr>
      <w:r w:rsidRPr="00C17345">
        <w:rPr>
          <w:rFonts w:ascii="Times New Roman" w:eastAsia="Calibri" w:hAnsi="Times New Roman" w:cs="Times New Roman"/>
          <w:sz w:val="24"/>
          <w:szCs w:val="24"/>
        </w:rPr>
        <w:t>A significant negative relationship with Emotional Exhaustion was found for engagement (r= -0.35, p&lt; 0.01) based on the above results.</w:t>
      </w:r>
      <w:r w:rsidR="00C3664E" w:rsidRPr="00C17345">
        <w:rPr>
          <w:rFonts w:ascii="Times New Roman" w:eastAsia="Calibri" w:hAnsi="Times New Roman" w:cs="Times New Roman"/>
          <w:sz w:val="24"/>
          <w:szCs w:val="24"/>
        </w:rPr>
        <w:t xml:space="preserve"> A</w:t>
      </w:r>
      <w:r w:rsidRPr="00C17345">
        <w:rPr>
          <w:rFonts w:ascii="Times New Roman" w:eastAsia="Calibri" w:hAnsi="Times New Roman" w:cs="Times New Roman"/>
          <w:sz w:val="24"/>
          <w:szCs w:val="24"/>
        </w:rPr>
        <w:t xml:space="preserve">cademics who reported a lesser degree of engagement in their work are the ones who are more emotionally exhausted. Here, burnout shows a moderate inverse relationship with engagement, in that the higher degree of burnout reported the lesser the engagement levels. </w:t>
      </w:r>
    </w:p>
    <w:p w14:paraId="33E364E0" w14:textId="77777777" w:rsidR="00F85D8A" w:rsidRPr="00C17345" w:rsidRDefault="00F85D8A" w:rsidP="006F1B79">
      <w:pPr>
        <w:autoSpaceDE w:val="0"/>
        <w:autoSpaceDN w:val="0"/>
        <w:adjustRightInd w:val="0"/>
        <w:spacing w:after="0" w:line="480" w:lineRule="auto"/>
        <w:rPr>
          <w:rFonts w:ascii="Times New Roman" w:eastAsia="Calibri" w:hAnsi="Times New Roman" w:cs="Times New Roman"/>
          <w:b/>
          <w:bCs/>
          <w:sz w:val="24"/>
          <w:szCs w:val="24"/>
        </w:rPr>
      </w:pPr>
    </w:p>
    <w:p w14:paraId="66B28EBB" w14:textId="110159E7" w:rsidR="00040436" w:rsidRDefault="00F85D8A" w:rsidP="006F1B79">
      <w:pPr>
        <w:autoSpaceDE w:val="0"/>
        <w:autoSpaceDN w:val="0"/>
        <w:adjustRightInd w:val="0"/>
        <w:spacing w:after="0" w:line="480" w:lineRule="auto"/>
        <w:rPr>
          <w:rFonts w:ascii="Times New Roman" w:eastAsia="Calibri" w:hAnsi="Times New Roman" w:cs="Times New Roman"/>
          <w:b/>
          <w:sz w:val="24"/>
          <w:szCs w:val="24"/>
        </w:rPr>
      </w:pPr>
      <w:r w:rsidRPr="00C17345">
        <w:rPr>
          <w:rFonts w:ascii="Times New Roman" w:eastAsia="Calibri" w:hAnsi="Times New Roman" w:cs="Times New Roman"/>
          <w:b/>
          <w:bCs/>
          <w:sz w:val="24"/>
          <w:szCs w:val="24"/>
        </w:rPr>
        <w:tab/>
      </w:r>
      <w:r w:rsidRPr="00C17345">
        <w:rPr>
          <w:rFonts w:ascii="Times New Roman" w:eastAsia="Calibri" w:hAnsi="Times New Roman" w:cs="Times New Roman"/>
          <w:bCs/>
          <w:i/>
          <w:sz w:val="24"/>
          <w:szCs w:val="24"/>
        </w:rPr>
        <w:t xml:space="preserve">Relationship between </w:t>
      </w:r>
      <w:r w:rsidRPr="00C17345">
        <w:rPr>
          <w:rFonts w:ascii="Times New Roman" w:eastAsia="Calibri" w:hAnsi="Times New Roman" w:cs="Times New Roman"/>
          <w:i/>
          <w:sz w:val="24"/>
          <w:szCs w:val="24"/>
        </w:rPr>
        <w:t xml:space="preserve">burnout </w:t>
      </w:r>
      <w:r w:rsidRPr="00C17345">
        <w:rPr>
          <w:rFonts w:ascii="Times New Roman" w:eastAsia="Calibri" w:hAnsi="Times New Roman" w:cs="Times New Roman"/>
          <w:bCs/>
          <w:i/>
          <w:sz w:val="24"/>
          <w:szCs w:val="24"/>
        </w:rPr>
        <w:t xml:space="preserve">and </w:t>
      </w:r>
      <w:r w:rsidR="000960A1">
        <w:rPr>
          <w:rFonts w:ascii="Times New Roman" w:eastAsia="Calibri" w:hAnsi="Times New Roman" w:cs="Times New Roman"/>
          <w:i/>
          <w:sz w:val="24"/>
          <w:szCs w:val="24"/>
        </w:rPr>
        <w:t>Pressure to Publish</w:t>
      </w:r>
    </w:p>
    <w:p w14:paraId="2821E9E8" w14:textId="77777777" w:rsidR="005136AF" w:rsidRDefault="00F85D8A" w:rsidP="006F1B79">
      <w:pPr>
        <w:autoSpaceDE w:val="0"/>
        <w:autoSpaceDN w:val="0"/>
        <w:adjustRightInd w:val="0"/>
        <w:spacing w:after="0" w:line="480" w:lineRule="auto"/>
        <w:rPr>
          <w:rFonts w:ascii="Times New Roman" w:eastAsia="Calibri" w:hAnsi="Times New Roman" w:cs="Times New Roman"/>
          <w:b/>
          <w:bCs/>
          <w:sz w:val="24"/>
          <w:szCs w:val="24"/>
        </w:rPr>
      </w:pPr>
      <w:r w:rsidRPr="00C17345">
        <w:rPr>
          <w:rFonts w:ascii="Times New Roman" w:eastAsia="Calibri" w:hAnsi="Times New Roman" w:cs="Times New Roman"/>
          <w:sz w:val="24"/>
        </w:rPr>
        <w:t xml:space="preserve">In </w:t>
      </w:r>
      <w:r w:rsidR="00A3298D" w:rsidRPr="00C17345">
        <w:rPr>
          <w:rFonts w:ascii="Times New Roman" w:eastAsia="Calibri" w:hAnsi="Times New Roman" w:cs="Times New Roman"/>
          <w:sz w:val="24"/>
        </w:rPr>
        <w:t xml:space="preserve">Table </w:t>
      </w:r>
      <w:r w:rsidR="0025576E">
        <w:rPr>
          <w:rFonts w:ascii="Times New Roman" w:eastAsia="Calibri" w:hAnsi="Times New Roman" w:cs="Times New Roman"/>
          <w:sz w:val="24"/>
        </w:rPr>
        <w:t>4</w:t>
      </w:r>
      <w:r w:rsidR="00A3298D" w:rsidRPr="00C17345">
        <w:rPr>
          <w:rFonts w:ascii="Times New Roman" w:eastAsia="Calibri" w:hAnsi="Times New Roman" w:cs="Times New Roman"/>
          <w:sz w:val="24"/>
        </w:rPr>
        <w:t>.</w:t>
      </w:r>
      <w:r w:rsidR="004316CD">
        <w:rPr>
          <w:rFonts w:ascii="Times New Roman" w:eastAsia="Calibri" w:hAnsi="Times New Roman" w:cs="Times New Roman"/>
          <w:sz w:val="24"/>
        </w:rPr>
        <w:t>9</w:t>
      </w:r>
      <w:r w:rsidRPr="00C17345">
        <w:rPr>
          <w:rFonts w:ascii="Times New Roman" w:eastAsia="Calibri" w:hAnsi="Times New Roman" w:cs="Times New Roman"/>
          <w:sz w:val="24"/>
        </w:rPr>
        <w:t xml:space="preserve"> above, r</w:t>
      </w:r>
      <w:r w:rsidRPr="00C17345">
        <w:rPr>
          <w:rFonts w:ascii="Times New Roman" w:eastAsia="Calibri" w:hAnsi="Times New Roman" w:cs="Times New Roman"/>
          <w:sz w:val="24"/>
          <w:szCs w:val="24"/>
        </w:rPr>
        <w:t xml:space="preserve">esults show </w:t>
      </w:r>
      <w:r w:rsidR="000960A1">
        <w:rPr>
          <w:rFonts w:ascii="Times New Roman" w:eastAsia="Calibri" w:hAnsi="Times New Roman" w:cs="Times New Roman"/>
          <w:sz w:val="24"/>
          <w:szCs w:val="24"/>
        </w:rPr>
        <w:t>Pressure to Publish</w:t>
      </w:r>
      <w:r w:rsidRPr="00C17345">
        <w:rPr>
          <w:rFonts w:ascii="Times New Roman" w:eastAsia="Calibri" w:hAnsi="Times New Roman" w:cs="Times New Roman"/>
          <w:sz w:val="24"/>
          <w:szCs w:val="24"/>
        </w:rPr>
        <w:t xml:space="preserve"> ha</w:t>
      </w:r>
      <w:r w:rsidR="00040436">
        <w:rPr>
          <w:rFonts w:ascii="Times New Roman" w:eastAsia="Calibri" w:hAnsi="Times New Roman" w:cs="Times New Roman"/>
          <w:sz w:val="24"/>
          <w:szCs w:val="24"/>
        </w:rPr>
        <w:t>s</w:t>
      </w:r>
      <w:r w:rsidRPr="00C17345">
        <w:rPr>
          <w:rFonts w:ascii="Times New Roman" w:eastAsia="Calibri" w:hAnsi="Times New Roman" w:cs="Times New Roman"/>
          <w:sz w:val="24"/>
          <w:szCs w:val="24"/>
        </w:rPr>
        <w:t xml:space="preserve"> a significant and positive relationship with that of Emotional Exhaustion (r = 0</w:t>
      </w:r>
      <w:r w:rsidRPr="00C17345">
        <w:rPr>
          <w:rFonts w:ascii="Times New Roman" w:eastAsia="Calibri" w:hAnsi="Times New Roman" w:cs="Times New Roman"/>
          <w:bCs/>
          <w:sz w:val="24"/>
          <w:szCs w:val="24"/>
        </w:rPr>
        <w:t>.36</w:t>
      </w:r>
      <w:r w:rsidRPr="00C17345">
        <w:rPr>
          <w:rFonts w:ascii="Times New Roman" w:eastAsia="Calibri" w:hAnsi="Times New Roman" w:cs="Times New Roman"/>
          <w:sz w:val="24"/>
          <w:szCs w:val="24"/>
        </w:rPr>
        <w:t xml:space="preserve">, p&lt; 0.01) indicating that academics who reported higher feelings of being under </w:t>
      </w:r>
      <w:r w:rsidR="000960A1">
        <w:rPr>
          <w:rFonts w:ascii="Times New Roman" w:eastAsia="Calibri" w:hAnsi="Times New Roman" w:cs="Times New Roman"/>
          <w:sz w:val="24"/>
          <w:szCs w:val="24"/>
        </w:rPr>
        <w:t>Pressure to Publish</w:t>
      </w:r>
      <w:r w:rsidRPr="00C17345">
        <w:rPr>
          <w:rFonts w:ascii="Times New Roman" w:eastAsia="Calibri" w:hAnsi="Times New Roman" w:cs="Times New Roman"/>
          <w:sz w:val="24"/>
          <w:szCs w:val="24"/>
        </w:rPr>
        <w:t xml:space="preserve"> displayed higher levels of Emotional Exhaustion than those who reported lower feelings of being under pressure</w:t>
      </w:r>
      <w:r w:rsidR="00F14972" w:rsidRPr="00C17345">
        <w:rPr>
          <w:rFonts w:ascii="Times New Roman" w:eastAsia="Calibri" w:hAnsi="Times New Roman" w:cs="Times New Roman"/>
          <w:sz w:val="24"/>
          <w:szCs w:val="24"/>
        </w:rPr>
        <w:t xml:space="preserve">. </w:t>
      </w:r>
      <w:r w:rsidRPr="00C17345">
        <w:rPr>
          <w:rFonts w:ascii="Times New Roman" w:eastAsia="Calibri" w:hAnsi="Times New Roman" w:cs="Times New Roman"/>
          <w:sz w:val="24"/>
          <w:szCs w:val="24"/>
        </w:rPr>
        <w:t>According to this result, academics</w:t>
      </w:r>
      <w:r w:rsidR="00040436">
        <w:rPr>
          <w:rFonts w:ascii="Times New Roman" w:eastAsia="Calibri" w:hAnsi="Times New Roman" w:cs="Times New Roman"/>
          <w:sz w:val="24"/>
          <w:szCs w:val="24"/>
        </w:rPr>
        <w:t>’</w:t>
      </w:r>
      <w:r w:rsidRPr="00C17345">
        <w:rPr>
          <w:rFonts w:ascii="Times New Roman" w:eastAsia="Calibri" w:hAnsi="Times New Roman" w:cs="Times New Roman"/>
          <w:sz w:val="24"/>
          <w:szCs w:val="24"/>
        </w:rPr>
        <w:t xml:space="preserve"> levels of burnout </w:t>
      </w:r>
      <w:r w:rsidR="00040436">
        <w:rPr>
          <w:rFonts w:ascii="Times New Roman" w:eastAsia="Calibri" w:hAnsi="Times New Roman" w:cs="Times New Roman"/>
          <w:sz w:val="24"/>
          <w:szCs w:val="24"/>
        </w:rPr>
        <w:t>are</w:t>
      </w:r>
      <w:r w:rsidR="00040436" w:rsidRPr="00C17345">
        <w:rPr>
          <w:rFonts w:ascii="Times New Roman" w:eastAsia="Calibri" w:hAnsi="Times New Roman" w:cs="Times New Roman"/>
          <w:sz w:val="24"/>
          <w:szCs w:val="24"/>
        </w:rPr>
        <w:t xml:space="preserve"> </w:t>
      </w:r>
      <w:r w:rsidRPr="00C17345">
        <w:rPr>
          <w:rFonts w:ascii="Times New Roman" w:eastAsia="Calibri" w:hAnsi="Times New Roman" w:cs="Times New Roman"/>
          <w:sz w:val="24"/>
          <w:szCs w:val="24"/>
        </w:rPr>
        <w:t xml:space="preserve">indeed affected by their perceived </w:t>
      </w:r>
      <w:r w:rsidR="00F14972" w:rsidRPr="00C17345">
        <w:rPr>
          <w:rFonts w:ascii="Times New Roman" w:eastAsia="Calibri" w:hAnsi="Times New Roman" w:cs="Times New Roman"/>
          <w:sz w:val="24"/>
          <w:szCs w:val="24"/>
        </w:rPr>
        <w:t xml:space="preserve">feelings of </w:t>
      </w:r>
      <w:r w:rsidR="000960A1">
        <w:rPr>
          <w:rFonts w:ascii="Times New Roman" w:eastAsia="Calibri" w:hAnsi="Times New Roman" w:cs="Times New Roman"/>
          <w:sz w:val="24"/>
          <w:szCs w:val="24"/>
        </w:rPr>
        <w:t>Pressure to Publish</w:t>
      </w:r>
      <w:r w:rsidR="00F14972" w:rsidRPr="00C17345">
        <w:rPr>
          <w:rFonts w:ascii="Times New Roman" w:eastAsia="Calibri" w:hAnsi="Times New Roman" w:cs="Times New Roman"/>
          <w:sz w:val="24"/>
          <w:szCs w:val="24"/>
        </w:rPr>
        <w:t>.</w:t>
      </w:r>
    </w:p>
    <w:p w14:paraId="040438E3" w14:textId="77777777" w:rsidR="00F21B0B" w:rsidRDefault="00F21B0B" w:rsidP="006F1B79">
      <w:pPr>
        <w:autoSpaceDE w:val="0"/>
        <w:autoSpaceDN w:val="0"/>
        <w:adjustRightInd w:val="0"/>
        <w:spacing w:after="0" w:line="480" w:lineRule="auto"/>
        <w:rPr>
          <w:rFonts w:ascii="Times New Roman" w:eastAsia="Calibri" w:hAnsi="Times New Roman" w:cs="Times New Roman"/>
          <w:b/>
          <w:bCs/>
          <w:sz w:val="24"/>
          <w:szCs w:val="24"/>
        </w:rPr>
      </w:pPr>
    </w:p>
    <w:p w14:paraId="4AA131C3" w14:textId="77777777" w:rsidR="00BA321D" w:rsidRDefault="00BA321D" w:rsidP="006F1B79">
      <w:pPr>
        <w:autoSpaceDE w:val="0"/>
        <w:autoSpaceDN w:val="0"/>
        <w:adjustRightInd w:val="0"/>
        <w:spacing w:after="0" w:line="480" w:lineRule="auto"/>
        <w:rPr>
          <w:rFonts w:ascii="Times New Roman" w:eastAsia="Calibri" w:hAnsi="Times New Roman" w:cs="Times New Roman"/>
          <w:b/>
          <w:bCs/>
          <w:sz w:val="24"/>
          <w:szCs w:val="24"/>
        </w:rPr>
      </w:pPr>
    </w:p>
    <w:p w14:paraId="24FED351" w14:textId="77777777" w:rsidR="00BA321D" w:rsidRDefault="00BA321D" w:rsidP="006F1B79">
      <w:pPr>
        <w:autoSpaceDE w:val="0"/>
        <w:autoSpaceDN w:val="0"/>
        <w:adjustRightInd w:val="0"/>
        <w:spacing w:after="0" w:line="480" w:lineRule="auto"/>
        <w:rPr>
          <w:rFonts w:ascii="Times New Roman" w:eastAsia="Calibri" w:hAnsi="Times New Roman" w:cs="Times New Roman"/>
          <w:b/>
          <w:bCs/>
          <w:sz w:val="24"/>
          <w:szCs w:val="24"/>
        </w:rPr>
      </w:pPr>
    </w:p>
    <w:p w14:paraId="3C618E74" w14:textId="381728E5" w:rsidR="00040436" w:rsidRDefault="00F85D8A" w:rsidP="006F1B79">
      <w:pPr>
        <w:autoSpaceDE w:val="0"/>
        <w:autoSpaceDN w:val="0"/>
        <w:adjustRightInd w:val="0"/>
        <w:spacing w:after="0" w:line="480" w:lineRule="auto"/>
        <w:rPr>
          <w:rFonts w:ascii="Times New Roman" w:eastAsia="Calibri" w:hAnsi="Times New Roman" w:cs="Times New Roman"/>
          <w:sz w:val="24"/>
          <w:szCs w:val="24"/>
        </w:rPr>
      </w:pPr>
      <w:r w:rsidRPr="00C17345">
        <w:rPr>
          <w:rFonts w:ascii="Times New Roman" w:eastAsia="Calibri" w:hAnsi="Times New Roman" w:cs="Times New Roman"/>
          <w:b/>
          <w:bCs/>
          <w:sz w:val="24"/>
          <w:szCs w:val="24"/>
        </w:rPr>
        <w:lastRenderedPageBreak/>
        <w:tab/>
      </w:r>
      <w:r w:rsidRPr="00C17345">
        <w:rPr>
          <w:rFonts w:ascii="Times New Roman" w:eastAsia="Calibri" w:hAnsi="Times New Roman" w:cs="Times New Roman"/>
          <w:bCs/>
          <w:i/>
          <w:sz w:val="24"/>
          <w:szCs w:val="24"/>
        </w:rPr>
        <w:t xml:space="preserve">Relationship between </w:t>
      </w:r>
      <w:r w:rsidRPr="00C17345">
        <w:rPr>
          <w:rFonts w:ascii="Times New Roman" w:eastAsia="Calibri" w:hAnsi="Times New Roman" w:cs="Times New Roman"/>
          <w:i/>
          <w:sz w:val="24"/>
          <w:szCs w:val="24"/>
        </w:rPr>
        <w:t xml:space="preserve">burnout </w:t>
      </w:r>
      <w:r w:rsidRPr="00C17345">
        <w:rPr>
          <w:rFonts w:ascii="Times New Roman" w:eastAsia="Calibri" w:hAnsi="Times New Roman" w:cs="Times New Roman"/>
          <w:bCs/>
          <w:i/>
          <w:sz w:val="24"/>
          <w:szCs w:val="24"/>
        </w:rPr>
        <w:t xml:space="preserve">and </w:t>
      </w:r>
      <w:r w:rsidRPr="00C17345">
        <w:rPr>
          <w:rFonts w:ascii="Times New Roman" w:eastAsia="Calibri" w:hAnsi="Times New Roman" w:cs="Times New Roman"/>
          <w:i/>
          <w:sz w:val="24"/>
          <w:szCs w:val="24"/>
        </w:rPr>
        <w:t>resilience</w:t>
      </w:r>
    </w:p>
    <w:p w14:paraId="7FEE0F4F" w14:textId="42BB285D" w:rsidR="00D57458" w:rsidRPr="00C17345" w:rsidRDefault="00F85D8A" w:rsidP="006F1B79">
      <w:pPr>
        <w:autoSpaceDE w:val="0"/>
        <w:autoSpaceDN w:val="0"/>
        <w:adjustRightInd w:val="0"/>
        <w:spacing w:after="0" w:line="480" w:lineRule="auto"/>
        <w:rPr>
          <w:rFonts w:ascii="Times New Roman" w:eastAsia="Calibri" w:hAnsi="Times New Roman" w:cs="Times New Roman"/>
          <w:sz w:val="24"/>
          <w:szCs w:val="24"/>
        </w:rPr>
      </w:pPr>
      <w:r w:rsidRPr="00C17345">
        <w:rPr>
          <w:rFonts w:ascii="Times New Roman" w:eastAsia="Calibri" w:hAnsi="Times New Roman" w:cs="Times New Roman"/>
          <w:sz w:val="24"/>
          <w:szCs w:val="24"/>
        </w:rPr>
        <w:t xml:space="preserve">In regard to Emotional Exhaustion and </w:t>
      </w:r>
      <w:r w:rsidR="00440D9C">
        <w:rPr>
          <w:rFonts w:ascii="Times New Roman" w:eastAsia="Calibri" w:hAnsi="Times New Roman" w:cs="Times New Roman"/>
          <w:sz w:val="24"/>
          <w:szCs w:val="24"/>
        </w:rPr>
        <w:t>r</w:t>
      </w:r>
      <w:r w:rsidRPr="00C17345">
        <w:rPr>
          <w:rFonts w:ascii="Times New Roman" w:eastAsia="Calibri" w:hAnsi="Times New Roman" w:cs="Times New Roman"/>
          <w:sz w:val="24"/>
          <w:szCs w:val="24"/>
        </w:rPr>
        <w:t xml:space="preserve">esilience, a significant negative relationship was found (r = -0.26, p&lt; 0.01). Academics scoring low on resilience showed a contrasting higher score in the Emotional Exhaustion dimension, indicating that there is a counter direct relationship between levels of resiliency and levels of burnout of academics. </w:t>
      </w:r>
    </w:p>
    <w:p w14:paraId="50AC5F18" w14:textId="77777777" w:rsidR="00F14972" w:rsidRPr="00C17345" w:rsidRDefault="00F14972" w:rsidP="006F1B79">
      <w:pPr>
        <w:autoSpaceDE w:val="0"/>
        <w:autoSpaceDN w:val="0"/>
        <w:adjustRightInd w:val="0"/>
        <w:spacing w:after="0" w:line="480" w:lineRule="auto"/>
        <w:rPr>
          <w:rFonts w:ascii="Times New Roman" w:eastAsia="Calibri" w:hAnsi="Times New Roman" w:cs="Times New Roman"/>
          <w:sz w:val="24"/>
          <w:szCs w:val="24"/>
        </w:rPr>
      </w:pPr>
    </w:p>
    <w:p w14:paraId="11AD27F5" w14:textId="77777777" w:rsidR="00040436" w:rsidRDefault="00D57458" w:rsidP="006F1B79">
      <w:pPr>
        <w:autoSpaceDE w:val="0"/>
        <w:autoSpaceDN w:val="0"/>
        <w:adjustRightInd w:val="0"/>
        <w:spacing w:after="0" w:line="480" w:lineRule="auto"/>
        <w:rPr>
          <w:rFonts w:ascii="Times New Roman" w:eastAsia="Calibri" w:hAnsi="Times New Roman" w:cs="Times New Roman"/>
          <w:sz w:val="24"/>
          <w:szCs w:val="24"/>
        </w:rPr>
      </w:pPr>
      <w:r w:rsidRPr="00C17345">
        <w:rPr>
          <w:rFonts w:ascii="Times New Roman" w:eastAsia="Calibri" w:hAnsi="Times New Roman" w:cs="Times New Roman"/>
          <w:b/>
          <w:noProof/>
          <w:sz w:val="24"/>
          <w:szCs w:val="24"/>
        </w:rPr>
        <w:tab/>
      </w:r>
      <w:r w:rsidRPr="00C17345">
        <w:rPr>
          <w:rFonts w:ascii="Times New Roman" w:eastAsia="Calibri" w:hAnsi="Times New Roman" w:cs="Times New Roman"/>
          <w:i/>
          <w:noProof/>
          <w:sz w:val="24"/>
          <w:szCs w:val="24"/>
        </w:rPr>
        <w:t>The relationship</w:t>
      </w:r>
      <w:r w:rsidRPr="00C17345">
        <w:rPr>
          <w:rFonts w:ascii="Times New Roman" w:eastAsia="Calibri" w:hAnsi="Times New Roman" w:cs="Times New Roman"/>
          <w:i/>
          <w:sz w:val="24"/>
          <w:szCs w:val="24"/>
        </w:rPr>
        <w:t xml:space="preserve"> between burnout and workload</w:t>
      </w:r>
    </w:p>
    <w:p w14:paraId="6ACE47BA" w14:textId="7C2D4C29" w:rsidR="00D57458" w:rsidRPr="00C17345" w:rsidRDefault="00D57458" w:rsidP="006F1B79">
      <w:pPr>
        <w:autoSpaceDE w:val="0"/>
        <w:autoSpaceDN w:val="0"/>
        <w:adjustRightInd w:val="0"/>
        <w:spacing w:after="0" w:line="480" w:lineRule="auto"/>
        <w:rPr>
          <w:rFonts w:ascii="Times New Roman" w:eastAsia="Calibri" w:hAnsi="Times New Roman" w:cs="Times New Roman"/>
          <w:sz w:val="24"/>
          <w:szCs w:val="24"/>
        </w:rPr>
      </w:pPr>
      <w:r w:rsidRPr="00C17345">
        <w:rPr>
          <w:rFonts w:ascii="Times New Roman" w:eastAsia="Calibri" w:hAnsi="Times New Roman" w:cs="Times New Roman"/>
          <w:sz w:val="24"/>
          <w:szCs w:val="24"/>
        </w:rPr>
        <w:t xml:space="preserve">For Emotional Exhaustion </w:t>
      </w:r>
      <w:r w:rsidRPr="007D1390">
        <w:rPr>
          <w:rFonts w:ascii="Times New Roman" w:eastAsia="Calibri" w:hAnsi="Times New Roman" w:cs="Times New Roman"/>
          <w:sz w:val="24"/>
          <w:szCs w:val="24"/>
        </w:rPr>
        <w:t xml:space="preserve">and workload, </w:t>
      </w:r>
      <w:r w:rsidR="00001670" w:rsidRPr="007D1390">
        <w:rPr>
          <w:rFonts w:ascii="Times New Roman" w:eastAsia="Calibri" w:hAnsi="Times New Roman" w:cs="Times New Roman"/>
          <w:sz w:val="24"/>
          <w:szCs w:val="24"/>
        </w:rPr>
        <w:t>a positive</w:t>
      </w:r>
      <w:r w:rsidRPr="007D1390">
        <w:rPr>
          <w:rFonts w:ascii="Times New Roman" w:eastAsia="Calibri" w:hAnsi="Times New Roman" w:cs="Times New Roman"/>
          <w:sz w:val="24"/>
          <w:szCs w:val="24"/>
        </w:rPr>
        <w:t xml:space="preserve"> correlation (r </w:t>
      </w:r>
      <w:r w:rsidR="00B266D4" w:rsidRPr="00123634">
        <w:rPr>
          <w:rFonts w:ascii="Times New Roman" w:eastAsia="Calibri" w:hAnsi="Times New Roman" w:cs="Times New Roman"/>
          <w:sz w:val="24"/>
          <w:szCs w:val="24"/>
        </w:rPr>
        <w:t>=.</w:t>
      </w:r>
      <w:r w:rsidRPr="00FC4714">
        <w:t xml:space="preserve"> </w:t>
      </w:r>
      <w:r w:rsidRPr="00FC4714">
        <w:rPr>
          <w:rFonts w:ascii="Times New Roman" w:eastAsia="Calibri" w:hAnsi="Times New Roman" w:cs="Times New Roman"/>
          <w:sz w:val="24"/>
          <w:szCs w:val="24"/>
        </w:rPr>
        <w:t xml:space="preserve">15, p </w:t>
      </w:r>
      <w:r w:rsidR="00327589">
        <w:rPr>
          <w:rFonts w:ascii="Times New Roman" w:eastAsia="Calibri" w:hAnsi="Times New Roman" w:cs="Times New Roman"/>
          <w:sz w:val="24"/>
          <w:szCs w:val="24"/>
        </w:rPr>
        <w:t>&gt;</w:t>
      </w:r>
      <w:r w:rsidR="007E66C1" w:rsidRPr="00FC4714">
        <w:rPr>
          <w:rFonts w:ascii="Times New Roman" w:eastAsia="Calibri" w:hAnsi="Times New Roman" w:cs="Times New Roman"/>
          <w:sz w:val="24"/>
          <w:szCs w:val="24"/>
        </w:rPr>
        <w:t xml:space="preserve"> </w:t>
      </w:r>
      <w:r w:rsidR="00327589">
        <w:rPr>
          <w:rFonts w:ascii="Times New Roman" w:eastAsia="Calibri" w:hAnsi="Times New Roman" w:cs="Times New Roman"/>
          <w:sz w:val="24"/>
          <w:szCs w:val="24"/>
        </w:rPr>
        <w:t>0.01</w:t>
      </w:r>
      <w:r w:rsidRPr="00FC4714">
        <w:rPr>
          <w:rFonts w:ascii="Times New Roman" w:eastAsia="Calibri" w:hAnsi="Times New Roman" w:cs="Times New Roman"/>
          <w:sz w:val="24"/>
          <w:szCs w:val="24"/>
        </w:rPr>
        <w:t xml:space="preserve">) between these two constructs </w:t>
      </w:r>
      <w:r w:rsidR="00040436" w:rsidRPr="00592A56">
        <w:rPr>
          <w:rFonts w:ascii="Times New Roman" w:eastAsia="Calibri" w:hAnsi="Times New Roman" w:cs="Times New Roman"/>
          <w:sz w:val="24"/>
          <w:szCs w:val="24"/>
        </w:rPr>
        <w:t xml:space="preserve">was </w:t>
      </w:r>
      <w:r w:rsidRPr="00592A56">
        <w:rPr>
          <w:rFonts w:ascii="Times New Roman" w:eastAsia="Calibri" w:hAnsi="Times New Roman" w:cs="Times New Roman"/>
          <w:sz w:val="24"/>
          <w:szCs w:val="24"/>
        </w:rPr>
        <w:t>found, supporting the third hypothesis of the present study. Workload is positively associated with burnout; academics who experience a high level of perceived workload will report higher</w:t>
      </w:r>
      <w:r w:rsidRPr="00C17345">
        <w:rPr>
          <w:rFonts w:ascii="Times New Roman" w:eastAsia="Calibri" w:hAnsi="Times New Roman" w:cs="Times New Roman"/>
          <w:sz w:val="24"/>
          <w:szCs w:val="24"/>
        </w:rPr>
        <w:t xml:space="preserve"> levels of burnout</w:t>
      </w:r>
      <w:r w:rsidR="00481B18">
        <w:t xml:space="preserve">. </w:t>
      </w:r>
      <w:r w:rsidR="00481B18" w:rsidRPr="00481B18">
        <w:rPr>
          <w:rFonts w:ascii="Times New Roman" w:eastAsia="Calibri" w:hAnsi="Times New Roman" w:cs="Times New Roman"/>
          <w:sz w:val="24"/>
          <w:szCs w:val="24"/>
        </w:rPr>
        <w:t xml:space="preserve">The interaction of </w:t>
      </w:r>
      <w:r w:rsidR="00481B18">
        <w:rPr>
          <w:rFonts w:ascii="Times New Roman" w:eastAsia="Calibri" w:hAnsi="Times New Roman" w:cs="Times New Roman"/>
          <w:sz w:val="24"/>
          <w:szCs w:val="24"/>
        </w:rPr>
        <w:t>both</w:t>
      </w:r>
      <w:r w:rsidR="00387237">
        <w:rPr>
          <w:rFonts w:ascii="Times New Roman" w:eastAsia="Calibri" w:hAnsi="Times New Roman" w:cs="Times New Roman"/>
          <w:sz w:val="24"/>
          <w:szCs w:val="24"/>
        </w:rPr>
        <w:t xml:space="preserve"> factors was non-</w:t>
      </w:r>
      <w:r w:rsidR="00481B18" w:rsidRPr="00481B18">
        <w:rPr>
          <w:rFonts w:ascii="Times New Roman" w:eastAsia="Calibri" w:hAnsi="Times New Roman" w:cs="Times New Roman"/>
          <w:sz w:val="24"/>
          <w:szCs w:val="24"/>
        </w:rPr>
        <w:t>significant</w:t>
      </w:r>
      <w:r w:rsidRPr="00C17345">
        <w:rPr>
          <w:rFonts w:ascii="Times New Roman" w:eastAsia="Calibri" w:hAnsi="Times New Roman" w:cs="Times New Roman"/>
          <w:sz w:val="24"/>
          <w:szCs w:val="24"/>
        </w:rPr>
        <w:t>.</w:t>
      </w:r>
      <w:r w:rsidR="00481B18">
        <w:rPr>
          <w:rFonts w:ascii="Times New Roman" w:eastAsia="Calibri" w:hAnsi="Times New Roman" w:cs="Times New Roman"/>
          <w:sz w:val="24"/>
          <w:szCs w:val="24"/>
        </w:rPr>
        <w:t xml:space="preserve"> </w:t>
      </w:r>
      <w:r w:rsidRPr="004119F0">
        <w:t xml:space="preserve"> </w:t>
      </w:r>
    </w:p>
    <w:p w14:paraId="3948EC6E" w14:textId="77777777" w:rsidR="00F85D8A" w:rsidRPr="00C17345" w:rsidRDefault="00F85D8A" w:rsidP="006F1B79">
      <w:pPr>
        <w:autoSpaceDE w:val="0"/>
        <w:autoSpaceDN w:val="0"/>
        <w:adjustRightInd w:val="0"/>
        <w:spacing w:after="0" w:line="480" w:lineRule="auto"/>
        <w:rPr>
          <w:rFonts w:ascii="Times New Roman" w:eastAsia="Calibri" w:hAnsi="Times New Roman" w:cs="Times New Roman"/>
          <w:sz w:val="24"/>
          <w:szCs w:val="24"/>
        </w:rPr>
      </w:pPr>
    </w:p>
    <w:p w14:paraId="09F8085F" w14:textId="41829BC5" w:rsidR="00040436" w:rsidRPr="008B7FF4" w:rsidRDefault="00F85D8A" w:rsidP="006F1B79">
      <w:pPr>
        <w:spacing w:after="0" w:line="480" w:lineRule="auto"/>
        <w:rPr>
          <w:rFonts w:ascii="Times New Roman" w:eastAsia="Calibri" w:hAnsi="Times New Roman" w:cs="Times New Roman"/>
          <w:b/>
          <w:sz w:val="24"/>
          <w:szCs w:val="24"/>
        </w:rPr>
      </w:pPr>
      <w:r w:rsidRPr="00C17345">
        <w:rPr>
          <w:rFonts w:ascii="Times New Roman" w:eastAsia="Calibri" w:hAnsi="Times New Roman" w:cs="Times New Roman"/>
          <w:b/>
          <w:sz w:val="24"/>
          <w:szCs w:val="24"/>
        </w:rPr>
        <w:tab/>
      </w:r>
      <w:r w:rsidRPr="008B7FF4">
        <w:rPr>
          <w:rFonts w:ascii="Times New Roman" w:eastAsia="Calibri" w:hAnsi="Times New Roman" w:cs="Times New Roman"/>
          <w:i/>
          <w:sz w:val="24"/>
          <w:szCs w:val="24"/>
        </w:rPr>
        <w:t>Relationship between engagement and resilience</w:t>
      </w:r>
    </w:p>
    <w:p w14:paraId="3DA315B2" w14:textId="21084D35" w:rsidR="00F85D8A" w:rsidRPr="00C17345" w:rsidRDefault="00F85D8A" w:rsidP="006F1B79">
      <w:pPr>
        <w:spacing w:after="0" w:line="480" w:lineRule="auto"/>
        <w:rPr>
          <w:rFonts w:ascii="Times New Roman" w:eastAsia="Calibri" w:hAnsi="Times New Roman" w:cs="Times New Roman"/>
          <w:b/>
          <w:sz w:val="24"/>
          <w:szCs w:val="24"/>
        </w:rPr>
      </w:pPr>
      <w:r w:rsidRPr="008B7FF4">
        <w:rPr>
          <w:rFonts w:ascii="Times New Roman" w:eastAsia="Calibri" w:hAnsi="Times New Roman" w:cs="Times New Roman"/>
          <w:sz w:val="24"/>
          <w:szCs w:val="24"/>
        </w:rPr>
        <w:t xml:space="preserve">Results show Engagement to have a significant and positive relationship with </w:t>
      </w:r>
      <w:r w:rsidR="00047F78" w:rsidRPr="008B7FF4">
        <w:rPr>
          <w:rFonts w:ascii="Times New Roman" w:eastAsia="Calibri" w:hAnsi="Times New Roman" w:cs="Times New Roman"/>
          <w:sz w:val="24"/>
          <w:szCs w:val="24"/>
        </w:rPr>
        <w:t>r</w:t>
      </w:r>
      <w:r w:rsidRPr="008B7FF4">
        <w:rPr>
          <w:rFonts w:ascii="Times New Roman" w:eastAsia="Calibri" w:hAnsi="Times New Roman" w:cs="Times New Roman"/>
          <w:sz w:val="24"/>
          <w:szCs w:val="24"/>
        </w:rPr>
        <w:t>esilience (r= 0.33, p&lt; 0.01), demonstrating that academics who reported higher levels of individual resilience also reported high</w:t>
      </w:r>
      <w:r w:rsidR="00040436" w:rsidRPr="008B7FF4">
        <w:rPr>
          <w:rFonts w:ascii="Times New Roman" w:eastAsia="Calibri" w:hAnsi="Times New Roman" w:cs="Times New Roman"/>
          <w:sz w:val="24"/>
          <w:szCs w:val="24"/>
        </w:rPr>
        <w:t>er</w:t>
      </w:r>
      <w:r w:rsidRPr="008B7FF4">
        <w:rPr>
          <w:rFonts w:ascii="Times New Roman" w:eastAsia="Calibri" w:hAnsi="Times New Roman" w:cs="Times New Roman"/>
          <w:sz w:val="24"/>
          <w:szCs w:val="24"/>
        </w:rPr>
        <w:t xml:space="preserve"> levels</w:t>
      </w:r>
      <w:r w:rsidRPr="00C17345">
        <w:rPr>
          <w:rFonts w:ascii="Times New Roman" w:eastAsia="Calibri" w:hAnsi="Times New Roman" w:cs="Times New Roman"/>
          <w:sz w:val="24"/>
          <w:szCs w:val="24"/>
        </w:rPr>
        <w:t xml:space="preserve"> of Engagement than those reporting lower degrees of resilience. As an academic’s resilience increased, so did their levels of engagement </w:t>
      </w:r>
      <w:r w:rsidR="00040436">
        <w:rPr>
          <w:rFonts w:ascii="Times New Roman" w:eastAsia="Calibri" w:hAnsi="Times New Roman" w:cs="Times New Roman"/>
          <w:sz w:val="24"/>
          <w:szCs w:val="24"/>
        </w:rPr>
        <w:t>with</w:t>
      </w:r>
      <w:r w:rsidR="00040436" w:rsidRPr="00C17345">
        <w:rPr>
          <w:rFonts w:ascii="Times New Roman" w:eastAsia="Calibri" w:hAnsi="Times New Roman" w:cs="Times New Roman"/>
          <w:sz w:val="24"/>
          <w:szCs w:val="24"/>
        </w:rPr>
        <w:t xml:space="preserve"> </w:t>
      </w:r>
      <w:r w:rsidRPr="00C17345">
        <w:rPr>
          <w:rFonts w:ascii="Times New Roman" w:eastAsia="Calibri" w:hAnsi="Times New Roman" w:cs="Times New Roman"/>
          <w:sz w:val="24"/>
          <w:szCs w:val="24"/>
        </w:rPr>
        <w:t xml:space="preserve">their work. </w:t>
      </w:r>
    </w:p>
    <w:p w14:paraId="3484306C" w14:textId="77777777" w:rsidR="00F85D8A" w:rsidRPr="00C17345" w:rsidRDefault="00F85D8A" w:rsidP="006F1B79">
      <w:pPr>
        <w:autoSpaceDE w:val="0"/>
        <w:autoSpaceDN w:val="0"/>
        <w:adjustRightInd w:val="0"/>
        <w:spacing w:after="0" w:line="480" w:lineRule="auto"/>
        <w:rPr>
          <w:rFonts w:ascii="Times New Roman" w:eastAsia="Calibri" w:hAnsi="Times New Roman" w:cs="Times New Roman"/>
          <w:b/>
          <w:sz w:val="24"/>
          <w:szCs w:val="24"/>
        </w:rPr>
      </w:pPr>
    </w:p>
    <w:p w14:paraId="7CFC44CE" w14:textId="597680FE" w:rsidR="00040436" w:rsidRPr="008B7FF4" w:rsidRDefault="00F85D8A" w:rsidP="006F1B79">
      <w:pPr>
        <w:autoSpaceDE w:val="0"/>
        <w:autoSpaceDN w:val="0"/>
        <w:adjustRightInd w:val="0"/>
        <w:spacing w:after="0" w:line="480" w:lineRule="auto"/>
        <w:rPr>
          <w:rFonts w:ascii="Times New Roman" w:eastAsia="Calibri" w:hAnsi="Times New Roman" w:cs="Times New Roman"/>
          <w:b/>
          <w:sz w:val="24"/>
          <w:szCs w:val="24"/>
        </w:rPr>
      </w:pPr>
      <w:r w:rsidRPr="00C17345">
        <w:rPr>
          <w:rFonts w:ascii="Times New Roman" w:eastAsia="Calibri" w:hAnsi="Times New Roman" w:cs="Times New Roman"/>
          <w:b/>
          <w:bCs/>
          <w:sz w:val="24"/>
          <w:szCs w:val="24"/>
        </w:rPr>
        <w:tab/>
      </w:r>
      <w:r w:rsidRPr="008B7FF4">
        <w:rPr>
          <w:rFonts w:ascii="Times New Roman" w:eastAsia="Calibri" w:hAnsi="Times New Roman" w:cs="Times New Roman"/>
          <w:bCs/>
          <w:i/>
          <w:sz w:val="24"/>
          <w:szCs w:val="24"/>
        </w:rPr>
        <w:t>Relationship between</w:t>
      </w:r>
      <w:r w:rsidRPr="008B7FF4">
        <w:rPr>
          <w:rFonts w:ascii="Times New Roman" w:eastAsia="Calibri" w:hAnsi="Times New Roman" w:cs="Times New Roman"/>
          <w:i/>
          <w:sz w:val="24"/>
          <w:szCs w:val="24"/>
        </w:rPr>
        <w:t xml:space="preserve"> burnout and years of experience</w:t>
      </w:r>
    </w:p>
    <w:p w14:paraId="4E426225" w14:textId="74636924" w:rsidR="00F85D8A" w:rsidRPr="00C17345" w:rsidRDefault="00F85D8A" w:rsidP="006F1B79">
      <w:pPr>
        <w:autoSpaceDE w:val="0"/>
        <w:autoSpaceDN w:val="0"/>
        <w:adjustRightInd w:val="0"/>
        <w:spacing w:after="0" w:line="480" w:lineRule="auto"/>
        <w:rPr>
          <w:rFonts w:ascii="Times New Roman" w:eastAsia="Calibri" w:hAnsi="Times New Roman" w:cs="Times New Roman"/>
          <w:b/>
          <w:sz w:val="24"/>
          <w:szCs w:val="24"/>
        </w:rPr>
      </w:pPr>
      <w:r w:rsidRPr="008B7FF4">
        <w:rPr>
          <w:rFonts w:ascii="Times New Roman" w:eastAsia="Calibri" w:hAnsi="Times New Roman" w:cs="Times New Roman"/>
          <w:bCs/>
          <w:sz w:val="24"/>
          <w:szCs w:val="24"/>
        </w:rPr>
        <w:t xml:space="preserve">For Emotional Exhaustion and years of experience, results show an inverse correlation (r = -.16, </w:t>
      </w:r>
      <w:r w:rsidR="00327589">
        <w:rPr>
          <w:rFonts w:ascii="Times New Roman" w:eastAsia="Calibri" w:hAnsi="Times New Roman" w:cs="Times New Roman"/>
          <w:bCs/>
          <w:sz w:val="24"/>
          <w:szCs w:val="24"/>
        </w:rPr>
        <w:t>p&gt; 0.01</w:t>
      </w:r>
      <w:r w:rsidRPr="008B7FF4">
        <w:rPr>
          <w:rFonts w:ascii="Times New Roman" w:eastAsia="Calibri" w:hAnsi="Times New Roman" w:cs="Times New Roman"/>
          <w:bCs/>
          <w:sz w:val="24"/>
          <w:szCs w:val="24"/>
        </w:rPr>
        <w:t>), however, it was not a significant one. Although the relationship was weak, this nevertheless support</w:t>
      </w:r>
      <w:r w:rsidR="00040436" w:rsidRPr="008B7FF4">
        <w:rPr>
          <w:rFonts w:ascii="Times New Roman" w:eastAsia="Calibri" w:hAnsi="Times New Roman" w:cs="Times New Roman"/>
          <w:bCs/>
          <w:sz w:val="24"/>
          <w:szCs w:val="24"/>
        </w:rPr>
        <w:t>s</w:t>
      </w:r>
      <w:r w:rsidRPr="008B7FF4">
        <w:rPr>
          <w:rFonts w:ascii="Times New Roman" w:eastAsia="Calibri" w:hAnsi="Times New Roman" w:cs="Times New Roman"/>
          <w:bCs/>
          <w:sz w:val="24"/>
          <w:szCs w:val="24"/>
        </w:rPr>
        <w:t xml:space="preserve"> the fourth hypothesis</w:t>
      </w:r>
      <w:r w:rsidRPr="00C17345">
        <w:rPr>
          <w:rFonts w:ascii="Times New Roman" w:eastAsia="Calibri" w:hAnsi="Times New Roman" w:cs="Times New Roman"/>
          <w:bCs/>
          <w:sz w:val="24"/>
          <w:szCs w:val="24"/>
        </w:rPr>
        <w:t xml:space="preserve"> of the present study, i.e. the years of experience an </w:t>
      </w:r>
      <w:r w:rsidRPr="00C17345">
        <w:rPr>
          <w:rFonts w:ascii="Times New Roman" w:eastAsia="Calibri" w:hAnsi="Times New Roman" w:cs="Times New Roman"/>
          <w:bCs/>
          <w:sz w:val="24"/>
          <w:szCs w:val="24"/>
        </w:rPr>
        <w:lastRenderedPageBreak/>
        <w:t xml:space="preserve">academic has is negatively related with burnout; or the more experience an academic has, the </w:t>
      </w:r>
      <w:r w:rsidR="00040436">
        <w:rPr>
          <w:rFonts w:ascii="Times New Roman" w:eastAsia="Calibri" w:hAnsi="Times New Roman" w:cs="Times New Roman"/>
          <w:bCs/>
          <w:sz w:val="24"/>
          <w:szCs w:val="24"/>
        </w:rPr>
        <w:t>fewer</w:t>
      </w:r>
      <w:r w:rsidR="00040436" w:rsidRPr="00C17345">
        <w:rPr>
          <w:rFonts w:ascii="Times New Roman" w:eastAsia="Calibri" w:hAnsi="Times New Roman" w:cs="Times New Roman"/>
          <w:bCs/>
          <w:sz w:val="24"/>
          <w:szCs w:val="24"/>
        </w:rPr>
        <w:t xml:space="preserve"> </w:t>
      </w:r>
      <w:r w:rsidRPr="00C17345">
        <w:rPr>
          <w:rFonts w:ascii="Times New Roman" w:eastAsia="Calibri" w:hAnsi="Times New Roman" w:cs="Times New Roman"/>
          <w:bCs/>
          <w:sz w:val="24"/>
          <w:szCs w:val="24"/>
        </w:rPr>
        <w:t>experiences of burnout he/she will face.</w:t>
      </w:r>
    </w:p>
    <w:p w14:paraId="63BC0725" w14:textId="77777777" w:rsidR="00F85D8A" w:rsidRPr="004119F0" w:rsidRDefault="00F85D8A" w:rsidP="006F1B79">
      <w:pPr>
        <w:autoSpaceDE w:val="0"/>
        <w:autoSpaceDN w:val="0"/>
        <w:adjustRightInd w:val="0"/>
        <w:spacing w:after="0" w:line="480" w:lineRule="auto"/>
        <w:rPr>
          <w:rFonts w:ascii="Times New Roman" w:hAnsi="Times New Roman" w:cs="Times New Roman"/>
          <w:b/>
          <w:bCs/>
          <w:sz w:val="24"/>
          <w:szCs w:val="24"/>
        </w:rPr>
      </w:pPr>
    </w:p>
    <w:p w14:paraId="3E00A14E" w14:textId="755443D0" w:rsidR="00040436" w:rsidRDefault="00F85D8A" w:rsidP="006F1B79">
      <w:pPr>
        <w:autoSpaceDE w:val="0"/>
        <w:autoSpaceDN w:val="0"/>
        <w:adjustRightInd w:val="0"/>
        <w:spacing w:after="0" w:line="480" w:lineRule="auto"/>
        <w:rPr>
          <w:rFonts w:ascii="Times New Roman" w:hAnsi="Times New Roman" w:cs="Times New Roman"/>
          <w:b/>
          <w:bCs/>
          <w:sz w:val="24"/>
          <w:szCs w:val="24"/>
        </w:rPr>
      </w:pPr>
      <w:r w:rsidRPr="004119F0">
        <w:rPr>
          <w:rFonts w:ascii="Times New Roman" w:hAnsi="Times New Roman" w:cs="Times New Roman"/>
          <w:b/>
          <w:bCs/>
          <w:sz w:val="24"/>
          <w:szCs w:val="24"/>
        </w:rPr>
        <w:tab/>
      </w:r>
      <w:r w:rsidRPr="000B621C">
        <w:rPr>
          <w:rFonts w:ascii="Times New Roman" w:hAnsi="Times New Roman" w:cs="Times New Roman"/>
          <w:bCs/>
          <w:i/>
          <w:sz w:val="24"/>
          <w:szCs w:val="24"/>
        </w:rPr>
        <w:t>Relationship between years of experience and resilience</w:t>
      </w:r>
    </w:p>
    <w:p w14:paraId="3F6B1140" w14:textId="6ECDEB01" w:rsidR="00F85D8A" w:rsidRPr="004119F0" w:rsidRDefault="00F85D8A" w:rsidP="006F1B79">
      <w:pPr>
        <w:autoSpaceDE w:val="0"/>
        <w:autoSpaceDN w:val="0"/>
        <w:adjustRightInd w:val="0"/>
        <w:spacing w:after="0" w:line="480" w:lineRule="auto"/>
        <w:rPr>
          <w:rFonts w:ascii="Times New Roman" w:hAnsi="Times New Roman" w:cs="Times New Roman"/>
          <w:b/>
          <w:bCs/>
          <w:sz w:val="24"/>
          <w:szCs w:val="24"/>
        </w:rPr>
      </w:pPr>
      <w:r w:rsidRPr="00C17345">
        <w:rPr>
          <w:rFonts w:ascii="Times New Roman" w:eastAsia="Calibri" w:hAnsi="Times New Roman" w:cs="Times New Roman"/>
          <w:sz w:val="24"/>
          <w:szCs w:val="24"/>
        </w:rPr>
        <w:t>A positive</w:t>
      </w:r>
      <w:r w:rsidR="00A9732A">
        <w:rPr>
          <w:rFonts w:ascii="Times New Roman" w:eastAsia="Calibri" w:hAnsi="Times New Roman" w:cs="Times New Roman"/>
          <w:sz w:val="24"/>
          <w:szCs w:val="24"/>
        </w:rPr>
        <w:t xml:space="preserve"> and non-significant</w:t>
      </w:r>
      <w:r w:rsidRPr="00C17345">
        <w:rPr>
          <w:rFonts w:ascii="Times New Roman" w:eastAsia="Calibri" w:hAnsi="Times New Roman" w:cs="Times New Roman"/>
          <w:sz w:val="24"/>
          <w:szCs w:val="24"/>
        </w:rPr>
        <w:t xml:space="preserve"> relationship with years of experience was found for </w:t>
      </w:r>
      <w:r w:rsidR="00047F78">
        <w:rPr>
          <w:rFonts w:ascii="Times New Roman" w:eastAsia="Calibri" w:hAnsi="Times New Roman" w:cs="Times New Roman"/>
          <w:sz w:val="24"/>
          <w:szCs w:val="24"/>
        </w:rPr>
        <w:t>r</w:t>
      </w:r>
      <w:r w:rsidRPr="00C17345">
        <w:rPr>
          <w:rFonts w:ascii="Times New Roman" w:eastAsia="Calibri" w:hAnsi="Times New Roman" w:cs="Times New Roman"/>
          <w:sz w:val="24"/>
          <w:szCs w:val="24"/>
        </w:rPr>
        <w:t>esilience (r= 0.08, p</w:t>
      </w:r>
      <w:r w:rsidR="00327589">
        <w:rPr>
          <w:rFonts w:ascii="Times New Roman" w:eastAsia="Calibri" w:hAnsi="Times New Roman" w:cs="Times New Roman"/>
          <w:sz w:val="24"/>
          <w:szCs w:val="24"/>
        </w:rPr>
        <w:t>&gt; 0.01</w:t>
      </w:r>
      <w:r w:rsidR="00327589" w:rsidRPr="00C17345">
        <w:rPr>
          <w:rFonts w:ascii="Times New Roman" w:eastAsia="Calibri" w:hAnsi="Times New Roman" w:cs="Times New Roman"/>
          <w:sz w:val="24"/>
          <w:szCs w:val="24"/>
        </w:rPr>
        <w:t>)</w:t>
      </w:r>
      <w:r w:rsidRPr="00C17345">
        <w:rPr>
          <w:rFonts w:ascii="Times New Roman" w:eastAsia="Calibri" w:hAnsi="Times New Roman" w:cs="Times New Roman"/>
          <w:sz w:val="24"/>
          <w:szCs w:val="24"/>
        </w:rPr>
        <w:t xml:space="preserve"> based on results. This nevertheless was very weak. Academics who have been in academia for a longer period of time reported a higher degree of resilience compared to their juniors who have spent </w:t>
      </w:r>
      <w:r w:rsidR="00040436">
        <w:rPr>
          <w:rFonts w:ascii="Times New Roman" w:eastAsia="Calibri" w:hAnsi="Times New Roman" w:cs="Times New Roman"/>
          <w:sz w:val="24"/>
          <w:szCs w:val="24"/>
        </w:rPr>
        <w:t>fewer</w:t>
      </w:r>
      <w:r w:rsidR="00040436" w:rsidRPr="00C17345">
        <w:rPr>
          <w:rFonts w:ascii="Times New Roman" w:eastAsia="Calibri" w:hAnsi="Times New Roman" w:cs="Times New Roman"/>
          <w:sz w:val="24"/>
          <w:szCs w:val="24"/>
        </w:rPr>
        <w:t xml:space="preserve"> </w:t>
      </w:r>
      <w:r w:rsidRPr="00C17345">
        <w:rPr>
          <w:rFonts w:ascii="Times New Roman" w:eastAsia="Calibri" w:hAnsi="Times New Roman" w:cs="Times New Roman"/>
          <w:sz w:val="24"/>
          <w:szCs w:val="24"/>
        </w:rPr>
        <w:t xml:space="preserve">years in academia. Therefore, academics with more years of experience, reported to be more resilient. </w:t>
      </w:r>
    </w:p>
    <w:p w14:paraId="098192EE" w14:textId="77777777" w:rsidR="00F85D8A" w:rsidRPr="00C17345" w:rsidRDefault="00F85D8A" w:rsidP="006F1B79">
      <w:pPr>
        <w:spacing w:after="0" w:line="480" w:lineRule="auto"/>
        <w:rPr>
          <w:rFonts w:ascii="Times New Roman" w:eastAsia="Calibri" w:hAnsi="Times New Roman" w:cs="Times New Roman"/>
          <w:sz w:val="24"/>
          <w:szCs w:val="24"/>
        </w:rPr>
      </w:pPr>
    </w:p>
    <w:p w14:paraId="345E8167" w14:textId="1E2DA5F6" w:rsidR="00040436" w:rsidRDefault="00F85D8A" w:rsidP="006F1B79">
      <w:pPr>
        <w:spacing w:after="0" w:line="480" w:lineRule="auto"/>
        <w:rPr>
          <w:rFonts w:ascii="Times New Roman" w:eastAsia="Calibri" w:hAnsi="Times New Roman" w:cs="Times New Roman"/>
          <w:b/>
          <w:sz w:val="24"/>
          <w:szCs w:val="24"/>
        </w:rPr>
      </w:pPr>
      <w:r w:rsidRPr="00C17345">
        <w:rPr>
          <w:rFonts w:ascii="Times New Roman" w:eastAsia="Calibri" w:hAnsi="Times New Roman" w:cs="Times New Roman"/>
          <w:b/>
          <w:sz w:val="24"/>
          <w:szCs w:val="24"/>
        </w:rPr>
        <w:tab/>
      </w:r>
      <w:r w:rsidRPr="00C17345">
        <w:rPr>
          <w:rFonts w:ascii="Times New Roman" w:eastAsia="Calibri" w:hAnsi="Times New Roman" w:cs="Times New Roman"/>
          <w:i/>
          <w:sz w:val="24"/>
          <w:szCs w:val="24"/>
        </w:rPr>
        <w:t xml:space="preserve">Relationship between years of experience and </w:t>
      </w:r>
      <w:r w:rsidR="000960A1">
        <w:rPr>
          <w:rFonts w:ascii="Times New Roman" w:eastAsia="Calibri" w:hAnsi="Times New Roman" w:cs="Times New Roman"/>
          <w:i/>
          <w:sz w:val="24"/>
          <w:szCs w:val="24"/>
        </w:rPr>
        <w:t>Pressure to Publish</w:t>
      </w:r>
    </w:p>
    <w:p w14:paraId="74040060" w14:textId="568E3D01" w:rsidR="00040436" w:rsidRDefault="00F85D8A" w:rsidP="006F1B79">
      <w:pPr>
        <w:spacing w:after="0" w:line="480" w:lineRule="auto"/>
        <w:rPr>
          <w:rFonts w:ascii="Times New Roman" w:eastAsia="Calibri" w:hAnsi="Times New Roman" w:cs="Times New Roman"/>
          <w:b/>
          <w:sz w:val="24"/>
          <w:szCs w:val="24"/>
        </w:rPr>
      </w:pPr>
      <w:r w:rsidRPr="00C17345">
        <w:rPr>
          <w:rFonts w:ascii="Times New Roman" w:eastAsia="Calibri" w:hAnsi="Times New Roman" w:cs="Times New Roman"/>
          <w:sz w:val="24"/>
          <w:szCs w:val="24"/>
        </w:rPr>
        <w:t xml:space="preserve">For Years of experience and </w:t>
      </w:r>
      <w:r w:rsidR="000960A1">
        <w:rPr>
          <w:rFonts w:ascii="Times New Roman" w:eastAsia="Calibri" w:hAnsi="Times New Roman" w:cs="Times New Roman"/>
          <w:sz w:val="24"/>
          <w:szCs w:val="24"/>
        </w:rPr>
        <w:t>Pressure to Publish</w:t>
      </w:r>
      <w:r w:rsidRPr="00C17345">
        <w:rPr>
          <w:rFonts w:ascii="Times New Roman" w:eastAsia="Calibri" w:hAnsi="Times New Roman" w:cs="Times New Roman"/>
          <w:sz w:val="24"/>
          <w:szCs w:val="24"/>
        </w:rPr>
        <w:t>, results of correlations show an inverse relationship (r = -.10, p</w:t>
      </w:r>
      <w:r w:rsidR="00327589">
        <w:rPr>
          <w:rFonts w:ascii="Times New Roman" w:eastAsia="Calibri" w:hAnsi="Times New Roman" w:cs="Times New Roman"/>
          <w:sz w:val="24"/>
          <w:szCs w:val="24"/>
        </w:rPr>
        <w:t>&gt;</w:t>
      </w:r>
      <w:r w:rsidRPr="00C17345">
        <w:rPr>
          <w:rFonts w:ascii="Times New Roman" w:eastAsia="Calibri" w:hAnsi="Times New Roman" w:cs="Times New Roman"/>
          <w:sz w:val="24"/>
          <w:szCs w:val="24"/>
        </w:rPr>
        <w:t xml:space="preserve"> 0.05), demonstrating that the more experience an academic has, the less likely he/she will experience the feelings of </w:t>
      </w:r>
      <w:r w:rsidR="000960A1">
        <w:rPr>
          <w:rFonts w:ascii="Times New Roman" w:eastAsia="Calibri" w:hAnsi="Times New Roman" w:cs="Times New Roman"/>
          <w:sz w:val="24"/>
          <w:szCs w:val="24"/>
        </w:rPr>
        <w:t>Pressure to Publish</w:t>
      </w:r>
      <w:r w:rsidRPr="00C17345">
        <w:rPr>
          <w:rFonts w:ascii="Times New Roman" w:eastAsia="Calibri" w:hAnsi="Times New Roman" w:cs="Times New Roman"/>
          <w:sz w:val="24"/>
          <w:szCs w:val="24"/>
        </w:rPr>
        <w:t>.</w:t>
      </w:r>
      <w:r w:rsidR="00DD6C10">
        <w:rPr>
          <w:rFonts w:ascii="Times New Roman" w:eastAsia="Calibri" w:hAnsi="Times New Roman" w:cs="Times New Roman"/>
          <w:sz w:val="24"/>
          <w:szCs w:val="24"/>
        </w:rPr>
        <w:t xml:space="preserve"> </w:t>
      </w:r>
      <w:r w:rsidR="00DD6C10" w:rsidRPr="00DD6C10">
        <w:rPr>
          <w:rFonts w:ascii="Times New Roman" w:eastAsia="Calibri" w:hAnsi="Times New Roman" w:cs="Times New Roman"/>
          <w:sz w:val="24"/>
          <w:szCs w:val="24"/>
        </w:rPr>
        <w:t>The interact</w:t>
      </w:r>
      <w:r w:rsidR="00387237">
        <w:rPr>
          <w:rFonts w:ascii="Times New Roman" w:eastAsia="Calibri" w:hAnsi="Times New Roman" w:cs="Times New Roman"/>
          <w:sz w:val="24"/>
          <w:szCs w:val="24"/>
        </w:rPr>
        <w:t>ion of these two factors was non-</w:t>
      </w:r>
      <w:r w:rsidR="00DD6C10" w:rsidRPr="00DD6C10">
        <w:rPr>
          <w:rFonts w:ascii="Times New Roman" w:eastAsia="Calibri" w:hAnsi="Times New Roman" w:cs="Times New Roman"/>
          <w:sz w:val="24"/>
          <w:szCs w:val="24"/>
        </w:rPr>
        <w:t>significant</w:t>
      </w:r>
      <w:r w:rsidR="00DD6C10">
        <w:rPr>
          <w:rFonts w:ascii="Times New Roman" w:eastAsia="Calibri" w:hAnsi="Times New Roman" w:cs="Times New Roman"/>
          <w:sz w:val="24"/>
          <w:szCs w:val="24"/>
        </w:rPr>
        <w:t>.</w:t>
      </w:r>
    </w:p>
    <w:p w14:paraId="7E8C1DE7" w14:textId="77777777" w:rsidR="00040436" w:rsidRDefault="00040436" w:rsidP="006F1B79">
      <w:pPr>
        <w:spacing w:after="0" w:line="480" w:lineRule="auto"/>
        <w:rPr>
          <w:rFonts w:ascii="Times New Roman" w:eastAsia="Calibri" w:hAnsi="Times New Roman" w:cs="Times New Roman"/>
          <w:b/>
          <w:sz w:val="24"/>
          <w:szCs w:val="24"/>
        </w:rPr>
      </w:pPr>
    </w:p>
    <w:p w14:paraId="5D8AD43D" w14:textId="70CFB34F" w:rsidR="00816083" w:rsidRDefault="00040436" w:rsidP="006F1B79">
      <w:pPr>
        <w:spacing w:after="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sidR="00F85D8A" w:rsidRPr="008D6675">
        <w:rPr>
          <w:rFonts w:ascii="Times New Roman" w:eastAsia="Calibri" w:hAnsi="Times New Roman" w:cs="Times New Roman"/>
          <w:sz w:val="24"/>
          <w:szCs w:val="24"/>
        </w:rPr>
        <w:t xml:space="preserve">Other correlations between variables which were found to be significant included that of Engagement with </w:t>
      </w:r>
      <w:r w:rsidR="000960A1" w:rsidRPr="00F43936">
        <w:rPr>
          <w:rFonts w:ascii="Times New Roman" w:eastAsia="Calibri" w:hAnsi="Times New Roman" w:cs="Times New Roman"/>
          <w:sz w:val="24"/>
          <w:szCs w:val="24"/>
        </w:rPr>
        <w:t>Pressure to Publish</w:t>
      </w:r>
      <w:r w:rsidR="00F85D8A" w:rsidRPr="00F43936">
        <w:rPr>
          <w:rFonts w:ascii="Times New Roman" w:eastAsia="Calibri" w:hAnsi="Times New Roman" w:cs="Times New Roman"/>
          <w:sz w:val="24"/>
          <w:szCs w:val="24"/>
        </w:rPr>
        <w:t xml:space="preserve"> (r= -0.24, p&lt; 0.05) and </w:t>
      </w:r>
      <w:r w:rsidR="00047F78" w:rsidRPr="005E4235">
        <w:rPr>
          <w:rFonts w:ascii="Times New Roman" w:eastAsia="Calibri" w:hAnsi="Times New Roman" w:cs="Times New Roman"/>
          <w:sz w:val="24"/>
          <w:szCs w:val="24"/>
        </w:rPr>
        <w:t>r</w:t>
      </w:r>
      <w:r w:rsidR="00F85D8A" w:rsidRPr="00757558">
        <w:rPr>
          <w:rFonts w:ascii="Times New Roman" w:eastAsia="Calibri" w:hAnsi="Times New Roman" w:cs="Times New Roman"/>
          <w:sz w:val="24"/>
          <w:szCs w:val="24"/>
        </w:rPr>
        <w:t xml:space="preserve">esilience with </w:t>
      </w:r>
      <w:r w:rsidR="000960A1" w:rsidRPr="00B54711">
        <w:rPr>
          <w:rFonts w:ascii="Times New Roman" w:eastAsia="Calibri" w:hAnsi="Times New Roman" w:cs="Times New Roman"/>
          <w:sz w:val="24"/>
          <w:szCs w:val="24"/>
        </w:rPr>
        <w:t>Pressure to Publish</w:t>
      </w:r>
      <w:r w:rsidR="00F85D8A" w:rsidRPr="00460713">
        <w:rPr>
          <w:rFonts w:ascii="Times New Roman" w:eastAsia="Calibri" w:hAnsi="Times New Roman" w:cs="Times New Roman"/>
          <w:sz w:val="24"/>
          <w:szCs w:val="24"/>
        </w:rPr>
        <w:t xml:space="preserve"> (r= -0.</w:t>
      </w:r>
      <w:r w:rsidR="00F85D8A" w:rsidRPr="00BD01E9">
        <w:rPr>
          <w:rFonts w:ascii="Times New Roman" w:eastAsia="Calibri" w:hAnsi="Times New Roman" w:cs="Times New Roman"/>
          <w:sz w:val="24"/>
          <w:szCs w:val="24"/>
        </w:rPr>
        <w:t>20, p&lt; 0.05).</w:t>
      </w:r>
      <w:r w:rsidR="00F85D8A" w:rsidRPr="00C17345">
        <w:rPr>
          <w:rFonts w:ascii="Times New Roman" w:eastAsia="Calibri" w:hAnsi="Times New Roman" w:cs="Times New Roman"/>
          <w:sz w:val="24"/>
          <w:szCs w:val="24"/>
        </w:rPr>
        <w:t xml:space="preserve"> </w:t>
      </w:r>
    </w:p>
    <w:p w14:paraId="1056ECE3" w14:textId="77777777" w:rsidR="008B2ACE" w:rsidRDefault="008B2ACE" w:rsidP="006F1B79">
      <w:pPr>
        <w:spacing w:after="0" w:line="480" w:lineRule="auto"/>
        <w:rPr>
          <w:rFonts w:ascii="Times New Roman" w:eastAsia="Calibri" w:hAnsi="Times New Roman" w:cs="Times New Roman"/>
          <w:b/>
          <w:sz w:val="24"/>
          <w:szCs w:val="24"/>
        </w:rPr>
      </w:pPr>
    </w:p>
    <w:p w14:paraId="71CA8D30" w14:textId="77777777" w:rsidR="008B2ACE" w:rsidRDefault="008B2ACE" w:rsidP="006F1B79">
      <w:pPr>
        <w:spacing w:after="0" w:line="480" w:lineRule="auto"/>
        <w:rPr>
          <w:rFonts w:ascii="Times New Roman" w:eastAsia="Calibri" w:hAnsi="Times New Roman" w:cs="Times New Roman"/>
          <w:b/>
          <w:sz w:val="24"/>
          <w:szCs w:val="24"/>
        </w:rPr>
      </w:pPr>
    </w:p>
    <w:p w14:paraId="02976AA5" w14:textId="77777777" w:rsidR="008B2ACE" w:rsidRDefault="008B2ACE" w:rsidP="006F1B79">
      <w:pPr>
        <w:spacing w:after="0" w:line="480" w:lineRule="auto"/>
        <w:rPr>
          <w:rFonts w:ascii="Times New Roman" w:eastAsia="Calibri" w:hAnsi="Times New Roman" w:cs="Times New Roman"/>
          <w:b/>
          <w:sz w:val="24"/>
          <w:szCs w:val="24"/>
        </w:rPr>
      </w:pPr>
    </w:p>
    <w:p w14:paraId="05E2E754" w14:textId="77777777" w:rsidR="008B2ACE" w:rsidRDefault="008B2ACE" w:rsidP="006F1B79">
      <w:pPr>
        <w:spacing w:after="0" w:line="480" w:lineRule="auto"/>
        <w:rPr>
          <w:rFonts w:ascii="Times New Roman" w:eastAsia="Calibri" w:hAnsi="Times New Roman" w:cs="Times New Roman"/>
          <w:b/>
          <w:sz w:val="24"/>
          <w:szCs w:val="24"/>
        </w:rPr>
      </w:pPr>
    </w:p>
    <w:p w14:paraId="5EFD9D38" w14:textId="77777777" w:rsidR="00BA321D" w:rsidRPr="00C17345" w:rsidRDefault="00BA321D" w:rsidP="006F1B79">
      <w:pPr>
        <w:spacing w:after="0" w:line="480" w:lineRule="auto"/>
        <w:rPr>
          <w:rFonts w:ascii="Times New Roman" w:eastAsia="Calibri" w:hAnsi="Times New Roman" w:cs="Times New Roman"/>
          <w:b/>
          <w:sz w:val="24"/>
          <w:szCs w:val="24"/>
        </w:rPr>
      </w:pPr>
    </w:p>
    <w:p w14:paraId="3CCD517A" w14:textId="3654B442" w:rsidR="00F85D8A" w:rsidRPr="00C17345" w:rsidRDefault="001769C4" w:rsidP="00BC0C09">
      <w:pPr>
        <w:spacing w:after="0" w:line="240" w:lineRule="auto"/>
        <w:jc w:val="center"/>
        <w:rPr>
          <w:rFonts w:ascii="Times New Roman" w:eastAsia="Calibri" w:hAnsi="Times New Roman" w:cs="Times New Roman"/>
          <w:sz w:val="24"/>
          <w:szCs w:val="24"/>
        </w:rPr>
      </w:pPr>
      <w:r w:rsidRPr="00C17345">
        <w:rPr>
          <w:rFonts w:ascii="Times New Roman" w:eastAsia="Calibri" w:hAnsi="Times New Roman" w:cs="Times New Roman"/>
          <w:sz w:val="24"/>
          <w:szCs w:val="24"/>
        </w:rPr>
        <w:t xml:space="preserve">Table </w:t>
      </w:r>
      <w:r w:rsidR="0025576E">
        <w:rPr>
          <w:rFonts w:ascii="Times New Roman" w:eastAsia="Calibri" w:hAnsi="Times New Roman" w:cs="Times New Roman"/>
          <w:sz w:val="24"/>
          <w:szCs w:val="24"/>
        </w:rPr>
        <w:t>4</w:t>
      </w:r>
      <w:r w:rsidR="00A3298D" w:rsidRPr="00C17345">
        <w:rPr>
          <w:rFonts w:ascii="Times New Roman" w:eastAsia="Calibri" w:hAnsi="Times New Roman" w:cs="Times New Roman"/>
          <w:sz w:val="24"/>
          <w:szCs w:val="24"/>
        </w:rPr>
        <w:t>.</w:t>
      </w:r>
      <w:r w:rsidR="004316CD">
        <w:rPr>
          <w:rFonts w:ascii="Times New Roman" w:eastAsia="Calibri" w:hAnsi="Times New Roman" w:cs="Times New Roman"/>
          <w:sz w:val="24"/>
          <w:szCs w:val="24"/>
        </w:rPr>
        <w:t>10</w:t>
      </w:r>
      <w:r w:rsidR="00236D3D" w:rsidRPr="00C17345">
        <w:rPr>
          <w:rFonts w:ascii="Times New Roman" w:eastAsia="Calibri" w:hAnsi="Times New Roman" w:cs="Times New Roman"/>
          <w:sz w:val="24"/>
          <w:szCs w:val="24"/>
        </w:rPr>
        <w:t xml:space="preserve">. </w:t>
      </w:r>
      <w:r w:rsidR="00C405CA" w:rsidRPr="00C17345">
        <w:rPr>
          <w:rFonts w:ascii="Times New Roman" w:eastAsia="Calibri" w:hAnsi="Times New Roman" w:cs="Times New Roman"/>
          <w:sz w:val="24"/>
          <w:szCs w:val="24"/>
        </w:rPr>
        <w:t>Hypothese</w:t>
      </w:r>
      <w:r w:rsidR="00F85D8A" w:rsidRPr="00C17345">
        <w:rPr>
          <w:rFonts w:ascii="Times New Roman" w:eastAsia="Calibri" w:hAnsi="Times New Roman" w:cs="Times New Roman"/>
          <w:sz w:val="24"/>
          <w:szCs w:val="24"/>
        </w:rPr>
        <w:t>s results</w:t>
      </w:r>
      <w:r w:rsidR="006B57C5" w:rsidRPr="00C17345">
        <w:rPr>
          <w:rFonts w:ascii="Times New Roman" w:eastAsia="Calibri" w:hAnsi="Times New Roman" w:cs="Times New Roman"/>
          <w:sz w:val="24"/>
          <w:szCs w:val="24"/>
        </w:rPr>
        <w:t xml:space="preserve"> (pilot study)</w:t>
      </w:r>
    </w:p>
    <w:tbl>
      <w:tblPr>
        <w:tblStyle w:val="TableGrid2"/>
        <w:tblW w:w="8633" w:type="dxa"/>
        <w:tblLook w:val="04A0" w:firstRow="1" w:lastRow="0" w:firstColumn="1" w:lastColumn="0" w:noHBand="0" w:noVBand="1"/>
      </w:tblPr>
      <w:tblGrid>
        <w:gridCol w:w="1230"/>
        <w:gridCol w:w="5763"/>
        <w:gridCol w:w="1640"/>
      </w:tblGrid>
      <w:tr w:rsidR="00F85D8A" w:rsidRPr="00E132E7" w14:paraId="31B772A1" w14:textId="77777777" w:rsidTr="00237C9E">
        <w:trPr>
          <w:trHeight w:val="316"/>
        </w:trPr>
        <w:tc>
          <w:tcPr>
            <w:tcW w:w="1230" w:type="dxa"/>
            <w:vAlign w:val="center"/>
          </w:tcPr>
          <w:p w14:paraId="2BBB98C1" w14:textId="77777777" w:rsidR="00F85D8A" w:rsidRPr="004119F0" w:rsidRDefault="00F85D8A" w:rsidP="00F85D8A">
            <w:pPr>
              <w:autoSpaceDE w:val="0"/>
              <w:autoSpaceDN w:val="0"/>
              <w:adjustRightInd w:val="0"/>
              <w:jc w:val="center"/>
              <w:rPr>
                <w:rFonts w:ascii="Times New Roman" w:hAnsi="Times New Roman" w:cs="Times New Roman"/>
                <w:bCs/>
                <w:sz w:val="24"/>
                <w:szCs w:val="24"/>
              </w:rPr>
            </w:pPr>
            <w:r w:rsidRPr="004119F0">
              <w:rPr>
                <w:rFonts w:ascii="Times New Roman" w:hAnsi="Times New Roman" w:cs="Times New Roman"/>
                <w:bCs/>
                <w:sz w:val="24"/>
                <w:szCs w:val="24"/>
              </w:rPr>
              <w:lastRenderedPageBreak/>
              <w:t>No</w:t>
            </w:r>
          </w:p>
        </w:tc>
        <w:tc>
          <w:tcPr>
            <w:tcW w:w="5763" w:type="dxa"/>
            <w:vAlign w:val="center"/>
          </w:tcPr>
          <w:p w14:paraId="56DFE47A" w14:textId="77777777" w:rsidR="00F85D8A" w:rsidRPr="000B621C" w:rsidRDefault="00F85D8A" w:rsidP="00F85D8A">
            <w:pPr>
              <w:autoSpaceDE w:val="0"/>
              <w:autoSpaceDN w:val="0"/>
              <w:adjustRightInd w:val="0"/>
              <w:jc w:val="center"/>
              <w:rPr>
                <w:rFonts w:ascii="Times New Roman" w:hAnsi="Times New Roman" w:cs="Times New Roman"/>
                <w:bCs/>
                <w:sz w:val="24"/>
                <w:szCs w:val="24"/>
              </w:rPr>
            </w:pPr>
            <w:r w:rsidRPr="000B621C">
              <w:rPr>
                <w:rFonts w:ascii="Times New Roman" w:hAnsi="Times New Roman" w:cs="Times New Roman"/>
                <w:bCs/>
                <w:sz w:val="24"/>
                <w:szCs w:val="24"/>
              </w:rPr>
              <w:t>Hypothesis</w:t>
            </w:r>
          </w:p>
        </w:tc>
        <w:tc>
          <w:tcPr>
            <w:tcW w:w="1640" w:type="dxa"/>
          </w:tcPr>
          <w:p w14:paraId="664CF748" w14:textId="77777777" w:rsidR="00F85D8A" w:rsidRPr="00106A49" w:rsidRDefault="00F85D8A" w:rsidP="00F85D8A">
            <w:pPr>
              <w:autoSpaceDE w:val="0"/>
              <w:autoSpaceDN w:val="0"/>
              <w:adjustRightInd w:val="0"/>
              <w:jc w:val="center"/>
              <w:rPr>
                <w:rFonts w:ascii="Times New Roman" w:hAnsi="Times New Roman" w:cs="Times New Roman"/>
                <w:bCs/>
                <w:sz w:val="24"/>
                <w:szCs w:val="24"/>
              </w:rPr>
            </w:pPr>
            <w:r w:rsidRPr="00C653E6">
              <w:rPr>
                <w:rFonts w:ascii="Times New Roman" w:hAnsi="Times New Roman" w:cs="Times New Roman"/>
                <w:bCs/>
                <w:sz w:val="24"/>
                <w:szCs w:val="24"/>
              </w:rPr>
              <w:t>R</w:t>
            </w:r>
            <w:r w:rsidRPr="00106A49">
              <w:rPr>
                <w:rFonts w:ascii="Times New Roman" w:hAnsi="Times New Roman" w:cs="Times New Roman"/>
                <w:bCs/>
                <w:sz w:val="24"/>
                <w:szCs w:val="24"/>
              </w:rPr>
              <w:t>esults</w:t>
            </w:r>
          </w:p>
        </w:tc>
      </w:tr>
      <w:tr w:rsidR="00F85D8A" w:rsidRPr="00E132E7" w14:paraId="1870368D" w14:textId="77777777" w:rsidTr="00237C9E">
        <w:trPr>
          <w:trHeight w:val="1078"/>
        </w:trPr>
        <w:tc>
          <w:tcPr>
            <w:tcW w:w="1230" w:type="dxa"/>
            <w:vAlign w:val="center"/>
          </w:tcPr>
          <w:p w14:paraId="662EFB65" w14:textId="0E7D2CFF" w:rsidR="00F85D8A" w:rsidRPr="00E132E7" w:rsidRDefault="00237C9E" w:rsidP="00F85D8A">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H1</w:t>
            </w:r>
          </w:p>
        </w:tc>
        <w:tc>
          <w:tcPr>
            <w:tcW w:w="5763" w:type="dxa"/>
            <w:vAlign w:val="center"/>
          </w:tcPr>
          <w:p w14:paraId="336F43A9" w14:textId="77777777" w:rsidR="00F85D8A" w:rsidRPr="00E132E7" w:rsidRDefault="00F85D8A" w:rsidP="00F85D8A">
            <w:pPr>
              <w:autoSpaceDE w:val="0"/>
              <w:autoSpaceDN w:val="0"/>
              <w:adjustRightInd w:val="0"/>
              <w:spacing w:line="276" w:lineRule="auto"/>
              <w:rPr>
                <w:rFonts w:ascii="Times New Roman" w:hAnsi="Times New Roman" w:cs="Times New Roman"/>
                <w:sz w:val="24"/>
                <w:szCs w:val="24"/>
              </w:rPr>
            </w:pPr>
            <w:r w:rsidRPr="00E132E7">
              <w:rPr>
                <w:rFonts w:ascii="Times New Roman" w:hAnsi="Times New Roman" w:cs="Times New Roman"/>
                <w:sz w:val="24"/>
                <w:szCs w:val="24"/>
              </w:rPr>
              <w:t>Burnout is negatively correlated with engagement; academics who experience a high level of burnout will report lower levels of engagement.</w:t>
            </w:r>
          </w:p>
        </w:tc>
        <w:tc>
          <w:tcPr>
            <w:tcW w:w="1640" w:type="dxa"/>
          </w:tcPr>
          <w:p w14:paraId="4E83686F" w14:textId="77777777" w:rsidR="00F85D8A" w:rsidRPr="00E132E7" w:rsidRDefault="00F85D8A" w:rsidP="00F85D8A">
            <w:pPr>
              <w:autoSpaceDE w:val="0"/>
              <w:autoSpaceDN w:val="0"/>
              <w:adjustRightInd w:val="0"/>
              <w:spacing w:line="276" w:lineRule="auto"/>
              <w:jc w:val="center"/>
              <w:rPr>
                <w:rFonts w:ascii="Times New Roman" w:hAnsi="Times New Roman" w:cs="Times New Roman"/>
                <w:sz w:val="24"/>
                <w:szCs w:val="24"/>
              </w:rPr>
            </w:pPr>
          </w:p>
          <w:p w14:paraId="224A5373" w14:textId="77777777" w:rsidR="00F85D8A" w:rsidRPr="00E132E7" w:rsidRDefault="00F85D8A" w:rsidP="00F85D8A">
            <w:pPr>
              <w:autoSpaceDE w:val="0"/>
              <w:autoSpaceDN w:val="0"/>
              <w:adjustRightInd w:val="0"/>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F85D8A" w:rsidRPr="00E132E7" w14:paraId="52D0EFDB" w14:textId="77777777" w:rsidTr="00237C9E">
        <w:trPr>
          <w:trHeight w:val="634"/>
        </w:trPr>
        <w:tc>
          <w:tcPr>
            <w:tcW w:w="1230" w:type="dxa"/>
          </w:tcPr>
          <w:p w14:paraId="23E9758C" w14:textId="77777777" w:rsidR="00F85D8A" w:rsidRPr="00E132E7" w:rsidRDefault="00F85D8A" w:rsidP="00F85D8A">
            <w:pPr>
              <w:autoSpaceDE w:val="0"/>
              <w:autoSpaceDN w:val="0"/>
              <w:adjustRightInd w:val="0"/>
              <w:jc w:val="center"/>
              <w:rPr>
                <w:rFonts w:ascii="Times New Roman" w:hAnsi="Times New Roman" w:cs="Times New Roman"/>
                <w:sz w:val="24"/>
                <w:szCs w:val="24"/>
              </w:rPr>
            </w:pPr>
          </w:p>
          <w:p w14:paraId="4E4F49C9" w14:textId="77777777" w:rsidR="00F85D8A" w:rsidRPr="00E132E7" w:rsidRDefault="00F85D8A" w:rsidP="00F85D8A">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H2a</w:t>
            </w:r>
          </w:p>
        </w:tc>
        <w:tc>
          <w:tcPr>
            <w:tcW w:w="5763" w:type="dxa"/>
          </w:tcPr>
          <w:p w14:paraId="52CE7A43" w14:textId="798E59C4" w:rsidR="00F85D8A" w:rsidRPr="00E132E7" w:rsidRDefault="00F85D8A" w:rsidP="00040436">
            <w:pPr>
              <w:tabs>
                <w:tab w:val="left" w:pos="720"/>
              </w:tabs>
              <w:spacing w:line="276" w:lineRule="auto"/>
              <w:rPr>
                <w:rFonts w:ascii="Times New Roman" w:hAnsi="Times New Roman" w:cs="Times New Roman"/>
                <w:sz w:val="24"/>
                <w:szCs w:val="24"/>
              </w:rPr>
            </w:pPr>
            <w:r w:rsidRPr="00E132E7">
              <w:rPr>
                <w:rFonts w:ascii="Times New Roman" w:hAnsi="Times New Roman" w:cs="Times New Roman"/>
                <w:sz w:val="24"/>
                <w:szCs w:val="24"/>
              </w:rPr>
              <w:t>Academics</w:t>
            </w:r>
            <w:r w:rsidR="00040436">
              <w:rPr>
                <w:rFonts w:ascii="Times New Roman" w:hAnsi="Times New Roman" w:cs="Times New Roman"/>
                <w:sz w:val="24"/>
                <w:szCs w:val="24"/>
              </w:rPr>
              <w:t>’</w:t>
            </w:r>
            <w:r w:rsidRPr="00E132E7">
              <w:rPr>
                <w:rFonts w:ascii="Times New Roman" w:hAnsi="Times New Roman" w:cs="Times New Roman"/>
                <w:sz w:val="24"/>
                <w:szCs w:val="24"/>
              </w:rPr>
              <w:t xml:space="preserve"> levels of burnout </w:t>
            </w:r>
            <w:r w:rsidR="00040436">
              <w:rPr>
                <w:rFonts w:ascii="Times New Roman" w:hAnsi="Times New Roman" w:cs="Times New Roman"/>
                <w:sz w:val="24"/>
                <w:szCs w:val="24"/>
              </w:rPr>
              <w:t>are</w:t>
            </w:r>
            <w:r w:rsidR="00040436" w:rsidRPr="00E132E7">
              <w:rPr>
                <w:rFonts w:ascii="Times New Roman" w:hAnsi="Times New Roman" w:cs="Times New Roman"/>
                <w:sz w:val="24"/>
                <w:szCs w:val="24"/>
              </w:rPr>
              <w:t xml:space="preserve"> </w:t>
            </w:r>
            <w:r w:rsidRPr="00E132E7">
              <w:rPr>
                <w:rFonts w:ascii="Times New Roman" w:hAnsi="Times New Roman" w:cs="Times New Roman"/>
                <w:sz w:val="24"/>
                <w:szCs w:val="24"/>
              </w:rPr>
              <w:t>positively related with workload.</w:t>
            </w:r>
          </w:p>
        </w:tc>
        <w:tc>
          <w:tcPr>
            <w:tcW w:w="1640" w:type="dxa"/>
          </w:tcPr>
          <w:p w14:paraId="563538CD" w14:textId="77777777" w:rsidR="00F85D8A" w:rsidRPr="00E132E7" w:rsidRDefault="00F85D8A" w:rsidP="00F85D8A">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F85D8A" w:rsidRPr="00E132E7" w14:paraId="74C6F837" w14:textId="77777777" w:rsidTr="00237C9E">
        <w:trPr>
          <w:trHeight w:val="634"/>
        </w:trPr>
        <w:tc>
          <w:tcPr>
            <w:tcW w:w="1230" w:type="dxa"/>
          </w:tcPr>
          <w:p w14:paraId="348E872A" w14:textId="77777777" w:rsidR="00F85D8A" w:rsidRPr="00E132E7" w:rsidRDefault="00F85D8A" w:rsidP="00F85D8A">
            <w:pPr>
              <w:autoSpaceDE w:val="0"/>
              <w:autoSpaceDN w:val="0"/>
              <w:adjustRightInd w:val="0"/>
              <w:spacing w:before="240"/>
              <w:jc w:val="center"/>
              <w:rPr>
                <w:rFonts w:ascii="Times New Roman" w:hAnsi="Times New Roman" w:cs="Times New Roman"/>
                <w:sz w:val="24"/>
                <w:szCs w:val="24"/>
              </w:rPr>
            </w:pPr>
            <w:r w:rsidRPr="00E132E7">
              <w:rPr>
                <w:rFonts w:ascii="Times New Roman" w:hAnsi="Times New Roman" w:cs="Times New Roman"/>
                <w:sz w:val="24"/>
                <w:szCs w:val="24"/>
              </w:rPr>
              <w:t>H2b</w:t>
            </w:r>
          </w:p>
        </w:tc>
        <w:tc>
          <w:tcPr>
            <w:tcW w:w="5763" w:type="dxa"/>
          </w:tcPr>
          <w:p w14:paraId="5AE43198" w14:textId="5B9A49B0" w:rsidR="00F85D8A" w:rsidRPr="00E132E7" w:rsidRDefault="00F85D8A" w:rsidP="00F85D8A">
            <w:pPr>
              <w:tabs>
                <w:tab w:val="left" w:pos="720"/>
              </w:tabs>
              <w:spacing w:line="276" w:lineRule="auto"/>
              <w:rPr>
                <w:rFonts w:ascii="Times New Roman" w:hAnsi="Times New Roman" w:cs="Times New Roman"/>
                <w:sz w:val="24"/>
                <w:szCs w:val="24"/>
              </w:rPr>
            </w:pPr>
            <w:r w:rsidRPr="00E132E7">
              <w:rPr>
                <w:rFonts w:ascii="Times New Roman" w:hAnsi="Times New Roman" w:cs="Times New Roman"/>
                <w:sz w:val="24"/>
                <w:szCs w:val="24"/>
              </w:rPr>
              <w:t>There is a positive relationship between academics</w:t>
            </w:r>
            <w:r w:rsidR="00040436">
              <w:rPr>
                <w:rFonts w:ascii="Times New Roman" w:hAnsi="Times New Roman" w:cs="Times New Roman"/>
                <w:sz w:val="24"/>
                <w:szCs w:val="24"/>
              </w:rPr>
              <w:t>’</w:t>
            </w:r>
            <w:r w:rsidRPr="00E132E7">
              <w:rPr>
                <w:rFonts w:ascii="Times New Roman" w:hAnsi="Times New Roman" w:cs="Times New Roman"/>
                <w:sz w:val="24"/>
                <w:szCs w:val="24"/>
              </w:rPr>
              <w:t xml:space="preserve"> levels of burnout with perceived feelings of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w:t>
            </w:r>
          </w:p>
        </w:tc>
        <w:tc>
          <w:tcPr>
            <w:tcW w:w="1640" w:type="dxa"/>
          </w:tcPr>
          <w:p w14:paraId="27A80B51" w14:textId="77777777" w:rsidR="00F85D8A" w:rsidRPr="00E132E7" w:rsidRDefault="00F85D8A" w:rsidP="00F85D8A">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F85D8A" w:rsidRPr="00E132E7" w14:paraId="2ADA304A" w14:textId="77777777" w:rsidTr="00237C9E">
        <w:trPr>
          <w:trHeight w:val="316"/>
        </w:trPr>
        <w:tc>
          <w:tcPr>
            <w:tcW w:w="1230" w:type="dxa"/>
          </w:tcPr>
          <w:p w14:paraId="102D555D" w14:textId="77777777" w:rsidR="00F85D8A" w:rsidRPr="00E132E7" w:rsidRDefault="00F85D8A" w:rsidP="00F85D8A">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H3a</w:t>
            </w:r>
          </w:p>
        </w:tc>
        <w:tc>
          <w:tcPr>
            <w:tcW w:w="5763" w:type="dxa"/>
          </w:tcPr>
          <w:p w14:paraId="36307C2B" w14:textId="04231DEF" w:rsidR="00F85D8A" w:rsidRPr="00E132E7" w:rsidRDefault="00F85D8A" w:rsidP="00040436">
            <w:pPr>
              <w:tabs>
                <w:tab w:val="left" w:pos="720"/>
              </w:tabs>
              <w:spacing w:line="276" w:lineRule="auto"/>
              <w:rPr>
                <w:rFonts w:ascii="Times New Roman" w:hAnsi="Times New Roman" w:cs="Times New Roman"/>
                <w:sz w:val="24"/>
                <w:szCs w:val="24"/>
              </w:rPr>
            </w:pPr>
            <w:r w:rsidRPr="00E132E7">
              <w:rPr>
                <w:rFonts w:ascii="Times New Roman" w:hAnsi="Times New Roman" w:cs="Times New Roman"/>
                <w:sz w:val="24"/>
                <w:szCs w:val="24"/>
              </w:rPr>
              <w:t>Academics</w:t>
            </w:r>
            <w:r w:rsidR="00040436">
              <w:rPr>
                <w:rFonts w:ascii="Times New Roman" w:hAnsi="Times New Roman" w:cs="Times New Roman"/>
                <w:sz w:val="24"/>
                <w:szCs w:val="24"/>
              </w:rPr>
              <w:t>’</w:t>
            </w:r>
            <w:r w:rsidRPr="00E132E7">
              <w:rPr>
                <w:rFonts w:ascii="Times New Roman" w:hAnsi="Times New Roman" w:cs="Times New Roman"/>
                <w:sz w:val="24"/>
                <w:szCs w:val="24"/>
              </w:rPr>
              <w:t xml:space="preserve"> levels of burnout </w:t>
            </w:r>
            <w:r w:rsidR="00040436">
              <w:rPr>
                <w:rFonts w:ascii="Times New Roman" w:hAnsi="Times New Roman" w:cs="Times New Roman"/>
                <w:sz w:val="24"/>
                <w:szCs w:val="24"/>
              </w:rPr>
              <w:t>have</w:t>
            </w:r>
            <w:r w:rsidR="00040436" w:rsidRPr="00E132E7">
              <w:rPr>
                <w:rFonts w:ascii="Times New Roman" w:hAnsi="Times New Roman" w:cs="Times New Roman"/>
                <w:sz w:val="24"/>
                <w:szCs w:val="24"/>
              </w:rPr>
              <w:t xml:space="preserve"> </w:t>
            </w:r>
            <w:r w:rsidRPr="00E132E7">
              <w:rPr>
                <w:rFonts w:ascii="Times New Roman" w:hAnsi="Times New Roman" w:cs="Times New Roman"/>
                <w:sz w:val="24"/>
                <w:szCs w:val="24"/>
              </w:rPr>
              <w:t>a negative relationship with their resiliency levels.</w:t>
            </w:r>
          </w:p>
        </w:tc>
        <w:tc>
          <w:tcPr>
            <w:tcW w:w="1640" w:type="dxa"/>
          </w:tcPr>
          <w:p w14:paraId="7D185DFA" w14:textId="77777777" w:rsidR="00F85D8A" w:rsidRPr="00E132E7" w:rsidRDefault="00F85D8A" w:rsidP="00F85D8A">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F85D8A" w:rsidRPr="00E132E7" w14:paraId="1360A250" w14:textId="77777777" w:rsidTr="00C17345">
        <w:trPr>
          <w:trHeight w:val="1343"/>
        </w:trPr>
        <w:tc>
          <w:tcPr>
            <w:tcW w:w="1230" w:type="dxa"/>
          </w:tcPr>
          <w:p w14:paraId="0F7B5317" w14:textId="77777777" w:rsidR="00F85D8A" w:rsidRPr="00E132E7" w:rsidRDefault="00F85D8A" w:rsidP="00F85D8A">
            <w:pPr>
              <w:autoSpaceDE w:val="0"/>
              <w:autoSpaceDN w:val="0"/>
              <w:adjustRightInd w:val="0"/>
              <w:spacing w:before="240"/>
              <w:jc w:val="center"/>
              <w:rPr>
                <w:rFonts w:ascii="Times New Roman" w:hAnsi="Times New Roman" w:cs="Times New Roman"/>
                <w:sz w:val="24"/>
                <w:szCs w:val="24"/>
              </w:rPr>
            </w:pPr>
            <w:r w:rsidRPr="00E132E7">
              <w:rPr>
                <w:rFonts w:ascii="Times New Roman" w:hAnsi="Times New Roman" w:cs="Times New Roman"/>
                <w:sz w:val="24"/>
                <w:szCs w:val="24"/>
              </w:rPr>
              <w:t>H3b</w:t>
            </w:r>
          </w:p>
        </w:tc>
        <w:tc>
          <w:tcPr>
            <w:tcW w:w="5763" w:type="dxa"/>
          </w:tcPr>
          <w:p w14:paraId="092F426B" w14:textId="7283FB9C" w:rsidR="00F85D8A" w:rsidRPr="00E132E7" w:rsidRDefault="00F85D8A" w:rsidP="00040436">
            <w:pPr>
              <w:tabs>
                <w:tab w:val="left" w:pos="720"/>
              </w:tabs>
              <w:spacing w:before="240" w:line="276" w:lineRule="auto"/>
              <w:rPr>
                <w:rFonts w:ascii="Times New Roman" w:hAnsi="Times New Roman" w:cs="Times New Roman"/>
                <w:sz w:val="24"/>
                <w:szCs w:val="24"/>
              </w:rPr>
            </w:pPr>
            <w:r w:rsidRPr="00E132E7">
              <w:rPr>
                <w:rFonts w:ascii="Times New Roman" w:hAnsi="Times New Roman" w:cs="Times New Roman"/>
                <w:sz w:val="24"/>
                <w:szCs w:val="24"/>
              </w:rPr>
              <w:t>Academics</w:t>
            </w:r>
            <w:r w:rsidR="00040436">
              <w:rPr>
                <w:rFonts w:ascii="Times New Roman" w:hAnsi="Times New Roman" w:cs="Times New Roman"/>
                <w:sz w:val="24"/>
                <w:szCs w:val="24"/>
              </w:rPr>
              <w:t>’</w:t>
            </w:r>
            <w:r w:rsidRPr="00E132E7">
              <w:rPr>
                <w:rFonts w:ascii="Times New Roman" w:hAnsi="Times New Roman" w:cs="Times New Roman"/>
                <w:sz w:val="24"/>
                <w:szCs w:val="24"/>
              </w:rPr>
              <w:t xml:space="preserve"> levels of resilience </w:t>
            </w:r>
            <w:r w:rsidR="00040436">
              <w:rPr>
                <w:rFonts w:ascii="Times New Roman" w:hAnsi="Times New Roman" w:cs="Times New Roman"/>
                <w:sz w:val="24"/>
                <w:szCs w:val="24"/>
              </w:rPr>
              <w:t>have</w:t>
            </w:r>
            <w:r w:rsidR="00040436"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 positive relationship with work engagement. Academics with high levels of resilience will also have high levels of engagement towards work. </w:t>
            </w:r>
          </w:p>
        </w:tc>
        <w:tc>
          <w:tcPr>
            <w:tcW w:w="1640" w:type="dxa"/>
          </w:tcPr>
          <w:p w14:paraId="7513CB06" w14:textId="77777777" w:rsidR="00F85D8A" w:rsidRPr="00E132E7" w:rsidRDefault="00F85D8A" w:rsidP="00F85D8A">
            <w:pPr>
              <w:tabs>
                <w:tab w:val="left" w:pos="720"/>
              </w:tabs>
              <w:spacing w:before="240"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F85D8A" w:rsidRPr="00E132E7" w14:paraId="58E1A3B9" w14:textId="77777777" w:rsidTr="00237C9E">
        <w:trPr>
          <w:trHeight w:val="298"/>
        </w:trPr>
        <w:tc>
          <w:tcPr>
            <w:tcW w:w="1230" w:type="dxa"/>
          </w:tcPr>
          <w:p w14:paraId="7D3F97B9" w14:textId="77777777" w:rsidR="00F85D8A" w:rsidRPr="00E132E7" w:rsidRDefault="00F85D8A" w:rsidP="00F85D8A">
            <w:pPr>
              <w:autoSpaceDE w:val="0"/>
              <w:autoSpaceDN w:val="0"/>
              <w:adjustRightInd w:val="0"/>
              <w:spacing w:before="240"/>
              <w:jc w:val="center"/>
              <w:rPr>
                <w:rFonts w:ascii="Times New Roman" w:hAnsi="Times New Roman" w:cs="Times New Roman"/>
                <w:sz w:val="24"/>
                <w:szCs w:val="24"/>
              </w:rPr>
            </w:pPr>
            <w:r w:rsidRPr="00E132E7">
              <w:rPr>
                <w:rFonts w:ascii="Times New Roman" w:hAnsi="Times New Roman" w:cs="Times New Roman"/>
                <w:sz w:val="24"/>
                <w:szCs w:val="24"/>
              </w:rPr>
              <w:t>H4a</w:t>
            </w:r>
          </w:p>
        </w:tc>
        <w:tc>
          <w:tcPr>
            <w:tcW w:w="5763" w:type="dxa"/>
          </w:tcPr>
          <w:p w14:paraId="0BAC8B0C" w14:textId="3EFE4415" w:rsidR="00F85D8A" w:rsidRPr="00E132E7" w:rsidRDefault="00F85D8A" w:rsidP="00F85D8A">
            <w:pPr>
              <w:tabs>
                <w:tab w:val="left" w:pos="720"/>
              </w:tabs>
              <w:spacing w:before="240" w:line="276" w:lineRule="auto"/>
              <w:rPr>
                <w:rFonts w:ascii="Times New Roman" w:hAnsi="Times New Roman" w:cs="Times New Roman"/>
                <w:sz w:val="24"/>
                <w:szCs w:val="24"/>
              </w:rPr>
            </w:pPr>
            <w:r w:rsidRPr="00E132E7">
              <w:rPr>
                <w:rFonts w:ascii="Times New Roman" w:hAnsi="Times New Roman" w:cs="Times New Roman"/>
                <w:sz w:val="24"/>
                <w:szCs w:val="24"/>
              </w:rPr>
              <w:t>Years of experience is negatively correlated with burnout; that is, the more years of experience an academic has, the less he/she will express symptoms of burnout.</w:t>
            </w:r>
          </w:p>
        </w:tc>
        <w:tc>
          <w:tcPr>
            <w:tcW w:w="1640" w:type="dxa"/>
          </w:tcPr>
          <w:p w14:paraId="755F0221" w14:textId="77777777" w:rsidR="00F85D8A" w:rsidRPr="00E132E7" w:rsidRDefault="00F85D8A" w:rsidP="00F85D8A">
            <w:pPr>
              <w:tabs>
                <w:tab w:val="left" w:pos="720"/>
              </w:tabs>
              <w:spacing w:before="240"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F85D8A" w:rsidRPr="00E132E7" w14:paraId="732B608C" w14:textId="77777777" w:rsidTr="00237C9E">
        <w:trPr>
          <w:trHeight w:val="298"/>
        </w:trPr>
        <w:tc>
          <w:tcPr>
            <w:tcW w:w="1230" w:type="dxa"/>
          </w:tcPr>
          <w:p w14:paraId="6352D43C" w14:textId="77777777" w:rsidR="00F85D8A" w:rsidRPr="00E132E7" w:rsidRDefault="00F85D8A" w:rsidP="00F85D8A">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H4b</w:t>
            </w:r>
          </w:p>
        </w:tc>
        <w:tc>
          <w:tcPr>
            <w:tcW w:w="5763" w:type="dxa"/>
          </w:tcPr>
          <w:p w14:paraId="7BA4EE71" w14:textId="4C5874C0" w:rsidR="00F85D8A" w:rsidRPr="00E132E7" w:rsidRDefault="00F85D8A" w:rsidP="00F85D8A">
            <w:pPr>
              <w:tabs>
                <w:tab w:val="left" w:pos="720"/>
              </w:tabs>
              <w:spacing w:line="276" w:lineRule="auto"/>
              <w:rPr>
                <w:rFonts w:ascii="Times New Roman" w:hAnsi="Times New Roman" w:cs="Times New Roman"/>
                <w:sz w:val="24"/>
                <w:szCs w:val="24"/>
              </w:rPr>
            </w:pPr>
            <w:r w:rsidRPr="00E132E7">
              <w:rPr>
                <w:rFonts w:ascii="Times New Roman" w:hAnsi="Times New Roman" w:cs="Times New Roman"/>
                <w:sz w:val="24"/>
                <w:szCs w:val="24"/>
              </w:rPr>
              <w:t>Years of experience is positively correlated with resilience; that is, the more years of experience an academic has, the more likely he/she will express resiliency.</w:t>
            </w:r>
          </w:p>
        </w:tc>
        <w:tc>
          <w:tcPr>
            <w:tcW w:w="1640" w:type="dxa"/>
          </w:tcPr>
          <w:p w14:paraId="015C4D6E" w14:textId="77777777" w:rsidR="00F85D8A" w:rsidRPr="00E132E7" w:rsidRDefault="00F85D8A" w:rsidP="00F85D8A">
            <w:pPr>
              <w:tabs>
                <w:tab w:val="left" w:pos="720"/>
              </w:tabs>
              <w:spacing w:line="276" w:lineRule="auto"/>
              <w:jc w:val="center"/>
              <w:rPr>
                <w:rFonts w:ascii="Times New Roman" w:hAnsi="Times New Roman" w:cs="Times New Roman"/>
                <w:sz w:val="24"/>
                <w:szCs w:val="24"/>
              </w:rPr>
            </w:pPr>
          </w:p>
          <w:p w14:paraId="4D13297C" w14:textId="77777777" w:rsidR="00F85D8A" w:rsidRPr="00E132E7" w:rsidRDefault="00F85D8A" w:rsidP="00F85D8A">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F85D8A" w:rsidRPr="00E132E7" w14:paraId="370034CD" w14:textId="77777777" w:rsidTr="00237C9E">
        <w:trPr>
          <w:trHeight w:val="298"/>
        </w:trPr>
        <w:tc>
          <w:tcPr>
            <w:tcW w:w="1230" w:type="dxa"/>
          </w:tcPr>
          <w:p w14:paraId="6223D2BE" w14:textId="77777777" w:rsidR="00F85D8A" w:rsidRPr="00E132E7" w:rsidRDefault="00F85D8A" w:rsidP="00F85D8A">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H4c</w:t>
            </w:r>
          </w:p>
        </w:tc>
        <w:tc>
          <w:tcPr>
            <w:tcW w:w="5763" w:type="dxa"/>
          </w:tcPr>
          <w:p w14:paraId="1358B4D8" w14:textId="0A856689" w:rsidR="00F85D8A" w:rsidRPr="00E132E7" w:rsidRDefault="00F85D8A" w:rsidP="00F85D8A">
            <w:pPr>
              <w:tabs>
                <w:tab w:val="left" w:pos="720"/>
              </w:tabs>
              <w:spacing w:line="276" w:lineRule="auto"/>
              <w:rPr>
                <w:rFonts w:ascii="Times New Roman" w:hAnsi="Times New Roman" w:cs="Times New Roman"/>
                <w:sz w:val="24"/>
                <w:szCs w:val="24"/>
              </w:rPr>
            </w:pPr>
            <w:r w:rsidRPr="00E132E7">
              <w:rPr>
                <w:rFonts w:ascii="Times New Roman" w:hAnsi="Times New Roman" w:cs="Times New Roman"/>
                <w:sz w:val="24"/>
                <w:szCs w:val="24"/>
              </w:rPr>
              <w:t xml:space="preserve">Years of experience is negatively correlated with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that is, the more experiences an academic has, the less likely he/she will report feelings of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w:t>
            </w:r>
          </w:p>
        </w:tc>
        <w:tc>
          <w:tcPr>
            <w:tcW w:w="1640" w:type="dxa"/>
          </w:tcPr>
          <w:p w14:paraId="4D1E7292" w14:textId="77777777" w:rsidR="00F85D8A" w:rsidRPr="00E132E7" w:rsidRDefault="00F85D8A" w:rsidP="00F85D8A">
            <w:pPr>
              <w:tabs>
                <w:tab w:val="left" w:pos="720"/>
              </w:tabs>
              <w:spacing w:line="276" w:lineRule="auto"/>
              <w:jc w:val="center"/>
              <w:rPr>
                <w:rFonts w:ascii="Times New Roman" w:hAnsi="Times New Roman" w:cs="Times New Roman"/>
                <w:sz w:val="24"/>
                <w:szCs w:val="24"/>
              </w:rPr>
            </w:pPr>
          </w:p>
          <w:p w14:paraId="241E3C68" w14:textId="77777777" w:rsidR="00F85D8A" w:rsidRPr="00E132E7" w:rsidRDefault="00F85D8A" w:rsidP="00F85D8A">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bl>
    <w:p w14:paraId="1BE0C674" w14:textId="77777777" w:rsidR="00BB0D50" w:rsidRPr="00C17345" w:rsidRDefault="00BB0D50" w:rsidP="00237C9E">
      <w:pPr>
        <w:autoSpaceDE w:val="0"/>
        <w:autoSpaceDN w:val="0"/>
        <w:adjustRightInd w:val="0"/>
        <w:spacing w:after="0" w:line="240" w:lineRule="auto"/>
        <w:jc w:val="both"/>
        <w:rPr>
          <w:rFonts w:ascii="Times New Roman" w:eastAsia="Calibri" w:hAnsi="Times New Roman" w:cs="Times New Roman"/>
          <w:sz w:val="24"/>
          <w:szCs w:val="24"/>
        </w:rPr>
      </w:pPr>
    </w:p>
    <w:p w14:paraId="032FF1A8" w14:textId="77777777" w:rsidR="00237C9E" w:rsidRPr="004119F0" w:rsidRDefault="00237C9E" w:rsidP="00237C9E">
      <w:pPr>
        <w:autoSpaceDE w:val="0"/>
        <w:autoSpaceDN w:val="0"/>
        <w:adjustRightInd w:val="0"/>
        <w:spacing w:after="0" w:line="240" w:lineRule="auto"/>
        <w:jc w:val="both"/>
        <w:rPr>
          <w:rFonts w:ascii="Times New Roman" w:hAnsi="Times New Roman" w:cs="Times New Roman"/>
          <w:b/>
          <w:bCs/>
          <w:sz w:val="24"/>
          <w:szCs w:val="24"/>
        </w:rPr>
      </w:pPr>
    </w:p>
    <w:p w14:paraId="21951731" w14:textId="496C0C4A" w:rsidR="00040436" w:rsidRDefault="00382191" w:rsidP="00382191">
      <w:pPr>
        <w:autoSpaceDE w:val="0"/>
        <w:autoSpaceDN w:val="0"/>
        <w:adjustRightInd w:val="0"/>
        <w:spacing w:after="0" w:line="480" w:lineRule="auto"/>
        <w:jc w:val="both"/>
        <w:rPr>
          <w:rFonts w:ascii="Times New Roman" w:hAnsi="Times New Roman" w:cs="Times New Roman"/>
          <w:b/>
          <w:bCs/>
          <w:sz w:val="24"/>
          <w:szCs w:val="24"/>
        </w:rPr>
      </w:pPr>
      <w:r w:rsidRPr="000B621C">
        <w:rPr>
          <w:rFonts w:ascii="Times New Roman" w:hAnsi="Times New Roman" w:cs="Times New Roman"/>
          <w:b/>
          <w:bCs/>
          <w:sz w:val="24"/>
          <w:szCs w:val="24"/>
        </w:rPr>
        <w:tab/>
      </w:r>
      <w:r w:rsidR="0025576E">
        <w:rPr>
          <w:rFonts w:ascii="Times New Roman" w:hAnsi="Times New Roman" w:cs="Times New Roman"/>
          <w:b/>
          <w:bCs/>
          <w:i/>
          <w:sz w:val="24"/>
          <w:szCs w:val="24"/>
        </w:rPr>
        <w:t>4</w:t>
      </w:r>
      <w:r w:rsidRPr="00C653E6">
        <w:rPr>
          <w:rFonts w:ascii="Times New Roman" w:hAnsi="Times New Roman" w:cs="Times New Roman"/>
          <w:b/>
          <w:bCs/>
          <w:i/>
          <w:sz w:val="24"/>
          <w:szCs w:val="24"/>
        </w:rPr>
        <w:t xml:space="preserve">.5.3.5 </w:t>
      </w:r>
      <w:r w:rsidR="00774191" w:rsidRPr="00106A49">
        <w:rPr>
          <w:rFonts w:ascii="Times New Roman" w:hAnsi="Times New Roman" w:cs="Times New Roman"/>
          <w:b/>
          <w:bCs/>
          <w:i/>
          <w:sz w:val="24"/>
          <w:szCs w:val="24"/>
        </w:rPr>
        <w:t>Data analysis</w:t>
      </w:r>
    </w:p>
    <w:p w14:paraId="6FB565ED" w14:textId="1A90BDB4" w:rsidR="000A41BB" w:rsidRPr="00E132E7" w:rsidRDefault="00F85D8A" w:rsidP="00382191">
      <w:pPr>
        <w:autoSpaceDE w:val="0"/>
        <w:autoSpaceDN w:val="0"/>
        <w:adjustRightInd w:val="0"/>
        <w:spacing w:after="0" w:line="480" w:lineRule="auto"/>
        <w:jc w:val="both"/>
        <w:rPr>
          <w:rFonts w:ascii="Times New Roman" w:hAnsi="Times New Roman" w:cs="Times New Roman"/>
          <w:b/>
          <w:bCs/>
          <w:sz w:val="24"/>
          <w:szCs w:val="24"/>
        </w:rPr>
      </w:pPr>
      <w:r w:rsidRPr="00E52D61">
        <w:rPr>
          <w:rFonts w:ascii="Times New Roman" w:hAnsi="Times New Roman" w:cs="Times New Roman"/>
          <w:sz w:val="24"/>
          <w:szCs w:val="24"/>
        </w:rPr>
        <w:t>To evaluate the measurement model for resilience and burnout-engagement in university academics</w:t>
      </w:r>
      <w:r w:rsidR="0012773B" w:rsidRPr="00E72AEA">
        <w:rPr>
          <w:rFonts w:ascii="Times New Roman" w:hAnsi="Times New Roman" w:cs="Times New Roman"/>
          <w:sz w:val="24"/>
          <w:szCs w:val="24"/>
        </w:rPr>
        <w:t xml:space="preserve"> for the pilot data</w:t>
      </w:r>
      <w:r w:rsidRPr="00E132E7">
        <w:rPr>
          <w:rFonts w:ascii="Times New Roman" w:hAnsi="Times New Roman" w:cs="Times New Roman"/>
          <w:sz w:val="24"/>
          <w:szCs w:val="24"/>
        </w:rPr>
        <w:t xml:space="preserve">, confirmatory factor analysis (CFA) </w:t>
      </w:r>
      <w:r w:rsidR="0064503B">
        <w:rPr>
          <w:rFonts w:ascii="Times New Roman" w:hAnsi="Times New Roman" w:cs="Times New Roman"/>
          <w:sz w:val="24"/>
          <w:szCs w:val="24"/>
        </w:rPr>
        <w:t>was</w:t>
      </w:r>
      <w:r w:rsidR="0064503B"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conducted on the group of factors using </w:t>
      </w:r>
      <w:r w:rsidR="00993690" w:rsidRPr="00E132E7">
        <w:rPr>
          <w:rFonts w:ascii="Times New Roman" w:hAnsi="Times New Roman" w:cs="Times New Roman"/>
          <w:sz w:val="24"/>
          <w:szCs w:val="24"/>
        </w:rPr>
        <w:t>Mplus</w:t>
      </w:r>
      <w:r w:rsidRPr="00E132E7">
        <w:rPr>
          <w:rFonts w:ascii="Times New Roman" w:hAnsi="Times New Roman" w:cs="Times New Roman"/>
          <w:sz w:val="24"/>
          <w:szCs w:val="24"/>
        </w:rPr>
        <w:t xml:space="preserve"> software package version 7.3. (Muthen &amp; Muthen, 2006) with maximum likelihood </w:t>
      </w:r>
      <w:r w:rsidR="00915A46">
        <w:rPr>
          <w:rFonts w:ascii="Times New Roman" w:hAnsi="Times New Roman" w:cs="Times New Roman"/>
          <w:sz w:val="24"/>
          <w:szCs w:val="24"/>
        </w:rPr>
        <w:t xml:space="preserve">estimation </w:t>
      </w:r>
      <w:r w:rsidR="009D549B" w:rsidRPr="00E132E7">
        <w:rPr>
          <w:rFonts w:ascii="Times New Roman" w:hAnsi="Times New Roman" w:cs="Times New Roman"/>
          <w:sz w:val="24"/>
          <w:szCs w:val="24"/>
        </w:rPr>
        <w:t>(ML</w:t>
      </w:r>
      <w:r w:rsidR="00915A46">
        <w:rPr>
          <w:rFonts w:ascii="Times New Roman" w:hAnsi="Times New Roman" w:cs="Times New Roman"/>
          <w:sz w:val="24"/>
          <w:szCs w:val="24"/>
        </w:rPr>
        <w:t>M</w:t>
      </w:r>
      <w:r w:rsidR="009D549B" w:rsidRPr="00E132E7">
        <w:rPr>
          <w:rFonts w:ascii="Times New Roman" w:hAnsi="Times New Roman" w:cs="Times New Roman"/>
          <w:sz w:val="24"/>
          <w:szCs w:val="24"/>
        </w:rPr>
        <w:t>)</w:t>
      </w:r>
      <w:r w:rsidR="00DD6D71" w:rsidRPr="00E132E7">
        <w:rPr>
          <w:rFonts w:ascii="Times New Roman" w:hAnsi="Times New Roman" w:cs="Times New Roman"/>
          <w:sz w:val="24"/>
          <w:szCs w:val="24"/>
        </w:rPr>
        <w:t>.</w:t>
      </w:r>
      <w:r w:rsidR="009D549B" w:rsidRPr="00E132E7">
        <w:rPr>
          <w:rFonts w:ascii="Times New Roman" w:hAnsi="Times New Roman" w:cs="Times New Roman"/>
          <w:sz w:val="24"/>
          <w:szCs w:val="24"/>
        </w:rPr>
        <w:t xml:space="preserve"> Whenever robust parameter estimation is used, </w:t>
      </w:r>
      <w:r w:rsidR="0064503B">
        <w:rPr>
          <w:rFonts w:ascii="Times New Roman" w:hAnsi="Times New Roman" w:cs="Times New Roman"/>
          <w:sz w:val="24"/>
          <w:szCs w:val="24"/>
        </w:rPr>
        <w:t>C</w:t>
      </w:r>
      <w:r w:rsidR="009D549B" w:rsidRPr="00E132E7">
        <w:rPr>
          <w:rFonts w:ascii="Times New Roman" w:hAnsi="Times New Roman" w:cs="Times New Roman"/>
          <w:sz w:val="24"/>
          <w:szCs w:val="24"/>
        </w:rPr>
        <w:t>hi-</w:t>
      </w:r>
      <w:r w:rsidR="0064503B">
        <w:rPr>
          <w:rFonts w:ascii="Times New Roman" w:hAnsi="Times New Roman" w:cs="Times New Roman"/>
          <w:sz w:val="24"/>
          <w:szCs w:val="24"/>
        </w:rPr>
        <w:t>S</w:t>
      </w:r>
      <w:r w:rsidR="009D549B" w:rsidRPr="00E132E7">
        <w:rPr>
          <w:rFonts w:ascii="Times New Roman" w:hAnsi="Times New Roman" w:cs="Times New Roman"/>
          <w:sz w:val="24"/>
          <w:szCs w:val="24"/>
        </w:rPr>
        <w:t>quare difference tests between nested models are inappropriate beca</w:t>
      </w:r>
      <w:r w:rsidR="002B7210" w:rsidRPr="00E132E7">
        <w:rPr>
          <w:rFonts w:ascii="Times New Roman" w:hAnsi="Times New Roman" w:cs="Times New Roman"/>
          <w:sz w:val="24"/>
          <w:szCs w:val="24"/>
        </w:rPr>
        <w:t xml:space="preserve">use the </w:t>
      </w:r>
      <w:r w:rsidR="0064503B">
        <w:rPr>
          <w:rFonts w:ascii="Times New Roman" w:hAnsi="Times New Roman" w:cs="Times New Roman"/>
          <w:sz w:val="24"/>
          <w:szCs w:val="24"/>
        </w:rPr>
        <w:t>C</w:t>
      </w:r>
      <w:r w:rsidR="002B7210" w:rsidRPr="00E132E7">
        <w:rPr>
          <w:rFonts w:ascii="Times New Roman" w:hAnsi="Times New Roman" w:cs="Times New Roman"/>
          <w:sz w:val="24"/>
          <w:szCs w:val="24"/>
        </w:rPr>
        <w:t>hi-</w:t>
      </w:r>
      <w:r w:rsidR="0064503B">
        <w:rPr>
          <w:rFonts w:ascii="Times New Roman" w:hAnsi="Times New Roman" w:cs="Times New Roman"/>
          <w:sz w:val="24"/>
          <w:szCs w:val="24"/>
        </w:rPr>
        <w:t>S</w:t>
      </w:r>
      <w:r w:rsidR="002B7210" w:rsidRPr="00E132E7">
        <w:rPr>
          <w:rFonts w:ascii="Times New Roman" w:hAnsi="Times New Roman" w:cs="Times New Roman"/>
          <w:sz w:val="24"/>
          <w:szCs w:val="24"/>
        </w:rPr>
        <w:t xml:space="preserve">quare are </w:t>
      </w:r>
      <w:r w:rsidR="002B7210" w:rsidRPr="00E132E7">
        <w:rPr>
          <w:rFonts w:ascii="Times New Roman" w:hAnsi="Times New Roman" w:cs="Times New Roman"/>
          <w:sz w:val="24"/>
          <w:szCs w:val="24"/>
        </w:rPr>
        <w:lastRenderedPageBreak/>
        <w:t>no</w:t>
      </w:r>
      <w:r w:rsidR="009D549B" w:rsidRPr="00E132E7">
        <w:rPr>
          <w:rFonts w:ascii="Times New Roman" w:hAnsi="Times New Roman" w:cs="Times New Roman"/>
          <w:sz w:val="24"/>
          <w:szCs w:val="24"/>
        </w:rPr>
        <w:t>t distribute</w:t>
      </w:r>
      <w:r w:rsidR="000A41BB" w:rsidRPr="00E132E7">
        <w:rPr>
          <w:rFonts w:ascii="Times New Roman" w:hAnsi="Times New Roman" w:cs="Times New Roman"/>
          <w:sz w:val="24"/>
          <w:szCs w:val="24"/>
        </w:rPr>
        <w:t xml:space="preserve">d as </w:t>
      </w:r>
      <w:r w:rsidR="0064503B">
        <w:rPr>
          <w:rFonts w:ascii="Times New Roman" w:hAnsi="Times New Roman" w:cs="Times New Roman"/>
          <w:sz w:val="24"/>
          <w:szCs w:val="24"/>
        </w:rPr>
        <w:t>C</w:t>
      </w:r>
      <w:r w:rsidR="000A41BB" w:rsidRPr="00E132E7">
        <w:rPr>
          <w:rFonts w:ascii="Times New Roman" w:hAnsi="Times New Roman" w:cs="Times New Roman"/>
          <w:sz w:val="24"/>
          <w:szCs w:val="24"/>
        </w:rPr>
        <w:t>hi-</w:t>
      </w:r>
      <w:r w:rsidR="0064503B">
        <w:rPr>
          <w:rFonts w:ascii="Times New Roman" w:hAnsi="Times New Roman" w:cs="Times New Roman"/>
          <w:sz w:val="24"/>
          <w:szCs w:val="24"/>
        </w:rPr>
        <w:t>S</w:t>
      </w:r>
      <w:r w:rsidR="000A41BB" w:rsidRPr="00E132E7">
        <w:rPr>
          <w:rFonts w:ascii="Times New Roman" w:hAnsi="Times New Roman" w:cs="Times New Roman"/>
          <w:sz w:val="24"/>
          <w:szCs w:val="24"/>
        </w:rPr>
        <w:t xml:space="preserve">quare. Hence, </w:t>
      </w:r>
      <w:r w:rsidR="0064503B">
        <w:rPr>
          <w:rFonts w:ascii="Times New Roman" w:hAnsi="Times New Roman" w:cs="Times New Roman"/>
          <w:sz w:val="24"/>
          <w:szCs w:val="24"/>
        </w:rPr>
        <w:t xml:space="preserve">this </w:t>
      </w:r>
      <w:r w:rsidR="009D549B" w:rsidRPr="00E132E7">
        <w:rPr>
          <w:rFonts w:ascii="Times New Roman" w:hAnsi="Times New Roman" w:cs="Times New Roman"/>
          <w:sz w:val="24"/>
          <w:szCs w:val="24"/>
        </w:rPr>
        <w:t>can be conducted using the correction formula (Satorra &amp; Bentler, 2001)</w:t>
      </w:r>
      <w:r w:rsidR="000A41BB" w:rsidRPr="00E132E7">
        <w:rPr>
          <w:rFonts w:ascii="Times New Roman" w:hAnsi="Times New Roman" w:cs="Times New Roman"/>
          <w:sz w:val="24"/>
          <w:szCs w:val="24"/>
        </w:rPr>
        <w:t>.</w:t>
      </w:r>
      <w:r w:rsidRPr="00E132E7">
        <w:rPr>
          <w:rFonts w:ascii="Times New Roman" w:hAnsi="Times New Roman" w:cs="Times New Roman"/>
          <w:sz w:val="24"/>
          <w:szCs w:val="24"/>
        </w:rPr>
        <w:t xml:space="preserve"> </w:t>
      </w:r>
    </w:p>
    <w:p w14:paraId="1D1422B8" w14:textId="35E98080" w:rsidR="00F85D8A" w:rsidRPr="00E132E7" w:rsidRDefault="000A41BB" w:rsidP="006F1B79">
      <w:pPr>
        <w:autoSpaceDE w:val="0"/>
        <w:autoSpaceDN w:val="0"/>
        <w:adjustRightInd w:val="0"/>
        <w:spacing w:after="0" w:line="480" w:lineRule="auto"/>
        <w:rPr>
          <w:rFonts w:ascii="Times New Roman" w:hAnsi="Times New Roman" w:cs="Times New Roman"/>
          <w:b/>
          <w:bCs/>
          <w:sz w:val="24"/>
          <w:szCs w:val="24"/>
        </w:rPr>
      </w:pPr>
      <w:r w:rsidRPr="00E132E7">
        <w:rPr>
          <w:rFonts w:ascii="Times New Roman" w:hAnsi="Times New Roman" w:cs="Times New Roman"/>
          <w:sz w:val="24"/>
          <w:szCs w:val="24"/>
        </w:rPr>
        <w:tab/>
      </w:r>
      <w:r w:rsidR="001121A1">
        <w:rPr>
          <w:rFonts w:ascii="Times New Roman" w:hAnsi="Times New Roman" w:cs="Times New Roman"/>
          <w:sz w:val="24"/>
          <w:szCs w:val="24"/>
        </w:rPr>
        <w:t>The</w:t>
      </w:r>
      <w:r w:rsidR="00F85D8A" w:rsidRPr="00E132E7">
        <w:rPr>
          <w:rFonts w:ascii="Times New Roman" w:hAnsi="Times New Roman" w:cs="Times New Roman"/>
          <w:sz w:val="24"/>
          <w:szCs w:val="24"/>
        </w:rPr>
        <w:t xml:space="preserve"> software package for Structural Equation Model (SEM), </w:t>
      </w:r>
      <w:r w:rsidR="00993690" w:rsidRPr="00E132E7">
        <w:rPr>
          <w:rFonts w:ascii="Times New Roman" w:hAnsi="Times New Roman" w:cs="Times New Roman"/>
          <w:sz w:val="24"/>
          <w:szCs w:val="24"/>
        </w:rPr>
        <w:t>Mplus</w:t>
      </w:r>
      <w:r w:rsidR="00F85D8A" w:rsidRPr="00E132E7">
        <w:rPr>
          <w:rFonts w:ascii="Times New Roman" w:hAnsi="Times New Roman" w:cs="Times New Roman"/>
          <w:sz w:val="24"/>
          <w:szCs w:val="24"/>
        </w:rPr>
        <w:t xml:space="preserve"> was used in the pilot study </w:t>
      </w:r>
      <w:r w:rsidR="001121A1">
        <w:rPr>
          <w:rFonts w:ascii="Times New Roman" w:hAnsi="Times New Roman" w:cs="Times New Roman"/>
          <w:sz w:val="24"/>
          <w:szCs w:val="24"/>
        </w:rPr>
        <w:t>due to it</w:t>
      </w:r>
      <w:r w:rsidR="00F85D8A" w:rsidRPr="00E132E7">
        <w:rPr>
          <w:rFonts w:ascii="Times New Roman" w:hAnsi="Times New Roman" w:cs="Times New Roman"/>
          <w:sz w:val="24"/>
          <w:szCs w:val="24"/>
        </w:rPr>
        <w:t>: (1) offer</w:t>
      </w:r>
      <w:r w:rsidR="009D0362">
        <w:rPr>
          <w:rFonts w:ascii="Times New Roman" w:hAnsi="Times New Roman" w:cs="Times New Roman"/>
          <w:sz w:val="24"/>
          <w:szCs w:val="24"/>
        </w:rPr>
        <w:t>ing</w:t>
      </w:r>
      <w:r w:rsidR="00F85D8A" w:rsidRPr="00E132E7">
        <w:rPr>
          <w:rFonts w:ascii="Times New Roman" w:hAnsi="Times New Roman" w:cs="Times New Roman"/>
          <w:sz w:val="24"/>
          <w:szCs w:val="24"/>
        </w:rPr>
        <w:t xml:space="preserve"> several options to handle categorical (including Likert-type scale) and non-normal data; (2) can model both continuous latent variables and categorical latent variables; (3) can analyse multilevel SEM with complex sample data; and (4) can correctly ana</w:t>
      </w:r>
      <w:r w:rsidR="00FD030F" w:rsidRPr="00E132E7">
        <w:rPr>
          <w:rFonts w:ascii="Times New Roman" w:hAnsi="Times New Roman" w:cs="Times New Roman"/>
          <w:sz w:val="24"/>
          <w:szCs w:val="24"/>
        </w:rPr>
        <w:t xml:space="preserve">lyse a correlation matrix using </w:t>
      </w:r>
      <w:r w:rsidR="00F85D8A" w:rsidRPr="00E132E7">
        <w:rPr>
          <w:rFonts w:ascii="Times New Roman" w:hAnsi="Times New Roman" w:cs="Times New Roman"/>
          <w:sz w:val="24"/>
          <w:szCs w:val="24"/>
        </w:rPr>
        <w:t>constrained estimation methods</w:t>
      </w:r>
      <w:r w:rsidR="00A76688">
        <w:rPr>
          <w:rFonts w:ascii="Times New Roman" w:hAnsi="Times New Roman" w:cs="Times New Roman"/>
          <w:sz w:val="24"/>
          <w:szCs w:val="24"/>
        </w:rPr>
        <w:t xml:space="preserve"> </w:t>
      </w:r>
      <w:r w:rsidR="00A76688" w:rsidRPr="00A76688">
        <w:rPr>
          <w:rFonts w:ascii="Times New Roman" w:hAnsi="Times New Roman" w:cs="Times New Roman"/>
          <w:sz w:val="24"/>
          <w:szCs w:val="24"/>
        </w:rPr>
        <w:t>(Muthen &amp; Muthen, 2010).</w:t>
      </w:r>
    </w:p>
    <w:p w14:paraId="780625B5" w14:textId="6EFF212E" w:rsidR="00B90371" w:rsidRPr="00E132E7" w:rsidRDefault="00F85D8A" w:rsidP="006F1B79">
      <w:pPr>
        <w:autoSpaceDE w:val="0"/>
        <w:autoSpaceDN w:val="0"/>
        <w:adjustRightInd w:val="0"/>
        <w:spacing w:after="0" w:line="480" w:lineRule="auto"/>
      </w:pPr>
      <w:r w:rsidRPr="00E132E7">
        <w:rPr>
          <w:rFonts w:ascii="Times New Roman" w:hAnsi="Times New Roman" w:cs="Times New Roman"/>
          <w:sz w:val="24"/>
          <w:szCs w:val="24"/>
        </w:rPr>
        <w:tab/>
        <w:t>The goodness-of-fit of the models was evaluated by fit indices such as, the Chi-Square Test, root mean square error of approximation (RMSEA), comparative fit index (CFI), Tucker-Lewis fit index (TLI), and standardi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ed root mean square residual (SRMR). For the RMSEA and SRMR indices, values less than .05 indicate a good fit, and values as high as .08 represent an acceptable fit (Browne &amp; Cudeck, 1993). As a rule of thumb for the TLI and CFI indices, values greater than .95 are indicative of good fit, whereas values greater than .90 are considered acceptable (Hu &amp; Bentler, 1999). </w:t>
      </w:r>
      <w:r w:rsidR="007776CD">
        <w:rPr>
          <w:rFonts w:ascii="Times New Roman" w:hAnsi="Times New Roman" w:cs="Times New Roman"/>
          <w:sz w:val="24"/>
          <w:szCs w:val="24"/>
        </w:rPr>
        <w:t>CFA was used to create the measurement models in order to test for</w:t>
      </w:r>
      <w:r w:rsidR="007776CD"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research questions</w:t>
      </w:r>
      <w:r w:rsidR="007776CD">
        <w:rPr>
          <w:rFonts w:ascii="Times New Roman" w:hAnsi="Times New Roman" w:cs="Times New Roman"/>
          <w:sz w:val="24"/>
          <w:szCs w:val="24"/>
        </w:rPr>
        <w:t>.</w:t>
      </w:r>
    </w:p>
    <w:p w14:paraId="67A70AB3" w14:textId="77777777" w:rsidR="00DA41D2" w:rsidRPr="00E132E7" w:rsidRDefault="00DA41D2" w:rsidP="006F1B79">
      <w:pPr>
        <w:autoSpaceDE w:val="0"/>
        <w:autoSpaceDN w:val="0"/>
        <w:adjustRightInd w:val="0"/>
        <w:spacing w:after="0" w:line="480" w:lineRule="auto"/>
        <w:rPr>
          <w:rFonts w:ascii="Times New Roman" w:hAnsi="Times New Roman" w:cs="Times New Roman"/>
          <w:b/>
          <w:bCs/>
          <w:sz w:val="24"/>
          <w:szCs w:val="24"/>
        </w:rPr>
      </w:pPr>
    </w:p>
    <w:p w14:paraId="110619BB" w14:textId="51204E85" w:rsidR="005E61C2" w:rsidRPr="00E132E7" w:rsidRDefault="00506E80" w:rsidP="006F1B79">
      <w:pPr>
        <w:autoSpaceDE w:val="0"/>
        <w:autoSpaceDN w:val="0"/>
        <w:adjustRightInd w:val="0"/>
        <w:spacing w:after="0" w:line="480" w:lineRule="auto"/>
        <w:rPr>
          <w:rFonts w:ascii="Times New Roman" w:hAnsi="Times New Roman" w:cs="Times New Roman"/>
          <w:b/>
          <w:bCs/>
          <w:sz w:val="24"/>
          <w:szCs w:val="24"/>
        </w:rPr>
      </w:pPr>
      <w:r w:rsidRPr="00E132E7">
        <w:rPr>
          <w:rFonts w:ascii="Times New Roman" w:hAnsi="Times New Roman" w:cs="Times New Roman"/>
          <w:b/>
          <w:bCs/>
          <w:sz w:val="24"/>
          <w:szCs w:val="24"/>
        </w:rPr>
        <w:tab/>
      </w:r>
      <w:r w:rsidR="0025576E">
        <w:rPr>
          <w:rFonts w:ascii="Times New Roman" w:hAnsi="Times New Roman" w:cs="Times New Roman"/>
          <w:b/>
          <w:bCs/>
          <w:sz w:val="24"/>
          <w:szCs w:val="24"/>
        </w:rPr>
        <w:t>4</w:t>
      </w:r>
      <w:r w:rsidR="00382191" w:rsidRPr="00E132E7">
        <w:rPr>
          <w:rFonts w:ascii="Times New Roman" w:hAnsi="Times New Roman" w:cs="Times New Roman"/>
          <w:b/>
          <w:bCs/>
          <w:sz w:val="24"/>
          <w:szCs w:val="24"/>
        </w:rPr>
        <w:t xml:space="preserve">.5.4 </w:t>
      </w:r>
      <w:r w:rsidR="00F85D8A" w:rsidRPr="00E132E7">
        <w:rPr>
          <w:rFonts w:ascii="Times New Roman" w:hAnsi="Times New Roman" w:cs="Times New Roman"/>
          <w:b/>
          <w:bCs/>
          <w:sz w:val="24"/>
          <w:szCs w:val="24"/>
        </w:rPr>
        <w:t>Results and Discussion</w:t>
      </w:r>
    </w:p>
    <w:p w14:paraId="6476948A" w14:textId="35F81604" w:rsidR="0064503B" w:rsidRDefault="00F85D8A" w:rsidP="006F1B79">
      <w:pPr>
        <w:autoSpaceDE w:val="0"/>
        <w:autoSpaceDN w:val="0"/>
        <w:adjustRightInd w:val="0"/>
        <w:spacing w:after="0" w:line="480" w:lineRule="auto"/>
        <w:rPr>
          <w:rFonts w:ascii="Times New Roman" w:hAnsi="Times New Roman" w:cs="Times New Roman"/>
          <w:b/>
          <w:bCs/>
          <w:sz w:val="24"/>
          <w:szCs w:val="24"/>
        </w:rPr>
      </w:pPr>
      <w:r w:rsidRPr="00E132E7">
        <w:rPr>
          <w:rFonts w:ascii="Times New Roman" w:hAnsi="Times New Roman" w:cs="Times New Roman"/>
          <w:b/>
          <w:bCs/>
          <w:sz w:val="24"/>
          <w:szCs w:val="24"/>
        </w:rPr>
        <w:tab/>
      </w:r>
      <w:r w:rsidR="0025576E">
        <w:rPr>
          <w:rFonts w:ascii="Times New Roman" w:hAnsi="Times New Roman" w:cs="Times New Roman"/>
          <w:b/>
          <w:bCs/>
          <w:i/>
          <w:sz w:val="24"/>
          <w:szCs w:val="24"/>
        </w:rPr>
        <w:t>4</w:t>
      </w:r>
      <w:r w:rsidR="00382191" w:rsidRPr="00E132E7">
        <w:rPr>
          <w:rFonts w:ascii="Times New Roman" w:hAnsi="Times New Roman" w:cs="Times New Roman"/>
          <w:b/>
          <w:bCs/>
          <w:i/>
          <w:sz w:val="24"/>
          <w:szCs w:val="24"/>
        </w:rPr>
        <w:t xml:space="preserve">.5.4.1 </w:t>
      </w:r>
      <w:r w:rsidRPr="00E132E7">
        <w:rPr>
          <w:rFonts w:ascii="Times New Roman" w:hAnsi="Times New Roman" w:cs="Times New Roman"/>
          <w:b/>
          <w:bCs/>
          <w:i/>
          <w:sz w:val="24"/>
          <w:szCs w:val="24"/>
        </w:rPr>
        <w:t xml:space="preserve">Structural equation </w:t>
      </w:r>
      <w:r w:rsidR="0077244B" w:rsidRPr="00E132E7">
        <w:rPr>
          <w:rFonts w:ascii="Times New Roman" w:hAnsi="Times New Roman" w:cs="Times New Roman"/>
          <w:b/>
          <w:bCs/>
          <w:i/>
          <w:sz w:val="24"/>
          <w:szCs w:val="24"/>
        </w:rPr>
        <w:t>mode</w:t>
      </w:r>
      <w:r w:rsidR="0064503B">
        <w:rPr>
          <w:rFonts w:ascii="Times New Roman" w:hAnsi="Times New Roman" w:cs="Times New Roman"/>
          <w:b/>
          <w:bCs/>
          <w:i/>
          <w:sz w:val="24"/>
          <w:szCs w:val="24"/>
        </w:rPr>
        <w:t>l</w:t>
      </w:r>
      <w:r w:rsidR="0077244B" w:rsidRPr="00E132E7">
        <w:rPr>
          <w:rFonts w:ascii="Times New Roman" w:hAnsi="Times New Roman" w:cs="Times New Roman"/>
          <w:b/>
          <w:bCs/>
          <w:i/>
          <w:sz w:val="24"/>
          <w:szCs w:val="24"/>
        </w:rPr>
        <w:t>ing</w:t>
      </w:r>
      <w:r w:rsidRPr="00E132E7">
        <w:rPr>
          <w:rFonts w:ascii="Times New Roman" w:hAnsi="Times New Roman" w:cs="Times New Roman"/>
          <w:b/>
          <w:bCs/>
          <w:i/>
          <w:sz w:val="24"/>
          <w:szCs w:val="24"/>
        </w:rPr>
        <w:t xml:space="preserve"> (SEM)</w:t>
      </w:r>
    </w:p>
    <w:p w14:paraId="5319EE14" w14:textId="6CF5043A" w:rsidR="00F85D8A" w:rsidRPr="00E132E7" w:rsidRDefault="00F85D8A" w:rsidP="006F1B79">
      <w:pPr>
        <w:autoSpaceDE w:val="0"/>
        <w:autoSpaceDN w:val="0"/>
        <w:adjustRightInd w:val="0"/>
        <w:spacing w:after="0" w:line="480" w:lineRule="auto"/>
        <w:rPr>
          <w:rFonts w:ascii="TimesNewRomanPSMT" w:hAnsi="TimesNewRomanPSMT" w:cs="TimesNewRomanPSMT"/>
          <w:sz w:val="24"/>
          <w:szCs w:val="24"/>
        </w:rPr>
      </w:pPr>
      <w:r w:rsidRPr="00E132E7">
        <w:rPr>
          <w:rFonts w:ascii="Times New Roman" w:hAnsi="Times New Roman" w:cs="Times New Roman"/>
          <w:bCs/>
          <w:sz w:val="24"/>
          <w:szCs w:val="24"/>
        </w:rPr>
        <w:t xml:space="preserve">As the validity and reliability of variables were not challenged, analysis of the data proceeded to the SEM model fit. </w:t>
      </w:r>
      <w:r w:rsidR="0064503B">
        <w:rPr>
          <w:rFonts w:ascii="Times New Roman" w:hAnsi="Times New Roman" w:cs="Times New Roman"/>
          <w:bCs/>
          <w:sz w:val="24"/>
          <w:szCs w:val="24"/>
        </w:rPr>
        <w:t>As</w:t>
      </w:r>
      <w:r w:rsidRPr="00E132E7">
        <w:rPr>
          <w:rFonts w:ascii="Times New Roman" w:hAnsi="Times New Roman" w:cs="Times New Roman"/>
          <w:bCs/>
          <w:sz w:val="24"/>
          <w:szCs w:val="24"/>
        </w:rPr>
        <w:t xml:space="preserve"> 200 is seen as a goal for SEM research the sample size for this pilot study was considered small, n = 102. However, according to Kenny (2015) lower sample sizes can be used for simpler models and for the</w:t>
      </w:r>
      <w:r w:rsidR="00F31F0C" w:rsidRPr="00E132E7">
        <w:rPr>
          <w:rFonts w:ascii="Times New Roman" w:hAnsi="Times New Roman" w:cs="Times New Roman"/>
          <w:bCs/>
          <w:sz w:val="24"/>
          <w:szCs w:val="24"/>
        </w:rPr>
        <w:t xml:space="preserve"> purpose of this pilot study.</w:t>
      </w:r>
      <w:r w:rsidR="00382191" w:rsidRPr="00E132E7">
        <w:rPr>
          <w:rFonts w:ascii="TimesNewRomanPSMT" w:hAnsi="TimesNewRomanPSMT" w:cs="TimesNewRomanPSMT"/>
          <w:sz w:val="24"/>
          <w:szCs w:val="24"/>
        </w:rPr>
        <w:t xml:space="preserve"> </w:t>
      </w:r>
      <w:r w:rsidRPr="00E132E7">
        <w:rPr>
          <w:rFonts w:ascii="Times New Roman" w:hAnsi="Times New Roman" w:cs="Times New Roman"/>
          <w:bCs/>
          <w:sz w:val="24"/>
          <w:szCs w:val="24"/>
        </w:rPr>
        <w:t>Model fit refers to the extent the hypothesi</w:t>
      </w:r>
      <w:r w:rsidR="00612D62">
        <w:rPr>
          <w:rFonts w:ascii="Times New Roman" w:hAnsi="Times New Roman" w:cs="Times New Roman"/>
          <w:bCs/>
          <w:sz w:val="24"/>
          <w:szCs w:val="24"/>
        </w:rPr>
        <w:t>s</w:t>
      </w:r>
      <w:r w:rsidRPr="00E132E7">
        <w:rPr>
          <w:rFonts w:ascii="Times New Roman" w:hAnsi="Times New Roman" w:cs="Times New Roman"/>
          <w:bCs/>
          <w:sz w:val="24"/>
          <w:szCs w:val="24"/>
        </w:rPr>
        <w:t xml:space="preserve">ed model is consistent with the data (Byrne, 2012). In SEM analysis, the closer the estimated covariance matrix gets to the sample/data covariance matrix, the </w:t>
      </w:r>
      <w:r w:rsidRPr="00E132E7">
        <w:rPr>
          <w:rFonts w:ascii="Times New Roman" w:hAnsi="Times New Roman" w:cs="Times New Roman"/>
          <w:bCs/>
          <w:sz w:val="24"/>
          <w:szCs w:val="24"/>
        </w:rPr>
        <w:lastRenderedPageBreak/>
        <w:t>better the model fits</w:t>
      </w:r>
      <w:r w:rsidRPr="00E132E7">
        <w:t xml:space="preserve"> (</w:t>
      </w:r>
      <w:r w:rsidRPr="00E132E7">
        <w:rPr>
          <w:rFonts w:ascii="Times New Roman" w:hAnsi="Times New Roman" w:cs="Times New Roman"/>
          <w:bCs/>
          <w:sz w:val="24"/>
          <w:szCs w:val="24"/>
        </w:rPr>
        <w:t xml:space="preserve">Byrne, 2012). </w:t>
      </w:r>
      <w:r w:rsidRPr="00E132E7">
        <w:rPr>
          <w:rFonts w:ascii="TimesNewRomanPSMT" w:hAnsi="TimesNewRomanPSMT" w:cs="TimesNewRomanPSMT"/>
          <w:sz w:val="24"/>
          <w:szCs w:val="24"/>
        </w:rPr>
        <w:t xml:space="preserve">The SEM analysis for this pilot phase followed the method suggested by Byrne (2012). The best fitting model is determined first, then the most parsimonious model. Once the final model is established, the remaining non-significant parameters are deleted. </w:t>
      </w:r>
    </w:p>
    <w:p w14:paraId="24CF44C4" w14:textId="77777777" w:rsidR="00F85D8A" w:rsidRPr="00E132E7" w:rsidRDefault="00F85D8A" w:rsidP="006F1B79">
      <w:pPr>
        <w:autoSpaceDE w:val="0"/>
        <w:autoSpaceDN w:val="0"/>
        <w:adjustRightInd w:val="0"/>
        <w:spacing w:after="0" w:line="480" w:lineRule="auto"/>
        <w:rPr>
          <w:rFonts w:ascii="TimesNewRomanPSMT" w:hAnsi="TimesNewRomanPSMT" w:cs="TimesNewRomanPSMT"/>
          <w:sz w:val="24"/>
          <w:szCs w:val="24"/>
        </w:rPr>
      </w:pPr>
    </w:p>
    <w:p w14:paraId="16C66F56" w14:textId="12764C82" w:rsidR="0064503B" w:rsidRDefault="00F85D8A" w:rsidP="006F1B79">
      <w:pPr>
        <w:autoSpaceDE w:val="0"/>
        <w:autoSpaceDN w:val="0"/>
        <w:adjustRightInd w:val="0"/>
        <w:spacing w:after="0" w:line="480" w:lineRule="auto"/>
        <w:rPr>
          <w:rFonts w:ascii="TimesNewRomanPSMT" w:hAnsi="TimesNewRomanPSMT" w:cs="TimesNewRomanPSMT"/>
          <w:b/>
          <w:sz w:val="24"/>
          <w:szCs w:val="24"/>
        </w:rPr>
      </w:pPr>
      <w:r w:rsidRPr="00E132E7">
        <w:rPr>
          <w:rFonts w:ascii="TimesNewRomanPSMT" w:hAnsi="TimesNewRomanPSMT" w:cs="TimesNewRomanPSMT"/>
          <w:b/>
          <w:sz w:val="24"/>
          <w:szCs w:val="24"/>
        </w:rPr>
        <w:tab/>
      </w:r>
      <w:r w:rsidR="0025576E">
        <w:rPr>
          <w:rFonts w:ascii="TimesNewRomanPSMT" w:hAnsi="TimesNewRomanPSMT" w:cs="TimesNewRomanPSMT"/>
          <w:b/>
          <w:i/>
          <w:sz w:val="24"/>
          <w:szCs w:val="24"/>
        </w:rPr>
        <w:t>4</w:t>
      </w:r>
      <w:r w:rsidR="00382191" w:rsidRPr="00E132E7">
        <w:rPr>
          <w:rFonts w:ascii="TimesNewRomanPSMT" w:hAnsi="TimesNewRomanPSMT" w:cs="TimesNewRomanPSMT"/>
          <w:b/>
          <w:i/>
          <w:sz w:val="24"/>
          <w:szCs w:val="24"/>
        </w:rPr>
        <w:t xml:space="preserve">.5.4.2 </w:t>
      </w:r>
      <w:r w:rsidRPr="00E132E7">
        <w:rPr>
          <w:rFonts w:ascii="TimesNewRomanPSMT" w:hAnsi="TimesNewRomanPSMT" w:cs="TimesNewRomanPSMT"/>
          <w:b/>
          <w:i/>
          <w:sz w:val="24"/>
          <w:szCs w:val="24"/>
        </w:rPr>
        <w:t>Structural model</w:t>
      </w:r>
    </w:p>
    <w:p w14:paraId="4799F3E9" w14:textId="13F978D3" w:rsidR="00F85D8A" w:rsidRPr="00E132E7" w:rsidRDefault="00F85D8A" w:rsidP="006F1B79">
      <w:pPr>
        <w:autoSpaceDE w:val="0"/>
        <w:autoSpaceDN w:val="0"/>
        <w:adjustRightInd w:val="0"/>
        <w:spacing w:after="0" w:line="480" w:lineRule="auto"/>
        <w:rPr>
          <w:rFonts w:ascii="Times New Roman" w:hAnsi="Times New Roman" w:cs="Times New Roman"/>
          <w:bCs/>
          <w:sz w:val="24"/>
          <w:szCs w:val="24"/>
        </w:rPr>
      </w:pPr>
      <w:r w:rsidRPr="00E132E7">
        <w:rPr>
          <w:rFonts w:ascii="TimesNewRomanPSMT" w:hAnsi="TimesNewRomanPSMT" w:cs="TimesNewRomanPSMT"/>
          <w:sz w:val="24"/>
          <w:szCs w:val="24"/>
        </w:rPr>
        <w:t>Now that a best-fitting substantively, appropriate measurement model ha</w:t>
      </w:r>
      <w:r w:rsidR="0064503B">
        <w:rPr>
          <w:rFonts w:ascii="TimesNewRomanPSMT" w:hAnsi="TimesNewRomanPSMT" w:cs="TimesNewRomanPSMT"/>
          <w:sz w:val="24"/>
          <w:szCs w:val="24"/>
        </w:rPr>
        <w:t>s</w:t>
      </w:r>
      <w:r w:rsidRPr="00E132E7">
        <w:rPr>
          <w:rFonts w:ascii="TimesNewRomanPSMT" w:hAnsi="TimesNewRomanPSMT" w:cs="TimesNewRomanPSMT"/>
          <w:sz w:val="24"/>
          <w:szCs w:val="24"/>
        </w:rPr>
        <w:t xml:space="preserve"> been established, the input file for the initial</w:t>
      </w:r>
      <w:r w:rsidR="00A458E1" w:rsidRPr="00E132E7">
        <w:rPr>
          <w:rFonts w:ascii="TimesNewRomanPSMT" w:hAnsi="TimesNewRomanPSMT" w:cs="TimesNewRomanPSMT"/>
          <w:sz w:val="24"/>
          <w:szCs w:val="24"/>
        </w:rPr>
        <w:t xml:space="preserve"> hypothesi</w:t>
      </w:r>
      <w:r w:rsidR="00612D62">
        <w:rPr>
          <w:rFonts w:ascii="TimesNewRomanPSMT" w:hAnsi="TimesNewRomanPSMT" w:cs="TimesNewRomanPSMT"/>
          <w:sz w:val="24"/>
          <w:szCs w:val="24"/>
        </w:rPr>
        <w:t>s</w:t>
      </w:r>
      <w:r w:rsidR="00A458E1" w:rsidRPr="00E132E7">
        <w:rPr>
          <w:rFonts w:ascii="TimesNewRomanPSMT" w:hAnsi="TimesNewRomanPSMT" w:cs="TimesNewRomanPSMT"/>
          <w:sz w:val="24"/>
          <w:szCs w:val="24"/>
        </w:rPr>
        <w:t>ed model is created.</w:t>
      </w:r>
      <w:r w:rsidR="00A458E1" w:rsidRPr="00E132E7">
        <w:rPr>
          <w:rFonts w:ascii="Times New Roman" w:hAnsi="Times New Roman" w:cs="Times New Roman"/>
          <w:bCs/>
          <w:sz w:val="24"/>
          <w:szCs w:val="24"/>
        </w:rPr>
        <w:t xml:space="preserve"> </w:t>
      </w:r>
      <w:r w:rsidRPr="00E132E7">
        <w:rPr>
          <w:rFonts w:ascii="Times New Roman" w:hAnsi="Times New Roman" w:cs="Times New Roman"/>
          <w:bCs/>
          <w:sz w:val="24"/>
          <w:szCs w:val="24"/>
        </w:rPr>
        <w:t>The fit statistics for the initial model indicated that the data did not fit the model well (RMSEA = .10, CFI =.71, TLI =.</w:t>
      </w:r>
      <w:r w:rsidRPr="00E132E7">
        <w:t xml:space="preserve"> </w:t>
      </w:r>
      <w:r w:rsidRPr="00E132E7">
        <w:rPr>
          <w:rFonts w:ascii="Times New Roman" w:hAnsi="Times New Roman" w:cs="Times New Roman"/>
          <w:bCs/>
          <w:sz w:val="24"/>
          <w:szCs w:val="24"/>
        </w:rPr>
        <w:t xml:space="preserve">69, SRMR =.10, χ2 (553) = 1193.33, p &lt;.05). For a better fit, modifications of the initial model were attempted. Modifications of the model are necessary but require theoretical support (Loehlin, 2004; Long, 1983). Modifications of the initial model were informed by the modification indices provided by </w:t>
      </w:r>
      <w:r w:rsidR="00993690" w:rsidRPr="00E132E7">
        <w:rPr>
          <w:rFonts w:ascii="Times New Roman" w:hAnsi="Times New Roman" w:cs="Times New Roman"/>
          <w:bCs/>
          <w:sz w:val="24"/>
          <w:szCs w:val="24"/>
        </w:rPr>
        <w:t>Mplus</w:t>
      </w:r>
      <w:r w:rsidRPr="00E132E7">
        <w:rPr>
          <w:rFonts w:ascii="Times New Roman" w:hAnsi="Times New Roman" w:cs="Times New Roman"/>
          <w:bCs/>
          <w:sz w:val="24"/>
          <w:szCs w:val="24"/>
        </w:rPr>
        <w:t xml:space="preserve">. The indices suggested that if items of </w:t>
      </w:r>
      <w:r w:rsidR="000960A1">
        <w:rPr>
          <w:rFonts w:ascii="Times New Roman" w:hAnsi="Times New Roman" w:cs="Times New Roman"/>
          <w:bCs/>
          <w:sz w:val="24"/>
          <w:szCs w:val="24"/>
        </w:rPr>
        <w:t>Pressure to Publish</w:t>
      </w:r>
      <w:r w:rsidRPr="00E132E7">
        <w:rPr>
          <w:rFonts w:ascii="Times New Roman" w:hAnsi="Times New Roman" w:cs="Times New Roman"/>
          <w:bCs/>
          <w:sz w:val="24"/>
          <w:szCs w:val="24"/>
        </w:rPr>
        <w:t xml:space="preserve"> (PPTOT) were allowed to correlate with one another, the same goes with items of engagement (ETS) and Emotional Exhaustion (EE), a better fit will be achieved. Theoretically the modifications were reasonable. Therefore, the errors for these pairs of constructs were allowed to correlate. </w:t>
      </w:r>
    </w:p>
    <w:p w14:paraId="58023878" w14:textId="57731399" w:rsidR="00816083" w:rsidRPr="00E132E7" w:rsidRDefault="00F85D8A" w:rsidP="00816083">
      <w:pPr>
        <w:autoSpaceDE w:val="0"/>
        <w:autoSpaceDN w:val="0"/>
        <w:adjustRightInd w:val="0"/>
        <w:spacing w:after="0" w:line="480" w:lineRule="auto"/>
        <w:rPr>
          <w:rFonts w:ascii="Times New Roman" w:hAnsi="Times New Roman" w:cs="Times New Roman"/>
          <w:bCs/>
          <w:sz w:val="24"/>
          <w:szCs w:val="24"/>
        </w:rPr>
      </w:pPr>
      <w:r w:rsidRPr="00E132E7">
        <w:rPr>
          <w:rFonts w:ascii="Times New Roman" w:hAnsi="Times New Roman" w:cs="Times New Roman"/>
          <w:bCs/>
          <w:sz w:val="24"/>
          <w:szCs w:val="24"/>
        </w:rPr>
        <w:tab/>
        <w:t>The second model displayed improved fit. Both CFI and TLI were closer to .90, and RMSEA and SRMR showed improved values in comparison to the initial model,</w:t>
      </w:r>
      <w:r w:rsidRPr="00E132E7">
        <w:t xml:space="preserve"> </w:t>
      </w:r>
      <w:r w:rsidRPr="00E132E7">
        <w:rPr>
          <w:rFonts w:ascii="Times New Roman" w:hAnsi="Times New Roman" w:cs="Times New Roman"/>
          <w:bCs/>
          <w:sz w:val="24"/>
          <w:szCs w:val="24"/>
        </w:rPr>
        <w:t>(RMSEA =.</w:t>
      </w:r>
      <w:r w:rsidRPr="00E132E7">
        <w:t xml:space="preserve"> </w:t>
      </w:r>
      <w:r w:rsidRPr="00E132E7">
        <w:rPr>
          <w:rFonts w:ascii="Times New Roman" w:hAnsi="Times New Roman" w:cs="Times New Roman"/>
          <w:bCs/>
          <w:sz w:val="24"/>
          <w:szCs w:val="24"/>
        </w:rPr>
        <w:t>08, CFI =.</w:t>
      </w:r>
      <w:r w:rsidRPr="00E132E7">
        <w:t xml:space="preserve"> </w:t>
      </w:r>
      <w:r w:rsidRPr="00E132E7">
        <w:rPr>
          <w:rFonts w:ascii="Times New Roman" w:hAnsi="Times New Roman" w:cs="Times New Roman"/>
          <w:bCs/>
          <w:sz w:val="24"/>
          <w:szCs w:val="24"/>
        </w:rPr>
        <w:t>83, TLI =.</w:t>
      </w:r>
      <w:r w:rsidRPr="00E132E7">
        <w:t xml:space="preserve"> </w:t>
      </w:r>
      <w:r w:rsidRPr="00E132E7">
        <w:rPr>
          <w:rFonts w:ascii="Times New Roman" w:hAnsi="Times New Roman" w:cs="Times New Roman"/>
          <w:bCs/>
          <w:sz w:val="24"/>
          <w:szCs w:val="24"/>
        </w:rPr>
        <w:t>81, SRMR= .08, χ2 (526) = 276.858. Based on these results, the model</w:t>
      </w:r>
      <w:r w:rsidR="0064503B">
        <w:rPr>
          <w:rFonts w:ascii="Times New Roman" w:hAnsi="Times New Roman" w:cs="Times New Roman"/>
          <w:bCs/>
          <w:sz w:val="24"/>
          <w:szCs w:val="24"/>
        </w:rPr>
        <w:t>s</w:t>
      </w:r>
      <w:r w:rsidRPr="00E132E7">
        <w:rPr>
          <w:rFonts w:ascii="Times New Roman" w:hAnsi="Times New Roman" w:cs="Times New Roman"/>
          <w:bCs/>
          <w:sz w:val="24"/>
          <w:szCs w:val="24"/>
        </w:rPr>
        <w:t xml:space="preserve"> were reviewed again for better fit.</w:t>
      </w:r>
      <w:r w:rsidR="00666C93"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modification indices suggested that a better fit could be attained</w:t>
      </w:r>
      <w:r w:rsidRPr="00E132E7">
        <w:rPr>
          <w:rFonts w:ascii="Times New Roman" w:hAnsi="Times New Roman" w:cs="Times New Roman"/>
          <w:bCs/>
          <w:sz w:val="24"/>
          <w:szCs w:val="24"/>
        </w:rPr>
        <w:t xml:space="preserve"> with the incorporation of </w:t>
      </w:r>
      <w:r w:rsidR="0064503B">
        <w:rPr>
          <w:rFonts w:ascii="Times New Roman" w:hAnsi="Times New Roman" w:cs="Times New Roman"/>
          <w:bCs/>
          <w:sz w:val="24"/>
          <w:szCs w:val="24"/>
        </w:rPr>
        <w:t xml:space="preserve">an </w:t>
      </w:r>
      <w:r w:rsidRPr="00E132E7">
        <w:rPr>
          <w:rFonts w:ascii="Times New Roman" w:hAnsi="Times New Roman" w:cs="Times New Roman"/>
          <w:bCs/>
          <w:sz w:val="24"/>
          <w:szCs w:val="24"/>
        </w:rPr>
        <w:t>additional five covar</w:t>
      </w:r>
      <w:r w:rsidR="00666C93" w:rsidRPr="00E132E7">
        <w:rPr>
          <w:rFonts w:ascii="Times New Roman" w:hAnsi="Times New Roman" w:cs="Times New Roman"/>
          <w:bCs/>
          <w:sz w:val="24"/>
          <w:szCs w:val="24"/>
        </w:rPr>
        <w:t>iance paths; involving items ETS, EE</w:t>
      </w:r>
      <w:r w:rsidRPr="00E132E7">
        <w:rPr>
          <w:rFonts w:ascii="Times New Roman" w:hAnsi="Times New Roman" w:cs="Times New Roman"/>
          <w:bCs/>
          <w:sz w:val="24"/>
          <w:szCs w:val="24"/>
        </w:rPr>
        <w:t>, and also ‘years of experience’ (YEARX) to correlate with that of</w:t>
      </w:r>
      <w:r w:rsidR="00236D3D" w:rsidRPr="00E132E7">
        <w:rPr>
          <w:rFonts w:ascii="Times New Roman" w:hAnsi="Times New Roman" w:cs="Times New Roman"/>
          <w:bCs/>
          <w:sz w:val="24"/>
          <w:szCs w:val="24"/>
        </w:rPr>
        <w:t xml:space="preserve"> ‘engagement’ (F5)</w:t>
      </w:r>
      <w:r w:rsidR="0064503B">
        <w:rPr>
          <w:rFonts w:ascii="Times New Roman" w:hAnsi="Times New Roman" w:cs="Times New Roman"/>
          <w:bCs/>
          <w:sz w:val="24"/>
          <w:szCs w:val="24"/>
        </w:rPr>
        <w:t>,</w:t>
      </w:r>
      <w:r w:rsidR="00236D3D" w:rsidRPr="00E132E7">
        <w:rPr>
          <w:rFonts w:ascii="Times New Roman" w:hAnsi="Times New Roman" w:cs="Times New Roman"/>
          <w:bCs/>
          <w:sz w:val="24"/>
          <w:szCs w:val="24"/>
        </w:rPr>
        <w:t xml:space="preserve"> respectively</w:t>
      </w:r>
      <w:r w:rsidR="00666C93" w:rsidRPr="00E132E7">
        <w:rPr>
          <w:rFonts w:ascii="Times New Roman" w:hAnsi="Times New Roman" w:cs="Times New Roman"/>
          <w:bCs/>
          <w:sz w:val="24"/>
          <w:szCs w:val="24"/>
        </w:rPr>
        <w:t xml:space="preserve">. </w:t>
      </w:r>
      <w:r w:rsidRPr="00E132E7">
        <w:rPr>
          <w:rFonts w:ascii="Times New Roman" w:hAnsi="Times New Roman" w:cs="Times New Roman"/>
          <w:bCs/>
          <w:sz w:val="24"/>
          <w:szCs w:val="24"/>
        </w:rPr>
        <w:t xml:space="preserve">The addition of these paths led to a statistically significant improvement of the model, with CFI= .92, TLI= .91, RMSEA= .05, SRMR= .08 showing an acceptable fit of </w:t>
      </w:r>
      <w:r w:rsidRPr="00E132E7">
        <w:rPr>
          <w:rFonts w:ascii="Times New Roman" w:hAnsi="Times New Roman" w:cs="Times New Roman"/>
          <w:bCs/>
          <w:sz w:val="24"/>
          <w:szCs w:val="24"/>
        </w:rPr>
        <w:lastRenderedPageBreak/>
        <w:t>the third model in the sample.</w:t>
      </w:r>
      <w:r w:rsidRPr="00E132E7">
        <w:t xml:space="preserve"> </w:t>
      </w:r>
      <w:r w:rsidRPr="00E132E7">
        <w:rPr>
          <w:rFonts w:ascii="Times New Roman" w:hAnsi="Times New Roman" w:cs="Times New Roman"/>
          <w:bCs/>
          <w:sz w:val="24"/>
          <w:szCs w:val="24"/>
        </w:rPr>
        <w:t>This third model thus served as the final model.</w:t>
      </w:r>
      <w:r w:rsidRPr="00E132E7">
        <w:t xml:space="preserve"> </w:t>
      </w:r>
      <w:r w:rsidRPr="00E132E7">
        <w:rPr>
          <w:rFonts w:ascii="Times New Roman" w:hAnsi="Times New Roman" w:cs="Times New Roman"/>
          <w:bCs/>
          <w:sz w:val="24"/>
          <w:szCs w:val="24"/>
        </w:rPr>
        <w:t xml:space="preserve">The fit indices </w:t>
      </w:r>
      <w:r w:rsidR="00C24E1B" w:rsidRPr="00E132E7">
        <w:rPr>
          <w:rFonts w:ascii="Times New Roman" w:hAnsi="Times New Roman" w:cs="Times New Roman"/>
          <w:bCs/>
          <w:sz w:val="24"/>
          <w:szCs w:val="24"/>
        </w:rPr>
        <w:t xml:space="preserve">for models are shown in Table </w:t>
      </w:r>
      <w:r w:rsidR="0025576E">
        <w:rPr>
          <w:rFonts w:ascii="Times New Roman" w:hAnsi="Times New Roman" w:cs="Times New Roman"/>
          <w:bCs/>
          <w:sz w:val="24"/>
          <w:szCs w:val="24"/>
        </w:rPr>
        <w:t>4</w:t>
      </w:r>
      <w:r w:rsidR="00A3298D" w:rsidRPr="00E132E7">
        <w:rPr>
          <w:rFonts w:ascii="Times New Roman" w:hAnsi="Times New Roman" w:cs="Times New Roman"/>
          <w:bCs/>
          <w:sz w:val="24"/>
          <w:szCs w:val="24"/>
        </w:rPr>
        <w:t>.1</w:t>
      </w:r>
      <w:r w:rsidR="004316CD">
        <w:rPr>
          <w:rFonts w:ascii="Times New Roman" w:hAnsi="Times New Roman" w:cs="Times New Roman"/>
          <w:bCs/>
          <w:sz w:val="24"/>
          <w:szCs w:val="24"/>
        </w:rPr>
        <w:t>1</w:t>
      </w:r>
      <w:r w:rsidRPr="00E132E7">
        <w:rPr>
          <w:rFonts w:ascii="Times New Roman" w:hAnsi="Times New Roman" w:cs="Times New Roman"/>
          <w:bCs/>
          <w:sz w:val="24"/>
          <w:szCs w:val="24"/>
        </w:rPr>
        <w:t xml:space="preserve">.     </w:t>
      </w:r>
    </w:p>
    <w:p w14:paraId="771B7137" w14:textId="74C3A8B9" w:rsidR="00F85D8A" w:rsidRPr="00E132E7" w:rsidRDefault="00C24E1B" w:rsidP="00BC0C09">
      <w:pPr>
        <w:keepNext/>
        <w:keepLines/>
        <w:pBdr>
          <w:bottom w:val="single" w:sz="12" w:space="1" w:color="auto"/>
        </w:pBdr>
        <w:spacing w:after="0" w:line="240" w:lineRule="auto"/>
        <w:jc w:val="center"/>
        <w:outlineLvl w:val="1"/>
        <w:rPr>
          <w:rFonts w:ascii="Times New Roman" w:hAnsi="Times New Roman" w:cs="Times New Roman"/>
          <w:bCs/>
          <w:sz w:val="24"/>
          <w:szCs w:val="24"/>
        </w:rPr>
      </w:pPr>
      <w:r w:rsidRPr="00E132E7">
        <w:rPr>
          <w:rFonts w:ascii="Times New Roman" w:hAnsi="Times New Roman" w:cs="Times New Roman"/>
          <w:bCs/>
          <w:sz w:val="24"/>
          <w:szCs w:val="24"/>
        </w:rPr>
        <w:t>Table</w:t>
      </w:r>
      <w:r w:rsidR="00A3298D" w:rsidRPr="00E132E7">
        <w:rPr>
          <w:rFonts w:ascii="Times New Roman" w:hAnsi="Times New Roman" w:cs="Times New Roman"/>
          <w:bCs/>
          <w:sz w:val="24"/>
          <w:szCs w:val="24"/>
        </w:rPr>
        <w:t xml:space="preserve"> </w:t>
      </w:r>
      <w:r w:rsidR="0025576E">
        <w:rPr>
          <w:rFonts w:ascii="Times New Roman" w:hAnsi="Times New Roman" w:cs="Times New Roman"/>
          <w:bCs/>
          <w:sz w:val="24"/>
          <w:szCs w:val="24"/>
        </w:rPr>
        <w:t>4</w:t>
      </w:r>
      <w:r w:rsidR="00A3298D" w:rsidRPr="00E132E7">
        <w:rPr>
          <w:rFonts w:ascii="Times New Roman" w:hAnsi="Times New Roman" w:cs="Times New Roman"/>
          <w:bCs/>
          <w:sz w:val="24"/>
          <w:szCs w:val="24"/>
        </w:rPr>
        <w:t>.1</w:t>
      </w:r>
      <w:r w:rsidR="004316CD">
        <w:rPr>
          <w:rFonts w:ascii="Times New Roman" w:hAnsi="Times New Roman" w:cs="Times New Roman"/>
          <w:bCs/>
          <w:sz w:val="24"/>
          <w:szCs w:val="24"/>
        </w:rPr>
        <w:t>1</w:t>
      </w:r>
      <w:r w:rsidR="00236D3D" w:rsidRPr="00E132E7">
        <w:rPr>
          <w:rFonts w:ascii="Times New Roman" w:hAnsi="Times New Roman" w:cs="Times New Roman"/>
          <w:bCs/>
          <w:sz w:val="24"/>
          <w:szCs w:val="24"/>
        </w:rPr>
        <w:t xml:space="preserve">. </w:t>
      </w:r>
      <w:r w:rsidR="00DB65FA" w:rsidRPr="00E132E7">
        <w:rPr>
          <w:rFonts w:ascii="Times New Roman" w:hAnsi="Times New Roman" w:cs="Times New Roman"/>
          <w:bCs/>
          <w:sz w:val="24"/>
          <w:szCs w:val="24"/>
        </w:rPr>
        <w:t>SEM fit of m</w:t>
      </w:r>
      <w:r w:rsidR="00F85D8A" w:rsidRPr="00E132E7">
        <w:rPr>
          <w:rFonts w:ascii="Times New Roman" w:hAnsi="Times New Roman" w:cs="Times New Roman"/>
          <w:bCs/>
          <w:sz w:val="24"/>
          <w:szCs w:val="24"/>
        </w:rPr>
        <w:t>odel (N=102)</w:t>
      </w:r>
    </w:p>
    <w:p w14:paraId="2E0C666D" w14:textId="5CA99EDE" w:rsidR="00F85D8A" w:rsidRPr="00E132E7" w:rsidRDefault="00F85D8A" w:rsidP="00F85D8A">
      <w:pPr>
        <w:keepNext/>
        <w:keepLines/>
        <w:spacing w:after="0" w:line="240" w:lineRule="auto"/>
        <w:jc w:val="both"/>
        <w:outlineLvl w:val="1"/>
        <w:rPr>
          <w:rFonts w:ascii="Times New Roman" w:hAnsi="Times New Roman" w:cs="Times New Roman"/>
          <w:bCs/>
          <w:sz w:val="24"/>
          <w:szCs w:val="24"/>
        </w:rPr>
      </w:pPr>
      <w:r w:rsidRPr="00E132E7">
        <w:rPr>
          <w:rFonts w:ascii="Times New Roman" w:hAnsi="Times New Roman" w:cs="Times New Roman"/>
          <w:bCs/>
          <w:sz w:val="24"/>
          <w:szCs w:val="24"/>
        </w:rPr>
        <w:t>Model</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r>
      <w:r w:rsidRPr="00E132E7">
        <w:rPr>
          <w:rFonts w:ascii="Times New Roman" w:hAnsi="Times New Roman" w:cs="Times New Roman"/>
          <w:bCs/>
          <w:sz w:val="24"/>
          <w:szCs w:val="24"/>
        </w:rPr>
        <w:tab/>
        <w:t>χ2/df (p value)</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r>
      <w:r w:rsidRPr="00E132E7">
        <w:rPr>
          <w:rFonts w:ascii="Times New Roman" w:hAnsi="Times New Roman" w:cs="Times New Roman"/>
          <w:bCs/>
          <w:sz w:val="24"/>
          <w:szCs w:val="24"/>
        </w:rPr>
        <w:tab/>
        <w:t xml:space="preserve">CFI </w:t>
      </w:r>
      <w:r w:rsidRPr="00E132E7">
        <w:rPr>
          <w:rFonts w:ascii="Times New Roman" w:hAnsi="Times New Roman" w:cs="Times New Roman"/>
          <w:bCs/>
          <w:sz w:val="24"/>
          <w:szCs w:val="24"/>
        </w:rPr>
        <w:tab/>
        <w:t>TLI</w:t>
      </w:r>
      <w:r w:rsidRPr="00E132E7">
        <w:rPr>
          <w:rFonts w:ascii="Times New Roman" w:hAnsi="Times New Roman" w:cs="Times New Roman"/>
          <w:bCs/>
          <w:sz w:val="24"/>
          <w:szCs w:val="24"/>
        </w:rPr>
        <w:tab/>
        <w:t>RMSEA</w:t>
      </w:r>
      <w:r w:rsidRPr="00E132E7">
        <w:rPr>
          <w:rFonts w:ascii="Times New Roman" w:hAnsi="Times New Roman" w:cs="Times New Roman"/>
          <w:bCs/>
          <w:sz w:val="24"/>
          <w:szCs w:val="24"/>
        </w:rPr>
        <w:tab/>
        <w:t>SRMR</w:t>
      </w:r>
    </w:p>
    <w:p w14:paraId="329F04A7" w14:textId="7240951E" w:rsidR="00F85D8A" w:rsidRPr="00E132E7" w:rsidRDefault="00F85D8A" w:rsidP="00F85D8A">
      <w:pPr>
        <w:keepNext/>
        <w:keepLines/>
        <w:spacing w:after="0" w:line="240" w:lineRule="auto"/>
        <w:jc w:val="both"/>
        <w:outlineLvl w:val="1"/>
        <w:rPr>
          <w:rFonts w:ascii="Times New Roman" w:hAnsi="Times New Roman" w:cs="Times New Roman"/>
          <w:bCs/>
          <w:sz w:val="24"/>
          <w:szCs w:val="24"/>
        </w:rPr>
      </w:pPr>
      <w:r w:rsidRPr="00E132E7">
        <w:rPr>
          <w:rFonts w:ascii="Times New Roman" w:hAnsi="Times New Roman" w:cs="Times New Roman"/>
          <w:bCs/>
          <w:sz w:val="24"/>
          <w:szCs w:val="24"/>
        </w:rPr>
        <w:t>Initial model</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1193.33/553 (.0000)</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.71</w:t>
      </w:r>
      <w:r w:rsidRPr="00E132E7">
        <w:rPr>
          <w:rFonts w:ascii="Times New Roman" w:hAnsi="Times New Roman" w:cs="Times New Roman"/>
          <w:bCs/>
          <w:sz w:val="24"/>
          <w:szCs w:val="24"/>
        </w:rPr>
        <w:tab/>
        <w:t>.69</w:t>
      </w:r>
      <w:r w:rsidRPr="00E132E7">
        <w:rPr>
          <w:rFonts w:ascii="Times New Roman" w:hAnsi="Times New Roman" w:cs="Times New Roman"/>
          <w:bCs/>
          <w:sz w:val="24"/>
          <w:szCs w:val="24"/>
        </w:rPr>
        <w:tab/>
        <w:t xml:space="preserve">    .10</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 xml:space="preserve">  .10</w:t>
      </w:r>
    </w:p>
    <w:p w14:paraId="384CCCC3" w14:textId="32A5A45F" w:rsidR="00F85D8A" w:rsidRPr="00E132E7" w:rsidRDefault="00F85D8A" w:rsidP="00F85D8A">
      <w:pPr>
        <w:keepNext/>
        <w:keepLines/>
        <w:spacing w:after="0" w:line="240" w:lineRule="auto"/>
        <w:jc w:val="both"/>
        <w:outlineLvl w:val="1"/>
        <w:rPr>
          <w:rFonts w:ascii="Times New Roman" w:hAnsi="Times New Roman" w:cs="Times New Roman"/>
          <w:bCs/>
          <w:sz w:val="24"/>
          <w:szCs w:val="24"/>
        </w:rPr>
      </w:pPr>
      <w:r w:rsidRPr="00E132E7">
        <w:rPr>
          <w:rFonts w:ascii="Times New Roman" w:hAnsi="Times New Roman" w:cs="Times New Roman"/>
          <w:bCs/>
          <w:sz w:val="24"/>
          <w:szCs w:val="24"/>
        </w:rPr>
        <w:t>Second model</w:t>
      </w:r>
      <w:r w:rsidRPr="00E132E7">
        <w:rPr>
          <w:rFonts w:ascii="Times New Roman" w:hAnsi="Times New Roman" w:cs="Times New Roman"/>
          <w:bCs/>
          <w:sz w:val="24"/>
          <w:szCs w:val="24"/>
        </w:rPr>
        <w:tab/>
        <w:t xml:space="preserve"> </w:t>
      </w:r>
      <w:r w:rsidRPr="00E132E7">
        <w:rPr>
          <w:rFonts w:ascii="Times New Roman" w:hAnsi="Times New Roman" w:cs="Times New Roman"/>
          <w:bCs/>
          <w:sz w:val="24"/>
          <w:szCs w:val="24"/>
        </w:rPr>
        <w:tab/>
        <w:t>276.858/526 (.0000)</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.83</w:t>
      </w:r>
      <w:r w:rsidRPr="00E132E7">
        <w:rPr>
          <w:rFonts w:ascii="Times New Roman" w:hAnsi="Times New Roman" w:cs="Times New Roman"/>
          <w:bCs/>
          <w:sz w:val="24"/>
          <w:szCs w:val="24"/>
        </w:rPr>
        <w:tab/>
        <w:t>.81</w:t>
      </w:r>
      <w:r w:rsidRPr="00E132E7">
        <w:t xml:space="preserve"> </w:t>
      </w:r>
      <w:r w:rsidRPr="00E132E7">
        <w:rPr>
          <w:rFonts w:ascii="Times New Roman" w:hAnsi="Times New Roman" w:cs="Times New Roman"/>
          <w:bCs/>
          <w:sz w:val="24"/>
          <w:szCs w:val="24"/>
        </w:rPr>
        <w:tab/>
        <w:t xml:space="preserve">    .08 </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 xml:space="preserve">  .08</w:t>
      </w:r>
    </w:p>
    <w:p w14:paraId="715C642C" w14:textId="007BE6B9" w:rsidR="007C3B6C" w:rsidRPr="00E132E7" w:rsidRDefault="00F85D8A" w:rsidP="007C3B6C">
      <w:pPr>
        <w:keepNext/>
        <w:keepLines/>
        <w:pBdr>
          <w:bottom w:val="single" w:sz="12" w:space="1" w:color="auto"/>
        </w:pBdr>
        <w:spacing w:after="0" w:line="240" w:lineRule="auto"/>
        <w:jc w:val="both"/>
        <w:outlineLvl w:val="1"/>
        <w:rPr>
          <w:rFonts w:ascii="Times New Roman" w:hAnsi="Times New Roman" w:cs="Times New Roman"/>
          <w:bCs/>
          <w:sz w:val="24"/>
          <w:szCs w:val="24"/>
        </w:rPr>
      </w:pPr>
      <w:r w:rsidRPr="00E132E7">
        <w:rPr>
          <w:rFonts w:ascii="Times New Roman" w:hAnsi="Times New Roman" w:cs="Times New Roman"/>
          <w:bCs/>
          <w:sz w:val="24"/>
          <w:szCs w:val="24"/>
        </w:rPr>
        <w:t>Final model</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139.289/510 (.0000)</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.92</w:t>
      </w:r>
      <w:r w:rsidRPr="00E132E7">
        <w:t xml:space="preserve"> </w:t>
      </w:r>
      <w:r w:rsidRPr="00E132E7">
        <w:rPr>
          <w:rFonts w:ascii="Times New Roman" w:hAnsi="Times New Roman" w:cs="Times New Roman"/>
          <w:bCs/>
          <w:sz w:val="24"/>
          <w:szCs w:val="24"/>
        </w:rPr>
        <w:tab/>
        <w:t xml:space="preserve">.91 </w:t>
      </w:r>
      <w:r w:rsidRPr="00E132E7">
        <w:rPr>
          <w:rFonts w:ascii="Times New Roman" w:hAnsi="Times New Roman" w:cs="Times New Roman"/>
          <w:bCs/>
          <w:sz w:val="24"/>
          <w:szCs w:val="24"/>
        </w:rPr>
        <w:tab/>
        <w:t xml:space="preserve">    .05</w:t>
      </w:r>
      <w:r w:rsidRPr="00E132E7">
        <w:rPr>
          <w:rFonts w:ascii="Times New Roman" w:hAnsi="Times New Roman" w:cs="Times New Roman"/>
          <w:bCs/>
          <w:sz w:val="24"/>
          <w:szCs w:val="24"/>
        </w:rPr>
        <w:tab/>
        <w:t xml:space="preserve">   </w:t>
      </w:r>
      <w:r w:rsidRPr="00E132E7">
        <w:rPr>
          <w:rFonts w:ascii="Times New Roman" w:hAnsi="Times New Roman" w:cs="Times New Roman"/>
          <w:bCs/>
          <w:sz w:val="24"/>
          <w:szCs w:val="24"/>
        </w:rPr>
        <w:tab/>
        <w:t xml:space="preserve">  .08</w:t>
      </w:r>
    </w:p>
    <w:p w14:paraId="2C4EE8B4" w14:textId="77777777" w:rsidR="007C3B6C" w:rsidRPr="00E132E7" w:rsidRDefault="007C3B6C" w:rsidP="007C3B6C">
      <w:pPr>
        <w:autoSpaceDE w:val="0"/>
        <w:autoSpaceDN w:val="0"/>
        <w:adjustRightInd w:val="0"/>
        <w:spacing w:after="0" w:line="480" w:lineRule="auto"/>
        <w:rPr>
          <w:rFonts w:ascii="Times New Roman" w:hAnsi="Times New Roman" w:cs="Times New Roman"/>
          <w:color w:val="000000"/>
          <w:sz w:val="24"/>
          <w:szCs w:val="24"/>
        </w:rPr>
      </w:pPr>
    </w:p>
    <w:p w14:paraId="1EAAD79D" w14:textId="2660A947" w:rsidR="00F85D8A" w:rsidRPr="00E132E7" w:rsidRDefault="00F85D8A" w:rsidP="006F1B79">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Looking at the fi</w:t>
      </w:r>
      <w:r w:rsidR="002E6FEB" w:rsidRPr="00E132E7">
        <w:rPr>
          <w:rFonts w:ascii="Times New Roman" w:hAnsi="Times New Roman" w:cs="Times New Roman"/>
          <w:color w:val="000000"/>
          <w:sz w:val="24"/>
          <w:szCs w:val="24"/>
        </w:rPr>
        <w:t xml:space="preserve">nal model, </w:t>
      </w:r>
      <w:r w:rsidRPr="00E132E7">
        <w:rPr>
          <w:rFonts w:ascii="Times New Roman" w:hAnsi="Times New Roman" w:cs="Times New Roman"/>
          <w:color w:val="000000"/>
          <w:sz w:val="24"/>
          <w:szCs w:val="24"/>
        </w:rPr>
        <w:t>interestingly, burnout was found to be not significantly related to engagement</w:t>
      </w:r>
      <w:r w:rsidR="0064503B">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unlike resilience. However, as expected, resilience did have a significant association with academics’ work engagement and it was found that these two variables do po</w:t>
      </w:r>
      <w:r w:rsidR="00AA2548" w:rsidRPr="00E132E7">
        <w:rPr>
          <w:rFonts w:ascii="Times New Roman" w:hAnsi="Times New Roman" w:cs="Times New Roman"/>
          <w:color w:val="000000"/>
          <w:sz w:val="24"/>
          <w:szCs w:val="24"/>
        </w:rPr>
        <w:t>sitively influence one another. I</w:t>
      </w:r>
      <w:r w:rsidRPr="00E132E7">
        <w:rPr>
          <w:rFonts w:ascii="Times New Roman" w:hAnsi="Times New Roman" w:cs="Times New Roman"/>
          <w:color w:val="000000"/>
          <w:sz w:val="24"/>
          <w:szCs w:val="24"/>
        </w:rPr>
        <w:t xml:space="preserve">t was </w:t>
      </w:r>
      <w:r w:rsidR="00AA2548" w:rsidRPr="00E132E7">
        <w:rPr>
          <w:rFonts w:ascii="Times New Roman" w:hAnsi="Times New Roman" w:cs="Times New Roman"/>
          <w:color w:val="000000"/>
          <w:sz w:val="24"/>
          <w:szCs w:val="24"/>
        </w:rPr>
        <w:t xml:space="preserve">also </w:t>
      </w:r>
      <w:r w:rsidRPr="00E132E7">
        <w:rPr>
          <w:rFonts w:ascii="Times New Roman" w:hAnsi="Times New Roman" w:cs="Times New Roman"/>
          <w:color w:val="000000"/>
          <w:sz w:val="24"/>
          <w:szCs w:val="24"/>
        </w:rPr>
        <w:t xml:space="preserve">found that higher levels of resilience were associated with lower levels of emotional exhaustion among academics. </w:t>
      </w:r>
    </w:p>
    <w:p w14:paraId="1B1E53B7" w14:textId="336CD579" w:rsidR="00F85D8A" w:rsidRPr="00E132E7" w:rsidRDefault="00F85D8A" w:rsidP="006F1B79">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When it comes to years of experience, the link between years of experience and engagement was strong (.55). Further, it was found that the higher number of years of experience academics had in their career were linked with higher levels of engagement towards work</w:t>
      </w:r>
      <w:r w:rsidR="0064503B">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indicating a direct and positive relationship. </w:t>
      </w:r>
      <w:r w:rsidR="006E210C" w:rsidRPr="00E132E7">
        <w:rPr>
          <w:rFonts w:ascii="Times New Roman" w:hAnsi="Times New Roman" w:cs="Times New Roman"/>
          <w:color w:val="000000"/>
          <w:sz w:val="24"/>
          <w:szCs w:val="24"/>
        </w:rPr>
        <w:t>In contrast</w:t>
      </w:r>
      <w:r w:rsidRPr="00E132E7">
        <w:rPr>
          <w:rFonts w:ascii="Times New Roman" w:hAnsi="Times New Roman" w:cs="Times New Roman"/>
          <w:color w:val="000000"/>
          <w:sz w:val="24"/>
          <w:szCs w:val="24"/>
        </w:rPr>
        <w:t xml:space="preserve">, the </w:t>
      </w:r>
      <w:r w:rsidR="00FE38F1" w:rsidRPr="00E132E7">
        <w:rPr>
          <w:rFonts w:ascii="Times New Roman" w:hAnsi="Times New Roman" w:cs="Times New Roman"/>
          <w:color w:val="000000"/>
          <w:sz w:val="24"/>
          <w:szCs w:val="24"/>
        </w:rPr>
        <w:t>link</w:t>
      </w:r>
      <w:r w:rsidRPr="00E132E7">
        <w:rPr>
          <w:rFonts w:ascii="Times New Roman" w:hAnsi="Times New Roman" w:cs="Times New Roman"/>
          <w:color w:val="000000"/>
          <w:sz w:val="24"/>
          <w:szCs w:val="24"/>
        </w:rPr>
        <w:t xml:space="preserve"> between years of experience and burnout was weak (.11), but as expected having an inverse association with one another.</w:t>
      </w:r>
    </w:p>
    <w:p w14:paraId="757E575D" w14:textId="00140A02" w:rsidR="00F85D8A" w:rsidRDefault="00F85D8A" w:rsidP="006F1B79">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color w:val="000000"/>
          <w:sz w:val="24"/>
          <w:szCs w:val="24"/>
        </w:rPr>
        <w:tab/>
        <w:t xml:space="preserve">Also in accordance with the researcher’s expectations,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xml:space="preserve"> had a direct positive effect on emotional exhaustion, supporting the study hypothesis that higher levels of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xml:space="preserve"> felt by academics were related to increased levels of feeling emotional</w:t>
      </w:r>
      <w:r w:rsidR="0064503B">
        <w:rPr>
          <w:rFonts w:ascii="Times New Roman" w:hAnsi="Times New Roman" w:cs="Times New Roman"/>
          <w:color w:val="000000"/>
          <w:sz w:val="24"/>
          <w:szCs w:val="24"/>
        </w:rPr>
        <w:t>ly</w:t>
      </w:r>
      <w:r w:rsidRPr="00E132E7">
        <w:rPr>
          <w:rFonts w:ascii="Times New Roman" w:hAnsi="Times New Roman" w:cs="Times New Roman"/>
          <w:color w:val="000000"/>
          <w:sz w:val="24"/>
          <w:szCs w:val="24"/>
        </w:rPr>
        <w:t xml:space="preserve"> exhausted or burning out</w:t>
      </w:r>
      <w:r w:rsidRPr="00E132E7">
        <w:rPr>
          <w:rFonts w:ascii="Times New Roman" w:hAnsi="Times New Roman" w:cs="Times New Roman"/>
          <w:sz w:val="24"/>
          <w:szCs w:val="24"/>
        </w:rPr>
        <w:t xml:space="preserve">. Finally, based on the results of this pilot study, both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and resilience did show a significant relationship with years of experience</w:t>
      </w:r>
      <w:r w:rsidR="0064503B">
        <w:rPr>
          <w:rFonts w:ascii="Times New Roman" w:hAnsi="Times New Roman" w:cs="Times New Roman"/>
          <w:sz w:val="24"/>
          <w:szCs w:val="24"/>
        </w:rPr>
        <w:t>. F</w:t>
      </w:r>
      <w:r w:rsidRPr="00E132E7">
        <w:rPr>
          <w:rFonts w:ascii="Times New Roman" w:hAnsi="Times New Roman" w:cs="Times New Roman"/>
          <w:sz w:val="24"/>
          <w:szCs w:val="24"/>
        </w:rPr>
        <w:t>or resilience it showed a positive relationship</w:t>
      </w:r>
      <w:r w:rsidR="0064503B">
        <w:rPr>
          <w:rFonts w:ascii="Times New Roman" w:hAnsi="Times New Roman" w:cs="Times New Roman"/>
          <w:sz w:val="24"/>
          <w:szCs w:val="24"/>
        </w:rPr>
        <w:t xml:space="preserve">, </w:t>
      </w:r>
      <w:r w:rsidRPr="00E132E7">
        <w:rPr>
          <w:rFonts w:ascii="Times New Roman" w:hAnsi="Times New Roman" w:cs="Times New Roman"/>
          <w:sz w:val="24"/>
          <w:szCs w:val="24"/>
        </w:rPr>
        <w:t xml:space="preserve">supporting the hypothesis that the more years of experience an academic has, the more resilient they are and for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a negative</w:t>
      </w:r>
      <w:r w:rsidRPr="00E132E7">
        <w:t xml:space="preserve"> </w:t>
      </w:r>
      <w:r w:rsidRPr="00E132E7">
        <w:rPr>
          <w:rFonts w:ascii="Times New Roman" w:hAnsi="Times New Roman" w:cs="Times New Roman"/>
          <w:sz w:val="24"/>
          <w:szCs w:val="24"/>
        </w:rPr>
        <w:lastRenderedPageBreak/>
        <w:t>relationship</w:t>
      </w:r>
      <w:r w:rsidR="0064503B">
        <w:rPr>
          <w:rFonts w:ascii="Times New Roman" w:hAnsi="Times New Roman" w:cs="Times New Roman"/>
          <w:sz w:val="24"/>
          <w:szCs w:val="24"/>
        </w:rPr>
        <w:t xml:space="preserve">, showing that </w:t>
      </w:r>
      <w:r w:rsidRPr="00E132E7">
        <w:rPr>
          <w:rFonts w:ascii="Times New Roman" w:hAnsi="Times New Roman" w:cs="Times New Roman"/>
          <w:sz w:val="24"/>
          <w:szCs w:val="24"/>
        </w:rPr>
        <w:t xml:space="preserve">the longer the academics are in academia, the less likely they will experience feelings of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w:t>
      </w:r>
    </w:p>
    <w:p w14:paraId="2C4E1248" w14:textId="77777777" w:rsidR="00753112" w:rsidRPr="00E132E7" w:rsidRDefault="00753112" w:rsidP="006F1B79">
      <w:pPr>
        <w:autoSpaceDE w:val="0"/>
        <w:autoSpaceDN w:val="0"/>
        <w:adjustRightInd w:val="0"/>
        <w:spacing w:after="0" w:line="480" w:lineRule="auto"/>
        <w:rPr>
          <w:rFonts w:ascii="Times New Roman" w:hAnsi="Times New Roman" w:cs="Times New Roman"/>
          <w:sz w:val="24"/>
          <w:szCs w:val="24"/>
        </w:rPr>
      </w:pPr>
    </w:p>
    <w:p w14:paraId="0F1BE7F2" w14:textId="18EF1E08" w:rsidR="0064503B" w:rsidRDefault="00506E80" w:rsidP="006F1B79">
      <w:pPr>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25576E">
        <w:rPr>
          <w:rFonts w:ascii="Times New Roman" w:hAnsi="Times New Roman" w:cs="Times New Roman"/>
          <w:b/>
          <w:sz w:val="24"/>
          <w:szCs w:val="24"/>
        </w:rPr>
        <w:t>4</w:t>
      </w:r>
      <w:r w:rsidR="00947A78" w:rsidRPr="00E132E7">
        <w:rPr>
          <w:rFonts w:ascii="Times New Roman" w:hAnsi="Times New Roman" w:cs="Times New Roman"/>
          <w:b/>
          <w:sz w:val="24"/>
          <w:szCs w:val="24"/>
        </w:rPr>
        <w:t xml:space="preserve">.5.5 </w:t>
      </w:r>
      <w:r w:rsidR="00C82715" w:rsidRPr="00E132E7">
        <w:rPr>
          <w:rFonts w:ascii="Times New Roman" w:hAnsi="Times New Roman" w:cs="Times New Roman"/>
          <w:b/>
          <w:sz w:val="24"/>
          <w:szCs w:val="24"/>
        </w:rPr>
        <w:t xml:space="preserve">Pilot </w:t>
      </w:r>
      <w:r w:rsidRPr="00E132E7">
        <w:rPr>
          <w:rFonts w:ascii="Times New Roman" w:hAnsi="Times New Roman" w:cs="Times New Roman"/>
          <w:b/>
          <w:sz w:val="24"/>
          <w:szCs w:val="24"/>
        </w:rPr>
        <w:t>study: For qualitative phase</w:t>
      </w:r>
    </w:p>
    <w:p w14:paraId="373FE3BD" w14:textId="15037F7D" w:rsidR="00965AD5" w:rsidRPr="00E132E7" w:rsidRDefault="0064503B" w:rsidP="006F1B79">
      <w:pPr>
        <w:spacing w:after="0" w:line="480" w:lineRule="auto"/>
        <w:rPr>
          <w:rFonts w:ascii="Times New Roman" w:hAnsi="Times New Roman" w:cs="Times New Roman"/>
          <w:b/>
          <w:sz w:val="24"/>
          <w:szCs w:val="24"/>
        </w:rPr>
      </w:pPr>
      <w:r>
        <w:rPr>
          <w:rFonts w:ascii="Times New Roman" w:hAnsi="Times New Roman" w:cs="Times New Roman"/>
          <w:sz w:val="24"/>
          <w:szCs w:val="24"/>
        </w:rPr>
        <w:t>A</w:t>
      </w:r>
      <w:r w:rsidR="00F85D8A" w:rsidRPr="00E132E7">
        <w:rPr>
          <w:rFonts w:ascii="Times New Roman" w:hAnsi="Times New Roman" w:cs="Times New Roman"/>
          <w:sz w:val="24"/>
          <w:szCs w:val="24"/>
        </w:rPr>
        <w:t xml:space="preserve"> pilot </w:t>
      </w:r>
      <w:r>
        <w:rPr>
          <w:rFonts w:ascii="Times New Roman" w:hAnsi="Times New Roman" w:cs="Times New Roman"/>
          <w:sz w:val="24"/>
          <w:szCs w:val="24"/>
        </w:rPr>
        <w:t xml:space="preserve">study </w:t>
      </w:r>
      <w:r w:rsidR="00F85D8A" w:rsidRPr="00E132E7">
        <w:rPr>
          <w:rFonts w:ascii="Times New Roman" w:hAnsi="Times New Roman" w:cs="Times New Roman"/>
          <w:sz w:val="24"/>
          <w:szCs w:val="24"/>
        </w:rPr>
        <w:t>for the qualitative phase was also conducted by the researcher, aiming at testing the interview guide which was prepared based on the theoretical framework, previous research</w:t>
      </w:r>
      <w:r>
        <w:rPr>
          <w:rFonts w:ascii="Times New Roman" w:hAnsi="Times New Roman" w:cs="Times New Roman"/>
          <w:sz w:val="24"/>
          <w:szCs w:val="24"/>
        </w:rPr>
        <w:t>,</w:t>
      </w:r>
      <w:r w:rsidR="00F85D8A" w:rsidRPr="00E132E7">
        <w:rPr>
          <w:rFonts w:ascii="Times New Roman" w:hAnsi="Times New Roman" w:cs="Times New Roman"/>
          <w:sz w:val="24"/>
          <w:szCs w:val="24"/>
        </w:rPr>
        <w:t xml:space="preserve"> and gaps in </w:t>
      </w:r>
      <w:r>
        <w:rPr>
          <w:rFonts w:ascii="Times New Roman" w:hAnsi="Times New Roman" w:cs="Times New Roman"/>
          <w:sz w:val="24"/>
          <w:szCs w:val="24"/>
        </w:rPr>
        <w:t xml:space="preserve">the </w:t>
      </w:r>
      <w:r w:rsidR="00F85D8A" w:rsidRPr="00E132E7">
        <w:rPr>
          <w:rFonts w:ascii="Times New Roman" w:hAnsi="Times New Roman" w:cs="Times New Roman"/>
          <w:sz w:val="24"/>
          <w:szCs w:val="24"/>
        </w:rPr>
        <w:t>existing literature.</w:t>
      </w:r>
      <w:r w:rsidR="00896871" w:rsidRPr="00E132E7">
        <w:rPr>
          <w:rFonts w:ascii="Times New Roman" w:hAnsi="Times New Roman" w:cs="Times New Roman"/>
          <w:sz w:val="24"/>
          <w:szCs w:val="24"/>
        </w:rPr>
        <w:t xml:space="preserve"> A</w:t>
      </w:r>
      <w:r w:rsidR="00F85D8A" w:rsidRPr="00E132E7">
        <w:rPr>
          <w:rFonts w:ascii="Times New Roman" w:hAnsi="Times New Roman" w:cs="Times New Roman"/>
          <w:sz w:val="24"/>
          <w:szCs w:val="24"/>
        </w:rPr>
        <w:t xml:space="preserve"> Malaysian academic was interviewed for this process. </w:t>
      </w:r>
      <w:r w:rsidR="00AB5521" w:rsidRPr="00E132E7">
        <w:rPr>
          <w:rFonts w:ascii="Times New Roman" w:hAnsi="Times New Roman" w:cs="Times New Roman"/>
          <w:sz w:val="24"/>
          <w:szCs w:val="24"/>
        </w:rPr>
        <w:t>An excerpt</w:t>
      </w:r>
      <w:r w:rsidR="00F85D8A" w:rsidRPr="00E132E7">
        <w:rPr>
          <w:rFonts w:ascii="Times New Roman" w:hAnsi="Times New Roman" w:cs="Times New Roman"/>
          <w:sz w:val="24"/>
          <w:szCs w:val="24"/>
        </w:rPr>
        <w:t xml:space="preserve"> of </w:t>
      </w:r>
      <w:r w:rsidR="00A51BF1" w:rsidRPr="00E132E7">
        <w:rPr>
          <w:rFonts w:ascii="Times New Roman" w:hAnsi="Times New Roman" w:cs="Times New Roman"/>
          <w:sz w:val="24"/>
          <w:szCs w:val="24"/>
        </w:rPr>
        <w:t xml:space="preserve">the </w:t>
      </w:r>
      <w:r w:rsidR="00F85D8A" w:rsidRPr="00E132E7">
        <w:rPr>
          <w:rFonts w:ascii="Times New Roman" w:hAnsi="Times New Roman" w:cs="Times New Roman"/>
          <w:sz w:val="24"/>
          <w:szCs w:val="24"/>
        </w:rPr>
        <w:t xml:space="preserve">qualitative interview </w:t>
      </w:r>
      <w:r w:rsidR="00AB5521" w:rsidRPr="00E132E7">
        <w:rPr>
          <w:rFonts w:ascii="Times New Roman" w:hAnsi="Times New Roman" w:cs="Times New Roman"/>
          <w:sz w:val="24"/>
          <w:szCs w:val="24"/>
        </w:rPr>
        <w:t>is made available in Appendix E</w:t>
      </w:r>
      <w:r w:rsidR="00F85D8A" w:rsidRPr="00E132E7">
        <w:rPr>
          <w:rFonts w:ascii="Times New Roman" w:hAnsi="Times New Roman" w:cs="Times New Roman"/>
          <w:sz w:val="24"/>
          <w:szCs w:val="24"/>
        </w:rPr>
        <w:t>. The pilot interview was c</w:t>
      </w:r>
      <w:r w:rsidR="00C96376" w:rsidRPr="00E132E7">
        <w:rPr>
          <w:rFonts w:ascii="Times New Roman" w:hAnsi="Times New Roman" w:cs="Times New Roman"/>
          <w:sz w:val="24"/>
          <w:szCs w:val="24"/>
        </w:rPr>
        <w:t xml:space="preserve">onducted </w:t>
      </w:r>
      <w:r>
        <w:rPr>
          <w:rFonts w:ascii="Times New Roman" w:hAnsi="Times New Roman" w:cs="Times New Roman"/>
          <w:sz w:val="24"/>
          <w:szCs w:val="24"/>
        </w:rPr>
        <w:t>in</w:t>
      </w:r>
      <w:r w:rsidRPr="00E132E7">
        <w:rPr>
          <w:rFonts w:ascii="Times New Roman" w:hAnsi="Times New Roman" w:cs="Times New Roman"/>
          <w:sz w:val="24"/>
          <w:szCs w:val="24"/>
        </w:rPr>
        <w:t xml:space="preserve"> </w:t>
      </w:r>
      <w:r w:rsidR="00C96376" w:rsidRPr="00E132E7">
        <w:rPr>
          <w:rFonts w:ascii="Times New Roman" w:hAnsi="Times New Roman" w:cs="Times New Roman"/>
          <w:sz w:val="24"/>
          <w:szCs w:val="24"/>
        </w:rPr>
        <w:t xml:space="preserve">the Mill Building, </w:t>
      </w:r>
      <w:r w:rsidR="00F85D8A" w:rsidRPr="00E132E7">
        <w:rPr>
          <w:rFonts w:ascii="Times New Roman" w:hAnsi="Times New Roman" w:cs="Times New Roman"/>
          <w:sz w:val="24"/>
          <w:szCs w:val="24"/>
        </w:rPr>
        <w:t xml:space="preserve">University </w:t>
      </w:r>
      <w:r w:rsidR="00C37F2C" w:rsidRPr="00E132E7">
        <w:rPr>
          <w:rFonts w:ascii="Times New Roman" w:hAnsi="Times New Roman" w:cs="Times New Roman"/>
          <w:sz w:val="24"/>
          <w:szCs w:val="24"/>
        </w:rPr>
        <w:t>of Manchester on June 14</w:t>
      </w:r>
      <w:r>
        <w:rPr>
          <w:rFonts w:ascii="Times New Roman" w:hAnsi="Times New Roman" w:cs="Times New Roman"/>
          <w:sz w:val="24"/>
          <w:szCs w:val="24"/>
        </w:rPr>
        <w:t>,</w:t>
      </w:r>
      <w:r w:rsidR="00C37F2C" w:rsidRPr="00E132E7">
        <w:rPr>
          <w:rFonts w:ascii="Times New Roman" w:hAnsi="Times New Roman" w:cs="Times New Roman"/>
          <w:sz w:val="24"/>
          <w:szCs w:val="24"/>
        </w:rPr>
        <w:t xml:space="preserve"> 2016.</w:t>
      </w:r>
    </w:p>
    <w:p w14:paraId="1A45DB6F" w14:textId="77777777" w:rsidR="006F1B79" w:rsidRPr="00E132E7" w:rsidRDefault="006F1B79" w:rsidP="006F1B79">
      <w:pPr>
        <w:spacing w:after="0" w:line="480" w:lineRule="auto"/>
        <w:rPr>
          <w:rFonts w:ascii="Times New Roman" w:hAnsi="Times New Roman" w:cs="Times New Roman"/>
          <w:b/>
          <w:sz w:val="24"/>
          <w:szCs w:val="24"/>
        </w:rPr>
      </w:pPr>
    </w:p>
    <w:p w14:paraId="059FCE94" w14:textId="285FDA05" w:rsidR="0064503B" w:rsidRDefault="00506E80" w:rsidP="006F1B79">
      <w:pPr>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D921B1">
        <w:rPr>
          <w:rFonts w:ascii="Times New Roman" w:hAnsi="Times New Roman" w:cs="Times New Roman"/>
          <w:b/>
          <w:sz w:val="24"/>
          <w:szCs w:val="24"/>
        </w:rPr>
        <w:t>4</w:t>
      </w:r>
      <w:r w:rsidR="00947A78" w:rsidRPr="00E132E7">
        <w:rPr>
          <w:rFonts w:ascii="Times New Roman" w:hAnsi="Times New Roman" w:cs="Times New Roman"/>
          <w:b/>
          <w:sz w:val="24"/>
          <w:szCs w:val="24"/>
        </w:rPr>
        <w:t xml:space="preserve">.5.6 </w:t>
      </w:r>
      <w:r w:rsidR="00C82715" w:rsidRPr="00E132E7">
        <w:rPr>
          <w:rFonts w:ascii="Times New Roman" w:hAnsi="Times New Roman" w:cs="Times New Roman"/>
          <w:b/>
          <w:sz w:val="24"/>
          <w:szCs w:val="24"/>
        </w:rPr>
        <w:t xml:space="preserve">Conclusions from </w:t>
      </w:r>
      <w:r w:rsidRPr="00E132E7">
        <w:rPr>
          <w:rFonts w:ascii="Times New Roman" w:hAnsi="Times New Roman" w:cs="Times New Roman"/>
          <w:b/>
          <w:sz w:val="24"/>
          <w:szCs w:val="24"/>
        </w:rPr>
        <w:t>pilot studies</w:t>
      </w:r>
    </w:p>
    <w:p w14:paraId="7B637971" w14:textId="5ABC5142" w:rsidR="00F85D8A" w:rsidRDefault="00F85D8A" w:rsidP="006F1B79">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The pilot study delivered preliminary evidence that indicators such as the lack of individual resilience, </w:t>
      </w:r>
      <w:r w:rsidR="000960A1">
        <w:rPr>
          <w:rFonts w:ascii="Times New Roman" w:hAnsi="Times New Roman" w:cs="Times New Roman"/>
          <w:sz w:val="24"/>
          <w:szCs w:val="24"/>
        </w:rPr>
        <w:t>Pressure to Publish</w:t>
      </w:r>
      <w:r w:rsidR="0064503B">
        <w:rPr>
          <w:rFonts w:ascii="Times New Roman" w:hAnsi="Times New Roman" w:cs="Times New Roman"/>
          <w:sz w:val="24"/>
          <w:szCs w:val="24"/>
        </w:rPr>
        <w:t>,</w:t>
      </w:r>
      <w:r w:rsidRPr="00E132E7">
        <w:rPr>
          <w:rFonts w:ascii="Times New Roman" w:hAnsi="Times New Roman" w:cs="Times New Roman"/>
          <w:sz w:val="24"/>
          <w:szCs w:val="24"/>
        </w:rPr>
        <w:t xml:space="preserve"> and years of experience influence the occurrence of burnout among academics in higher learning institutions and</w:t>
      </w:r>
      <w:r w:rsidR="0064503B">
        <w:rPr>
          <w:rFonts w:ascii="Times New Roman" w:hAnsi="Times New Roman" w:cs="Times New Roman"/>
          <w:sz w:val="24"/>
          <w:szCs w:val="24"/>
        </w:rPr>
        <w:t>,</w:t>
      </w:r>
      <w:r w:rsidRPr="00E132E7">
        <w:rPr>
          <w:rFonts w:ascii="Times New Roman" w:hAnsi="Times New Roman" w:cs="Times New Roman"/>
          <w:sz w:val="24"/>
          <w:szCs w:val="24"/>
        </w:rPr>
        <w:t xml:space="preserve"> moreover</w:t>
      </w:r>
      <w:r w:rsidR="0064503B">
        <w:rPr>
          <w:rFonts w:ascii="Times New Roman" w:hAnsi="Times New Roman" w:cs="Times New Roman"/>
          <w:sz w:val="24"/>
          <w:szCs w:val="24"/>
        </w:rPr>
        <w:t>,</w:t>
      </w:r>
      <w:r w:rsidRPr="00E132E7">
        <w:rPr>
          <w:rFonts w:ascii="Times New Roman" w:hAnsi="Times New Roman" w:cs="Times New Roman"/>
          <w:sz w:val="24"/>
          <w:szCs w:val="24"/>
        </w:rPr>
        <w:t xml:space="preserve"> hinders them from developing a deeper degree of work engagement. This is important since burnout can be viewed as a barrier </w:t>
      </w:r>
      <w:r w:rsidR="0064503B">
        <w:rPr>
          <w:rFonts w:ascii="Times New Roman" w:hAnsi="Times New Roman" w:cs="Times New Roman"/>
          <w:sz w:val="24"/>
          <w:szCs w:val="24"/>
        </w:rPr>
        <w:t>to</w:t>
      </w:r>
      <w:r w:rsidR="0064503B" w:rsidRPr="00E132E7">
        <w:rPr>
          <w:rFonts w:ascii="Times New Roman" w:hAnsi="Times New Roman" w:cs="Times New Roman"/>
          <w:sz w:val="24"/>
          <w:szCs w:val="24"/>
        </w:rPr>
        <w:t xml:space="preserve"> </w:t>
      </w:r>
      <w:r w:rsidRPr="00E132E7">
        <w:rPr>
          <w:rFonts w:ascii="Times New Roman" w:hAnsi="Times New Roman" w:cs="Times New Roman"/>
          <w:sz w:val="24"/>
          <w:szCs w:val="24"/>
        </w:rPr>
        <w:t>being engaged in work</w:t>
      </w:r>
      <w:r w:rsidRPr="00E132E7">
        <w:t xml:space="preserve"> (</w:t>
      </w:r>
      <w:r w:rsidRPr="00E132E7">
        <w:rPr>
          <w:rFonts w:ascii="Times New Roman" w:hAnsi="Times New Roman" w:cs="Times New Roman"/>
          <w:sz w:val="24"/>
          <w:szCs w:val="24"/>
        </w:rPr>
        <w:t>Freeney &amp; Tiernan, 2009). Even though some relationships between certain factors in this pilot study were found to be insignificant, the relationship nevertheless exist</w:t>
      </w:r>
      <w:r w:rsidR="0064503B">
        <w:rPr>
          <w:rFonts w:ascii="Times New Roman" w:hAnsi="Times New Roman" w:cs="Times New Roman"/>
          <w:sz w:val="24"/>
          <w:szCs w:val="24"/>
        </w:rPr>
        <w:t>s,</w:t>
      </w:r>
      <w:r w:rsidRPr="00E132E7">
        <w:rPr>
          <w:rFonts w:ascii="Times New Roman" w:hAnsi="Times New Roman" w:cs="Times New Roman"/>
          <w:sz w:val="24"/>
          <w:szCs w:val="24"/>
        </w:rPr>
        <w:t xml:space="preserve"> linking burnout to these variables. Furthermore, with only 102 participants, the researcher’s primary aim was not to test the hypotheses</w:t>
      </w:r>
      <w:r w:rsidR="00C10D95">
        <w:rPr>
          <w:rFonts w:ascii="Times New Roman" w:hAnsi="Times New Roman" w:cs="Times New Roman"/>
          <w:sz w:val="24"/>
          <w:szCs w:val="24"/>
        </w:rPr>
        <w:t xml:space="preserve"> but rather to</w:t>
      </w:r>
      <w:r w:rsidRPr="00E132E7">
        <w:rPr>
          <w:rFonts w:ascii="Times New Roman" w:hAnsi="Times New Roman" w:cs="Times New Roman"/>
          <w:sz w:val="24"/>
          <w:szCs w:val="24"/>
        </w:rPr>
        <w:t xml:space="preserve"> generate empirical evidence, on which hypotheses can be based in the actual main study to be conducted. </w:t>
      </w:r>
      <w:r w:rsidR="00017D91" w:rsidRPr="00E132E7">
        <w:rPr>
          <w:rFonts w:ascii="Times New Roman" w:hAnsi="Times New Roman" w:cs="Times New Roman"/>
          <w:sz w:val="24"/>
          <w:szCs w:val="24"/>
        </w:rPr>
        <w:t>Furthermore</w:t>
      </w:r>
      <w:r w:rsidRPr="00E132E7">
        <w:rPr>
          <w:rFonts w:ascii="Times New Roman" w:hAnsi="Times New Roman" w:cs="Times New Roman"/>
          <w:sz w:val="24"/>
          <w:szCs w:val="24"/>
        </w:rPr>
        <w:t xml:space="preserve">, the sample size observed in this pilot study can be used to estimate the </w:t>
      </w:r>
      <w:r w:rsidR="00017D91" w:rsidRPr="00E132E7">
        <w:rPr>
          <w:rFonts w:ascii="Times New Roman" w:hAnsi="Times New Roman" w:cs="Times New Roman"/>
          <w:sz w:val="24"/>
          <w:szCs w:val="24"/>
        </w:rPr>
        <w:t>ideal</w:t>
      </w:r>
      <w:r w:rsidRPr="00E132E7">
        <w:rPr>
          <w:rFonts w:ascii="Times New Roman" w:hAnsi="Times New Roman" w:cs="Times New Roman"/>
          <w:sz w:val="24"/>
          <w:szCs w:val="24"/>
        </w:rPr>
        <w:t xml:space="preserve"> sample size in the forthcoming main study. </w:t>
      </w:r>
    </w:p>
    <w:p w14:paraId="5106DB01" w14:textId="77777777" w:rsidR="0064503B" w:rsidRPr="00E132E7" w:rsidRDefault="0064503B" w:rsidP="006F1B79">
      <w:pPr>
        <w:spacing w:after="0" w:line="480" w:lineRule="auto"/>
        <w:rPr>
          <w:rFonts w:ascii="Times New Roman" w:hAnsi="Times New Roman" w:cs="Times New Roman"/>
          <w:b/>
          <w:sz w:val="24"/>
          <w:szCs w:val="24"/>
        </w:rPr>
      </w:pPr>
    </w:p>
    <w:p w14:paraId="4291B770" w14:textId="77777777" w:rsidR="00896871" w:rsidRPr="00E132E7" w:rsidRDefault="00896871" w:rsidP="00F85D8A">
      <w:pPr>
        <w:spacing w:after="0" w:line="480" w:lineRule="auto"/>
        <w:jc w:val="both"/>
        <w:rPr>
          <w:rFonts w:ascii="Times New Roman" w:hAnsi="Times New Roman" w:cs="Times New Roman"/>
          <w:sz w:val="24"/>
          <w:szCs w:val="24"/>
        </w:rPr>
      </w:pPr>
    </w:p>
    <w:p w14:paraId="0E716725" w14:textId="77777777" w:rsidR="00C82715" w:rsidRDefault="00C82715" w:rsidP="00F85D8A">
      <w:pPr>
        <w:spacing w:after="0" w:line="480" w:lineRule="auto"/>
        <w:jc w:val="both"/>
        <w:rPr>
          <w:rFonts w:ascii="Times New Roman" w:hAnsi="Times New Roman" w:cs="Times New Roman"/>
          <w:sz w:val="24"/>
          <w:szCs w:val="24"/>
        </w:rPr>
      </w:pPr>
    </w:p>
    <w:p w14:paraId="488F29BB" w14:textId="003BC5BE" w:rsidR="000F5274" w:rsidRPr="004119F0" w:rsidRDefault="0061260E" w:rsidP="00AA2548">
      <w:pPr>
        <w:spacing w:after="0" w:line="480" w:lineRule="auto"/>
        <w:jc w:val="center"/>
        <w:rPr>
          <w:rFonts w:ascii="Times New Roman" w:hAnsi="Times New Roman" w:cs="Times New Roman"/>
          <w:sz w:val="24"/>
          <w:szCs w:val="24"/>
        </w:rPr>
      </w:pPr>
      <w:r w:rsidRPr="00753112">
        <w:rPr>
          <w:rFonts w:ascii="Times New Roman" w:hAnsi="Times New Roman" w:cs="Times New Roman"/>
          <w:b/>
          <w:bCs/>
          <w:sz w:val="24"/>
          <w:szCs w:val="24"/>
        </w:rPr>
        <w:lastRenderedPageBreak/>
        <w:t xml:space="preserve">Chapter </w:t>
      </w:r>
      <w:r w:rsidR="00D921B1" w:rsidRPr="00753112">
        <w:rPr>
          <w:rFonts w:ascii="Times New Roman" w:hAnsi="Times New Roman" w:cs="Times New Roman"/>
          <w:b/>
          <w:bCs/>
          <w:sz w:val="24"/>
          <w:szCs w:val="24"/>
        </w:rPr>
        <w:t>F</w:t>
      </w:r>
      <w:r w:rsidR="00D921B1">
        <w:rPr>
          <w:rFonts w:ascii="Times New Roman" w:hAnsi="Times New Roman" w:cs="Times New Roman"/>
          <w:b/>
          <w:bCs/>
          <w:sz w:val="24"/>
          <w:szCs w:val="24"/>
        </w:rPr>
        <w:t>ive</w:t>
      </w:r>
      <w:r w:rsidRPr="00753112">
        <w:rPr>
          <w:rFonts w:ascii="Times New Roman" w:hAnsi="Times New Roman" w:cs="Times New Roman"/>
          <w:b/>
          <w:bCs/>
          <w:sz w:val="24"/>
          <w:szCs w:val="24"/>
        </w:rPr>
        <w:t>: Quantitative Findings from the Data</w:t>
      </w:r>
    </w:p>
    <w:p w14:paraId="3740D0D6" w14:textId="77777777" w:rsidR="000F5274" w:rsidRPr="00753112" w:rsidRDefault="000F5274" w:rsidP="000F5274">
      <w:pPr>
        <w:autoSpaceDE w:val="0"/>
        <w:autoSpaceDN w:val="0"/>
        <w:adjustRightInd w:val="0"/>
        <w:spacing w:after="0" w:line="240" w:lineRule="auto"/>
        <w:jc w:val="center"/>
        <w:rPr>
          <w:rFonts w:ascii="Times New Roman" w:hAnsi="Times New Roman" w:cs="Times New Roman"/>
          <w:b/>
          <w:bCs/>
          <w:sz w:val="24"/>
          <w:szCs w:val="24"/>
        </w:rPr>
      </w:pPr>
    </w:p>
    <w:p w14:paraId="4C987CC8" w14:textId="77777777" w:rsidR="000F5274" w:rsidRPr="00753112" w:rsidRDefault="000F5274" w:rsidP="000F5274">
      <w:pPr>
        <w:autoSpaceDE w:val="0"/>
        <w:autoSpaceDN w:val="0"/>
        <w:adjustRightInd w:val="0"/>
        <w:spacing w:after="0" w:line="240" w:lineRule="auto"/>
        <w:jc w:val="center"/>
        <w:rPr>
          <w:rFonts w:ascii="Times New Roman" w:hAnsi="Times New Roman" w:cs="Times New Roman"/>
          <w:b/>
          <w:bCs/>
          <w:sz w:val="24"/>
          <w:szCs w:val="24"/>
        </w:rPr>
      </w:pPr>
    </w:p>
    <w:p w14:paraId="10F7D2BC" w14:textId="101DA7EC" w:rsidR="000F5274" w:rsidRPr="00753112" w:rsidRDefault="00D921B1" w:rsidP="000F5274">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5</w:t>
      </w:r>
      <w:r w:rsidR="00DD6F12" w:rsidRPr="00753112">
        <w:rPr>
          <w:rFonts w:ascii="Times New Roman" w:hAnsi="Times New Roman" w:cs="Times New Roman"/>
          <w:b/>
          <w:bCs/>
          <w:sz w:val="24"/>
          <w:szCs w:val="24"/>
        </w:rPr>
        <w:t xml:space="preserve">.1 </w:t>
      </w:r>
      <w:r w:rsidR="000F5274" w:rsidRPr="00753112">
        <w:rPr>
          <w:rFonts w:ascii="Times New Roman" w:hAnsi="Times New Roman" w:cs="Times New Roman"/>
          <w:b/>
          <w:bCs/>
          <w:sz w:val="24"/>
          <w:szCs w:val="24"/>
        </w:rPr>
        <w:t xml:space="preserve">Introduction </w:t>
      </w:r>
    </w:p>
    <w:p w14:paraId="0E5C341E" w14:textId="6B1EC59F" w:rsidR="000F5274" w:rsidRPr="00490272" w:rsidRDefault="000F5274" w:rsidP="006F1B79">
      <w:pPr>
        <w:autoSpaceDE w:val="0"/>
        <w:autoSpaceDN w:val="0"/>
        <w:adjustRightInd w:val="0"/>
        <w:spacing w:after="0" w:line="480" w:lineRule="auto"/>
        <w:rPr>
          <w:rFonts w:ascii="Times New Roman" w:hAnsi="Times New Roman" w:cs="Times New Roman"/>
          <w:b/>
          <w:bCs/>
          <w:sz w:val="24"/>
          <w:szCs w:val="24"/>
        </w:rPr>
      </w:pPr>
      <w:r w:rsidRPr="004119F0">
        <w:rPr>
          <w:rFonts w:ascii="Times New Roman" w:hAnsi="Times New Roman" w:cs="Times New Roman"/>
          <w:color w:val="1A2921"/>
          <w:sz w:val="24"/>
          <w:szCs w:val="24"/>
        </w:rPr>
        <w:t xml:space="preserve">The first </w:t>
      </w:r>
      <w:r w:rsidRPr="000B621C">
        <w:rPr>
          <w:rFonts w:ascii="Times New Roman" w:hAnsi="Times New Roman" w:cs="Times New Roman"/>
          <w:color w:val="1A2921"/>
          <w:sz w:val="24"/>
          <w:szCs w:val="24"/>
        </w:rPr>
        <w:t xml:space="preserve">part of this </w:t>
      </w:r>
      <w:r w:rsidR="001A1956">
        <w:rPr>
          <w:rFonts w:ascii="Times New Roman" w:hAnsi="Times New Roman" w:cs="Times New Roman"/>
          <w:color w:val="1A2921"/>
          <w:sz w:val="24"/>
          <w:szCs w:val="24"/>
        </w:rPr>
        <w:t>chapter</w:t>
      </w:r>
      <w:r w:rsidR="001A1956" w:rsidRPr="000B621C">
        <w:rPr>
          <w:rFonts w:ascii="Times New Roman" w:hAnsi="Times New Roman" w:cs="Times New Roman"/>
          <w:color w:val="1A2921"/>
          <w:sz w:val="24"/>
          <w:szCs w:val="24"/>
        </w:rPr>
        <w:t xml:space="preserve"> </w:t>
      </w:r>
      <w:r w:rsidRPr="000B621C">
        <w:rPr>
          <w:rFonts w:ascii="Times New Roman" w:hAnsi="Times New Roman" w:cs="Times New Roman"/>
          <w:color w:val="1A2921"/>
          <w:sz w:val="24"/>
          <w:szCs w:val="24"/>
        </w:rPr>
        <w:t xml:space="preserve">includes a </w:t>
      </w:r>
      <w:r w:rsidR="001A1956" w:rsidRPr="000B621C">
        <w:rPr>
          <w:rFonts w:ascii="Times New Roman" w:hAnsi="Times New Roman" w:cs="Times New Roman"/>
          <w:color w:val="1A2921"/>
          <w:sz w:val="24"/>
          <w:szCs w:val="24"/>
        </w:rPr>
        <w:t>depiction</w:t>
      </w:r>
      <w:r w:rsidRPr="000B621C">
        <w:rPr>
          <w:rFonts w:ascii="Times New Roman" w:hAnsi="Times New Roman" w:cs="Times New Roman"/>
          <w:color w:val="1A2921"/>
          <w:sz w:val="24"/>
          <w:szCs w:val="24"/>
        </w:rPr>
        <w:t xml:space="preserve"> of the demographic information </w:t>
      </w:r>
      <w:r w:rsidR="00862BDC">
        <w:rPr>
          <w:rFonts w:ascii="Times New Roman" w:hAnsi="Times New Roman" w:cs="Times New Roman"/>
          <w:color w:val="1A2921"/>
          <w:sz w:val="24"/>
          <w:szCs w:val="24"/>
        </w:rPr>
        <w:t>of</w:t>
      </w:r>
      <w:r w:rsidR="00862BDC" w:rsidRPr="000B621C">
        <w:rPr>
          <w:rFonts w:ascii="Times New Roman" w:hAnsi="Times New Roman" w:cs="Times New Roman"/>
          <w:color w:val="1A2921"/>
          <w:sz w:val="24"/>
          <w:szCs w:val="24"/>
        </w:rPr>
        <w:t xml:space="preserve"> </w:t>
      </w:r>
      <w:r w:rsidRPr="006F0C80">
        <w:rPr>
          <w:rFonts w:ascii="Times New Roman" w:hAnsi="Times New Roman" w:cs="Times New Roman"/>
          <w:color w:val="1A2921"/>
          <w:sz w:val="24"/>
          <w:szCs w:val="24"/>
        </w:rPr>
        <w:t xml:space="preserve">the subjects </w:t>
      </w:r>
      <w:r w:rsidR="00A21D55" w:rsidRPr="006F0C80">
        <w:rPr>
          <w:rFonts w:ascii="Times New Roman" w:hAnsi="Times New Roman" w:cs="Times New Roman"/>
          <w:color w:val="1A2921"/>
          <w:sz w:val="24"/>
          <w:szCs w:val="24"/>
        </w:rPr>
        <w:t>presented i</w:t>
      </w:r>
      <w:r w:rsidRPr="006F0C80">
        <w:rPr>
          <w:rFonts w:ascii="Times New Roman" w:hAnsi="Times New Roman" w:cs="Times New Roman"/>
          <w:color w:val="1A2921"/>
          <w:sz w:val="24"/>
          <w:szCs w:val="24"/>
        </w:rPr>
        <w:t xml:space="preserve">n frequency and percentage. </w:t>
      </w:r>
      <w:r w:rsidR="006F0C80" w:rsidRPr="006F0C80">
        <w:rPr>
          <w:rFonts w:ascii="Times New Roman" w:hAnsi="Times New Roman" w:cs="Times New Roman"/>
          <w:color w:val="1A2921"/>
          <w:sz w:val="24"/>
          <w:szCs w:val="24"/>
        </w:rPr>
        <w:t>Additionally</w:t>
      </w:r>
      <w:r w:rsidRPr="006F0C80">
        <w:rPr>
          <w:rFonts w:ascii="Times New Roman" w:hAnsi="Times New Roman" w:cs="Times New Roman"/>
          <w:color w:val="1A2921"/>
          <w:sz w:val="24"/>
          <w:szCs w:val="24"/>
        </w:rPr>
        <w:t>,</w:t>
      </w:r>
      <w:r w:rsidRPr="006F0C80">
        <w:rPr>
          <w:rFonts w:ascii="Times New Roman" w:hAnsi="Times New Roman" w:cs="Times New Roman"/>
          <w:sz w:val="24"/>
          <w:szCs w:val="24"/>
        </w:rPr>
        <w:t xml:space="preserve"> </w:t>
      </w:r>
      <w:r w:rsidRPr="006F0C80">
        <w:rPr>
          <w:rFonts w:ascii="Times New Roman" w:hAnsi="Times New Roman" w:cs="Times New Roman"/>
          <w:color w:val="1A2921"/>
          <w:sz w:val="24"/>
          <w:szCs w:val="24"/>
        </w:rPr>
        <w:t xml:space="preserve">the reliability of all variables of this study are reported to establish the usefulness of the instrument and a correlation matrix of the continuous variables is also presented to give a rough idea of the relationships among variables. The chapter then </w:t>
      </w:r>
      <w:r w:rsidR="00A21D55" w:rsidRPr="006F0C80">
        <w:rPr>
          <w:rFonts w:ascii="Times New Roman" w:hAnsi="Times New Roman" w:cs="Times New Roman"/>
          <w:color w:val="1A2921"/>
          <w:sz w:val="24"/>
          <w:szCs w:val="24"/>
        </w:rPr>
        <w:t>presents</w:t>
      </w:r>
      <w:r w:rsidRPr="006F0C80">
        <w:rPr>
          <w:rFonts w:ascii="Times New Roman" w:hAnsi="Times New Roman" w:cs="Times New Roman"/>
          <w:color w:val="1A2921"/>
          <w:sz w:val="24"/>
          <w:szCs w:val="24"/>
        </w:rPr>
        <w:t xml:space="preserve"> the statistical analysis results of the hypothesi</w:t>
      </w:r>
      <w:r w:rsidR="00612D62" w:rsidRPr="006F0C80">
        <w:rPr>
          <w:rFonts w:ascii="Times New Roman" w:hAnsi="Times New Roman" w:cs="Times New Roman"/>
          <w:color w:val="1A2921"/>
          <w:sz w:val="24"/>
          <w:szCs w:val="24"/>
        </w:rPr>
        <w:t>s</w:t>
      </w:r>
      <w:r w:rsidRPr="006F0C80">
        <w:rPr>
          <w:rFonts w:ascii="Times New Roman" w:hAnsi="Times New Roman" w:cs="Times New Roman"/>
          <w:color w:val="1A2921"/>
          <w:sz w:val="24"/>
          <w:szCs w:val="24"/>
        </w:rPr>
        <w:t xml:space="preserve">ed model and parameter estimates. The statistical method employed in the study </w:t>
      </w:r>
      <w:r w:rsidR="00862BDC">
        <w:rPr>
          <w:rFonts w:ascii="Times New Roman" w:hAnsi="Times New Roman" w:cs="Times New Roman"/>
          <w:color w:val="1A2921"/>
          <w:sz w:val="24"/>
          <w:szCs w:val="24"/>
        </w:rPr>
        <w:t>included that</w:t>
      </w:r>
      <w:r w:rsidR="00862BDC" w:rsidRPr="006F0C80">
        <w:rPr>
          <w:rFonts w:ascii="Times New Roman" w:hAnsi="Times New Roman" w:cs="Times New Roman"/>
          <w:color w:val="1A2921"/>
          <w:sz w:val="24"/>
          <w:szCs w:val="24"/>
        </w:rPr>
        <w:t xml:space="preserve"> </w:t>
      </w:r>
      <w:r w:rsidRPr="006F0C80">
        <w:rPr>
          <w:rFonts w:ascii="Times New Roman" w:hAnsi="Times New Roman" w:cs="Times New Roman"/>
          <w:color w:val="1A2921"/>
          <w:sz w:val="24"/>
          <w:szCs w:val="24"/>
        </w:rPr>
        <w:t>of descriptive statistics, Cronbach alpha coefficients, Pearson product-moment correlation coefficients, hierarchical multiple regression, multivariate analysis of variance (MANOVA)</w:t>
      </w:r>
      <w:r w:rsidR="007715BF" w:rsidRPr="006F0C80">
        <w:rPr>
          <w:rFonts w:ascii="Times New Roman" w:hAnsi="Times New Roman" w:cs="Times New Roman"/>
          <w:color w:val="1A2921"/>
          <w:sz w:val="24"/>
          <w:szCs w:val="24"/>
        </w:rPr>
        <w:t>,</w:t>
      </w:r>
      <w:r w:rsidRPr="006F0C80">
        <w:rPr>
          <w:rFonts w:ascii="Times New Roman" w:hAnsi="Times New Roman" w:cs="Times New Roman"/>
          <w:color w:val="1A2921"/>
          <w:sz w:val="24"/>
          <w:szCs w:val="24"/>
        </w:rPr>
        <w:t xml:space="preserve"> and structural equation modelling. SPSS and </w:t>
      </w:r>
      <w:r w:rsidR="00993690" w:rsidRPr="006F0C80">
        <w:rPr>
          <w:rFonts w:ascii="Times New Roman" w:hAnsi="Times New Roman" w:cs="Times New Roman"/>
          <w:color w:val="1A2921"/>
          <w:sz w:val="24"/>
          <w:szCs w:val="24"/>
        </w:rPr>
        <w:t>Mplus</w:t>
      </w:r>
      <w:r w:rsidRPr="006F0C80">
        <w:rPr>
          <w:rFonts w:ascii="Times New Roman" w:hAnsi="Times New Roman" w:cs="Times New Roman"/>
          <w:color w:val="1A2921"/>
          <w:sz w:val="24"/>
          <w:szCs w:val="24"/>
        </w:rPr>
        <w:t xml:space="preserve"> programmes</w:t>
      </w:r>
      <w:r w:rsidR="006F0C80" w:rsidRPr="006F0C80">
        <w:rPr>
          <w:rFonts w:ascii="Times New Roman" w:hAnsi="Times New Roman" w:cs="Times New Roman"/>
          <w:color w:val="1A2921"/>
          <w:sz w:val="24"/>
          <w:szCs w:val="24"/>
        </w:rPr>
        <w:t xml:space="preserve"> </w:t>
      </w:r>
      <w:r w:rsidR="00FD5D09">
        <w:rPr>
          <w:rFonts w:ascii="Times New Roman" w:hAnsi="Times New Roman" w:cs="Times New Roman"/>
          <w:color w:val="1A2921"/>
          <w:sz w:val="24"/>
          <w:szCs w:val="24"/>
        </w:rPr>
        <w:t>were</w:t>
      </w:r>
      <w:r w:rsidR="00FD5D09" w:rsidRPr="006F0C80">
        <w:rPr>
          <w:rFonts w:ascii="Times New Roman" w:hAnsi="Times New Roman" w:cs="Times New Roman"/>
          <w:color w:val="1A2921"/>
          <w:sz w:val="24"/>
          <w:szCs w:val="24"/>
        </w:rPr>
        <w:t xml:space="preserve"> </w:t>
      </w:r>
      <w:r w:rsidR="006F0C80" w:rsidRPr="006F0C80">
        <w:rPr>
          <w:rFonts w:ascii="Times New Roman" w:hAnsi="Times New Roman" w:cs="Times New Roman"/>
          <w:color w:val="1A2921"/>
          <w:sz w:val="24"/>
          <w:szCs w:val="24"/>
        </w:rPr>
        <w:t xml:space="preserve">used for the </w:t>
      </w:r>
      <w:r w:rsidR="006F0C80" w:rsidRPr="006F0C80">
        <w:rPr>
          <w:rFonts w:ascii="Times New Roman" w:hAnsi="Times New Roman" w:cs="Times New Roman"/>
          <w:sz w:val="24"/>
          <w:szCs w:val="24"/>
        </w:rPr>
        <w:t>statistical</w:t>
      </w:r>
      <w:r w:rsidR="006F0C80" w:rsidRPr="006F0C80">
        <w:rPr>
          <w:rFonts w:ascii="Times New Roman" w:hAnsi="Times New Roman" w:cs="Times New Roman"/>
          <w:color w:val="1A2921"/>
          <w:sz w:val="24"/>
          <w:szCs w:val="24"/>
        </w:rPr>
        <w:t xml:space="preserve"> analysis</w:t>
      </w:r>
    </w:p>
    <w:p w14:paraId="024810C2" w14:textId="77777777" w:rsidR="000F5274" w:rsidRPr="00490272" w:rsidRDefault="000F5274" w:rsidP="006F1B79">
      <w:pPr>
        <w:autoSpaceDE w:val="0"/>
        <w:autoSpaceDN w:val="0"/>
        <w:adjustRightInd w:val="0"/>
        <w:spacing w:after="0" w:line="480" w:lineRule="auto"/>
        <w:rPr>
          <w:rFonts w:ascii="Times New Roman" w:hAnsi="Times New Roman" w:cs="Times New Roman"/>
          <w:b/>
          <w:bCs/>
          <w:sz w:val="24"/>
          <w:szCs w:val="24"/>
        </w:rPr>
      </w:pPr>
    </w:p>
    <w:p w14:paraId="4E0C4054" w14:textId="5CBFCE6B" w:rsidR="000F5274" w:rsidRPr="00490272" w:rsidRDefault="00D921B1" w:rsidP="006F1B79">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5</w:t>
      </w:r>
      <w:r w:rsidR="00DD6F12" w:rsidRPr="00490272">
        <w:rPr>
          <w:rFonts w:ascii="Times New Roman" w:hAnsi="Times New Roman" w:cs="Times New Roman"/>
          <w:b/>
          <w:bCs/>
          <w:sz w:val="24"/>
          <w:szCs w:val="24"/>
        </w:rPr>
        <w:t xml:space="preserve">.2 </w:t>
      </w:r>
      <w:r w:rsidR="000F5274" w:rsidRPr="00490272">
        <w:rPr>
          <w:rFonts w:ascii="Times New Roman" w:hAnsi="Times New Roman" w:cs="Times New Roman"/>
          <w:b/>
          <w:bCs/>
          <w:sz w:val="24"/>
          <w:szCs w:val="24"/>
        </w:rPr>
        <w:t xml:space="preserve">Demographic </w:t>
      </w:r>
      <w:r w:rsidR="00DD6F12" w:rsidRPr="00490272">
        <w:rPr>
          <w:rFonts w:ascii="Times New Roman" w:hAnsi="Times New Roman" w:cs="Times New Roman"/>
          <w:b/>
          <w:bCs/>
          <w:sz w:val="24"/>
          <w:szCs w:val="24"/>
        </w:rPr>
        <w:t>Characteristics of Participants</w:t>
      </w:r>
    </w:p>
    <w:p w14:paraId="53E40E9E" w14:textId="16906292" w:rsidR="00050F66" w:rsidRPr="00490272" w:rsidRDefault="000F5274" w:rsidP="006F0C80">
      <w:pPr>
        <w:autoSpaceDE w:val="0"/>
        <w:autoSpaceDN w:val="0"/>
        <w:adjustRightInd w:val="0"/>
        <w:spacing w:after="0" w:line="480" w:lineRule="auto"/>
        <w:rPr>
          <w:rFonts w:ascii="Times New Roman" w:hAnsi="Times New Roman" w:cs="Times New Roman"/>
          <w:bCs/>
          <w:sz w:val="24"/>
          <w:szCs w:val="24"/>
        </w:rPr>
      </w:pPr>
      <w:r w:rsidRPr="00490272">
        <w:rPr>
          <w:rFonts w:ascii="Times New Roman" w:hAnsi="Times New Roman" w:cs="Times New Roman"/>
          <w:bCs/>
          <w:sz w:val="24"/>
          <w:szCs w:val="24"/>
        </w:rPr>
        <w:tab/>
      </w:r>
      <w:r w:rsidR="006F0C80">
        <w:rPr>
          <w:rFonts w:ascii="Times New Roman" w:hAnsi="Times New Roman" w:cs="Times New Roman"/>
          <w:bCs/>
          <w:sz w:val="24"/>
          <w:szCs w:val="24"/>
        </w:rPr>
        <w:t>Distribution of q</w:t>
      </w:r>
      <w:r w:rsidRPr="00490272">
        <w:rPr>
          <w:rFonts w:ascii="Times New Roman" w:hAnsi="Times New Roman" w:cs="Times New Roman"/>
          <w:bCs/>
          <w:sz w:val="24"/>
          <w:szCs w:val="24"/>
        </w:rPr>
        <w:t xml:space="preserve">uestionnaires </w:t>
      </w:r>
      <w:r w:rsidR="00FD5D09">
        <w:rPr>
          <w:rFonts w:ascii="Times New Roman" w:hAnsi="Times New Roman" w:cs="Times New Roman"/>
          <w:bCs/>
          <w:sz w:val="24"/>
          <w:szCs w:val="24"/>
        </w:rPr>
        <w:t>was</w:t>
      </w:r>
      <w:r w:rsidR="00FD5D09" w:rsidRPr="00490272">
        <w:rPr>
          <w:rFonts w:ascii="Times New Roman" w:hAnsi="Times New Roman" w:cs="Times New Roman"/>
          <w:bCs/>
          <w:sz w:val="24"/>
          <w:szCs w:val="24"/>
        </w:rPr>
        <w:t xml:space="preserve"> </w:t>
      </w:r>
      <w:r w:rsidR="006F0C80">
        <w:rPr>
          <w:rFonts w:ascii="Times New Roman" w:hAnsi="Times New Roman" w:cs="Times New Roman"/>
          <w:bCs/>
          <w:sz w:val="24"/>
          <w:szCs w:val="24"/>
        </w:rPr>
        <w:t>done</w:t>
      </w:r>
      <w:r w:rsidRPr="00490272">
        <w:rPr>
          <w:rFonts w:ascii="Times New Roman" w:hAnsi="Times New Roman" w:cs="Times New Roman"/>
          <w:bCs/>
          <w:sz w:val="24"/>
          <w:szCs w:val="24"/>
        </w:rPr>
        <w:t xml:space="preserve"> during the months of October through December 2016. With 681 questionnaires received, the response rate was 9%, with the majority of respondents being female (67.4%). Overall, 681 sets were subjected to analysis. </w:t>
      </w:r>
      <w:r w:rsidR="006F0C80" w:rsidRPr="006F0C80">
        <w:rPr>
          <w:rFonts w:ascii="Times New Roman" w:hAnsi="Times New Roman" w:cs="Times New Roman"/>
          <w:bCs/>
          <w:sz w:val="24"/>
          <w:szCs w:val="24"/>
        </w:rPr>
        <w:t>Table 5.1.</w:t>
      </w:r>
      <w:r w:rsidR="006F0C80">
        <w:rPr>
          <w:rFonts w:ascii="Times New Roman" w:hAnsi="Times New Roman" w:cs="Times New Roman"/>
          <w:bCs/>
          <w:sz w:val="24"/>
          <w:szCs w:val="24"/>
        </w:rPr>
        <w:t xml:space="preserve"> highlights the d</w:t>
      </w:r>
      <w:r w:rsidRPr="00490272">
        <w:rPr>
          <w:rFonts w:ascii="Times New Roman" w:hAnsi="Times New Roman" w:cs="Times New Roman"/>
          <w:bCs/>
          <w:sz w:val="24"/>
          <w:szCs w:val="24"/>
        </w:rPr>
        <w:t xml:space="preserve">emographic information </w:t>
      </w:r>
      <w:r w:rsidR="006F0C80">
        <w:rPr>
          <w:rFonts w:ascii="Times New Roman" w:hAnsi="Times New Roman" w:cs="Times New Roman"/>
          <w:bCs/>
          <w:sz w:val="24"/>
          <w:szCs w:val="24"/>
        </w:rPr>
        <w:t>of</w:t>
      </w:r>
      <w:r w:rsidR="006F0C80" w:rsidRPr="00490272">
        <w:rPr>
          <w:rFonts w:ascii="Times New Roman" w:hAnsi="Times New Roman" w:cs="Times New Roman"/>
          <w:bCs/>
          <w:sz w:val="24"/>
          <w:szCs w:val="24"/>
        </w:rPr>
        <w:t xml:space="preserve"> </w:t>
      </w:r>
      <w:r w:rsidRPr="00490272">
        <w:rPr>
          <w:rFonts w:ascii="Times New Roman" w:hAnsi="Times New Roman" w:cs="Times New Roman"/>
          <w:bCs/>
          <w:sz w:val="24"/>
          <w:szCs w:val="24"/>
        </w:rPr>
        <w:t xml:space="preserve">the 681 respondents </w:t>
      </w:r>
      <w:r w:rsidR="006F0C80">
        <w:rPr>
          <w:rFonts w:ascii="Times New Roman" w:hAnsi="Times New Roman" w:cs="Times New Roman"/>
          <w:bCs/>
          <w:sz w:val="24"/>
          <w:szCs w:val="24"/>
        </w:rPr>
        <w:t>of this study.</w:t>
      </w:r>
      <w:r w:rsidR="00E85B44" w:rsidRPr="00490272">
        <w:rPr>
          <w:rFonts w:ascii="Times New Roman" w:hAnsi="Times New Roman" w:cs="Times New Roman"/>
          <w:bCs/>
          <w:sz w:val="24"/>
          <w:szCs w:val="24"/>
        </w:rPr>
        <w:t xml:space="preserve"> </w:t>
      </w:r>
    </w:p>
    <w:p w14:paraId="77FC7B86" w14:textId="77777777" w:rsidR="004848CC" w:rsidRDefault="004848CC" w:rsidP="00896871">
      <w:pPr>
        <w:autoSpaceDE w:val="0"/>
        <w:autoSpaceDN w:val="0"/>
        <w:adjustRightInd w:val="0"/>
        <w:spacing w:after="0" w:line="480" w:lineRule="auto"/>
        <w:jc w:val="both"/>
        <w:rPr>
          <w:rFonts w:ascii="Times New Roman" w:hAnsi="Times New Roman" w:cs="Times New Roman"/>
          <w:bCs/>
          <w:sz w:val="24"/>
          <w:szCs w:val="24"/>
        </w:rPr>
      </w:pPr>
    </w:p>
    <w:p w14:paraId="4A02B107" w14:textId="77777777" w:rsidR="0029679E" w:rsidRDefault="0029679E" w:rsidP="00896871">
      <w:pPr>
        <w:autoSpaceDE w:val="0"/>
        <w:autoSpaceDN w:val="0"/>
        <w:adjustRightInd w:val="0"/>
        <w:spacing w:after="0" w:line="480" w:lineRule="auto"/>
        <w:jc w:val="both"/>
        <w:rPr>
          <w:rFonts w:ascii="Times New Roman" w:hAnsi="Times New Roman" w:cs="Times New Roman"/>
          <w:bCs/>
          <w:sz w:val="24"/>
          <w:szCs w:val="24"/>
        </w:rPr>
      </w:pPr>
    </w:p>
    <w:p w14:paraId="644E2C7D" w14:textId="77777777" w:rsidR="0029679E" w:rsidRDefault="0029679E" w:rsidP="00896871">
      <w:pPr>
        <w:autoSpaceDE w:val="0"/>
        <w:autoSpaceDN w:val="0"/>
        <w:adjustRightInd w:val="0"/>
        <w:spacing w:after="0" w:line="480" w:lineRule="auto"/>
        <w:jc w:val="both"/>
        <w:rPr>
          <w:rFonts w:ascii="Times New Roman" w:hAnsi="Times New Roman" w:cs="Times New Roman"/>
          <w:bCs/>
          <w:sz w:val="24"/>
          <w:szCs w:val="24"/>
        </w:rPr>
      </w:pPr>
    </w:p>
    <w:p w14:paraId="260D942C" w14:textId="77777777" w:rsidR="0029679E" w:rsidRDefault="0029679E" w:rsidP="00896871">
      <w:pPr>
        <w:autoSpaceDE w:val="0"/>
        <w:autoSpaceDN w:val="0"/>
        <w:adjustRightInd w:val="0"/>
        <w:spacing w:after="0" w:line="480" w:lineRule="auto"/>
        <w:jc w:val="both"/>
        <w:rPr>
          <w:rFonts w:ascii="Times New Roman" w:hAnsi="Times New Roman" w:cs="Times New Roman"/>
          <w:bCs/>
          <w:sz w:val="24"/>
          <w:szCs w:val="24"/>
        </w:rPr>
      </w:pPr>
    </w:p>
    <w:p w14:paraId="71FA30E0" w14:textId="77777777" w:rsidR="0029679E" w:rsidRDefault="0029679E" w:rsidP="00896871">
      <w:pPr>
        <w:autoSpaceDE w:val="0"/>
        <w:autoSpaceDN w:val="0"/>
        <w:adjustRightInd w:val="0"/>
        <w:spacing w:after="0" w:line="480" w:lineRule="auto"/>
        <w:jc w:val="both"/>
        <w:rPr>
          <w:rFonts w:ascii="Times New Roman" w:hAnsi="Times New Roman" w:cs="Times New Roman"/>
          <w:bCs/>
          <w:sz w:val="24"/>
          <w:szCs w:val="24"/>
        </w:rPr>
      </w:pPr>
    </w:p>
    <w:p w14:paraId="2631F9DD" w14:textId="77777777" w:rsidR="0029679E" w:rsidRPr="00490272" w:rsidRDefault="0029679E" w:rsidP="00896871">
      <w:pPr>
        <w:autoSpaceDE w:val="0"/>
        <w:autoSpaceDN w:val="0"/>
        <w:adjustRightInd w:val="0"/>
        <w:spacing w:after="0" w:line="480" w:lineRule="auto"/>
        <w:jc w:val="both"/>
        <w:rPr>
          <w:rFonts w:ascii="Times New Roman" w:hAnsi="Times New Roman" w:cs="Times New Roman"/>
          <w:bCs/>
          <w:sz w:val="24"/>
          <w:szCs w:val="24"/>
        </w:rPr>
      </w:pPr>
    </w:p>
    <w:p w14:paraId="2A32E425" w14:textId="455EC43B" w:rsidR="000F5274" w:rsidRPr="00490272" w:rsidRDefault="00CA1CD2" w:rsidP="00BC0C09">
      <w:pPr>
        <w:autoSpaceDE w:val="0"/>
        <w:autoSpaceDN w:val="0"/>
        <w:adjustRightInd w:val="0"/>
        <w:spacing w:after="0" w:line="240" w:lineRule="auto"/>
        <w:jc w:val="center"/>
        <w:rPr>
          <w:rFonts w:ascii="Times New Roman" w:hAnsi="Times New Roman" w:cs="Times New Roman"/>
          <w:bCs/>
          <w:sz w:val="24"/>
          <w:szCs w:val="24"/>
        </w:rPr>
      </w:pPr>
      <w:r w:rsidRPr="00490272">
        <w:rPr>
          <w:rFonts w:ascii="Times New Roman" w:hAnsi="Times New Roman" w:cs="Times New Roman"/>
          <w:bCs/>
          <w:sz w:val="24"/>
          <w:szCs w:val="24"/>
        </w:rPr>
        <w:lastRenderedPageBreak/>
        <w:t xml:space="preserve">Table </w:t>
      </w:r>
      <w:r w:rsidR="00D921B1">
        <w:rPr>
          <w:rFonts w:ascii="Times New Roman" w:hAnsi="Times New Roman" w:cs="Times New Roman"/>
          <w:bCs/>
          <w:sz w:val="24"/>
          <w:szCs w:val="24"/>
        </w:rPr>
        <w:t>5</w:t>
      </w:r>
      <w:r w:rsidRPr="00490272">
        <w:rPr>
          <w:rFonts w:ascii="Times New Roman" w:hAnsi="Times New Roman" w:cs="Times New Roman"/>
          <w:bCs/>
          <w:sz w:val="24"/>
          <w:szCs w:val="24"/>
        </w:rPr>
        <w:t xml:space="preserve">.1. </w:t>
      </w:r>
      <w:r w:rsidR="00DB65FA" w:rsidRPr="00490272">
        <w:rPr>
          <w:rFonts w:ascii="Times New Roman" w:hAnsi="Times New Roman" w:cs="Times New Roman"/>
          <w:bCs/>
          <w:sz w:val="24"/>
          <w:szCs w:val="24"/>
        </w:rPr>
        <w:t>Frequency table displaying characteristics of the sample</w:t>
      </w:r>
    </w:p>
    <w:tbl>
      <w:tblPr>
        <w:tblStyle w:val="TableGrid2"/>
        <w:tblW w:w="8971" w:type="dxa"/>
        <w:jc w:val="center"/>
        <w:tblLook w:val="04A0" w:firstRow="1" w:lastRow="0" w:firstColumn="1" w:lastColumn="0" w:noHBand="0" w:noVBand="1"/>
      </w:tblPr>
      <w:tblGrid>
        <w:gridCol w:w="2114"/>
        <w:gridCol w:w="2630"/>
        <w:gridCol w:w="2351"/>
        <w:gridCol w:w="1876"/>
      </w:tblGrid>
      <w:tr w:rsidR="000F5274" w:rsidRPr="00E132E7" w14:paraId="7BD331D2" w14:textId="77777777" w:rsidTr="002948F1">
        <w:trPr>
          <w:trHeight w:val="248"/>
          <w:jc w:val="center"/>
        </w:trPr>
        <w:tc>
          <w:tcPr>
            <w:tcW w:w="4744" w:type="dxa"/>
            <w:gridSpan w:val="2"/>
            <w:tcBorders>
              <w:top w:val="single" w:sz="4" w:space="0" w:color="auto"/>
              <w:left w:val="single" w:sz="4" w:space="0" w:color="FFFFFF" w:themeColor="background1"/>
              <w:bottom w:val="single" w:sz="4" w:space="0" w:color="auto"/>
              <w:right w:val="single" w:sz="4" w:space="0" w:color="FFFFFF" w:themeColor="background1"/>
            </w:tcBorders>
            <w:hideMark/>
          </w:tcPr>
          <w:p w14:paraId="7D67305C"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Personal Characteristics                                    </w:t>
            </w:r>
          </w:p>
        </w:tc>
        <w:tc>
          <w:tcPr>
            <w:tcW w:w="2351" w:type="dxa"/>
            <w:tcBorders>
              <w:top w:val="single" w:sz="4" w:space="0" w:color="auto"/>
              <w:left w:val="single" w:sz="4" w:space="0" w:color="FFFFFF" w:themeColor="background1"/>
              <w:bottom w:val="single" w:sz="4" w:space="0" w:color="auto"/>
              <w:right w:val="single" w:sz="4" w:space="0" w:color="FFFFFF" w:themeColor="background1"/>
            </w:tcBorders>
            <w:hideMark/>
          </w:tcPr>
          <w:p w14:paraId="7AB74037"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Frequency (N=681)        </w:t>
            </w:r>
          </w:p>
        </w:tc>
        <w:tc>
          <w:tcPr>
            <w:tcW w:w="1876" w:type="dxa"/>
            <w:tcBorders>
              <w:top w:val="single" w:sz="4" w:space="0" w:color="auto"/>
              <w:left w:val="single" w:sz="4" w:space="0" w:color="FFFFFF" w:themeColor="background1"/>
              <w:bottom w:val="single" w:sz="4" w:space="0" w:color="auto"/>
              <w:right w:val="single" w:sz="4" w:space="0" w:color="FFFFFF" w:themeColor="background1"/>
            </w:tcBorders>
            <w:hideMark/>
          </w:tcPr>
          <w:p w14:paraId="6327757D"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(Percentage %)</w:t>
            </w:r>
          </w:p>
        </w:tc>
      </w:tr>
      <w:tr w:rsidR="000F5274" w:rsidRPr="00E132E7" w14:paraId="6B7DC61E" w14:textId="77777777" w:rsidTr="002948F1">
        <w:trPr>
          <w:trHeight w:val="248"/>
          <w:jc w:val="center"/>
        </w:trPr>
        <w:tc>
          <w:tcPr>
            <w:tcW w:w="2114" w:type="dxa"/>
            <w:vMerge w:val="restart"/>
            <w:tcBorders>
              <w:top w:val="single" w:sz="4" w:space="0" w:color="auto"/>
              <w:left w:val="single" w:sz="4" w:space="0" w:color="FFFFFF" w:themeColor="background1"/>
              <w:bottom w:val="single" w:sz="4" w:space="0" w:color="auto"/>
              <w:right w:val="single" w:sz="4" w:space="0" w:color="FFFFFF" w:themeColor="background1"/>
            </w:tcBorders>
            <w:hideMark/>
          </w:tcPr>
          <w:p w14:paraId="702B3754"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Age                         </w:t>
            </w:r>
          </w:p>
        </w:tc>
        <w:tc>
          <w:tcPr>
            <w:tcW w:w="2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F67D0A"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25 to 34 years                    </w:t>
            </w:r>
          </w:p>
        </w:tc>
        <w:tc>
          <w:tcPr>
            <w:tcW w:w="2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27B549"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208</w:t>
            </w:r>
          </w:p>
        </w:tc>
        <w:tc>
          <w:tcPr>
            <w:tcW w:w="1876" w:type="dxa"/>
            <w:tcBorders>
              <w:top w:val="single" w:sz="4" w:space="0" w:color="FFFFFF" w:themeColor="background1"/>
              <w:left w:val="single" w:sz="4" w:space="0" w:color="FFFFFF" w:themeColor="background1"/>
              <w:bottom w:val="single" w:sz="4" w:space="0" w:color="FFFFFF"/>
              <w:right w:val="single" w:sz="4" w:space="0" w:color="FFFFFF"/>
            </w:tcBorders>
            <w:hideMark/>
          </w:tcPr>
          <w:p w14:paraId="71628463"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30.5</w:t>
            </w:r>
          </w:p>
        </w:tc>
      </w:tr>
      <w:tr w:rsidR="000F5274" w:rsidRPr="00E132E7" w14:paraId="59DCBD70" w14:textId="77777777" w:rsidTr="002948F1">
        <w:trPr>
          <w:trHeight w:val="248"/>
          <w:jc w:val="center"/>
        </w:trPr>
        <w:tc>
          <w:tcPr>
            <w:tcW w:w="0" w:type="auto"/>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3266C5A"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17917D"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35 to 44 years                    </w:t>
            </w:r>
          </w:p>
        </w:tc>
        <w:tc>
          <w:tcPr>
            <w:tcW w:w="2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352541"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277</w:t>
            </w:r>
          </w:p>
        </w:tc>
        <w:tc>
          <w:tcPr>
            <w:tcW w:w="1876" w:type="dxa"/>
            <w:tcBorders>
              <w:top w:val="single" w:sz="4" w:space="0" w:color="FFFFFF"/>
              <w:left w:val="single" w:sz="4" w:space="0" w:color="FFFFFF" w:themeColor="background1"/>
              <w:bottom w:val="single" w:sz="4" w:space="0" w:color="FFFFFF"/>
              <w:right w:val="single" w:sz="4" w:space="0" w:color="FFFFFF"/>
            </w:tcBorders>
            <w:hideMark/>
          </w:tcPr>
          <w:p w14:paraId="6CE2F4F8"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40.7</w:t>
            </w:r>
          </w:p>
        </w:tc>
      </w:tr>
      <w:tr w:rsidR="000F5274" w:rsidRPr="00E132E7" w14:paraId="254FA228" w14:textId="77777777" w:rsidTr="002948F1">
        <w:trPr>
          <w:trHeight w:val="248"/>
          <w:jc w:val="center"/>
        </w:trPr>
        <w:tc>
          <w:tcPr>
            <w:tcW w:w="0" w:type="auto"/>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45C4889"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5750E3"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45 to 54 years                    </w:t>
            </w:r>
          </w:p>
        </w:tc>
        <w:tc>
          <w:tcPr>
            <w:tcW w:w="2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C6F93F"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138</w:t>
            </w:r>
          </w:p>
        </w:tc>
        <w:tc>
          <w:tcPr>
            <w:tcW w:w="1876" w:type="dxa"/>
            <w:tcBorders>
              <w:top w:val="single" w:sz="4" w:space="0" w:color="FFFFFF"/>
              <w:left w:val="single" w:sz="4" w:space="0" w:color="FFFFFF" w:themeColor="background1"/>
              <w:bottom w:val="single" w:sz="4" w:space="0" w:color="FFFFFF"/>
              <w:right w:val="single" w:sz="4" w:space="0" w:color="FFFFFF"/>
            </w:tcBorders>
            <w:hideMark/>
          </w:tcPr>
          <w:p w14:paraId="1754A521"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20.3</w:t>
            </w:r>
          </w:p>
        </w:tc>
      </w:tr>
      <w:tr w:rsidR="000F5274" w:rsidRPr="00E132E7" w14:paraId="6302D477" w14:textId="77777777" w:rsidTr="002948F1">
        <w:trPr>
          <w:trHeight w:val="248"/>
          <w:jc w:val="center"/>
        </w:trPr>
        <w:tc>
          <w:tcPr>
            <w:tcW w:w="0" w:type="auto"/>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7B0C90B9"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191241" w14:textId="678205DE" w:rsidR="000F5274" w:rsidRPr="00490272" w:rsidRDefault="000F5274" w:rsidP="007715BF">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55 years and </w:t>
            </w:r>
            <w:r w:rsidR="007715BF">
              <w:rPr>
                <w:rFonts w:ascii="Times New Roman" w:eastAsia="Calibri" w:hAnsi="Times New Roman" w:cs="Times New Roman"/>
                <w:bCs/>
                <w:sz w:val="24"/>
                <w:szCs w:val="24"/>
              </w:rPr>
              <w:t>older</w:t>
            </w:r>
            <w:r w:rsidR="007715BF" w:rsidRPr="00490272">
              <w:rPr>
                <w:rFonts w:ascii="Times New Roman" w:eastAsia="Calibri" w:hAnsi="Times New Roman" w:cs="Times New Roman"/>
                <w:bCs/>
                <w:sz w:val="24"/>
                <w:szCs w:val="24"/>
              </w:rPr>
              <w:t xml:space="preserve">            </w:t>
            </w:r>
          </w:p>
        </w:tc>
        <w:tc>
          <w:tcPr>
            <w:tcW w:w="2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DE03A1"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58</w:t>
            </w:r>
          </w:p>
        </w:tc>
        <w:tc>
          <w:tcPr>
            <w:tcW w:w="1876" w:type="dxa"/>
            <w:tcBorders>
              <w:top w:val="single" w:sz="4" w:space="0" w:color="FFFFFF"/>
              <w:left w:val="single" w:sz="4" w:space="0" w:color="FFFFFF" w:themeColor="background1"/>
              <w:bottom w:val="single" w:sz="4" w:space="0" w:color="auto"/>
              <w:right w:val="single" w:sz="4" w:space="0" w:color="FFFFFF"/>
            </w:tcBorders>
            <w:hideMark/>
          </w:tcPr>
          <w:p w14:paraId="583E2448"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8.5</w:t>
            </w:r>
          </w:p>
        </w:tc>
      </w:tr>
      <w:tr w:rsidR="000F5274" w:rsidRPr="00E132E7" w14:paraId="3A634A6B" w14:textId="77777777" w:rsidTr="002948F1">
        <w:trPr>
          <w:trHeight w:val="248"/>
          <w:jc w:val="center"/>
        </w:trPr>
        <w:tc>
          <w:tcPr>
            <w:tcW w:w="2114" w:type="dxa"/>
            <w:vMerge w:val="restart"/>
            <w:tcBorders>
              <w:top w:val="single" w:sz="4" w:space="0" w:color="auto"/>
              <w:left w:val="single" w:sz="4" w:space="0" w:color="FFFFFF" w:themeColor="background1"/>
              <w:bottom w:val="single" w:sz="4" w:space="0" w:color="auto"/>
              <w:right w:val="single" w:sz="4" w:space="0" w:color="FFFFFF" w:themeColor="background1"/>
            </w:tcBorders>
            <w:hideMark/>
          </w:tcPr>
          <w:p w14:paraId="7E9DD229"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Gender     </w:t>
            </w:r>
          </w:p>
        </w:tc>
        <w:tc>
          <w:tcPr>
            <w:tcW w:w="2630" w:type="dxa"/>
            <w:tcBorders>
              <w:top w:val="single" w:sz="4" w:space="0" w:color="auto"/>
              <w:left w:val="single" w:sz="4" w:space="0" w:color="FFFFFF" w:themeColor="background1"/>
              <w:bottom w:val="single" w:sz="4" w:space="0" w:color="FFFFFF" w:themeColor="background1"/>
              <w:right w:val="single" w:sz="4" w:space="0" w:color="FFFFFF"/>
            </w:tcBorders>
            <w:hideMark/>
          </w:tcPr>
          <w:p w14:paraId="0794758B"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Male                                 </w:t>
            </w:r>
          </w:p>
        </w:tc>
        <w:tc>
          <w:tcPr>
            <w:tcW w:w="2351" w:type="dxa"/>
            <w:tcBorders>
              <w:top w:val="single" w:sz="4" w:space="0" w:color="auto"/>
              <w:left w:val="single" w:sz="4" w:space="0" w:color="FFFFFF"/>
              <w:bottom w:val="single" w:sz="4" w:space="0" w:color="FFFFFF"/>
              <w:right w:val="single" w:sz="4" w:space="0" w:color="FFFFFF"/>
            </w:tcBorders>
            <w:hideMark/>
          </w:tcPr>
          <w:p w14:paraId="656E18B4"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222</w:t>
            </w:r>
          </w:p>
        </w:tc>
        <w:tc>
          <w:tcPr>
            <w:tcW w:w="1876" w:type="dxa"/>
            <w:tcBorders>
              <w:top w:val="single" w:sz="4" w:space="0" w:color="auto"/>
              <w:left w:val="single" w:sz="4" w:space="0" w:color="FFFFFF"/>
              <w:bottom w:val="single" w:sz="4" w:space="0" w:color="FFFFFF"/>
              <w:right w:val="single" w:sz="4" w:space="0" w:color="FFFFFF"/>
            </w:tcBorders>
            <w:hideMark/>
          </w:tcPr>
          <w:p w14:paraId="4BB6AEF8"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32.6</w:t>
            </w:r>
          </w:p>
        </w:tc>
      </w:tr>
      <w:tr w:rsidR="000F5274" w:rsidRPr="00E132E7" w14:paraId="11179AB0" w14:textId="77777777" w:rsidTr="002948F1">
        <w:trPr>
          <w:trHeight w:val="248"/>
          <w:jc w:val="center"/>
        </w:trPr>
        <w:tc>
          <w:tcPr>
            <w:tcW w:w="0" w:type="auto"/>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E2ABB0C"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themeColor="background1"/>
              <w:bottom w:val="single" w:sz="4" w:space="0" w:color="auto"/>
              <w:right w:val="single" w:sz="4" w:space="0" w:color="FFFFFF"/>
            </w:tcBorders>
            <w:hideMark/>
          </w:tcPr>
          <w:p w14:paraId="18567C7A"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Female                              </w:t>
            </w:r>
          </w:p>
        </w:tc>
        <w:tc>
          <w:tcPr>
            <w:tcW w:w="2351" w:type="dxa"/>
            <w:tcBorders>
              <w:top w:val="single" w:sz="4" w:space="0" w:color="FFFFFF"/>
              <w:left w:val="single" w:sz="4" w:space="0" w:color="FFFFFF"/>
              <w:bottom w:val="single" w:sz="4" w:space="0" w:color="auto"/>
              <w:right w:val="single" w:sz="4" w:space="0" w:color="FFFFFF"/>
            </w:tcBorders>
            <w:hideMark/>
          </w:tcPr>
          <w:p w14:paraId="48F201E0"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459</w:t>
            </w:r>
          </w:p>
        </w:tc>
        <w:tc>
          <w:tcPr>
            <w:tcW w:w="1876" w:type="dxa"/>
            <w:tcBorders>
              <w:top w:val="single" w:sz="4" w:space="0" w:color="FFFFFF"/>
              <w:left w:val="single" w:sz="4" w:space="0" w:color="FFFFFF"/>
              <w:bottom w:val="single" w:sz="4" w:space="0" w:color="auto"/>
              <w:right w:val="single" w:sz="4" w:space="0" w:color="FFFFFF"/>
            </w:tcBorders>
            <w:hideMark/>
          </w:tcPr>
          <w:p w14:paraId="073ED900"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67.4</w:t>
            </w:r>
          </w:p>
        </w:tc>
      </w:tr>
      <w:tr w:rsidR="000F5274" w:rsidRPr="00E132E7" w14:paraId="6E5C7F37" w14:textId="77777777" w:rsidTr="002948F1">
        <w:trPr>
          <w:trHeight w:val="248"/>
          <w:jc w:val="center"/>
        </w:trPr>
        <w:tc>
          <w:tcPr>
            <w:tcW w:w="2114" w:type="dxa"/>
            <w:vMerge w:val="restart"/>
            <w:tcBorders>
              <w:top w:val="single" w:sz="4" w:space="0" w:color="auto"/>
              <w:left w:val="single" w:sz="4" w:space="0" w:color="FFFFFF" w:themeColor="background1"/>
              <w:bottom w:val="single" w:sz="4" w:space="0" w:color="auto"/>
              <w:right w:val="single" w:sz="4" w:space="0" w:color="FFFFFF" w:themeColor="background1"/>
            </w:tcBorders>
            <w:hideMark/>
          </w:tcPr>
          <w:p w14:paraId="51960291"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Ethnic Group</w:t>
            </w:r>
          </w:p>
        </w:tc>
        <w:tc>
          <w:tcPr>
            <w:tcW w:w="2630" w:type="dxa"/>
            <w:tcBorders>
              <w:top w:val="single" w:sz="4" w:space="0" w:color="auto"/>
              <w:left w:val="single" w:sz="4" w:space="0" w:color="FFFFFF" w:themeColor="background1"/>
              <w:bottom w:val="single" w:sz="4" w:space="0" w:color="FFFFFF" w:themeColor="background1"/>
              <w:right w:val="single" w:sz="4" w:space="0" w:color="FFFFFF"/>
            </w:tcBorders>
            <w:hideMark/>
          </w:tcPr>
          <w:p w14:paraId="02ED4A19"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Malay                               </w:t>
            </w:r>
          </w:p>
        </w:tc>
        <w:tc>
          <w:tcPr>
            <w:tcW w:w="2351" w:type="dxa"/>
            <w:tcBorders>
              <w:top w:val="single" w:sz="4" w:space="0" w:color="auto"/>
              <w:left w:val="single" w:sz="4" w:space="0" w:color="FFFFFF"/>
              <w:bottom w:val="single" w:sz="4" w:space="0" w:color="FFFFFF"/>
              <w:right w:val="single" w:sz="4" w:space="0" w:color="FFFFFF"/>
            </w:tcBorders>
            <w:hideMark/>
          </w:tcPr>
          <w:p w14:paraId="64405741"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513</w:t>
            </w:r>
          </w:p>
        </w:tc>
        <w:tc>
          <w:tcPr>
            <w:tcW w:w="1876" w:type="dxa"/>
            <w:tcBorders>
              <w:top w:val="single" w:sz="4" w:space="0" w:color="auto"/>
              <w:left w:val="single" w:sz="4" w:space="0" w:color="FFFFFF"/>
              <w:bottom w:val="single" w:sz="4" w:space="0" w:color="FFFFFF"/>
              <w:right w:val="single" w:sz="4" w:space="0" w:color="FFFFFF"/>
            </w:tcBorders>
            <w:hideMark/>
          </w:tcPr>
          <w:p w14:paraId="13603EF9"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75.3</w:t>
            </w:r>
          </w:p>
        </w:tc>
      </w:tr>
      <w:tr w:rsidR="000F5274" w:rsidRPr="00E132E7" w14:paraId="6E3885BC" w14:textId="77777777" w:rsidTr="002948F1">
        <w:trPr>
          <w:trHeight w:val="248"/>
          <w:jc w:val="center"/>
        </w:trPr>
        <w:tc>
          <w:tcPr>
            <w:tcW w:w="0" w:type="auto"/>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6D8959FD"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4E263C"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Chinese                             </w:t>
            </w:r>
          </w:p>
        </w:tc>
        <w:tc>
          <w:tcPr>
            <w:tcW w:w="2351" w:type="dxa"/>
            <w:tcBorders>
              <w:top w:val="single" w:sz="4" w:space="0" w:color="FFFFFF"/>
              <w:left w:val="single" w:sz="4" w:space="0" w:color="FFFFFF"/>
              <w:bottom w:val="single" w:sz="4" w:space="0" w:color="FFFFFF"/>
              <w:right w:val="single" w:sz="4" w:space="0" w:color="FFFFFF"/>
            </w:tcBorders>
            <w:hideMark/>
          </w:tcPr>
          <w:p w14:paraId="561DB838"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95</w:t>
            </w:r>
          </w:p>
        </w:tc>
        <w:tc>
          <w:tcPr>
            <w:tcW w:w="1876" w:type="dxa"/>
            <w:tcBorders>
              <w:top w:val="single" w:sz="4" w:space="0" w:color="FFFFFF"/>
              <w:left w:val="single" w:sz="4" w:space="0" w:color="FFFFFF"/>
              <w:bottom w:val="single" w:sz="4" w:space="0" w:color="FFFFFF"/>
              <w:right w:val="single" w:sz="4" w:space="0" w:color="FFFFFF"/>
            </w:tcBorders>
            <w:hideMark/>
          </w:tcPr>
          <w:p w14:paraId="4D310FD0"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14.0</w:t>
            </w:r>
          </w:p>
        </w:tc>
      </w:tr>
      <w:tr w:rsidR="000F5274" w:rsidRPr="00E132E7" w14:paraId="342B95C8" w14:textId="77777777" w:rsidTr="002948F1">
        <w:trPr>
          <w:trHeight w:val="248"/>
          <w:jc w:val="center"/>
        </w:trPr>
        <w:tc>
          <w:tcPr>
            <w:tcW w:w="0" w:type="auto"/>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96F8213"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DDC149"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Indian                                </w:t>
            </w:r>
          </w:p>
        </w:tc>
        <w:tc>
          <w:tcPr>
            <w:tcW w:w="2351" w:type="dxa"/>
            <w:tcBorders>
              <w:top w:val="single" w:sz="4" w:space="0" w:color="FFFFFF"/>
              <w:left w:val="single" w:sz="4" w:space="0" w:color="FFFFFF"/>
              <w:bottom w:val="single" w:sz="4" w:space="0" w:color="FFFFFF"/>
              <w:right w:val="single" w:sz="4" w:space="0" w:color="FFFFFF"/>
            </w:tcBorders>
            <w:hideMark/>
          </w:tcPr>
          <w:p w14:paraId="774CD1B4"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42</w:t>
            </w:r>
          </w:p>
        </w:tc>
        <w:tc>
          <w:tcPr>
            <w:tcW w:w="1876" w:type="dxa"/>
            <w:tcBorders>
              <w:top w:val="single" w:sz="4" w:space="0" w:color="FFFFFF"/>
              <w:left w:val="single" w:sz="4" w:space="0" w:color="FFFFFF"/>
              <w:bottom w:val="single" w:sz="4" w:space="0" w:color="FFFFFF"/>
              <w:right w:val="single" w:sz="4" w:space="0" w:color="FFFFFF"/>
            </w:tcBorders>
            <w:hideMark/>
          </w:tcPr>
          <w:p w14:paraId="5915CB78"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6.1</w:t>
            </w:r>
          </w:p>
        </w:tc>
      </w:tr>
      <w:tr w:rsidR="000F5274" w:rsidRPr="00E132E7" w14:paraId="54589815" w14:textId="77777777" w:rsidTr="002948F1">
        <w:trPr>
          <w:trHeight w:val="248"/>
          <w:jc w:val="center"/>
        </w:trPr>
        <w:tc>
          <w:tcPr>
            <w:tcW w:w="0" w:type="auto"/>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71DF5AC"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themeColor="background1"/>
              <w:bottom w:val="single" w:sz="4" w:space="0" w:color="auto"/>
              <w:right w:val="single" w:sz="4" w:space="0" w:color="FFFFFF"/>
            </w:tcBorders>
            <w:hideMark/>
          </w:tcPr>
          <w:p w14:paraId="23667D0F"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Others                               </w:t>
            </w:r>
          </w:p>
        </w:tc>
        <w:tc>
          <w:tcPr>
            <w:tcW w:w="2351" w:type="dxa"/>
            <w:tcBorders>
              <w:top w:val="single" w:sz="4" w:space="0" w:color="FFFFFF"/>
              <w:left w:val="single" w:sz="4" w:space="0" w:color="FFFFFF"/>
              <w:bottom w:val="single" w:sz="4" w:space="0" w:color="auto"/>
              <w:right w:val="single" w:sz="4" w:space="0" w:color="FFFFFF"/>
            </w:tcBorders>
            <w:hideMark/>
          </w:tcPr>
          <w:p w14:paraId="2DD87D6B"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31</w:t>
            </w:r>
          </w:p>
        </w:tc>
        <w:tc>
          <w:tcPr>
            <w:tcW w:w="1876" w:type="dxa"/>
            <w:tcBorders>
              <w:top w:val="single" w:sz="4" w:space="0" w:color="FFFFFF"/>
              <w:left w:val="single" w:sz="4" w:space="0" w:color="FFFFFF"/>
              <w:bottom w:val="single" w:sz="4" w:space="0" w:color="auto"/>
              <w:right w:val="single" w:sz="4" w:space="0" w:color="FFFFFF"/>
            </w:tcBorders>
            <w:hideMark/>
          </w:tcPr>
          <w:p w14:paraId="65504AF5"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4.6</w:t>
            </w:r>
          </w:p>
        </w:tc>
      </w:tr>
      <w:tr w:rsidR="000F5274" w:rsidRPr="00E132E7" w14:paraId="5CECCB79" w14:textId="77777777" w:rsidTr="002948F1">
        <w:trPr>
          <w:trHeight w:val="248"/>
          <w:jc w:val="center"/>
        </w:trPr>
        <w:tc>
          <w:tcPr>
            <w:tcW w:w="2114" w:type="dxa"/>
            <w:vMerge w:val="restart"/>
            <w:tcBorders>
              <w:top w:val="single" w:sz="4" w:space="0" w:color="auto"/>
              <w:left w:val="single" w:sz="4" w:space="0" w:color="FFFFFF"/>
              <w:bottom w:val="single" w:sz="4" w:space="0" w:color="auto"/>
              <w:right w:val="single" w:sz="4" w:space="0" w:color="FFFFFF"/>
            </w:tcBorders>
            <w:hideMark/>
          </w:tcPr>
          <w:p w14:paraId="65CF39DD"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Current Academic Post</w:t>
            </w:r>
          </w:p>
        </w:tc>
        <w:tc>
          <w:tcPr>
            <w:tcW w:w="2630" w:type="dxa"/>
            <w:tcBorders>
              <w:top w:val="single" w:sz="4" w:space="0" w:color="auto"/>
              <w:left w:val="single" w:sz="4" w:space="0" w:color="FFFFFF"/>
              <w:bottom w:val="single" w:sz="4" w:space="0" w:color="FFFFFF"/>
              <w:right w:val="single" w:sz="4" w:space="0" w:color="FFFFFF" w:themeColor="background1"/>
            </w:tcBorders>
            <w:hideMark/>
          </w:tcPr>
          <w:p w14:paraId="59EBC420"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Professor</w:t>
            </w:r>
          </w:p>
        </w:tc>
        <w:tc>
          <w:tcPr>
            <w:tcW w:w="2351" w:type="dxa"/>
            <w:tcBorders>
              <w:top w:val="single" w:sz="4" w:space="0" w:color="auto"/>
              <w:left w:val="single" w:sz="4" w:space="0" w:color="FFFFFF" w:themeColor="background1"/>
              <w:bottom w:val="single" w:sz="4" w:space="0" w:color="FFFFFF"/>
              <w:right w:val="single" w:sz="4" w:space="0" w:color="FFFFFF"/>
            </w:tcBorders>
            <w:hideMark/>
          </w:tcPr>
          <w:p w14:paraId="44CFEE98"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43</w:t>
            </w:r>
          </w:p>
        </w:tc>
        <w:tc>
          <w:tcPr>
            <w:tcW w:w="1876" w:type="dxa"/>
            <w:tcBorders>
              <w:top w:val="single" w:sz="4" w:space="0" w:color="auto"/>
              <w:left w:val="single" w:sz="4" w:space="0" w:color="FFFFFF"/>
              <w:bottom w:val="single" w:sz="4" w:space="0" w:color="FFFFFF"/>
              <w:right w:val="single" w:sz="4" w:space="0" w:color="FFFFFF"/>
            </w:tcBorders>
            <w:hideMark/>
          </w:tcPr>
          <w:p w14:paraId="7801176E"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6.3</w:t>
            </w:r>
          </w:p>
        </w:tc>
      </w:tr>
      <w:tr w:rsidR="000F5274" w:rsidRPr="00E132E7" w14:paraId="26F08927"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0346CC2F"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left w:val="single" w:sz="4" w:space="0" w:color="FFFFFF"/>
              <w:bottom w:val="single" w:sz="4" w:space="0" w:color="FFFFFF"/>
              <w:right w:val="single" w:sz="4" w:space="0" w:color="FFFFFF"/>
            </w:tcBorders>
            <w:hideMark/>
          </w:tcPr>
          <w:p w14:paraId="4E13D7C7"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Associate Professor </w:t>
            </w:r>
          </w:p>
        </w:tc>
        <w:tc>
          <w:tcPr>
            <w:tcW w:w="2351" w:type="dxa"/>
            <w:tcBorders>
              <w:top w:val="single" w:sz="4" w:space="0" w:color="FFFFFF"/>
              <w:left w:val="single" w:sz="4" w:space="0" w:color="FFFFFF"/>
              <w:bottom w:val="single" w:sz="4" w:space="0" w:color="FFFFFF"/>
              <w:right w:val="single" w:sz="4" w:space="0" w:color="FFFFFF"/>
            </w:tcBorders>
            <w:hideMark/>
          </w:tcPr>
          <w:p w14:paraId="6A49C9AE"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94</w:t>
            </w:r>
          </w:p>
        </w:tc>
        <w:tc>
          <w:tcPr>
            <w:tcW w:w="1876" w:type="dxa"/>
            <w:tcBorders>
              <w:top w:val="single" w:sz="4" w:space="0" w:color="FFFFFF"/>
              <w:left w:val="single" w:sz="4" w:space="0" w:color="FFFFFF"/>
              <w:bottom w:val="single" w:sz="4" w:space="0" w:color="FFFFFF"/>
              <w:right w:val="single" w:sz="4" w:space="0" w:color="FFFFFF"/>
            </w:tcBorders>
            <w:hideMark/>
          </w:tcPr>
          <w:p w14:paraId="2BCB07A2"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13.8</w:t>
            </w:r>
          </w:p>
        </w:tc>
      </w:tr>
      <w:tr w:rsidR="000F5274" w:rsidRPr="00E132E7" w14:paraId="6B686825"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74CA5297"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left w:val="single" w:sz="4" w:space="0" w:color="FFFFFF"/>
              <w:bottom w:val="single" w:sz="4" w:space="0" w:color="FFFFFF"/>
              <w:right w:val="single" w:sz="4" w:space="0" w:color="FFFFFF"/>
            </w:tcBorders>
            <w:hideMark/>
          </w:tcPr>
          <w:p w14:paraId="10CF5841"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Assistant Professor</w:t>
            </w:r>
          </w:p>
        </w:tc>
        <w:tc>
          <w:tcPr>
            <w:tcW w:w="2351" w:type="dxa"/>
            <w:tcBorders>
              <w:top w:val="single" w:sz="4" w:space="0" w:color="FFFFFF"/>
              <w:left w:val="single" w:sz="4" w:space="0" w:color="FFFFFF"/>
              <w:bottom w:val="single" w:sz="4" w:space="0" w:color="FFFFFF"/>
              <w:right w:val="single" w:sz="4" w:space="0" w:color="FFFFFF"/>
            </w:tcBorders>
            <w:hideMark/>
          </w:tcPr>
          <w:p w14:paraId="7D797094"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87</w:t>
            </w:r>
          </w:p>
        </w:tc>
        <w:tc>
          <w:tcPr>
            <w:tcW w:w="1876" w:type="dxa"/>
            <w:tcBorders>
              <w:top w:val="single" w:sz="4" w:space="0" w:color="FFFFFF"/>
              <w:left w:val="single" w:sz="4" w:space="0" w:color="FFFFFF"/>
              <w:bottom w:val="single" w:sz="4" w:space="0" w:color="FFFFFF"/>
              <w:right w:val="single" w:sz="4" w:space="0" w:color="FFFFFF"/>
            </w:tcBorders>
            <w:hideMark/>
          </w:tcPr>
          <w:p w14:paraId="36E0DC18"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12.8</w:t>
            </w:r>
          </w:p>
        </w:tc>
      </w:tr>
      <w:tr w:rsidR="000F5274" w:rsidRPr="00E132E7" w14:paraId="405897D2"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1F705512"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left w:val="single" w:sz="4" w:space="0" w:color="FFFFFF"/>
              <w:bottom w:val="single" w:sz="4" w:space="0" w:color="FFFFFF"/>
              <w:right w:val="single" w:sz="4" w:space="0" w:color="FFFFFF"/>
            </w:tcBorders>
            <w:hideMark/>
          </w:tcPr>
          <w:p w14:paraId="337C504F"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Senior Lecturer</w:t>
            </w:r>
          </w:p>
        </w:tc>
        <w:tc>
          <w:tcPr>
            <w:tcW w:w="2351" w:type="dxa"/>
            <w:tcBorders>
              <w:top w:val="single" w:sz="4" w:space="0" w:color="FFFFFF"/>
              <w:left w:val="single" w:sz="4" w:space="0" w:color="FFFFFF"/>
              <w:bottom w:val="single" w:sz="4" w:space="0" w:color="FFFFFF"/>
              <w:right w:val="single" w:sz="4" w:space="0" w:color="FFFFFF"/>
            </w:tcBorders>
            <w:hideMark/>
          </w:tcPr>
          <w:p w14:paraId="4321A617"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192</w:t>
            </w:r>
          </w:p>
        </w:tc>
        <w:tc>
          <w:tcPr>
            <w:tcW w:w="1876" w:type="dxa"/>
            <w:tcBorders>
              <w:top w:val="single" w:sz="4" w:space="0" w:color="FFFFFF"/>
              <w:left w:val="single" w:sz="4" w:space="0" w:color="FFFFFF"/>
              <w:bottom w:val="single" w:sz="4" w:space="0" w:color="FFFFFF"/>
              <w:right w:val="single" w:sz="4" w:space="0" w:color="FFFFFF"/>
            </w:tcBorders>
            <w:hideMark/>
          </w:tcPr>
          <w:p w14:paraId="7CED8D74"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28.2</w:t>
            </w:r>
          </w:p>
        </w:tc>
      </w:tr>
      <w:tr w:rsidR="000F5274" w:rsidRPr="00E132E7" w14:paraId="24821CDF"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21C536B9"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left w:val="single" w:sz="4" w:space="0" w:color="FFFFFF"/>
              <w:bottom w:val="single" w:sz="4" w:space="0" w:color="FFFFFF"/>
              <w:right w:val="single" w:sz="4" w:space="0" w:color="FFFFFF"/>
            </w:tcBorders>
            <w:hideMark/>
          </w:tcPr>
          <w:p w14:paraId="25D10C1C"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Lecturer</w:t>
            </w:r>
          </w:p>
        </w:tc>
        <w:tc>
          <w:tcPr>
            <w:tcW w:w="2351" w:type="dxa"/>
            <w:tcBorders>
              <w:top w:val="single" w:sz="4" w:space="0" w:color="FFFFFF"/>
              <w:left w:val="single" w:sz="4" w:space="0" w:color="FFFFFF"/>
              <w:bottom w:val="single" w:sz="4" w:space="0" w:color="FFFFFF"/>
              <w:right w:val="single" w:sz="4" w:space="0" w:color="FFFFFF"/>
            </w:tcBorders>
            <w:hideMark/>
          </w:tcPr>
          <w:p w14:paraId="5FCA4ACA"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233</w:t>
            </w:r>
          </w:p>
        </w:tc>
        <w:tc>
          <w:tcPr>
            <w:tcW w:w="1876" w:type="dxa"/>
            <w:tcBorders>
              <w:top w:val="single" w:sz="4" w:space="0" w:color="FFFFFF"/>
              <w:left w:val="single" w:sz="4" w:space="0" w:color="FFFFFF"/>
              <w:bottom w:val="single" w:sz="4" w:space="0" w:color="FFFFFF"/>
              <w:right w:val="single" w:sz="4" w:space="0" w:color="FFFFFF"/>
            </w:tcBorders>
            <w:hideMark/>
          </w:tcPr>
          <w:p w14:paraId="6EA3FF32"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34.2</w:t>
            </w:r>
          </w:p>
        </w:tc>
      </w:tr>
      <w:tr w:rsidR="000F5274" w:rsidRPr="00E132E7" w14:paraId="54E5E9E1"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2E9A6CA8"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left w:val="single" w:sz="4" w:space="0" w:color="FFFFFF"/>
              <w:bottom w:val="single" w:sz="4" w:space="0" w:color="FFFFFF"/>
              <w:right w:val="single" w:sz="4" w:space="0" w:color="FFFFFF"/>
            </w:tcBorders>
            <w:hideMark/>
          </w:tcPr>
          <w:p w14:paraId="7547341B"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Tutor</w:t>
            </w:r>
          </w:p>
        </w:tc>
        <w:tc>
          <w:tcPr>
            <w:tcW w:w="2351" w:type="dxa"/>
            <w:tcBorders>
              <w:top w:val="single" w:sz="4" w:space="0" w:color="FFFFFF"/>
              <w:left w:val="single" w:sz="4" w:space="0" w:color="FFFFFF"/>
              <w:bottom w:val="single" w:sz="4" w:space="0" w:color="FFFFFF"/>
              <w:right w:val="single" w:sz="4" w:space="0" w:color="FFFFFF"/>
            </w:tcBorders>
            <w:hideMark/>
          </w:tcPr>
          <w:p w14:paraId="47A6F029"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5</w:t>
            </w:r>
          </w:p>
        </w:tc>
        <w:tc>
          <w:tcPr>
            <w:tcW w:w="1876" w:type="dxa"/>
            <w:tcBorders>
              <w:top w:val="single" w:sz="4" w:space="0" w:color="FFFFFF"/>
              <w:left w:val="single" w:sz="4" w:space="0" w:color="FFFFFF"/>
              <w:bottom w:val="single" w:sz="4" w:space="0" w:color="FFFFFF"/>
              <w:right w:val="single" w:sz="4" w:space="0" w:color="FFFFFF"/>
            </w:tcBorders>
            <w:hideMark/>
          </w:tcPr>
          <w:p w14:paraId="6A583493"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0.8</w:t>
            </w:r>
          </w:p>
        </w:tc>
      </w:tr>
      <w:tr w:rsidR="000F5274" w:rsidRPr="00E132E7" w14:paraId="4C66E4A7"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134A4DF5"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left w:val="single" w:sz="4" w:space="0" w:color="FFFFFF"/>
              <w:bottom w:val="single" w:sz="4" w:space="0" w:color="auto"/>
              <w:right w:val="single" w:sz="4" w:space="0" w:color="FFFFFF"/>
            </w:tcBorders>
            <w:hideMark/>
          </w:tcPr>
          <w:p w14:paraId="249D7517" w14:textId="21CCCD55"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Other</w:t>
            </w:r>
          </w:p>
        </w:tc>
        <w:tc>
          <w:tcPr>
            <w:tcW w:w="2351" w:type="dxa"/>
            <w:tcBorders>
              <w:top w:val="single" w:sz="4" w:space="0" w:color="FFFFFF"/>
              <w:left w:val="single" w:sz="4" w:space="0" w:color="FFFFFF"/>
              <w:bottom w:val="single" w:sz="4" w:space="0" w:color="auto"/>
              <w:right w:val="single" w:sz="4" w:space="0" w:color="FFFFFF"/>
            </w:tcBorders>
            <w:hideMark/>
          </w:tcPr>
          <w:p w14:paraId="47A1B8F7"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27</w:t>
            </w:r>
          </w:p>
        </w:tc>
        <w:tc>
          <w:tcPr>
            <w:tcW w:w="1876" w:type="dxa"/>
            <w:tcBorders>
              <w:top w:val="single" w:sz="4" w:space="0" w:color="FFFFFF"/>
              <w:left w:val="single" w:sz="4" w:space="0" w:color="FFFFFF"/>
              <w:bottom w:val="single" w:sz="4" w:space="0" w:color="auto"/>
              <w:right w:val="single" w:sz="4" w:space="0" w:color="FFFFFF"/>
            </w:tcBorders>
            <w:hideMark/>
          </w:tcPr>
          <w:p w14:paraId="2241ABC2"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3.9</w:t>
            </w:r>
          </w:p>
        </w:tc>
      </w:tr>
      <w:tr w:rsidR="000F5274" w:rsidRPr="00E132E7" w14:paraId="19000F46" w14:textId="77777777" w:rsidTr="002948F1">
        <w:trPr>
          <w:trHeight w:val="248"/>
          <w:jc w:val="center"/>
        </w:trPr>
        <w:tc>
          <w:tcPr>
            <w:tcW w:w="2114" w:type="dxa"/>
            <w:vMerge w:val="restart"/>
            <w:tcBorders>
              <w:top w:val="single" w:sz="4" w:space="0" w:color="auto"/>
              <w:left w:val="single" w:sz="4" w:space="0" w:color="FFFFFF"/>
              <w:bottom w:val="single" w:sz="4" w:space="0" w:color="auto"/>
              <w:right w:val="single" w:sz="4" w:space="0" w:color="FFFFFF"/>
            </w:tcBorders>
            <w:hideMark/>
          </w:tcPr>
          <w:p w14:paraId="225EB6D5"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Years Spent as an Academic</w:t>
            </w:r>
          </w:p>
        </w:tc>
        <w:tc>
          <w:tcPr>
            <w:tcW w:w="2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98CCE4"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5 years or less              </w:t>
            </w:r>
          </w:p>
        </w:tc>
        <w:tc>
          <w:tcPr>
            <w:tcW w:w="2351" w:type="dxa"/>
            <w:tcBorders>
              <w:top w:val="single" w:sz="4" w:space="0" w:color="auto"/>
              <w:left w:val="single" w:sz="4" w:space="0" w:color="FFFFFF"/>
              <w:bottom w:val="single" w:sz="4" w:space="0" w:color="FFFFFF"/>
              <w:right w:val="single" w:sz="4" w:space="0" w:color="FFFFFF"/>
            </w:tcBorders>
            <w:hideMark/>
          </w:tcPr>
          <w:p w14:paraId="4EF9138E"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196</w:t>
            </w:r>
          </w:p>
        </w:tc>
        <w:tc>
          <w:tcPr>
            <w:tcW w:w="1876" w:type="dxa"/>
            <w:tcBorders>
              <w:top w:val="single" w:sz="4" w:space="0" w:color="auto"/>
              <w:left w:val="single" w:sz="4" w:space="0" w:color="FFFFFF"/>
              <w:bottom w:val="single" w:sz="4" w:space="0" w:color="FFFFFF"/>
              <w:right w:val="single" w:sz="4" w:space="0" w:color="FFFFFF"/>
            </w:tcBorders>
            <w:hideMark/>
          </w:tcPr>
          <w:p w14:paraId="4470086D"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28.8</w:t>
            </w:r>
          </w:p>
        </w:tc>
      </w:tr>
      <w:tr w:rsidR="000F5274" w:rsidRPr="00E132E7" w14:paraId="1E3D6AE4"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3256A375"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C98DBB"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6 to 15 years                       </w:t>
            </w:r>
          </w:p>
        </w:tc>
        <w:tc>
          <w:tcPr>
            <w:tcW w:w="2351" w:type="dxa"/>
            <w:tcBorders>
              <w:top w:val="single" w:sz="4" w:space="0" w:color="FFFFFF"/>
              <w:left w:val="single" w:sz="4" w:space="0" w:color="FFFFFF"/>
              <w:bottom w:val="single" w:sz="4" w:space="0" w:color="FFFFFF"/>
              <w:right w:val="single" w:sz="4" w:space="0" w:color="FFFFFF"/>
            </w:tcBorders>
            <w:hideMark/>
          </w:tcPr>
          <w:p w14:paraId="0F4F0AB0"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highlight w:val="yellow"/>
              </w:rPr>
            </w:pPr>
            <w:r w:rsidRPr="00490272">
              <w:rPr>
                <w:rFonts w:ascii="Times New Roman" w:eastAsia="Calibri" w:hAnsi="Times New Roman" w:cs="Times New Roman"/>
                <w:bCs/>
                <w:sz w:val="24"/>
                <w:szCs w:val="24"/>
              </w:rPr>
              <w:t>322</w:t>
            </w:r>
          </w:p>
        </w:tc>
        <w:tc>
          <w:tcPr>
            <w:tcW w:w="1876" w:type="dxa"/>
            <w:tcBorders>
              <w:top w:val="single" w:sz="4" w:space="0" w:color="FFFFFF"/>
              <w:left w:val="single" w:sz="4" w:space="0" w:color="FFFFFF"/>
              <w:bottom w:val="single" w:sz="4" w:space="0" w:color="FFFFFF"/>
              <w:right w:val="single" w:sz="4" w:space="0" w:color="FFFFFF"/>
            </w:tcBorders>
            <w:hideMark/>
          </w:tcPr>
          <w:p w14:paraId="6659CDEA"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47.3</w:t>
            </w:r>
          </w:p>
        </w:tc>
      </w:tr>
      <w:tr w:rsidR="000F5274" w:rsidRPr="00E132E7" w14:paraId="7D8F521A"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353A8159"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8108FA"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16 to 25 years                       </w:t>
            </w:r>
          </w:p>
        </w:tc>
        <w:tc>
          <w:tcPr>
            <w:tcW w:w="2351" w:type="dxa"/>
            <w:tcBorders>
              <w:top w:val="single" w:sz="4" w:space="0" w:color="FFFFFF"/>
              <w:left w:val="single" w:sz="4" w:space="0" w:color="FFFFFF"/>
              <w:bottom w:val="single" w:sz="4" w:space="0" w:color="FFFFFF"/>
              <w:right w:val="single" w:sz="4" w:space="0" w:color="FFFFFF"/>
            </w:tcBorders>
            <w:hideMark/>
          </w:tcPr>
          <w:p w14:paraId="114229E7"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highlight w:val="yellow"/>
              </w:rPr>
            </w:pPr>
            <w:r w:rsidRPr="00490272">
              <w:rPr>
                <w:rFonts w:ascii="Times New Roman" w:eastAsia="Calibri" w:hAnsi="Times New Roman" w:cs="Times New Roman"/>
                <w:bCs/>
                <w:sz w:val="24"/>
                <w:szCs w:val="24"/>
              </w:rPr>
              <w:t>114</w:t>
            </w:r>
          </w:p>
        </w:tc>
        <w:tc>
          <w:tcPr>
            <w:tcW w:w="1876" w:type="dxa"/>
            <w:tcBorders>
              <w:top w:val="single" w:sz="4" w:space="0" w:color="FFFFFF"/>
              <w:left w:val="single" w:sz="4" w:space="0" w:color="FFFFFF"/>
              <w:bottom w:val="single" w:sz="4" w:space="0" w:color="FFFFFF"/>
              <w:right w:val="single" w:sz="4" w:space="0" w:color="FFFFFF"/>
            </w:tcBorders>
            <w:hideMark/>
          </w:tcPr>
          <w:p w14:paraId="324E368B"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16.7</w:t>
            </w:r>
          </w:p>
        </w:tc>
      </w:tr>
      <w:tr w:rsidR="000F5274" w:rsidRPr="00E132E7" w14:paraId="47DDA283"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7E4DA6F4"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0AD40F"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26 to 35 years                     </w:t>
            </w:r>
          </w:p>
        </w:tc>
        <w:tc>
          <w:tcPr>
            <w:tcW w:w="2351" w:type="dxa"/>
            <w:tcBorders>
              <w:top w:val="single" w:sz="4" w:space="0" w:color="FFFFFF"/>
              <w:left w:val="single" w:sz="4" w:space="0" w:color="FFFFFF"/>
              <w:bottom w:val="single" w:sz="4" w:space="0" w:color="FFFFFF"/>
              <w:right w:val="single" w:sz="4" w:space="0" w:color="FFFFFF"/>
            </w:tcBorders>
            <w:hideMark/>
          </w:tcPr>
          <w:p w14:paraId="2E75E8D7"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highlight w:val="yellow"/>
              </w:rPr>
            </w:pPr>
            <w:r w:rsidRPr="00490272">
              <w:rPr>
                <w:rFonts w:ascii="Times New Roman" w:eastAsia="Calibri" w:hAnsi="Times New Roman" w:cs="Times New Roman"/>
                <w:bCs/>
                <w:sz w:val="24"/>
                <w:szCs w:val="24"/>
              </w:rPr>
              <w:t>37</w:t>
            </w:r>
          </w:p>
        </w:tc>
        <w:tc>
          <w:tcPr>
            <w:tcW w:w="1876" w:type="dxa"/>
            <w:tcBorders>
              <w:top w:val="single" w:sz="4" w:space="0" w:color="FFFFFF"/>
              <w:left w:val="single" w:sz="4" w:space="0" w:color="FFFFFF"/>
              <w:bottom w:val="single" w:sz="4" w:space="0" w:color="FFFFFF"/>
              <w:right w:val="single" w:sz="4" w:space="0" w:color="FFFFFF"/>
            </w:tcBorders>
            <w:hideMark/>
          </w:tcPr>
          <w:p w14:paraId="7C724C14"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5.4</w:t>
            </w:r>
          </w:p>
        </w:tc>
      </w:tr>
      <w:tr w:rsidR="000F5274" w:rsidRPr="00E132E7" w14:paraId="1E258864"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1CB05030"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00F7B0"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 xml:space="preserve">More than 35 years    </w:t>
            </w:r>
          </w:p>
        </w:tc>
        <w:tc>
          <w:tcPr>
            <w:tcW w:w="2351" w:type="dxa"/>
            <w:tcBorders>
              <w:top w:val="single" w:sz="4" w:space="0" w:color="FFFFFF"/>
              <w:left w:val="single" w:sz="4" w:space="0" w:color="FFFFFF"/>
              <w:bottom w:val="single" w:sz="4" w:space="0" w:color="auto"/>
              <w:right w:val="single" w:sz="4" w:space="0" w:color="FFFFFF"/>
            </w:tcBorders>
            <w:hideMark/>
          </w:tcPr>
          <w:p w14:paraId="5328E88E" w14:textId="1806B430"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12</w:t>
            </w:r>
          </w:p>
        </w:tc>
        <w:tc>
          <w:tcPr>
            <w:tcW w:w="1876" w:type="dxa"/>
            <w:tcBorders>
              <w:top w:val="single" w:sz="4" w:space="0" w:color="FFFFFF"/>
              <w:left w:val="single" w:sz="4" w:space="0" w:color="FFFFFF"/>
              <w:bottom w:val="single" w:sz="4" w:space="0" w:color="auto"/>
              <w:right w:val="single" w:sz="4" w:space="0" w:color="FFFFFF"/>
            </w:tcBorders>
            <w:hideMark/>
          </w:tcPr>
          <w:p w14:paraId="636E6BAC"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1.8</w:t>
            </w:r>
          </w:p>
        </w:tc>
      </w:tr>
      <w:tr w:rsidR="000F5274" w:rsidRPr="00E132E7" w14:paraId="25564865" w14:textId="77777777" w:rsidTr="002948F1">
        <w:trPr>
          <w:trHeight w:val="248"/>
          <w:jc w:val="center"/>
        </w:trPr>
        <w:tc>
          <w:tcPr>
            <w:tcW w:w="2114" w:type="dxa"/>
            <w:vMerge w:val="restart"/>
            <w:tcBorders>
              <w:top w:val="single" w:sz="4" w:space="0" w:color="auto"/>
              <w:left w:val="single" w:sz="4" w:space="0" w:color="FFFFFF"/>
              <w:bottom w:val="single" w:sz="4" w:space="0" w:color="auto"/>
              <w:right w:val="single" w:sz="4" w:space="0" w:color="FFFFFF"/>
            </w:tcBorders>
            <w:hideMark/>
          </w:tcPr>
          <w:p w14:paraId="20EE352E"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Institution Type</w:t>
            </w:r>
          </w:p>
        </w:tc>
        <w:tc>
          <w:tcPr>
            <w:tcW w:w="2630" w:type="dxa"/>
            <w:tcBorders>
              <w:top w:val="single" w:sz="4" w:space="0" w:color="auto"/>
              <w:left w:val="single" w:sz="4" w:space="0" w:color="FFFFFF"/>
              <w:bottom w:val="single" w:sz="4" w:space="0" w:color="FFFFFF"/>
              <w:right w:val="single" w:sz="4" w:space="0" w:color="FFFFFF"/>
            </w:tcBorders>
            <w:hideMark/>
          </w:tcPr>
          <w:p w14:paraId="6D7AD8CF"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Public University (Research)</w:t>
            </w:r>
          </w:p>
        </w:tc>
        <w:tc>
          <w:tcPr>
            <w:tcW w:w="2351" w:type="dxa"/>
            <w:tcBorders>
              <w:top w:val="single" w:sz="4" w:space="0" w:color="auto"/>
              <w:left w:val="single" w:sz="4" w:space="0" w:color="FFFFFF"/>
              <w:bottom w:val="single" w:sz="4" w:space="0" w:color="FFFFFF"/>
              <w:right w:val="single" w:sz="4" w:space="0" w:color="FFFFFF"/>
            </w:tcBorders>
            <w:hideMark/>
          </w:tcPr>
          <w:p w14:paraId="1CDC78C2"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227</w:t>
            </w:r>
          </w:p>
        </w:tc>
        <w:tc>
          <w:tcPr>
            <w:tcW w:w="1876" w:type="dxa"/>
            <w:tcBorders>
              <w:top w:val="single" w:sz="4" w:space="0" w:color="auto"/>
              <w:left w:val="single" w:sz="4" w:space="0" w:color="FFFFFF"/>
              <w:bottom w:val="single" w:sz="4" w:space="0" w:color="FFFFFF"/>
              <w:right w:val="single" w:sz="4" w:space="0" w:color="FFFFFF"/>
            </w:tcBorders>
            <w:hideMark/>
          </w:tcPr>
          <w:p w14:paraId="5111722F"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33.3</w:t>
            </w:r>
          </w:p>
        </w:tc>
      </w:tr>
      <w:tr w:rsidR="000F5274" w:rsidRPr="00E132E7" w14:paraId="1F0EF290"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7A2423EE"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left w:val="single" w:sz="4" w:space="0" w:color="FFFFFF"/>
              <w:bottom w:val="single" w:sz="4" w:space="0" w:color="FFFFFF"/>
              <w:right w:val="single" w:sz="4" w:space="0" w:color="FFFFFF"/>
            </w:tcBorders>
            <w:hideMark/>
          </w:tcPr>
          <w:p w14:paraId="5783481D"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Public University (Non-Research)</w:t>
            </w:r>
          </w:p>
        </w:tc>
        <w:tc>
          <w:tcPr>
            <w:tcW w:w="2351" w:type="dxa"/>
            <w:tcBorders>
              <w:top w:val="single" w:sz="4" w:space="0" w:color="FFFFFF"/>
              <w:left w:val="single" w:sz="4" w:space="0" w:color="FFFFFF"/>
              <w:bottom w:val="single" w:sz="4" w:space="0" w:color="FFFFFF"/>
              <w:right w:val="single" w:sz="4" w:space="0" w:color="FFFFFF"/>
            </w:tcBorders>
            <w:hideMark/>
          </w:tcPr>
          <w:p w14:paraId="627254AE"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218</w:t>
            </w:r>
          </w:p>
        </w:tc>
        <w:tc>
          <w:tcPr>
            <w:tcW w:w="1876" w:type="dxa"/>
            <w:tcBorders>
              <w:top w:val="single" w:sz="4" w:space="0" w:color="FFFFFF"/>
              <w:left w:val="single" w:sz="4" w:space="0" w:color="FFFFFF"/>
              <w:bottom w:val="single" w:sz="4" w:space="0" w:color="FFFFFF"/>
              <w:right w:val="single" w:sz="4" w:space="0" w:color="FFFFFF"/>
            </w:tcBorders>
            <w:hideMark/>
          </w:tcPr>
          <w:p w14:paraId="57277060"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32.0</w:t>
            </w:r>
          </w:p>
        </w:tc>
      </w:tr>
      <w:tr w:rsidR="000F5274" w:rsidRPr="00E132E7" w14:paraId="7E8DE11F" w14:textId="77777777" w:rsidTr="002948F1">
        <w:trPr>
          <w:trHeight w:val="248"/>
          <w:jc w:val="center"/>
        </w:trPr>
        <w:tc>
          <w:tcPr>
            <w:tcW w:w="0" w:type="auto"/>
            <w:vMerge/>
            <w:tcBorders>
              <w:top w:val="single" w:sz="4" w:space="0" w:color="auto"/>
              <w:left w:val="single" w:sz="4" w:space="0" w:color="FFFFFF"/>
              <w:bottom w:val="single" w:sz="4" w:space="0" w:color="auto"/>
              <w:right w:val="single" w:sz="4" w:space="0" w:color="FFFFFF"/>
            </w:tcBorders>
            <w:vAlign w:val="center"/>
            <w:hideMark/>
          </w:tcPr>
          <w:p w14:paraId="1B7C3011"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left w:val="single" w:sz="4" w:space="0" w:color="FFFFFF"/>
              <w:bottom w:val="single" w:sz="4" w:space="0" w:color="auto"/>
              <w:right w:val="single" w:sz="4" w:space="0" w:color="FFFFFF"/>
            </w:tcBorders>
            <w:hideMark/>
          </w:tcPr>
          <w:p w14:paraId="064CC708"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Private University</w:t>
            </w:r>
          </w:p>
        </w:tc>
        <w:tc>
          <w:tcPr>
            <w:tcW w:w="2351" w:type="dxa"/>
            <w:tcBorders>
              <w:top w:val="single" w:sz="4" w:space="0" w:color="FFFFFF"/>
              <w:left w:val="single" w:sz="4" w:space="0" w:color="FFFFFF"/>
              <w:bottom w:val="single" w:sz="4" w:space="0" w:color="auto"/>
              <w:right w:val="single" w:sz="4" w:space="0" w:color="FFFFFF"/>
            </w:tcBorders>
            <w:hideMark/>
          </w:tcPr>
          <w:p w14:paraId="4A7C42FD"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236</w:t>
            </w:r>
          </w:p>
        </w:tc>
        <w:tc>
          <w:tcPr>
            <w:tcW w:w="1876" w:type="dxa"/>
            <w:tcBorders>
              <w:top w:val="single" w:sz="4" w:space="0" w:color="FFFFFF"/>
              <w:left w:val="single" w:sz="4" w:space="0" w:color="FFFFFF"/>
              <w:bottom w:val="single" w:sz="4" w:space="0" w:color="auto"/>
              <w:right w:val="single" w:sz="4" w:space="0" w:color="FFFFFF" w:themeColor="background1"/>
            </w:tcBorders>
            <w:hideMark/>
          </w:tcPr>
          <w:p w14:paraId="1C22CFE2"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34.7</w:t>
            </w:r>
          </w:p>
        </w:tc>
      </w:tr>
      <w:tr w:rsidR="000F5274" w:rsidRPr="00E132E7" w14:paraId="170D85A8" w14:textId="77777777" w:rsidTr="002948F1">
        <w:trPr>
          <w:trHeight w:val="248"/>
          <w:jc w:val="center"/>
        </w:trPr>
        <w:tc>
          <w:tcPr>
            <w:tcW w:w="2114" w:type="dxa"/>
            <w:vMerge w:val="restart"/>
            <w:tcBorders>
              <w:top w:val="single" w:sz="4" w:space="0" w:color="auto"/>
              <w:left w:val="single" w:sz="4" w:space="0" w:color="FFFFFF" w:themeColor="background1"/>
              <w:bottom w:val="single" w:sz="4" w:space="0" w:color="auto"/>
              <w:right w:val="single" w:sz="4" w:space="0" w:color="FFFFFF"/>
            </w:tcBorders>
            <w:hideMark/>
          </w:tcPr>
          <w:p w14:paraId="2402622B" w14:textId="77777777" w:rsidR="000F5274" w:rsidRPr="00490272" w:rsidRDefault="000F5274" w:rsidP="00896871">
            <w:pPr>
              <w:autoSpaceDE w:val="0"/>
              <w:autoSpaceDN w:val="0"/>
              <w:adjustRightInd w:val="0"/>
              <w:jc w:val="both"/>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Marital Status</w:t>
            </w:r>
          </w:p>
        </w:tc>
        <w:tc>
          <w:tcPr>
            <w:tcW w:w="2630" w:type="dxa"/>
            <w:tcBorders>
              <w:top w:val="single" w:sz="4" w:space="0" w:color="auto"/>
              <w:left w:val="single" w:sz="4" w:space="0" w:color="FFFFFF"/>
              <w:bottom w:val="single" w:sz="4" w:space="0" w:color="FFFFFF"/>
              <w:right w:val="single" w:sz="4" w:space="0" w:color="FFFFFF"/>
            </w:tcBorders>
            <w:hideMark/>
          </w:tcPr>
          <w:p w14:paraId="0A7CC180"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Single, never married</w:t>
            </w:r>
          </w:p>
        </w:tc>
        <w:tc>
          <w:tcPr>
            <w:tcW w:w="2351" w:type="dxa"/>
            <w:tcBorders>
              <w:top w:val="single" w:sz="4" w:space="0" w:color="auto"/>
              <w:left w:val="single" w:sz="4" w:space="0" w:color="FFFFFF"/>
              <w:bottom w:val="single" w:sz="4" w:space="0" w:color="FFFFFF" w:themeColor="background1"/>
              <w:right w:val="single" w:sz="4" w:space="0" w:color="FFFFFF"/>
            </w:tcBorders>
            <w:hideMark/>
          </w:tcPr>
          <w:p w14:paraId="6F17EF9D"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155</w:t>
            </w:r>
          </w:p>
        </w:tc>
        <w:tc>
          <w:tcPr>
            <w:tcW w:w="1876" w:type="dxa"/>
            <w:tcBorders>
              <w:top w:val="single" w:sz="4" w:space="0" w:color="auto"/>
              <w:left w:val="single" w:sz="4" w:space="0" w:color="FFFFFF"/>
              <w:bottom w:val="single" w:sz="4" w:space="0" w:color="FFFFFF" w:themeColor="background1"/>
              <w:right w:val="single" w:sz="4" w:space="0" w:color="FFFFFF" w:themeColor="background1"/>
            </w:tcBorders>
            <w:hideMark/>
          </w:tcPr>
          <w:p w14:paraId="04504902"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22.6</w:t>
            </w:r>
          </w:p>
        </w:tc>
      </w:tr>
      <w:tr w:rsidR="000F5274" w:rsidRPr="00E132E7" w14:paraId="00B6717B" w14:textId="77777777" w:rsidTr="002948F1">
        <w:trPr>
          <w:trHeight w:val="248"/>
          <w:jc w:val="center"/>
        </w:trPr>
        <w:tc>
          <w:tcPr>
            <w:tcW w:w="0" w:type="auto"/>
            <w:vMerge/>
            <w:tcBorders>
              <w:top w:val="single" w:sz="4" w:space="0" w:color="auto"/>
              <w:left w:val="single" w:sz="4" w:space="0" w:color="FFFFFF" w:themeColor="background1"/>
              <w:bottom w:val="single" w:sz="4" w:space="0" w:color="auto"/>
              <w:right w:val="single" w:sz="4" w:space="0" w:color="FFFFFF"/>
            </w:tcBorders>
            <w:vAlign w:val="center"/>
            <w:hideMark/>
          </w:tcPr>
          <w:p w14:paraId="7CCD2CC8"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left w:val="single" w:sz="4" w:space="0" w:color="FFFFFF"/>
              <w:bottom w:val="single" w:sz="4" w:space="0" w:color="FFFFFF"/>
              <w:right w:val="single" w:sz="4" w:space="0" w:color="FFFFFF"/>
            </w:tcBorders>
            <w:hideMark/>
          </w:tcPr>
          <w:p w14:paraId="663C020B"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Married without children</w:t>
            </w:r>
          </w:p>
        </w:tc>
        <w:tc>
          <w:tcPr>
            <w:tcW w:w="2351" w:type="dxa"/>
            <w:tcBorders>
              <w:top w:val="single" w:sz="4" w:space="0" w:color="FFFFFF" w:themeColor="background1"/>
              <w:left w:val="single" w:sz="4" w:space="0" w:color="FFFFFF"/>
              <w:bottom w:val="single" w:sz="4" w:space="0" w:color="FFFFFF" w:themeColor="background1"/>
              <w:right w:val="single" w:sz="4" w:space="0" w:color="FFFFFF"/>
            </w:tcBorders>
            <w:hideMark/>
          </w:tcPr>
          <w:p w14:paraId="272756E9"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59</w:t>
            </w:r>
          </w:p>
        </w:tc>
        <w:tc>
          <w:tcPr>
            <w:tcW w:w="1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3DE63D"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8.6</w:t>
            </w:r>
          </w:p>
        </w:tc>
      </w:tr>
      <w:tr w:rsidR="000F5274" w:rsidRPr="00E132E7" w14:paraId="6465292D" w14:textId="77777777" w:rsidTr="002948F1">
        <w:trPr>
          <w:trHeight w:val="248"/>
          <w:jc w:val="center"/>
        </w:trPr>
        <w:tc>
          <w:tcPr>
            <w:tcW w:w="0" w:type="auto"/>
            <w:vMerge/>
            <w:tcBorders>
              <w:top w:val="single" w:sz="4" w:space="0" w:color="auto"/>
              <w:left w:val="single" w:sz="4" w:space="0" w:color="FFFFFF" w:themeColor="background1"/>
              <w:bottom w:val="single" w:sz="4" w:space="0" w:color="auto"/>
              <w:right w:val="single" w:sz="4" w:space="0" w:color="FFFFFF"/>
            </w:tcBorders>
            <w:vAlign w:val="center"/>
            <w:hideMark/>
          </w:tcPr>
          <w:p w14:paraId="722C1B73"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themeColor="background1"/>
              <w:left w:val="single" w:sz="4" w:space="0" w:color="FFFFFF"/>
              <w:bottom w:val="single" w:sz="4" w:space="0" w:color="FFFFFF"/>
              <w:right w:val="single" w:sz="4" w:space="0" w:color="FFFFFF"/>
            </w:tcBorders>
            <w:hideMark/>
          </w:tcPr>
          <w:p w14:paraId="21260B95"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Married with children</w:t>
            </w:r>
          </w:p>
        </w:tc>
        <w:tc>
          <w:tcPr>
            <w:tcW w:w="2351" w:type="dxa"/>
            <w:tcBorders>
              <w:top w:val="single" w:sz="4" w:space="0" w:color="FFFFFF" w:themeColor="background1"/>
              <w:left w:val="single" w:sz="4" w:space="0" w:color="FFFFFF"/>
              <w:bottom w:val="single" w:sz="4" w:space="0" w:color="FFFFFF" w:themeColor="background1"/>
              <w:right w:val="single" w:sz="4" w:space="0" w:color="FFFFFF"/>
            </w:tcBorders>
            <w:hideMark/>
          </w:tcPr>
          <w:p w14:paraId="4B971B6F"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440</w:t>
            </w:r>
          </w:p>
        </w:tc>
        <w:tc>
          <w:tcPr>
            <w:tcW w:w="1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045606"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64.2</w:t>
            </w:r>
          </w:p>
        </w:tc>
      </w:tr>
      <w:tr w:rsidR="000F5274" w:rsidRPr="00E132E7" w14:paraId="52870CFB" w14:textId="77777777" w:rsidTr="002948F1">
        <w:trPr>
          <w:trHeight w:val="248"/>
          <w:jc w:val="center"/>
        </w:trPr>
        <w:tc>
          <w:tcPr>
            <w:tcW w:w="0" w:type="auto"/>
            <w:vMerge/>
            <w:tcBorders>
              <w:top w:val="single" w:sz="4" w:space="0" w:color="auto"/>
              <w:left w:val="single" w:sz="4" w:space="0" w:color="FFFFFF" w:themeColor="background1"/>
              <w:bottom w:val="single" w:sz="4" w:space="0" w:color="auto"/>
              <w:right w:val="single" w:sz="4" w:space="0" w:color="FFFFFF"/>
            </w:tcBorders>
            <w:vAlign w:val="center"/>
            <w:hideMark/>
          </w:tcPr>
          <w:p w14:paraId="17E98D13"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left w:val="single" w:sz="4" w:space="0" w:color="FFFFFF"/>
              <w:bottom w:val="single" w:sz="4" w:space="0" w:color="FFFFFF"/>
              <w:right w:val="single" w:sz="4" w:space="0" w:color="FFFFFF"/>
            </w:tcBorders>
            <w:hideMark/>
          </w:tcPr>
          <w:p w14:paraId="75D5D0B0"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Divorced</w:t>
            </w:r>
          </w:p>
        </w:tc>
        <w:tc>
          <w:tcPr>
            <w:tcW w:w="2351" w:type="dxa"/>
            <w:tcBorders>
              <w:top w:val="single" w:sz="4" w:space="0" w:color="FFFFFF" w:themeColor="background1"/>
              <w:left w:val="single" w:sz="4" w:space="0" w:color="FFFFFF"/>
              <w:bottom w:val="single" w:sz="4" w:space="0" w:color="FFFFFF" w:themeColor="background1"/>
              <w:right w:val="single" w:sz="4" w:space="0" w:color="FFFFFF"/>
            </w:tcBorders>
            <w:hideMark/>
          </w:tcPr>
          <w:p w14:paraId="26B3F862"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16</w:t>
            </w:r>
          </w:p>
        </w:tc>
        <w:tc>
          <w:tcPr>
            <w:tcW w:w="1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4C9899"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2.2</w:t>
            </w:r>
          </w:p>
        </w:tc>
      </w:tr>
      <w:tr w:rsidR="000F5274" w:rsidRPr="00E132E7" w14:paraId="68F84066" w14:textId="77777777" w:rsidTr="002948F1">
        <w:trPr>
          <w:trHeight w:val="248"/>
          <w:jc w:val="center"/>
        </w:trPr>
        <w:tc>
          <w:tcPr>
            <w:tcW w:w="0" w:type="auto"/>
            <w:vMerge/>
            <w:tcBorders>
              <w:top w:val="single" w:sz="4" w:space="0" w:color="auto"/>
              <w:left w:val="single" w:sz="4" w:space="0" w:color="FFFFFF" w:themeColor="background1"/>
              <w:bottom w:val="single" w:sz="4" w:space="0" w:color="auto"/>
              <w:right w:val="single" w:sz="4" w:space="0" w:color="FFFFFF"/>
            </w:tcBorders>
            <w:vAlign w:val="center"/>
            <w:hideMark/>
          </w:tcPr>
          <w:p w14:paraId="2209EC80" w14:textId="77777777" w:rsidR="000F5274" w:rsidRPr="00490272" w:rsidRDefault="000F5274" w:rsidP="00896871">
            <w:pPr>
              <w:rPr>
                <w:rFonts w:ascii="Times New Roman" w:eastAsia="Calibri" w:hAnsi="Times New Roman" w:cs="Times New Roman"/>
                <w:bCs/>
                <w:sz w:val="24"/>
                <w:szCs w:val="24"/>
              </w:rPr>
            </w:pPr>
          </w:p>
        </w:tc>
        <w:tc>
          <w:tcPr>
            <w:tcW w:w="2630" w:type="dxa"/>
            <w:tcBorders>
              <w:top w:val="single" w:sz="4" w:space="0" w:color="FFFFFF"/>
              <w:left w:val="single" w:sz="4" w:space="0" w:color="FFFFFF"/>
              <w:bottom w:val="single" w:sz="4" w:space="0" w:color="000000"/>
              <w:right w:val="single" w:sz="4" w:space="0" w:color="FFFFFF"/>
            </w:tcBorders>
            <w:hideMark/>
          </w:tcPr>
          <w:p w14:paraId="71C2B2E1" w14:textId="77777777"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Widowed</w:t>
            </w:r>
          </w:p>
          <w:p w14:paraId="55554D69" w14:textId="4865E28B" w:rsidR="000F5274" w:rsidRPr="00490272" w:rsidRDefault="000F5274" w:rsidP="00896871">
            <w:pPr>
              <w:autoSpaceDE w:val="0"/>
              <w:autoSpaceDN w:val="0"/>
              <w:adjustRightInd w:val="0"/>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Other</w:t>
            </w:r>
          </w:p>
        </w:tc>
        <w:tc>
          <w:tcPr>
            <w:tcW w:w="2351" w:type="dxa"/>
            <w:tcBorders>
              <w:top w:val="single" w:sz="4" w:space="0" w:color="FFFFFF" w:themeColor="background1"/>
              <w:left w:val="single" w:sz="4" w:space="0" w:color="FFFFFF"/>
              <w:bottom w:val="single" w:sz="4" w:space="0" w:color="auto"/>
              <w:right w:val="single" w:sz="4" w:space="0" w:color="FFFFFF"/>
            </w:tcBorders>
            <w:hideMark/>
          </w:tcPr>
          <w:p w14:paraId="44878FBC"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7</w:t>
            </w:r>
          </w:p>
          <w:p w14:paraId="2197FFA4" w14:textId="214B7634" w:rsidR="000F5274" w:rsidRPr="00490272" w:rsidRDefault="002948F1"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4</w:t>
            </w:r>
          </w:p>
        </w:tc>
        <w:tc>
          <w:tcPr>
            <w:tcW w:w="1876" w:type="dxa"/>
            <w:tcBorders>
              <w:top w:val="single" w:sz="4" w:space="0" w:color="FFFFFF" w:themeColor="background1"/>
              <w:left w:val="single" w:sz="4" w:space="0" w:color="FFFFFF"/>
              <w:bottom w:val="single" w:sz="4" w:space="0" w:color="auto"/>
              <w:right w:val="single" w:sz="4" w:space="0" w:color="FFFFFF" w:themeColor="background1"/>
            </w:tcBorders>
            <w:hideMark/>
          </w:tcPr>
          <w:p w14:paraId="5F37088C" w14:textId="77777777"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0.9</w:t>
            </w:r>
          </w:p>
          <w:p w14:paraId="5B23015D" w14:textId="6702649B" w:rsidR="000F5274" w:rsidRPr="00490272" w:rsidRDefault="000F5274" w:rsidP="00896871">
            <w:pPr>
              <w:autoSpaceDE w:val="0"/>
              <w:autoSpaceDN w:val="0"/>
              <w:adjustRightInd w:val="0"/>
              <w:jc w:val="center"/>
              <w:rPr>
                <w:rFonts w:ascii="Times New Roman" w:eastAsia="Calibri" w:hAnsi="Times New Roman" w:cs="Times New Roman"/>
                <w:bCs/>
                <w:sz w:val="24"/>
                <w:szCs w:val="24"/>
              </w:rPr>
            </w:pPr>
            <w:r w:rsidRPr="00490272">
              <w:rPr>
                <w:rFonts w:ascii="Times New Roman" w:eastAsia="Calibri" w:hAnsi="Times New Roman" w:cs="Times New Roman"/>
                <w:bCs/>
                <w:sz w:val="24"/>
                <w:szCs w:val="24"/>
              </w:rPr>
              <w:t>1.5</w:t>
            </w:r>
          </w:p>
        </w:tc>
      </w:tr>
    </w:tbl>
    <w:p w14:paraId="152D4AE4" w14:textId="48955074" w:rsidR="000F5274" w:rsidRPr="00490272" w:rsidRDefault="000F5274" w:rsidP="000F5274">
      <w:pPr>
        <w:autoSpaceDE w:val="0"/>
        <w:autoSpaceDN w:val="0"/>
        <w:adjustRightInd w:val="0"/>
        <w:spacing w:after="0" w:line="240" w:lineRule="auto"/>
        <w:jc w:val="both"/>
        <w:rPr>
          <w:rFonts w:ascii="Times New Roman" w:hAnsi="Times New Roman" w:cs="Times New Roman"/>
          <w:bCs/>
          <w:sz w:val="24"/>
          <w:szCs w:val="24"/>
        </w:rPr>
      </w:pPr>
      <w:r w:rsidRPr="00490272">
        <w:rPr>
          <w:rFonts w:ascii="Times New Roman" w:hAnsi="Times New Roman" w:cs="Times New Roman"/>
          <w:bCs/>
          <w:sz w:val="24"/>
          <w:szCs w:val="24"/>
        </w:rPr>
        <w:t xml:space="preserve">    </w:t>
      </w:r>
    </w:p>
    <w:p w14:paraId="059EC27B" w14:textId="44DCB3D5" w:rsidR="000F5274" w:rsidRPr="00786BED" w:rsidRDefault="000F5274" w:rsidP="006F1B79">
      <w:pPr>
        <w:autoSpaceDE w:val="0"/>
        <w:autoSpaceDN w:val="0"/>
        <w:adjustRightInd w:val="0"/>
        <w:spacing w:after="0" w:line="480" w:lineRule="auto"/>
        <w:rPr>
          <w:rFonts w:ascii="Times New Roman" w:hAnsi="Times New Roman" w:cs="Times New Roman"/>
          <w:bCs/>
          <w:sz w:val="24"/>
          <w:szCs w:val="24"/>
        </w:rPr>
      </w:pPr>
      <w:r w:rsidRPr="00490272">
        <w:rPr>
          <w:rFonts w:ascii="Times New Roman" w:eastAsia="Calibri" w:hAnsi="Times New Roman" w:cs="Times New Roman"/>
          <w:bCs/>
          <w:sz w:val="24"/>
          <w:szCs w:val="24"/>
        </w:rPr>
        <w:t xml:space="preserve">The demographic makeup for the study consisted of 681 academics from various universities over Malaysia, ranging from 25 years </w:t>
      </w:r>
      <w:r w:rsidR="007715BF">
        <w:rPr>
          <w:rFonts w:ascii="Times New Roman" w:eastAsia="Calibri" w:hAnsi="Times New Roman" w:cs="Times New Roman"/>
          <w:bCs/>
          <w:sz w:val="24"/>
          <w:szCs w:val="24"/>
        </w:rPr>
        <w:t xml:space="preserve">of age </w:t>
      </w:r>
      <w:r w:rsidRPr="00490272">
        <w:rPr>
          <w:rFonts w:ascii="Times New Roman" w:eastAsia="Calibri" w:hAnsi="Times New Roman" w:cs="Times New Roman"/>
          <w:bCs/>
          <w:sz w:val="24"/>
          <w:szCs w:val="24"/>
        </w:rPr>
        <w:t xml:space="preserve">to 55 years and </w:t>
      </w:r>
      <w:r w:rsidR="007715BF">
        <w:rPr>
          <w:rFonts w:ascii="Times New Roman" w:eastAsia="Calibri" w:hAnsi="Times New Roman" w:cs="Times New Roman"/>
          <w:bCs/>
          <w:sz w:val="24"/>
          <w:szCs w:val="24"/>
        </w:rPr>
        <w:t>older</w:t>
      </w:r>
      <w:r w:rsidR="007715BF" w:rsidRPr="00490272">
        <w:rPr>
          <w:rFonts w:ascii="Times New Roman" w:eastAsia="Calibri" w:hAnsi="Times New Roman" w:cs="Times New Roman"/>
          <w:bCs/>
          <w:sz w:val="24"/>
          <w:szCs w:val="24"/>
        </w:rPr>
        <w:t xml:space="preserve"> </w:t>
      </w:r>
      <w:r w:rsidRPr="00490272">
        <w:rPr>
          <w:rFonts w:ascii="Times New Roman" w:eastAsia="Calibri" w:hAnsi="Times New Roman" w:cs="Times New Roman"/>
          <w:bCs/>
          <w:sz w:val="24"/>
          <w:szCs w:val="24"/>
        </w:rPr>
        <w:t xml:space="preserve">(mean = 40.2 years, SD = 8.8). The majority fell </w:t>
      </w:r>
      <w:r w:rsidR="007715BF">
        <w:rPr>
          <w:rFonts w:ascii="Times New Roman" w:eastAsia="Calibri" w:hAnsi="Times New Roman" w:cs="Times New Roman"/>
          <w:bCs/>
          <w:sz w:val="24"/>
          <w:szCs w:val="24"/>
        </w:rPr>
        <w:t>in</w:t>
      </w:r>
      <w:r w:rsidR="007715BF" w:rsidRPr="00490272">
        <w:rPr>
          <w:rFonts w:ascii="Times New Roman" w:eastAsia="Calibri" w:hAnsi="Times New Roman" w:cs="Times New Roman"/>
          <w:bCs/>
          <w:sz w:val="24"/>
          <w:szCs w:val="24"/>
        </w:rPr>
        <w:t xml:space="preserve"> </w:t>
      </w:r>
      <w:r w:rsidRPr="00490272">
        <w:rPr>
          <w:rFonts w:ascii="Times New Roman" w:eastAsia="Calibri" w:hAnsi="Times New Roman" w:cs="Times New Roman"/>
          <w:bCs/>
          <w:sz w:val="24"/>
          <w:szCs w:val="24"/>
        </w:rPr>
        <w:t xml:space="preserve">the 35 to 44 years age group. </w:t>
      </w:r>
      <w:r w:rsidR="006F0C80" w:rsidRPr="006F0C80">
        <w:rPr>
          <w:rFonts w:ascii="Times New Roman" w:eastAsia="Calibri" w:hAnsi="Times New Roman" w:cs="Times New Roman"/>
          <w:bCs/>
          <w:sz w:val="24"/>
          <w:szCs w:val="24"/>
        </w:rPr>
        <w:t>Respondents in this study were mostly females</w:t>
      </w:r>
      <w:r w:rsidR="007715BF">
        <w:rPr>
          <w:rFonts w:ascii="Times New Roman" w:eastAsia="Calibri" w:hAnsi="Times New Roman" w:cs="Times New Roman"/>
          <w:bCs/>
          <w:sz w:val="24"/>
          <w:szCs w:val="24"/>
        </w:rPr>
        <w:t>,</w:t>
      </w:r>
      <w:r w:rsidRPr="00786BED">
        <w:rPr>
          <w:rFonts w:ascii="Times New Roman" w:eastAsia="Calibri" w:hAnsi="Times New Roman" w:cs="Times New Roman"/>
          <w:bCs/>
          <w:sz w:val="24"/>
          <w:szCs w:val="24"/>
        </w:rPr>
        <w:t xml:space="preserve"> comprising 67.4%</w:t>
      </w:r>
      <w:r w:rsidR="007715BF">
        <w:rPr>
          <w:rFonts w:ascii="Times New Roman" w:eastAsia="Calibri" w:hAnsi="Times New Roman" w:cs="Times New Roman"/>
          <w:bCs/>
          <w:sz w:val="24"/>
          <w:szCs w:val="24"/>
        </w:rPr>
        <w:t xml:space="preserve"> of the total</w:t>
      </w:r>
      <w:r w:rsidRPr="00786BED">
        <w:rPr>
          <w:rFonts w:ascii="Times New Roman" w:eastAsia="Calibri" w:hAnsi="Times New Roman" w:cs="Times New Roman"/>
          <w:bCs/>
          <w:sz w:val="24"/>
          <w:szCs w:val="24"/>
        </w:rPr>
        <w:t xml:space="preserve"> whereas 32.6% were males. Of the 681 respondents, over half of the sample</w:t>
      </w:r>
      <w:r w:rsidR="007715BF">
        <w:rPr>
          <w:rFonts w:ascii="Times New Roman" w:eastAsia="Calibri" w:hAnsi="Times New Roman" w:cs="Times New Roman"/>
          <w:bCs/>
          <w:sz w:val="24"/>
          <w:szCs w:val="24"/>
        </w:rPr>
        <w:t>,</w:t>
      </w:r>
      <w:r w:rsidRPr="00786BED">
        <w:rPr>
          <w:rFonts w:ascii="Times New Roman" w:eastAsia="Calibri" w:hAnsi="Times New Roman" w:cs="Times New Roman"/>
          <w:bCs/>
          <w:sz w:val="24"/>
          <w:szCs w:val="24"/>
        </w:rPr>
        <w:t xml:space="preserve"> 75.3%</w:t>
      </w:r>
      <w:r w:rsidR="007715BF">
        <w:rPr>
          <w:rFonts w:ascii="Times New Roman" w:eastAsia="Calibri" w:hAnsi="Times New Roman" w:cs="Times New Roman"/>
          <w:bCs/>
          <w:sz w:val="24"/>
          <w:szCs w:val="24"/>
        </w:rPr>
        <w:t>,</w:t>
      </w:r>
      <w:r w:rsidRPr="00786BED">
        <w:rPr>
          <w:rFonts w:ascii="Times New Roman" w:eastAsia="Calibri" w:hAnsi="Times New Roman" w:cs="Times New Roman"/>
          <w:bCs/>
          <w:sz w:val="24"/>
          <w:szCs w:val="24"/>
        </w:rPr>
        <w:t xml:space="preserve"> were Malays, 14% </w:t>
      </w:r>
      <w:r w:rsidR="007715BF">
        <w:rPr>
          <w:rFonts w:ascii="Times New Roman" w:eastAsia="Calibri" w:hAnsi="Times New Roman" w:cs="Times New Roman"/>
          <w:bCs/>
          <w:sz w:val="24"/>
          <w:szCs w:val="24"/>
        </w:rPr>
        <w:t xml:space="preserve">were </w:t>
      </w:r>
      <w:r w:rsidRPr="00786BED">
        <w:rPr>
          <w:rFonts w:ascii="Times New Roman" w:eastAsia="Calibri" w:hAnsi="Times New Roman" w:cs="Times New Roman"/>
          <w:bCs/>
          <w:sz w:val="24"/>
          <w:szCs w:val="24"/>
        </w:rPr>
        <w:t xml:space="preserve">Chinese, and 6.1% </w:t>
      </w:r>
      <w:r w:rsidR="007715BF">
        <w:rPr>
          <w:rFonts w:ascii="Times New Roman" w:eastAsia="Calibri" w:hAnsi="Times New Roman" w:cs="Times New Roman"/>
          <w:bCs/>
          <w:sz w:val="24"/>
          <w:szCs w:val="24"/>
        </w:rPr>
        <w:t xml:space="preserve">were </w:t>
      </w:r>
      <w:r w:rsidRPr="00786BED">
        <w:rPr>
          <w:rFonts w:ascii="Times New Roman" w:eastAsia="Calibri" w:hAnsi="Times New Roman" w:cs="Times New Roman"/>
          <w:bCs/>
          <w:sz w:val="24"/>
          <w:szCs w:val="24"/>
        </w:rPr>
        <w:t>Indian.</w:t>
      </w:r>
      <w:r w:rsidRPr="00786BED">
        <w:rPr>
          <w:rFonts w:ascii="Times New Roman" w:eastAsia="Calibri" w:hAnsi="Times New Roman" w:cs="Times New Roman"/>
          <w:sz w:val="24"/>
          <w:szCs w:val="24"/>
        </w:rPr>
        <w:t xml:space="preserve"> </w:t>
      </w:r>
      <w:r w:rsidR="006F0C80">
        <w:rPr>
          <w:rFonts w:ascii="Times New Roman" w:eastAsia="Calibri" w:hAnsi="Times New Roman" w:cs="Times New Roman"/>
          <w:sz w:val="24"/>
          <w:szCs w:val="24"/>
        </w:rPr>
        <w:t>In</w:t>
      </w:r>
      <w:r w:rsidRPr="00786BED">
        <w:rPr>
          <w:rFonts w:ascii="Times New Roman" w:eastAsia="Calibri" w:hAnsi="Times New Roman" w:cs="Times New Roman"/>
          <w:bCs/>
          <w:sz w:val="24"/>
          <w:szCs w:val="24"/>
        </w:rPr>
        <w:t xml:space="preserve"> the “Others” category</w:t>
      </w:r>
      <w:r w:rsidR="006F0C80">
        <w:rPr>
          <w:rFonts w:ascii="Times New Roman" w:eastAsia="Calibri" w:hAnsi="Times New Roman" w:cs="Times New Roman"/>
          <w:bCs/>
          <w:sz w:val="24"/>
          <w:szCs w:val="24"/>
        </w:rPr>
        <w:t xml:space="preserve"> were the </w:t>
      </w:r>
      <w:r w:rsidR="006F0C80" w:rsidRPr="006F0C80">
        <w:rPr>
          <w:rFonts w:ascii="Times New Roman" w:eastAsia="Calibri" w:hAnsi="Times New Roman" w:cs="Times New Roman"/>
          <w:bCs/>
          <w:sz w:val="24"/>
          <w:szCs w:val="24"/>
        </w:rPr>
        <w:t>remaining 4.6%</w:t>
      </w:r>
      <w:r w:rsidRPr="00786BED">
        <w:rPr>
          <w:rFonts w:ascii="Times New Roman" w:eastAsia="Calibri" w:hAnsi="Times New Roman" w:cs="Times New Roman"/>
          <w:bCs/>
          <w:sz w:val="24"/>
          <w:szCs w:val="24"/>
        </w:rPr>
        <w:t xml:space="preserve">. </w:t>
      </w:r>
      <w:r w:rsidRPr="00786BED">
        <w:rPr>
          <w:rFonts w:ascii="Times New Roman" w:eastAsia="Calibri" w:hAnsi="Times New Roman" w:cs="Times New Roman"/>
          <w:bCs/>
          <w:noProof/>
          <w:sz w:val="24"/>
          <w:szCs w:val="24"/>
        </w:rPr>
        <w:t>The majority</w:t>
      </w:r>
      <w:r w:rsidRPr="00786BED">
        <w:rPr>
          <w:rFonts w:ascii="Times New Roman" w:eastAsia="Calibri" w:hAnsi="Times New Roman" w:cs="Times New Roman"/>
          <w:bCs/>
          <w:sz w:val="24"/>
          <w:szCs w:val="24"/>
        </w:rPr>
        <w:t xml:space="preserve"> of respondents </w:t>
      </w:r>
      <w:r w:rsidR="007715BF">
        <w:rPr>
          <w:rFonts w:ascii="Times New Roman" w:eastAsia="Calibri" w:hAnsi="Times New Roman" w:cs="Times New Roman"/>
          <w:bCs/>
          <w:sz w:val="24"/>
          <w:szCs w:val="24"/>
        </w:rPr>
        <w:t>were</w:t>
      </w:r>
      <w:r w:rsidR="007715BF" w:rsidRPr="00786BED">
        <w:rPr>
          <w:rFonts w:ascii="Times New Roman" w:eastAsia="Calibri" w:hAnsi="Times New Roman" w:cs="Times New Roman"/>
          <w:bCs/>
          <w:sz w:val="24"/>
          <w:szCs w:val="24"/>
        </w:rPr>
        <w:t xml:space="preserve"> </w:t>
      </w:r>
      <w:r w:rsidRPr="00786BED">
        <w:rPr>
          <w:rFonts w:ascii="Times New Roman" w:eastAsia="Calibri" w:hAnsi="Times New Roman" w:cs="Times New Roman"/>
          <w:bCs/>
          <w:sz w:val="24"/>
          <w:szCs w:val="24"/>
        </w:rPr>
        <w:t xml:space="preserve">‘Married </w:t>
      </w:r>
      <w:r w:rsidRPr="00786BED">
        <w:rPr>
          <w:rFonts w:ascii="Times New Roman" w:eastAsia="Calibri" w:hAnsi="Times New Roman" w:cs="Times New Roman"/>
          <w:bCs/>
          <w:sz w:val="24"/>
          <w:szCs w:val="24"/>
        </w:rPr>
        <w:lastRenderedPageBreak/>
        <w:t>with children’, 64.2%, followed by single, never married, 22.6%, married without children,</w:t>
      </w:r>
      <w:r w:rsidRPr="00786BED">
        <w:rPr>
          <w:rFonts w:ascii="Times New Roman" w:hAnsi="Times New Roman" w:cs="Times New Roman"/>
          <w:sz w:val="24"/>
          <w:szCs w:val="24"/>
        </w:rPr>
        <w:t xml:space="preserve"> </w:t>
      </w:r>
      <w:r w:rsidRPr="00786BED">
        <w:rPr>
          <w:rFonts w:ascii="Times New Roman" w:eastAsia="Calibri" w:hAnsi="Times New Roman" w:cs="Times New Roman"/>
          <w:bCs/>
          <w:sz w:val="24"/>
          <w:szCs w:val="24"/>
        </w:rPr>
        <w:t xml:space="preserve">8.6%, </w:t>
      </w:r>
      <w:r w:rsidR="007715BF">
        <w:rPr>
          <w:rFonts w:ascii="Times New Roman" w:eastAsia="Calibri" w:hAnsi="Times New Roman" w:cs="Times New Roman"/>
          <w:bCs/>
          <w:sz w:val="24"/>
          <w:szCs w:val="24"/>
        </w:rPr>
        <w:t xml:space="preserve">and </w:t>
      </w:r>
      <w:r w:rsidRPr="00786BED">
        <w:rPr>
          <w:rFonts w:ascii="Times New Roman" w:eastAsia="Calibri" w:hAnsi="Times New Roman" w:cs="Times New Roman"/>
          <w:bCs/>
          <w:sz w:val="24"/>
          <w:szCs w:val="24"/>
        </w:rPr>
        <w:t>2.2% of the sample divorced, 0.9 % widowed</w:t>
      </w:r>
      <w:r w:rsidR="007715BF">
        <w:rPr>
          <w:rFonts w:ascii="Times New Roman" w:eastAsia="Calibri" w:hAnsi="Times New Roman" w:cs="Times New Roman"/>
          <w:bCs/>
          <w:sz w:val="24"/>
          <w:szCs w:val="24"/>
        </w:rPr>
        <w:t>,</w:t>
      </w:r>
      <w:r w:rsidRPr="00786BED">
        <w:rPr>
          <w:rFonts w:ascii="Times New Roman" w:eastAsia="Calibri" w:hAnsi="Times New Roman" w:cs="Times New Roman"/>
          <w:bCs/>
          <w:sz w:val="24"/>
          <w:szCs w:val="24"/>
        </w:rPr>
        <w:t xml:space="preserve"> and the remaining 1.5% </w:t>
      </w:r>
      <w:r w:rsidR="007715BF">
        <w:rPr>
          <w:rFonts w:ascii="Times New Roman" w:eastAsia="Calibri" w:hAnsi="Times New Roman" w:cs="Times New Roman"/>
          <w:bCs/>
          <w:sz w:val="24"/>
          <w:szCs w:val="24"/>
        </w:rPr>
        <w:t>were in</w:t>
      </w:r>
      <w:r w:rsidRPr="00786BED">
        <w:rPr>
          <w:rFonts w:ascii="Times New Roman" w:eastAsia="Calibri" w:hAnsi="Times New Roman" w:cs="Times New Roman"/>
          <w:bCs/>
          <w:sz w:val="24"/>
          <w:szCs w:val="24"/>
        </w:rPr>
        <w:t xml:space="preserve"> the “Other” category.</w:t>
      </w:r>
    </w:p>
    <w:p w14:paraId="36979E42" w14:textId="3C222D9E" w:rsidR="000F5274" w:rsidRPr="00786BED" w:rsidRDefault="000F5274" w:rsidP="006F1B79">
      <w:pPr>
        <w:autoSpaceDE w:val="0"/>
        <w:autoSpaceDN w:val="0"/>
        <w:adjustRightInd w:val="0"/>
        <w:spacing w:after="0" w:line="480" w:lineRule="auto"/>
        <w:ind w:firstLine="720"/>
        <w:rPr>
          <w:rFonts w:ascii="Times New Roman" w:hAnsi="Times New Roman" w:cs="Times New Roman"/>
          <w:sz w:val="24"/>
          <w:szCs w:val="24"/>
        </w:rPr>
      </w:pPr>
      <w:r w:rsidRPr="00786BED">
        <w:rPr>
          <w:rFonts w:ascii="Times New Roman" w:eastAsia="Calibri" w:hAnsi="Times New Roman" w:cs="Times New Roman"/>
          <w:bCs/>
          <w:sz w:val="24"/>
          <w:szCs w:val="24"/>
        </w:rPr>
        <w:t>With regards to academic post, 6.3% of the study participants h</w:t>
      </w:r>
      <w:r w:rsidR="007715BF">
        <w:rPr>
          <w:rFonts w:ascii="Times New Roman" w:eastAsia="Calibri" w:hAnsi="Times New Roman" w:cs="Times New Roman"/>
          <w:bCs/>
          <w:sz w:val="24"/>
          <w:szCs w:val="24"/>
        </w:rPr>
        <w:t>e</w:t>
      </w:r>
      <w:r w:rsidRPr="00786BED">
        <w:rPr>
          <w:rFonts w:ascii="Times New Roman" w:eastAsia="Calibri" w:hAnsi="Times New Roman" w:cs="Times New Roman"/>
          <w:bCs/>
          <w:sz w:val="24"/>
          <w:szCs w:val="24"/>
        </w:rPr>
        <w:t xml:space="preserve">ld Professorial posts, 13.8% </w:t>
      </w:r>
      <w:r w:rsidR="007715BF">
        <w:rPr>
          <w:rFonts w:ascii="Times New Roman" w:eastAsia="Calibri" w:hAnsi="Times New Roman" w:cs="Times New Roman"/>
          <w:bCs/>
          <w:sz w:val="24"/>
          <w:szCs w:val="24"/>
        </w:rPr>
        <w:t>were</w:t>
      </w:r>
      <w:r w:rsidR="007715BF" w:rsidRPr="00786BED">
        <w:rPr>
          <w:rFonts w:ascii="Times New Roman" w:eastAsia="Calibri" w:hAnsi="Times New Roman" w:cs="Times New Roman"/>
          <w:bCs/>
          <w:sz w:val="24"/>
          <w:szCs w:val="24"/>
        </w:rPr>
        <w:t xml:space="preserve"> </w:t>
      </w:r>
      <w:r w:rsidRPr="00786BED">
        <w:rPr>
          <w:rFonts w:ascii="Times New Roman" w:eastAsia="Calibri" w:hAnsi="Times New Roman" w:cs="Times New Roman"/>
          <w:bCs/>
          <w:sz w:val="24"/>
          <w:szCs w:val="24"/>
        </w:rPr>
        <w:t xml:space="preserve">Associate Professors, 12.8% </w:t>
      </w:r>
      <w:r w:rsidR="007715BF">
        <w:rPr>
          <w:rFonts w:ascii="Times New Roman" w:eastAsia="Calibri" w:hAnsi="Times New Roman" w:cs="Times New Roman"/>
          <w:bCs/>
          <w:sz w:val="24"/>
          <w:szCs w:val="24"/>
        </w:rPr>
        <w:t>were</w:t>
      </w:r>
      <w:r w:rsidR="007715BF" w:rsidRPr="00786BED">
        <w:rPr>
          <w:rFonts w:ascii="Times New Roman" w:eastAsia="Calibri" w:hAnsi="Times New Roman" w:cs="Times New Roman"/>
          <w:bCs/>
          <w:sz w:val="24"/>
          <w:szCs w:val="24"/>
        </w:rPr>
        <w:t xml:space="preserve"> </w:t>
      </w:r>
      <w:r w:rsidRPr="00786BED">
        <w:rPr>
          <w:rFonts w:ascii="Times New Roman" w:eastAsia="Calibri" w:hAnsi="Times New Roman" w:cs="Times New Roman"/>
          <w:bCs/>
          <w:sz w:val="24"/>
          <w:szCs w:val="24"/>
        </w:rPr>
        <w:t xml:space="preserve">Assistant Professor, Senior Lecturers </w:t>
      </w:r>
      <w:r w:rsidR="007715BF">
        <w:rPr>
          <w:rFonts w:ascii="Times New Roman" w:eastAsia="Calibri" w:hAnsi="Times New Roman" w:cs="Times New Roman"/>
          <w:bCs/>
          <w:sz w:val="24"/>
          <w:szCs w:val="24"/>
        </w:rPr>
        <w:t>accounted for</w:t>
      </w:r>
      <w:r w:rsidR="007715BF" w:rsidRPr="00786BED">
        <w:rPr>
          <w:rFonts w:ascii="Times New Roman" w:eastAsia="Calibri" w:hAnsi="Times New Roman" w:cs="Times New Roman"/>
          <w:bCs/>
          <w:sz w:val="24"/>
          <w:szCs w:val="24"/>
        </w:rPr>
        <w:t xml:space="preserve"> </w:t>
      </w:r>
      <w:r w:rsidRPr="00786BED">
        <w:rPr>
          <w:rFonts w:ascii="Times New Roman" w:eastAsia="Calibri" w:hAnsi="Times New Roman" w:cs="Times New Roman"/>
          <w:bCs/>
          <w:sz w:val="24"/>
          <w:szCs w:val="24"/>
        </w:rPr>
        <w:t xml:space="preserve">28.2% of the sample, Lecturers, 34.2%, Tutors, 0.8% and ‘Other’ </w:t>
      </w:r>
      <w:r w:rsidR="007715BF">
        <w:rPr>
          <w:rFonts w:ascii="Times New Roman" w:eastAsia="Calibri" w:hAnsi="Times New Roman" w:cs="Times New Roman"/>
          <w:bCs/>
          <w:sz w:val="24"/>
          <w:szCs w:val="24"/>
        </w:rPr>
        <w:t>constituted</w:t>
      </w:r>
      <w:r w:rsidR="007715BF" w:rsidRPr="00786BED">
        <w:rPr>
          <w:rFonts w:ascii="Times New Roman" w:eastAsia="Calibri" w:hAnsi="Times New Roman" w:cs="Times New Roman"/>
          <w:bCs/>
          <w:sz w:val="24"/>
          <w:szCs w:val="24"/>
        </w:rPr>
        <w:t xml:space="preserve"> </w:t>
      </w:r>
      <w:r w:rsidRPr="00786BED">
        <w:rPr>
          <w:rFonts w:ascii="Times New Roman" w:eastAsia="Calibri" w:hAnsi="Times New Roman" w:cs="Times New Roman"/>
          <w:bCs/>
          <w:sz w:val="24"/>
          <w:szCs w:val="24"/>
        </w:rPr>
        <w:t xml:space="preserve">3.9% of the overall, which includes </w:t>
      </w:r>
      <w:r w:rsidRPr="00786BED">
        <w:rPr>
          <w:rFonts w:ascii="Times New Roman" w:eastAsia="Calibri" w:hAnsi="Times New Roman" w:cs="Times New Roman"/>
          <w:bCs/>
          <w:noProof/>
          <w:sz w:val="24"/>
          <w:szCs w:val="24"/>
        </w:rPr>
        <w:t>other relevant post</w:t>
      </w:r>
      <w:r w:rsidR="007715BF">
        <w:rPr>
          <w:rFonts w:ascii="Times New Roman" w:eastAsia="Calibri" w:hAnsi="Times New Roman" w:cs="Times New Roman"/>
          <w:bCs/>
          <w:noProof/>
          <w:sz w:val="24"/>
          <w:szCs w:val="24"/>
        </w:rPr>
        <w:t>s</w:t>
      </w:r>
      <w:r w:rsidRPr="00786BED">
        <w:rPr>
          <w:rFonts w:ascii="Times New Roman" w:eastAsia="Calibri" w:hAnsi="Times New Roman" w:cs="Times New Roman"/>
          <w:bCs/>
          <w:sz w:val="24"/>
          <w:szCs w:val="24"/>
        </w:rPr>
        <w:t xml:space="preserve"> such as University Teachers and Junior Lecturers. The length of years </w:t>
      </w:r>
      <w:r w:rsidR="007715BF">
        <w:rPr>
          <w:rFonts w:ascii="Times New Roman" w:eastAsia="Calibri" w:hAnsi="Times New Roman" w:cs="Times New Roman"/>
          <w:bCs/>
          <w:sz w:val="24"/>
          <w:szCs w:val="24"/>
        </w:rPr>
        <w:t xml:space="preserve">of experience </w:t>
      </w:r>
      <w:r w:rsidRPr="00786BED">
        <w:rPr>
          <w:rFonts w:ascii="Times New Roman" w:eastAsia="Calibri" w:hAnsi="Times New Roman" w:cs="Times New Roman"/>
          <w:bCs/>
          <w:sz w:val="24"/>
          <w:szCs w:val="24"/>
        </w:rPr>
        <w:t xml:space="preserve">in academia was also </w:t>
      </w:r>
      <w:r w:rsidR="007715BF">
        <w:rPr>
          <w:rFonts w:ascii="Times New Roman" w:eastAsia="Calibri" w:hAnsi="Times New Roman" w:cs="Times New Roman"/>
          <w:bCs/>
          <w:sz w:val="24"/>
          <w:szCs w:val="24"/>
        </w:rPr>
        <w:t>gather</w:t>
      </w:r>
      <w:r w:rsidR="00B3029B">
        <w:rPr>
          <w:rFonts w:ascii="Times New Roman" w:eastAsia="Calibri" w:hAnsi="Times New Roman" w:cs="Times New Roman"/>
          <w:bCs/>
          <w:sz w:val="24"/>
          <w:szCs w:val="24"/>
        </w:rPr>
        <w:t>ed</w:t>
      </w:r>
      <w:r w:rsidR="007715BF" w:rsidRPr="00786BED">
        <w:rPr>
          <w:rFonts w:ascii="Times New Roman" w:eastAsia="Calibri" w:hAnsi="Times New Roman" w:cs="Times New Roman"/>
          <w:bCs/>
          <w:sz w:val="24"/>
          <w:szCs w:val="24"/>
        </w:rPr>
        <w:t xml:space="preserve"> </w:t>
      </w:r>
      <w:r w:rsidR="007715BF">
        <w:rPr>
          <w:rFonts w:ascii="Times New Roman" w:eastAsia="Calibri" w:hAnsi="Times New Roman" w:cs="Times New Roman"/>
          <w:bCs/>
          <w:sz w:val="24"/>
          <w:szCs w:val="24"/>
        </w:rPr>
        <w:t>through</w:t>
      </w:r>
      <w:r w:rsidR="007715BF" w:rsidRPr="00786BED">
        <w:rPr>
          <w:rFonts w:ascii="Times New Roman" w:eastAsia="Calibri" w:hAnsi="Times New Roman" w:cs="Times New Roman"/>
          <w:bCs/>
          <w:sz w:val="24"/>
          <w:szCs w:val="24"/>
        </w:rPr>
        <w:t xml:space="preserve"> </w:t>
      </w:r>
      <w:r w:rsidRPr="00786BED">
        <w:rPr>
          <w:rFonts w:ascii="Times New Roman" w:eastAsia="Calibri" w:hAnsi="Times New Roman" w:cs="Times New Roman"/>
          <w:bCs/>
          <w:sz w:val="24"/>
          <w:szCs w:val="24"/>
        </w:rPr>
        <w:t xml:space="preserve">the questionnaire. From the responses obtained, 28.8% </w:t>
      </w:r>
      <w:r w:rsidR="007715BF">
        <w:rPr>
          <w:rFonts w:ascii="Times New Roman" w:eastAsia="Calibri" w:hAnsi="Times New Roman" w:cs="Times New Roman"/>
          <w:bCs/>
          <w:sz w:val="24"/>
          <w:szCs w:val="24"/>
        </w:rPr>
        <w:t xml:space="preserve">of </w:t>
      </w:r>
      <w:r w:rsidRPr="00786BED">
        <w:rPr>
          <w:rFonts w:ascii="Times New Roman" w:eastAsia="Calibri" w:hAnsi="Times New Roman" w:cs="Times New Roman"/>
          <w:bCs/>
          <w:sz w:val="24"/>
          <w:szCs w:val="24"/>
        </w:rPr>
        <w:t xml:space="preserve">participants served for five years or </w:t>
      </w:r>
      <w:r w:rsidR="007715BF">
        <w:rPr>
          <w:rFonts w:ascii="Times New Roman" w:eastAsia="Calibri" w:hAnsi="Times New Roman" w:cs="Times New Roman"/>
          <w:bCs/>
          <w:sz w:val="24"/>
          <w:szCs w:val="24"/>
        </w:rPr>
        <w:t>less</w:t>
      </w:r>
      <w:r w:rsidRPr="00786BED">
        <w:rPr>
          <w:rFonts w:ascii="Times New Roman" w:eastAsia="Calibri" w:hAnsi="Times New Roman" w:cs="Times New Roman"/>
          <w:bCs/>
          <w:sz w:val="24"/>
          <w:szCs w:val="24"/>
        </w:rPr>
        <w:t>, 47.3% served between 6 to 15 years, 16.7% served for 16 to 25 years, 5.4% for a duration of 26 to 35 years, and the remaining 1.8% serv</w:t>
      </w:r>
      <w:r w:rsidR="007715BF">
        <w:rPr>
          <w:rFonts w:ascii="Times New Roman" w:eastAsia="Calibri" w:hAnsi="Times New Roman" w:cs="Times New Roman"/>
          <w:bCs/>
          <w:sz w:val="24"/>
          <w:szCs w:val="24"/>
        </w:rPr>
        <w:t>ed</w:t>
      </w:r>
      <w:r w:rsidRPr="00786BED">
        <w:rPr>
          <w:rFonts w:ascii="Times New Roman" w:eastAsia="Calibri" w:hAnsi="Times New Roman" w:cs="Times New Roman"/>
          <w:bCs/>
          <w:sz w:val="24"/>
          <w:szCs w:val="24"/>
        </w:rPr>
        <w:t xml:space="preserve"> for more than 35 years.</w:t>
      </w:r>
      <w:r w:rsidRPr="00786BED">
        <w:rPr>
          <w:rFonts w:ascii="Times New Roman" w:hAnsi="Times New Roman" w:cs="Times New Roman"/>
          <w:sz w:val="24"/>
          <w:szCs w:val="24"/>
        </w:rPr>
        <w:t xml:space="preserve"> As mentioned previously in the literature </w:t>
      </w:r>
      <w:r w:rsidR="007715BF">
        <w:rPr>
          <w:rFonts w:ascii="Times New Roman" w:hAnsi="Times New Roman" w:cs="Times New Roman"/>
          <w:sz w:val="24"/>
          <w:szCs w:val="24"/>
        </w:rPr>
        <w:t>review</w:t>
      </w:r>
      <w:r w:rsidRPr="00786BED">
        <w:rPr>
          <w:rFonts w:ascii="Times New Roman" w:hAnsi="Times New Roman" w:cs="Times New Roman"/>
          <w:sz w:val="24"/>
          <w:szCs w:val="24"/>
        </w:rPr>
        <w:t xml:space="preserve">, academics’ experience was divided across five career stages depicting that which is suggested by Huberman (1989) by years in the field. </w:t>
      </w:r>
    </w:p>
    <w:p w14:paraId="295A8BA2" w14:textId="6B98E381" w:rsidR="00AC6323" w:rsidRDefault="000F5274" w:rsidP="006F1B79">
      <w:pPr>
        <w:autoSpaceDE w:val="0"/>
        <w:autoSpaceDN w:val="0"/>
        <w:adjustRightInd w:val="0"/>
        <w:spacing w:after="0" w:line="480" w:lineRule="auto"/>
        <w:ind w:firstLine="720"/>
        <w:rPr>
          <w:rFonts w:ascii="Times New Roman" w:hAnsi="Times New Roman" w:cs="Times New Roman"/>
          <w:sz w:val="24"/>
          <w:szCs w:val="24"/>
        </w:rPr>
      </w:pPr>
      <w:r w:rsidRPr="00786BED">
        <w:rPr>
          <w:rFonts w:ascii="Times New Roman" w:hAnsi="Times New Roman" w:cs="Times New Roman"/>
          <w:sz w:val="24"/>
          <w:szCs w:val="24"/>
        </w:rPr>
        <w:t xml:space="preserve">For the present study, academics with five years or less of experience (28.8% of the sample) are considered in the Survival or Discovery stage of </w:t>
      </w:r>
      <w:r w:rsidR="00E240F1" w:rsidRPr="00E240F1">
        <w:rPr>
          <w:rFonts w:ascii="Times New Roman" w:hAnsi="Times New Roman" w:cs="Times New Roman"/>
          <w:sz w:val="24"/>
          <w:szCs w:val="24"/>
        </w:rPr>
        <w:t>the</w:t>
      </w:r>
      <w:r w:rsidR="00E240F1">
        <w:rPr>
          <w:rFonts w:ascii="Times New Roman" w:hAnsi="Times New Roman" w:cs="Times New Roman"/>
          <w:sz w:val="24"/>
          <w:szCs w:val="24"/>
        </w:rPr>
        <w:t>ir</w:t>
      </w:r>
      <w:r w:rsidRPr="00786BED">
        <w:rPr>
          <w:rFonts w:ascii="Times New Roman" w:hAnsi="Times New Roman" w:cs="Times New Roman"/>
          <w:sz w:val="24"/>
          <w:szCs w:val="24"/>
        </w:rPr>
        <w:t xml:space="preserve"> career, those between the duration of 6 to 15 years of experience (47.3%) are in their Establishment (i.e. early career stage), 16 to 25 years (16.7%) in the Advancement stage (or middle career), 26 to 35 years (5.4%) </w:t>
      </w:r>
      <w:r w:rsidR="007715BF">
        <w:rPr>
          <w:rFonts w:ascii="Times New Roman" w:hAnsi="Times New Roman" w:cs="Times New Roman"/>
          <w:sz w:val="24"/>
          <w:szCs w:val="24"/>
        </w:rPr>
        <w:t>the</w:t>
      </w:r>
      <w:r w:rsidR="007715BF" w:rsidRPr="00786BED">
        <w:rPr>
          <w:rFonts w:ascii="Times New Roman" w:hAnsi="Times New Roman" w:cs="Times New Roman"/>
          <w:sz w:val="24"/>
          <w:szCs w:val="24"/>
        </w:rPr>
        <w:t xml:space="preserve"> </w:t>
      </w:r>
      <w:r w:rsidRPr="00786BED">
        <w:rPr>
          <w:rFonts w:ascii="Times New Roman" w:hAnsi="Times New Roman" w:cs="Times New Roman"/>
          <w:sz w:val="24"/>
          <w:szCs w:val="24"/>
        </w:rPr>
        <w:t xml:space="preserve">Maintenance stage (late career) and lastly more than 35 years of experience (1.8%) </w:t>
      </w:r>
      <w:r w:rsidR="007715BF">
        <w:rPr>
          <w:rFonts w:ascii="Times New Roman" w:hAnsi="Times New Roman" w:cs="Times New Roman"/>
          <w:sz w:val="24"/>
          <w:szCs w:val="24"/>
        </w:rPr>
        <w:t xml:space="preserve">are </w:t>
      </w:r>
      <w:r w:rsidRPr="00786BED">
        <w:rPr>
          <w:rFonts w:ascii="Times New Roman" w:hAnsi="Times New Roman" w:cs="Times New Roman"/>
          <w:sz w:val="24"/>
          <w:szCs w:val="24"/>
        </w:rPr>
        <w:t>in the Withdrawal stage of the</w:t>
      </w:r>
      <w:r w:rsidR="007715BF">
        <w:rPr>
          <w:rFonts w:ascii="Times New Roman" w:hAnsi="Times New Roman" w:cs="Times New Roman"/>
          <w:sz w:val="24"/>
          <w:szCs w:val="24"/>
        </w:rPr>
        <w:t>ir</w:t>
      </w:r>
      <w:r w:rsidRPr="00786BED">
        <w:rPr>
          <w:rFonts w:ascii="Times New Roman" w:hAnsi="Times New Roman" w:cs="Times New Roman"/>
          <w:sz w:val="24"/>
          <w:szCs w:val="24"/>
        </w:rPr>
        <w:t xml:space="preserve"> academic career (or departure stage) (Cummings &amp; Worley, 2001;</w:t>
      </w:r>
      <w:r w:rsidRPr="004119F0">
        <w:rPr>
          <w:rFonts w:ascii="Times New Roman" w:hAnsi="Times New Roman" w:cs="Times New Roman"/>
          <w:sz w:val="24"/>
          <w:szCs w:val="24"/>
        </w:rPr>
        <w:t xml:space="preserve"> </w:t>
      </w:r>
      <w:r w:rsidRPr="00786BED">
        <w:rPr>
          <w:rFonts w:ascii="Times New Roman" w:hAnsi="Times New Roman" w:cs="Times New Roman"/>
          <w:sz w:val="24"/>
          <w:szCs w:val="24"/>
        </w:rPr>
        <w:t xml:space="preserve">Huberman, 1989). Such stages do not necessarily fit comfortably onto the years of experience brackets, and in </w:t>
      </w:r>
      <w:r w:rsidRPr="00786BED">
        <w:rPr>
          <w:rFonts w:ascii="Times New Roman" w:hAnsi="Times New Roman" w:cs="Times New Roman"/>
          <w:noProof/>
          <w:sz w:val="24"/>
          <w:szCs w:val="24"/>
        </w:rPr>
        <w:t>society</w:t>
      </w:r>
      <w:r w:rsidRPr="00786BED">
        <w:rPr>
          <w:rFonts w:ascii="Times New Roman" w:hAnsi="Times New Roman" w:cs="Times New Roman"/>
          <w:sz w:val="24"/>
          <w:szCs w:val="24"/>
        </w:rPr>
        <w:t xml:space="preserve"> there does not exist a unified agreement on the definition of “career stage” (Huberman, 1989). Hence, careers stages can also be identified by the number </w:t>
      </w:r>
      <w:r w:rsidR="00182996" w:rsidRPr="00786BED">
        <w:rPr>
          <w:rFonts w:ascii="Times New Roman" w:hAnsi="Times New Roman" w:cs="Times New Roman"/>
          <w:sz w:val="24"/>
          <w:szCs w:val="24"/>
        </w:rPr>
        <w:t>of years in service/experience</w:t>
      </w:r>
      <w:r w:rsidRPr="00786BED">
        <w:rPr>
          <w:rFonts w:ascii="Times New Roman" w:hAnsi="Times New Roman" w:cs="Times New Roman"/>
          <w:sz w:val="24"/>
          <w:szCs w:val="24"/>
        </w:rPr>
        <w:t>. Of recent literature, most would agree that the early career phase would accommodate that of 10 years or less within an individual’s experience (Dyrbye et al.</w:t>
      </w:r>
      <w:r w:rsidR="00AC6323">
        <w:rPr>
          <w:rFonts w:ascii="Times New Roman" w:hAnsi="Times New Roman" w:cs="Times New Roman"/>
          <w:sz w:val="24"/>
          <w:szCs w:val="24"/>
        </w:rPr>
        <w:t>,</w:t>
      </w:r>
      <w:r w:rsidRPr="00786BED">
        <w:rPr>
          <w:rFonts w:ascii="Times New Roman" w:hAnsi="Times New Roman" w:cs="Times New Roman"/>
          <w:sz w:val="24"/>
          <w:szCs w:val="24"/>
        </w:rPr>
        <w:t xml:space="preserve"> 2013; G</w:t>
      </w:r>
      <w:r w:rsidR="00182996" w:rsidRPr="00786BED">
        <w:rPr>
          <w:rFonts w:ascii="Times New Roman" w:hAnsi="Times New Roman" w:cs="Times New Roman"/>
          <w:sz w:val="24"/>
          <w:szCs w:val="24"/>
        </w:rPr>
        <w:t xml:space="preserve">riffin, Hogan, &amp; Lambert, 2014). </w:t>
      </w:r>
    </w:p>
    <w:p w14:paraId="00730302" w14:textId="11AB8DDC" w:rsidR="000F5274" w:rsidRPr="00786BED" w:rsidRDefault="000F5274" w:rsidP="006F1B79">
      <w:pPr>
        <w:autoSpaceDE w:val="0"/>
        <w:autoSpaceDN w:val="0"/>
        <w:adjustRightInd w:val="0"/>
        <w:spacing w:after="0" w:line="480" w:lineRule="auto"/>
        <w:ind w:firstLine="720"/>
        <w:rPr>
          <w:rFonts w:ascii="Times New Roman" w:hAnsi="Times New Roman" w:cs="Times New Roman"/>
          <w:sz w:val="24"/>
          <w:szCs w:val="24"/>
        </w:rPr>
      </w:pPr>
      <w:r w:rsidRPr="00786BED">
        <w:rPr>
          <w:rFonts w:ascii="Times New Roman" w:hAnsi="Times New Roman" w:cs="Times New Roman"/>
          <w:sz w:val="24"/>
          <w:szCs w:val="24"/>
        </w:rPr>
        <w:lastRenderedPageBreak/>
        <w:t xml:space="preserve">Public research university academics made up 33.3% of the overall sample, 32.0% are from the non-research public universities and the majority (34.7%) came from private universities. </w:t>
      </w:r>
    </w:p>
    <w:p w14:paraId="57471627" w14:textId="77777777" w:rsidR="000F5274" w:rsidRPr="00786BED" w:rsidRDefault="000F5274" w:rsidP="006F1B79">
      <w:pPr>
        <w:autoSpaceDE w:val="0"/>
        <w:autoSpaceDN w:val="0"/>
        <w:adjustRightInd w:val="0"/>
        <w:spacing w:after="0" w:line="480" w:lineRule="auto"/>
        <w:ind w:firstLine="720"/>
        <w:rPr>
          <w:rFonts w:ascii="Times New Roman" w:hAnsi="Times New Roman" w:cs="Times New Roman"/>
          <w:sz w:val="24"/>
          <w:szCs w:val="24"/>
        </w:rPr>
      </w:pPr>
    </w:p>
    <w:p w14:paraId="7DAC1576" w14:textId="67324F0F" w:rsidR="00AC6323" w:rsidRDefault="00D921B1" w:rsidP="006F1B79">
      <w:pPr>
        <w:autoSpaceDE w:val="0"/>
        <w:autoSpaceDN w:val="0"/>
        <w:adjustRightInd w:val="0"/>
        <w:spacing w:after="0" w:line="480" w:lineRule="auto"/>
        <w:ind w:firstLine="720"/>
        <w:rPr>
          <w:rFonts w:ascii="Times New Roman" w:hAnsi="Times New Roman" w:cs="Times New Roman"/>
          <w:b/>
          <w:sz w:val="24"/>
          <w:szCs w:val="24"/>
        </w:rPr>
      </w:pPr>
      <w:r>
        <w:rPr>
          <w:rFonts w:ascii="Times New Roman" w:hAnsi="Times New Roman" w:cs="Times New Roman"/>
          <w:b/>
          <w:sz w:val="24"/>
          <w:szCs w:val="24"/>
        </w:rPr>
        <w:t>5</w:t>
      </w:r>
      <w:r w:rsidR="004848CC" w:rsidRPr="00786BED">
        <w:rPr>
          <w:rFonts w:ascii="Times New Roman" w:hAnsi="Times New Roman" w:cs="Times New Roman"/>
          <w:b/>
          <w:sz w:val="24"/>
          <w:szCs w:val="24"/>
        </w:rPr>
        <w:t xml:space="preserve">.2.1 </w:t>
      </w:r>
      <w:r w:rsidR="000F5274" w:rsidRPr="00786BED">
        <w:rPr>
          <w:rFonts w:ascii="Times New Roman" w:hAnsi="Times New Roman" w:cs="Times New Roman"/>
          <w:b/>
          <w:sz w:val="24"/>
          <w:szCs w:val="24"/>
        </w:rPr>
        <w:t xml:space="preserve">Sample </w:t>
      </w:r>
      <w:r w:rsidR="00986043" w:rsidRPr="00786BED">
        <w:rPr>
          <w:rFonts w:ascii="Times New Roman" w:hAnsi="Times New Roman" w:cs="Times New Roman"/>
          <w:b/>
          <w:sz w:val="24"/>
          <w:szCs w:val="24"/>
        </w:rPr>
        <w:t>repre</w:t>
      </w:r>
      <w:r w:rsidR="000F5274" w:rsidRPr="00786BED">
        <w:rPr>
          <w:rFonts w:ascii="Times New Roman" w:hAnsi="Times New Roman" w:cs="Times New Roman"/>
          <w:b/>
          <w:sz w:val="24"/>
          <w:szCs w:val="24"/>
        </w:rPr>
        <w:t>sentativeness</w:t>
      </w:r>
    </w:p>
    <w:p w14:paraId="5D29B95F" w14:textId="31E78103" w:rsidR="000F5274" w:rsidRPr="00786BED" w:rsidRDefault="000F5274" w:rsidP="00AC6323">
      <w:pPr>
        <w:autoSpaceDE w:val="0"/>
        <w:autoSpaceDN w:val="0"/>
        <w:adjustRightInd w:val="0"/>
        <w:spacing w:after="0" w:line="480" w:lineRule="auto"/>
        <w:rPr>
          <w:rFonts w:ascii="Times New Roman" w:hAnsi="Times New Roman" w:cs="Times New Roman"/>
          <w:b/>
          <w:sz w:val="24"/>
          <w:szCs w:val="24"/>
        </w:rPr>
      </w:pPr>
      <w:r w:rsidRPr="00786BED">
        <w:rPr>
          <w:rFonts w:ascii="Times New Roman" w:hAnsi="Times New Roman" w:cs="Times New Roman"/>
          <w:sz w:val="24"/>
          <w:szCs w:val="24"/>
        </w:rPr>
        <w:t xml:space="preserve">Given the modest response rate in this study, caution ought to be applied </w:t>
      </w:r>
      <w:r w:rsidR="006F0C80">
        <w:rPr>
          <w:rFonts w:ascii="Times New Roman" w:hAnsi="Times New Roman" w:cs="Times New Roman"/>
          <w:sz w:val="24"/>
          <w:szCs w:val="24"/>
        </w:rPr>
        <w:t>in</w:t>
      </w:r>
      <w:r w:rsidR="006F0C80" w:rsidRPr="00786BED">
        <w:rPr>
          <w:rFonts w:ascii="Times New Roman" w:hAnsi="Times New Roman" w:cs="Times New Roman"/>
          <w:sz w:val="24"/>
          <w:szCs w:val="24"/>
        </w:rPr>
        <w:t xml:space="preserve"> </w:t>
      </w:r>
      <w:r w:rsidRPr="00786BED">
        <w:rPr>
          <w:rFonts w:ascii="Times New Roman" w:hAnsi="Times New Roman" w:cs="Times New Roman"/>
          <w:sz w:val="24"/>
          <w:szCs w:val="24"/>
        </w:rPr>
        <w:t xml:space="preserve">interpreting the data and </w:t>
      </w:r>
      <w:r w:rsidR="006F0C80">
        <w:rPr>
          <w:rFonts w:ascii="Times New Roman" w:hAnsi="Times New Roman" w:cs="Times New Roman"/>
          <w:sz w:val="24"/>
          <w:szCs w:val="24"/>
        </w:rPr>
        <w:t>making</w:t>
      </w:r>
      <w:r w:rsidR="006F0C80" w:rsidRPr="00786BED">
        <w:rPr>
          <w:rFonts w:ascii="Times New Roman" w:hAnsi="Times New Roman" w:cs="Times New Roman"/>
          <w:sz w:val="24"/>
          <w:szCs w:val="24"/>
        </w:rPr>
        <w:t xml:space="preserve"> </w:t>
      </w:r>
      <w:r w:rsidRPr="00786BED">
        <w:rPr>
          <w:rFonts w:ascii="Times New Roman" w:hAnsi="Times New Roman" w:cs="Times New Roman"/>
          <w:sz w:val="24"/>
          <w:szCs w:val="24"/>
        </w:rPr>
        <w:t>conclusions relating to the academic population as a whole. Nevertheless, the demographic characteristics of responde</w:t>
      </w:r>
      <w:r w:rsidR="006F0C80">
        <w:rPr>
          <w:rFonts w:ascii="Times New Roman" w:hAnsi="Times New Roman" w:cs="Times New Roman"/>
          <w:sz w:val="24"/>
          <w:szCs w:val="24"/>
        </w:rPr>
        <w:t xml:space="preserve">nts </w:t>
      </w:r>
      <w:r w:rsidRPr="00786BED">
        <w:rPr>
          <w:rFonts w:ascii="Times New Roman" w:hAnsi="Times New Roman" w:cs="Times New Roman"/>
          <w:sz w:val="24"/>
          <w:szCs w:val="24"/>
        </w:rPr>
        <w:t>with respect to age, gender, ethnicity,</w:t>
      </w:r>
      <w:r w:rsidRPr="00786BED">
        <w:rPr>
          <w:rFonts w:ascii="Times New Roman" w:hAnsi="Times New Roman" w:cs="Times New Roman"/>
          <w:b/>
          <w:sz w:val="24"/>
          <w:szCs w:val="24"/>
        </w:rPr>
        <w:t xml:space="preserve"> </w:t>
      </w:r>
      <w:r w:rsidRPr="00786BED">
        <w:rPr>
          <w:rFonts w:ascii="Times New Roman" w:hAnsi="Times New Roman" w:cs="Times New Roman"/>
          <w:sz w:val="24"/>
          <w:szCs w:val="24"/>
        </w:rPr>
        <w:t>and academic post were broadly similar to the characteristics</w:t>
      </w:r>
      <w:r w:rsidRPr="00786BED">
        <w:rPr>
          <w:rFonts w:ascii="Times New Roman" w:hAnsi="Times New Roman" w:cs="Times New Roman"/>
          <w:b/>
          <w:sz w:val="24"/>
          <w:szCs w:val="24"/>
        </w:rPr>
        <w:t xml:space="preserve"> </w:t>
      </w:r>
      <w:r w:rsidRPr="00786BED">
        <w:rPr>
          <w:rFonts w:ascii="Times New Roman" w:hAnsi="Times New Roman" w:cs="Times New Roman"/>
          <w:sz w:val="24"/>
          <w:szCs w:val="24"/>
        </w:rPr>
        <w:t>of the total population from which these academics were</w:t>
      </w:r>
      <w:r w:rsidRPr="00786BED">
        <w:rPr>
          <w:rFonts w:ascii="Times New Roman" w:hAnsi="Times New Roman" w:cs="Times New Roman"/>
          <w:b/>
          <w:sz w:val="24"/>
          <w:szCs w:val="24"/>
        </w:rPr>
        <w:t xml:space="preserve"> </w:t>
      </w:r>
      <w:r w:rsidRPr="00786BED">
        <w:rPr>
          <w:rFonts w:ascii="Times New Roman" w:hAnsi="Times New Roman" w:cs="Times New Roman"/>
          <w:sz w:val="24"/>
          <w:szCs w:val="24"/>
        </w:rPr>
        <w:t xml:space="preserve">drawn. Additionally, the distribution of the respondents in this study illustrates and fits that of the target population for the background demographics.  </w:t>
      </w:r>
    </w:p>
    <w:p w14:paraId="7818B8FD" w14:textId="1D74E064" w:rsidR="000F5274" w:rsidRPr="00786BED" w:rsidRDefault="000F5274" w:rsidP="006F1B79">
      <w:pPr>
        <w:autoSpaceDE w:val="0"/>
        <w:autoSpaceDN w:val="0"/>
        <w:adjustRightInd w:val="0"/>
        <w:spacing w:after="0" w:line="480" w:lineRule="auto"/>
        <w:ind w:firstLine="720"/>
        <w:rPr>
          <w:rFonts w:ascii="Times New Roman" w:hAnsi="Times New Roman" w:cs="Times New Roman"/>
          <w:sz w:val="24"/>
          <w:szCs w:val="24"/>
        </w:rPr>
      </w:pPr>
      <w:r w:rsidRPr="004119F0">
        <w:rPr>
          <w:rFonts w:ascii="Times New Roman" w:hAnsi="Times New Roman" w:cs="Times New Roman"/>
          <w:sz w:val="24"/>
          <w:szCs w:val="24"/>
        </w:rPr>
        <w:t>To assure the representativeness of the sample, the study sample was examined by comparing demographic data obtained from the survey with that of other similar studies incorporati</w:t>
      </w:r>
      <w:r w:rsidRPr="000B621C">
        <w:rPr>
          <w:rFonts w:ascii="Times New Roman" w:hAnsi="Times New Roman" w:cs="Times New Roman"/>
          <w:sz w:val="24"/>
          <w:szCs w:val="24"/>
        </w:rPr>
        <w:t xml:space="preserve">ng Malaysian academics. This revealed that the sample obtained </w:t>
      </w:r>
      <w:r w:rsidR="001F213F">
        <w:rPr>
          <w:rFonts w:ascii="Times New Roman" w:hAnsi="Times New Roman" w:cs="Times New Roman"/>
          <w:sz w:val="24"/>
          <w:szCs w:val="24"/>
        </w:rPr>
        <w:t>is</w:t>
      </w:r>
      <w:r w:rsidR="001F213F" w:rsidRPr="000B621C">
        <w:rPr>
          <w:rFonts w:ascii="Times New Roman" w:hAnsi="Times New Roman" w:cs="Times New Roman"/>
          <w:sz w:val="24"/>
          <w:szCs w:val="24"/>
        </w:rPr>
        <w:t xml:space="preserve"> </w:t>
      </w:r>
      <w:r w:rsidRPr="000B621C">
        <w:rPr>
          <w:rFonts w:ascii="Times New Roman" w:hAnsi="Times New Roman" w:cs="Times New Roman"/>
          <w:sz w:val="24"/>
          <w:szCs w:val="24"/>
        </w:rPr>
        <w:t xml:space="preserve">representative in terms of age of the population from which they were drawn. For instance, </w:t>
      </w:r>
      <w:r w:rsidRPr="00786BED">
        <w:rPr>
          <w:rFonts w:ascii="Times New Roman" w:hAnsi="Times New Roman" w:cs="Times New Roman"/>
          <w:sz w:val="24"/>
          <w:szCs w:val="24"/>
        </w:rPr>
        <w:t xml:space="preserve">the average age of academics in Malaysia in one 2016 study </w:t>
      </w:r>
      <w:r w:rsidR="001F213F">
        <w:rPr>
          <w:rFonts w:ascii="Times New Roman" w:hAnsi="Times New Roman" w:cs="Times New Roman"/>
          <w:sz w:val="24"/>
          <w:szCs w:val="24"/>
        </w:rPr>
        <w:t xml:space="preserve">by </w:t>
      </w:r>
      <w:r w:rsidRPr="00786BED">
        <w:rPr>
          <w:rFonts w:ascii="Times New Roman" w:hAnsi="Times New Roman" w:cs="Times New Roman"/>
          <w:sz w:val="24"/>
          <w:szCs w:val="24"/>
        </w:rPr>
        <w:t>Saad &amp; Zainol Ariffin</w:t>
      </w:r>
      <w:r w:rsidR="001F213F">
        <w:rPr>
          <w:rFonts w:ascii="Times New Roman" w:hAnsi="Times New Roman" w:cs="Times New Roman"/>
          <w:sz w:val="24"/>
          <w:szCs w:val="24"/>
        </w:rPr>
        <w:t xml:space="preserve"> </w:t>
      </w:r>
      <w:r w:rsidRPr="00786BED">
        <w:rPr>
          <w:rFonts w:ascii="Times New Roman" w:hAnsi="Times New Roman" w:cs="Times New Roman"/>
          <w:sz w:val="24"/>
          <w:szCs w:val="24"/>
        </w:rPr>
        <w:t xml:space="preserve">was comparable </w:t>
      </w:r>
      <w:r w:rsidRPr="00786BED">
        <w:rPr>
          <w:rFonts w:ascii="Times New Roman" w:hAnsi="Times New Roman" w:cs="Times New Roman"/>
          <w:noProof/>
          <w:sz w:val="24"/>
          <w:szCs w:val="24"/>
        </w:rPr>
        <w:t>to</w:t>
      </w:r>
      <w:r w:rsidRPr="00786BED">
        <w:rPr>
          <w:rFonts w:ascii="Times New Roman" w:hAnsi="Times New Roman" w:cs="Times New Roman"/>
          <w:sz w:val="24"/>
          <w:szCs w:val="24"/>
        </w:rPr>
        <w:t xml:space="preserve"> the mean age of this present study i.e., M = 40.21. As was another study in regards to job satisfaction and turnover intention of Malaysian lecturers (Azalea &amp; Lin, 2015)</w:t>
      </w:r>
      <w:r w:rsidR="001F213F">
        <w:rPr>
          <w:rFonts w:ascii="Times New Roman" w:hAnsi="Times New Roman" w:cs="Times New Roman"/>
          <w:sz w:val="24"/>
          <w:szCs w:val="24"/>
        </w:rPr>
        <w:t xml:space="preserve"> and </w:t>
      </w:r>
      <w:r w:rsidRPr="00786BED">
        <w:rPr>
          <w:rFonts w:ascii="Times New Roman" w:hAnsi="Times New Roman" w:cs="Times New Roman"/>
          <w:sz w:val="24"/>
          <w:szCs w:val="24"/>
        </w:rPr>
        <w:t>the sample was representative of the academic population in terms of not only gender (33 per cent were male</w:t>
      </w:r>
      <w:r w:rsidR="00585F2E">
        <w:rPr>
          <w:rFonts w:ascii="Times New Roman" w:hAnsi="Times New Roman" w:cs="Times New Roman"/>
          <w:sz w:val="24"/>
          <w:szCs w:val="24"/>
        </w:rPr>
        <w:t xml:space="preserve"> and </w:t>
      </w:r>
      <w:r w:rsidR="00585F2E" w:rsidRPr="00585F2E">
        <w:rPr>
          <w:rFonts w:ascii="Times New Roman" w:hAnsi="Times New Roman" w:cs="Times New Roman"/>
          <w:sz w:val="24"/>
          <w:szCs w:val="24"/>
        </w:rPr>
        <w:t>67 per cent of participants were female</w:t>
      </w:r>
      <w:r w:rsidRPr="00786BED">
        <w:rPr>
          <w:rFonts w:ascii="Times New Roman" w:hAnsi="Times New Roman" w:cs="Times New Roman"/>
          <w:sz w:val="24"/>
          <w:szCs w:val="24"/>
        </w:rPr>
        <w:t>) but also of geography (all areas were represented which encompassed universities in the urban, rural</w:t>
      </w:r>
      <w:r w:rsidR="001F213F">
        <w:rPr>
          <w:rFonts w:ascii="Times New Roman" w:hAnsi="Times New Roman" w:cs="Times New Roman"/>
          <w:sz w:val="24"/>
          <w:szCs w:val="24"/>
        </w:rPr>
        <w:t>,</w:t>
      </w:r>
      <w:r w:rsidRPr="00786BED">
        <w:rPr>
          <w:rFonts w:ascii="Times New Roman" w:hAnsi="Times New Roman" w:cs="Times New Roman"/>
          <w:sz w:val="24"/>
          <w:szCs w:val="24"/>
        </w:rPr>
        <w:t xml:space="preserve"> and remote settings respectively).</w:t>
      </w:r>
      <w:r w:rsidR="00460D57" w:rsidRPr="004119F0">
        <w:rPr>
          <w:rFonts w:ascii="Times New Roman" w:hAnsi="Times New Roman" w:cs="Times New Roman"/>
          <w:sz w:val="24"/>
          <w:szCs w:val="24"/>
        </w:rPr>
        <w:t xml:space="preserve"> </w:t>
      </w:r>
      <w:r w:rsidRPr="00786BED">
        <w:rPr>
          <w:rFonts w:ascii="Times New Roman" w:hAnsi="Times New Roman" w:cs="Times New Roman"/>
          <w:sz w:val="24"/>
          <w:szCs w:val="24"/>
        </w:rPr>
        <w:t>Moreover, the present sample of academics does also represent those academics serving the various types of universities currently existing in Malaysia i.e. public-research universities, public non-research universities</w:t>
      </w:r>
      <w:r w:rsidR="001F213F">
        <w:rPr>
          <w:rFonts w:ascii="Times New Roman" w:hAnsi="Times New Roman" w:cs="Times New Roman"/>
          <w:sz w:val="24"/>
          <w:szCs w:val="24"/>
        </w:rPr>
        <w:t>,</w:t>
      </w:r>
      <w:r w:rsidRPr="00786BED">
        <w:rPr>
          <w:rFonts w:ascii="Times New Roman" w:hAnsi="Times New Roman" w:cs="Times New Roman"/>
          <w:sz w:val="24"/>
          <w:szCs w:val="24"/>
        </w:rPr>
        <w:t xml:space="preserve"> as well as private universities in an equal manner. The diverse categories of academic posts are also equally represented for both public </w:t>
      </w:r>
      <w:r w:rsidRPr="00786BED">
        <w:rPr>
          <w:rFonts w:ascii="Times New Roman" w:hAnsi="Times New Roman" w:cs="Times New Roman"/>
          <w:sz w:val="24"/>
          <w:szCs w:val="24"/>
        </w:rPr>
        <w:lastRenderedPageBreak/>
        <w:t xml:space="preserve">and private (see Table </w:t>
      </w:r>
      <w:r w:rsidR="00D921B1">
        <w:rPr>
          <w:rFonts w:ascii="Times New Roman" w:hAnsi="Times New Roman" w:cs="Times New Roman"/>
          <w:sz w:val="24"/>
          <w:szCs w:val="24"/>
        </w:rPr>
        <w:t>5</w:t>
      </w:r>
      <w:r w:rsidR="00F261DC" w:rsidRPr="00786BED">
        <w:rPr>
          <w:rFonts w:ascii="Times New Roman" w:hAnsi="Times New Roman" w:cs="Times New Roman"/>
          <w:sz w:val="24"/>
          <w:szCs w:val="24"/>
        </w:rPr>
        <w:t>.2</w:t>
      </w:r>
      <w:r w:rsidRPr="00786BED">
        <w:rPr>
          <w:rFonts w:ascii="Times New Roman" w:hAnsi="Times New Roman" w:cs="Times New Roman"/>
          <w:sz w:val="24"/>
          <w:szCs w:val="24"/>
        </w:rPr>
        <w:t>). The percentage of academics in each post reflects the nation</w:t>
      </w:r>
      <w:r w:rsidR="00F261DC" w:rsidRPr="00786BED">
        <w:rPr>
          <w:rFonts w:ascii="Times New Roman" w:hAnsi="Times New Roman" w:cs="Times New Roman"/>
          <w:sz w:val="24"/>
          <w:szCs w:val="24"/>
        </w:rPr>
        <w:t xml:space="preserve">al Malaysian sample in academia </w:t>
      </w:r>
      <w:r w:rsidRPr="00786BED">
        <w:rPr>
          <w:rFonts w:ascii="Times New Roman" w:hAnsi="Times New Roman" w:cs="Times New Roman"/>
          <w:sz w:val="24"/>
          <w:szCs w:val="24"/>
        </w:rPr>
        <w:t>(Ministry of Hi</w:t>
      </w:r>
      <w:r w:rsidR="00E85B44" w:rsidRPr="00786BED">
        <w:rPr>
          <w:rFonts w:ascii="Times New Roman" w:hAnsi="Times New Roman" w:cs="Times New Roman"/>
          <w:sz w:val="24"/>
          <w:szCs w:val="24"/>
        </w:rPr>
        <w:t>gher Education Malaysia, 2015).</w:t>
      </w:r>
    </w:p>
    <w:p w14:paraId="55A5846F" w14:textId="5F9AE3EC" w:rsidR="007B58EA" w:rsidRPr="00786BED" w:rsidRDefault="000F5274" w:rsidP="007B58EA">
      <w:pPr>
        <w:autoSpaceDE w:val="0"/>
        <w:autoSpaceDN w:val="0"/>
        <w:adjustRightInd w:val="0"/>
        <w:spacing w:after="0" w:line="480" w:lineRule="auto"/>
        <w:ind w:firstLine="720"/>
        <w:rPr>
          <w:rFonts w:ascii="Times New Roman" w:hAnsi="Times New Roman" w:cs="Times New Roman"/>
          <w:sz w:val="24"/>
          <w:szCs w:val="24"/>
        </w:rPr>
      </w:pPr>
      <w:r w:rsidRPr="00786BED">
        <w:rPr>
          <w:rFonts w:ascii="Times New Roman" w:hAnsi="Times New Roman" w:cs="Times New Roman"/>
          <w:sz w:val="24"/>
          <w:szCs w:val="24"/>
        </w:rPr>
        <w:t xml:space="preserve">In regards to ethnic distribution, 513 participants are Malay (75.3%), 95 are Chinese (14%), 42 Indian (6.1%), and 31 </w:t>
      </w:r>
      <w:r w:rsidR="001F213F">
        <w:rPr>
          <w:rFonts w:ascii="Times New Roman" w:hAnsi="Times New Roman" w:cs="Times New Roman"/>
          <w:sz w:val="24"/>
          <w:szCs w:val="24"/>
        </w:rPr>
        <w:t>from</w:t>
      </w:r>
      <w:r w:rsidRPr="00786BED">
        <w:rPr>
          <w:rFonts w:ascii="Times New Roman" w:hAnsi="Times New Roman" w:cs="Times New Roman"/>
          <w:sz w:val="24"/>
          <w:szCs w:val="24"/>
        </w:rPr>
        <w:t xml:space="preserve"> other ethnic groups (4.6%) (See Table </w:t>
      </w:r>
      <w:r w:rsidR="00D921B1">
        <w:rPr>
          <w:rFonts w:ascii="Times New Roman" w:hAnsi="Times New Roman" w:cs="Times New Roman"/>
          <w:sz w:val="24"/>
          <w:szCs w:val="24"/>
        </w:rPr>
        <w:t>5</w:t>
      </w:r>
      <w:r w:rsidR="007B053F" w:rsidRPr="00786BED">
        <w:rPr>
          <w:rFonts w:ascii="Times New Roman" w:hAnsi="Times New Roman" w:cs="Times New Roman"/>
          <w:sz w:val="24"/>
          <w:szCs w:val="24"/>
        </w:rPr>
        <w:t>.1</w:t>
      </w:r>
      <w:r w:rsidRPr="00786BED">
        <w:rPr>
          <w:rFonts w:ascii="Times New Roman" w:hAnsi="Times New Roman" w:cs="Times New Roman"/>
          <w:sz w:val="24"/>
          <w:szCs w:val="24"/>
        </w:rPr>
        <w:t>). This distribution comparably coincides with the 2016 national Malaysian population by</w:t>
      </w:r>
      <w:r w:rsidR="006D6192" w:rsidRPr="00786BED">
        <w:rPr>
          <w:rFonts w:ascii="Times New Roman" w:hAnsi="Times New Roman" w:cs="Times New Roman"/>
          <w:sz w:val="24"/>
          <w:szCs w:val="24"/>
        </w:rPr>
        <w:t xml:space="preserve"> ethnic</w:t>
      </w:r>
      <w:r w:rsidR="001F213F">
        <w:rPr>
          <w:rFonts w:ascii="Times New Roman" w:hAnsi="Times New Roman" w:cs="Times New Roman"/>
          <w:sz w:val="24"/>
          <w:szCs w:val="24"/>
        </w:rPr>
        <w:t>ity</w:t>
      </w:r>
      <w:r w:rsidR="006D6192" w:rsidRPr="00786BED">
        <w:rPr>
          <w:rFonts w:ascii="Times New Roman" w:hAnsi="Times New Roman" w:cs="Times New Roman"/>
          <w:sz w:val="24"/>
          <w:szCs w:val="24"/>
        </w:rPr>
        <w:t xml:space="preserve"> (Index Mundi, 2016, </w:t>
      </w:r>
      <w:hyperlink r:id="rId15" w:history="1">
        <w:r w:rsidR="008A5EF6" w:rsidRPr="000B621C">
          <w:rPr>
            <w:rStyle w:val="Hyperlink"/>
            <w:rFonts w:ascii="Times New Roman" w:hAnsi="Times New Roman" w:cs="Times New Roman"/>
            <w:sz w:val="24"/>
            <w:szCs w:val="24"/>
          </w:rPr>
          <w:t>http://www.indexmundi.com/malaysia/demographics_profile.html</w:t>
        </w:r>
      </w:hyperlink>
      <w:r w:rsidRPr="004119F0">
        <w:rPr>
          <w:rFonts w:ascii="Times New Roman" w:hAnsi="Times New Roman" w:cs="Times New Roman"/>
          <w:sz w:val="24"/>
          <w:szCs w:val="24"/>
        </w:rPr>
        <w:t>)</w:t>
      </w:r>
      <w:r w:rsidRPr="00786BED">
        <w:rPr>
          <w:rFonts w:ascii="Times New Roman" w:hAnsi="Times New Roman" w:cs="Times New Roman"/>
          <w:sz w:val="24"/>
          <w:szCs w:val="24"/>
        </w:rPr>
        <w:t xml:space="preserve"> in that the proportions of Malays, Chinese, and Indians in this study sample similarly correspond with </w:t>
      </w:r>
      <w:r w:rsidR="001F213F">
        <w:rPr>
          <w:rFonts w:ascii="Times New Roman" w:hAnsi="Times New Roman" w:cs="Times New Roman"/>
          <w:sz w:val="24"/>
          <w:szCs w:val="24"/>
        </w:rPr>
        <w:t>the</w:t>
      </w:r>
      <w:r w:rsidRPr="00786BED">
        <w:rPr>
          <w:rFonts w:ascii="Times New Roman" w:hAnsi="Times New Roman" w:cs="Times New Roman"/>
          <w:sz w:val="24"/>
          <w:szCs w:val="24"/>
        </w:rPr>
        <w:t xml:space="preserve"> proportions of the national population. To this, generally, although the response rates of this study </w:t>
      </w:r>
      <w:r w:rsidRPr="00786BED">
        <w:rPr>
          <w:rFonts w:ascii="Times New Roman" w:hAnsi="Times New Roman" w:cs="Times New Roman"/>
          <w:noProof/>
          <w:sz w:val="24"/>
          <w:szCs w:val="24"/>
        </w:rPr>
        <w:t>are</w:t>
      </w:r>
      <w:r w:rsidRPr="00786BED">
        <w:rPr>
          <w:rFonts w:ascii="Times New Roman" w:hAnsi="Times New Roman" w:cs="Times New Roman"/>
          <w:sz w:val="24"/>
          <w:szCs w:val="24"/>
        </w:rPr>
        <w:t xml:space="preserve"> indeed modest, nevertheless the present sample breakdown in terms of the demographic items mentioned above </w:t>
      </w:r>
      <w:r w:rsidR="001F213F">
        <w:rPr>
          <w:rFonts w:ascii="Times New Roman" w:hAnsi="Times New Roman" w:cs="Times New Roman"/>
          <w:sz w:val="24"/>
          <w:szCs w:val="24"/>
        </w:rPr>
        <w:t>is</w:t>
      </w:r>
      <w:r w:rsidR="001F213F" w:rsidRPr="00786BED">
        <w:rPr>
          <w:rFonts w:ascii="Times New Roman" w:hAnsi="Times New Roman" w:cs="Times New Roman"/>
          <w:sz w:val="24"/>
          <w:szCs w:val="24"/>
        </w:rPr>
        <w:t xml:space="preserve"> </w:t>
      </w:r>
      <w:r w:rsidRPr="00786BED">
        <w:rPr>
          <w:rFonts w:ascii="Times New Roman" w:hAnsi="Times New Roman" w:cs="Times New Roman"/>
          <w:sz w:val="24"/>
          <w:szCs w:val="24"/>
        </w:rPr>
        <w:t xml:space="preserve">consistent with other similar studies of Malaysian academics and of the Malaysian national population as a whole, suggesting representativeness of the population studied. </w:t>
      </w:r>
    </w:p>
    <w:p w14:paraId="3C6A1DC9" w14:textId="77777777" w:rsidR="008115E4" w:rsidRPr="00786BED" w:rsidRDefault="008115E4" w:rsidP="008115E4">
      <w:pPr>
        <w:autoSpaceDE w:val="0"/>
        <w:autoSpaceDN w:val="0"/>
        <w:adjustRightInd w:val="0"/>
        <w:spacing w:after="0" w:line="240" w:lineRule="auto"/>
        <w:ind w:firstLine="720"/>
        <w:rPr>
          <w:rFonts w:ascii="Times New Roman" w:hAnsi="Times New Roman" w:cs="Times New Roman"/>
          <w:sz w:val="24"/>
          <w:szCs w:val="24"/>
        </w:rPr>
      </w:pPr>
    </w:p>
    <w:p w14:paraId="6B5322FE" w14:textId="5426C26E" w:rsidR="000F5274" w:rsidRPr="00786BED" w:rsidRDefault="000F5274" w:rsidP="00E719DA">
      <w:pPr>
        <w:autoSpaceDE w:val="0"/>
        <w:autoSpaceDN w:val="0"/>
        <w:adjustRightInd w:val="0"/>
        <w:spacing w:after="0" w:line="240" w:lineRule="auto"/>
        <w:jc w:val="center"/>
        <w:rPr>
          <w:rFonts w:ascii="Times New Roman" w:hAnsi="Times New Roman" w:cs="Times New Roman"/>
          <w:sz w:val="24"/>
          <w:szCs w:val="24"/>
        </w:rPr>
      </w:pPr>
      <w:r w:rsidRPr="00786BED">
        <w:rPr>
          <w:rFonts w:ascii="Times New Roman" w:hAnsi="Times New Roman" w:cs="Times New Roman"/>
          <w:sz w:val="24"/>
          <w:szCs w:val="24"/>
        </w:rPr>
        <w:t xml:space="preserve">Table </w:t>
      </w:r>
      <w:r w:rsidR="00D921B1">
        <w:rPr>
          <w:rFonts w:ascii="Times New Roman" w:hAnsi="Times New Roman" w:cs="Times New Roman"/>
          <w:sz w:val="24"/>
          <w:szCs w:val="24"/>
        </w:rPr>
        <w:t>5</w:t>
      </w:r>
      <w:r w:rsidR="00DA4B40" w:rsidRPr="00786BED">
        <w:rPr>
          <w:rFonts w:ascii="Times New Roman" w:hAnsi="Times New Roman" w:cs="Times New Roman"/>
          <w:sz w:val="24"/>
          <w:szCs w:val="24"/>
        </w:rPr>
        <w:t>.</w:t>
      </w:r>
      <w:r w:rsidR="00F261DC" w:rsidRPr="00786BED">
        <w:rPr>
          <w:rFonts w:ascii="Times New Roman" w:hAnsi="Times New Roman" w:cs="Times New Roman"/>
          <w:sz w:val="24"/>
          <w:szCs w:val="24"/>
        </w:rPr>
        <w:t xml:space="preserve">2. </w:t>
      </w:r>
      <w:r w:rsidRPr="00786BED">
        <w:rPr>
          <w:rFonts w:ascii="Times New Roman" w:hAnsi="Times New Roman" w:cs="Times New Roman"/>
          <w:sz w:val="24"/>
          <w:szCs w:val="24"/>
        </w:rPr>
        <w:t xml:space="preserve">Number of </w:t>
      </w:r>
      <w:r w:rsidR="00DA4B40" w:rsidRPr="00786BED">
        <w:rPr>
          <w:rFonts w:ascii="Times New Roman" w:hAnsi="Times New Roman" w:cs="Times New Roman"/>
          <w:sz w:val="24"/>
          <w:szCs w:val="24"/>
        </w:rPr>
        <w:t xml:space="preserve">academics staff by gender and highest qualification in Malaysian higher education institutions for the year </w:t>
      </w:r>
      <w:r w:rsidR="00E719DA" w:rsidRPr="00786BED">
        <w:rPr>
          <w:rFonts w:ascii="Times New Roman" w:hAnsi="Times New Roman" w:cs="Times New Roman"/>
          <w:sz w:val="24"/>
          <w:szCs w:val="24"/>
        </w:rPr>
        <w:t>2015 – 2016</w:t>
      </w:r>
    </w:p>
    <w:tbl>
      <w:tblPr>
        <w:tblStyle w:val="TableGrid"/>
        <w:tblW w:w="9468" w:type="dxa"/>
        <w:tblLook w:val="04A0" w:firstRow="1" w:lastRow="0" w:firstColumn="1" w:lastColumn="0" w:noHBand="0" w:noVBand="1"/>
      </w:tblPr>
      <w:tblGrid>
        <w:gridCol w:w="1516"/>
        <w:gridCol w:w="2205"/>
        <w:gridCol w:w="1331"/>
        <w:gridCol w:w="1340"/>
        <w:gridCol w:w="1743"/>
        <w:gridCol w:w="1200"/>
        <w:gridCol w:w="133"/>
      </w:tblGrid>
      <w:tr w:rsidR="007A2649" w:rsidRPr="00E132E7" w14:paraId="6B3E13D8" w14:textId="77777777" w:rsidTr="00432B28">
        <w:trPr>
          <w:trHeight w:val="248"/>
        </w:trPr>
        <w:tc>
          <w:tcPr>
            <w:tcW w:w="1516" w:type="dxa"/>
            <w:vMerge w:val="restart"/>
            <w:tcBorders>
              <w:left w:val="single" w:sz="4" w:space="0" w:color="FFFFFF" w:themeColor="background1"/>
              <w:right w:val="single" w:sz="4" w:space="0" w:color="FFFFFF" w:themeColor="background1"/>
            </w:tcBorders>
          </w:tcPr>
          <w:p w14:paraId="6F726262"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Level of Studies</w:t>
            </w:r>
          </w:p>
        </w:tc>
        <w:tc>
          <w:tcPr>
            <w:tcW w:w="2205" w:type="dxa"/>
            <w:vMerge w:val="restart"/>
            <w:tcBorders>
              <w:left w:val="single" w:sz="4" w:space="0" w:color="FFFFFF" w:themeColor="background1"/>
              <w:right w:val="nil"/>
            </w:tcBorders>
          </w:tcPr>
          <w:p w14:paraId="12352A0A"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Higher Education Institutions Category</w:t>
            </w:r>
          </w:p>
        </w:tc>
        <w:tc>
          <w:tcPr>
            <w:tcW w:w="1331" w:type="dxa"/>
            <w:tcBorders>
              <w:top w:val="single" w:sz="4" w:space="0" w:color="auto"/>
              <w:left w:val="nil"/>
              <w:bottom w:val="nil"/>
              <w:right w:val="nil"/>
            </w:tcBorders>
          </w:tcPr>
          <w:p w14:paraId="27A1E993" w14:textId="77777777" w:rsidR="007A2649" w:rsidRPr="004119F0" w:rsidRDefault="007A2649" w:rsidP="00460D57">
            <w:pPr>
              <w:autoSpaceDE w:val="0"/>
              <w:autoSpaceDN w:val="0"/>
              <w:adjustRightInd w:val="0"/>
              <w:rPr>
                <w:rFonts w:ascii="Times New Roman" w:hAnsi="Times New Roman" w:cs="Times New Roman"/>
                <w:sz w:val="24"/>
                <w:szCs w:val="24"/>
              </w:rPr>
            </w:pPr>
          </w:p>
        </w:tc>
        <w:tc>
          <w:tcPr>
            <w:tcW w:w="4416" w:type="dxa"/>
            <w:gridSpan w:val="4"/>
            <w:tcBorders>
              <w:left w:val="nil"/>
              <w:bottom w:val="single" w:sz="4" w:space="0" w:color="FFFFFF" w:themeColor="background1"/>
              <w:right w:val="single" w:sz="4" w:space="0" w:color="FFFFFF" w:themeColor="background1"/>
            </w:tcBorders>
          </w:tcPr>
          <w:p w14:paraId="1C9A6C6B" w14:textId="343A4111" w:rsidR="007A2649" w:rsidRPr="00786BED" w:rsidRDefault="007A2649" w:rsidP="00460D57">
            <w:pPr>
              <w:autoSpaceDE w:val="0"/>
              <w:autoSpaceDN w:val="0"/>
              <w:adjustRightInd w:val="0"/>
              <w:rPr>
                <w:rFonts w:ascii="Times New Roman" w:hAnsi="Times New Roman" w:cs="Times New Roman"/>
                <w:sz w:val="24"/>
                <w:szCs w:val="24"/>
                <w:lang w:val="en-GB"/>
              </w:rPr>
            </w:pPr>
            <w:r w:rsidRPr="004119F0">
              <w:rPr>
                <w:rFonts w:ascii="Times New Roman" w:hAnsi="Times New Roman" w:cs="Times New Roman"/>
                <w:sz w:val="24"/>
                <w:szCs w:val="24"/>
              </w:rPr>
              <w:t xml:space="preserve">     </w:t>
            </w:r>
            <w:r w:rsidR="00453684">
              <w:rPr>
                <w:rFonts w:ascii="Times New Roman" w:hAnsi="Times New Roman" w:cs="Times New Roman"/>
                <w:sz w:val="24"/>
                <w:szCs w:val="24"/>
              </w:rPr>
              <w:t xml:space="preserve"> </w:t>
            </w:r>
            <w:r w:rsidRPr="004119F0">
              <w:rPr>
                <w:rFonts w:ascii="Times New Roman" w:hAnsi="Times New Roman" w:cs="Times New Roman"/>
                <w:sz w:val="24"/>
                <w:szCs w:val="24"/>
              </w:rPr>
              <w:t>Academic Staff</w:t>
            </w:r>
          </w:p>
        </w:tc>
      </w:tr>
      <w:tr w:rsidR="007A2649" w:rsidRPr="00E132E7" w14:paraId="6A48C8DC" w14:textId="77777777" w:rsidTr="00432B28">
        <w:trPr>
          <w:gridAfter w:val="1"/>
          <w:wAfter w:w="133" w:type="dxa"/>
          <w:trHeight w:val="294"/>
        </w:trPr>
        <w:tc>
          <w:tcPr>
            <w:tcW w:w="1516" w:type="dxa"/>
            <w:vMerge/>
            <w:tcBorders>
              <w:left w:val="single" w:sz="4" w:space="0" w:color="FFFFFF" w:themeColor="background1"/>
              <w:right w:val="single" w:sz="4" w:space="0" w:color="FFFFFF" w:themeColor="background1"/>
            </w:tcBorders>
          </w:tcPr>
          <w:p w14:paraId="478C308B"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p>
        </w:tc>
        <w:tc>
          <w:tcPr>
            <w:tcW w:w="2205" w:type="dxa"/>
            <w:vMerge/>
            <w:tcBorders>
              <w:left w:val="single" w:sz="4" w:space="0" w:color="FFFFFF" w:themeColor="background1"/>
              <w:right w:val="nil"/>
            </w:tcBorders>
          </w:tcPr>
          <w:p w14:paraId="682F0DB3"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p>
        </w:tc>
        <w:tc>
          <w:tcPr>
            <w:tcW w:w="1331" w:type="dxa"/>
            <w:tcBorders>
              <w:top w:val="nil"/>
              <w:left w:val="nil"/>
              <w:bottom w:val="single" w:sz="4" w:space="0" w:color="auto"/>
              <w:right w:val="nil"/>
            </w:tcBorders>
          </w:tcPr>
          <w:p w14:paraId="702D779F"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Male</w:t>
            </w:r>
          </w:p>
        </w:tc>
        <w:tc>
          <w:tcPr>
            <w:tcW w:w="1340" w:type="dxa"/>
            <w:tcBorders>
              <w:top w:val="single" w:sz="4" w:space="0" w:color="FFFFFF" w:themeColor="background1"/>
              <w:left w:val="nil"/>
              <w:bottom w:val="single" w:sz="4" w:space="0" w:color="auto"/>
              <w:right w:val="single" w:sz="4" w:space="0" w:color="FFFFFF" w:themeColor="background1"/>
            </w:tcBorders>
          </w:tcPr>
          <w:p w14:paraId="1B5308AC"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Female</w:t>
            </w:r>
          </w:p>
        </w:tc>
        <w:tc>
          <w:tcPr>
            <w:tcW w:w="1743" w:type="dxa"/>
            <w:tcBorders>
              <w:top w:val="single" w:sz="4" w:space="0" w:color="FFFFFF" w:themeColor="background1"/>
              <w:left w:val="single" w:sz="4" w:space="0" w:color="FFFFFF" w:themeColor="background1"/>
              <w:right w:val="single" w:sz="4" w:space="0" w:color="FFFFFF" w:themeColor="background1"/>
            </w:tcBorders>
          </w:tcPr>
          <w:p w14:paraId="21C2D068" w14:textId="3F2BD431" w:rsidR="007A2649" w:rsidRPr="004119F0" w:rsidRDefault="00234418" w:rsidP="00E81B32">
            <w:pPr>
              <w:autoSpaceDE w:val="0"/>
              <w:autoSpaceDN w:val="0"/>
              <w:adjustRightInd w:val="0"/>
              <w:jc w:val="center"/>
              <w:rPr>
                <w:rFonts w:ascii="Times New Roman" w:hAnsi="Times New Roman" w:cs="Times New Roman"/>
                <w:sz w:val="24"/>
                <w:szCs w:val="24"/>
              </w:rPr>
            </w:pPr>
            <w:r w:rsidRPr="00234418">
              <w:rPr>
                <w:rFonts w:ascii="Times New Roman" w:hAnsi="Times New Roman" w:cs="Times New Roman"/>
                <w:sz w:val="24"/>
                <w:szCs w:val="24"/>
              </w:rPr>
              <w:t>Male</w:t>
            </w:r>
            <w:r w:rsidRPr="00234418">
              <w:rPr>
                <w:rFonts w:ascii="Times New Roman" w:hAnsi="Times New Roman" w:cs="Times New Roman"/>
                <w:sz w:val="24"/>
                <w:szCs w:val="24"/>
              </w:rPr>
              <w:tab/>
              <w:t>Female</w:t>
            </w:r>
          </w:p>
        </w:tc>
        <w:tc>
          <w:tcPr>
            <w:tcW w:w="1200" w:type="dxa"/>
            <w:tcBorders>
              <w:top w:val="single" w:sz="4" w:space="0" w:color="FFFFFF" w:themeColor="background1"/>
              <w:left w:val="single" w:sz="4" w:space="0" w:color="FFFFFF" w:themeColor="background1"/>
              <w:right w:val="single" w:sz="4" w:space="0" w:color="FFFFFF" w:themeColor="background1"/>
            </w:tcBorders>
          </w:tcPr>
          <w:p w14:paraId="5B807657" w14:textId="098A82A6"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Total</w:t>
            </w:r>
          </w:p>
        </w:tc>
      </w:tr>
      <w:tr w:rsidR="007A2649" w:rsidRPr="00E132E7" w14:paraId="1B5ADBAC" w14:textId="77777777" w:rsidTr="00432B28">
        <w:trPr>
          <w:gridAfter w:val="1"/>
          <w:wAfter w:w="133" w:type="dxa"/>
          <w:trHeight w:val="256"/>
        </w:trPr>
        <w:tc>
          <w:tcPr>
            <w:tcW w:w="1516" w:type="dxa"/>
            <w:vMerge w:val="restart"/>
            <w:tcBorders>
              <w:left w:val="single" w:sz="4" w:space="0" w:color="FFFFFF" w:themeColor="background1"/>
              <w:right w:val="single" w:sz="4" w:space="0" w:color="FFFFFF" w:themeColor="background1"/>
            </w:tcBorders>
          </w:tcPr>
          <w:p w14:paraId="054E9749"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Ph.D.</w:t>
            </w:r>
          </w:p>
        </w:tc>
        <w:tc>
          <w:tcPr>
            <w:tcW w:w="2205" w:type="dxa"/>
            <w:tcBorders>
              <w:left w:val="single" w:sz="4" w:space="0" w:color="FFFFFF" w:themeColor="background1"/>
              <w:bottom w:val="single" w:sz="4" w:space="0" w:color="FFFFFF" w:themeColor="background1"/>
              <w:right w:val="single" w:sz="4" w:space="0" w:color="FFFFFF" w:themeColor="background1"/>
            </w:tcBorders>
          </w:tcPr>
          <w:p w14:paraId="330E8C8F"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133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3316E6"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7,494</w:t>
            </w:r>
          </w:p>
        </w:tc>
        <w:tc>
          <w:tcPr>
            <w:tcW w:w="1340"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302644C"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6,431</w:t>
            </w:r>
          </w:p>
        </w:tc>
        <w:tc>
          <w:tcPr>
            <w:tcW w:w="1743" w:type="dxa"/>
            <w:tcBorders>
              <w:left w:val="single" w:sz="4" w:space="0" w:color="FFFFFF" w:themeColor="background1"/>
              <w:bottom w:val="single" w:sz="4" w:space="0" w:color="FFFFFF" w:themeColor="background1"/>
              <w:right w:val="single" w:sz="4" w:space="0" w:color="FFFFFF" w:themeColor="background1"/>
            </w:tcBorders>
          </w:tcPr>
          <w:p w14:paraId="2D8D4114" w14:textId="7DDD541A" w:rsidR="007A2649" w:rsidRPr="004119F0" w:rsidRDefault="00432B28" w:rsidP="00B745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54%</w:t>
            </w:r>
            <w:r w:rsidR="00234418">
              <w:rPr>
                <w:rFonts w:ascii="Times New Roman" w:hAnsi="Times New Roman" w:cs="Times New Roman"/>
                <w:sz w:val="24"/>
                <w:szCs w:val="24"/>
              </w:rPr>
              <w:t xml:space="preserve">    </w:t>
            </w:r>
            <w:r>
              <w:rPr>
                <w:rFonts w:ascii="Times New Roman" w:hAnsi="Times New Roman" w:cs="Times New Roman"/>
                <w:sz w:val="24"/>
                <w:szCs w:val="24"/>
              </w:rPr>
              <w:t xml:space="preserve"> </w:t>
            </w:r>
            <w:r w:rsidR="001373EC">
              <w:rPr>
                <w:rFonts w:ascii="Times New Roman" w:hAnsi="Times New Roman" w:cs="Times New Roman"/>
                <w:sz w:val="24"/>
                <w:szCs w:val="24"/>
              </w:rPr>
              <w:t xml:space="preserve"> </w:t>
            </w:r>
            <w:r w:rsidR="00973759">
              <w:rPr>
                <w:rFonts w:ascii="Times New Roman" w:hAnsi="Times New Roman" w:cs="Times New Roman"/>
                <w:sz w:val="24"/>
                <w:szCs w:val="24"/>
              </w:rPr>
              <w:t>46%</w:t>
            </w:r>
          </w:p>
        </w:tc>
        <w:tc>
          <w:tcPr>
            <w:tcW w:w="1200" w:type="dxa"/>
            <w:tcBorders>
              <w:left w:val="single" w:sz="4" w:space="0" w:color="FFFFFF" w:themeColor="background1"/>
              <w:bottom w:val="single" w:sz="4" w:space="0" w:color="FFFFFF" w:themeColor="background1"/>
              <w:right w:val="single" w:sz="4" w:space="0" w:color="FFFFFF" w:themeColor="background1"/>
            </w:tcBorders>
          </w:tcPr>
          <w:p w14:paraId="1DCEA349" w14:textId="49C1DECD"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13,925</w:t>
            </w:r>
          </w:p>
        </w:tc>
      </w:tr>
      <w:tr w:rsidR="007A2649" w:rsidRPr="00E132E7" w14:paraId="77D75C89" w14:textId="77777777" w:rsidTr="00432B28">
        <w:trPr>
          <w:gridAfter w:val="1"/>
          <w:wAfter w:w="133" w:type="dxa"/>
          <w:trHeight w:val="255"/>
        </w:trPr>
        <w:tc>
          <w:tcPr>
            <w:tcW w:w="1516" w:type="dxa"/>
            <w:vMerge/>
            <w:tcBorders>
              <w:left w:val="single" w:sz="4" w:space="0" w:color="FFFFFF" w:themeColor="background1"/>
              <w:right w:val="single" w:sz="4" w:space="0" w:color="FFFFFF" w:themeColor="background1"/>
            </w:tcBorders>
          </w:tcPr>
          <w:p w14:paraId="07AA1926"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p>
        </w:tc>
        <w:tc>
          <w:tcPr>
            <w:tcW w:w="2205" w:type="dxa"/>
            <w:tcBorders>
              <w:top w:val="single" w:sz="4" w:space="0" w:color="FFFFFF" w:themeColor="background1"/>
              <w:left w:val="single" w:sz="4" w:space="0" w:color="FFFFFF" w:themeColor="background1"/>
              <w:right w:val="single" w:sz="4" w:space="0" w:color="FFFFFF" w:themeColor="background1"/>
            </w:tcBorders>
          </w:tcPr>
          <w:p w14:paraId="23937B1B"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Private University</w:t>
            </w:r>
          </w:p>
        </w:tc>
        <w:tc>
          <w:tcPr>
            <w:tcW w:w="1331" w:type="dxa"/>
            <w:tcBorders>
              <w:top w:val="single" w:sz="4" w:space="0" w:color="FFFFFF" w:themeColor="background1"/>
              <w:left w:val="single" w:sz="4" w:space="0" w:color="FFFFFF" w:themeColor="background1"/>
              <w:right w:val="single" w:sz="4" w:space="0" w:color="FFFFFF" w:themeColor="background1"/>
            </w:tcBorders>
          </w:tcPr>
          <w:p w14:paraId="6BE68C67"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3,855</w:t>
            </w:r>
          </w:p>
        </w:tc>
        <w:tc>
          <w:tcPr>
            <w:tcW w:w="1340" w:type="dxa"/>
            <w:tcBorders>
              <w:top w:val="single" w:sz="4" w:space="0" w:color="FFFFFF" w:themeColor="background1"/>
              <w:left w:val="single" w:sz="4" w:space="0" w:color="FFFFFF" w:themeColor="background1"/>
              <w:right w:val="single" w:sz="4" w:space="0" w:color="FFFFFF" w:themeColor="background1"/>
            </w:tcBorders>
          </w:tcPr>
          <w:p w14:paraId="06A54435"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1,331</w:t>
            </w:r>
          </w:p>
        </w:tc>
        <w:tc>
          <w:tcPr>
            <w:tcW w:w="1743" w:type="dxa"/>
            <w:tcBorders>
              <w:top w:val="single" w:sz="4" w:space="0" w:color="FFFFFF" w:themeColor="background1"/>
              <w:left w:val="single" w:sz="4" w:space="0" w:color="FFFFFF" w:themeColor="background1"/>
              <w:right w:val="single" w:sz="4" w:space="0" w:color="FFFFFF" w:themeColor="background1"/>
            </w:tcBorders>
          </w:tcPr>
          <w:p w14:paraId="562738E5" w14:textId="59CF66B5" w:rsidR="007A2649" w:rsidRPr="004119F0" w:rsidRDefault="00432B28" w:rsidP="00B745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74%     </w:t>
            </w:r>
            <w:r w:rsidR="001373EC">
              <w:rPr>
                <w:rFonts w:ascii="Times New Roman" w:hAnsi="Times New Roman" w:cs="Times New Roman"/>
                <w:sz w:val="24"/>
                <w:szCs w:val="24"/>
              </w:rPr>
              <w:t xml:space="preserve"> </w:t>
            </w:r>
            <w:r>
              <w:rPr>
                <w:rFonts w:ascii="Times New Roman" w:hAnsi="Times New Roman" w:cs="Times New Roman"/>
                <w:sz w:val="24"/>
                <w:szCs w:val="24"/>
              </w:rPr>
              <w:t>26%</w:t>
            </w:r>
          </w:p>
        </w:tc>
        <w:tc>
          <w:tcPr>
            <w:tcW w:w="1200" w:type="dxa"/>
            <w:tcBorders>
              <w:top w:val="single" w:sz="4" w:space="0" w:color="FFFFFF" w:themeColor="background1"/>
              <w:left w:val="single" w:sz="4" w:space="0" w:color="FFFFFF" w:themeColor="background1"/>
              <w:right w:val="single" w:sz="4" w:space="0" w:color="FFFFFF" w:themeColor="background1"/>
            </w:tcBorders>
          </w:tcPr>
          <w:p w14:paraId="0D36513E" w14:textId="1F06779B"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5,186</w:t>
            </w:r>
          </w:p>
        </w:tc>
      </w:tr>
      <w:tr w:rsidR="007A2649" w:rsidRPr="00E132E7" w14:paraId="39C874F4" w14:textId="77777777" w:rsidTr="00432B28">
        <w:trPr>
          <w:gridAfter w:val="1"/>
          <w:wAfter w:w="133" w:type="dxa"/>
          <w:trHeight w:val="256"/>
        </w:trPr>
        <w:tc>
          <w:tcPr>
            <w:tcW w:w="1516" w:type="dxa"/>
            <w:vMerge w:val="restart"/>
            <w:tcBorders>
              <w:left w:val="single" w:sz="4" w:space="0" w:color="FFFFFF" w:themeColor="background1"/>
              <w:right w:val="single" w:sz="4" w:space="0" w:color="FFFFFF" w:themeColor="background1"/>
            </w:tcBorders>
          </w:tcPr>
          <w:p w14:paraId="1C05E9A2"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Master</w:t>
            </w:r>
          </w:p>
        </w:tc>
        <w:tc>
          <w:tcPr>
            <w:tcW w:w="2205" w:type="dxa"/>
            <w:tcBorders>
              <w:left w:val="single" w:sz="4" w:space="0" w:color="FFFFFF" w:themeColor="background1"/>
              <w:bottom w:val="single" w:sz="4" w:space="0" w:color="FFFFFF" w:themeColor="background1"/>
              <w:right w:val="single" w:sz="4" w:space="0" w:color="FFFFFF" w:themeColor="background1"/>
            </w:tcBorders>
          </w:tcPr>
          <w:p w14:paraId="29E0BB0D"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1331" w:type="dxa"/>
            <w:tcBorders>
              <w:left w:val="single" w:sz="4" w:space="0" w:color="FFFFFF" w:themeColor="background1"/>
              <w:bottom w:val="single" w:sz="4" w:space="0" w:color="FFFFFF" w:themeColor="background1"/>
              <w:right w:val="single" w:sz="4" w:space="0" w:color="FFFFFF" w:themeColor="background1"/>
            </w:tcBorders>
          </w:tcPr>
          <w:p w14:paraId="2D74BB57"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6,168</w:t>
            </w:r>
          </w:p>
        </w:tc>
        <w:tc>
          <w:tcPr>
            <w:tcW w:w="1340" w:type="dxa"/>
            <w:tcBorders>
              <w:left w:val="single" w:sz="4" w:space="0" w:color="FFFFFF" w:themeColor="background1"/>
              <w:bottom w:val="single" w:sz="4" w:space="0" w:color="FFFFFF" w:themeColor="background1"/>
              <w:right w:val="single" w:sz="4" w:space="0" w:color="FFFFFF" w:themeColor="background1"/>
            </w:tcBorders>
          </w:tcPr>
          <w:p w14:paraId="7243B55F"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9,131</w:t>
            </w:r>
          </w:p>
        </w:tc>
        <w:tc>
          <w:tcPr>
            <w:tcW w:w="1743" w:type="dxa"/>
            <w:tcBorders>
              <w:left w:val="single" w:sz="4" w:space="0" w:color="FFFFFF" w:themeColor="background1"/>
              <w:bottom w:val="single" w:sz="4" w:space="0" w:color="FFFFFF" w:themeColor="background1"/>
              <w:right w:val="single" w:sz="4" w:space="0" w:color="FFFFFF" w:themeColor="background1"/>
            </w:tcBorders>
          </w:tcPr>
          <w:p w14:paraId="5BC9E62E" w14:textId="04A415C2" w:rsidR="007A2649" w:rsidRPr="004119F0" w:rsidRDefault="00165FEF" w:rsidP="00B745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40%     </w:t>
            </w:r>
            <w:r w:rsidR="001373EC">
              <w:rPr>
                <w:rFonts w:ascii="Times New Roman" w:hAnsi="Times New Roman" w:cs="Times New Roman"/>
                <w:sz w:val="24"/>
                <w:szCs w:val="24"/>
              </w:rPr>
              <w:t xml:space="preserve"> </w:t>
            </w:r>
            <w:r>
              <w:rPr>
                <w:rFonts w:ascii="Times New Roman" w:hAnsi="Times New Roman" w:cs="Times New Roman"/>
                <w:sz w:val="24"/>
                <w:szCs w:val="24"/>
              </w:rPr>
              <w:t>60%</w:t>
            </w:r>
          </w:p>
        </w:tc>
        <w:tc>
          <w:tcPr>
            <w:tcW w:w="1200" w:type="dxa"/>
            <w:tcBorders>
              <w:left w:val="single" w:sz="4" w:space="0" w:color="FFFFFF" w:themeColor="background1"/>
              <w:bottom w:val="single" w:sz="4" w:space="0" w:color="FFFFFF" w:themeColor="background1"/>
              <w:right w:val="single" w:sz="4" w:space="0" w:color="FFFFFF" w:themeColor="background1"/>
            </w:tcBorders>
          </w:tcPr>
          <w:p w14:paraId="2A91E344" w14:textId="39BE7CE3"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15,299</w:t>
            </w:r>
          </w:p>
        </w:tc>
      </w:tr>
      <w:tr w:rsidR="007A2649" w:rsidRPr="00E132E7" w14:paraId="054184E0" w14:textId="77777777" w:rsidTr="00432B28">
        <w:trPr>
          <w:gridAfter w:val="1"/>
          <w:wAfter w:w="133" w:type="dxa"/>
          <w:trHeight w:val="255"/>
        </w:trPr>
        <w:tc>
          <w:tcPr>
            <w:tcW w:w="1516" w:type="dxa"/>
            <w:vMerge/>
            <w:tcBorders>
              <w:top w:val="single" w:sz="4" w:space="0" w:color="FFFFFF" w:themeColor="background1"/>
              <w:left w:val="single" w:sz="4" w:space="0" w:color="FFFFFF" w:themeColor="background1"/>
              <w:right w:val="single" w:sz="4" w:space="0" w:color="FFFFFF" w:themeColor="background1"/>
            </w:tcBorders>
          </w:tcPr>
          <w:p w14:paraId="5A3B98E5"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p>
        </w:tc>
        <w:tc>
          <w:tcPr>
            <w:tcW w:w="2205" w:type="dxa"/>
            <w:tcBorders>
              <w:top w:val="single" w:sz="4" w:space="0" w:color="FFFFFF" w:themeColor="background1"/>
              <w:left w:val="single" w:sz="4" w:space="0" w:color="FFFFFF" w:themeColor="background1"/>
              <w:right w:val="single" w:sz="4" w:space="0" w:color="FFFFFF" w:themeColor="background1"/>
            </w:tcBorders>
          </w:tcPr>
          <w:p w14:paraId="3B656461"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Private University</w:t>
            </w:r>
          </w:p>
        </w:tc>
        <w:tc>
          <w:tcPr>
            <w:tcW w:w="1331" w:type="dxa"/>
            <w:tcBorders>
              <w:top w:val="single" w:sz="4" w:space="0" w:color="FFFFFF" w:themeColor="background1"/>
              <w:left w:val="single" w:sz="4" w:space="0" w:color="FFFFFF" w:themeColor="background1"/>
              <w:right w:val="single" w:sz="4" w:space="0" w:color="FFFFFF" w:themeColor="background1"/>
            </w:tcBorders>
          </w:tcPr>
          <w:p w14:paraId="3BC8B940"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11,525</w:t>
            </w:r>
          </w:p>
        </w:tc>
        <w:tc>
          <w:tcPr>
            <w:tcW w:w="1340" w:type="dxa"/>
            <w:tcBorders>
              <w:top w:val="single" w:sz="4" w:space="0" w:color="FFFFFF" w:themeColor="background1"/>
              <w:left w:val="single" w:sz="4" w:space="0" w:color="FFFFFF" w:themeColor="background1"/>
              <w:right w:val="single" w:sz="4" w:space="0" w:color="FFFFFF" w:themeColor="background1"/>
            </w:tcBorders>
          </w:tcPr>
          <w:p w14:paraId="1E77A830"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7,534</w:t>
            </w:r>
          </w:p>
        </w:tc>
        <w:tc>
          <w:tcPr>
            <w:tcW w:w="1743" w:type="dxa"/>
            <w:tcBorders>
              <w:top w:val="single" w:sz="4" w:space="0" w:color="FFFFFF" w:themeColor="background1"/>
              <w:left w:val="single" w:sz="4" w:space="0" w:color="FFFFFF" w:themeColor="background1"/>
              <w:right w:val="single" w:sz="4" w:space="0" w:color="FFFFFF" w:themeColor="background1"/>
            </w:tcBorders>
          </w:tcPr>
          <w:p w14:paraId="1E6A5A22" w14:textId="25E36B73" w:rsidR="007A2649" w:rsidRPr="004119F0" w:rsidRDefault="002C2DC6" w:rsidP="00B745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60%     </w:t>
            </w:r>
            <w:r w:rsidR="001373EC">
              <w:rPr>
                <w:rFonts w:ascii="Times New Roman" w:hAnsi="Times New Roman" w:cs="Times New Roman"/>
                <w:sz w:val="24"/>
                <w:szCs w:val="24"/>
              </w:rPr>
              <w:t xml:space="preserve"> </w:t>
            </w:r>
            <w:r>
              <w:rPr>
                <w:rFonts w:ascii="Times New Roman" w:hAnsi="Times New Roman" w:cs="Times New Roman"/>
                <w:sz w:val="24"/>
                <w:szCs w:val="24"/>
              </w:rPr>
              <w:t>40%</w:t>
            </w:r>
          </w:p>
        </w:tc>
        <w:tc>
          <w:tcPr>
            <w:tcW w:w="1200" w:type="dxa"/>
            <w:tcBorders>
              <w:top w:val="single" w:sz="4" w:space="0" w:color="FFFFFF" w:themeColor="background1"/>
              <w:left w:val="single" w:sz="4" w:space="0" w:color="FFFFFF" w:themeColor="background1"/>
              <w:right w:val="single" w:sz="4" w:space="0" w:color="FFFFFF" w:themeColor="background1"/>
            </w:tcBorders>
          </w:tcPr>
          <w:p w14:paraId="6F7C0E67" w14:textId="6B906B1E"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19,059</w:t>
            </w:r>
          </w:p>
        </w:tc>
      </w:tr>
      <w:tr w:rsidR="007A2649" w:rsidRPr="00E132E7" w14:paraId="04FC0637" w14:textId="77777777" w:rsidTr="00432B28">
        <w:trPr>
          <w:gridAfter w:val="1"/>
          <w:wAfter w:w="133" w:type="dxa"/>
          <w:trHeight w:val="256"/>
        </w:trPr>
        <w:tc>
          <w:tcPr>
            <w:tcW w:w="1516" w:type="dxa"/>
            <w:vMerge w:val="restart"/>
            <w:tcBorders>
              <w:left w:val="single" w:sz="4" w:space="0" w:color="FFFFFF" w:themeColor="background1"/>
              <w:right w:val="single" w:sz="4" w:space="0" w:color="FFFFFF" w:themeColor="background1"/>
            </w:tcBorders>
          </w:tcPr>
          <w:p w14:paraId="3D9337CD"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Bachelor</w:t>
            </w:r>
          </w:p>
        </w:tc>
        <w:tc>
          <w:tcPr>
            <w:tcW w:w="2205" w:type="dxa"/>
            <w:tcBorders>
              <w:left w:val="single" w:sz="4" w:space="0" w:color="FFFFFF" w:themeColor="background1"/>
              <w:bottom w:val="single" w:sz="4" w:space="0" w:color="FFFFFF" w:themeColor="background1"/>
              <w:right w:val="single" w:sz="4" w:space="0" w:color="FFFFFF" w:themeColor="background1"/>
            </w:tcBorders>
          </w:tcPr>
          <w:p w14:paraId="53D096AD"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1331" w:type="dxa"/>
            <w:tcBorders>
              <w:left w:val="single" w:sz="4" w:space="0" w:color="FFFFFF" w:themeColor="background1"/>
              <w:bottom w:val="single" w:sz="4" w:space="0" w:color="FFFFFF" w:themeColor="background1"/>
              <w:right w:val="single" w:sz="4" w:space="0" w:color="FFFFFF" w:themeColor="background1"/>
            </w:tcBorders>
          </w:tcPr>
          <w:p w14:paraId="04315793"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970</w:t>
            </w:r>
          </w:p>
        </w:tc>
        <w:tc>
          <w:tcPr>
            <w:tcW w:w="1340" w:type="dxa"/>
            <w:tcBorders>
              <w:left w:val="single" w:sz="4" w:space="0" w:color="FFFFFF" w:themeColor="background1"/>
              <w:bottom w:val="single" w:sz="4" w:space="0" w:color="FFFFFF" w:themeColor="background1"/>
              <w:right w:val="single" w:sz="4" w:space="0" w:color="FFFFFF" w:themeColor="background1"/>
            </w:tcBorders>
          </w:tcPr>
          <w:p w14:paraId="73F94504"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1,420</w:t>
            </w:r>
          </w:p>
        </w:tc>
        <w:tc>
          <w:tcPr>
            <w:tcW w:w="1743" w:type="dxa"/>
            <w:tcBorders>
              <w:left w:val="single" w:sz="4" w:space="0" w:color="FFFFFF" w:themeColor="background1"/>
              <w:bottom w:val="single" w:sz="4" w:space="0" w:color="FFFFFF" w:themeColor="background1"/>
              <w:right w:val="single" w:sz="4" w:space="0" w:color="FFFFFF" w:themeColor="background1"/>
            </w:tcBorders>
          </w:tcPr>
          <w:p w14:paraId="21A974D4" w14:textId="2A1295CB" w:rsidR="007A2649" w:rsidRPr="004119F0" w:rsidRDefault="00E52A99" w:rsidP="00B745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41%</w:t>
            </w:r>
            <w:r w:rsidR="00E81B32">
              <w:rPr>
                <w:rFonts w:ascii="Times New Roman" w:hAnsi="Times New Roman" w:cs="Times New Roman"/>
                <w:sz w:val="24"/>
                <w:szCs w:val="24"/>
              </w:rPr>
              <w:t xml:space="preserve">     59%</w:t>
            </w:r>
          </w:p>
        </w:tc>
        <w:tc>
          <w:tcPr>
            <w:tcW w:w="1200" w:type="dxa"/>
            <w:tcBorders>
              <w:left w:val="single" w:sz="4" w:space="0" w:color="FFFFFF" w:themeColor="background1"/>
              <w:bottom w:val="single" w:sz="4" w:space="0" w:color="FFFFFF" w:themeColor="background1"/>
              <w:right w:val="single" w:sz="4" w:space="0" w:color="FFFFFF" w:themeColor="background1"/>
            </w:tcBorders>
          </w:tcPr>
          <w:p w14:paraId="3CD9A782" w14:textId="7110841E"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2,390</w:t>
            </w:r>
          </w:p>
        </w:tc>
      </w:tr>
      <w:tr w:rsidR="007A2649" w:rsidRPr="00E132E7" w14:paraId="46843A5A" w14:textId="77777777" w:rsidTr="00432B28">
        <w:trPr>
          <w:gridAfter w:val="1"/>
          <w:wAfter w:w="133" w:type="dxa"/>
          <w:trHeight w:val="255"/>
        </w:trPr>
        <w:tc>
          <w:tcPr>
            <w:tcW w:w="1516" w:type="dxa"/>
            <w:vMerge/>
            <w:tcBorders>
              <w:left w:val="single" w:sz="4" w:space="0" w:color="FFFFFF" w:themeColor="background1"/>
              <w:right w:val="single" w:sz="4" w:space="0" w:color="FFFFFF" w:themeColor="background1"/>
            </w:tcBorders>
          </w:tcPr>
          <w:p w14:paraId="5387133E"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p>
        </w:tc>
        <w:tc>
          <w:tcPr>
            <w:tcW w:w="2205" w:type="dxa"/>
            <w:tcBorders>
              <w:top w:val="single" w:sz="4" w:space="0" w:color="FFFFFF" w:themeColor="background1"/>
              <w:left w:val="single" w:sz="4" w:space="0" w:color="FFFFFF" w:themeColor="background1"/>
              <w:right w:val="single" w:sz="4" w:space="0" w:color="FFFFFF" w:themeColor="background1"/>
            </w:tcBorders>
          </w:tcPr>
          <w:p w14:paraId="7FFA1241"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Private University</w:t>
            </w:r>
          </w:p>
        </w:tc>
        <w:tc>
          <w:tcPr>
            <w:tcW w:w="1331" w:type="dxa"/>
            <w:tcBorders>
              <w:top w:val="single" w:sz="4" w:space="0" w:color="FFFFFF" w:themeColor="background1"/>
              <w:left w:val="single" w:sz="4" w:space="0" w:color="FFFFFF" w:themeColor="background1"/>
              <w:right w:val="single" w:sz="4" w:space="0" w:color="FFFFFF" w:themeColor="background1"/>
            </w:tcBorders>
          </w:tcPr>
          <w:p w14:paraId="379B348F"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6,129</w:t>
            </w:r>
          </w:p>
        </w:tc>
        <w:tc>
          <w:tcPr>
            <w:tcW w:w="1340" w:type="dxa"/>
            <w:tcBorders>
              <w:top w:val="single" w:sz="4" w:space="0" w:color="FFFFFF" w:themeColor="background1"/>
              <w:left w:val="single" w:sz="4" w:space="0" w:color="FFFFFF" w:themeColor="background1"/>
              <w:right w:val="single" w:sz="4" w:space="0" w:color="FFFFFF" w:themeColor="background1"/>
            </w:tcBorders>
          </w:tcPr>
          <w:p w14:paraId="583C2FFC"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3,045</w:t>
            </w:r>
          </w:p>
        </w:tc>
        <w:tc>
          <w:tcPr>
            <w:tcW w:w="1743" w:type="dxa"/>
            <w:tcBorders>
              <w:top w:val="single" w:sz="4" w:space="0" w:color="FFFFFF" w:themeColor="background1"/>
              <w:left w:val="single" w:sz="4" w:space="0" w:color="FFFFFF" w:themeColor="background1"/>
              <w:right w:val="single" w:sz="4" w:space="0" w:color="FFFFFF" w:themeColor="background1"/>
            </w:tcBorders>
          </w:tcPr>
          <w:p w14:paraId="28996184" w14:textId="0023F54D" w:rsidR="007A2649" w:rsidRPr="004119F0" w:rsidRDefault="00C63371" w:rsidP="00B745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67</w:t>
            </w:r>
            <w:r w:rsidR="008C00EA">
              <w:rPr>
                <w:rFonts w:ascii="Times New Roman" w:hAnsi="Times New Roman" w:cs="Times New Roman"/>
                <w:sz w:val="24"/>
                <w:szCs w:val="24"/>
              </w:rPr>
              <w:t>%     33%</w:t>
            </w:r>
          </w:p>
        </w:tc>
        <w:tc>
          <w:tcPr>
            <w:tcW w:w="1200" w:type="dxa"/>
            <w:tcBorders>
              <w:top w:val="single" w:sz="4" w:space="0" w:color="FFFFFF" w:themeColor="background1"/>
              <w:left w:val="single" w:sz="4" w:space="0" w:color="FFFFFF" w:themeColor="background1"/>
              <w:right w:val="single" w:sz="4" w:space="0" w:color="FFFFFF" w:themeColor="background1"/>
            </w:tcBorders>
          </w:tcPr>
          <w:p w14:paraId="1809AED1" w14:textId="7CF39B4A"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9,174</w:t>
            </w:r>
          </w:p>
        </w:tc>
      </w:tr>
      <w:tr w:rsidR="007A2649" w:rsidRPr="00E132E7" w14:paraId="34610325" w14:textId="77777777" w:rsidTr="00432B28">
        <w:trPr>
          <w:gridAfter w:val="1"/>
          <w:wAfter w:w="133" w:type="dxa"/>
          <w:trHeight w:val="256"/>
        </w:trPr>
        <w:tc>
          <w:tcPr>
            <w:tcW w:w="1516" w:type="dxa"/>
            <w:vMerge w:val="restart"/>
            <w:tcBorders>
              <w:left w:val="single" w:sz="4" w:space="0" w:color="FFFFFF" w:themeColor="background1"/>
              <w:right w:val="single" w:sz="4" w:space="0" w:color="FFFFFF" w:themeColor="background1"/>
            </w:tcBorders>
          </w:tcPr>
          <w:p w14:paraId="59BF71E6"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Diploma</w:t>
            </w:r>
          </w:p>
        </w:tc>
        <w:tc>
          <w:tcPr>
            <w:tcW w:w="2205" w:type="dxa"/>
            <w:tcBorders>
              <w:left w:val="single" w:sz="4" w:space="0" w:color="FFFFFF" w:themeColor="background1"/>
              <w:bottom w:val="single" w:sz="4" w:space="0" w:color="FFFFFF" w:themeColor="background1"/>
              <w:right w:val="single" w:sz="4" w:space="0" w:color="FFFFFF" w:themeColor="background1"/>
            </w:tcBorders>
          </w:tcPr>
          <w:p w14:paraId="20817147"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1331" w:type="dxa"/>
            <w:tcBorders>
              <w:left w:val="single" w:sz="4" w:space="0" w:color="FFFFFF" w:themeColor="background1"/>
              <w:bottom w:val="single" w:sz="4" w:space="0" w:color="FFFFFF" w:themeColor="background1"/>
              <w:right w:val="single" w:sz="4" w:space="0" w:color="FFFFFF" w:themeColor="background1"/>
            </w:tcBorders>
          </w:tcPr>
          <w:p w14:paraId="20E379C6"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75</w:t>
            </w:r>
          </w:p>
        </w:tc>
        <w:tc>
          <w:tcPr>
            <w:tcW w:w="1340" w:type="dxa"/>
            <w:tcBorders>
              <w:left w:val="single" w:sz="4" w:space="0" w:color="FFFFFF" w:themeColor="background1"/>
              <w:bottom w:val="single" w:sz="4" w:space="0" w:color="FFFFFF" w:themeColor="background1"/>
              <w:right w:val="single" w:sz="4" w:space="0" w:color="FFFFFF" w:themeColor="background1"/>
            </w:tcBorders>
          </w:tcPr>
          <w:p w14:paraId="51C3779F"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34</w:t>
            </w:r>
          </w:p>
        </w:tc>
        <w:tc>
          <w:tcPr>
            <w:tcW w:w="1743" w:type="dxa"/>
            <w:tcBorders>
              <w:left w:val="single" w:sz="4" w:space="0" w:color="FFFFFF" w:themeColor="background1"/>
              <w:bottom w:val="single" w:sz="4" w:space="0" w:color="FFFFFF" w:themeColor="background1"/>
              <w:right w:val="single" w:sz="4" w:space="0" w:color="FFFFFF" w:themeColor="background1"/>
            </w:tcBorders>
          </w:tcPr>
          <w:p w14:paraId="484C768F" w14:textId="7E863275" w:rsidR="007A2649" w:rsidRPr="004119F0" w:rsidRDefault="008C00EA" w:rsidP="003A0D9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69%     31%</w:t>
            </w:r>
          </w:p>
        </w:tc>
        <w:tc>
          <w:tcPr>
            <w:tcW w:w="1200" w:type="dxa"/>
            <w:tcBorders>
              <w:left w:val="single" w:sz="4" w:space="0" w:color="FFFFFF" w:themeColor="background1"/>
              <w:bottom w:val="single" w:sz="4" w:space="0" w:color="FFFFFF" w:themeColor="background1"/>
              <w:right w:val="single" w:sz="4" w:space="0" w:color="FFFFFF" w:themeColor="background1"/>
            </w:tcBorders>
          </w:tcPr>
          <w:p w14:paraId="52D0EEAB" w14:textId="1F3ED3B5"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109</w:t>
            </w:r>
          </w:p>
        </w:tc>
      </w:tr>
      <w:tr w:rsidR="007A2649" w:rsidRPr="00E132E7" w14:paraId="53D07ECF" w14:textId="77777777" w:rsidTr="00432B28">
        <w:trPr>
          <w:gridAfter w:val="1"/>
          <w:wAfter w:w="133" w:type="dxa"/>
          <w:trHeight w:val="255"/>
        </w:trPr>
        <w:tc>
          <w:tcPr>
            <w:tcW w:w="1516" w:type="dxa"/>
            <w:vMerge/>
            <w:tcBorders>
              <w:left w:val="single" w:sz="4" w:space="0" w:color="FFFFFF" w:themeColor="background1"/>
              <w:right w:val="single" w:sz="4" w:space="0" w:color="FFFFFF" w:themeColor="background1"/>
            </w:tcBorders>
          </w:tcPr>
          <w:p w14:paraId="08C260EF"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p>
        </w:tc>
        <w:tc>
          <w:tcPr>
            <w:tcW w:w="2205" w:type="dxa"/>
            <w:tcBorders>
              <w:top w:val="single" w:sz="4" w:space="0" w:color="FFFFFF" w:themeColor="background1"/>
              <w:left w:val="single" w:sz="4" w:space="0" w:color="FFFFFF" w:themeColor="background1"/>
              <w:right w:val="single" w:sz="4" w:space="0" w:color="FFFFFF" w:themeColor="background1"/>
            </w:tcBorders>
          </w:tcPr>
          <w:p w14:paraId="240D7709"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Private University</w:t>
            </w:r>
          </w:p>
        </w:tc>
        <w:tc>
          <w:tcPr>
            <w:tcW w:w="1331" w:type="dxa"/>
            <w:tcBorders>
              <w:top w:val="single" w:sz="4" w:space="0" w:color="FFFFFF" w:themeColor="background1"/>
              <w:left w:val="single" w:sz="4" w:space="0" w:color="FFFFFF" w:themeColor="background1"/>
              <w:right w:val="single" w:sz="4" w:space="0" w:color="FFFFFF" w:themeColor="background1"/>
            </w:tcBorders>
          </w:tcPr>
          <w:p w14:paraId="339C4F50"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507</w:t>
            </w:r>
          </w:p>
        </w:tc>
        <w:tc>
          <w:tcPr>
            <w:tcW w:w="1340" w:type="dxa"/>
            <w:tcBorders>
              <w:top w:val="single" w:sz="4" w:space="0" w:color="FFFFFF" w:themeColor="background1"/>
              <w:left w:val="single" w:sz="4" w:space="0" w:color="FFFFFF" w:themeColor="background1"/>
              <w:right w:val="single" w:sz="4" w:space="0" w:color="FFFFFF" w:themeColor="background1"/>
            </w:tcBorders>
          </w:tcPr>
          <w:p w14:paraId="0E9B8F00"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113</w:t>
            </w:r>
          </w:p>
        </w:tc>
        <w:tc>
          <w:tcPr>
            <w:tcW w:w="1743" w:type="dxa"/>
            <w:tcBorders>
              <w:top w:val="single" w:sz="4" w:space="0" w:color="FFFFFF" w:themeColor="background1"/>
              <w:left w:val="single" w:sz="4" w:space="0" w:color="FFFFFF" w:themeColor="background1"/>
              <w:right w:val="single" w:sz="4" w:space="0" w:color="FFFFFF" w:themeColor="background1"/>
            </w:tcBorders>
          </w:tcPr>
          <w:p w14:paraId="4DA8CF8E" w14:textId="7D4AA824" w:rsidR="007A2649" w:rsidRPr="004119F0" w:rsidRDefault="000620FF" w:rsidP="003A0D9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82%     18%</w:t>
            </w:r>
          </w:p>
        </w:tc>
        <w:tc>
          <w:tcPr>
            <w:tcW w:w="1200" w:type="dxa"/>
            <w:tcBorders>
              <w:top w:val="single" w:sz="4" w:space="0" w:color="FFFFFF" w:themeColor="background1"/>
              <w:left w:val="single" w:sz="4" w:space="0" w:color="FFFFFF" w:themeColor="background1"/>
              <w:right w:val="single" w:sz="4" w:space="0" w:color="FFFFFF" w:themeColor="background1"/>
            </w:tcBorders>
          </w:tcPr>
          <w:p w14:paraId="00C9ABCD" w14:textId="386D2171"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620</w:t>
            </w:r>
          </w:p>
        </w:tc>
      </w:tr>
      <w:tr w:rsidR="007A2649" w:rsidRPr="00E132E7" w14:paraId="1B6971AF" w14:textId="77777777" w:rsidTr="00432B28">
        <w:trPr>
          <w:gridAfter w:val="1"/>
          <w:wAfter w:w="133" w:type="dxa"/>
          <w:trHeight w:val="256"/>
        </w:trPr>
        <w:tc>
          <w:tcPr>
            <w:tcW w:w="1516" w:type="dxa"/>
            <w:vMerge w:val="restart"/>
            <w:tcBorders>
              <w:top w:val="single" w:sz="4" w:space="0" w:color="FFFFFF"/>
              <w:left w:val="single" w:sz="4" w:space="0" w:color="FFFFFF" w:themeColor="background1"/>
              <w:right w:val="single" w:sz="4" w:space="0" w:color="FFFFFF" w:themeColor="background1"/>
            </w:tcBorders>
          </w:tcPr>
          <w:p w14:paraId="009DB2E8" w14:textId="48D25AF5"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O</w:t>
            </w:r>
            <w:r>
              <w:rPr>
                <w:rFonts w:ascii="Times New Roman" w:hAnsi="Times New Roman" w:cs="Times New Roman"/>
                <w:sz w:val="24"/>
                <w:szCs w:val="24"/>
                <w:lang w:val="en-GB"/>
              </w:rPr>
              <w:t>t</w:t>
            </w:r>
            <w:r w:rsidRPr="004119F0">
              <w:rPr>
                <w:rFonts w:ascii="Times New Roman" w:hAnsi="Times New Roman" w:cs="Times New Roman"/>
                <w:sz w:val="24"/>
                <w:szCs w:val="24"/>
              </w:rPr>
              <w:t>her</w:t>
            </w:r>
          </w:p>
        </w:tc>
        <w:tc>
          <w:tcPr>
            <w:tcW w:w="2205"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CE515D8"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1331"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B83D5B7"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89</w:t>
            </w:r>
          </w:p>
        </w:tc>
        <w:tc>
          <w:tcPr>
            <w:tcW w:w="1340"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BAA8F0B"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65</w:t>
            </w:r>
          </w:p>
        </w:tc>
        <w:tc>
          <w:tcPr>
            <w:tcW w:w="1743"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14089CCA" w14:textId="34215C0C" w:rsidR="007A2649" w:rsidRPr="004119F0" w:rsidRDefault="000620FF" w:rsidP="00B745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58%     42%</w:t>
            </w:r>
          </w:p>
        </w:tc>
        <w:tc>
          <w:tcPr>
            <w:tcW w:w="1200"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693E705C" w14:textId="602F5CD1"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154</w:t>
            </w:r>
          </w:p>
        </w:tc>
      </w:tr>
      <w:tr w:rsidR="007A2649" w:rsidRPr="00E132E7" w14:paraId="22072C48" w14:textId="77777777" w:rsidTr="00432B28">
        <w:trPr>
          <w:gridAfter w:val="1"/>
          <w:wAfter w:w="133" w:type="dxa"/>
          <w:trHeight w:val="255"/>
        </w:trPr>
        <w:tc>
          <w:tcPr>
            <w:tcW w:w="1516" w:type="dxa"/>
            <w:vMerge/>
            <w:tcBorders>
              <w:left w:val="single" w:sz="4" w:space="0" w:color="FFFFFF" w:themeColor="background1"/>
              <w:right w:val="single" w:sz="4" w:space="0" w:color="FFFFFF" w:themeColor="background1"/>
            </w:tcBorders>
          </w:tcPr>
          <w:p w14:paraId="373B0E82"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p>
        </w:tc>
        <w:tc>
          <w:tcPr>
            <w:tcW w:w="2205" w:type="dxa"/>
            <w:tcBorders>
              <w:top w:val="single" w:sz="4" w:space="0" w:color="FFFFFF" w:themeColor="background1"/>
              <w:left w:val="single" w:sz="4" w:space="0" w:color="FFFFFF" w:themeColor="background1"/>
              <w:right w:val="single" w:sz="4" w:space="0" w:color="FFFFFF" w:themeColor="background1"/>
            </w:tcBorders>
          </w:tcPr>
          <w:p w14:paraId="6FA85316"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Private University</w:t>
            </w:r>
          </w:p>
        </w:tc>
        <w:tc>
          <w:tcPr>
            <w:tcW w:w="1331" w:type="dxa"/>
            <w:tcBorders>
              <w:top w:val="single" w:sz="4" w:space="0" w:color="FFFFFF" w:themeColor="background1"/>
              <w:left w:val="single" w:sz="4" w:space="0" w:color="FFFFFF" w:themeColor="background1"/>
              <w:right w:val="single" w:sz="4" w:space="0" w:color="FFFFFF" w:themeColor="background1"/>
            </w:tcBorders>
          </w:tcPr>
          <w:p w14:paraId="2788663C"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445</w:t>
            </w:r>
          </w:p>
        </w:tc>
        <w:tc>
          <w:tcPr>
            <w:tcW w:w="1340" w:type="dxa"/>
            <w:tcBorders>
              <w:top w:val="single" w:sz="4" w:space="0" w:color="FFFFFF" w:themeColor="background1"/>
              <w:left w:val="single" w:sz="4" w:space="0" w:color="FFFFFF" w:themeColor="background1"/>
              <w:right w:val="single" w:sz="4" w:space="0" w:color="FFFFFF" w:themeColor="background1"/>
            </w:tcBorders>
          </w:tcPr>
          <w:p w14:paraId="36C6CD5C"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266</w:t>
            </w:r>
          </w:p>
        </w:tc>
        <w:tc>
          <w:tcPr>
            <w:tcW w:w="1743" w:type="dxa"/>
            <w:tcBorders>
              <w:top w:val="single" w:sz="4" w:space="0" w:color="FFFFFF" w:themeColor="background1"/>
              <w:left w:val="single" w:sz="4" w:space="0" w:color="FFFFFF" w:themeColor="background1"/>
              <w:right w:val="single" w:sz="4" w:space="0" w:color="FFFFFF" w:themeColor="background1"/>
            </w:tcBorders>
          </w:tcPr>
          <w:p w14:paraId="54492070" w14:textId="7ED512A5" w:rsidR="007A2649" w:rsidRPr="004119F0" w:rsidRDefault="000620FF" w:rsidP="00B745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63%     37%</w:t>
            </w:r>
          </w:p>
        </w:tc>
        <w:tc>
          <w:tcPr>
            <w:tcW w:w="1200" w:type="dxa"/>
            <w:tcBorders>
              <w:top w:val="single" w:sz="4" w:space="0" w:color="FFFFFF" w:themeColor="background1"/>
              <w:left w:val="single" w:sz="4" w:space="0" w:color="FFFFFF" w:themeColor="background1"/>
              <w:right w:val="single" w:sz="4" w:space="0" w:color="FFFFFF" w:themeColor="background1"/>
            </w:tcBorders>
          </w:tcPr>
          <w:p w14:paraId="03C119CB" w14:textId="2973A336"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711</w:t>
            </w:r>
          </w:p>
        </w:tc>
      </w:tr>
      <w:tr w:rsidR="007A2649" w:rsidRPr="00E132E7" w14:paraId="6FFDC14F" w14:textId="77777777" w:rsidTr="00432B28">
        <w:trPr>
          <w:gridAfter w:val="1"/>
          <w:wAfter w:w="133" w:type="dxa"/>
          <w:trHeight w:val="256"/>
        </w:trPr>
        <w:tc>
          <w:tcPr>
            <w:tcW w:w="1516" w:type="dxa"/>
            <w:vMerge w:val="restart"/>
            <w:tcBorders>
              <w:left w:val="single" w:sz="4" w:space="0" w:color="FFFFFF" w:themeColor="background1"/>
              <w:right w:val="single" w:sz="4" w:space="0" w:color="FFFFFF" w:themeColor="background1"/>
            </w:tcBorders>
          </w:tcPr>
          <w:p w14:paraId="083A8E17"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Total</w:t>
            </w:r>
          </w:p>
        </w:tc>
        <w:tc>
          <w:tcPr>
            <w:tcW w:w="2205" w:type="dxa"/>
            <w:tcBorders>
              <w:left w:val="single" w:sz="4" w:space="0" w:color="FFFFFF" w:themeColor="background1"/>
              <w:bottom w:val="single" w:sz="4" w:space="0" w:color="FFFFFF"/>
              <w:right w:val="single" w:sz="4" w:space="0" w:color="FFFFFF" w:themeColor="background1"/>
            </w:tcBorders>
          </w:tcPr>
          <w:p w14:paraId="4969CA38"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Public University</w:t>
            </w:r>
          </w:p>
        </w:tc>
        <w:tc>
          <w:tcPr>
            <w:tcW w:w="1331" w:type="dxa"/>
            <w:tcBorders>
              <w:left w:val="single" w:sz="4" w:space="0" w:color="FFFFFF" w:themeColor="background1"/>
              <w:bottom w:val="single" w:sz="4" w:space="0" w:color="FFFFFF"/>
              <w:right w:val="single" w:sz="4" w:space="0" w:color="FFFFFF" w:themeColor="background1"/>
            </w:tcBorders>
          </w:tcPr>
          <w:p w14:paraId="7A7F9338"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14,796</w:t>
            </w:r>
          </w:p>
        </w:tc>
        <w:tc>
          <w:tcPr>
            <w:tcW w:w="1340" w:type="dxa"/>
            <w:tcBorders>
              <w:left w:val="single" w:sz="4" w:space="0" w:color="FFFFFF" w:themeColor="background1"/>
              <w:bottom w:val="single" w:sz="4" w:space="0" w:color="FFFFFF"/>
              <w:right w:val="single" w:sz="4" w:space="0" w:color="FFFFFF" w:themeColor="background1"/>
            </w:tcBorders>
          </w:tcPr>
          <w:p w14:paraId="0B3FB31F"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17,081</w:t>
            </w:r>
          </w:p>
        </w:tc>
        <w:tc>
          <w:tcPr>
            <w:tcW w:w="1743" w:type="dxa"/>
            <w:tcBorders>
              <w:left w:val="single" w:sz="4" w:space="0" w:color="FFFFFF" w:themeColor="background1"/>
              <w:bottom w:val="single" w:sz="4" w:space="0" w:color="FFFFFF"/>
              <w:right w:val="single" w:sz="4" w:space="0" w:color="FFFFFF" w:themeColor="background1"/>
            </w:tcBorders>
          </w:tcPr>
          <w:p w14:paraId="67006F6F" w14:textId="4F393F6C" w:rsidR="007A2649" w:rsidRPr="004119F0" w:rsidRDefault="000620FF" w:rsidP="00B745F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46%     54%</w:t>
            </w:r>
          </w:p>
        </w:tc>
        <w:tc>
          <w:tcPr>
            <w:tcW w:w="1200" w:type="dxa"/>
            <w:tcBorders>
              <w:left w:val="single" w:sz="4" w:space="0" w:color="FFFFFF" w:themeColor="background1"/>
              <w:bottom w:val="single" w:sz="4" w:space="0" w:color="FFFFFF"/>
              <w:right w:val="single" w:sz="4" w:space="0" w:color="FFFFFF" w:themeColor="background1"/>
            </w:tcBorders>
          </w:tcPr>
          <w:p w14:paraId="25C775C5" w14:textId="146E5004"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31,877</w:t>
            </w:r>
          </w:p>
        </w:tc>
      </w:tr>
      <w:tr w:rsidR="007A2649" w:rsidRPr="00E132E7" w14:paraId="5B4419DF" w14:textId="77777777" w:rsidTr="00432B28">
        <w:trPr>
          <w:gridAfter w:val="1"/>
          <w:wAfter w:w="133" w:type="dxa"/>
          <w:trHeight w:val="255"/>
        </w:trPr>
        <w:tc>
          <w:tcPr>
            <w:tcW w:w="1516" w:type="dxa"/>
            <w:vMerge/>
            <w:tcBorders>
              <w:left w:val="single" w:sz="4" w:space="0" w:color="FFFFFF" w:themeColor="background1"/>
              <w:right w:val="single" w:sz="4" w:space="0" w:color="FFFFFF" w:themeColor="background1"/>
            </w:tcBorders>
          </w:tcPr>
          <w:p w14:paraId="74EDDD1F" w14:textId="77777777" w:rsidR="007A2649" w:rsidRPr="00786BED" w:rsidRDefault="007A2649" w:rsidP="00460D57">
            <w:pPr>
              <w:autoSpaceDE w:val="0"/>
              <w:autoSpaceDN w:val="0"/>
              <w:adjustRightInd w:val="0"/>
              <w:jc w:val="both"/>
              <w:rPr>
                <w:rFonts w:ascii="Times New Roman" w:hAnsi="Times New Roman" w:cs="Times New Roman"/>
                <w:sz w:val="24"/>
                <w:szCs w:val="24"/>
                <w:lang w:val="en-GB"/>
              </w:rPr>
            </w:pPr>
          </w:p>
        </w:tc>
        <w:tc>
          <w:tcPr>
            <w:tcW w:w="2205" w:type="dxa"/>
            <w:tcBorders>
              <w:top w:val="single" w:sz="4" w:space="0" w:color="FFFFFF"/>
              <w:left w:val="single" w:sz="4" w:space="0" w:color="FFFFFF" w:themeColor="background1"/>
              <w:right w:val="single" w:sz="4" w:space="0" w:color="FFFFFF"/>
            </w:tcBorders>
          </w:tcPr>
          <w:p w14:paraId="6448DDFA" w14:textId="77777777" w:rsidR="007A2649" w:rsidRPr="00786BED" w:rsidRDefault="007A2649" w:rsidP="00460D57">
            <w:pPr>
              <w:autoSpaceDE w:val="0"/>
              <w:autoSpaceDN w:val="0"/>
              <w:adjustRightInd w:val="0"/>
              <w:jc w:val="center"/>
              <w:rPr>
                <w:rFonts w:ascii="Times New Roman" w:hAnsi="Times New Roman" w:cs="Times New Roman"/>
                <w:sz w:val="24"/>
                <w:szCs w:val="24"/>
                <w:lang w:val="en-GB"/>
              </w:rPr>
            </w:pPr>
            <w:r w:rsidRPr="004119F0">
              <w:rPr>
                <w:rFonts w:ascii="Times New Roman" w:hAnsi="Times New Roman" w:cs="Times New Roman"/>
                <w:sz w:val="24"/>
                <w:szCs w:val="24"/>
              </w:rPr>
              <w:t>Private University</w:t>
            </w:r>
          </w:p>
        </w:tc>
        <w:tc>
          <w:tcPr>
            <w:tcW w:w="1331" w:type="dxa"/>
            <w:tcBorders>
              <w:top w:val="single" w:sz="4" w:space="0" w:color="FFFFFF"/>
              <w:left w:val="single" w:sz="4" w:space="0" w:color="FFFFFF"/>
              <w:right w:val="single" w:sz="4" w:space="0" w:color="FFFFFF"/>
            </w:tcBorders>
          </w:tcPr>
          <w:p w14:paraId="5A78B96D"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22,461</w:t>
            </w:r>
          </w:p>
        </w:tc>
        <w:tc>
          <w:tcPr>
            <w:tcW w:w="1340" w:type="dxa"/>
            <w:tcBorders>
              <w:top w:val="single" w:sz="4" w:space="0" w:color="FFFFFF"/>
              <w:left w:val="single" w:sz="4" w:space="0" w:color="FFFFFF"/>
              <w:right w:val="single" w:sz="4" w:space="0" w:color="FFFFFF"/>
            </w:tcBorders>
          </w:tcPr>
          <w:p w14:paraId="646E833B" w14:textId="77777777"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12,289</w:t>
            </w:r>
          </w:p>
        </w:tc>
        <w:tc>
          <w:tcPr>
            <w:tcW w:w="1743" w:type="dxa"/>
            <w:tcBorders>
              <w:top w:val="single" w:sz="4" w:space="0" w:color="FFFFFF"/>
              <w:left w:val="single" w:sz="4" w:space="0" w:color="FFFFFF"/>
              <w:right w:val="single" w:sz="4" w:space="0" w:color="FFFFFF"/>
            </w:tcBorders>
          </w:tcPr>
          <w:p w14:paraId="5B3B64BC" w14:textId="5338EA5D" w:rsidR="007A2649" w:rsidRPr="004119F0" w:rsidRDefault="00D1414A" w:rsidP="003A0D9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65</w:t>
            </w:r>
            <w:r w:rsidR="000620FF">
              <w:rPr>
                <w:rFonts w:ascii="Times New Roman" w:hAnsi="Times New Roman" w:cs="Times New Roman"/>
                <w:sz w:val="24"/>
                <w:szCs w:val="24"/>
              </w:rPr>
              <w:t>%</w:t>
            </w:r>
            <w:r w:rsidR="00E338A4">
              <w:rPr>
                <w:rFonts w:ascii="Times New Roman" w:hAnsi="Times New Roman" w:cs="Times New Roman"/>
                <w:sz w:val="24"/>
                <w:szCs w:val="24"/>
              </w:rPr>
              <w:t xml:space="preserve">     35%</w:t>
            </w:r>
          </w:p>
        </w:tc>
        <w:tc>
          <w:tcPr>
            <w:tcW w:w="1200" w:type="dxa"/>
            <w:tcBorders>
              <w:top w:val="single" w:sz="4" w:space="0" w:color="FFFFFF"/>
              <w:left w:val="single" w:sz="4" w:space="0" w:color="FFFFFF"/>
              <w:right w:val="single" w:sz="4" w:space="0" w:color="FFFFFF"/>
            </w:tcBorders>
          </w:tcPr>
          <w:p w14:paraId="7EAD5934" w14:textId="16BFE831" w:rsidR="007A2649" w:rsidRPr="00786BED" w:rsidRDefault="007A2649" w:rsidP="00460D57">
            <w:pPr>
              <w:autoSpaceDE w:val="0"/>
              <w:autoSpaceDN w:val="0"/>
              <w:adjustRightInd w:val="0"/>
              <w:jc w:val="right"/>
              <w:rPr>
                <w:rFonts w:ascii="Times New Roman" w:hAnsi="Times New Roman" w:cs="Times New Roman"/>
                <w:sz w:val="24"/>
                <w:szCs w:val="24"/>
                <w:lang w:val="en-GB"/>
              </w:rPr>
            </w:pPr>
            <w:r w:rsidRPr="004119F0">
              <w:rPr>
                <w:rFonts w:ascii="Times New Roman" w:hAnsi="Times New Roman" w:cs="Times New Roman"/>
                <w:sz w:val="24"/>
                <w:szCs w:val="24"/>
              </w:rPr>
              <w:t>34,750</w:t>
            </w:r>
          </w:p>
        </w:tc>
      </w:tr>
    </w:tbl>
    <w:p w14:paraId="77218E44" w14:textId="733E51B2" w:rsidR="00925FC5" w:rsidRDefault="000F5274" w:rsidP="009935F4">
      <w:pPr>
        <w:autoSpaceDE w:val="0"/>
        <w:autoSpaceDN w:val="0"/>
        <w:adjustRightInd w:val="0"/>
        <w:spacing w:after="0" w:line="240" w:lineRule="auto"/>
        <w:jc w:val="both"/>
        <w:rPr>
          <w:rFonts w:ascii="Times New Roman" w:hAnsi="Times New Roman" w:cs="Times New Roman"/>
          <w:sz w:val="24"/>
          <w:szCs w:val="24"/>
        </w:rPr>
      </w:pPr>
      <w:r w:rsidRPr="00786BED">
        <w:rPr>
          <w:rFonts w:ascii="Times New Roman" w:hAnsi="Times New Roman" w:cs="Times New Roman"/>
          <w:sz w:val="24"/>
          <w:szCs w:val="24"/>
        </w:rPr>
        <w:t xml:space="preserve">Source: Ministry of Higher Education (MOHE) Malaysia Portal Note: </w:t>
      </w:r>
      <w:r w:rsidRPr="004119F0">
        <w:rPr>
          <w:rFonts w:ascii="Times New Roman" w:hAnsi="Times New Roman" w:cs="Times New Roman"/>
          <w:sz w:val="24"/>
          <w:szCs w:val="24"/>
        </w:rPr>
        <w:t xml:space="preserve">The data reported here have been supplied by the Home Office of the Ministry of Higher Education (Malaysia) and can be read from https://www.mohe.gov.my/ </w:t>
      </w:r>
    </w:p>
    <w:p w14:paraId="50B4AF66" w14:textId="77777777" w:rsidR="001F213F" w:rsidRPr="000B621C" w:rsidRDefault="001F213F" w:rsidP="009935F4">
      <w:pPr>
        <w:autoSpaceDE w:val="0"/>
        <w:autoSpaceDN w:val="0"/>
        <w:adjustRightInd w:val="0"/>
        <w:spacing w:after="0" w:line="240" w:lineRule="auto"/>
        <w:jc w:val="both"/>
        <w:rPr>
          <w:rFonts w:ascii="Times New Roman" w:hAnsi="Times New Roman" w:cs="Times New Roman"/>
          <w:noProof/>
          <w:sz w:val="24"/>
          <w:szCs w:val="24"/>
          <w:lang w:eastAsia="en-GB"/>
        </w:rPr>
      </w:pPr>
    </w:p>
    <w:p w14:paraId="19AB58C2" w14:textId="77777777" w:rsidR="00CC4EA4" w:rsidRDefault="00CC4EA4" w:rsidP="009935F4">
      <w:pPr>
        <w:autoSpaceDE w:val="0"/>
        <w:autoSpaceDN w:val="0"/>
        <w:adjustRightInd w:val="0"/>
        <w:spacing w:after="0" w:line="480" w:lineRule="auto"/>
        <w:rPr>
          <w:rFonts w:ascii="Times New Roman" w:hAnsi="Times New Roman" w:cs="Times New Roman"/>
          <w:b/>
          <w:iCs/>
          <w:sz w:val="24"/>
          <w:szCs w:val="24"/>
        </w:rPr>
      </w:pPr>
    </w:p>
    <w:p w14:paraId="664B49C2" w14:textId="77777777" w:rsidR="0029679E" w:rsidRDefault="0029679E" w:rsidP="009935F4">
      <w:pPr>
        <w:autoSpaceDE w:val="0"/>
        <w:autoSpaceDN w:val="0"/>
        <w:adjustRightInd w:val="0"/>
        <w:spacing w:after="0" w:line="480" w:lineRule="auto"/>
        <w:rPr>
          <w:rFonts w:ascii="Times New Roman" w:hAnsi="Times New Roman" w:cs="Times New Roman"/>
          <w:b/>
          <w:iCs/>
          <w:sz w:val="24"/>
          <w:szCs w:val="24"/>
        </w:rPr>
      </w:pPr>
    </w:p>
    <w:p w14:paraId="1A6B195A" w14:textId="5D78CFEF" w:rsidR="008E3A32" w:rsidRPr="00786BED" w:rsidRDefault="00CC4EA4" w:rsidP="009935F4">
      <w:pPr>
        <w:autoSpaceDE w:val="0"/>
        <w:autoSpaceDN w:val="0"/>
        <w:adjustRightInd w:val="0"/>
        <w:spacing w:after="0" w:line="480" w:lineRule="auto"/>
        <w:rPr>
          <w:rFonts w:ascii="Times New Roman" w:hAnsi="Times New Roman" w:cs="Times New Roman"/>
          <w:b/>
          <w:iCs/>
          <w:sz w:val="24"/>
          <w:szCs w:val="24"/>
        </w:rPr>
      </w:pPr>
      <w:r>
        <w:rPr>
          <w:rFonts w:ascii="Times New Roman" w:hAnsi="Times New Roman" w:cs="Times New Roman"/>
          <w:b/>
          <w:iCs/>
          <w:sz w:val="24"/>
          <w:szCs w:val="24"/>
        </w:rPr>
        <w:lastRenderedPageBreak/>
        <w:t>5</w:t>
      </w:r>
      <w:r w:rsidR="00183088" w:rsidRPr="00786BED">
        <w:rPr>
          <w:rFonts w:ascii="Times New Roman" w:hAnsi="Times New Roman" w:cs="Times New Roman"/>
          <w:b/>
          <w:iCs/>
          <w:sz w:val="24"/>
          <w:szCs w:val="24"/>
        </w:rPr>
        <w:t>.</w:t>
      </w:r>
      <w:r w:rsidR="009935F4" w:rsidRPr="00786BED">
        <w:rPr>
          <w:rFonts w:ascii="Times New Roman" w:hAnsi="Times New Roman" w:cs="Times New Roman"/>
          <w:b/>
          <w:iCs/>
          <w:sz w:val="24"/>
          <w:szCs w:val="24"/>
        </w:rPr>
        <w:t xml:space="preserve">3 </w:t>
      </w:r>
      <w:r w:rsidR="000F5274" w:rsidRPr="00786BED">
        <w:rPr>
          <w:rFonts w:ascii="Times New Roman" w:hAnsi="Times New Roman" w:cs="Times New Roman"/>
          <w:b/>
          <w:iCs/>
          <w:sz w:val="24"/>
          <w:szCs w:val="24"/>
        </w:rPr>
        <w:t xml:space="preserve">Reliability of the </w:t>
      </w:r>
      <w:r w:rsidR="006D6192" w:rsidRPr="00786BED">
        <w:rPr>
          <w:rFonts w:ascii="Times New Roman" w:hAnsi="Times New Roman" w:cs="Times New Roman"/>
          <w:b/>
          <w:iCs/>
          <w:sz w:val="24"/>
          <w:szCs w:val="24"/>
        </w:rPr>
        <w:t>Instrument</w:t>
      </w:r>
      <w:r w:rsidR="000F5274" w:rsidRPr="00786BED">
        <w:rPr>
          <w:rFonts w:ascii="Times New Roman" w:hAnsi="Times New Roman" w:cs="Times New Roman"/>
          <w:b/>
          <w:iCs/>
          <w:sz w:val="24"/>
          <w:szCs w:val="24"/>
        </w:rPr>
        <w:t xml:space="preserve"> </w:t>
      </w:r>
    </w:p>
    <w:p w14:paraId="0F233960" w14:textId="6DFDCCCD" w:rsidR="006031CF" w:rsidRPr="00E132E7" w:rsidRDefault="000F5274" w:rsidP="009935F4">
      <w:pPr>
        <w:autoSpaceDE w:val="0"/>
        <w:autoSpaceDN w:val="0"/>
        <w:adjustRightInd w:val="0"/>
        <w:spacing w:after="0" w:line="480" w:lineRule="auto"/>
        <w:rPr>
          <w:rFonts w:ascii="Times New Roman" w:hAnsi="Times New Roman" w:cs="Times New Roman"/>
          <w:sz w:val="24"/>
          <w:szCs w:val="24"/>
        </w:rPr>
      </w:pPr>
      <w:r w:rsidRPr="004119F0">
        <w:rPr>
          <w:rFonts w:ascii="Times New Roman" w:hAnsi="Times New Roman" w:cs="Times New Roman"/>
          <w:sz w:val="24"/>
          <w:szCs w:val="24"/>
        </w:rPr>
        <w:t>Based on the responses from the study, reliability tests were d</w:t>
      </w:r>
      <w:r w:rsidRPr="000B621C">
        <w:rPr>
          <w:rFonts w:ascii="Times New Roman" w:hAnsi="Times New Roman" w:cs="Times New Roman"/>
          <w:sz w:val="24"/>
          <w:szCs w:val="24"/>
        </w:rPr>
        <w:t>one to check the internal consistency and usability of all measurements. To measure the internal consistency reliability for each of the instruments, Cronbach’s alpha was thus calculated. Alpha is expressed between a numbe</w:t>
      </w:r>
      <w:r w:rsidRPr="00C653E6">
        <w:rPr>
          <w:rFonts w:ascii="Times New Roman" w:hAnsi="Times New Roman" w:cs="Times New Roman"/>
          <w:sz w:val="24"/>
          <w:szCs w:val="24"/>
        </w:rPr>
        <w:t xml:space="preserve">r of 0 and 1 (Cronbach, 1951). Internal consistency describes the extent to which all items of a particular test measure the same concept or construct and therefore is associated to item inter-relatedness within the test (Tavakol &amp; Dennick, 2011). </w:t>
      </w:r>
      <w:r w:rsidRPr="00E52D61">
        <w:rPr>
          <w:rFonts w:ascii="Times New Roman" w:hAnsi="Times New Roman" w:cs="Times New Roman"/>
          <w:sz w:val="24"/>
          <w:szCs w:val="24"/>
        </w:rPr>
        <w:t xml:space="preserve">Table </w:t>
      </w:r>
      <w:r w:rsidR="00D921B1">
        <w:rPr>
          <w:rFonts w:ascii="Times New Roman" w:hAnsi="Times New Roman" w:cs="Times New Roman"/>
          <w:sz w:val="24"/>
          <w:szCs w:val="24"/>
        </w:rPr>
        <w:t>5</w:t>
      </w:r>
      <w:r w:rsidR="00914A90" w:rsidRPr="00E72AEA">
        <w:rPr>
          <w:rFonts w:ascii="Times New Roman" w:hAnsi="Times New Roman" w:cs="Times New Roman"/>
          <w:sz w:val="24"/>
          <w:szCs w:val="24"/>
        </w:rPr>
        <w:t>.3</w:t>
      </w:r>
      <w:r w:rsidRPr="00E132E7">
        <w:rPr>
          <w:rFonts w:ascii="Times New Roman" w:hAnsi="Times New Roman" w:cs="Times New Roman"/>
          <w:sz w:val="24"/>
          <w:szCs w:val="24"/>
        </w:rPr>
        <w:t xml:space="preserve"> summari</w:t>
      </w:r>
      <w:r w:rsidR="00612D62">
        <w:rPr>
          <w:rFonts w:ascii="Times New Roman" w:hAnsi="Times New Roman" w:cs="Times New Roman"/>
          <w:sz w:val="24"/>
          <w:szCs w:val="24"/>
        </w:rPr>
        <w:t>s</w:t>
      </w:r>
      <w:r w:rsidRPr="00E132E7">
        <w:rPr>
          <w:rFonts w:ascii="Times New Roman" w:hAnsi="Times New Roman" w:cs="Times New Roman"/>
          <w:sz w:val="24"/>
          <w:szCs w:val="24"/>
        </w:rPr>
        <w:t>es the entire result for Cronbach’s alpha values of the</w:t>
      </w:r>
      <w:r w:rsidR="00EF7863" w:rsidRPr="00E132E7">
        <w:rPr>
          <w:rFonts w:ascii="Times New Roman" w:hAnsi="Times New Roman" w:cs="Times New Roman"/>
          <w:sz w:val="24"/>
          <w:szCs w:val="24"/>
        </w:rPr>
        <w:t xml:space="preserve"> relevant scales for the study.</w:t>
      </w:r>
    </w:p>
    <w:p w14:paraId="7764EB1F" w14:textId="3CA6C251" w:rsidR="000F5274" w:rsidRPr="00E132E7" w:rsidRDefault="007B053F" w:rsidP="00E719DA">
      <w:pPr>
        <w:autoSpaceDE w:val="0"/>
        <w:autoSpaceDN w:val="0"/>
        <w:adjustRightInd w:val="0"/>
        <w:spacing w:after="0" w:line="240" w:lineRule="auto"/>
        <w:jc w:val="center"/>
        <w:rPr>
          <w:rFonts w:ascii="Times New Roman" w:hAnsi="Times New Roman" w:cs="Times New Roman"/>
          <w:sz w:val="24"/>
          <w:szCs w:val="24"/>
        </w:rPr>
      </w:pPr>
      <w:r w:rsidRPr="00E132E7">
        <w:rPr>
          <w:rFonts w:ascii="Times New Roman" w:hAnsi="Times New Roman" w:cs="Times New Roman"/>
          <w:sz w:val="24"/>
          <w:szCs w:val="24"/>
        </w:rPr>
        <w:t xml:space="preserve">Table </w:t>
      </w:r>
      <w:r w:rsidR="00D921B1">
        <w:rPr>
          <w:rFonts w:ascii="Times New Roman" w:hAnsi="Times New Roman" w:cs="Times New Roman"/>
          <w:sz w:val="24"/>
          <w:szCs w:val="24"/>
        </w:rPr>
        <w:t>5</w:t>
      </w:r>
      <w:r w:rsidR="00914A90" w:rsidRPr="00E132E7">
        <w:rPr>
          <w:rFonts w:ascii="Times New Roman" w:hAnsi="Times New Roman" w:cs="Times New Roman"/>
          <w:sz w:val="24"/>
          <w:szCs w:val="24"/>
        </w:rPr>
        <w:t>.</w:t>
      </w:r>
      <w:r w:rsidRPr="00E132E7">
        <w:rPr>
          <w:rFonts w:ascii="Times New Roman" w:hAnsi="Times New Roman" w:cs="Times New Roman"/>
          <w:sz w:val="24"/>
          <w:szCs w:val="24"/>
        </w:rPr>
        <w:t xml:space="preserve">3. </w:t>
      </w:r>
      <w:r w:rsidR="000F5274" w:rsidRPr="00E132E7">
        <w:rPr>
          <w:rFonts w:ascii="Times New Roman" w:hAnsi="Times New Roman" w:cs="Times New Roman"/>
          <w:sz w:val="24"/>
          <w:szCs w:val="24"/>
        </w:rPr>
        <w:t xml:space="preserve">Tests of </w:t>
      </w:r>
      <w:r w:rsidRPr="00E132E7">
        <w:rPr>
          <w:rFonts w:ascii="Times New Roman" w:hAnsi="Times New Roman" w:cs="Times New Roman"/>
          <w:sz w:val="24"/>
          <w:szCs w:val="24"/>
        </w:rPr>
        <w:t>internal consistency of the questionnaire</w:t>
      </w:r>
    </w:p>
    <w:tbl>
      <w:tblPr>
        <w:tblStyle w:val="TableGrid211"/>
        <w:tblW w:w="6724" w:type="dxa"/>
        <w:jc w:val="center"/>
        <w:tblLook w:val="04A0" w:firstRow="1" w:lastRow="0" w:firstColumn="1" w:lastColumn="0" w:noHBand="0" w:noVBand="1"/>
      </w:tblPr>
      <w:tblGrid>
        <w:gridCol w:w="2716"/>
        <w:gridCol w:w="1551"/>
        <w:gridCol w:w="2457"/>
      </w:tblGrid>
      <w:tr w:rsidR="000F5274" w:rsidRPr="00E132E7" w14:paraId="0B74DF66" w14:textId="77777777" w:rsidTr="003A4586">
        <w:trPr>
          <w:trHeight w:val="32"/>
          <w:jc w:val="center"/>
        </w:trPr>
        <w:tc>
          <w:tcPr>
            <w:tcW w:w="2716" w:type="dxa"/>
            <w:tcBorders>
              <w:left w:val="single" w:sz="4" w:space="0" w:color="FFFFFF" w:themeColor="background1"/>
              <w:right w:val="single" w:sz="4" w:space="0" w:color="FFFFFF" w:themeColor="background1"/>
            </w:tcBorders>
          </w:tcPr>
          <w:p w14:paraId="759D0CDA" w14:textId="77777777" w:rsidR="000F5274" w:rsidRPr="00E132E7" w:rsidRDefault="000F5274" w:rsidP="00CC79C4">
            <w:pPr>
              <w:jc w:val="center"/>
              <w:rPr>
                <w:rFonts w:ascii="Times New Roman" w:hAnsi="Times New Roman" w:cs="Times New Roman"/>
                <w:b/>
                <w:bCs/>
                <w:sz w:val="24"/>
                <w:szCs w:val="24"/>
              </w:rPr>
            </w:pPr>
          </w:p>
        </w:tc>
        <w:tc>
          <w:tcPr>
            <w:tcW w:w="1551" w:type="dxa"/>
            <w:tcBorders>
              <w:left w:val="single" w:sz="4" w:space="0" w:color="FFFFFF" w:themeColor="background1"/>
              <w:right w:val="single" w:sz="4" w:space="0" w:color="FFFFFF" w:themeColor="background1"/>
            </w:tcBorders>
          </w:tcPr>
          <w:p w14:paraId="6F7CAA65" w14:textId="421FF617" w:rsidR="000F5274" w:rsidRPr="00E132E7" w:rsidRDefault="00E85B44" w:rsidP="00CC79C4">
            <w:pPr>
              <w:jc w:val="center"/>
              <w:rPr>
                <w:rFonts w:ascii="Times New Roman" w:hAnsi="Times New Roman" w:cs="Times New Roman"/>
                <w:b/>
                <w:bCs/>
                <w:sz w:val="24"/>
                <w:szCs w:val="24"/>
              </w:rPr>
            </w:pPr>
            <w:r w:rsidRPr="00E132E7">
              <w:rPr>
                <w:rFonts w:ascii="Times New Roman" w:hAnsi="Times New Roman" w:cs="Times New Roman"/>
                <w:b/>
                <w:bCs/>
                <w:sz w:val="24"/>
                <w:szCs w:val="24"/>
              </w:rPr>
              <w:t>No of items</w:t>
            </w:r>
            <w:r w:rsidR="000F5274" w:rsidRPr="00E132E7">
              <w:rPr>
                <w:rFonts w:ascii="Times New Roman" w:hAnsi="Times New Roman" w:cs="Times New Roman"/>
                <w:b/>
                <w:bCs/>
                <w:sz w:val="24"/>
                <w:szCs w:val="24"/>
              </w:rPr>
              <w:t xml:space="preserve"> </w:t>
            </w:r>
          </w:p>
        </w:tc>
        <w:tc>
          <w:tcPr>
            <w:tcW w:w="2457" w:type="dxa"/>
            <w:tcBorders>
              <w:left w:val="single" w:sz="4" w:space="0" w:color="FFFFFF" w:themeColor="background1"/>
              <w:right w:val="single" w:sz="4" w:space="0" w:color="FFFFFF" w:themeColor="background1"/>
            </w:tcBorders>
          </w:tcPr>
          <w:p w14:paraId="058CF3E2" w14:textId="77777777" w:rsidR="000F5274" w:rsidRPr="00E132E7" w:rsidRDefault="000F5274" w:rsidP="00CC79C4">
            <w:pPr>
              <w:jc w:val="center"/>
              <w:rPr>
                <w:rFonts w:ascii="Times New Roman" w:hAnsi="Times New Roman" w:cs="Times New Roman"/>
                <w:sz w:val="24"/>
                <w:szCs w:val="24"/>
              </w:rPr>
            </w:pPr>
            <w:r w:rsidRPr="00E132E7">
              <w:rPr>
                <w:rFonts w:ascii="Times New Roman" w:hAnsi="Times New Roman" w:cs="Times New Roman"/>
                <w:b/>
                <w:bCs/>
                <w:sz w:val="24"/>
                <w:szCs w:val="24"/>
              </w:rPr>
              <w:t>Cronbach’s Alpha</w:t>
            </w:r>
          </w:p>
        </w:tc>
      </w:tr>
      <w:tr w:rsidR="000F5274" w:rsidRPr="00E132E7" w14:paraId="07B680A0" w14:textId="77777777" w:rsidTr="003A4586">
        <w:trPr>
          <w:trHeight w:val="235"/>
          <w:jc w:val="center"/>
        </w:trPr>
        <w:tc>
          <w:tcPr>
            <w:tcW w:w="2716" w:type="dxa"/>
            <w:tcBorders>
              <w:top w:val="single" w:sz="4" w:space="0" w:color="FFFFFF"/>
              <w:left w:val="single" w:sz="4" w:space="0" w:color="FFFFFF" w:themeColor="background1"/>
              <w:bottom w:val="single" w:sz="4" w:space="0" w:color="FFFFFF"/>
              <w:right w:val="single" w:sz="4" w:space="0" w:color="FFFFFF" w:themeColor="background1"/>
            </w:tcBorders>
          </w:tcPr>
          <w:p w14:paraId="4A66A6B6" w14:textId="34456A04" w:rsidR="00995C4A" w:rsidRPr="00E132E7" w:rsidRDefault="00995C4A" w:rsidP="00CC79C4">
            <w:pPr>
              <w:spacing w:line="276" w:lineRule="auto"/>
              <w:rPr>
                <w:rFonts w:ascii="Times New Roman" w:hAnsi="Times New Roman" w:cs="Times New Roman"/>
                <w:sz w:val="24"/>
                <w:szCs w:val="24"/>
              </w:rPr>
            </w:pPr>
            <w:r w:rsidRPr="00E132E7">
              <w:rPr>
                <w:rFonts w:ascii="Times New Roman" w:hAnsi="Times New Roman" w:cs="Times New Roman"/>
                <w:sz w:val="24"/>
                <w:szCs w:val="24"/>
              </w:rPr>
              <w:t>Engagement</w:t>
            </w:r>
          </w:p>
          <w:p w14:paraId="248632D0" w14:textId="0181C173" w:rsidR="000F5274" w:rsidRPr="00E132E7" w:rsidRDefault="000F5274" w:rsidP="00CC79C4">
            <w:pPr>
              <w:spacing w:line="276" w:lineRule="auto"/>
              <w:rPr>
                <w:rFonts w:ascii="Times New Roman" w:hAnsi="Times New Roman" w:cs="Times New Roman"/>
                <w:sz w:val="24"/>
                <w:szCs w:val="24"/>
              </w:rPr>
            </w:pPr>
            <w:r w:rsidRPr="00E132E7">
              <w:rPr>
                <w:rFonts w:ascii="Times New Roman" w:hAnsi="Times New Roman" w:cs="Times New Roman"/>
                <w:sz w:val="24"/>
                <w:szCs w:val="24"/>
              </w:rPr>
              <w:t>Emotional Exhaustion</w:t>
            </w:r>
          </w:p>
        </w:tc>
        <w:tc>
          <w:tcPr>
            <w:tcW w:w="1551" w:type="dxa"/>
            <w:tcBorders>
              <w:top w:val="single" w:sz="4" w:space="0" w:color="FFFFFF"/>
              <w:left w:val="single" w:sz="4" w:space="0" w:color="FFFFFF" w:themeColor="background1"/>
              <w:bottom w:val="single" w:sz="4" w:space="0" w:color="FFFFFF"/>
              <w:right w:val="single" w:sz="4" w:space="0" w:color="FFFFFF" w:themeColor="background1"/>
            </w:tcBorders>
          </w:tcPr>
          <w:p w14:paraId="25971D1D" w14:textId="758C4AE2" w:rsidR="00995C4A" w:rsidRPr="00E132E7" w:rsidRDefault="00C5556D" w:rsidP="00B77A73">
            <w:pPr>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6</w:t>
            </w:r>
          </w:p>
          <w:p w14:paraId="4B582ECD" w14:textId="77777777" w:rsidR="000F5274" w:rsidRPr="00E132E7" w:rsidRDefault="000F5274" w:rsidP="00B77A73">
            <w:pPr>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8</w:t>
            </w:r>
          </w:p>
        </w:tc>
        <w:tc>
          <w:tcPr>
            <w:tcW w:w="2457" w:type="dxa"/>
            <w:tcBorders>
              <w:top w:val="single" w:sz="4" w:space="0" w:color="FFFFFF"/>
              <w:left w:val="single" w:sz="4" w:space="0" w:color="FFFFFF" w:themeColor="background1"/>
              <w:bottom w:val="single" w:sz="4" w:space="0" w:color="FFFFFF"/>
              <w:right w:val="single" w:sz="4" w:space="0" w:color="FFFFFF" w:themeColor="background1"/>
            </w:tcBorders>
          </w:tcPr>
          <w:p w14:paraId="6600DCB7" w14:textId="0BB1653C" w:rsidR="00995C4A" w:rsidRPr="00E132E7" w:rsidRDefault="00995C4A" w:rsidP="00B77A73">
            <w:pPr>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0.79</w:t>
            </w:r>
          </w:p>
          <w:p w14:paraId="11085521" w14:textId="77777777" w:rsidR="000F5274" w:rsidRPr="00E132E7" w:rsidRDefault="000F5274" w:rsidP="00B77A73">
            <w:pPr>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0.90</w:t>
            </w:r>
          </w:p>
        </w:tc>
      </w:tr>
      <w:tr w:rsidR="000F5274" w:rsidRPr="00E132E7" w14:paraId="09D337F1" w14:textId="77777777" w:rsidTr="003A4586">
        <w:trPr>
          <w:trHeight w:val="235"/>
          <w:jc w:val="center"/>
        </w:trPr>
        <w:tc>
          <w:tcPr>
            <w:tcW w:w="2716" w:type="dxa"/>
            <w:tcBorders>
              <w:top w:val="single" w:sz="4" w:space="0" w:color="FFFFFF"/>
              <w:left w:val="single" w:sz="4" w:space="0" w:color="FFFFFF" w:themeColor="background1"/>
              <w:bottom w:val="single" w:sz="4" w:space="0" w:color="FFFFFF"/>
              <w:right w:val="single" w:sz="4" w:space="0" w:color="FFFFFF" w:themeColor="background1"/>
            </w:tcBorders>
          </w:tcPr>
          <w:p w14:paraId="7F711EFC" w14:textId="2E55D1C8" w:rsidR="000F5274" w:rsidRPr="00E132E7" w:rsidRDefault="000F5274" w:rsidP="00CC79C4">
            <w:pPr>
              <w:spacing w:line="276" w:lineRule="auto"/>
              <w:rPr>
                <w:rFonts w:ascii="Times New Roman" w:hAnsi="Times New Roman" w:cs="Times New Roman"/>
                <w:sz w:val="24"/>
                <w:szCs w:val="24"/>
              </w:rPr>
            </w:pPr>
            <w:r w:rsidRPr="00E132E7">
              <w:rPr>
                <w:rFonts w:ascii="Times New Roman" w:hAnsi="Times New Roman" w:cs="Times New Roman"/>
                <w:sz w:val="24"/>
                <w:szCs w:val="24"/>
              </w:rPr>
              <w:t>Resilience</w:t>
            </w:r>
          </w:p>
        </w:tc>
        <w:tc>
          <w:tcPr>
            <w:tcW w:w="1551" w:type="dxa"/>
            <w:tcBorders>
              <w:top w:val="single" w:sz="4" w:space="0" w:color="FFFFFF"/>
              <w:left w:val="single" w:sz="4" w:space="0" w:color="FFFFFF" w:themeColor="background1"/>
              <w:bottom w:val="single" w:sz="4" w:space="0" w:color="FFFFFF"/>
              <w:right w:val="single" w:sz="4" w:space="0" w:color="FFFFFF" w:themeColor="background1"/>
            </w:tcBorders>
          </w:tcPr>
          <w:p w14:paraId="31BEB7D6" w14:textId="77777777" w:rsidR="000F5274" w:rsidRPr="00E132E7" w:rsidRDefault="000F5274" w:rsidP="00B77A73">
            <w:pPr>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9</w:t>
            </w:r>
          </w:p>
        </w:tc>
        <w:tc>
          <w:tcPr>
            <w:tcW w:w="2457" w:type="dxa"/>
            <w:tcBorders>
              <w:top w:val="single" w:sz="4" w:space="0" w:color="FFFFFF"/>
              <w:left w:val="single" w:sz="4" w:space="0" w:color="FFFFFF" w:themeColor="background1"/>
              <w:bottom w:val="single" w:sz="4" w:space="0" w:color="FFFFFF"/>
              <w:right w:val="single" w:sz="4" w:space="0" w:color="FFFFFF" w:themeColor="background1"/>
            </w:tcBorders>
          </w:tcPr>
          <w:p w14:paraId="7C9F642E" w14:textId="77777777" w:rsidR="000F5274" w:rsidRPr="00E132E7" w:rsidRDefault="000F5274" w:rsidP="00B77A73">
            <w:pPr>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0.87</w:t>
            </w:r>
          </w:p>
        </w:tc>
      </w:tr>
      <w:tr w:rsidR="000F5274" w:rsidRPr="00E132E7" w14:paraId="54599C6B" w14:textId="77777777" w:rsidTr="003A4586">
        <w:trPr>
          <w:trHeight w:val="235"/>
          <w:jc w:val="center"/>
        </w:trPr>
        <w:tc>
          <w:tcPr>
            <w:tcW w:w="2716" w:type="dxa"/>
            <w:tcBorders>
              <w:top w:val="single" w:sz="4" w:space="0" w:color="FFFFFF"/>
              <w:left w:val="single" w:sz="4" w:space="0" w:color="FFFFFF" w:themeColor="background1"/>
              <w:bottom w:val="single" w:sz="4" w:space="0" w:color="FFFFFF"/>
              <w:right w:val="single" w:sz="4" w:space="0" w:color="FFFFFF" w:themeColor="background1"/>
            </w:tcBorders>
          </w:tcPr>
          <w:p w14:paraId="0715DC84" w14:textId="77777777" w:rsidR="000F5274" w:rsidRPr="00E132E7" w:rsidRDefault="000F5274" w:rsidP="00CC79C4">
            <w:pPr>
              <w:spacing w:line="276" w:lineRule="auto"/>
              <w:rPr>
                <w:rFonts w:ascii="Times New Roman" w:hAnsi="Times New Roman" w:cs="Times New Roman"/>
                <w:sz w:val="24"/>
                <w:szCs w:val="24"/>
              </w:rPr>
            </w:pPr>
            <w:r w:rsidRPr="00E132E7">
              <w:rPr>
                <w:rFonts w:ascii="Times New Roman" w:hAnsi="Times New Roman" w:cs="Times New Roman"/>
                <w:sz w:val="24"/>
                <w:szCs w:val="24"/>
              </w:rPr>
              <w:t>Workload</w:t>
            </w:r>
          </w:p>
        </w:tc>
        <w:tc>
          <w:tcPr>
            <w:tcW w:w="1551" w:type="dxa"/>
            <w:tcBorders>
              <w:top w:val="single" w:sz="4" w:space="0" w:color="FFFFFF"/>
              <w:left w:val="single" w:sz="4" w:space="0" w:color="FFFFFF" w:themeColor="background1"/>
              <w:bottom w:val="single" w:sz="4" w:space="0" w:color="FFFFFF"/>
              <w:right w:val="single" w:sz="4" w:space="0" w:color="FFFFFF" w:themeColor="background1"/>
            </w:tcBorders>
          </w:tcPr>
          <w:p w14:paraId="6CB95DC3" w14:textId="77777777" w:rsidR="000F5274" w:rsidRPr="00E132E7" w:rsidRDefault="000F5274" w:rsidP="00B77A73">
            <w:pPr>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5</w:t>
            </w:r>
          </w:p>
        </w:tc>
        <w:tc>
          <w:tcPr>
            <w:tcW w:w="2457" w:type="dxa"/>
            <w:tcBorders>
              <w:top w:val="single" w:sz="4" w:space="0" w:color="FFFFFF"/>
              <w:left w:val="single" w:sz="4" w:space="0" w:color="FFFFFF" w:themeColor="background1"/>
              <w:bottom w:val="single" w:sz="4" w:space="0" w:color="FFFFFF"/>
              <w:right w:val="single" w:sz="4" w:space="0" w:color="FFFFFF" w:themeColor="background1"/>
            </w:tcBorders>
          </w:tcPr>
          <w:p w14:paraId="1E4EE951" w14:textId="77777777" w:rsidR="000F5274" w:rsidRPr="00E132E7" w:rsidRDefault="000F5274" w:rsidP="00B77A73">
            <w:pPr>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0.85</w:t>
            </w:r>
          </w:p>
        </w:tc>
      </w:tr>
      <w:tr w:rsidR="000F5274" w:rsidRPr="00E132E7" w14:paraId="5349856E" w14:textId="77777777" w:rsidTr="003A4586">
        <w:trPr>
          <w:trHeight w:val="235"/>
          <w:jc w:val="center"/>
        </w:trPr>
        <w:tc>
          <w:tcPr>
            <w:tcW w:w="2716" w:type="dxa"/>
            <w:tcBorders>
              <w:top w:val="single" w:sz="4" w:space="0" w:color="FFFFFF"/>
              <w:left w:val="single" w:sz="4" w:space="0" w:color="FFFFFF" w:themeColor="background1"/>
              <w:right w:val="single" w:sz="4" w:space="0" w:color="FFFFFF" w:themeColor="background1"/>
            </w:tcBorders>
          </w:tcPr>
          <w:p w14:paraId="0CD2A677" w14:textId="35549B9B" w:rsidR="000F5274" w:rsidRPr="00E132E7" w:rsidRDefault="000960A1" w:rsidP="00CC79C4">
            <w:pPr>
              <w:spacing w:line="276" w:lineRule="auto"/>
              <w:rPr>
                <w:rFonts w:ascii="Times New Roman" w:hAnsi="Times New Roman" w:cs="Times New Roman"/>
                <w:sz w:val="24"/>
                <w:szCs w:val="24"/>
              </w:rPr>
            </w:pPr>
            <w:r>
              <w:rPr>
                <w:rFonts w:ascii="Times New Roman" w:hAnsi="Times New Roman" w:cs="Times New Roman"/>
                <w:sz w:val="24"/>
                <w:szCs w:val="24"/>
              </w:rPr>
              <w:t>Pressure to Publish</w:t>
            </w:r>
          </w:p>
        </w:tc>
        <w:tc>
          <w:tcPr>
            <w:tcW w:w="1551" w:type="dxa"/>
            <w:tcBorders>
              <w:top w:val="single" w:sz="4" w:space="0" w:color="FFFFFF"/>
              <w:left w:val="single" w:sz="4" w:space="0" w:color="FFFFFF" w:themeColor="background1"/>
              <w:right w:val="single" w:sz="4" w:space="0" w:color="FFFFFF" w:themeColor="background1"/>
            </w:tcBorders>
          </w:tcPr>
          <w:p w14:paraId="0848E4CC" w14:textId="77777777" w:rsidR="000F5274" w:rsidRPr="00E132E7" w:rsidRDefault="000F5274" w:rsidP="00B77A73">
            <w:pPr>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11</w:t>
            </w:r>
          </w:p>
        </w:tc>
        <w:tc>
          <w:tcPr>
            <w:tcW w:w="2457" w:type="dxa"/>
            <w:tcBorders>
              <w:top w:val="single" w:sz="4" w:space="0" w:color="FFFFFF"/>
              <w:left w:val="single" w:sz="4" w:space="0" w:color="FFFFFF" w:themeColor="background1"/>
              <w:right w:val="single" w:sz="4" w:space="0" w:color="FFFFFF" w:themeColor="background1"/>
            </w:tcBorders>
          </w:tcPr>
          <w:p w14:paraId="6F7E171C" w14:textId="77777777" w:rsidR="000F5274" w:rsidRPr="00E132E7" w:rsidRDefault="000F5274" w:rsidP="00B77A73">
            <w:pPr>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0.92</w:t>
            </w:r>
          </w:p>
        </w:tc>
      </w:tr>
    </w:tbl>
    <w:p w14:paraId="71597356" w14:textId="77777777" w:rsidR="0029679E" w:rsidRDefault="0029679E" w:rsidP="000F5274">
      <w:pPr>
        <w:autoSpaceDE w:val="0"/>
        <w:autoSpaceDN w:val="0"/>
        <w:adjustRightInd w:val="0"/>
        <w:spacing w:after="0" w:line="480" w:lineRule="auto"/>
        <w:rPr>
          <w:rFonts w:ascii="Times New Roman" w:hAnsi="Times New Roman" w:cs="Times New Roman"/>
          <w:sz w:val="24"/>
          <w:szCs w:val="24"/>
        </w:rPr>
      </w:pPr>
    </w:p>
    <w:p w14:paraId="396F74B6" w14:textId="77777777" w:rsidR="000F5274" w:rsidRPr="004119F0" w:rsidRDefault="000F5274" w:rsidP="000F5274">
      <w:pPr>
        <w:autoSpaceDE w:val="0"/>
        <w:autoSpaceDN w:val="0"/>
        <w:adjustRightInd w:val="0"/>
        <w:spacing w:after="0" w:line="480" w:lineRule="auto"/>
        <w:rPr>
          <w:rFonts w:ascii="Times New Roman" w:hAnsi="Times New Roman" w:cs="Times New Roman"/>
          <w:sz w:val="24"/>
          <w:szCs w:val="24"/>
        </w:rPr>
      </w:pPr>
      <w:r w:rsidRPr="004119F0">
        <w:rPr>
          <w:rFonts w:ascii="Times New Roman" w:hAnsi="Times New Roman" w:cs="Times New Roman"/>
          <w:sz w:val="24"/>
          <w:szCs w:val="24"/>
        </w:rPr>
        <w:t>As all the scales showed acceptable results, they were hence, accepted for further study.</w:t>
      </w:r>
    </w:p>
    <w:p w14:paraId="03DD32E0" w14:textId="77777777" w:rsidR="000F5274" w:rsidRPr="000B621C" w:rsidRDefault="000F5274" w:rsidP="000F5274">
      <w:pPr>
        <w:autoSpaceDE w:val="0"/>
        <w:autoSpaceDN w:val="0"/>
        <w:adjustRightInd w:val="0"/>
        <w:spacing w:after="0" w:line="480" w:lineRule="auto"/>
        <w:rPr>
          <w:rFonts w:ascii="Times New Roman" w:hAnsi="Times New Roman" w:cs="Times New Roman"/>
          <w:sz w:val="24"/>
          <w:szCs w:val="24"/>
        </w:rPr>
      </w:pPr>
    </w:p>
    <w:p w14:paraId="4E8081C4" w14:textId="6479825A" w:rsidR="00183088" w:rsidRPr="00786BED" w:rsidRDefault="00D921B1" w:rsidP="006F1B79">
      <w:pPr>
        <w:autoSpaceDE w:val="0"/>
        <w:autoSpaceDN w:val="0"/>
        <w:adjustRightInd w:val="0"/>
        <w:spacing w:after="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5</w:t>
      </w:r>
      <w:r w:rsidR="00183088" w:rsidRPr="00786BED">
        <w:rPr>
          <w:rFonts w:ascii="Times New Roman" w:eastAsia="Calibri" w:hAnsi="Times New Roman" w:cs="Times New Roman"/>
          <w:b/>
          <w:sz w:val="24"/>
          <w:szCs w:val="24"/>
        </w:rPr>
        <w:t xml:space="preserve">.4 </w:t>
      </w:r>
      <w:r w:rsidR="00183088" w:rsidRPr="00786BED">
        <w:rPr>
          <w:rFonts w:ascii="Times New Roman" w:eastAsia="Calibri" w:hAnsi="Times New Roman" w:cs="Times New Roman"/>
          <w:b/>
          <w:noProof/>
          <w:sz w:val="24"/>
          <w:szCs w:val="24"/>
        </w:rPr>
        <w:t>The R</w:t>
      </w:r>
      <w:r w:rsidR="000F5274" w:rsidRPr="00786BED">
        <w:rPr>
          <w:rFonts w:ascii="Times New Roman" w:eastAsia="Calibri" w:hAnsi="Times New Roman" w:cs="Times New Roman"/>
          <w:b/>
          <w:noProof/>
          <w:sz w:val="24"/>
          <w:szCs w:val="24"/>
        </w:rPr>
        <w:t>elationship</w:t>
      </w:r>
      <w:r w:rsidR="00183088" w:rsidRPr="00786BED">
        <w:rPr>
          <w:rFonts w:ascii="Times New Roman" w:eastAsia="Calibri" w:hAnsi="Times New Roman" w:cs="Times New Roman"/>
          <w:b/>
          <w:sz w:val="24"/>
          <w:szCs w:val="24"/>
        </w:rPr>
        <w:t xml:space="preserve"> between V</w:t>
      </w:r>
      <w:r w:rsidR="006D6192" w:rsidRPr="00786BED">
        <w:rPr>
          <w:rFonts w:ascii="Times New Roman" w:eastAsia="Calibri" w:hAnsi="Times New Roman" w:cs="Times New Roman"/>
          <w:b/>
          <w:sz w:val="24"/>
          <w:szCs w:val="24"/>
        </w:rPr>
        <w:t>ariables</w:t>
      </w:r>
    </w:p>
    <w:p w14:paraId="50995909" w14:textId="576DD870" w:rsidR="000F5274" w:rsidRPr="00786BED" w:rsidRDefault="000F5274" w:rsidP="00183088">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 xml:space="preserve">Bivariate correlations were computed among variables to determine the significant relationships among them. Table </w:t>
      </w:r>
      <w:r w:rsidR="00511A34">
        <w:rPr>
          <w:rFonts w:ascii="Times New Roman" w:eastAsia="Calibri" w:hAnsi="Times New Roman" w:cs="Times New Roman"/>
          <w:sz w:val="24"/>
          <w:szCs w:val="24"/>
        </w:rPr>
        <w:t>5</w:t>
      </w:r>
      <w:r w:rsidR="00720CA6" w:rsidRPr="00786BED">
        <w:rPr>
          <w:rFonts w:ascii="Times New Roman" w:eastAsia="Calibri" w:hAnsi="Times New Roman" w:cs="Times New Roman"/>
          <w:sz w:val="24"/>
          <w:szCs w:val="24"/>
        </w:rPr>
        <w:t>.</w:t>
      </w:r>
      <w:r w:rsidRPr="00786BED">
        <w:rPr>
          <w:rFonts w:ascii="Times New Roman" w:eastAsia="Calibri" w:hAnsi="Times New Roman" w:cs="Times New Roman"/>
          <w:sz w:val="24"/>
          <w:szCs w:val="24"/>
        </w:rPr>
        <w:t>4 illustrates the means, standard deviation</w:t>
      </w:r>
      <w:r w:rsidR="00643B51">
        <w:rPr>
          <w:rFonts w:ascii="Times New Roman" w:eastAsia="Calibri" w:hAnsi="Times New Roman" w:cs="Times New Roman"/>
          <w:sz w:val="24"/>
          <w:szCs w:val="24"/>
        </w:rPr>
        <w:t>,</w:t>
      </w:r>
      <w:r w:rsidRPr="00786BED">
        <w:rPr>
          <w:rFonts w:ascii="Times New Roman" w:eastAsia="Calibri" w:hAnsi="Times New Roman" w:cs="Times New Roman"/>
          <w:sz w:val="24"/>
          <w:szCs w:val="24"/>
        </w:rPr>
        <w:t xml:space="preserve"> and inter-correlations of the study. Generally, the correlations ranged from weak to moderate and strong.</w:t>
      </w:r>
      <w:r w:rsidRPr="004119F0">
        <w:rPr>
          <w:rFonts w:ascii="Times New Roman" w:hAnsi="Times New Roman" w:cs="Times New Roman"/>
          <w:sz w:val="24"/>
          <w:szCs w:val="24"/>
        </w:rPr>
        <w:t xml:space="preserve"> </w:t>
      </w:r>
      <w:r w:rsidRPr="00786BED">
        <w:rPr>
          <w:rFonts w:ascii="Times New Roman" w:eastAsia="Calibri" w:hAnsi="Times New Roman" w:cs="Times New Roman"/>
          <w:sz w:val="24"/>
          <w:szCs w:val="24"/>
        </w:rPr>
        <w:t>In describing the correlational strength, Taylor (1990) offer</w:t>
      </w:r>
      <w:r w:rsidR="00643B51">
        <w:rPr>
          <w:rFonts w:ascii="Times New Roman" w:eastAsia="Calibri" w:hAnsi="Times New Roman" w:cs="Times New Roman"/>
          <w:sz w:val="24"/>
          <w:szCs w:val="24"/>
        </w:rPr>
        <w:t>ed</w:t>
      </w:r>
      <w:r w:rsidRPr="00786BED">
        <w:rPr>
          <w:rFonts w:ascii="Times New Roman" w:eastAsia="Calibri" w:hAnsi="Times New Roman" w:cs="Times New Roman"/>
          <w:sz w:val="24"/>
          <w:szCs w:val="24"/>
        </w:rPr>
        <w:t xml:space="preserve"> these guidelines, whereby </w:t>
      </w:r>
      <w:r w:rsidRPr="00786BED">
        <w:rPr>
          <w:rFonts w:ascii="Times New Roman" w:eastAsia="Calibri" w:hAnsi="Times New Roman" w:cs="Times New Roman"/>
          <w:i/>
          <w:sz w:val="24"/>
          <w:szCs w:val="24"/>
        </w:rPr>
        <w:t>r</w:t>
      </w:r>
      <w:r w:rsidRPr="00786BED">
        <w:rPr>
          <w:rFonts w:ascii="Times New Roman" w:eastAsia="Calibri" w:hAnsi="Times New Roman" w:cs="Times New Roman"/>
          <w:sz w:val="24"/>
          <w:szCs w:val="24"/>
        </w:rPr>
        <w:t xml:space="preserve"> values ≤ 0.35 are generally considered to represent low or weak correlations, 0.36 to 0.67 modest or moderate correlations, and 0.68 to 1.0 strong or high c</w:t>
      </w:r>
      <w:r w:rsidR="00183088" w:rsidRPr="00786BED">
        <w:rPr>
          <w:rFonts w:ascii="Times New Roman" w:eastAsia="Calibri" w:hAnsi="Times New Roman" w:cs="Times New Roman"/>
          <w:sz w:val="24"/>
          <w:szCs w:val="24"/>
        </w:rPr>
        <w:t>orrelations.</w:t>
      </w:r>
    </w:p>
    <w:p w14:paraId="5D26979E" w14:textId="77777777" w:rsidR="00183088" w:rsidRDefault="00183088" w:rsidP="00183088">
      <w:pPr>
        <w:autoSpaceDE w:val="0"/>
        <w:autoSpaceDN w:val="0"/>
        <w:adjustRightInd w:val="0"/>
        <w:spacing w:after="0" w:line="276" w:lineRule="auto"/>
        <w:rPr>
          <w:rFonts w:ascii="Times New Roman" w:eastAsia="Calibri" w:hAnsi="Times New Roman" w:cs="Times New Roman"/>
          <w:sz w:val="24"/>
          <w:szCs w:val="24"/>
        </w:rPr>
      </w:pPr>
    </w:p>
    <w:p w14:paraId="3363CB47" w14:textId="77777777" w:rsidR="00AE49E7" w:rsidRDefault="00AE49E7" w:rsidP="00183088">
      <w:pPr>
        <w:autoSpaceDE w:val="0"/>
        <w:autoSpaceDN w:val="0"/>
        <w:adjustRightInd w:val="0"/>
        <w:spacing w:after="0" w:line="276" w:lineRule="auto"/>
        <w:rPr>
          <w:rFonts w:ascii="Times New Roman" w:eastAsia="Calibri" w:hAnsi="Times New Roman" w:cs="Times New Roman"/>
          <w:sz w:val="24"/>
          <w:szCs w:val="24"/>
        </w:rPr>
      </w:pPr>
    </w:p>
    <w:p w14:paraId="167A3165" w14:textId="77777777" w:rsidR="00AE49E7" w:rsidRDefault="00AE49E7" w:rsidP="00183088">
      <w:pPr>
        <w:autoSpaceDE w:val="0"/>
        <w:autoSpaceDN w:val="0"/>
        <w:adjustRightInd w:val="0"/>
        <w:spacing w:after="0" w:line="276" w:lineRule="auto"/>
        <w:rPr>
          <w:rFonts w:ascii="Times New Roman" w:eastAsia="Calibri" w:hAnsi="Times New Roman" w:cs="Times New Roman"/>
          <w:sz w:val="24"/>
          <w:szCs w:val="24"/>
        </w:rPr>
      </w:pPr>
    </w:p>
    <w:p w14:paraId="68C5B7EC" w14:textId="77777777" w:rsidR="00AE49E7" w:rsidRPr="00786BED" w:rsidRDefault="00AE49E7" w:rsidP="00183088">
      <w:pPr>
        <w:autoSpaceDE w:val="0"/>
        <w:autoSpaceDN w:val="0"/>
        <w:adjustRightInd w:val="0"/>
        <w:spacing w:after="0" w:line="276" w:lineRule="auto"/>
        <w:rPr>
          <w:rFonts w:ascii="Times New Roman" w:eastAsia="Calibri" w:hAnsi="Times New Roman" w:cs="Times New Roman"/>
          <w:sz w:val="24"/>
          <w:szCs w:val="24"/>
        </w:rPr>
      </w:pPr>
    </w:p>
    <w:p w14:paraId="7206DEE9" w14:textId="36A400C3" w:rsidR="000F5274" w:rsidRPr="00786BED" w:rsidRDefault="00EF7863" w:rsidP="00E719DA">
      <w:pPr>
        <w:autoSpaceDE w:val="0"/>
        <w:autoSpaceDN w:val="0"/>
        <w:adjustRightInd w:val="0"/>
        <w:spacing w:after="0" w:line="240" w:lineRule="auto"/>
        <w:jc w:val="center"/>
        <w:rPr>
          <w:rFonts w:ascii="Times New Roman" w:eastAsia="Calibri" w:hAnsi="Times New Roman" w:cs="Times New Roman"/>
          <w:sz w:val="24"/>
          <w:szCs w:val="24"/>
        </w:rPr>
      </w:pPr>
      <w:r w:rsidRPr="00786BED">
        <w:rPr>
          <w:rFonts w:ascii="Times New Roman" w:eastAsia="Calibri" w:hAnsi="Times New Roman" w:cs="Times New Roman"/>
          <w:sz w:val="24"/>
          <w:szCs w:val="24"/>
        </w:rPr>
        <w:lastRenderedPageBreak/>
        <w:t xml:space="preserve">Table </w:t>
      </w:r>
      <w:r w:rsidR="00D921B1">
        <w:rPr>
          <w:rFonts w:ascii="Times New Roman" w:eastAsia="Calibri" w:hAnsi="Times New Roman" w:cs="Times New Roman"/>
          <w:sz w:val="24"/>
          <w:szCs w:val="24"/>
        </w:rPr>
        <w:t>5</w:t>
      </w:r>
      <w:r w:rsidRPr="00786BED">
        <w:rPr>
          <w:rFonts w:ascii="Times New Roman" w:eastAsia="Calibri" w:hAnsi="Times New Roman" w:cs="Times New Roman"/>
          <w:sz w:val="24"/>
          <w:szCs w:val="24"/>
        </w:rPr>
        <w:t>.</w:t>
      </w:r>
      <w:r w:rsidR="00720CA6" w:rsidRPr="00786BED">
        <w:rPr>
          <w:rFonts w:ascii="Times New Roman" w:eastAsia="Calibri" w:hAnsi="Times New Roman" w:cs="Times New Roman"/>
          <w:sz w:val="24"/>
          <w:szCs w:val="24"/>
        </w:rPr>
        <w:t>4.</w:t>
      </w:r>
      <w:r w:rsidRPr="00786BED">
        <w:rPr>
          <w:rFonts w:ascii="Times New Roman" w:eastAsia="Calibri" w:hAnsi="Times New Roman" w:cs="Times New Roman"/>
          <w:sz w:val="24"/>
          <w:szCs w:val="24"/>
        </w:rPr>
        <w:t xml:space="preserve"> </w:t>
      </w:r>
      <w:r w:rsidR="000F5274" w:rsidRPr="00786BED">
        <w:rPr>
          <w:rFonts w:ascii="Times New Roman" w:eastAsia="Calibri" w:hAnsi="Times New Roman" w:cs="Times New Roman"/>
          <w:sz w:val="24"/>
          <w:szCs w:val="24"/>
        </w:rPr>
        <w:t xml:space="preserve">Means, </w:t>
      </w:r>
      <w:r w:rsidR="00720CA6" w:rsidRPr="00786BED">
        <w:rPr>
          <w:rFonts w:ascii="Times New Roman" w:eastAsia="Calibri" w:hAnsi="Times New Roman" w:cs="Times New Roman"/>
          <w:sz w:val="24"/>
          <w:szCs w:val="24"/>
        </w:rPr>
        <w:t xml:space="preserve">standard deviation and intercorrelations of variables </w:t>
      </w:r>
      <w:r w:rsidR="000F5274" w:rsidRPr="00786BED">
        <w:rPr>
          <w:rFonts w:ascii="Times New Roman" w:eastAsia="Calibri" w:hAnsi="Times New Roman" w:cs="Times New Roman"/>
          <w:sz w:val="24"/>
          <w:szCs w:val="24"/>
        </w:rPr>
        <w:t>(N = 681)</w:t>
      </w:r>
    </w:p>
    <w:tbl>
      <w:tblPr>
        <w:tblStyle w:val="TableGrid"/>
        <w:tblW w:w="9755" w:type="dxa"/>
        <w:tblLook w:val="04A0" w:firstRow="1" w:lastRow="0" w:firstColumn="1" w:lastColumn="0" w:noHBand="0" w:noVBand="1"/>
      </w:tblPr>
      <w:tblGrid>
        <w:gridCol w:w="2957"/>
        <w:gridCol w:w="1410"/>
        <w:gridCol w:w="986"/>
        <w:gridCol w:w="845"/>
        <w:gridCol w:w="1128"/>
        <w:gridCol w:w="846"/>
        <w:gridCol w:w="845"/>
        <w:gridCol w:w="738"/>
      </w:tblGrid>
      <w:tr w:rsidR="000F5274" w:rsidRPr="00E132E7" w14:paraId="3BED23DC" w14:textId="77777777" w:rsidTr="00183088">
        <w:trPr>
          <w:trHeight w:val="411"/>
        </w:trPr>
        <w:tc>
          <w:tcPr>
            <w:tcW w:w="2957" w:type="dxa"/>
            <w:tcBorders>
              <w:left w:val="single" w:sz="4" w:space="0" w:color="FFFFFF" w:themeColor="background1"/>
              <w:right w:val="single" w:sz="4" w:space="0" w:color="FFFFFF" w:themeColor="background1"/>
            </w:tcBorders>
          </w:tcPr>
          <w:p w14:paraId="0CA273EE" w14:textId="77777777" w:rsidR="000F5274" w:rsidRPr="00786BED" w:rsidRDefault="000F5274" w:rsidP="00E11BC5">
            <w:pPr>
              <w:autoSpaceDE w:val="0"/>
              <w:autoSpaceDN w:val="0"/>
              <w:adjustRightInd w:val="0"/>
              <w:jc w:val="center"/>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Variable</w:t>
            </w:r>
          </w:p>
        </w:tc>
        <w:tc>
          <w:tcPr>
            <w:tcW w:w="1410" w:type="dxa"/>
            <w:tcBorders>
              <w:left w:val="single" w:sz="4" w:space="0" w:color="FFFFFF" w:themeColor="background1"/>
              <w:right w:val="single" w:sz="4" w:space="0" w:color="FFFFFF" w:themeColor="background1"/>
            </w:tcBorders>
          </w:tcPr>
          <w:p w14:paraId="4F46187F" w14:textId="77777777" w:rsidR="000F5274" w:rsidRPr="00786BED" w:rsidRDefault="000F5274" w:rsidP="00E11BC5">
            <w:pPr>
              <w:autoSpaceDE w:val="0"/>
              <w:autoSpaceDN w:val="0"/>
              <w:adjustRightInd w:val="0"/>
              <w:jc w:val="center"/>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M</w:t>
            </w:r>
          </w:p>
        </w:tc>
        <w:tc>
          <w:tcPr>
            <w:tcW w:w="986" w:type="dxa"/>
            <w:tcBorders>
              <w:left w:val="single" w:sz="4" w:space="0" w:color="FFFFFF" w:themeColor="background1"/>
              <w:right w:val="single" w:sz="4" w:space="0" w:color="FFFFFF" w:themeColor="background1"/>
            </w:tcBorders>
          </w:tcPr>
          <w:p w14:paraId="4F26B254" w14:textId="77777777" w:rsidR="000F5274" w:rsidRPr="00786BED" w:rsidRDefault="000F5274" w:rsidP="00E11BC5">
            <w:pPr>
              <w:autoSpaceDE w:val="0"/>
              <w:autoSpaceDN w:val="0"/>
              <w:adjustRightInd w:val="0"/>
              <w:jc w:val="center"/>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SD</w:t>
            </w:r>
          </w:p>
        </w:tc>
        <w:tc>
          <w:tcPr>
            <w:tcW w:w="845" w:type="dxa"/>
            <w:tcBorders>
              <w:left w:val="single" w:sz="4" w:space="0" w:color="FFFFFF" w:themeColor="background1"/>
              <w:right w:val="single" w:sz="4" w:space="0" w:color="FFFFFF" w:themeColor="background1"/>
            </w:tcBorders>
          </w:tcPr>
          <w:p w14:paraId="1A941377" w14:textId="77777777" w:rsidR="000F5274" w:rsidRPr="00786BED" w:rsidRDefault="000F5274" w:rsidP="00E11BC5">
            <w:pPr>
              <w:autoSpaceDE w:val="0"/>
              <w:autoSpaceDN w:val="0"/>
              <w:adjustRightInd w:val="0"/>
              <w:jc w:val="center"/>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1</w:t>
            </w:r>
          </w:p>
        </w:tc>
        <w:tc>
          <w:tcPr>
            <w:tcW w:w="1128" w:type="dxa"/>
            <w:tcBorders>
              <w:left w:val="single" w:sz="4" w:space="0" w:color="FFFFFF" w:themeColor="background1"/>
              <w:right w:val="single" w:sz="4" w:space="0" w:color="FFFFFF" w:themeColor="background1"/>
            </w:tcBorders>
          </w:tcPr>
          <w:p w14:paraId="3DBB72A1" w14:textId="77777777" w:rsidR="000F5274" w:rsidRPr="00786BED" w:rsidRDefault="000F5274" w:rsidP="00E11BC5">
            <w:pPr>
              <w:autoSpaceDE w:val="0"/>
              <w:autoSpaceDN w:val="0"/>
              <w:adjustRightInd w:val="0"/>
              <w:jc w:val="center"/>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2</w:t>
            </w:r>
          </w:p>
        </w:tc>
        <w:tc>
          <w:tcPr>
            <w:tcW w:w="846" w:type="dxa"/>
            <w:tcBorders>
              <w:left w:val="single" w:sz="4" w:space="0" w:color="FFFFFF" w:themeColor="background1"/>
              <w:right w:val="single" w:sz="4" w:space="0" w:color="FFFFFF" w:themeColor="background1"/>
            </w:tcBorders>
          </w:tcPr>
          <w:p w14:paraId="5B295F61" w14:textId="77777777" w:rsidR="000F5274" w:rsidRPr="00786BED" w:rsidRDefault="000F5274" w:rsidP="00E11BC5">
            <w:pPr>
              <w:autoSpaceDE w:val="0"/>
              <w:autoSpaceDN w:val="0"/>
              <w:adjustRightInd w:val="0"/>
              <w:jc w:val="center"/>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3</w:t>
            </w:r>
          </w:p>
        </w:tc>
        <w:tc>
          <w:tcPr>
            <w:tcW w:w="845" w:type="dxa"/>
            <w:tcBorders>
              <w:left w:val="single" w:sz="4" w:space="0" w:color="FFFFFF" w:themeColor="background1"/>
              <w:right w:val="single" w:sz="4" w:space="0" w:color="FFFFFF" w:themeColor="background1"/>
            </w:tcBorders>
          </w:tcPr>
          <w:p w14:paraId="5D3D04B9" w14:textId="77777777" w:rsidR="000F5274" w:rsidRPr="00786BED" w:rsidRDefault="000F5274" w:rsidP="00E11BC5">
            <w:pPr>
              <w:autoSpaceDE w:val="0"/>
              <w:autoSpaceDN w:val="0"/>
              <w:adjustRightInd w:val="0"/>
              <w:jc w:val="center"/>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4</w:t>
            </w:r>
          </w:p>
        </w:tc>
        <w:tc>
          <w:tcPr>
            <w:tcW w:w="738" w:type="dxa"/>
            <w:tcBorders>
              <w:left w:val="single" w:sz="4" w:space="0" w:color="FFFFFF" w:themeColor="background1"/>
              <w:right w:val="single" w:sz="4" w:space="0" w:color="FFFFFF" w:themeColor="background1"/>
            </w:tcBorders>
          </w:tcPr>
          <w:p w14:paraId="08EB0A0C" w14:textId="77777777" w:rsidR="000F5274" w:rsidRPr="00786BED" w:rsidRDefault="000F5274" w:rsidP="00E11BC5">
            <w:pPr>
              <w:autoSpaceDE w:val="0"/>
              <w:autoSpaceDN w:val="0"/>
              <w:adjustRightInd w:val="0"/>
              <w:jc w:val="center"/>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5</w:t>
            </w:r>
          </w:p>
        </w:tc>
      </w:tr>
      <w:tr w:rsidR="000F5274" w:rsidRPr="00E132E7" w14:paraId="0EF7722F" w14:textId="77777777" w:rsidTr="00183088">
        <w:trPr>
          <w:trHeight w:val="423"/>
        </w:trPr>
        <w:tc>
          <w:tcPr>
            <w:tcW w:w="2957" w:type="dxa"/>
            <w:tcBorders>
              <w:left w:val="single" w:sz="4" w:space="0" w:color="FFFFFF" w:themeColor="background1"/>
              <w:bottom w:val="single" w:sz="4" w:space="0" w:color="FFFFFF" w:themeColor="background1"/>
              <w:right w:val="single" w:sz="4" w:space="0" w:color="FFFFFF" w:themeColor="background1"/>
            </w:tcBorders>
          </w:tcPr>
          <w:p w14:paraId="13857CED" w14:textId="77777777" w:rsidR="000F5274" w:rsidRPr="00786BED" w:rsidRDefault="000F5274" w:rsidP="00E11BC5">
            <w:pPr>
              <w:autoSpaceDE w:val="0"/>
              <w:autoSpaceDN w:val="0"/>
              <w:adjustRightInd w:val="0"/>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 xml:space="preserve">1. Emotional Exhaustion       </w:t>
            </w:r>
          </w:p>
        </w:tc>
        <w:tc>
          <w:tcPr>
            <w:tcW w:w="1410" w:type="dxa"/>
            <w:tcBorders>
              <w:left w:val="single" w:sz="4" w:space="0" w:color="FFFFFF" w:themeColor="background1"/>
              <w:bottom w:val="single" w:sz="4" w:space="0" w:color="FFFFFF" w:themeColor="background1"/>
              <w:right w:val="single" w:sz="4" w:space="0" w:color="FFFFFF" w:themeColor="background1"/>
            </w:tcBorders>
          </w:tcPr>
          <w:p w14:paraId="031646F3"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17.37</w:t>
            </w:r>
          </w:p>
        </w:tc>
        <w:tc>
          <w:tcPr>
            <w:tcW w:w="986" w:type="dxa"/>
            <w:tcBorders>
              <w:left w:val="single" w:sz="4" w:space="0" w:color="FFFFFF" w:themeColor="background1"/>
              <w:bottom w:val="single" w:sz="4" w:space="0" w:color="FFFFFF" w:themeColor="background1"/>
              <w:right w:val="single" w:sz="4" w:space="0" w:color="FFFFFF" w:themeColor="background1"/>
            </w:tcBorders>
          </w:tcPr>
          <w:p w14:paraId="08AC8A42"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11.60</w:t>
            </w:r>
          </w:p>
        </w:tc>
        <w:tc>
          <w:tcPr>
            <w:tcW w:w="845" w:type="dxa"/>
            <w:tcBorders>
              <w:left w:val="single" w:sz="4" w:space="0" w:color="FFFFFF" w:themeColor="background1"/>
              <w:bottom w:val="single" w:sz="4" w:space="0" w:color="FFFFFF" w:themeColor="background1"/>
              <w:right w:val="single" w:sz="4" w:space="0" w:color="FFFFFF" w:themeColor="background1"/>
            </w:tcBorders>
          </w:tcPr>
          <w:p w14:paraId="5E40BF5F"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c>
          <w:tcPr>
            <w:tcW w:w="1128" w:type="dxa"/>
            <w:tcBorders>
              <w:left w:val="single" w:sz="4" w:space="0" w:color="FFFFFF" w:themeColor="background1"/>
              <w:bottom w:val="single" w:sz="4" w:space="0" w:color="FFFFFF" w:themeColor="background1"/>
              <w:right w:val="single" w:sz="4" w:space="0" w:color="FFFFFF" w:themeColor="background1"/>
            </w:tcBorders>
          </w:tcPr>
          <w:p w14:paraId="74FA9596"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c>
          <w:tcPr>
            <w:tcW w:w="846" w:type="dxa"/>
            <w:tcBorders>
              <w:left w:val="single" w:sz="4" w:space="0" w:color="FFFFFF" w:themeColor="background1"/>
              <w:bottom w:val="single" w:sz="4" w:space="0" w:color="FFFFFF" w:themeColor="background1"/>
              <w:right w:val="single" w:sz="4" w:space="0" w:color="FFFFFF" w:themeColor="background1"/>
            </w:tcBorders>
          </w:tcPr>
          <w:p w14:paraId="4C499699"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c>
          <w:tcPr>
            <w:tcW w:w="845" w:type="dxa"/>
            <w:tcBorders>
              <w:left w:val="single" w:sz="4" w:space="0" w:color="FFFFFF" w:themeColor="background1"/>
              <w:bottom w:val="single" w:sz="4" w:space="0" w:color="FFFFFF" w:themeColor="background1"/>
              <w:right w:val="single" w:sz="4" w:space="0" w:color="FFFFFF" w:themeColor="background1"/>
            </w:tcBorders>
          </w:tcPr>
          <w:p w14:paraId="3E235635"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c>
          <w:tcPr>
            <w:tcW w:w="738" w:type="dxa"/>
            <w:tcBorders>
              <w:left w:val="single" w:sz="4" w:space="0" w:color="FFFFFF" w:themeColor="background1"/>
              <w:bottom w:val="single" w:sz="4" w:space="0" w:color="FFFFFF" w:themeColor="background1"/>
              <w:right w:val="single" w:sz="4" w:space="0" w:color="FFFFFF" w:themeColor="background1"/>
            </w:tcBorders>
          </w:tcPr>
          <w:p w14:paraId="6CAEF4EF"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r>
      <w:tr w:rsidR="000F5274" w:rsidRPr="00E132E7" w14:paraId="0BB82CD4" w14:textId="77777777" w:rsidTr="00183088">
        <w:trPr>
          <w:trHeight w:val="411"/>
        </w:trPr>
        <w:tc>
          <w:tcPr>
            <w:tcW w:w="2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E42434" w14:textId="09E25F08" w:rsidR="000F5274" w:rsidRPr="00786BED" w:rsidRDefault="000F5274" w:rsidP="00E11BC5">
            <w:pPr>
              <w:autoSpaceDE w:val="0"/>
              <w:autoSpaceDN w:val="0"/>
              <w:adjustRightInd w:val="0"/>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 xml:space="preserve">2. </w:t>
            </w:r>
            <w:r w:rsidR="000960A1">
              <w:rPr>
                <w:rFonts w:ascii="Times New Roman" w:eastAsia="Calibri" w:hAnsi="Times New Roman" w:cs="Times New Roman"/>
                <w:b/>
                <w:sz w:val="24"/>
                <w:szCs w:val="24"/>
              </w:rPr>
              <w:t>Pressure to Publish</w:t>
            </w:r>
            <w:r w:rsidRPr="004119F0">
              <w:rPr>
                <w:rFonts w:ascii="Times New Roman" w:eastAsia="Calibri" w:hAnsi="Times New Roman" w:cs="Times New Roman"/>
                <w:b/>
                <w:sz w:val="24"/>
                <w:szCs w:val="24"/>
              </w:rPr>
              <w:t xml:space="preserve">            </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4DC265"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36.74</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277EEC"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8.63</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3D0298"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.38**     </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9596A"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07E2F8"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9B050E"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c>
          <w:tcPr>
            <w:tcW w:w="7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1DD66E"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r>
      <w:tr w:rsidR="000F5274" w:rsidRPr="00E132E7" w14:paraId="54157E8F" w14:textId="77777777" w:rsidTr="00183088">
        <w:trPr>
          <w:trHeight w:val="423"/>
        </w:trPr>
        <w:tc>
          <w:tcPr>
            <w:tcW w:w="2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9C85F3" w14:textId="635CCA57" w:rsidR="000F5274" w:rsidRPr="00786BED" w:rsidRDefault="000F5274" w:rsidP="00E11BC5">
            <w:pPr>
              <w:autoSpaceDE w:val="0"/>
              <w:autoSpaceDN w:val="0"/>
              <w:adjustRightInd w:val="0"/>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 xml:space="preserve">3. Years of experience           </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CB9951"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11.26</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56A55"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8.33</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8CF14D"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-.09*       </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12208A"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-.09*            </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773ADB"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19AC8A"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c>
          <w:tcPr>
            <w:tcW w:w="7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FD00D4"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r>
      <w:tr w:rsidR="000F5274" w:rsidRPr="00E132E7" w14:paraId="3700EF9D" w14:textId="77777777" w:rsidTr="00183088">
        <w:trPr>
          <w:trHeight w:val="411"/>
        </w:trPr>
        <w:tc>
          <w:tcPr>
            <w:tcW w:w="2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A520F8" w14:textId="2D5DA74B" w:rsidR="000F5274" w:rsidRPr="00786BED" w:rsidRDefault="000F5274" w:rsidP="00E11BC5">
            <w:pPr>
              <w:autoSpaceDE w:val="0"/>
              <w:autoSpaceDN w:val="0"/>
              <w:adjustRightInd w:val="0"/>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 xml:space="preserve">4. Resilience                            </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EEAEF2"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53.21</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A667D"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5.74</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FA8488"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-.20**     </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BB14F2"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bCs/>
                <w:sz w:val="24"/>
                <w:szCs w:val="24"/>
              </w:rPr>
              <w:t>-.21**</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1F62F4"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.19**      </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23F8B8"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c>
          <w:tcPr>
            <w:tcW w:w="7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0968A9"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r>
      <w:tr w:rsidR="000F5274" w:rsidRPr="00E132E7" w14:paraId="6C63AB2F" w14:textId="77777777" w:rsidTr="00183088">
        <w:trPr>
          <w:trHeight w:val="423"/>
        </w:trPr>
        <w:tc>
          <w:tcPr>
            <w:tcW w:w="2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F53A2B" w14:textId="77777777" w:rsidR="000F5274" w:rsidRPr="00786BED" w:rsidRDefault="000F5274" w:rsidP="00E11BC5">
            <w:pPr>
              <w:autoSpaceDE w:val="0"/>
              <w:autoSpaceDN w:val="0"/>
              <w:adjustRightInd w:val="0"/>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 xml:space="preserve">5. Engagement                        </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C55F30"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30.08</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E16691"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4.51</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289002"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-.17**     </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297392"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-.10**</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436F84"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.19**      </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1A2618"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.41**       </w:t>
            </w:r>
          </w:p>
        </w:tc>
        <w:tc>
          <w:tcPr>
            <w:tcW w:w="7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344C66"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p>
        </w:tc>
      </w:tr>
      <w:tr w:rsidR="000F5274" w:rsidRPr="00E132E7" w14:paraId="13488847" w14:textId="77777777" w:rsidTr="00183088">
        <w:trPr>
          <w:trHeight w:val="411"/>
        </w:trPr>
        <w:tc>
          <w:tcPr>
            <w:tcW w:w="2957" w:type="dxa"/>
            <w:tcBorders>
              <w:top w:val="single" w:sz="4" w:space="0" w:color="FFFFFF" w:themeColor="background1"/>
              <w:left w:val="single" w:sz="4" w:space="0" w:color="FFFFFF" w:themeColor="background1"/>
              <w:right w:val="single" w:sz="4" w:space="0" w:color="FFFFFF" w:themeColor="background1"/>
            </w:tcBorders>
          </w:tcPr>
          <w:p w14:paraId="46AB2AE0" w14:textId="77777777" w:rsidR="000F5274" w:rsidRPr="00786BED" w:rsidRDefault="000F5274" w:rsidP="00E11BC5">
            <w:pPr>
              <w:autoSpaceDE w:val="0"/>
              <w:autoSpaceDN w:val="0"/>
              <w:adjustRightInd w:val="0"/>
              <w:rPr>
                <w:rFonts w:ascii="Times New Roman" w:eastAsia="Calibri" w:hAnsi="Times New Roman" w:cs="Times New Roman"/>
                <w:b/>
                <w:sz w:val="24"/>
                <w:szCs w:val="24"/>
                <w:lang w:val="en-GB"/>
              </w:rPr>
            </w:pPr>
            <w:r w:rsidRPr="004119F0">
              <w:rPr>
                <w:rFonts w:ascii="Times New Roman" w:eastAsia="Calibri" w:hAnsi="Times New Roman" w:cs="Times New Roman"/>
                <w:b/>
                <w:sz w:val="24"/>
                <w:szCs w:val="24"/>
              </w:rPr>
              <w:t xml:space="preserve">6. Workload                            </w:t>
            </w:r>
          </w:p>
        </w:tc>
        <w:tc>
          <w:tcPr>
            <w:tcW w:w="1410" w:type="dxa"/>
            <w:tcBorders>
              <w:top w:val="single" w:sz="4" w:space="0" w:color="FFFFFF" w:themeColor="background1"/>
              <w:left w:val="single" w:sz="4" w:space="0" w:color="FFFFFF" w:themeColor="background1"/>
              <w:right w:val="single" w:sz="4" w:space="0" w:color="FFFFFF" w:themeColor="background1"/>
            </w:tcBorders>
          </w:tcPr>
          <w:p w14:paraId="2F98B682"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15.13</w:t>
            </w:r>
          </w:p>
        </w:tc>
        <w:tc>
          <w:tcPr>
            <w:tcW w:w="986" w:type="dxa"/>
            <w:tcBorders>
              <w:top w:val="single" w:sz="4" w:space="0" w:color="FFFFFF" w:themeColor="background1"/>
              <w:left w:val="single" w:sz="4" w:space="0" w:color="FFFFFF" w:themeColor="background1"/>
              <w:right w:val="single" w:sz="4" w:space="0" w:color="FFFFFF" w:themeColor="background1"/>
            </w:tcBorders>
          </w:tcPr>
          <w:p w14:paraId="109E589E"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3.61</w:t>
            </w:r>
          </w:p>
        </w:tc>
        <w:tc>
          <w:tcPr>
            <w:tcW w:w="845" w:type="dxa"/>
            <w:tcBorders>
              <w:top w:val="single" w:sz="4" w:space="0" w:color="FFFFFF" w:themeColor="background1"/>
              <w:left w:val="single" w:sz="4" w:space="0" w:color="FFFFFF" w:themeColor="background1"/>
              <w:right w:val="single" w:sz="4" w:space="0" w:color="FFFFFF" w:themeColor="background1"/>
            </w:tcBorders>
          </w:tcPr>
          <w:p w14:paraId="25BA7280"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.49**       </w:t>
            </w:r>
          </w:p>
        </w:tc>
        <w:tc>
          <w:tcPr>
            <w:tcW w:w="1128" w:type="dxa"/>
            <w:tcBorders>
              <w:top w:val="single" w:sz="4" w:space="0" w:color="FFFFFF" w:themeColor="background1"/>
              <w:left w:val="single" w:sz="4" w:space="0" w:color="FFFFFF" w:themeColor="background1"/>
              <w:right w:val="single" w:sz="4" w:space="0" w:color="FFFFFF" w:themeColor="background1"/>
            </w:tcBorders>
          </w:tcPr>
          <w:p w14:paraId="7CC76ED0"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.26**     </w:t>
            </w:r>
          </w:p>
        </w:tc>
        <w:tc>
          <w:tcPr>
            <w:tcW w:w="846" w:type="dxa"/>
            <w:tcBorders>
              <w:top w:val="single" w:sz="4" w:space="0" w:color="FFFFFF" w:themeColor="background1"/>
              <w:left w:val="single" w:sz="4" w:space="0" w:color="FFFFFF" w:themeColor="background1"/>
              <w:right w:val="single" w:sz="4" w:space="0" w:color="FFFFFF" w:themeColor="background1"/>
            </w:tcBorders>
          </w:tcPr>
          <w:p w14:paraId="09F32B5C"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-.05        </w:t>
            </w:r>
          </w:p>
        </w:tc>
        <w:tc>
          <w:tcPr>
            <w:tcW w:w="845" w:type="dxa"/>
            <w:tcBorders>
              <w:top w:val="single" w:sz="4" w:space="0" w:color="FFFFFF" w:themeColor="background1"/>
              <w:left w:val="single" w:sz="4" w:space="0" w:color="FFFFFF" w:themeColor="background1"/>
              <w:right w:val="single" w:sz="4" w:space="0" w:color="FFFFFF" w:themeColor="background1"/>
            </w:tcBorders>
          </w:tcPr>
          <w:p w14:paraId="50D31D65"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-.17**      </w:t>
            </w:r>
          </w:p>
        </w:tc>
        <w:tc>
          <w:tcPr>
            <w:tcW w:w="738" w:type="dxa"/>
            <w:tcBorders>
              <w:top w:val="single" w:sz="4" w:space="0" w:color="FFFFFF" w:themeColor="background1"/>
              <w:left w:val="single" w:sz="4" w:space="0" w:color="FFFFFF" w:themeColor="background1"/>
              <w:right w:val="single" w:sz="4" w:space="0" w:color="FFFFFF" w:themeColor="background1"/>
            </w:tcBorders>
          </w:tcPr>
          <w:p w14:paraId="4E1B95A4" w14:textId="77777777" w:rsidR="000F5274" w:rsidRPr="00786BED" w:rsidRDefault="000F5274" w:rsidP="00E11BC5">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-.10*</w:t>
            </w:r>
          </w:p>
        </w:tc>
      </w:tr>
    </w:tbl>
    <w:p w14:paraId="60A0BB25" w14:textId="77777777" w:rsidR="000F5274" w:rsidRPr="00786BED" w:rsidRDefault="000F5274" w:rsidP="000F5274">
      <w:pPr>
        <w:tabs>
          <w:tab w:val="center" w:pos="4513"/>
          <w:tab w:val="right" w:pos="9026"/>
        </w:tabs>
        <w:autoSpaceDE w:val="0"/>
        <w:autoSpaceDN w:val="0"/>
        <w:adjustRightInd w:val="0"/>
        <w:spacing w:after="0" w:line="240" w:lineRule="auto"/>
        <w:jc w:val="both"/>
        <w:rPr>
          <w:rFonts w:ascii="Times New Roman" w:eastAsia="Calibri" w:hAnsi="Times New Roman" w:cs="Times New Roman"/>
          <w:sz w:val="24"/>
          <w:szCs w:val="24"/>
        </w:rPr>
      </w:pPr>
      <w:r w:rsidRPr="00786BED">
        <w:rPr>
          <w:rFonts w:ascii="Times New Roman" w:eastAsia="Calibri" w:hAnsi="Times New Roman" w:cs="Times New Roman"/>
          <w:sz w:val="24"/>
          <w:szCs w:val="24"/>
        </w:rPr>
        <w:t xml:space="preserve">* Correlation is significant at the 0.05 level (2-tailed). </w:t>
      </w:r>
    </w:p>
    <w:p w14:paraId="113872DB" w14:textId="77777777" w:rsidR="000F5274" w:rsidRPr="00786BED" w:rsidRDefault="000F5274" w:rsidP="000F5274">
      <w:pPr>
        <w:tabs>
          <w:tab w:val="center" w:pos="4513"/>
          <w:tab w:val="right" w:pos="9026"/>
        </w:tabs>
        <w:autoSpaceDE w:val="0"/>
        <w:autoSpaceDN w:val="0"/>
        <w:adjustRightInd w:val="0"/>
        <w:spacing w:after="0" w:line="240" w:lineRule="auto"/>
        <w:jc w:val="both"/>
        <w:rPr>
          <w:rFonts w:ascii="Times New Roman" w:eastAsia="Calibri" w:hAnsi="Times New Roman" w:cs="Times New Roman"/>
          <w:sz w:val="24"/>
          <w:szCs w:val="24"/>
        </w:rPr>
      </w:pPr>
      <w:r w:rsidRPr="00786BED">
        <w:rPr>
          <w:rFonts w:ascii="Times New Roman" w:eastAsia="Calibri" w:hAnsi="Times New Roman" w:cs="Times New Roman"/>
          <w:sz w:val="24"/>
          <w:szCs w:val="24"/>
        </w:rPr>
        <w:t xml:space="preserve">** Correlation is significant at the 0.01 level (2-tailed). </w:t>
      </w:r>
    </w:p>
    <w:p w14:paraId="3D9AEB10" w14:textId="4CBE1154" w:rsidR="000F5274" w:rsidRPr="00786BED" w:rsidRDefault="000F5274" w:rsidP="000F5274">
      <w:pPr>
        <w:tabs>
          <w:tab w:val="center" w:pos="4513"/>
          <w:tab w:val="right" w:pos="9026"/>
        </w:tabs>
        <w:autoSpaceDE w:val="0"/>
        <w:autoSpaceDN w:val="0"/>
        <w:adjustRightInd w:val="0"/>
        <w:spacing w:after="0" w:line="240" w:lineRule="auto"/>
        <w:jc w:val="both"/>
        <w:rPr>
          <w:rFonts w:ascii="Times New Roman" w:eastAsia="Calibri" w:hAnsi="Times New Roman" w:cs="Times New Roman"/>
          <w:sz w:val="24"/>
          <w:szCs w:val="24"/>
        </w:rPr>
      </w:pPr>
      <w:r w:rsidRPr="00786BED">
        <w:rPr>
          <w:rFonts w:ascii="Times New Roman" w:eastAsia="Calibri" w:hAnsi="Times New Roman" w:cs="Times New Roman"/>
          <w:sz w:val="24"/>
          <w:szCs w:val="24"/>
        </w:rPr>
        <w:t>Note: M = Mean; represent the aggregation of Likert scores of the individual scales of each variable, hence, are not comparable.</w:t>
      </w:r>
      <w:r w:rsidRPr="004119F0">
        <w:rPr>
          <w:rFonts w:ascii="Times New Roman" w:hAnsi="Times New Roman" w:cs="Times New Roman"/>
          <w:sz w:val="24"/>
          <w:szCs w:val="24"/>
        </w:rPr>
        <w:t xml:space="preserve"> Refer to Table </w:t>
      </w:r>
      <w:r w:rsidR="00D921B1">
        <w:rPr>
          <w:rFonts w:ascii="Times New Roman" w:hAnsi="Times New Roman" w:cs="Times New Roman"/>
          <w:sz w:val="24"/>
          <w:szCs w:val="24"/>
        </w:rPr>
        <w:t>5</w:t>
      </w:r>
      <w:r w:rsidR="00720CA6" w:rsidRPr="000B621C">
        <w:rPr>
          <w:rFonts w:ascii="Times New Roman" w:hAnsi="Times New Roman" w:cs="Times New Roman"/>
          <w:sz w:val="24"/>
          <w:szCs w:val="24"/>
        </w:rPr>
        <w:t>.</w:t>
      </w:r>
      <w:r w:rsidRPr="00C653E6">
        <w:rPr>
          <w:rFonts w:ascii="Times New Roman" w:hAnsi="Times New Roman" w:cs="Times New Roman"/>
          <w:sz w:val="24"/>
          <w:szCs w:val="24"/>
        </w:rPr>
        <w:t xml:space="preserve">5 below for full </w:t>
      </w:r>
      <w:r w:rsidRPr="00786BED">
        <w:rPr>
          <w:rFonts w:ascii="Times New Roman" w:eastAsia="Calibri" w:hAnsi="Times New Roman" w:cs="Times New Roman"/>
          <w:sz w:val="24"/>
          <w:szCs w:val="24"/>
        </w:rPr>
        <w:t>item mean values and scale range for each variable.</w:t>
      </w:r>
    </w:p>
    <w:p w14:paraId="7B38A4CB" w14:textId="77777777" w:rsidR="000F5274" w:rsidRPr="00786BED" w:rsidRDefault="000F5274" w:rsidP="000F5274">
      <w:pPr>
        <w:autoSpaceDE w:val="0"/>
        <w:autoSpaceDN w:val="0"/>
        <w:adjustRightInd w:val="0"/>
        <w:spacing w:after="0" w:line="480" w:lineRule="auto"/>
        <w:jc w:val="both"/>
        <w:rPr>
          <w:rFonts w:ascii="Times New Roman" w:eastAsia="Calibri" w:hAnsi="Times New Roman" w:cs="Times New Roman"/>
          <w:b/>
          <w:bCs/>
          <w:i/>
          <w:sz w:val="24"/>
          <w:szCs w:val="24"/>
        </w:rPr>
      </w:pPr>
    </w:p>
    <w:tbl>
      <w:tblPr>
        <w:tblStyle w:val="TableGrid"/>
        <w:tblW w:w="9338" w:type="dxa"/>
        <w:tblLook w:val="04A0" w:firstRow="1" w:lastRow="0" w:firstColumn="1" w:lastColumn="0" w:noHBand="0" w:noVBand="1"/>
      </w:tblPr>
      <w:tblGrid>
        <w:gridCol w:w="1468"/>
        <w:gridCol w:w="1555"/>
        <w:gridCol w:w="3377"/>
        <w:gridCol w:w="1468"/>
        <w:gridCol w:w="1470"/>
      </w:tblGrid>
      <w:tr w:rsidR="006E6A31" w:rsidRPr="00E132E7" w14:paraId="728CE7EF" w14:textId="77777777" w:rsidTr="00DC6761">
        <w:trPr>
          <w:trHeight w:val="387"/>
        </w:trPr>
        <w:tc>
          <w:tcPr>
            <w:tcW w:w="1468" w:type="dxa"/>
            <w:tcBorders>
              <w:top w:val="single" w:sz="4" w:space="0" w:color="FFFFFF" w:themeColor="background1"/>
              <w:left w:val="single" w:sz="4" w:space="0" w:color="FFFFFF" w:themeColor="background1"/>
              <w:right w:val="single" w:sz="4" w:space="0" w:color="FFFFFF" w:themeColor="background1"/>
            </w:tcBorders>
          </w:tcPr>
          <w:p w14:paraId="4808C146" w14:textId="77777777" w:rsidR="006E6A31" w:rsidRPr="004119F0" w:rsidRDefault="006E6A31" w:rsidP="00D921B1">
            <w:pPr>
              <w:autoSpaceDE w:val="0"/>
              <w:autoSpaceDN w:val="0"/>
              <w:adjustRightInd w:val="0"/>
              <w:jc w:val="center"/>
              <w:rPr>
                <w:rFonts w:ascii="Times New Roman" w:eastAsia="Calibri" w:hAnsi="Times New Roman" w:cs="Times New Roman"/>
                <w:sz w:val="24"/>
                <w:szCs w:val="24"/>
              </w:rPr>
            </w:pPr>
          </w:p>
        </w:tc>
        <w:tc>
          <w:tcPr>
            <w:tcW w:w="7870" w:type="dxa"/>
            <w:gridSpan w:val="4"/>
            <w:tcBorders>
              <w:top w:val="single" w:sz="4" w:space="0" w:color="FFFFFF" w:themeColor="background1"/>
              <w:left w:val="single" w:sz="4" w:space="0" w:color="FFFFFF" w:themeColor="background1"/>
              <w:right w:val="single" w:sz="4" w:space="0" w:color="FFFFFF" w:themeColor="background1"/>
            </w:tcBorders>
          </w:tcPr>
          <w:p w14:paraId="7148024B" w14:textId="35458B96" w:rsidR="006E6A31" w:rsidRPr="00786BED" w:rsidRDefault="006E6A31" w:rsidP="00D921B1">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Table </w:t>
            </w:r>
            <w:r>
              <w:rPr>
                <w:rFonts w:ascii="Times New Roman" w:eastAsia="Calibri" w:hAnsi="Times New Roman" w:cs="Times New Roman"/>
                <w:sz w:val="24"/>
                <w:szCs w:val="24"/>
              </w:rPr>
              <w:t>5</w:t>
            </w:r>
            <w:r w:rsidRPr="004119F0">
              <w:rPr>
                <w:rFonts w:ascii="Times New Roman" w:eastAsia="Calibri" w:hAnsi="Times New Roman" w:cs="Times New Roman"/>
                <w:sz w:val="24"/>
                <w:szCs w:val="24"/>
              </w:rPr>
              <w:t xml:space="preserve">.5. Item mean values and scale range of the MBI-ES, </w:t>
            </w:r>
            <w:r>
              <w:rPr>
                <w:rFonts w:ascii="Times New Roman" w:eastAsia="Calibri" w:hAnsi="Times New Roman" w:cs="Times New Roman"/>
                <w:sz w:val="24"/>
                <w:szCs w:val="24"/>
              </w:rPr>
              <w:t>Pressure to Publish</w:t>
            </w:r>
            <w:r w:rsidRPr="004119F0">
              <w:rPr>
                <w:rFonts w:ascii="Times New Roman" w:eastAsia="Calibri" w:hAnsi="Times New Roman" w:cs="Times New Roman"/>
                <w:sz w:val="24"/>
                <w:szCs w:val="24"/>
              </w:rPr>
              <w:t>, RS-14, ETS and AWS-Workload</w:t>
            </w:r>
          </w:p>
        </w:tc>
      </w:tr>
      <w:tr w:rsidR="006E6A31" w:rsidRPr="00E132E7" w14:paraId="5F11DD17" w14:textId="77777777" w:rsidTr="00DC6761">
        <w:trPr>
          <w:trHeight w:val="154"/>
        </w:trPr>
        <w:tc>
          <w:tcPr>
            <w:tcW w:w="3023" w:type="dxa"/>
            <w:gridSpan w:val="2"/>
            <w:tcBorders>
              <w:left w:val="single" w:sz="4" w:space="0" w:color="FFFFFF" w:themeColor="background1"/>
              <w:right w:val="single" w:sz="4" w:space="0" w:color="FFFFFF" w:themeColor="background1"/>
            </w:tcBorders>
          </w:tcPr>
          <w:p w14:paraId="22AAC339" w14:textId="77777777" w:rsidR="006E6A31" w:rsidRPr="00786BED" w:rsidRDefault="006E6A31" w:rsidP="000F5274">
            <w:pPr>
              <w:autoSpaceDE w:val="0"/>
              <w:autoSpaceDN w:val="0"/>
              <w:adjustRightInd w:val="0"/>
              <w:spacing w:line="480" w:lineRule="auto"/>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Scale name</w:t>
            </w:r>
          </w:p>
        </w:tc>
        <w:tc>
          <w:tcPr>
            <w:tcW w:w="3377" w:type="dxa"/>
            <w:tcBorders>
              <w:left w:val="single" w:sz="4" w:space="0" w:color="FFFFFF" w:themeColor="background1"/>
              <w:right w:val="single" w:sz="4" w:space="0" w:color="FFFFFF" w:themeColor="background1"/>
            </w:tcBorders>
          </w:tcPr>
          <w:p w14:paraId="0C101DE1" w14:textId="77777777" w:rsidR="006E6A31" w:rsidRPr="00786BED" w:rsidRDefault="006E6A31" w:rsidP="000F5274">
            <w:pPr>
              <w:autoSpaceDE w:val="0"/>
              <w:autoSpaceDN w:val="0"/>
              <w:adjustRightInd w:val="0"/>
              <w:jc w:val="center"/>
              <w:rPr>
                <w:rFonts w:ascii="Times New Roman" w:eastAsia="Calibri" w:hAnsi="Times New Roman" w:cs="Times New Roman"/>
                <w:sz w:val="24"/>
                <w:szCs w:val="24"/>
                <w:lang w:val="en-GB"/>
              </w:rPr>
            </w:pPr>
            <w:r w:rsidRPr="004119F0">
              <w:rPr>
                <w:rFonts w:ascii="Times New Roman" w:hAnsi="Times New Roman" w:cs="Times New Roman"/>
                <w:sz w:val="24"/>
              </w:rPr>
              <w:t>Scale range</w:t>
            </w:r>
          </w:p>
        </w:tc>
        <w:tc>
          <w:tcPr>
            <w:tcW w:w="1468" w:type="dxa"/>
            <w:tcBorders>
              <w:left w:val="single" w:sz="4" w:space="0" w:color="FFFFFF" w:themeColor="background1"/>
              <w:right w:val="single" w:sz="4" w:space="0" w:color="FFFFFF" w:themeColor="background1"/>
            </w:tcBorders>
          </w:tcPr>
          <w:p w14:paraId="6DE98BF6" w14:textId="03DF0103" w:rsidR="006E6A31" w:rsidRPr="004119F0" w:rsidRDefault="006E6A31" w:rsidP="000F5274">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Item range</w:t>
            </w:r>
          </w:p>
        </w:tc>
        <w:tc>
          <w:tcPr>
            <w:tcW w:w="1469" w:type="dxa"/>
            <w:tcBorders>
              <w:left w:val="single" w:sz="4" w:space="0" w:color="FFFFFF" w:themeColor="background1"/>
              <w:right w:val="single" w:sz="4" w:space="0" w:color="FFFFFF" w:themeColor="background1"/>
            </w:tcBorders>
          </w:tcPr>
          <w:p w14:paraId="6156EEBE" w14:textId="12EB74B9" w:rsidR="006E6A31" w:rsidRPr="00786BED" w:rsidRDefault="006E6A31" w:rsidP="000F5274">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Item mean values</w:t>
            </w:r>
          </w:p>
        </w:tc>
      </w:tr>
      <w:tr w:rsidR="006E6A31" w:rsidRPr="00E132E7" w14:paraId="0FB0A5AB" w14:textId="77777777" w:rsidTr="00DC6761">
        <w:trPr>
          <w:trHeight w:val="542"/>
        </w:trPr>
        <w:tc>
          <w:tcPr>
            <w:tcW w:w="3023" w:type="dxa"/>
            <w:gridSpan w:val="2"/>
            <w:tcBorders>
              <w:left w:val="single" w:sz="4" w:space="0" w:color="FFFFFF" w:themeColor="background1"/>
              <w:right w:val="single" w:sz="4" w:space="0" w:color="FFFFFF" w:themeColor="background1"/>
            </w:tcBorders>
          </w:tcPr>
          <w:p w14:paraId="4B5BB50A" w14:textId="77777777" w:rsidR="006E6A31" w:rsidRPr="00786BED" w:rsidRDefault="006E6A31" w:rsidP="000F5274">
            <w:pPr>
              <w:autoSpaceDE w:val="0"/>
              <w:autoSpaceDN w:val="0"/>
              <w:adjustRightInd w:val="0"/>
              <w:spacing w:line="276" w:lineRule="auto"/>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MBI-Educators Survey </w:t>
            </w:r>
          </w:p>
          <w:p w14:paraId="183D19E0" w14:textId="77777777" w:rsidR="006E6A31" w:rsidRPr="00786BED" w:rsidRDefault="006E6A31" w:rsidP="000F5274">
            <w:pPr>
              <w:autoSpaceDE w:val="0"/>
              <w:autoSpaceDN w:val="0"/>
              <w:adjustRightInd w:val="0"/>
              <w:spacing w:line="276" w:lineRule="auto"/>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Emotional Exhaustion </w:t>
            </w:r>
          </w:p>
        </w:tc>
        <w:tc>
          <w:tcPr>
            <w:tcW w:w="3377" w:type="dxa"/>
            <w:tcBorders>
              <w:left w:val="single" w:sz="4" w:space="0" w:color="FFFFFF" w:themeColor="background1"/>
              <w:right w:val="single" w:sz="4" w:space="0" w:color="FFFFFF" w:themeColor="background1"/>
            </w:tcBorders>
          </w:tcPr>
          <w:p w14:paraId="256D5BC1" w14:textId="1CFE3B01" w:rsidR="006E6A31" w:rsidRPr="00786BED" w:rsidRDefault="006E6A31" w:rsidP="000F5274">
            <w:pPr>
              <w:autoSpaceDE w:val="0"/>
              <w:autoSpaceDN w:val="0"/>
              <w:adjustRightInd w:val="0"/>
              <w:rPr>
                <w:rFonts w:ascii="Times New Roman" w:hAnsi="Times New Roman" w:cs="Times New Roman"/>
                <w:sz w:val="24"/>
                <w:szCs w:val="24"/>
                <w:lang w:val="en-GB"/>
              </w:rPr>
            </w:pPr>
            <w:r w:rsidRPr="004119F0">
              <w:rPr>
                <w:rFonts w:ascii="Times New Roman" w:hAnsi="Times New Roman" w:cs="Times New Roman"/>
                <w:sz w:val="24"/>
                <w:szCs w:val="24"/>
              </w:rPr>
              <w:t>7-point scale for responses.  An answer can range from “Never” to Every day.” Lowest achievable score = 0, highest achievable score = 48).</w:t>
            </w:r>
          </w:p>
        </w:tc>
        <w:tc>
          <w:tcPr>
            <w:tcW w:w="1468" w:type="dxa"/>
            <w:tcBorders>
              <w:left w:val="single" w:sz="4" w:space="0" w:color="FFFFFF" w:themeColor="background1"/>
              <w:right w:val="single" w:sz="4" w:space="0" w:color="FFFFFF" w:themeColor="background1"/>
            </w:tcBorders>
          </w:tcPr>
          <w:p w14:paraId="334C2B9B" w14:textId="77777777" w:rsidR="00AA70F3" w:rsidRDefault="00AA70F3" w:rsidP="00AA70F3">
            <w:pPr>
              <w:autoSpaceDE w:val="0"/>
              <w:autoSpaceDN w:val="0"/>
              <w:adjustRightInd w:val="0"/>
              <w:jc w:val="center"/>
              <w:rPr>
                <w:rFonts w:ascii="Times New Roman" w:eastAsia="Calibri" w:hAnsi="Times New Roman" w:cs="Times New Roman"/>
                <w:sz w:val="24"/>
                <w:szCs w:val="24"/>
              </w:rPr>
            </w:pPr>
          </w:p>
          <w:p w14:paraId="6784E390" w14:textId="77777777" w:rsidR="00AA70F3" w:rsidRDefault="00AA70F3" w:rsidP="00AA70F3">
            <w:pPr>
              <w:autoSpaceDE w:val="0"/>
              <w:autoSpaceDN w:val="0"/>
              <w:adjustRightInd w:val="0"/>
              <w:jc w:val="center"/>
              <w:rPr>
                <w:rFonts w:ascii="Times New Roman" w:eastAsia="Calibri" w:hAnsi="Times New Roman" w:cs="Times New Roman"/>
                <w:sz w:val="24"/>
                <w:szCs w:val="24"/>
              </w:rPr>
            </w:pPr>
          </w:p>
          <w:p w14:paraId="4C454A3D" w14:textId="1E938A75" w:rsidR="006E6A31" w:rsidRPr="00786BED" w:rsidRDefault="00AA70F3" w:rsidP="00595F37">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0 - </w:t>
            </w:r>
            <w:r w:rsidR="00595F37">
              <w:rPr>
                <w:rFonts w:ascii="Times New Roman" w:eastAsia="Calibri" w:hAnsi="Times New Roman" w:cs="Times New Roman"/>
                <w:sz w:val="24"/>
                <w:szCs w:val="24"/>
              </w:rPr>
              <w:t>48</w:t>
            </w:r>
          </w:p>
        </w:tc>
        <w:tc>
          <w:tcPr>
            <w:tcW w:w="1469" w:type="dxa"/>
            <w:tcBorders>
              <w:left w:val="single" w:sz="4" w:space="0" w:color="FFFFFF" w:themeColor="background1"/>
              <w:right w:val="single" w:sz="4" w:space="0" w:color="FFFFFF" w:themeColor="background1"/>
            </w:tcBorders>
          </w:tcPr>
          <w:p w14:paraId="6F65C66A" w14:textId="33AB4365" w:rsidR="006E6A31" w:rsidRPr="00786BED" w:rsidRDefault="006E6A31" w:rsidP="000F5274">
            <w:pPr>
              <w:autoSpaceDE w:val="0"/>
              <w:autoSpaceDN w:val="0"/>
              <w:adjustRightInd w:val="0"/>
              <w:jc w:val="both"/>
              <w:rPr>
                <w:rFonts w:ascii="Times New Roman" w:eastAsia="Calibri" w:hAnsi="Times New Roman" w:cs="Times New Roman"/>
                <w:sz w:val="24"/>
                <w:szCs w:val="24"/>
                <w:lang w:val="en-GB"/>
              </w:rPr>
            </w:pPr>
          </w:p>
          <w:p w14:paraId="21D4B184" w14:textId="77777777" w:rsidR="00AC0C81" w:rsidRDefault="00AC0C81" w:rsidP="000F5274">
            <w:pPr>
              <w:autoSpaceDE w:val="0"/>
              <w:autoSpaceDN w:val="0"/>
              <w:adjustRightInd w:val="0"/>
              <w:jc w:val="center"/>
              <w:rPr>
                <w:rFonts w:ascii="Times New Roman" w:eastAsia="Calibri" w:hAnsi="Times New Roman" w:cs="Times New Roman"/>
                <w:sz w:val="24"/>
                <w:szCs w:val="24"/>
              </w:rPr>
            </w:pPr>
          </w:p>
          <w:p w14:paraId="2E79BF67" w14:textId="77777777" w:rsidR="006E6A31" w:rsidRPr="00786BED" w:rsidRDefault="006E6A31" w:rsidP="000F5274">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6</w:t>
            </w:r>
          </w:p>
        </w:tc>
      </w:tr>
      <w:tr w:rsidR="006E6A31" w:rsidRPr="00E132E7" w14:paraId="1620E658" w14:textId="77777777" w:rsidTr="00DC6761">
        <w:trPr>
          <w:trHeight w:val="456"/>
        </w:trPr>
        <w:tc>
          <w:tcPr>
            <w:tcW w:w="3023" w:type="dxa"/>
            <w:gridSpan w:val="2"/>
            <w:tcBorders>
              <w:left w:val="single" w:sz="4" w:space="0" w:color="FFFFFF" w:themeColor="background1"/>
              <w:right w:val="single" w:sz="4" w:space="0" w:color="FFFFFF" w:themeColor="background1"/>
            </w:tcBorders>
          </w:tcPr>
          <w:p w14:paraId="06D03D08" w14:textId="2FFBA031" w:rsidR="006E6A31" w:rsidRPr="00786BED" w:rsidRDefault="006E6A31" w:rsidP="000F5274">
            <w:pPr>
              <w:autoSpaceDE w:val="0"/>
              <w:autoSpaceDN w:val="0"/>
              <w:adjustRightInd w:val="0"/>
              <w:spacing w:line="48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rPr>
              <w:t>Pressure to Publish</w:t>
            </w:r>
            <w:r w:rsidRPr="004119F0">
              <w:rPr>
                <w:rFonts w:ascii="Times New Roman" w:eastAsia="Calibri" w:hAnsi="Times New Roman" w:cs="Times New Roman"/>
                <w:sz w:val="24"/>
                <w:szCs w:val="24"/>
              </w:rPr>
              <w:t xml:space="preserve">          </w:t>
            </w:r>
          </w:p>
        </w:tc>
        <w:tc>
          <w:tcPr>
            <w:tcW w:w="3377" w:type="dxa"/>
            <w:tcBorders>
              <w:left w:val="single" w:sz="4" w:space="0" w:color="FFFFFF" w:themeColor="background1"/>
              <w:right w:val="single" w:sz="4" w:space="0" w:color="FFFFFF" w:themeColor="background1"/>
            </w:tcBorders>
          </w:tcPr>
          <w:p w14:paraId="7DC22050" w14:textId="77777777" w:rsidR="006E6A31" w:rsidRPr="00786BED" w:rsidRDefault="006E6A31" w:rsidP="000F5274">
            <w:pPr>
              <w:autoSpaceDE w:val="0"/>
              <w:autoSpaceDN w:val="0"/>
              <w:adjustRightInd w:val="0"/>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An 11-item, 5-point scale (ranging from "Strongly Disagree" to "Strongly Agree").</w:t>
            </w:r>
          </w:p>
        </w:tc>
        <w:tc>
          <w:tcPr>
            <w:tcW w:w="1468" w:type="dxa"/>
            <w:tcBorders>
              <w:left w:val="single" w:sz="4" w:space="0" w:color="FFFFFF" w:themeColor="background1"/>
              <w:right w:val="single" w:sz="4" w:space="0" w:color="FFFFFF" w:themeColor="background1"/>
            </w:tcBorders>
          </w:tcPr>
          <w:p w14:paraId="125CF62B" w14:textId="77777777" w:rsidR="006E6A31" w:rsidRDefault="006E6A31" w:rsidP="000F5274">
            <w:pPr>
              <w:autoSpaceDE w:val="0"/>
              <w:autoSpaceDN w:val="0"/>
              <w:adjustRightInd w:val="0"/>
              <w:jc w:val="center"/>
              <w:rPr>
                <w:rFonts w:ascii="Times New Roman" w:eastAsia="Calibri" w:hAnsi="Times New Roman" w:cs="Times New Roman"/>
                <w:sz w:val="24"/>
                <w:szCs w:val="24"/>
              </w:rPr>
            </w:pPr>
          </w:p>
          <w:p w14:paraId="774B4036" w14:textId="7E24F1F8" w:rsidR="00697B8B" w:rsidRPr="00786BED" w:rsidRDefault="00697B8B" w:rsidP="000F5274">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11 </w:t>
            </w:r>
            <w:r w:rsidR="005D7A32">
              <w:rPr>
                <w:rFonts w:ascii="Times New Roman" w:eastAsia="Calibri" w:hAnsi="Times New Roman" w:cs="Times New Roman"/>
                <w:sz w:val="24"/>
                <w:szCs w:val="24"/>
              </w:rPr>
              <w:t>–</w:t>
            </w:r>
            <w:r>
              <w:rPr>
                <w:rFonts w:ascii="Times New Roman" w:eastAsia="Calibri" w:hAnsi="Times New Roman" w:cs="Times New Roman"/>
                <w:sz w:val="24"/>
                <w:szCs w:val="24"/>
              </w:rPr>
              <w:t xml:space="preserve"> 55</w:t>
            </w:r>
          </w:p>
        </w:tc>
        <w:tc>
          <w:tcPr>
            <w:tcW w:w="1469" w:type="dxa"/>
            <w:tcBorders>
              <w:left w:val="single" w:sz="4" w:space="0" w:color="FFFFFF" w:themeColor="background1"/>
              <w:right w:val="single" w:sz="4" w:space="0" w:color="FFFFFF" w:themeColor="background1"/>
            </w:tcBorders>
          </w:tcPr>
          <w:p w14:paraId="1B5E970C" w14:textId="193DEA1E" w:rsidR="006E6A31" w:rsidRPr="00786BED" w:rsidRDefault="006E6A31" w:rsidP="000F5274">
            <w:pPr>
              <w:autoSpaceDE w:val="0"/>
              <w:autoSpaceDN w:val="0"/>
              <w:adjustRightInd w:val="0"/>
              <w:jc w:val="center"/>
              <w:rPr>
                <w:rFonts w:ascii="Times New Roman" w:eastAsia="Calibri" w:hAnsi="Times New Roman" w:cs="Times New Roman"/>
                <w:sz w:val="24"/>
                <w:szCs w:val="24"/>
                <w:lang w:val="en-GB"/>
              </w:rPr>
            </w:pPr>
          </w:p>
          <w:p w14:paraId="16D5761D" w14:textId="77777777" w:rsidR="006E6A31" w:rsidRPr="00786BED" w:rsidRDefault="006E6A31" w:rsidP="000F5274">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5</w:t>
            </w:r>
          </w:p>
        </w:tc>
      </w:tr>
      <w:tr w:rsidR="006E6A31" w:rsidRPr="00E132E7" w14:paraId="715A336B" w14:textId="77777777" w:rsidTr="00DC6761">
        <w:trPr>
          <w:trHeight w:val="290"/>
        </w:trPr>
        <w:tc>
          <w:tcPr>
            <w:tcW w:w="3023" w:type="dxa"/>
            <w:gridSpan w:val="2"/>
            <w:tcBorders>
              <w:left w:val="single" w:sz="4" w:space="0" w:color="FFFFFF" w:themeColor="background1"/>
              <w:right w:val="single" w:sz="4" w:space="0" w:color="FFFFFF" w:themeColor="background1"/>
            </w:tcBorders>
          </w:tcPr>
          <w:p w14:paraId="07316D1A" w14:textId="7CE7C694" w:rsidR="006E6A31" w:rsidRPr="00786BED" w:rsidRDefault="006E6A31" w:rsidP="000F5274">
            <w:pPr>
              <w:autoSpaceDE w:val="0"/>
              <w:autoSpaceDN w:val="0"/>
              <w:adjustRightInd w:val="0"/>
              <w:spacing w:line="276" w:lineRule="auto"/>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14-Item Resilience Scale</w:t>
            </w:r>
          </w:p>
          <w:p w14:paraId="0E333B97" w14:textId="77777777" w:rsidR="006E6A31" w:rsidRPr="00786BED" w:rsidRDefault="006E6A31" w:rsidP="000F5274">
            <w:pPr>
              <w:autoSpaceDE w:val="0"/>
              <w:autoSpaceDN w:val="0"/>
              <w:adjustRightInd w:val="0"/>
              <w:spacing w:line="276" w:lineRule="auto"/>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(RS-14)</w:t>
            </w:r>
          </w:p>
        </w:tc>
        <w:tc>
          <w:tcPr>
            <w:tcW w:w="3377" w:type="dxa"/>
            <w:tcBorders>
              <w:left w:val="single" w:sz="4" w:space="0" w:color="FFFFFF" w:themeColor="background1"/>
              <w:right w:val="single" w:sz="4" w:space="0" w:color="FFFFFF" w:themeColor="background1"/>
            </w:tcBorders>
          </w:tcPr>
          <w:p w14:paraId="34715711" w14:textId="0321A628" w:rsidR="006E6A31" w:rsidRPr="00786BED" w:rsidRDefault="006E6A31" w:rsidP="00595F37">
            <w:pPr>
              <w:autoSpaceDE w:val="0"/>
              <w:autoSpaceDN w:val="0"/>
              <w:adjustRightInd w:val="0"/>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7-point Likert scale</w:t>
            </w:r>
            <w:r w:rsidRPr="004119F0">
              <w:rPr>
                <w:rFonts w:ascii="Times New Roman" w:hAnsi="Times New Roman" w:cs="Times New Roman"/>
                <w:sz w:val="24"/>
                <w:szCs w:val="24"/>
              </w:rPr>
              <w:t xml:space="preserve"> from </w:t>
            </w:r>
            <w:r w:rsidRPr="004119F0">
              <w:rPr>
                <w:rFonts w:ascii="Times New Roman" w:eastAsia="Calibri" w:hAnsi="Times New Roman" w:cs="Times New Roman"/>
                <w:sz w:val="24"/>
                <w:szCs w:val="24"/>
              </w:rPr>
              <w:t>Strongly Disagree</w:t>
            </w:r>
            <w:r w:rsidRPr="004119F0">
              <w:rPr>
                <w:rFonts w:ascii="Times New Roman" w:hAnsi="Times New Roman" w:cs="Times New Roman"/>
                <w:sz w:val="24"/>
                <w:szCs w:val="24"/>
              </w:rPr>
              <w:t xml:space="preserve"> to </w:t>
            </w:r>
            <w:r w:rsidRPr="004119F0">
              <w:rPr>
                <w:rFonts w:ascii="Times New Roman" w:eastAsia="Calibri" w:hAnsi="Times New Roman" w:cs="Times New Roman"/>
                <w:sz w:val="24"/>
                <w:szCs w:val="24"/>
              </w:rPr>
              <w:t>Strongly Agree.</w:t>
            </w:r>
          </w:p>
        </w:tc>
        <w:tc>
          <w:tcPr>
            <w:tcW w:w="1468" w:type="dxa"/>
            <w:tcBorders>
              <w:left w:val="single" w:sz="4" w:space="0" w:color="FFFFFF" w:themeColor="background1"/>
              <w:right w:val="single" w:sz="4" w:space="0" w:color="FFFFFF" w:themeColor="background1"/>
            </w:tcBorders>
          </w:tcPr>
          <w:p w14:paraId="5F364D6E" w14:textId="77777777" w:rsidR="006E6A31" w:rsidRDefault="006E6A31" w:rsidP="000F5274">
            <w:pPr>
              <w:autoSpaceDE w:val="0"/>
              <w:autoSpaceDN w:val="0"/>
              <w:adjustRightInd w:val="0"/>
              <w:jc w:val="center"/>
              <w:rPr>
                <w:rFonts w:ascii="Times New Roman" w:eastAsia="Calibri" w:hAnsi="Times New Roman" w:cs="Times New Roman"/>
                <w:sz w:val="24"/>
                <w:szCs w:val="24"/>
              </w:rPr>
            </w:pPr>
          </w:p>
          <w:p w14:paraId="08A0E6FA" w14:textId="79578691" w:rsidR="00697B8B" w:rsidRPr="00786BED" w:rsidRDefault="00595F37" w:rsidP="000F5274">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14 - 98</w:t>
            </w:r>
          </w:p>
        </w:tc>
        <w:tc>
          <w:tcPr>
            <w:tcW w:w="1469" w:type="dxa"/>
            <w:tcBorders>
              <w:left w:val="single" w:sz="4" w:space="0" w:color="FFFFFF" w:themeColor="background1"/>
              <w:right w:val="single" w:sz="4" w:space="0" w:color="FFFFFF" w:themeColor="background1"/>
            </w:tcBorders>
          </w:tcPr>
          <w:p w14:paraId="7B25FF5D" w14:textId="1CEB441E" w:rsidR="006E6A31" w:rsidRPr="00786BED" w:rsidRDefault="006E6A31" w:rsidP="000F5274">
            <w:pPr>
              <w:autoSpaceDE w:val="0"/>
              <w:autoSpaceDN w:val="0"/>
              <w:adjustRightInd w:val="0"/>
              <w:jc w:val="center"/>
              <w:rPr>
                <w:rFonts w:ascii="Times New Roman" w:eastAsia="Calibri" w:hAnsi="Times New Roman" w:cs="Times New Roman"/>
                <w:sz w:val="24"/>
                <w:szCs w:val="24"/>
                <w:lang w:val="en-GB"/>
              </w:rPr>
            </w:pPr>
          </w:p>
          <w:p w14:paraId="7BC28AF8" w14:textId="77777777" w:rsidR="006E6A31" w:rsidRPr="00786BED" w:rsidRDefault="006E6A31" w:rsidP="000F5274">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7</w:t>
            </w:r>
          </w:p>
        </w:tc>
      </w:tr>
      <w:tr w:rsidR="006E6A31" w:rsidRPr="00E132E7" w14:paraId="6AF2C9FF" w14:textId="77777777" w:rsidTr="00DC6761">
        <w:trPr>
          <w:trHeight w:val="298"/>
        </w:trPr>
        <w:tc>
          <w:tcPr>
            <w:tcW w:w="3023" w:type="dxa"/>
            <w:gridSpan w:val="2"/>
            <w:tcBorders>
              <w:left w:val="single" w:sz="4" w:space="0" w:color="FFFFFF" w:themeColor="background1"/>
              <w:right w:val="single" w:sz="4" w:space="0" w:color="FFFFFF" w:themeColor="background1"/>
            </w:tcBorders>
          </w:tcPr>
          <w:p w14:paraId="2C737C4B" w14:textId="77777777" w:rsidR="006E6A31" w:rsidRPr="00786BED" w:rsidRDefault="006E6A31" w:rsidP="000F5274">
            <w:pPr>
              <w:autoSpaceDE w:val="0"/>
              <w:autoSpaceDN w:val="0"/>
              <w:adjustRightInd w:val="0"/>
              <w:spacing w:line="480" w:lineRule="auto"/>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ETS-Engagement</w:t>
            </w:r>
          </w:p>
        </w:tc>
        <w:tc>
          <w:tcPr>
            <w:tcW w:w="3377" w:type="dxa"/>
            <w:tcBorders>
              <w:left w:val="single" w:sz="4" w:space="0" w:color="FFFFFF" w:themeColor="background1"/>
              <w:right w:val="single" w:sz="4" w:space="0" w:color="FFFFFF" w:themeColor="background1"/>
            </w:tcBorders>
          </w:tcPr>
          <w:p w14:paraId="32815F87" w14:textId="45D6ED6C" w:rsidR="006E6A31" w:rsidRPr="00786BED" w:rsidRDefault="006E6A31" w:rsidP="000F5274">
            <w:pPr>
              <w:autoSpaceDE w:val="0"/>
              <w:autoSpaceDN w:val="0"/>
              <w:adjustRightInd w:val="0"/>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 xml:space="preserve">7-point Likert scale from Never = 0 to Always = 6. </w:t>
            </w:r>
          </w:p>
        </w:tc>
        <w:tc>
          <w:tcPr>
            <w:tcW w:w="1468" w:type="dxa"/>
            <w:tcBorders>
              <w:left w:val="single" w:sz="4" w:space="0" w:color="FFFFFF" w:themeColor="background1"/>
              <w:right w:val="single" w:sz="4" w:space="0" w:color="FFFFFF" w:themeColor="background1"/>
            </w:tcBorders>
          </w:tcPr>
          <w:p w14:paraId="1A119D60" w14:textId="6AC1A49B" w:rsidR="006E6A31" w:rsidRPr="004119F0" w:rsidRDefault="00697B8B" w:rsidP="000F5274">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0 - </w:t>
            </w:r>
            <w:r w:rsidR="00AC0C81">
              <w:rPr>
                <w:rFonts w:ascii="Times New Roman" w:eastAsia="Calibri" w:hAnsi="Times New Roman" w:cs="Times New Roman"/>
                <w:sz w:val="24"/>
                <w:szCs w:val="24"/>
              </w:rPr>
              <w:t>3</w:t>
            </w:r>
            <w:r w:rsidR="005D7A32">
              <w:rPr>
                <w:rFonts w:ascii="Times New Roman" w:eastAsia="Calibri" w:hAnsi="Times New Roman" w:cs="Times New Roman"/>
                <w:sz w:val="24"/>
                <w:szCs w:val="24"/>
              </w:rPr>
              <w:t>6</w:t>
            </w:r>
          </w:p>
        </w:tc>
        <w:tc>
          <w:tcPr>
            <w:tcW w:w="1469" w:type="dxa"/>
            <w:tcBorders>
              <w:left w:val="single" w:sz="4" w:space="0" w:color="FFFFFF" w:themeColor="background1"/>
              <w:right w:val="single" w:sz="4" w:space="0" w:color="FFFFFF" w:themeColor="background1"/>
            </w:tcBorders>
          </w:tcPr>
          <w:p w14:paraId="283A9855" w14:textId="1FC9C184" w:rsidR="006E6A31" w:rsidRPr="00786BED" w:rsidRDefault="006E6A31" w:rsidP="000F5274">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6</w:t>
            </w:r>
          </w:p>
        </w:tc>
      </w:tr>
      <w:tr w:rsidR="006E6A31" w:rsidRPr="00E132E7" w14:paraId="616F646E" w14:textId="77777777" w:rsidTr="00DC6761">
        <w:trPr>
          <w:trHeight w:val="290"/>
        </w:trPr>
        <w:tc>
          <w:tcPr>
            <w:tcW w:w="3023" w:type="dxa"/>
            <w:gridSpan w:val="2"/>
            <w:tcBorders>
              <w:left w:val="single" w:sz="4" w:space="0" w:color="FFFFFF" w:themeColor="background1"/>
              <w:right w:val="single" w:sz="4" w:space="0" w:color="FFFFFF" w:themeColor="background1"/>
            </w:tcBorders>
          </w:tcPr>
          <w:p w14:paraId="7F3C22A9" w14:textId="77777777" w:rsidR="006E6A31" w:rsidRPr="00786BED" w:rsidRDefault="006E6A31" w:rsidP="000F5274">
            <w:pPr>
              <w:autoSpaceDE w:val="0"/>
              <w:autoSpaceDN w:val="0"/>
              <w:adjustRightInd w:val="0"/>
              <w:spacing w:line="480" w:lineRule="auto"/>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AWS-Workload</w:t>
            </w:r>
          </w:p>
        </w:tc>
        <w:tc>
          <w:tcPr>
            <w:tcW w:w="3377" w:type="dxa"/>
            <w:tcBorders>
              <w:left w:val="single" w:sz="4" w:space="0" w:color="FFFFFF" w:themeColor="background1"/>
              <w:right w:val="single" w:sz="4" w:space="0" w:color="FFFFFF" w:themeColor="background1"/>
            </w:tcBorders>
          </w:tcPr>
          <w:p w14:paraId="410AA44E" w14:textId="77777777" w:rsidR="006E6A31" w:rsidRPr="00786BED" w:rsidRDefault="006E6A31" w:rsidP="000F5274">
            <w:pPr>
              <w:autoSpaceDE w:val="0"/>
              <w:autoSpaceDN w:val="0"/>
              <w:adjustRightInd w:val="0"/>
              <w:jc w:val="both"/>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5-point Likert scale, between 1 and 5 ranging from Strongly Disagree to Strongly Agree.</w:t>
            </w:r>
          </w:p>
        </w:tc>
        <w:tc>
          <w:tcPr>
            <w:tcW w:w="1468" w:type="dxa"/>
            <w:tcBorders>
              <w:left w:val="single" w:sz="4" w:space="0" w:color="FFFFFF" w:themeColor="background1"/>
              <w:right w:val="single" w:sz="4" w:space="0" w:color="FFFFFF" w:themeColor="background1"/>
            </w:tcBorders>
          </w:tcPr>
          <w:p w14:paraId="6F5D9F30" w14:textId="77777777" w:rsidR="00D006AC" w:rsidRDefault="00D006AC" w:rsidP="000F5274">
            <w:pPr>
              <w:autoSpaceDE w:val="0"/>
              <w:autoSpaceDN w:val="0"/>
              <w:adjustRightInd w:val="0"/>
              <w:jc w:val="center"/>
              <w:rPr>
                <w:rFonts w:ascii="Times New Roman" w:eastAsia="Calibri" w:hAnsi="Times New Roman" w:cs="Times New Roman"/>
                <w:sz w:val="24"/>
                <w:szCs w:val="24"/>
              </w:rPr>
            </w:pPr>
          </w:p>
          <w:p w14:paraId="1967BE07" w14:textId="2DF371B3" w:rsidR="006E6A31" w:rsidRPr="004119F0" w:rsidRDefault="00D006AC" w:rsidP="000F5274">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5 - 25</w:t>
            </w:r>
          </w:p>
        </w:tc>
        <w:tc>
          <w:tcPr>
            <w:tcW w:w="1469" w:type="dxa"/>
            <w:tcBorders>
              <w:left w:val="single" w:sz="4" w:space="0" w:color="FFFFFF" w:themeColor="background1"/>
              <w:right w:val="single" w:sz="4" w:space="0" w:color="FFFFFF" w:themeColor="background1"/>
            </w:tcBorders>
          </w:tcPr>
          <w:p w14:paraId="77AADB4F" w14:textId="77777777" w:rsidR="00AC0C81" w:rsidRDefault="00AC0C81" w:rsidP="000F5274">
            <w:pPr>
              <w:autoSpaceDE w:val="0"/>
              <w:autoSpaceDN w:val="0"/>
              <w:adjustRightInd w:val="0"/>
              <w:jc w:val="center"/>
              <w:rPr>
                <w:rFonts w:ascii="Times New Roman" w:eastAsia="Calibri" w:hAnsi="Times New Roman" w:cs="Times New Roman"/>
                <w:sz w:val="24"/>
                <w:szCs w:val="24"/>
              </w:rPr>
            </w:pPr>
          </w:p>
          <w:p w14:paraId="504E285D" w14:textId="30CF3D19" w:rsidR="006E6A31" w:rsidRPr="00786BED" w:rsidRDefault="006E6A31" w:rsidP="000F5274">
            <w:pPr>
              <w:autoSpaceDE w:val="0"/>
              <w:autoSpaceDN w:val="0"/>
              <w:adjustRightInd w:val="0"/>
              <w:jc w:val="center"/>
              <w:rPr>
                <w:rFonts w:ascii="Times New Roman" w:eastAsia="Calibri" w:hAnsi="Times New Roman" w:cs="Times New Roman"/>
                <w:sz w:val="24"/>
                <w:szCs w:val="24"/>
                <w:lang w:val="en-GB"/>
              </w:rPr>
            </w:pPr>
            <w:r w:rsidRPr="004119F0">
              <w:rPr>
                <w:rFonts w:ascii="Times New Roman" w:eastAsia="Calibri" w:hAnsi="Times New Roman" w:cs="Times New Roman"/>
                <w:sz w:val="24"/>
                <w:szCs w:val="24"/>
              </w:rPr>
              <w:t>5</w:t>
            </w:r>
          </w:p>
        </w:tc>
      </w:tr>
    </w:tbl>
    <w:p w14:paraId="56D71EA5" w14:textId="0FE47D62" w:rsidR="00DB6787" w:rsidRPr="00786BED" w:rsidRDefault="000F5274" w:rsidP="006F1B79">
      <w:pPr>
        <w:autoSpaceDE w:val="0"/>
        <w:autoSpaceDN w:val="0"/>
        <w:adjustRightInd w:val="0"/>
        <w:spacing w:after="0" w:line="480" w:lineRule="auto"/>
        <w:rPr>
          <w:rFonts w:ascii="Times New Roman" w:eastAsia="Calibri" w:hAnsi="Times New Roman" w:cs="Times New Roman"/>
          <w:b/>
          <w:bCs/>
          <w:i/>
          <w:sz w:val="24"/>
          <w:szCs w:val="24"/>
        </w:rPr>
      </w:pPr>
      <w:r w:rsidRPr="00786BED">
        <w:rPr>
          <w:rFonts w:ascii="Times New Roman" w:eastAsia="Calibri" w:hAnsi="Times New Roman" w:cs="Times New Roman"/>
          <w:b/>
          <w:bCs/>
          <w:i/>
          <w:sz w:val="24"/>
          <w:szCs w:val="24"/>
        </w:rPr>
        <w:tab/>
      </w:r>
    </w:p>
    <w:p w14:paraId="1B8C4DE2" w14:textId="77777777" w:rsidR="00643B51" w:rsidRDefault="00DB6787" w:rsidP="006F1B79">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b/>
          <w:bCs/>
          <w:i/>
          <w:sz w:val="24"/>
          <w:szCs w:val="24"/>
        </w:rPr>
        <w:tab/>
      </w:r>
      <w:r w:rsidR="000F5274" w:rsidRPr="00786BED">
        <w:rPr>
          <w:rFonts w:ascii="Times New Roman" w:eastAsia="Calibri" w:hAnsi="Times New Roman" w:cs="Times New Roman"/>
          <w:b/>
          <w:bCs/>
          <w:noProof/>
          <w:sz w:val="24"/>
          <w:szCs w:val="24"/>
        </w:rPr>
        <w:t>The relationship</w:t>
      </w:r>
      <w:r w:rsidR="000F5274" w:rsidRPr="00786BED">
        <w:rPr>
          <w:rFonts w:ascii="Times New Roman" w:eastAsia="Calibri" w:hAnsi="Times New Roman" w:cs="Times New Roman"/>
          <w:b/>
          <w:bCs/>
          <w:sz w:val="24"/>
          <w:szCs w:val="24"/>
        </w:rPr>
        <w:t xml:space="preserve"> between </w:t>
      </w:r>
      <w:r w:rsidR="000F5274" w:rsidRPr="00786BED">
        <w:rPr>
          <w:rFonts w:ascii="Times New Roman" w:eastAsia="Calibri" w:hAnsi="Times New Roman" w:cs="Times New Roman"/>
          <w:b/>
          <w:sz w:val="24"/>
          <w:szCs w:val="24"/>
        </w:rPr>
        <w:t>burnout</w:t>
      </w:r>
      <w:r w:rsidR="000F5274" w:rsidRPr="00786BED">
        <w:rPr>
          <w:rFonts w:ascii="Times New Roman" w:eastAsia="Calibri" w:hAnsi="Times New Roman" w:cs="Times New Roman"/>
          <w:b/>
          <w:bCs/>
          <w:sz w:val="24"/>
          <w:szCs w:val="24"/>
        </w:rPr>
        <w:t xml:space="preserve"> and </w:t>
      </w:r>
      <w:r w:rsidR="000F5274" w:rsidRPr="00786BED">
        <w:rPr>
          <w:rFonts w:ascii="Times New Roman" w:eastAsia="Calibri" w:hAnsi="Times New Roman" w:cs="Times New Roman"/>
          <w:b/>
          <w:sz w:val="24"/>
          <w:szCs w:val="24"/>
        </w:rPr>
        <w:t>work engagement</w:t>
      </w:r>
    </w:p>
    <w:p w14:paraId="2AE8960F" w14:textId="2D6AC8D4" w:rsidR="000F5274" w:rsidRPr="00786BED" w:rsidRDefault="000F5274" w:rsidP="006F1B79">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A significant negative relationship with Emotional Exhaustion was found for engagement (r = -0.17, p &lt; 0.</w:t>
      </w:r>
      <w:r w:rsidR="00910E80" w:rsidRPr="00786BED">
        <w:rPr>
          <w:rFonts w:ascii="Times New Roman" w:eastAsia="Calibri" w:hAnsi="Times New Roman" w:cs="Times New Roman"/>
          <w:sz w:val="24"/>
          <w:szCs w:val="24"/>
        </w:rPr>
        <w:t>01) based on the above results. A</w:t>
      </w:r>
      <w:r w:rsidRPr="00786BED">
        <w:rPr>
          <w:rFonts w:ascii="Times New Roman" w:eastAsia="Calibri" w:hAnsi="Times New Roman" w:cs="Times New Roman"/>
          <w:sz w:val="24"/>
          <w:szCs w:val="24"/>
        </w:rPr>
        <w:t xml:space="preserve">cademics who reported a lesser degree of engagement in their work </w:t>
      </w:r>
      <w:r w:rsidR="00910E80" w:rsidRPr="00786BED">
        <w:rPr>
          <w:rFonts w:ascii="Times New Roman" w:eastAsia="Calibri" w:hAnsi="Times New Roman" w:cs="Times New Roman"/>
          <w:sz w:val="24"/>
          <w:szCs w:val="24"/>
        </w:rPr>
        <w:t>were found to be</w:t>
      </w:r>
      <w:r w:rsidRPr="00786BED">
        <w:rPr>
          <w:rFonts w:ascii="Times New Roman" w:eastAsia="Calibri" w:hAnsi="Times New Roman" w:cs="Times New Roman"/>
          <w:sz w:val="24"/>
          <w:szCs w:val="24"/>
        </w:rPr>
        <w:t xml:space="preserve"> more emotionally exhausted. Here, burnout shows </w:t>
      </w:r>
      <w:r w:rsidRPr="00786BED">
        <w:rPr>
          <w:rFonts w:ascii="Times New Roman" w:eastAsia="Calibri" w:hAnsi="Times New Roman" w:cs="Times New Roman"/>
          <w:sz w:val="24"/>
          <w:szCs w:val="24"/>
        </w:rPr>
        <w:lastRenderedPageBreak/>
        <w:t>a small inverse relationship with engagement, in that the higher degree of burnout reported</w:t>
      </w:r>
      <w:r w:rsidR="00643B51">
        <w:rPr>
          <w:rFonts w:ascii="Times New Roman" w:eastAsia="Calibri" w:hAnsi="Times New Roman" w:cs="Times New Roman"/>
          <w:sz w:val="24"/>
          <w:szCs w:val="24"/>
        </w:rPr>
        <w:t>,</w:t>
      </w:r>
      <w:r w:rsidRPr="00786BED">
        <w:rPr>
          <w:rFonts w:ascii="Times New Roman" w:eastAsia="Calibri" w:hAnsi="Times New Roman" w:cs="Times New Roman"/>
          <w:sz w:val="24"/>
          <w:szCs w:val="24"/>
        </w:rPr>
        <w:t xml:space="preserve"> the </w:t>
      </w:r>
      <w:r w:rsidR="00643B51">
        <w:rPr>
          <w:rFonts w:ascii="Times New Roman" w:eastAsia="Calibri" w:hAnsi="Times New Roman" w:cs="Times New Roman"/>
          <w:sz w:val="24"/>
          <w:szCs w:val="24"/>
        </w:rPr>
        <w:t>lower</w:t>
      </w:r>
      <w:r w:rsidR="00643B51" w:rsidRPr="00786BED">
        <w:rPr>
          <w:rFonts w:ascii="Times New Roman" w:eastAsia="Calibri" w:hAnsi="Times New Roman" w:cs="Times New Roman"/>
          <w:sz w:val="24"/>
          <w:szCs w:val="24"/>
        </w:rPr>
        <w:t xml:space="preserve"> </w:t>
      </w:r>
      <w:r w:rsidRPr="00786BED">
        <w:rPr>
          <w:rFonts w:ascii="Times New Roman" w:eastAsia="Calibri" w:hAnsi="Times New Roman" w:cs="Times New Roman"/>
          <w:sz w:val="24"/>
          <w:szCs w:val="24"/>
        </w:rPr>
        <w:t>the engagement levels. This result supported the first hypothesis i.e. burnout is negatively correlated with work engagement.</w:t>
      </w:r>
    </w:p>
    <w:p w14:paraId="37D1769F" w14:textId="77777777" w:rsidR="000F5274" w:rsidRPr="00786BED" w:rsidRDefault="000F5274" w:rsidP="006F1B79">
      <w:pPr>
        <w:autoSpaceDE w:val="0"/>
        <w:autoSpaceDN w:val="0"/>
        <w:adjustRightInd w:val="0"/>
        <w:spacing w:after="0" w:line="480" w:lineRule="auto"/>
        <w:rPr>
          <w:rFonts w:ascii="Times New Roman" w:eastAsia="Calibri" w:hAnsi="Times New Roman" w:cs="Times New Roman"/>
          <w:bCs/>
          <w:sz w:val="24"/>
          <w:szCs w:val="24"/>
        </w:rPr>
      </w:pPr>
    </w:p>
    <w:p w14:paraId="4850ABFE" w14:textId="633D456D" w:rsidR="00643B51" w:rsidRDefault="000F5274" w:rsidP="006F1B79">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bCs/>
          <w:sz w:val="24"/>
          <w:szCs w:val="24"/>
        </w:rPr>
        <w:tab/>
      </w:r>
      <w:r w:rsidRPr="00786BED">
        <w:rPr>
          <w:rFonts w:ascii="Times New Roman" w:eastAsia="Calibri" w:hAnsi="Times New Roman" w:cs="Times New Roman"/>
          <w:b/>
          <w:bCs/>
          <w:noProof/>
          <w:sz w:val="24"/>
          <w:szCs w:val="24"/>
        </w:rPr>
        <w:t>The relationship</w:t>
      </w:r>
      <w:r w:rsidRPr="00786BED">
        <w:rPr>
          <w:rFonts w:ascii="Times New Roman" w:eastAsia="Calibri" w:hAnsi="Times New Roman" w:cs="Times New Roman"/>
          <w:b/>
          <w:bCs/>
          <w:sz w:val="24"/>
          <w:szCs w:val="24"/>
        </w:rPr>
        <w:t xml:space="preserve"> between </w:t>
      </w:r>
      <w:r w:rsidRPr="00786BED">
        <w:rPr>
          <w:rFonts w:ascii="Times New Roman" w:eastAsia="Calibri" w:hAnsi="Times New Roman" w:cs="Times New Roman"/>
          <w:b/>
          <w:sz w:val="24"/>
          <w:szCs w:val="24"/>
        </w:rPr>
        <w:t xml:space="preserve">burnout </w:t>
      </w:r>
      <w:r w:rsidRPr="00786BED">
        <w:rPr>
          <w:rFonts w:ascii="Times New Roman" w:eastAsia="Calibri" w:hAnsi="Times New Roman" w:cs="Times New Roman"/>
          <w:b/>
          <w:bCs/>
          <w:sz w:val="24"/>
          <w:szCs w:val="24"/>
        </w:rPr>
        <w:t xml:space="preserve">and </w:t>
      </w:r>
      <w:r w:rsidR="000960A1">
        <w:rPr>
          <w:rFonts w:ascii="Times New Roman" w:eastAsia="Calibri" w:hAnsi="Times New Roman" w:cs="Times New Roman"/>
          <w:b/>
          <w:sz w:val="24"/>
          <w:szCs w:val="24"/>
        </w:rPr>
        <w:t>Pressure to Publish</w:t>
      </w:r>
    </w:p>
    <w:p w14:paraId="79C07BF0" w14:textId="7FBA3B75" w:rsidR="000F5274" w:rsidRPr="00786BED" w:rsidRDefault="000F5274" w:rsidP="006F1B79">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 xml:space="preserve">In Table </w:t>
      </w:r>
      <w:r w:rsidR="00D921B1">
        <w:rPr>
          <w:rFonts w:ascii="Times New Roman" w:eastAsia="Calibri" w:hAnsi="Times New Roman" w:cs="Times New Roman"/>
          <w:sz w:val="24"/>
          <w:szCs w:val="24"/>
        </w:rPr>
        <w:t>5</w:t>
      </w:r>
      <w:r w:rsidR="00BD2CD0" w:rsidRPr="00786BED">
        <w:rPr>
          <w:rFonts w:ascii="Times New Roman" w:eastAsia="Calibri" w:hAnsi="Times New Roman" w:cs="Times New Roman"/>
          <w:sz w:val="24"/>
          <w:szCs w:val="24"/>
        </w:rPr>
        <w:t>.4</w:t>
      </w:r>
      <w:r w:rsidRPr="00786BED">
        <w:rPr>
          <w:rFonts w:ascii="Times New Roman" w:eastAsia="Calibri" w:hAnsi="Times New Roman" w:cs="Times New Roman"/>
          <w:sz w:val="24"/>
          <w:szCs w:val="24"/>
        </w:rPr>
        <w:t xml:space="preserve"> above, results show </w:t>
      </w:r>
      <w:r w:rsidR="000960A1">
        <w:rPr>
          <w:rFonts w:ascii="Times New Roman" w:eastAsia="Calibri" w:hAnsi="Times New Roman" w:cs="Times New Roman"/>
          <w:sz w:val="24"/>
          <w:szCs w:val="24"/>
        </w:rPr>
        <w:t>Pressure to Publish</w:t>
      </w:r>
      <w:r w:rsidRPr="00786BED">
        <w:rPr>
          <w:rFonts w:ascii="Times New Roman" w:eastAsia="Calibri" w:hAnsi="Times New Roman" w:cs="Times New Roman"/>
          <w:sz w:val="24"/>
          <w:szCs w:val="24"/>
        </w:rPr>
        <w:t xml:space="preserve"> to have a significant and positive relationship with Emotional Exhaustion (r = 0</w:t>
      </w:r>
      <w:r w:rsidRPr="00786BED">
        <w:rPr>
          <w:rFonts w:ascii="Times New Roman" w:eastAsia="Calibri" w:hAnsi="Times New Roman" w:cs="Times New Roman"/>
          <w:bCs/>
          <w:sz w:val="24"/>
          <w:szCs w:val="24"/>
        </w:rPr>
        <w:t>.38</w:t>
      </w:r>
      <w:r w:rsidRPr="00786BED">
        <w:rPr>
          <w:rFonts w:ascii="Times New Roman" w:eastAsia="Calibri" w:hAnsi="Times New Roman" w:cs="Times New Roman"/>
          <w:sz w:val="24"/>
          <w:szCs w:val="24"/>
        </w:rPr>
        <w:t>, p &lt; 0.01)</w:t>
      </w:r>
      <w:r w:rsidR="00643B51">
        <w:rPr>
          <w:rFonts w:ascii="Times New Roman" w:eastAsia="Calibri" w:hAnsi="Times New Roman" w:cs="Times New Roman"/>
          <w:sz w:val="24"/>
          <w:szCs w:val="24"/>
        </w:rPr>
        <w:t>,</w:t>
      </w:r>
      <w:r w:rsidRPr="00786BED">
        <w:rPr>
          <w:rFonts w:ascii="Times New Roman" w:eastAsia="Calibri" w:hAnsi="Times New Roman" w:cs="Times New Roman"/>
          <w:sz w:val="24"/>
          <w:szCs w:val="24"/>
        </w:rPr>
        <w:t xml:space="preserve"> indicating that academics who reported higher feelings of being under </w:t>
      </w:r>
      <w:r w:rsidR="000960A1">
        <w:rPr>
          <w:rFonts w:ascii="Times New Roman" w:eastAsia="Calibri" w:hAnsi="Times New Roman" w:cs="Times New Roman"/>
          <w:sz w:val="24"/>
          <w:szCs w:val="24"/>
        </w:rPr>
        <w:t>Pressure to Publish</w:t>
      </w:r>
      <w:r w:rsidRPr="00786BED">
        <w:rPr>
          <w:rFonts w:ascii="Times New Roman" w:eastAsia="Calibri" w:hAnsi="Times New Roman" w:cs="Times New Roman"/>
          <w:sz w:val="24"/>
          <w:szCs w:val="24"/>
        </w:rPr>
        <w:t xml:space="preserve"> also displayed higher levels of Emotional Exhaustion than those who reported lower feelin</w:t>
      </w:r>
      <w:r w:rsidR="00910E80" w:rsidRPr="00786BED">
        <w:rPr>
          <w:rFonts w:ascii="Times New Roman" w:eastAsia="Calibri" w:hAnsi="Times New Roman" w:cs="Times New Roman"/>
          <w:sz w:val="24"/>
          <w:szCs w:val="24"/>
        </w:rPr>
        <w:t>gs of being under pressure. I</w:t>
      </w:r>
      <w:r w:rsidRPr="00786BED">
        <w:rPr>
          <w:rFonts w:ascii="Times New Roman" w:eastAsia="Calibri" w:hAnsi="Times New Roman" w:cs="Times New Roman"/>
          <w:sz w:val="24"/>
          <w:szCs w:val="24"/>
        </w:rPr>
        <w:t xml:space="preserve">n other words, as an academic’s perceived </w:t>
      </w:r>
      <w:r w:rsidR="000960A1">
        <w:rPr>
          <w:rFonts w:ascii="Times New Roman" w:eastAsia="Calibri" w:hAnsi="Times New Roman" w:cs="Times New Roman"/>
          <w:sz w:val="24"/>
          <w:szCs w:val="24"/>
        </w:rPr>
        <w:t>Pressure to Publish</w:t>
      </w:r>
      <w:r w:rsidRPr="00786BED">
        <w:rPr>
          <w:rFonts w:ascii="Times New Roman" w:eastAsia="Calibri" w:hAnsi="Times New Roman" w:cs="Times New Roman"/>
          <w:sz w:val="24"/>
          <w:szCs w:val="24"/>
        </w:rPr>
        <w:t xml:space="preserve"> increased, so did their levels of Emotional Exhaustion. According to this result, academics’ level</w:t>
      </w:r>
      <w:r w:rsidR="00643B51">
        <w:rPr>
          <w:rFonts w:ascii="Times New Roman" w:eastAsia="Calibri" w:hAnsi="Times New Roman" w:cs="Times New Roman"/>
          <w:sz w:val="24"/>
          <w:szCs w:val="24"/>
        </w:rPr>
        <w:t>s</w:t>
      </w:r>
      <w:r w:rsidRPr="00786BED">
        <w:rPr>
          <w:rFonts w:ascii="Times New Roman" w:eastAsia="Calibri" w:hAnsi="Times New Roman" w:cs="Times New Roman"/>
          <w:sz w:val="24"/>
          <w:szCs w:val="24"/>
        </w:rPr>
        <w:t xml:space="preserve"> of burnout </w:t>
      </w:r>
      <w:r w:rsidR="00643B51">
        <w:rPr>
          <w:rFonts w:ascii="Times New Roman" w:eastAsia="Calibri" w:hAnsi="Times New Roman" w:cs="Times New Roman"/>
          <w:sz w:val="24"/>
          <w:szCs w:val="24"/>
        </w:rPr>
        <w:t>are</w:t>
      </w:r>
      <w:r w:rsidR="00643B51" w:rsidRPr="00786BED">
        <w:rPr>
          <w:rFonts w:ascii="Times New Roman" w:eastAsia="Calibri" w:hAnsi="Times New Roman" w:cs="Times New Roman"/>
          <w:sz w:val="24"/>
          <w:szCs w:val="24"/>
        </w:rPr>
        <w:t xml:space="preserve"> </w:t>
      </w:r>
      <w:r w:rsidRPr="00786BED">
        <w:rPr>
          <w:rFonts w:ascii="Times New Roman" w:eastAsia="Calibri" w:hAnsi="Times New Roman" w:cs="Times New Roman"/>
          <w:sz w:val="24"/>
          <w:szCs w:val="24"/>
        </w:rPr>
        <w:t xml:space="preserve">indeed affected by their perceived feelings of </w:t>
      </w:r>
      <w:r w:rsidR="000960A1">
        <w:rPr>
          <w:rFonts w:ascii="Times New Roman" w:eastAsia="Calibri" w:hAnsi="Times New Roman" w:cs="Times New Roman"/>
          <w:sz w:val="24"/>
          <w:szCs w:val="24"/>
        </w:rPr>
        <w:t>Pressure to Publish</w:t>
      </w:r>
      <w:r w:rsidR="00643B51">
        <w:rPr>
          <w:rFonts w:ascii="Times New Roman" w:eastAsia="Calibri" w:hAnsi="Times New Roman" w:cs="Times New Roman"/>
          <w:sz w:val="24"/>
          <w:szCs w:val="24"/>
        </w:rPr>
        <w:t>,</w:t>
      </w:r>
      <w:r w:rsidRPr="00786BED">
        <w:rPr>
          <w:rFonts w:ascii="Times New Roman" w:eastAsia="Calibri" w:hAnsi="Times New Roman" w:cs="Times New Roman"/>
          <w:sz w:val="24"/>
          <w:szCs w:val="24"/>
        </w:rPr>
        <w:t xml:space="preserve"> supporting the second hypothesis of the study. </w:t>
      </w:r>
    </w:p>
    <w:p w14:paraId="685F9FA5" w14:textId="77777777" w:rsidR="000F5274" w:rsidRPr="00786BED" w:rsidRDefault="000F5274" w:rsidP="006F1B79">
      <w:pPr>
        <w:autoSpaceDE w:val="0"/>
        <w:autoSpaceDN w:val="0"/>
        <w:adjustRightInd w:val="0"/>
        <w:spacing w:after="0" w:line="480" w:lineRule="auto"/>
        <w:rPr>
          <w:rFonts w:ascii="Times New Roman" w:eastAsia="Calibri" w:hAnsi="Times New Roman" w:cs="Times New Roman"/>
          <w:sz w:val="24"/>
          <w:szCs w:val="24"/>
        </w:rPr>
      </w:pPr>
    </w:p>
    <w:p w14:paraId="14EA7E45" w14:textId="62BA0FE7" w:rsidR="00643B51" w:rsidRDefault="000F5274" w:rsidP="006F1B79">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bCs/>
          <w:sz w:val="24"/>
          <w:szCs w:val="24"/>
        </w:rPr>
        <w:tab/>
      </w:r>
      <w:r w:rsidRPr="00786BED">
        <w:rPr>
          <w:rFonts w:ascii="Times New Roman" w:eastAsia="Calibri" w:hAnsi="Times New Roman" w:cs="Times New Roman"/>
          <w:b/>
          <w:bCs/>
          <w:noProof/>
          <w:sz w:val="24"/>
          <w:szCs w:val="24"/>
        </w:rPr>
        <w:t>The relationship</w:t>
      </w:r>
      <w:r w:rsidRPr="00786BED">
        <w:rPr>
          <w:rFonts w:ascii="Times New Roman" w:eastAsia="Calibri" w:hAnsi="Times New Roman" w:cs="Times New Roman"/>
          <w:b/>
          <w:bCs/>
          <w:sz w:val="24"/>
          <w:szCs w:val="24"/>
        </w:rPr>
        <w:t xml:space="preserve"> between </w:t>
      </w:r>
      <w:r w:rsidRPr="00786BED">
        <w:rPr>
          <w:rFonts w:ascii="Times New Roman" w:eastAsia="Calibri" w:hAnsi="Times New Roman" w:cs="Times New Roman"/>
          <w:b/>
          <w:sz w:val="24"/>
          <w:szCs w:val="24"/>
        </w:rPr>
        <w:t xml:space="preserve">burnout </w:t>
      </w:r>
      <w:r w:rsidRPr="00786BED">
        <w:rPr>
          <w:rFonts w:ascii="Times New Roman" w:eastAsia="Calibri" w:hAnsi="Times New Roman" w:cs="Times New Roman"/>
          <w:b/>
          <w:bCs/>
          <w:sz w:val="24"/>
          <w:szCs w:val="24"/>
        </w:rPr>
        <w:t xml:space="preserve">and </w:t>
      </w:r>
      <w:r w:rsidRPr="00786BED">
        <w:rPr>
          <w:rFonts w:ascii="Times New Roman" w:eastAsia="Calibri" w:hAnsi="Times New Roman" w:cs="Times New Roman"/>
          <w:b/>
          <w:sz w:val="24"/>
          <w:szCs w:val="24"/>
        </w:rPr>
        <w:t>resilience</w:t>
      </w:r>
    </w:p>
    <w:p w14:paraId="3AA3AB1A" w14:textId="7F6557C2" w:rsidR="000F5274" w:rsidRPr="00786BED" w:rsidRDefault="000F5274" w:rsidP="006F1B79">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 xml:space="preserve">In regards to Emotional Exhaustion and </w:t>
      </w:r>
      <w:r w:rsidR="00047F78">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a significant negative relationship was found (r = -0.20, p &lt; 0.01) between the two variables. Academics scoring low on resilience showed a contrasting higher score in the Emotional Exhaustion dimension, signifying that there is a counter direct relationship between levels of resiliency and degrees of burnout </w:t>
      </w:r>
      <w:r w:rsidR="00643B51">
        <w:rPr>
          <w:rFonts w:ascii="Times New Roman" w:eastAsia="Calibri" w:hAnsi="Times New Roman" w:cs="Times New Roman"/>
          <w:sz w:val="24"/>
          <w:szCs w:val="24"/>
        </w:rPr>
        <w:t>in</w:t>
      </w:r>
      <w:r w:rsidR="00643B51" w:rsidRPr="00786BED">
        <w:rPr>
          <w:rFonts w:ascii="Times New Roman" w:eastAsia="Calibri" w:hAnsi="Times New Roman" w:cs="Times New Roman"/>
          <w:sz w:val="24"/>
          <w:szCs w:val="24"/>
        </w:rPr>
        <w:t xml:space="preserve"> </w:t>
      </w:r>
      <w:r w:rsidRPr="00786BED">
        <w:rPr>
          <w:rFonts w:ascii="Times New Roman" w:eastAsia="Calibri" w:hAnsi="Times New Roman" w:cs="Times New Roman"/>
          <w:sz w:val="24"/>
          <w:szCs w:val="24"/>
        </w:rPr>
        <w:t xml:space="preserve">academics. This finding is in line with the hypothesis of the study that academics’ levels of burnout </w:t>
      </w:r>
      <w:r w:rsidR="00643B51">
        <w:rPr>
          <w:rFonts w:ascii="Times New Roman" w:eastAsia="Calibri" w:hAnsi="Times New Roman" w:cs="Times New Roman"/>
          <w:sz w:val="24"/>
          <w:szCs w:val="24"/>
        </w:rPr>
        <w:t>are</w:t>
      </w:r>
      <w:r w:rsidR="00643B51" w:rsidRPr="00786BED">
        <w:rPr>
          <w:rFonts w:ascii="Times New Roman" w:eastAsia="Calibri" w:hAnsi="Times New Roman" w:cs="Times New Roman"/>
          <w:sz w:val="24"/>
          <w:szCs w:val="24"/>
        </w:rPr>
        <w:t xml:space="preserve"> </w:t>
      </w:r>
      <w:r w:rsidRPr="00786BED">
        <w:rPr>
          <w:rFonts w:ascii="Times New Roman" w:eastAsia="Calibri" w:hAnsi="Times New Roman" w:cs="Times New Roman"/>
          <w:sz w:val="24"/>
          <w:szCs w:val="24"/>
        </w:rPr>
        <w:t>influenced by their levels</w:t>
      </w:r>
      <w:r w:rsidR="00643B51">
        <w:rPr>
          <w:rFonts w:ascii="Times New Roman" w:eastAsia="Calibri" w:hAnsi="Times New Roman" w:cs="Times New Roman"/>
          <w:sz w:val="24"/>
          <w:szCs w:val="24"/>
        </w:rPr>
        <w:t xml:space="preserve"> of </w:t>
      </w:r>
      <w:r w:rsidR="00643B51" w:rsidRPr="009623DF">
        <w:rPr>
          <w:rFonts w:ascii="Times New Roman" w:eastAsia="Calibri" w:hAnsi="Times New Roman" w:cs="Times New Roman"/>
          <w:sz w:val="24"/>
          <w:szCs w:val="24"/>
        </w:rPr>
        <w:t>resil</w:t>
      </w:r>
      <w:r w:rsidR="00643B51">
        <w:rPr>
          <w:rFonts w:ascii="Times New Roman" w:eastAsia="Calibri" w:hAnsi="Times New Roman" w:cs="Times New Roman"/>
          <w:sz w:val="24"/>
          <w:szCs w:val="24"/>
        </w:rPr>
        <w:t>ience</w:t>
      </w:r>
      <w:r w:rsidRPr="00786BED">
        <w:rPr>
          <w:rFonts w:ascii="Times New Roman" w:eastAsia="Calibri" w:hAnsi="Times New Roman" w:cs="Times New Roman"/>
          <w:sz w:val="24"/>
          <w:szCs w:val="24"/>
        </w:rPr>
        <w:t>.</w:t>
      </w:r>
    </w:p>
    <w:p w14:paraId="47525FB4" w14:textId="77777777" w:rsidR="00DB6787" w:rsidRPr="00786BED" w:rsidRDefault="00DB6787" w:rsidP="006F1B79">
      <w:pPr>
        <w:autoSpaceDE w:val="0"/>
        <w:autoSpaceDN w:val="0"/>
        <w:adjustRightInd w:val="0"/>
        <w:spacing w:after="0" w:line="480" w:lineRule="auto"/>
        <w:rPr>
          <w:rFonts w:ascii="Times New Roman" w:eastAsia="Calibri" w:hAnsi="Times New Roman" w:cs="Times New Roman"/>
          <w:sz w:val="24"/>
          <w:szCs w:val="24"/>
        </w:rPr>
      </w:pPr>
    </w:p>
    <w:p w14:paraId="666FFD22" w14:textId="77777777" w:rsidR="00643B51" w:rsidRDefault="000F5274" w:rsidP="006F1B79">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ab/>
      </w:r>
      <w:r w:rsidRPr="00786BED">
        <w:rPr>
          <w:rFonts w:ascii="Times New Roman" w:eastAsia="Calibri" w:hAnsi="Times New Roman" w:cs="Times New Roman"/>
          <w:b/>
          <w:noProof/>
          <w:sz w:val="24"/>
          <w:szCs w:val="24"/>
        </w:rPr>
        <w:t>The relationship</w:t>
      </w:r>
      <w:r w:rsidRPr="00786BED">
        <w:rPr>
          <w:rFonts w:ascii="Times New Roman" w:eastAsia="Calibri" w:hAnsi="Times New Roman" w:cs="Times New Roman"/>
          <w:b/>
          <w:sz w:val="24"/>
          <w:szCs w:val="24"/>
        </w:rPr>
        <w:t xml:space="preserve"> between burnout and workload</w:t>
      </w:r>
    </w:p>
    <w:p w14:paraId="33E7D332" w14:textId="1C57D2D6" w:rsidR="000F5274" w:rsidRPr="00786BED" w:rsidRDefault="000F5274" w:rsidP="006F1B79">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 xml:space="preserve">For Emotional Exhaustion and workload, a significant and positive correlation (r = .49, p &lt; 0.01) </w:t>
      </w:r>
      <w:r w:rsidR="00643B51">
        <w:rPr>
          <w:rFonts w:ascii="Times New Roman" w:eastAsia="Calibri" w:hAnsi="Times New Roman" w:cs="Times New Roman"/>
          <w:sz w:val="24"/>
          <w:szCs w:val="24"/>
        </w:rPr>
        <w:t>was</w:t>
      </w:r>
      <w:r w:rsidRPr="00786BED">
        <w:rPr>
          <w:rFonts w:ascii="Times New Roman" w:eastAsia="Calibri" w:hAnsi="Times New Roman" w:cs="Times New Roman"/>
          <w:sz w:val="24"/>
          <w:szCs w:val="24"/>
        </w:rPr>
        <w:t xml:space="preserve"> found. This was a moderate relationship, supporting the third hypothesis of the </w:t>
      </w:r>
      <w:r w:rsidRPr="00786BED">
        <w:rPr>
          <w:rFonts w:ascii="Times New Roman" w:eastAsia="Calibri" w:hAnsi="Times New Roman" w:cs="Times New Roman"/>
          <w:sz w:val="24"/>
          <w:szCs w:val="24"/>
        </w:rPr>
        <w:lastRenderedPageBreak/>
        <w:t>present study, i.e. workload is positively associated with burnout; academics who experience a high level of perceived workload will report higher levels of burnout.</w:t>
      </w:r>
      <w:r w:rsidRPr="004119F0">
        <w:t xml:space="preserve"> </w:t>
      </w:r>
      <w:r w:rsidRPr="00786BED">
        <w:rPr>
          <w:rFonts w:ascii="Times New Roman" w:eastAsia="Calibri" w:hAnsi="Times New Roman" w:cs="Times New Roman"/>
          <w:sz w:val="24"/>
          <w:szCs w:val="24"/>
        </w:rPr>
        <w:t>This relationship was also the strongest of the correlations within the matrix for the academics. Workload is known to be one of the organisational risk factors of burnout whereby a manageable workload will tend to sustain energy, and accordingly oppos</w:t>
      </w:r>
      <w:r w:rsidR="00643B51">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 the risk of burnout</w:t>
      </w:r>
      <w:r w:rsidRPr="004119F0">
        <w:t xml:space="preserve"> (</w:t>
      </w:r>
      <w:r w:rsidRPr="00786BED">
        <w:rPr>
          <w:rFonts w:ascii="Times New Roman" w:eastAsia="Calibri" w:hAnsi="Times New Roman" w:cs="Times New Roman"/>
          <w:sz w:val="24"/>
          <w:szCs w:val="24"/>
        </w:rPr>
        <w:t>Portoghese, Galletta, Coppola, Finco, &amp; Campagna, 2014). On the other hand, an incongruity in workload denotes that academics may feel overused and/or lack sufficient time to perform the job. Work overload is a major source of exhaustion that, sequentially, is at the root of burnout (Leiter &amp; Maslach, 2005). The above correlation exhibits that the probability of academics having a mismatch of workload in their academic life may well exist.</w:t>
      </w:r>
    </w:p>
    <w:p w14:paraId="5F9DFB54" w14:textId="77777777" w:rsidR="000F5274" w:rsidRPr="00786BED" w:rsidRDefault="000F5274" w:rsidP="006F1B79">
      <w:pPr>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ab/>
      </w:r>
    </w:p>
    <w:p w14:paraId="2D6585AE" w14:textId="31F71A2A" w:rsidR="00643B51" w:rsidRDefault="000F5274" w:rsidP="006F1B79">
      <w:pPr>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ab/>
      </w:r>
      <w:r w:rsidRPr="00786BED">
        <w:rPr>
          <w:rFonts w:ascii="Times New Roman" w:eastAsia="Calibri" w:hAnsi="Times New Roman" w:cs="Times New Roman"/>
          <w:b/>
          <w:noProof/>
          <w:sz w:val="24"/>
          <w:szCs w:val="24"/>
        </w:rPr>
        <w:t>The relationship</w:t>
      </w:r>
      <w:r w:rsidRPr="00786BED">
        <w:rPr>
          <w:rFonts w:ascii="Times New Roman" w:eastAsia="Calibri" w:hAnsi="Times New Roman" w:cs="Times New Roman"/>
          <w:b/>
          <w:sz w:val="24"/>
          <w:szCs w:val="24"/>
        </w:rPr>
        <w:t xml:space="preserve"> between engagement and resilience</w:t>
      </w:r>
    </w:p>
    <w:p w14:paraId="4ABFC15F" w14:textId="299590EE" w:rsidR="000F5274" w:rsidRPr="00786BED" w:rsidRDefault="000F5274" w:rsidP="006F1B79">
      <w:pPr>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 xml:space="preserve">Results show Engagement to have a significant and positive relationship with </w:t>
      </w:r>
      <w:r w:rsidR="00047F78">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(r = 0.41, p &lt; 0.01), indicating that academics </w:t>
      </w:r>
      <w:r w:rsidR="009762DE">
        <w:rPr>
          <w:rFonts w:ascii="Times New Roman" w:eastAsia="Calibri" w:hAnsi="Times New Roman" w:cs="Times New Roman"/>
          <w:sz w:val="24"/>
          <w:szCs w:val="24"/>
        </w:rPr>
        <w:t>reporting</w:t>
      </w:r>
      <w:r w:rsidRPr="00786BED">
        <w:rPr>
          <w:rFonts w:ascii="Times New Roman" w:eastAsia="Calibri" w:hAnsi="Times New Roman" w:cs="Times New Roman"/>
          <w:sz w:val="24"/>
          <w:szCs w:val="24"/>
        </w:rPr>
        <w:t xml:space="preserve"> higher levels of individual resilience also </w:t>
      </w:r>
      <w:r w:rsidR="009762DE">
        <w:rPr>
          <w:rFonts w:ascii="Times New Roman" w:eastAsia="Calibri" w:hAnsi="Times New Roman" w:cs="Times New Roman"/>
          <w:sz w:val="24"/>
          <w:szCs w:val="24"/>
        </w:rPr>
        <w:t>showed</w:t>
      </w:r>
      <w:r w:rsidRPr="00786BED">
        <w:rPr>
          <w:rFonts w:ascii="Times New Roman" w:eastAsia="Calibri" w:hAnsi="Times New Roman" w:cs="Times New Roman"/>
          <w:sz w:val="24"/>
          <w:szCs w:val="24"/>
        </w:rPr>
        <w:t xml:space="preserve"> higher levels of Engagement than those </w:t>
      </w:r>
      <w:r w:rsidR="00643B51">
        <w:rPr>
          <w:rFonts w:ascii="Times New Roman" w:eastAsia="Calibri" w:hAnsi="Times New Roman" w:cs="Times New Roman"/>
          <w:sz w:val="24"/>
          <w:szCs w:val="24"/>
        </w:rPr>
        <w:t>who reported</w:t>
      </w:r>
      <w:r w:rsidR="00643B51" w:rsidRPr="00786BED">
        <w:rPr>
          <w:rFonts w:ascii="Times New Roman" w:eastAsia="Calibri" w:hAnsi="Times New Roman" w:cs="Times New Roman"/>
          <w:sz w:val="24"/>
          <w:szCs w:val="24"/>
        </w:rPr>
        <w:t xml:space="preserve"> </w:t>
      </w:r>
      <w:r w:rsidRPr="00786BED">
        <w:rPr>
          <w:rFonts w:ascii="Times New Roman" w:eastAsia="Calibri" w:hAnsi="Times New Roman" w:cs="Times New Roman"/>
          <w:sz w:val="24"/>
          <w:szCs w:val="24"/>
        </w:rPr>
        <w:t>lower degrees of resilience. As an academic’s resilience increased, so did their levels of engagement towards work.</w:t>
      </w:r>
    </w:p>
    <w:p w14:paraId="396A3D04" w14:textId="77777777" w:rsidR="000F5274" w:rsidRPr="00786BED" w:rsidRDefault="000F5274" w:rsidP="006F1B79">
      <w:pPr>
        <w:spacing w:after="0" w:line="480" w:lineRule="auto"/>
        <w:rPr>
          <w:rFonts w:ascii="Times New Roman" w:eastAsia="Calibri" w:hAnsi="Times New Roman" w:cs="Times New Roman"/>
          <w:sz w:val="24"/>
          <w:szCs w:val="24"/>
        </w:rPr>
      </w:pPr>
    </w:p>
    <w:p w14:paraId="725EA9C2" w14:textId="79CB5CD2" w:rsidR="00643B51" w:rsidRDefault="000F5274" w:rsidP="006F1B79">
      <w:pPr>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ab/>
      </w:r>
      <w:r w:rsidRPr="00786BED">
        <w:rPr>
          <w:rFonts w:ascii="Times New Roman" w:eastAsia="Calibri" w:hAnsi="Times New Roman" w:cs="Times New Roman"/>
          <w:b/>
          <w:sz w:val="24"/>
          <w:szCs w:val="24"/>
        </w:rPr>
        <w:t>The relationship between years of experience and work engagement</w:t>
      </w:r>
    </w:p>
    <w:p w14:paraId="0FAA9E9C" w14:textId="1F937D99" w:rsidR="0029679E" w:rsidRPr="00786BED" w:rsidRDefault="000F5274" w:rsidP="006F1B79">
      <w:pPr>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For years of experience and work engagement, results of correlations show a significant positive relationship (r = .19, p &lt; 0.01), demonstrating that the more experience an academic has, the more likely he/she will experience being engaged in the</w:t>
      </w:r>
      <w:r w:rsidR="00BC0BA3">
        <w:rPr>
          <w:rFonts w:ascii="Times New Roman" w:eastAsia="Calibri" w:hAnsi="Times New Roman" w:cs="Times New Roman"/>
          <w:sz w:val="24"/>
          <w:szCs w:val="24"/>
        </w:rPr>
        <w:t>ir</w:t>
      </w:r>
      <w:r w:rsidRPr="00786BED">
        <w:rPr>
          <w:rFonts w:ascii="Times New Roman" w:eastAsia="Calibri" w:hAnsi="Times New Roman" w:cs="Times New Roman"/>
          <w:sz w:val="24"/>
          <w:szCs w:val="24"/>
        </w:rPr>
        <w:t xml:space="preserve"> work. Here, we reject the null and accept the alternative hypothesis, i.e. Hypothesis 5a.</w:t>
      </w:r>
    </w:p>
    <w:p w14:paraId="042DB679" w14:textId="77777777" w:rsidR="00AE49E7" w:rsidRDefault="00AE49E7" w:rsidP="006F1B79">
      <w:pPr>
        <w:spacing w:after="0" w:line="480" w:lineRule="auto"/>
        <w:rPr>
          <w:rFonts w:ascii="Times New Roman" w:eastAsia="Calibri" w:hAnsi="Times New Roman" w:cs="Times New Roman"/>
          <w:sz w:val="24"/>
          <w:szCs w:val="24"/>
        </w:rPr>
      </w:pPr>
    </w:p>
    <w:p w14:paraId="78460F86" w14:textId="77777777" w:rsidR="0029679E" w:rsidRDefault="0029679E" w:rsidP="006F1B79">
      <w:pPr>
        <w:spacing w:after="0" w:line="480" w:lineRule="auto"/>
        <w:rPr>
          <w:rFonts w:ascii="Times New Roman" w:eastAsia="Calibri" w:hAnsi="Times New Roman" w:cs="Times New Roman"/>
          <w:sz w:val="24"/>
          <w:szCs w:val="24"/>
        </w:rPr>
      </w:pPr>
    </w:p>
    <w:p w14:paraId="32CE89AE" w14:textId="77777777" w:rsidR="0029679E" w:rsidRPr="00786BED" w:rsidRDefault="0029679E" w:rsidP="006F1B79">
      <w:pPr>
        <w:spacing w:after="0" w:line="480" w:lineRule="auto"/>
        <w:rPr>
          <w:rFonts w:ascii="Times New Roman" w:eastAsia="Calibri" w:hAnsi="Times New Roman" w:cs="Times New Roman"/>
          <w:sz w:val="24"/>
          <w:szCs w:val="24"/>
        </w:rPr>
      </w:pPr>
    </w:p>
    <w:p w14:paraId="3F7DE628" w14:textId="78924B6A" w:rsidR="00BC0BA3" w:rsidRDefault="000F5274" w:rsidP="006F1B79">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bCs/>
          <w:noProof/>
          <w:sz w:val="24"/>
          <w:szCs w:val="24"/>
        </w:rPr>
        <w:lastRenderedPageBreak/>
        <w:tab/>
      </w:r>
      <w:r w:rsidRPr="00786BED">
        <w:rPr>
          <w:rFonts w:ascii="Times New Roman" w:eastAsia="Calibri" w:hAnsi="Times New Roman" w:cs="Times New Roman"/>
          <w:b/>
          <w:bCs/>
          <w:noProof/>
          <w:sz w:val="24"/>
          <w:szCs w:val="24"/>
        </w:rPr>
        <w:t>The relationship</w:t>
      </w:r>
      <w:r w:rsidRPr="00786BED">
        <w:rPr>
          <w:rFonts w:ascii="Times New Roman" w:eastAsia="Calibri" w:hAnsi="Times New Roman" w:cs="Times New Roman"/>
          <w:b/>
          <w:bCs/>
          <w:sz w:val="24"/>
          <w:szCs w:val="24"/>
        </w:rPr>
        <w:t xml:space="preserve"> between</w:t>
      </w:r>
      <w:r w:rsidRPr="00786BED">
        <w:rPr>
          <w:rFonts w:ascii="Times New Roman" w:eastAsia="Calibri" w:hAnsi="Times New Roman" w:cs="Times New Roman"/>
          <w:b/>
          <w:sz w:val="24"/>
          <w:szCs w:val="24"/>
        </w:rPr>
        <w:t xml:space="preserve"> burnout and years of experience</w:t>
      </w:r>
    </w:p>
    <w:p w14:paraId="2200F684" w14:textId="49BFB62A" w:rsidR="000F5274" w:rsidRPr="00786BED" w:rsidRDefault="000F5274" w:rsidP="006F1B79">
      <w:pPr>
        <w:autoSpaceDE w:val="0"/>
        <w:autoSpaceDN w:val="0"/>
        <w:adjustRightInd w:val="0"/>
        <w:spacing w:after="0" w:line="480" w:lineRule="auto"/>
        <w:rPr>
          <w:rFonts w:ascii="Times New Roman" w:eastAsia="Calibri" w:hAnsi="Times New Roman" w:cs="Times New Roman"/>
          <w:bCs/>
          <w:sz w:val="24"/>
          <w:szCs w:val="24"/>
        </w:rPr>
      </w:pPr>
      <w:r w:rsidRPr="00786BED">
        <w:rPr>
          <w:rFonts w:ascii="Times New Roman" w:eastAsia="Calibri" w:hAnsi="Times New Roman" w:cs="Times New Roman"/>
          <w:bCs/>
          <w:sz w:val="24"/>
          <w:szCs w:val="24"/>
        </w:rPr>
        <w:t xml:space="preserve">For Emotional Exhaustion and years of experience, results </w:t>
      </w:r>
      <w:r w:rsidRPr="00786BED">
        <w:rPr>
          <w:rFonts w:ascii="Times New Roman" w:eastAsia="Calibri" w:hAnsi="Times New Roman" w:cs="Times New Roman"/>
          <w:bCs/>
          <w:noProof/>
          <w:sz w:val="24"/>
          <w:szCs w:val="24"/>
        </w:rPr>
        <w:t>show</w:t>
      </w:r>
      <w:r w:rsidRPr="00786BED">
        <w:rPr>
          <w:rFonts w:ascii="Times New Roman" w:eastAsia="Calibri" w:hAnsi="Times New Roman" w:cs="Times New Roman"/>
          <w:bCs/>
          <w:sz w:val="24"/>
          <w:szCs w:val="24"/>
        </w:rPr>
        <w:t xml:space="preserve"> an inverse and significant relationship (r = -.09, p &lt; 0.05). Although the relationship was weak, this nevertheless supported Hypothesis 5b of the present study, i.e. the years of experience an academic has is negatively related </w:t>
      </w:r>
      <w:r w:rsidRPr="00786BED">
        <w:rPr>
          <w:rFonts w:ascii="Times New Roman" w:eastAsia="Calibri" w:hAnsi="Times New Roman" w:cs="Times New Roman"/>
          <w:bCs/>
          <w:noProof/>
          <w:sz w:val="24"/>
          <w:szCs w:val="24"/>
        </w:rPr>
        <w:t>to</w:t>
      </w:r>
      <w:r w:rsidRPr="00786BED">
        <w:rPr>
          <w:rFonts w:ascii="Times New Roman" w:eastAsia="Calibri" w:hAnsi="Times New Roman" w:cs="Times New Roman"/>
          <w:bCs/>
          <w:sz w:val="24"/>
          <w:szCs w:val="24"/>
        </w:rPr>
        <w:t xml:space="preserve"> burnout; or the more experience an academic has, the </w:t>
      </w:r>
      <w:r w:rsidR="00BC0BA3">
        <w:rPr>
          <w:rFonts w:ascii="Times New Roman" w:eastAsia="Calibri" w:hAnsi="Times New Roman" w:cs="Times New Roman"/>
          <w:bCs/>
          <w:sz w:val="24"/>
          <w:szCs w:val="24"/>
        </w:rPr>
        <w:t>fewer</w:t>
      </w:r>
      <w:r w:rsidR="00BC0BA3" w:rsidRPr="00786BED">
        <w:rPr>
          <w:rFonts w:ascii="Times New Roman" w:eastAsia="Calibri" w:hAnsi="Times New Roman" w:cs="Times New Roman"/>
          <w:bCs/>
          <w:sz w:val="24"/>
          <w:szCs w:val="24"/>
        </w:rPr>
        <w:t xml:space="preserve"> </w:t>
      </w:r>
      <w:r w:rsidRPr="00786BED">
        <w:rPr>
          <w:rFonts w:ascii="Times New Roman" w:eastAsia="Calibri" w:hAnsi="Times New Roman" w:cs="Times New Roman"/>
          <w:bCs/>
          <w:sz w:val="24"/>
          <w:szCs w:val="24"/>
        </w:rPr>
        <w:t xml:space="preserve">experiences of burnout he/she will encounter. On the flip side, this could also imply </w:t>
      </w:r>
      <w:r w:rsidR="00BC0BA3">
        <w:rPr>
          <w:rFonts w:ascii="Times New Roman" w:eastAsia="Calibri" w:hAnsi="Times New Roman" w:cs="Times New Roman"/>
          <w:bCs/>
          <w:sz w:val="24"/>
          <w:szCs w:val="24"/>
        </w:rPr>
        <w:t>an</w:t>
      </w:r>
      <w:r w:rsidR="00BC0BA3" w:rsidRPr="00786BED">
        <w:rPr>
          <w:rFonts w:ascii="Times New Roman" w:eastAsia="Calibri" w:hAnsi="Times New Roman" w:cs="Times New Roman"/>
          <w:bCs/>
          <w:sz w:val="24"/>
          <w:szCs w:val="24"/>
        </w:rPr>
        <w:t xml:space="preserve"> </w:t>
      </w:r>
      <w:r w:rsidRPr="00786BED">
        <w:rPr>
          <w:rFonts w:ascii="Times New Roman" w:eastAsia="Calibri" w:hAnsi="Times New Roman" w:cs="Times New Roman"/>
          <w:bCs/>
          <w:sz w:val="24"/>
          <w:szCs w:val="24"/>
        </w:rPr>
        <w:t xml:space="preserve">issue of </w:t>
      </w:r>
      <w:r w:rsidR="00BC0BA3">
        <w:rPr>
          <w:rFonts w:ascii="Times New Roman" w:eastAsia="Calibri" w:hAnsi="Times New Roman" w:cs="Times New Roman"/>
          <w:bCs/>
          <w:sz w:val="24"/>
          <w:szCs w:val="24"/>
        </w:rPr>
        <w:t>a “</w:t>
      </w:r>
      <w:r w:rsidRPr="00786BED">
        <w:rPr>
          <w:rFonts w:ascii="Times New Roman" w:eastAsia="Calibri" w:hAnsi="Times New Roman" w:cs="Times New Roman"/>
          <w:bCs/>
          <w:sz w:val="24"/>
          <w:szCs w:val="24"/>
        </w:rPr>
        <w:t>survival</w:t>
      </w:r>
      <w:r w:rsidR="00BC0BA3">
        <w:rPr>
          <w:rFonts w:ascii="Times New Roman" w:eastAsia="Calibri" w:hAnsi="Times New Roman" w:cs="Times New Roman"/>
          <w:bCs/>
          <w:sz w:val="24"/>
          <w:szCs w:val="24"/>
        </w:rPr>
        <w:t>”</w:t>
      </w:r>
      <w:r w:rsidRPr="00786BED">
        <w:rPr>
          <w:rFonts w:ascii="Times New Roman" w:eastAsia="Calibri" w:hAnsi="Times New Roman" w:cs="Times New Roman"/>
          <w:bCs/>
          <w:sz w:val="24"/>
          <w:szCs w:val="24"/>
        </w:rPr>
        <w:t xml:space="preserve"> effect. That is, those with high potential for burnout would have already left the profession and hence be missing from the sample altogether</w:t>
      </w:r>
      <w:r w:rsidR="00BC0BA3">
        <w:rPr>
          <w:rFonts w:ascii="Times New Roman" w:eastAsia="Calibri" w:hAnsi="Times New Roman" w:cs="Times New Roman"/>
          <w:bCs/>
          <w:sz w:val="24"/>
          <w:szCs w:val="24"/>
        </w:rPr>
        <w:t>,</w:t>
      </w:r>
      <w:r w:rsidRPr="00786BED">
        <w:rPr>
          <w:rFonts w:ascii="Times New Roman" w:eastAsia="Calibri" w:hAnsi="Times New Roman" w:cs="Times New Roman"/>
          <w:bCs/>
          <w:sz w:val="24"/>
          <w:szCs w:val="24"/>
        </w:rPr>
        <w:t xml:space="preserve"> leaving those who consequently exhibit much </w:t>
      </w:r>
      <w:r w:rsidR="00BC0BA3">
        <w:rPr>
          <w:rFonts w:ascii="Times New Roman" w:eastAsia="Calibri" w:hAnsi="Times New Roman" w:cs="Times New Roman"/>
          <w:bCs/>
          <w:sz w:val="24"/>
          <w:szCs w:val="24"/>
        </w:rPr>
        <w:t>lower</w:t>
      </w:r>
      <w:r w:rsidR="00BC0BA3" w:rsidRPr="00786BED">
        <w:rPr>
          <w:rFonts w:ascii="Times New Roman" w:eastAsia="Calibri" w:hAnsi="Times New Roman" w:cs="Times New Roman"/>
          <w:bCs/>
          <w:sz w:val="24"/>
          <w:szCs w:val="24"/>
        </w:rPr>
        <w:t xml:space="preserve"> </w:t>
      </w:r>
      <w:r w:rsidRPr="00786BED">
        <w:rPr>
          <w:rFonts w:ascii="Times New Roman" w:eastAsia="Calibri" w:hAnsi="Times New Roman" w:cs="Times New Roman"/>
          <w:bCs/>
          <w:sz w:val="24"/>
          <w:szCs w:val="24"/>
        </w:rPr>
        <w:t xml:space="preserve">degrees of burnout (Maslach, Schaufeli, &amp; Leiter, 2001). Therefore, caution should be taken when interpreting such results </w:t>
      </w:r>
      <w:r w:rsidRPr="004119F0">
        <w:rPr>
          <w:rFonts w:ascii="Times New Roman" w:hAnsi="Times New Roman" w:cs="Times New Roman"/>
          <w:sz w:val="24"/>
          <w:szCs w:val="24"/>
        </w:rPr>
        <w:t xml:space="preserve">(See </w:t>
      </w:r>
      <w:r w:rsidRPr="00786BED">
        <w:rPr>
          <w:rFonts w:ascii="Times New Roman" w:eastAsia="Calibri" w:hAnsi="Times New Roman" w:cs="Times New Roman"/>
          <w:bCs/>
          <w:sz w:val="24"/>
          <w:szCs w:val="24"/>
        </w:rPr>
        <w:t xml:space="preserve">Experience-level differences section </w:t>
      </w:r>
      <w:r w:rsidR="006D5EEE">
        <w:rPr>
          <w:rFonts w:ascii="Times New Roman" w:eastAsia="Calibri" w:hAnsi="Times New Roman" w:cs="Times New Roman"/>
          <w:bCs/>
          <w:sz w:val="24"/>
          <w:szCs w:val="24"/>
        </w:rPr>
        <w:t xml:space="preserve">5.6.1 </w:t>
      </w:r>
      <w:r w:rsidRPr="00786BED">
        <w:rPr>
          <w:rFonts w:ascii="Times New Roman" w:eastAsia="Calibri" w:hAnsi="Times New Roman" w:cs="Times New Roman"/>
          <w:bCs/>
          <w:sz w:val="24"/>
          <w:szCs w:val="24"/>
        </w:rPr>
        <w:t>below for further explanation on this matter).</w:t>
      </w:r>
    </w:p>
    <w:p w14:paraId="19FDF7DA" w14:textId="77777777" w:rsidR="000F5274" w:rsidRPr="00786BED" w:rsidRDefault="000F5274" w:rsidP="006F1B79">
      <w:pPr>
        <w:spacing w:after="0" w:line="480" w:lineRule="auto"/>
        <w:rPr>
          <w:rFonts w:ascii="Times New Roman" w:eastAsia="Calibri" w:hAnsi="Times New Roman" w:cs="Times New Roman"/>
          <w:sz w:val="24"/>
          <w:szCs w:val="24"/>
        </w:rPr>
      </w:pPr>
    </w:p>
    <w:p w14:paraId="73BFCCF1" w14:textId="4E46E280" w:rsidR="00BC0BA3" w:rsidRDefault="000F5274" w:rsidP="006F1B79">
      <w:pPr>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noProof/>
          <w:sz w:val="24"/>
          <w:szCs w:val="24"/>
        </w:rPr>
        <w:tab/>
      </w:r>
      <w:r w:rsidRPr="00786BED">
        <w:rPr>
          <w:rFonts w:ascii="Times New Roman" w:eastAsia="Calibri" w:hAnsi="Times New Roman" w:cs="Times New Roman"/>
          <w:b/>
          <w:noProof/>
          <w:sz w:val="24"/>
          <w:szCs w:val="24"/>
        </w:rPr>
        <w:t>The relationship</w:t>
      </w:r>
      <w:r w:rsidRPr="00786BED">
        <w:rPr>
          <w:rFonts w:ascii="Times New Roman" w:eastAsia="Calibri" w:hAnsi="Times New Roman" w:cs="Times New Roman"/>
          <w:b/>
          <w:sz w:val="24"/>
          <w:szCs w:val="24"/>
        </w:rPr>
        <w:t xml:space="preserve"> between years of experience and </w:t>
      </w:r>
      <w:r w:rsidR="000960A1">
        <w:rPr>
          <w:rFonts w:ascii="Times New Roman" w:eastAsia="Calibri" w:hAnsi="Times New Roman" w:cs="Times New Roman"/>
          <w:b/>
          <w:sz w:val="24"/>
          <w:szCs w:val="24"/>
        </w:rPr>
        <w:t>Pressure to Publish</w:t>
      </w:r>
    </w:p>
    <w:p w14:paraId="3F1A2E20" w14:textId="106C2317" w:rsidR="000F5274" w:rsidRPr="00786BED" w:rsidRDefault="000F5274" w:rsidP="006F1B79">
      <w:pPr>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 xml:space="preserve">For years of experience and </w:t>
      </w:r>
      <w:r w:rsidR="000960A1">
        <w:rPr>
          <w:rFonts w:ascii="Times New Roman" w:eastAsia="Calibri" w:hAnsi="Times New Roman" w:cs="Times New Roman"/>
          <w:sz w:val="24"/>
          <w:szCs w:val="24"/>
        </w:rPr>
        <w:t>Pressure to Publish</w:t>
      </w:r>
      <w:r w:rsidRPr="00786BED">
        <w:rPr>
          <w:rFonts w:ascii="Times New Roman" w:eastAsia="Calibri" w:hAnsi="Times New Roman" w:cs="Times New Roman"/>
          <w:sz w:val="24"/>
          <w:szCs w:val="24"/>
        </w:rPr>
        <w:t>, results of correlations show a significant negative relationship between the two variables (r = -.09, p &lt; 0.05);</w:t>
      </w:r>
      <w:r w:rsidRPr="004119F0">
        <w:t xml:space="preserve"> </w:t>
      </w:r>
      <w:r w:rsidRPr="00786BED">
        <w:rPr>
          <w:rFonts w:ascii="Times New Roman" w:eastAsia="Calibri" w:hAnsi="Times New Roman" w:cs="Times New Roman"/>
          <w:sz w:val="24"/>
          <w:szCs w:val="24"/>
        </w:rPr>
        <w:t xml:space="preserve">however, </w:t>
      </w:r>
      <w:r w:rsidR="00BC0BA3">
        <w:rPr>
          <w:rFonts w:ascii="Times New Roman" w:eastAsia="Calibri" w:hAnsi="Times New Roman" w:cs="Times New Roman"/>
          <w:sz w:val="24"/>
          <w:szCs w:val="24"/>
        </w:rPr>
        <w:t xml:space="preserve">this is </w:t>
      </w:r>
      <w:r w:rsidRPr="00786BED">
        <w:rPr>
          <w:rFonts w:ascii="Times New Roman" w:eastAsia="Calibri" w:hAnsi="Times New Roman" w:cs="Times New Roman"/>
          <w:sz w:val="24"/>
          <w:szCs w:val="24"/>
        </w:rPr>
        <w:t xml:space="preserve">not very substantial. This correlation demonstrates that the more experience an academic has, the less likely he/she will experience feelings of </w:t>
      </w:r>
      <w:r w:rsidR="000960A1">
        <w:rPr>
          <w:rFonts w:ascii="Times New Roman" w:eastAsia="Calibri" w:hAnsi="Times New Roman" w:cs="Times New Roman"/>
          <w:sz w:val="24"/>
          <w:szCs w:val="24"/>
        </w:rPr>
        <w:t>Pressure to Publish</w:t>
      </w:r>
      <w:r w:rsidRPr="00786BED">
        <w:rPr>
          <w:rFonts w:ascii="Times New Roman" w:eastAsia="Calibri" w:hAnsi="Times New Roman" w:cs="Times New Roman"/>
          <w:sz w:val="24"/>
          <w:szCs w:val="24"/>
        </w:rPr>
        <w:t>. Here, we reject the null and accept the alternative hypothesis (H5c).</w:t>
      </w:r>
    </w:p>
    <w:p w14:paraId="6A6869D9" w14:textId="77777777" w:rsidR="000F5274" w:rsidRPr="00786BED" w:rsidRDefault="000F5274" w:rsidP="006F1B79">
      <w:pPr>
        <w:spacing w:after="0" w:line="480" w:lineRule="auto"/>
        <w:rPr>
          <w:rFonts w:ascii="Times New Roman" w:eastAsia="Calibri" w:hAnsi="Times New Roman" w:cs="Times New Roman"/>
          <w:sz w:val="24"/>
          <w:szCs w:val="24"/>
        </w:rPr>
      </w:pPr>
    </w:p>
    <w:p w14:paraId="218C881B" w14:textId="0DCA6AED" w:rsidR="00BC0BA3" w:rsidRDefault="000F5274" w:rsidP="006F1B79">
      <w:pPr>
        <w:autoSpaceDE w:val="0"/>
        <w:autoSpaceDN w:val="0"/>
        <w:adjustRightInd w:val="0"/>
        <w:spacing w:after="0" w:line="480" w:lineRule="auto"/>
        <w:rPr>
          <w:rFonts w:ascii="Times New Roman" w:hAnsi="Times New Roman" w:cs="Times New Roman"/>
          <w:bCs/>
          <w:sz w:val="24"/>
          <w:szCs w:val="24"/>
        </w:rPr>
      </w:pPr>
      <w:r w:rsidRPr="004119F0">
        <w:rPr>
          <w:rFonts w:ascii="Times New Roman" w:hAnsi="Times New Roman" w:cs="Times New Roman"/>
          <w:bCs/>
          <w:sz w:val="24"/>
          <w:szCs w:val="24"/>
        </w:rPr>
        <w:tab/>
      </w:r>
      <w:r w:rsidRPr="000B621C">
        <w:rPr>
          <w:rFonts w:ascii="Times New Roman" w:hAnsi="Times New Roman" w:cs="Times New Roman"/>
          <w:b/>
          <w:bCs/>
          <w:noProof/>
          <w:sz w:val="24"/>
          <w:szCs w:val="24"/>
        </w:rPr>
        <w:t>The relationship</w:t>
      </w:r>
      <w:r w:rsidRPr="00C653E6">
        <w:rPr>
          <w:rFonts w:ascii="Times New Roman" w:hAnsi="Times New Roman" w:cs="Times New Roman"/>
          <w:b/>
          <w:bCs/>
          <w:sz w:val="24"/>
          <w:szCs w:val="24"/>
        </w:rPr>
        <w:t xml:space="preserve"> between years of experience and resilience</w:t>
      </w:r>
    </w:p>
    <w:p w14:paraId="42B19D12" w14:textId="792F9AA5" w:rsidR="000F5274" w:rsidRPr="00C653E6" w:rsidRDefault="000F5274" w:rsidP="006F1B79">
      <w:pPr>
        <w:autoSpaceDE w:val="0"/>
        <w:autoSpaceDN w:val="0"/>
        <w:adjustRightInd w:val="0"/>
        <w:spacing w:after="0" w:line="480" w:lineRule="auto"/>
        <w:rPr>
          <w:rFonts w:ascii="Times New Roman" w:hAnsi="Times New Roman" w:cs="Times New Roman"/>
          <w:sz w:val="24"/>
          <w:szCs w:val="24"/>
        </w:rPr>
      </w:pPr>
      <w:r w:rsidRPr="00786BED">
        <w:rPr>
          <w:rFonts w:ascii="Times New Roman" w:eastAsia="Calibri" w:hAnsi="Times New Roman" w:cs="Times New Roman"/>
          <w:sz w:val="24"/>
          <w:szCs w:val="24"/>
        </w:rPr>
        <w:t xml:space="preserve">A significant positive relationship with years of experience was found for </w:t>
      </w:r>
      <w:r w:rsidR="00047F78">
        <w:rPr>
          <w:rFonts w:ascii="Times New Roman" w:eastAsia="Calibri" w:hAnsi="Times New Roman" w:cs="Times New Roman"/>
          <w:sz w:val="24"/>
          <w:szCs w:val="24"/>
        </w:rPr>
        <w:t>r</w:t>
      </w:r>
      <w:r w:rsidRPr="00786BED">
        <w:rPr>
          <w:rFonts w:ascii="Times New Roman" w:eastAsia="Calibri" w:hAnsi="Times New Roman" w:cs="Times New Roman"/>
          <w:sz w:val="24"/>
          <w:szCs w:val="24"/>
        </w:rPr>
        <w:t>esilience (r = 0.19, p &lt; 0.01) based on the above results. Academics who have been in academia for a longer period of time reported a higher degree of resilience compared to their junior</w:t>
      </w:r>
      <w:r w:rsidR="00BC0BA3">
        <w:rPr>
          <w:rFonts w:ascii="Times New Roman" w:eastAsia="Calibri" w:hAnsi="Times New Roman" w:cs="Times New Roman"/>
          <w:sz w:val="24"/>
          <w:szCs w:val="24"/>
        </w:rPr>
        <w:t xml:space="preserve"> colleague</w:t>
      </w:r>
      <w:r w:rsidRPr="00786BED">
        <w:rPr>
          <w:rFonts w:ascii="Times New Roman" w:eastAsia="Calibri" w:hAnsi="Times New Roman" w:cs="Times New Roman"/>
          <w:sz w:val="24"/>
          <w:szCs w:val="24"/>
        </w:rPr>
        <w:t xml:space="preserve"> who have spent </w:t>
      </w:r>
      <w:r w:rsidR="00BC0BA3">
        <w:rPr>
          <w:rFonts w:ascii="Times New Roman" w:eastAsia="Calibri" w:hAnsi="Times New Roman" w:cs="Times New Roman"/>
          <w:sz w:val="24"/>
          <w:szCs w:val="24"/>
        </w:rPr>
        <w:t>fewer</w:t>
      </w:r>
      <w:r w:rsidR="00BC0BA3" w:rsidRPr="00786BED">
        <w:rPr>
          <w:rFonts w:ascii="Times New Roman" w:eastAsia="Calibri" w:hAnsi="Times New Roman" w:cs="Times New Roman"/>
          <w:sz w:val="24"/>
          <w:szCs w:val="24"/>
        </w:rPr>
        <w:t xml:space="preserve"> </w:t>
      </w:r>
      <w:r w:rsidRPr="00786BED">
        <w:rPr>
          <w:rFonts w:ascii="Times New Roman" w:eastAsia="Calibri" w:hAnsi="Times New Roman" w:cs="Times New Roman"/>
          <w:sz w:val="24"/>
          <w:szCs w:val="24"/>
        </w:rPr>
        <w:t xml:space="preserve">years in academia. Therefore, academics with more years of </w:t>
      </w:r>
      <w:r w:rsidRPr="00786BED">
        <w:rPr>
          <w:rFonts w:ascii="Times New Roman" w:eastAsia="Calibri" w:hAnsi="Times New Roman" w:cs="Times New Roman"/>
          <w:noProof/>
          <w:sz w:val="24"/>
          <w:szCs w:val="24"/>
        </w:rPr>
        <w:t>experience</w:t>
      </w:r>
      <w:r w:rsidRPr="00786BED">
        <w:rPr>
          <w:rFonts w:ascii="Times New Roman" w:eastAsia="Calibri" w:hAnsi="Times New Roman" w:cs="Times New Roman"/>
          <w:sz w:val="24"/>
          <w:szCs w:val="24"/>
        </w:rPr>
        <w:t xml:space="preserve"> reported </w:t>
      </w:r>
      <w:r w:rsidRPr="00786BED">
        <w:rPr>
          <w:rFonts w:ascii="Times New Roman" w:eastAsia="Calibri" w:hAnsi="Times New Roman" w:cs="Times New Roman"/>
          <w:noProof/>
          <w:sz w:val="24"/>
          <w:szCs w:val="24"/>
        </w:rPr>
        <w:t>being</w:t>
      </w:r>
      <w:r w:rsidRPr="00786BED">
        <w:rPr>
          <w:rFonts w:ascii="Times New Roman" w:eastAsia="Calibri" w:hAnsi="Times New Roman" w:cs="Times New Roman"/>
          <w:sz w:val="24"/>
          <w:szCs w:val="24"/>
        </w:rPr>
        <w:t xml:space="preserve"> more resilient in their career. This supports </w:t>
      </w:r>
      <w:r w:rsidR="00DA6FB6" w:rsidRPr="00786BED">
        <w:rPr>
          <w:rFonts w:ascii="Times New Roman" w:eastAsia="Calibri" w:hAnsi="Times New Roman" w:cs="Times New Roman"/>
          <w:sz w:val="24"/>
          <w:szCs w:val="24"/>
        </w:rPr>
        <w:t>H5d</w:t>
      </w:r>
      <w:r w:rsidRPr="00786BED">
        <w:rPr>
          <w:rFonts w:ascii="Times New Roman" w:eastAsia="Calibri" w:hAnsi="Times New Roman" w:cs="Times New Roman"/>
          <w:sz w:val="24"/>
          <w:szCs w:val="24"/>
        </w:rPr>
        <w:t xml:space="preserve"> of the study.</w:t>
      </w:r>
      <w:r w:rsidRPr="004119F0">
        <w:rPr>
          <w:rFonts w:ascii="Times New Roman" w:hAnsi="Times New Roman" w:cs="Times New Roman"/>
          <w:sz w:val="24"/>
          <w:szCs w:val="24"/>
        </w:rPr>
        <w:t xml:space="preserve"> The academics in </w:t>
      </w:r>
      <w:r w:rsidRPr="004119F0">
        <w:rPr>
          <w:rFonts w:ascii="Times New Roman" w:hAnsi="Times New Roman" w:cs="Times New Roman"/>
          <w:sz w:val="24"/>
          <w:szCs w:val="24"/>
        </w:rPr>
        <w:lastRenderedPageBreak/>
        <w:t xml:space="preserve">this sample could also perhaps be from </w:t>
      </w:r>
      <w:r w:rsidR="00BC0BA3">
        <w:rPr>
          <w:rFonts w:ascii="Times New Roman" w:hAnsi="Times New Roman" w:cs="Times New Roman"/>
          <w:sz w:val="24"/>
          <w:szCs w:val="24"/>
        </w:rPr>
        <w:t>the</w:t>
      </w:r>
      <w:r w:rsidR="00BC0BA3" w:rsidRPr="004119F0">
        <w:rPr>
          <w:rFonts w:ascii="Times New Roman" w:hAnsi="Times New Roman" w:cs="Times New Roman"/>
          <w:sz w:val="24"/>
          <w:szCs w:val="24"/>
        </w:rPr>
        <w:t xml:space="preserve"> </w:t>
      </w:r>
      <w:r w:rsidRPr="004119F0">
        <w:rPr>
          <w:rFonts w:ascii="Times New Roman" w:hAnsi="Times New Roman" w:cs="Times New Roman"/>
          <w:sz w:val="24"/>
          <w:szCs w:val="24"/>
        </w:rPr>
        <w:t xml:space="preserve">group of academics who are more resilient, having </w:t>
      </w:r>
      <w:r w:rsidR="00BC0BA3">
        <w:rPr>
          <w:rFonts w:ascii="Times New Roman" w:hAnsi="Times New Roman" w:cs="Times New Roman"/>
          <w:sz w:val="24"/>
          <w:szCs w:val="24"/>
        </w:rPr>
        <w:t xml:space="preserve">been </w:t>
      </w:r>
      <w:r w:rsidRPr="004119F0">
        <w:rPr>
          <w:rFonts w:ascii="Times New Roman" w:hAnsi="Times New Roman" w:cs="Times New Roman"/>
          <w:sz w:val="24"/>
          <w:szCs w:val="24"/>
        </w:rPr>
        <w:t xml:space="preserve">equipped with the capacity </w:t>
      </w:r>
      <w:r w:rsidR="00BC0BA3">
        <w:rPr>
          <w:rFonts w:ascii="Times New Roman" w:hAnsi="Times New Roman" w:cs="Times New Roman"/>
          <w:sz w:val="24"/>
          <w:szCs w:val="24"/>
        </w:rPr>
        <w:t>to</w:t>
      </w:r>
      <w:r w:rsidR="00BC0BA3" w:rsidRPr="004119F0">
        <w:rPr>
          <w:rFonts w:ascii="Times New Roman" w:hAnsi="Times New Roman" w:cs="Times New Roman"/>
          <w:sz w:val="24"/>
          <w:szCs w:val="24"/>
        </w:rPr>
        <w:t xml:space="preserve"> </w:t>
      </w:r>
      <w:r w:rsidRPr="004119F0">
        <w:rPr>
          <w:rFonts w:ascii="Times New Roman" w:hAnsi="Times New Roman" w:cs="Times New Roman"/>
          <w:sz w:val="24"/>
          <w:szCs w:val="24"/>
        </w:rPr>
        <w:t>bounc</w:t>
      </w:r>
      <w:r w:rsidR="00BC0BA3">
        <w:rPr>
          <w:rFonts w:ascii="Times New Roman" w:hAnsi="Times New Roman" w:cs="Times New Roman"/>
          <w:sz w:val="24"/>
          <w:szCs w:val="24"/>
        </w:rPr>
        <w:t>e</w:t>
      </w:r>
      <w:r w:rsidRPr="004119F0">
        <w:rPr>
          <w:rFonts w:ascii="Times New Roman" w:hAnsi="Times New Roman" w:cs="Times New Roman"/>
          <w:sz w:val="24"/>
          <w:szCs w:val="24"/>
        </w:rPr>
        <w:t xml:space="preserve"> back against pressure much quicker than others. Some would also</w:t>
      </w:r>
      <w:r w:rsidRPr="000B621C">
        <w:rPr>
          <w:rFonts w:ascii="Times New Roman" w:hAnsi="Times New Roman" w:cs="Times New Roman"/>
          <w:sz w:val="24"/>
          <w:szCs w:val="24"/>
        </w:rPr>
        <w:t xml:space="preserve"> claim that younger generations of academics are less resilient than older</w:t>
      </w:r>
      <w:r w:rsidR="00BC0BA3">
        <w:rPr>
          <w:rFonts w:ascii="Times New Roman" w:hAnsi="Times New Roman" w:cs="Times New Roman"/>
          <w:sz w:val="24"/>
          <w:szCs w:val="24"/>
        </w:rPr>
        <w:t>,</w:t>
      </w:r>
      <w:r w:rsidRPr="000B621C">
        <w:rPr>
          <w:rFonts w:ascii="Times New Roman" w:hAnsi="Times New Roman" w:cs="Times New Roman"/>
          <w:sz w:val="24"/>
          <w:szCs w:val="24"/>
        </w:rPr>
        <w:t xml:space="preserve"> but others would point to the younger cohort having to deal with entirely different challenges and a much more demanding new academic order (of increased expectations,</w:t>
      </w:r>
      <w:r w:rsidRPr="00C653E6">
        <w:rPr>
          <w:rFonts w:ascii="Times New Roman" w:hAnsi="Times New Roman" w:cs="Times New Roman"/>
          <w:sz w:val="24"/>
          <w:szCs w:val="24"/>
        </w:rPr>
        <w:t xml:space="preserve"> mounting competitive pressures, heightened academic productivity, etc.) as discussed by Kwiek (2017) in his ‘Generational Divide in the Academic Profession</w:t>
      </w:r>
      <w:r w:rsidR="00BC0BA3">
        <w:rPr>
          <w:rFonts w:ascii="Times New Roman" w:hAnsi="Times New Roman" w:cs="Times New Roman"/>
          <w:sz w:val="24"/>
          <w:szCs w:val="24"/>
        </w:rPr>
        <w:t>’</w:t>
      </w:r>
      <w:r w:rsidRPr="00C653E6">
        <w:rPr>
          <w:rFonts w:ascii="Times New Roman" w:hAnsi="Times New Roman" w:cs="Times New Roman"/>
          <w:sz w:val="24"/>
          <w:szCs w:val="24"/>
        </w:rPr>
        <w:t xml:space="preserve"> </w:t>
      </w:r>
      <w:r w:rsidR="00BC0BA3">
        <w:rPr>
          <w:rFonts w:ascii="Times New Roman" w:hAnsi="Times New Roman" w:cs="Times New Roman"/>
          <w:sz w:val="24"/>
          <w:szCs w:val="24"/>
        </w:rPr>
        <w:t>a</w:t>
      </w:r>
      <w:r w:rsidRPr="00C653E6">
        <w:rPr>
          <w:rFonts w:ascii="Times New Roman" w:hAnsi="Times New Roman" w:cs="Times New Roman"/>
          <w:sz w:val="24"/>
          <w:szCs w:val="24"/>
        </w:rPr>
        <w:t>rticle.</w:t>
      </w:r>
    </w:p>
    <w:p w14:paraId="61FD23DB" w14:textId="269F49AC" w:rsidR="000F5274" w:rsidRPr="00786BED" w:rsidRDefault="00DA6FB6" w:rsidP="006F1B79">
      <w:pPr>
        <w:spacing w:after="0" w:line="480" w:lineRule="auto"/>
        <w:rPr>
          <w:rFonts w:ascii="Times New Roman" w:hAnsi="Times New Roman" w:cs="Times New Roman"/>
          <w:sz w:val="24"/>
          <w:szCs w:val="24"/>
        </w:rPr>
      </w:pPr>
      <w:r w:rsidRPr="00786BED">
        <w:rPr>
          <w:rFonts w:ascii="Times New Roman" w:eastAsia="Calibri" w:hAnsi="Times New Roman" w:cs="Times New Roman"/>
          <w:sz w:val="24"/>
          <w:szCs w:val="24"/>
        </w:rPr>
        <w:tab/>
      </w:r>
      <w:r w:rsidR="000F5274" w:rsidRPr="00786BED">
        <w:rPr>
          <w:rFonts w:ascii="Times New Roman" w:eastAsia="Calibri" w:hAnsi="Times New Roman" w:cs="Times New Roman"/>
          <w:sz w:val="24"/>
          <w:szCs w:val="24"/>
        </w:rPr>
        <w:t xml:space="preserve">Other correlations between variables which were found to be significant included that of </w:t>
      </w:r>
      <w:r w:rsidR="00047F78">
        <w:rPr>
          <w:rFonts w:ascii="Times New Roman" w:eastAsia="Calibri" w:hAnsi="Times New Roman" w:cs="Times New Roman"/>
          <w:sz w:val="24"/>
          <w:szCs w:val="24"/>
        </w:rPr>
        <w:t>e</w:t>
      </w:r>
      <w:r w:rsidR="000F5274" w:rsidRPr="00786BED">
        <w:rPr>
          <w:rFonts w:ascii="Times New Roman" w:eastAsia="Calibri" w:hAnsi="Times New Roman" w:cs="Times New Roman"/>
          <w:sz w:val="24"/>
          <w:szCs w:val="24"/>
        </w:rPr>
        <w:t xml:space="preserve">ngagement with </w:t>
      </w:r>
      <w:r w:rsidR="000960A1">
        <w:rPr>
          <w:rFonts w:ascii="Times New Roman" w:eastAsia="Calibri" w:hAnsi="Times New Roman" w:cs="Times New Roman"/>
          <w:sz w:val="24"/>
          <w:szCs w:val="24"/>
        </w:rPr>
        <w:t>Pressure to Publish</w:t>
      </w:r>
      <w:r w:rsidR="000F5274" w:rsidRPr="00786BED">
        <w:rPr>
          <w:rFonts w:ascii="Times New Roman" w:eastAsia="Calibri" w:hAnsi="Times New Roman" w:cs="Times New Roman"/>
          <w:sz w:val="24"/>
          <w:szCs w:val="24"/>
        </w:rPr>
        <w:t xml:space="preserve"> (r = -0.10, p &lt; 0.01), </w:t>
      </w:r>
      <w:r w:rsidR="00047F78">
        <w:rPr>
          <w:rFonts w:ascii="Times New Roman" w:eastAsia="Calibri" w:hAnsi="Times New Roman" w:cs="Times New Roman"/>
          <w:sz w:val="24"/>
          <w:szCs w:val="24"/>
        </w:rPr>
        <w:t>r</w:t>
      </w:r>
      <w:r w:rsidR="000F5274" w:rsidRPr="00786BED">
        <w:rPr>
          <w:rFonts w:ascii="Times New Roman" w:eastAsia="Calibri" w:hAnsi="Times New Roman" w:cs="Times New Roman"/>
          <w:sz w:val="24"/>
          <w:szCs w:val="24"/>
        </w:rPr>
        <w:t xml:space="preserve">esilience with </w:t>
      </w:r>
      <w:r w:rsidR="000960A1">
        <w:rPr>
          <w:rFonts w:ascii="Times New Roman" w:eastAsia="Calibri" w:hAnsi="Times New Roman" w:cs="Times New Roman"/>
          <w:sz w:val="24"/>
          <w:szCs w:val="24"/>
        </w:rPr>
        <w:t>Pressure to Publish</w:t>
      </w:r>
      <w:r w:rsidR="000F5274" w:rsidRPr="00786BED">
        <w:rPr>
          <w:rFonts w:ascii="Times New Roman" w:eastAsia="Calibri" w:hAnsi="Times New Roman" w:cs="Times New Roman"/>
          <w:sz w:val="24"/>
          <w:szCs w:val="24"/>
        </w:rPr>
        <w:t xml:space="preserve"> (r = -0.21, p &lt; 0.01), </w:t>
      </w:r>
      <w:r w:rsidR="00047F78">
        <w:rPr>
          <w:rFonts w:ascii="Times New Roman" w:eastAsia="Calibri" w:hAnsi="Times New Roman" w:cs="Times New Roman"/>
          <w:sz w:val="24"/>
          <w:szCs w:val="24"/>
        </w:rPr>
        <w:t>w</w:t>
      </w:r>
      <w:r w:rsidR="000F5274" w:rsidRPr="00786BED">
        <w:rPr>
          <w:rFonts w:ascii="Times New Roman" w:eastAsia="Calibri" w:hAnsi="Times New Roman" w:cs="Times New Roman"/>
          <w:sz w:val="24"/>
          <w:szCs w:val="24"/>
        </w:rPr>
        <w:t xml:space="preserve">orkload with </w:t>
      </w:r>
      <w:r w:rsidR="000960A1">
        <w:rPr>
          <w:rFonts w:ascii="Times New Roman" w:eastAsia="Calibri" w:hAnsi="Times New Roman" w:cs="Times New Roman"/>
          <w:sz w:val="24"/>
          <w:szCs w:val="24"/>
        </w:rPr>
        <w:t>Pressure to Publish</w:t>
      </w:r>
      <w:r w:rsidR="000F5274" w:rsidRPr="00786BED">
        <w:rPr>
          <w:rFonts w:ascii="Times New Roman" w:eastAsia="Calibri" w:hAnsi="Times New Roman" w:cs="Times New Roman"/>
          <w:sz w:val="24"/>
          <w:szCs w:val="24"/>
        </w:rPr>
        <w:t xml:space="preserve"> (r = 0.26, p &lt; 0.01), and </w:t>
      </w:r>
      <w:r w:rsidR="00047F78">
        <w:rPr>
          <w:rFonts w:ascii="Times New Roman" w:eastAsia="Calibri" w:hAnsi="Times New Roman" w:cs="Times New Roman"/>
          <w:sz w:val="24"/>
          <w:szCs w:val="24"/>
        </w:rPr>
        <w:t>w</w:t>
      </w:r>
      <w:r w:rsidR="000F5274" w:rsidRPr="00786BED">
        <w:rPr>
          <w:rFonts w:ascii="Times New Roman" w:eastAsia="Calibri" w:hAnsi="Times New Roman" w:cs="Times New Roman"/>
          <w:sz w:val="24"/>
          <w:szCs w:val="24"/>
        </w:rPr>
        <w:t xml:space="preserve">orkload with </w:t>
      </w:r>
      <w:r w:rsidR="00047F78">
        <w:rPr>
          <w:rFonts w:ascii="Times New Roman" w:eastAsia="Calibri" w:hAnsi="Times New Roman" w:cs="Times New Roman"/>
          <w:sz w:val="24"/>
          <w:szCs w:val="24"/>
        </w:rPr>
        <w:t>r</w:t>
      </w:r>
      <w:r w:rsidR="000F5274" w:rsidRPr="00786BED">
        <w:rPr>
          <w:rFonts w:ascii="Times New Roman" w:eastAsia="Calibri" w:hAnsi="Times New Roman" w:cs="Times New Roman"/>
          <w:sz w:val="24"/>
          <w:szCs w:val="24"/>
        </w:rPr>
        <w:t xml:space="preserve">esilience (r = -0.17, p &lt; 0.01). </w:t>
      </w:r>
    </w:p>
    <w:p w14:paraId="475562B2" w14:textId="77777777" w:rsidR="000F5274" w:rsidRPr="00786BED" w:rsidRDefault="000F5274" w:rsidP="006F1B79">
      <w:pPr>
        <w:spacing w:after="0" w:line="480" w:lineRule="auto"/>
        <w:rPr>
          <w:rFonts w:ascii="Times New Roman" w:hAnsi="Times New Roman" w:cs="Times New Roman"/>
          <w:sz w:val="24"/>
          <w:szCs w:val="24"/>
        </w:rPr>
      </w:pPr>
    </w:p>
    <w:p w14:paraId="1EBB428F" w14:textId="2687E55A" w:rsidR="00BC0BA3" w:rsidRDefault="000F5274" w:rsidP="006F1B79">
      <w:pPr>
        <w:spacing w:after="0" w:line="480" w:lineRule="auto"/>
        <w:rPr>
          <w:rFonts w:ascii="Times New Roman" w:hAnsi="Times New Roman" w:cs="Times New Roman"/>
          <w:sz w:val="24"/>
          <w:szCs w:val="24"/>
        </w:rPr>
      </w:pPr>
      <w:r w:rsidRPr="00786BED">
        <w:rPr>
          <w:rFonts w:ascii="Times New Roman" w:hAnsi="Times New Roman" w:cs="Times New Roman"/>
          <w:sz w:val="24"/>
          <w:szCs w:val="24"/>
        </w:rPr>
        <w:tab/>
      </w:r>
      <w:r w:rsidR="00D921B1">
        <w:rPr>
          <w:rFonts w:ascii="Times New Roman" w:hAnsi="Times New Roman" w:cs="Times New Roman"/>
          <w:b/>
          <w:sz w:val="24"/>
          <w:szCs w:val="24"/>
        </w:rPr>
        <w:t>5</w:t>
      </w:r>
      <w:r w:rsidR="00C672CF" w:rsidRPr="00786BED">
        <w:rPr>
          <w:rFonts w:ascii="Times New Roman" w:hAnsi="Times New Roman" w:cs="Times New Roman"/>
          <w:b/>
          <w:sz w:val="24"/>
          <w:szCs w:val="24"/>
        </w:rPr>
        <w:t xml:space="preserve">.4.1 </w:t>
      </w:r>
      <w:r w:rsidRPr="00786BED">
        <w:rPr>
          <w:rFonts w:ascii="Times New Roman" w:hAnsi="Times New Roman" w:cs="Times New Roman"/>
          <w:b/>
          <w:noProof/>
          <w:sz w:val="24"/>
          <w:szCs w:val="24"/>
        </w:rPr>
        <w:t>The relationship</w:t>
      </w:r>
      <w:r w:rsidRPr="00786BED">
        <w:rPr>
          <w:rFonts w:ascii="Times New Roman" w:hAnsi="Times New Roman" w:cs="Times New Roman"/>
          <w:b/>
          <w:sz w:val="24"/>
          <w:szCs w:val="24"/>
        </w:rPr>
        <w:t xml:space="preserve"> between variables by gender</w:t>
      </w:r>
    </w:p>
    <w:p w14:paraId="31B83436" w14:textId="6B6C8862" w:rsidR="000F5274" w:rsidRPr="00786BED" w:rsidRDefault="000F5274" w:rsidP="006F1B79">
      <w:pPr>
        <w:spacing w:after="0" w:line="480" w:lineRule="auto"/>
        <w:rPr>
          <w:rFonts w:ascii="Times New Roman" w:hAnsi="Times New Roman" w:cs="Times New Roman"/>
          <w:sz w:val="24"/>
          <w:szCs w:val="24"/>
        </w:rPr>
      </w:pPr>
      <w:r w:rsidRPr="00786BED">
        <w:rPr>
          <w:rFonts w:ascii="Times New Roman" w:hAnsi="Times New Roman" w:cs="Times New Roman"/>
          <w:sz w:val="24"/>
          <w:szCs w:val="24"/>
        </w:rPr>
        <w:t xml:space="preserve">A correlation in regards to gender was also explored and the </w:t>
      </w:r>
      <w:r w:rsidRPr="00786BED">
        <w:rPr>
          <w:rFonts w:ascii="Times New Roman" w:hAnsi="Times New Roman" w:cs="Times New Roman"/>
          <w:noProof/>
          <w:sz w:val="24"/>
          <w:szCs w:val="24"/>
        </w:rPr>
        <w:t>correlation</w:t>
      </w:r>
      <w:r w:rsidRPr="00786BED">
        <w:rPr>
          <w:rFonts w:ascii="Times New Roman" w:hAnsi="Times New Roman" w:cs="Times New Roman"/>
          <w:sz w:val="24"/>
          <w:szCs w:val="24"/>
        </w:rPr>
        <w:t xml:space="preserve"> coefficients of the variables are shown in Table </w:t>
      </w:r>
      <w:r w:rsidR="00D921B1">
        <w:rPr>
          <w:rFonts w:ascii="Times New Roman" w:hAnsi="Times New Roman" w:cs="Times New Roman"/>
          <w:sz w:val="24"/>
          <w:szCs w:val="24"/>
        </w:rPr>
        <w:t>5</w:t>
      </w:r>
      <w:r w:rsidR="001D071E" w:rsidRPr="00786BED">
        <w:rPr>
          <w:rFonts w:ascii="Times New Roman" w:hAnsi="Times New Roman" w:cs="Times New Roman"/>
          <w:sz w:val="24"/>
          <w:szCs w:val="24"/>
        </w:rPr>
        <w:t>.</w:t>
      </w:r>
      <w:r w:rsidRPr="00786BED">
        <w:rPr>
          <w:rFonts w:ascii="Times New Roman" w:hAnsi="Times New Roman" w:cs="Times New Roman"/>
          <w:sz w:val="24"/>
          <w:szCs w:val="24"/>
        </w:rPr>
        <w:t xml:space="preserve">6 below. According to the analysis concerning the data of male academics, there </w:t>
      </w:r>
      <w:r w:rsidRPr="00786BED">
        <w:rPr>
          <w:rFonts w:ascii="Times New Roman" w:hAnsi="Times New Roman" w:cs="Times New Roman"/>
          <w:noProof/>
          <w:sz w:val="24"/>
          <w:szCs w:val="24"/>
        </w:rPr>
        <w:t>is</w:t>
      </w:r>
      <w:r w:rsidRPr="00786BED">
        <w:rPr>
          <w:rFonts w:ascii="Times New Roman" w:hAnsi="Times New Roman" w:cs="Times New Roman"/>
          <w:sz w:val="24"/>
          <w:szCs w:val="24"/>
        </w:rPr>
        <w:t xml:space="preserve"> </w:t>
      </w:r>
      <w:r w:rsidRPr="00786BED">
        <w:rPr>
          <w:rFonts w:ascii="Times New Roman" w:hAnsi="Times New Roman" w:cs="Times New Roman"/>
          <w:noProof/>
          <w:sz w:val="24"/>
          <w:szCs w:val="24"/>
        </w:rPr>
        <w:t>significant</w:t>
      </w:r>
      <w:r w:rsidRPr="00786BED">
        <w:rPr>
          <w:rFonts w:ascii="Times New Roman" w:hAnsi="Times New Roman" w:cs="Times New Roman"/>
          <w:sz w:val="24"/>
          <w:szCs w:val="24"/>
        </w:rPr>
        <w:t xml:space="preserve"> correlation among all variables, except for the relationship of burnout with resilience and engagement, engagement with both </w:t>
      </w:r>
      <w:r w:rsidR="000960A1">
        <w:rPr>
          <w:rFonts w:ascii="Times New Roman" w:hAnsi="Times New Roman" w:cs="Times New Roman"/>
          <w:sz w:val="24"/>
          <w:szCs w:val="24"/>
        </w:rPr>
        <w:t>Pressure to Publish</w:t>
      </w:r>
      <w:r w:rsidRPr="00786BED">
        <w:rPr>
          <w:rFonts w:ascii="Times New Roman" w:hAnsi="Times New Roman" w:cs="Times New Roman"/>
          <w:sz w:val="24"/>
          <w:szCs w:val="24"/>
        </w:rPr>
        <w:t xml:space="preserve"> and years of experience</w:t>
      </w:r>
      <w:r w:rsidR="00BC0BA3">
        <w:rPr>
          <w:rFonts w:ascii="Times New Roman" w:hAnsi="Times New Roman" w:cs="Times New Roman"/>
          <w:sz w:val="24"/>
          <w:szCs w:val="24"/>
        </w:rPr>
        <w:t>,</w:t>
      </w:r>
      <w:r w:rsidRPr="00786BED">
        <w:rPr>
          <w:rFonts w:ascii="Times New Roman" w:hAnsi="Times New Roman" w:cs="Times New Roman"/>
          <w:sz w:val="24"/>
          <w:szCs w:val="24"/>
        </w:rPr>
        <w:t xml:space="preserve"> and workload with resilience and engagement. </w:t>
      </w:r>
    </w:p>
    <w:p w14:paraId="5A99B2FB" w14:textId="3DB8FAF5" w:rsidR="00386F8F" w:rsidRPr="00413725" w:rsidRDefault="000F5274" w:rsidP="006F1B79">
      <w:pPr>
        <w:spacing w:after="0" w:line="480" w:lineRule="auto"/>
        <w:rPr>
          <w:rFonts w:ascii="Times New Roman" w:hAnsi="Times New Roman" w:cs="Times New Roman"/>
          <w:sz w:val="24"/>
          <w:szCs w:val="24"/>
        </w:rPr>
      </w:pPr>
      <w:r w:rsidRPr="00786BED">
        <w:rPr>
          <w:rFonts w:ascii="Times New Roman" w:hAnsi="Times New Roman" w:cs="Times New Roman"/>
          <w:sz w:val="24"/>
          <w:szCs w:val="24"/>
        </w:rPr>
        <w:tab/>
        <w:t xml:space="preserve">For the female data, all showed significant correlations except for years of experience with burnout and </w:t>
      </w:r>
      <w:r w:rsidR="000960A1">
        <w:rPr>
          <w:rFonts w:ascii="Times New Roman" w:hAnsi="Times New Roman" w:cs="Times New Roman"/>
          <w:sz w:val="24"/>
          <w:szCs w:val="24"/>
        </w:rPr>
        <w:t>Pressure to Publish</w:t>
      </w:r>
      <w:r w:rsidR="00BC0BA3">
        <w:rPr>
          <w:rFonts w:ascii="Times New Roman" w:hAnsi="Times New Roman" w:cs="Times New Roman"/>
          <w:sz w:val="24"/>
          <w:szCs w:val="24"/>
        </w:rPr>
        <w:t>,</w:t>
      </w:r>
      <w:r w:rsidRPr="00786BED">
        <w:rPr>
          <w:rFonts w:ascii="Times New Roman" w:hAnsi="Times New Roman" w:cs="Times New Roman"/>
          <w:sz w:val="24"/>
          <w:szCs w:val="24"/>
        </w:rPr>
        <w:t xml:space="preserve"> and years of experience with </w:t>
      </w:r>
      <w:r w:rsidRPr="00786BED">
        <w:rPr>
          <w:rFonts w:ascii="Times New Roman" w:hAnsi="Times New Roman" w:cs="Times New Roman"/>
          <w:noProof/>
          <w:sz w:val="24"/>
          <w:szCs w:val="24"/>
        </w:rPr>
        <w:t>workload</w:t>
      </w:r>
      <w:r w:rsidRPr="00786BED">
        <w:rPr>
          <w:rFonts w:ascii="Times New Roman" w:hAnsi="Times New Roman" w:cs="Times New Roman"/>
          <w:sz w:val="24"/>
          <w:szCs w:val="24"/>
        </w:rPr>
        <w:t xml:space="preserve">. In aspects of the strength of the </w:t>
      </w:r>
      <w:r w:rsidRPr="00786BED">
        <w:rPr>
          <w:rFonts w:ascii="Times New Roman" w:hAnsi="Times New Roman" w:cs="Times New Roman"/>
          <w:noProof/>
          <w:sz w:val="24"/>
          <w:szCs w:val="24"/>
        </w:rPr>
        <w:t>relationship</w:t>
      </w:r>
      <w:r w:rsidRPr="00786BED">
        <w:rPr>
          <w:rFonts w:ascii="Times New Roman" w:hAnsi="Times New Roman" w:cs="Times New Roman"/>
          <w:sz w:val="24"/>
          <w:szCs w:val="24"/>
        </w:rPr>
        <w:t>, all ranged from no relation, weak to moderate. Drawing out the important differences between the genders are, for the female data</w:t>
      </w:r>
      <w:r w:rsidRPr="004119F0">
        <w:rPr>
          <w:rFonts w:ascii="Times New Roman" w:hAnsi="Times New Roman" w:cs="Times New Roman"/>
          <w:sz w:val="24"/>
          <w:szCs w:val="24"/>
        </w:rPr>
        <w:t xml:space="preserve">, the </w:t>
      </w:r>
      <w:r w:rsidRPr="00786BED">
        <w:rPr>
          <w:rFonts w:ascii="Times New Roman" w:hAnsi="Times New Roman" w:cs="Times New Roman"/>
          <w:sz w:val="24"/>
          <w:szCs w:val="24"/>
        </w:rPr>
        <w:t xml:space="preserve">strongest of the correlations within the matrix for female academics was for emotional exhaustion and workload (r = 0.52), whereas for the male academics, the relationship for these two variables was (r = 0.39). On the other hand, the strongest of the correlation coefficient for the male data </w:t>
      </w:r>
      <w:r w:rsidRPr="00786BED">
        <w:rPr>
          <w:rFonts w:ascii="Times New Roman" w:hAnsi="Times New Roman" w:cs="Times New Roman"/>
          <w:sz w:val="24"/>
          <w:szCs w:val="24"/>
        </w:rPr>
        <w:lastRenderedPageBreak/>
        <w:t>was the relationship between resilience and engagement, (r = 0.50), which for female academics was (r = 0.39) respectively. All things con</w:t>
      </w:r>
      <w:r w:rsidR="00DA6FB6" w:rsidRPr="00786BED">
        <w:rPr>
          <w:rFonts w:ascii="Times New Roman" w:hAnsi="Times New Roman" w:cs="Times New Roman"/>
          <w:sz w:val="24"/>
          <w:szCs w:val="24"/>
        </w:rPr>
        <w:t xml:space="preserve">sidered, the hypothetical model </w:t>
      </w:r>
      <w:r w:rsidRPr="00786BED">
        <w:rPr>
          <w:rFonts w:ascii="Times New Roman" w:hAnsi="Times New Roman" w:cs="Times New Roman"/>
          <w:sz w:val="24"/>
          <w:szCs w:val="24"/>
        </w:rPr>
        <w:t xml:space="preserve">of this </w:t>
      </w:r>
      <w:r w:rsidRPr="00413725">
        <w:rPr>
          <w:rFonts w:ascii="Times New Roman" w:hAnsi="Times New Roman" w:cs="Times New Roman"/>
          <w:sz w:val="24"/>
          <w:szCs w:val="24"/>
        </w:rPr>
        <w:t xml:space="preserve">study is worth further </w:t>
      </w:r>
      <w:r w:rsidR="00BC0BA3" w:rsidRPr="00413725">
        <w:rPr>
          <w:rFonts w:ascii="Times New Roman" w:hAnsi="Times New Roman" w:cs="Times New Roman"/>
          <w:sz w:val="24"/>
          <w:szCs w:val="24"/>
        </w:rPr>
        <w:t>analysis</w:t>
      </w:r>
      <w:r w:rsidRPr="00413725">
        <w:rPr>
          <w:rFonts w:ascii="Times New Roman" w:hAnsi="Times New Roman" w:cs="Times New Roman"/>
          <w:sz w:val="24"/>
          <w:szCs w:val="24"/>
        </w:rPr>
        <w:t>.</w:t>
      </w:r>
    </w:p>
    <w:p w14:paraId="78729A58" w14:textId="77777777" w:rsidR="00386F8F" w:rsidRPr="00413725" w:rsidRDefault="00386F8F" w:rsidP="00386F8F">
      <w:pPr>
        <w:tabs>
          <w:tab w:val="center" w:pos="4513"/>
          <w:tab w:val="right" w:pos="9026"/>
        </w:tabs>
        <w:autoSpaceDE w:val="0"/>
        <w:autoSpaceDN w:val="0"/>
        <w:adjustRightInd w:val="0"/>
        <w:spacing w:after="0" w:line="240" w:lineRule="auto"/>
        <w:jc w:val="both"/>
        <w:rPr>
          <w:rFonts w:ascii="Times New Roman" w:hAnsi="Times New Roman" w:cs="Times New Roman"/>
          <w:sz w:val="24"/>
          <w:szCs w:val="24"/>
        </w:rPr>
      </w:pPr>
    </w:p>
    <w:p w14:paraId="7412A7CD" w14:textId="0C1FD9CB" w:rsidR="00386F8F" w:rsidRPr="00413725" w:rsidRDefault="00DB6787" w:rsidP="00DA6FB6">
      <w:pPr>
        <w:tabs>
          <w:tab w:val="center" w:pos="4513"/>
          <w:tab w:val="right" w:pos="9026"/>
        </w:tabs>
        <w:autoSpaceDE w:val="0"/>
        <w:autoSpaceDN w:val="0"/>
        <w:adjustRightInd w:val="0"/>
        <w:spacing w:after="0" w:line="240" w:lineRule="auto"/>
        <w:jc w:val="center"/>
        <w:rPr>
          <w:rFonts w:ascii="Times New Roman" w:hAnsi="Times New Roman" w:cs="Times New Roman"/>
          <w:sz w:val="24"/>
          <w:szCs w:val="24"/>
        </w:rPr>
      </w:pPr>
      <w:r w:rsidRPr="00413725">
        <w:rPr>
          <w:rFonts w:ascii="Times New Roman" w:hAnsi="Times New Roman" w:cs="Times New Roman"/>
          <w:sz w:val="24"/>
          <w:szCs w:val="24"/>
        </w:rPr>
        <w:t xml:space="preserve"> </w:t>
      </w:r>
      <w:r w:rsidR="00386F8F" w:rsidRPr="00413725">
        <w:rPr>
          <w:rFonts w:ascii="Times New Roman" w:hAnsi="Times New Roman" w:cs="Times New Roman"/>
          <w:sz w:val="24"/>
          <w:szCs w:val="24"/>
        </w:rPr>
        <w:t xml:space="preserve">Table </w:t>
      </w:r>
      <w:r w:rsidR="00D921B1" w:rsidRPr="00413725">
        <w:rPr>
          <w:rFonts w:ascii="Times New Roman" w:hAnsi="Times New Roman" w:cs="Times New Roman"/>
          <w:sz w:val="24"/>
          <w:szCs w:val="24"/>
        </w:rPr>
        <w:t>5</w:t>
      </w:r>
      <w:r w:rsidR="00386F8F" w:rsidRPr="00413725">
        <w:rPr>
          <w:rFonts w:ascii="Times New Roman" w:hAnsi="Times New Roman" w:cs="Times New Roman"/>
          <w:sz w:val="24"/>
          <w:szCs w:val="24"/>
        </w:rPr>
        <w:t>.6. Summary of the correlation coefficient intercorrelations of variables by gender (</w:t>
      </w:r>
      <w:r w:rsidR="00386F8F" w:rsidRPr="00413725">
        <w:rPr>
          <w:rFonts w:ascii="Cambria Math" w:hAnsi="Cambria Math" w:cs="Cambria Math"/>
          <w:i/>
          <w:sz w:val="24"/>
          <w:szCs w:val="24"/>
        </w:rPr>
        <w:t>𝑛</w:t>
      </w:r>
      <w:r w:rsidR="00386F8F" w:rsidRPr="00413725">
        <w:rPr>
          <w:rFonts w:ascii="Times New Roman" w:hAnsi="Times New Roman" w:cs="Times New Roman"/>
          <w:i/>
          <w:sz w:val="24"/>
          <w:szCs w:val="24"/>
          <w:vertAlign w:val="subscript"/>
        </w:rPr>
        <w:t xml:space="preserve">male </w:t>
      </w:r>
      <w:r w:rsidR="00386F8F" w:rsidRPr="00413725">
        <w:rPr>
          <w:rFonts w:ascii="Times New Roman" w:hAnsi="Times New Roman" w:cs="Times New Roman"/>
          <w:i/>
          <w:sz w:val="24"/>
          <w:szCs w:val="24"/>
        </w:rPr>
        <w:t xml:space="preserve">= 222, </w:t>
      </w:r>
      <w:r w:rsidR="00386F8F" w:rsidRPr="00413725">
        <w:rPr>
          <w:rFonts w:ascii="Cambria Math" w:hAnsi="Cambria Math" w:cs="Cambria Math"/>
          <w:i/>
          <w:sz w:val="24"/>
          <w:szCs w:val="24"/>
        </w:rPr>
        <w:t>𝑛</w:t>
      </w:r>
      <w:r w:rsidR="00386F8F" w:rsidRPr="00413725">
        <w:rPr>
          <w:rFonts w:ascii="Times New Roman" w:hAnsi="Times New Roman" w:cs="Times New Roman"/>
          <w:i/>
          <w:sz w:val="24"/>
          <w:szCs w:val="24"/>
          <w:vertAlign w:val="subscript"/>
        </w:rPr>
        <w:t xml:space="preserve">female </w:t>
      </w:r>
      <w:r w:rsidR="00386F8F" w:rsidRPr="00413725">
        <w:rPr>
          <w:rFonts w:ascii="Times New Roman" w:hAnsi="Times New Roman" w:cs="Times New Roman"/>
          <w:i/>
          <w:sz w:val="24"/>
          <w:szCs w:val="24"/>
        </w:rPr>
        <w:t>= 459</w:t>
      </w:r>
      <w:r w:rsidR="00386F8F" w:rsidRPr="00413725">
        <w:rPr>
          <w:rFonts w:ascii="Times New Roman" w:hAnsi="Times New Roman" w:cs="Times New Roman"/>
          <w:sz w:val="24"/>
          <w:szCs w:val="24"/>
        </w:rPr>
        <w:t>)</w:t>
      </w:r>
    </w:p>
    <w:tbl>
      <w:tblPr>
        <w:tblStyle w:val="TableGrid"/>
        <w:tblpPr w:leftFromText="180" w:rightFromText="180" w:vertAnchor="page" w:horzAnchor="margin" w:tblpXSpec="center" w:tblpY="4216"/>
        <w:tblOverlap w:val="never"/>
        <w:tblW w:w="10018" w:type="dxa"/>
        <w:tblLook w:val="04A0" w:firstRow="1" w:lastRow="0" w:firstColumn="1" w:lastColumn="0" w:noHBand="0" w:noVBand="1"/>
      </w:tblPr>
      <w:tblGrid>
        <w:gridCol w:w="2814"/>
        <w:gridCol w:w="1085"/>
        <w:gridCol w:w="1221"/>
        <w:gridCol w:w="1357"/>
        <w:gridCol w:w="1221"/>
        <w:gridCol w:w="1221"/>
        <w:gridCol w:w="1099"/>
      </w:tblGrid>
      <w:tr w:rsidR="00EE3A97" w:rsidRPr="00413725" w14:paraId="68C5B074" w14:textId="77777777" w:rsidTr="00EE3A97">
        <w:trPr>
          <w:trHeight w:val="124"/>
        </w:trPr>
        <w:tc>
          <w:tcPr>
            <w:tcW w:w="2814" w:type="dxa"/>
            <w:tcBorders>
              <w:left w:val="single" w:sz="4" w:space="0" w:color="FFFFFF" w:themeColor="background1"/>
              <w:right w:val="single" w:sz="4" w:space="0" w:color="FFFFFF" w:themeColor="background1"/>
            </w:tcBorders>
          </w:tcPr>
          <w:p w14:paraId="0E3F0DD8"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Variable</w:t>
            </w:r>
          </w:p>
        </w:tc>
        <w:tc>
          <w:tcPr>
            <w:tcW w:w="1085" w:type="dxa"/>
            <w:tcBorders>
              <w:left w:val="single" w:sz="4" w:space="0" w:color="FFFFFF" w:themeColor="background1"/>
              <w:right w:val="single" w:sz="4" w:space="0" w:color="FFFFFF" w:themeColor="background1"/>
            </w:tcBorders>
          </w:tcPr>
          <w:p w14:paraId="2402C660"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1</w:t>
            </w:r>
          </w:p>
        </w:tc>
        <w:tc>
          <w:tcPr>
            <w:tcW w:w="1221" w:type="dxa"/>
            <w:tcBorders>
              <w:left w:val="single" w:sz="4" w:space="0" w:color="FFFFFF" w:themeColor="background1"/>
              <w:right w:val="single" w:sz="4" w:space="0" w:color="FFFFFF" w:themeColor="background1"/>
            </w:tcBorders>
          </w:tcPr>
          <w:p w14:paraId="19811F7A"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2</w:t>
            </w:r>
          </w:p>
        </w:tc>
        <w:tc>
          <w:tcPr>
            <w:tcW w:w="1357" w:type="dxa"/>
            <w:tcBorders>
              <w:left w:val="single" w:sz="4" w:space="0" w:color="FFFFFF" w:themeColor="background1"/>
              <w:right w:val="single" w:sz="4" w:space="0" w:color="FFFFFF" w:themeColor="background1"/>
            </w:tcBorders>
          </w:tcPr>
          <w:p w14:paraId="09A1538E"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3</w:t>
            </w:r>
          </w:p>
        </w:tc>
        <w:tc>
          <w:tcPr>
            <w:tcW w:w="1221" w:type="dxa"/>
            <w:tcBorders>
              <w:left w:val="single" w:sz="4" w:space="0" w:color="FFFFFF" w:themeColor="background1"/>
              <w:right w:val="single" w:sz="4" w:space="0" w:color="FFFFFF" w:themeColor="background1"/>
            </w:tcBorders>
          </w:tcPr>
          <w:p w14:paraId="0D0F25F6"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4</w:t>
            </w:r>
          </w:p>
        </w:tc>
        <w:tc>
          <w:tcPr>
            <w:tcW w:w="1221" w:type="dxa"/>
            <w:tcBorders>
              <w:left w:val="single" w:sz="4" w:space="0" w:color="FFFFFF" w:themeColor="background1"/>
              <w:right w:val="single" w:sz="4" w:space="0" w:color="FFFFFF" w:themeColor="background1"/>
            </w:tcBorders>
          </w:tcPr>
          <w:p w14:paraId="19300AC3"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5</w:t>
            </w:r>
          </w:p>
        </w:tc>
        <w:tc>
          <w:tcPr>
            <w:tcW w:w="1099" w:type="dxa"/>
            <w:tcBorders>
              <w:left w:val="single" w:sz="4" w:space="0" w:color="FFFFFF" w:themeColor="background1"/>
              <w:right w:val="single" w:sz="4" w:space="0" w:color="FFFFFF"/>
            </w:tcBorders>
          </w:tcPr>
          <w:p w14:paraId="63199DC0"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6</w:t>
            </w:r>
          </w:p>
        </w:tc>
      </w:tr>
      <w:tr w:rsidR="00EE3A97" w:rsidRPr="00413725" w14:paraId="590F1DCD" w14:textId="77777777" w:rsidTr="00EE3A97">
        <w:trPr>
          <w:trHeight w:val="133"/>
        </w:trPr>
        <w:tc>
          <w:tcPr>
            <w:tcW w:w="2814" w:type="dxa"/>
            <w:tcBorders>
              <w:left w:val="single" w:sz="4" w:space="0" w:color="FFFFFF" w:themeColor="background1"/>
              <w:bottom w:val="single" w:sz="4" w:space="0" w:color="FFFFFF" w:themeColor="background1"/>
              <w:right w:val="single" w:sz="4" w:space="0" w:color="FFFFFF" w:themeColor="background1"/>
            </w:tcBorders>
          </w:tcPr>
          <w:p w14:paraId="030F4CF4"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b/>
                <w:sz w:val="24"/>
                <w:szCs w:val="24"/>
                <w:lang w:val="en-GB"/>
              </w:rPr>
            </w:pPr>
          </w:p>
          <w:p w14:paraId="7D07D4F3"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1. Emotional Exhaustion</w:t>
            </w:r>
          </w:p>
        </w:tc>
        <w:tc>
          <w:tcPr>
            <w:tcW w:w="1085" w:type="dxa"/>
            <w:tcBorders>
              <w:left w:val="single" w:sz="4" w:space="0" w:color="FFFFFF" w:themeColor="background1"/>
              <w:bottom w:val="single" w:sz="4" w:space="0" w:color="FFFFFF"/>
              <w:right w:val="single" w:sz="4" w:space="0" w:color="FFFFFF" w:themeColor="background1"/>
            </w:tcBorders>
          </w:tcPr>
          <w:p w14:paraId="308163D8"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p>
          <w:p w14:paraId="6EE01FB8"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1</w:t>
            </w:r>
          </w:p>
        </w:tc>
        <w:tc>
          <w:tcPr>
            <w:tcW w:w="1221" w:type="dxa"/>
            <w:tcBorders>
              <w:left w:val="single" w:sz="4" w:space="0" w:color="FFFFFF" w:themeColor="background1"/>
              <w:bottom w:val="single" w:sz="4" w:space="0" w:color="FFFFFF"/>
              <w:right w:val="single" w:sz="4" w:space="0" w:color="FFFFFF" w:themeColor="background1"/>
            </w:tcBorders>
          </w:tcPr>
          <w:p w14:paraId="272DD646"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p>
          <w:p w14:paraId="2481FBCC"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0.34**</w:t>
            </w:r>
          </w:p>
        </w:tc>
        <w:tc>
          <w:tcPr>
            <w:tcW w:w="1357" w:type="dxa"/>
            <w:tcBorders>
              <w:left w:val="single" w:sz="4" w:space="0" w:color="FFFFFF" w:themeColor="background1"/>
              <w:bottom w:val="single" w:sz="4" w:space="0" w:color="FFFFFF"/>
              <w:right w:val="single" w:sz="4" w:space="0" w:color="FFFFFF" w:themeColor="background1"/>
            </w:tcBorders>
          </w:tcPr>
          <w:p w14:paraId="29A575B6"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p>
          <w:p w14:paraId="4BA18E39"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-0.19**</w:t>
            </w:r>
          </w:p>
        </w:tc>
        <w:tc>
          <w:tcPr>
            <w:tcW w:w="1221" w:type="dxa"/>
            <w:tcBorders>
              <w:left w:val="single" w:sz="4" w:space="0" w:color="FFFFFF" w:themeColor="background1"/>
              <w:bottom w:val="single" w:sz="4" w:space="0" w:color="FFFFFF"/>
              <w:right w:val="single" w:sz="4" w:space="0" w:color="FFFFFF" w:themeColor="background1"/>
            </w:tcBorders>
          </w:tcPr>
          <w:p w14:paraId="0FDA0903"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p>
          <w:p w14:paraId="3A986592"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-0.12</w:t>
            </w:r>
          </w:p>
        </w:tc>
        <w:tc>
          <w:tcPr>
            <w:tcW w:w="1221" w:type="dxa"/>
            <w:tcBorders>
              <w:left w:val="single" w:sz="4" w:space="0" w:color="FFFFFF" w:themeColor="background1"/>
              <w:bottom w:val="single" w:sz="4" w:space="0" w:color="FFFFFF"/>
              <w:right w:val="single" w:sz="4" w:space="0" w:color="FFFFFF" w:themeColor="background1"/>
            </w:tcBorders>
          </w:tcPr>
          <w:p w14:paraId="037D75B3"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p>
          <w:p w14:paraId="7F18F777"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-0.13</w:t>
            </w:r>
          </w:p>
        </w:tc>
        <w:tc>
          <w:tcPr>
            <w:tcW w:w="1099" w:type="dxa"/>
            <w:tcBorders>
              <w:left w:val="single" w:sz="4" w:space="0" w:color="FFFFFF" w:themeColor="background1"/>
              <w:bottom w:val="single" w:sz="4" w:space="0" w:color="FFFFFF"/>
              <w:right w:val="single" w:sz="4" w:space="0" w:color="FFFFFF"/>
            </w:tcBorders>
          </w:tcPr>
          <w:p w14:paraId="7BDA8D35"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p>
          <w:p w14:paraId="0A682990"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0.39**</w:t>
            </w:r>
          </w:p>
        </w:tc>
      </w:tr>
      <w:tr w:rsidR="00EE3A97" w:rsidRPr="00413725" w14:paraId="3E06D7E6" w14:textId="77777777" w:rsidTr="00EE3A97">
        <w:trPr>
          <w:trHeight w:val="124"/>
        </w:trPr>
        <w:tc>
          <w:tcPr>
            <w:tcW w:w="2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F72CEC"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 xml:space="preserve">2. Pressure to Publish            </w:t>
            </w:r>
          </w:p>
        </w:tc>
        <w:tc>
          <w:tcPr>
            <w:tcW w:w="1085" w:type="dxa"/>
            <w:tcBorders>
              <w:top w:val="single" w:sz="4" w:space="0" w:color="FFFFFF"/>
              <w:left w:val="single" w:sz="4" w:space="0" w:color="FFFFFF" w:themeColor="background1"/>
              <w:bottom w:val="single" w:sz="4" w:space="0" w:color="FFFFFF"/>
              <w:right w:val="single" w:sz="4" w:space="0" w:color="FFFFFF" w:themeColor="background1"/>
            </w:tcBorders>
          </w:tcPr>
          <w:p w14:paraId="2C831F58"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0.31**</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3D5642FE"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1</w:t>
            </w:r>
          </w:p>
        </w:tc>
        <w:tc>
          <w:tcPr>
            <w:tcW w:w="1357" w:type="dxa"/>
            <w:tcBorders>
              <w:top w:val="single" w:sz="4" w:space="0" w:color="FFFFFF"/>
              <w:left w:val="single" w:sz="4" w:space="0" w:color="FFFFFF" w:themeColor="background1"/>
              <w:bottom w:val="single" w:sz="4" w:space="0" w:color="FFFFFF"/>
              <w:right w:val="single" w:sz="4" w:space="0" w:color="FFFFFF" w:themeColor="background1"/>
            </w:tcBorders>
          </w:tcPr>
          <w:p w14:paraId="3154E3D0"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-0.21**</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20B47EBA"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-0.23**</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476E6915"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-0.06</w:t>
            </w:r>
          </w:p>
        </w:tc>
        <w:tc>
          <w:tcPr>
            <w:tcW w:w="1099" w:type="dxa"/>
            <w:tcBorders>
              <w:top w:val="single" w:sz="4" w:space="0" w:color="FFFFFF"/>
              <w:left w:val="single" w:sz="4" w:space="0" w:color="FFFFFF" w:themeColor="background1"/>
              <w:bottom w:val="single" w:sz="4" w:space="0" w:color="FFFFFF"/>
              <w:right w:val="single" w:sz="4" w:space="0" w:color="FFFFFF"/>
            </w:tcBorders>
          </w:tcPr>
          <w:p w14:paraId="71C2175A"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0.18**</w:t>
            </w:r>
          </w:p>
        </w:tc>
      </w:tr>
      <w:tr w:rsidR="00EE3A97" w:rsidRPr="00413725" w14:paraId="6A8E08BC" w14:textId="77777777" w:rsidTr="00EE3A97">
        <w:trPr>
          <w:trHeight w:val="133"/>
        </w:trPr>
        <w:tc>
          <w:tcPr>
            <w:tcW w:w="2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95644E"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 xml:space="preserve">3. Years of experience          </w:t>
            </w:r>
          </w:p>
        </w:tc>
        <w:tc>
          <w:tcPr>
            <w:tcW w:w="1085" w:type="dxa"/>
            <w:tcBorders>
              <w:top w:val="single" w:sz="4" w:space="0" w:color="FFFFFF"/>
              <w:left w:val="single" w:sz="4" w:space="0" w:color="FFFFFF" w:themeColor="background1"/>
              <w:bottom w:val="single" w:sz="4" w:space="0" w:color="FFFFFF"/>
              <w:right w:val="single" w:sz="4" w:space="0" w:color="FFFFFF" w:themeColor="background1"/>
            </w:tcBorders>
          </w:tcPr>
          <w:p w14:paraId="2935BE55"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-0.00</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0DD38CFD"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-0.00</w:t>
            </w:r>
          </w:p>
        </w:tc>
        <w:tc>
          <w:tcPr>
            <w:tcW w:w="1357" w:type="dxa"/>
            <w:tcBorders>
              <w:top w:val="single" w:sz="4" w:space="0" w:color="FFFFFF"/>
              <w:left w:val="single" w:sz="4" w:space="0" w:color="FFFFFF" w:themeColor="background1"/>
              <w:bottom w:val="single" w:sz="4" w:space="0" w:color="FFFFFF"/>
              <w:right w:val="single" w:sz="4" w:space="0" w:color="FFFFFF" w:themeColor="background1"/>
            </w:tcBorders>
          </w:tcPr>
          <w:p w14:paraId="07D46BAE"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1</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7B33944D"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0.23**</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04CD409E"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0.12</w:t>
            </w:r>
          </w:p>
        </w:tc>
        <w:tc>
          <w:tcPr>
            <w:tcW w:w="1099" w:type="dxa"/>
            <w:tcBorders>
              <w:top w:val="single" w:sz="4" w:space="0" w:color="FFFFFF"/>
              <w:left w:val="single" w:sz="4" w:space="0" w:color="FFFFFF" w:themeColor="background1"/>
              <w:bottom w:val="single" w:sz="4" w:space="0" w:color="FFFFFF"/>
              <w:right w:val="single" w:sz="4" w:space="0" w:color="FFFFFF"/>
            </w:tcBorders>
          </w:tcPr>
          <w:p w14:paraId="51349D94"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-0.23**</w:t>
            </w:r>
          </w:p>
        </w:tc>
      </w:tr>
      <w:tr w:rsidR="00EE3A97" w:rsidRPr="00413725" w14:paraId="20D0DA30" w14:textId="77777777" w:rsidTr="00EE3A97">
        <w:trPr>
          <w:trHeight w:val="124"/>
        </w:trPr>
        <w:tc>
          <w:tcPr>
            <w:tcW w:w="2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F2098F"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 xml:space="preserve">4. Resilience                            </w:t>
            </w:r>
          </w:p>
        </w:tc>
        <w:tc>
          <w:tcPr>
            <w:tcW w:w="1085" w:type="dxa"/>
            <w:tcBorders>
              <w:top w:val="single" w:sz="4" w:space="0" w:color="FFFFFF"/>
              <w:left w:val="single" w:sz="4" w:space="0" w:color="FFFFFF" w:themeColor="background1"/>
              <w:bottom w:val="single" w:sz="4" w:space="0" w:color="FFFFFF"/>
              <w:right w:val="single" w:sz="4" w:space="0" w:color="FFFFFF" w:themeColor="background1"/>
            </w:tcBorders>
          </w:tcPr>
          <w:p w14:paraId="1165970E"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-0.23**</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0160C157"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-0.20**</w:t>
            </w:r>
          </w:p>
        </w:tc>
        <w:tc>
          <w:tcPr>
            <w:tcW w:w="1357" w:type="dxa"/>
            <w:tcBorders>
              <w:top w:val="single" w:sz="4" w:space="0" w:color="FFFFFF"/>
              <w:left w:val="single" w:sz="4" w:space="0" w:color="FFFFFF" w:themeColor="background1"/>
              <w:bottom w:val="single" w:sz="4" w:space="0" w:color="FFFFFF"/>
              <w:right w:val="single" w:sz="4" w:space="0" w:color="FFFFFF" w:themeColor="background1"/>
            </w:tcBorders>
          </w:tcPr>
          <w:p w14:paraId="77E5E47E"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0.15**</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497BB753"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1</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2A34D2C8"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0.50**</w:t>
            </w:r>
          </w:p>
        </w:tc>
        <w:tc>
          <w:tcPr>
            <w:tcW w:w="1099" w:type="dxa"/>
            <w:tcBorders>
              <w:top w:val="single" w:sz="4" w:space="0" w:color="FFFFFF"/>
              <w:left w:val="single" w:sz="4" w:space="0" w:color="FFFFFF" w:themeColor="background1"/>
              <w:bottom w:val="single" w:sz="4" w:space="0" w:color="FFFFFF"/>
              <w:right w:val="single" w:sz="4" w:space="0" w:color="FFFFFF"/>
            </w:tcBorders>
          </w:tcPr>
          <w:p w14:paraId="4786FE26"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-0.08</w:t>
            </w:r>
          </w:p>
        </w:tc>
      </w:tr>
      <w:tr w:rsidR="00EE3A97" w:rsidRPr="00413725" w14:paraId="6D815865" w14:textId="77777777" w:rsidTr="00EE3A97">
        <w:trPr>
          <w:trHeight w:val="133"/>
        </w:trPr>
        <w:tc>
          <w:tcPr>
            <w:tcW w:w="2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F29E0"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 xml:space="preserve">5. Engagement                        </w:t>
            </w:r>
          </w:p>
        </w:tc>
        <w:tc>
          <w:tcPr>
            <w:tcW w:w="1085" w:type="dxa"/>
            <w:tcBorders>
              <w:top w:val="single" w:sz="4" w:space="0" w:color="FFFFFF"/>
              <w:left w:val="single" w:sz="4" w:space="0" w:color="FFFFFF" w:themeColor="background1"/>
              <w:bottom w:val="single" w:sz="4" w:space="0" w:color="FFFFFF"/>
              <w:right w:val="single" w:sz="4" w:space="0" w:color="FFFFFF" w:themeColor="background1"/>
            </w:tcBorders>
          </w:tcPr>
          <w:p w14:paraId="03061FF7"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-0.18**</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1D04F2F1"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-0.12*</w:t>
            </w:r>
          </w:p>
        </w:tc>
        <w:tc>
          <w:tcPr>
            <w:tcW w:w="1357" w:type="dxa"/>
            <w:tcBorders>
              <w:top w:val="single" w:sz="4" w:space="0" w:color="FFFFFF"/>
              <w:left w:val="single" w:sz="4" w:space="0" w:color="FFFFFF" w:themeColor="background1"/>
              <w:bottom w:val="single" w:sz="4" w:space="0" w:color="FFFFFF"/>
              <w:right w:val="single" w:sz="4" w:space="0" w:color="FFFFFF" w:themeColor="background1"/>
            </w:tcBorders>
          </w:tcPr>
          <w:p w14:paraId="61E8C179"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0.22**</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39531919"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0.37**</w:t>
            </w:r>
          </w:p>
        </w:tc>
        <w:tc>
          <w:tcPr>
            <w:tcW w:w="1221" w:type="dxa"/>
            <w:tcBorders>
              <w:top w:val="single" w:sz="4" w:space="0" w:color="FFFFFF"/>
              <w:left w:val="single" w:sz="4" w:space="0" w:color="FFFFFF" w:themeColor="background1"/>
              <w:bottom w:val="single" w:sz="4" w:space="0" w:color="FFFFFF"/>
              <w:right w:val="single" w:sz="4" w:space="0" w:color="FFFFFF" w:themeColor="background1"/>
            </w:tcBorders>
          </w:tcPr>
          <w:p w14:paraId="43F69B44"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1</w:t>
            </w:r>
          </w:p>
        </w:tc>
        <w:tc>
          <w:tcPr>
            <w:tcW w:w="1099" w:type="dxa"/>
            <w:tcBorders>
              <w:top w:val="single" w:sz="4" w:space="0" w:color="FFFFFF"/>
              <w:left w:val="single" w:sz="4" w:space="0" w:color="FFFFFF" w:themeColor="background1"/>
              <w:bottom w:val="single" w:sz="4" w:space="0" w:color="FFFFFF"/>
              <w:right w:val="single" w:sz="4" w:space="0" w:color="FFFFFF"/>
            </w:tcBorders>
          </w:tcPr>
          <w:p w14:paraId="66AF489B"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-0.09</w:t>
            </w:r>
          </w:p>
        </w:tc>
      </w:tr>
      <w:tr w:rsidR="00EE3A97" w:rsidRPr="00413725" w14:paraId="362AD242" w14:textId="77777777" w:rsidTr="00EE3A97">
        <w:trPr>
          <w:trHeight w:val="124"/>
        </w:trPr>
        <w:tc>
          <w:tcPr>
            <w:tcW w:w="2814" w:type="dxa"/>
            <w:tcBorders>
              <w:top w:val="single" w:sz="4" w:space="0" w:color="FFFFFF" w:themeColor="background1"/>
              <w:left w:val="single" w:sz="4" w:space="0" w:color="FFFFFF" w:themeColor="background1"/>
              <w:right w:val="single" w:sz="4" w:space="0" w:color="FFFFFF" w:themeColor="background1"/>
            </w:tcBorders>
          </w:tcPr>
          <w:p w14:paraId="1628FEB9"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b/>
                <w:sz w:val="24"/>
                <w:szCs w:val="24"/>
                <w:lang w:val="en-GB"/>
              </w:rPr>
            </w:pPr>
            <w:r w:rsidRPr="00413725">
              <w:rPr>
                <w:rFonts w:ascii="Times New Roman" w:eastAsia="Calibri" w:hAnsi="Times New Roman" w:cs="Times New Roman"/>
                <w:b/>
                <w:sz w:val="24"/>
                <w:szCs w:val="24"/>
              </w:rPr>
              <w:t xml:space="preserve">6. Workload                             </w:t>
            </w:r>
          </w:p>
        </w:tc>
        <w:tc>
          <w:tcPr>
            <w:tcW w:w="1085" w:type="dxa"/>
            <w:tcBorders>
              <w:top w:val="single" w:sz="4" w:space="0" w:color="FFFFFF"/>
              <w:left w:val="single" w:sz="4" w:space="0" w:color="FFFFFF" w:themeColor="background1"/>
              <w:right w:val="single" w:sz="4" w:space="0" w:color="FFFFFF" w:themeColor="background1"/>
            </w:tcBorders>
          </w:tcPr>
          <w:p w14:paraId="3DC0C591"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0.52**</w:t>
            </w:r>
          </w:p>
        </w:tc>
        <w:tc>
          <w:tcPr>
            <w:tcW w:w="1221" w:type="dxa"/>
            <w:tcBorders>
              <w:top w:val="single" w:sz="4" w:space="0" w:color="FFFFFF"/>
              <w:left w:val="single" w:sz="4" w:space="0" w:color="FFFFFF" w:themeColor="background1"/>
              <w:right w:val="single" w:sz="4" w:space="0" w:color="FFFFFF" w:themeColor="background1"/>
            </w:tcBorders>
          </w:tcPr>
          <w:p w14:paraId="276814A8"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0.28**</w:t>
            </w:r>
          </w:p>
        </w:tc>
        <w:tc>
          <w:tcPr>
            <w:tcW w:w="1357" w:type="dxa"/>
            <w:tcBorders>
              <w:top w:val="single" w:sz="4" w:space="0" w:color="FFFFFF"/>
              <w:left w:val="single" w:sz="4" w:space="0" w:color="FFFFFF" w:themeColor="background1"/>
              <w:right w:val="single" w:sz="4" w:space="0" w:color="FFFFFF" w:themeColor="background1"/>
            </w:tcBorders>
          </w:tcPr>
          <w:p w14:paraId="5EED47B9"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0.06</w:t>
            </w:r>
          </w:p>
        </w:tc>
        <w:tc>
          <w:tcPr>
            <w:tcW w:w="1221" w:type="dxa"/>
            <w:tcBorders>
              <w:top w:val="single" w:sz="4" w:space="0" w:color="FFFFFF"/>
              <w:left w:val="single" w:sz="4" w:space="0" w:color="FFFFFF" w:themeColor="background1"/>
              <w:right w:val="single" w:sz="4" w:space="0" w:color="FFFFFF" w:themeColor="background1"/>
            </w:tcBorders>
          </w:tcPr>
          <w:p w14:paraId="4FE5641D"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-0.21**</w:t>
            </w:r>
          </w:p>
        </w:tc>
        <w:tc>
          <w:tcPr>
            <w:tcW w:w="1221" w:type="dxa"/>
            <w:tcBorders>
              <w:top w:val="single" w:sz="4" w:space="0" w:color="FFFFFF"/>
              <w:left w:val="single" w:sz="4" w:space="0" w:color="FFFFFF" w:themeColor="background1"/>
              <w:right w:val="single" w:sz="4" w:space="0" w:color="FFFFFF" w:themeColor="background1"/>
            </w:tcBorders>
          </w:tcPr>
          <w:p w14:paraId="2E3E998F" w14:textId="77777777" w:rsidR="00EE3A97" w:rsidRPr="00413725" w:rsidRDefault="00EE3A97" w:rsidP="00EE3A97">
            <w:pPr>
              <w:tabs>
                <w:tab w:val="center" w:pos="4513"/>
                <w:tab w:val="right" w:pos="9026"/>
              </w:tabs>
              <w:autoSpaceDE w:val="0"/>
              <w:autoSpaceDN w:val="0"/>
              <w:adjustRightInd w:val="0"/>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 xml:space="preserve">    -0.09*</w:t>
            </w:r>
          </w:p>
        </w:tc>
        <w:tc>
          <w:tcPr>
            <w:tcW w:w="1099" w:type="dxa"/>
            <w:tcBorders>
              <w:top w:val="single" w:sz="4" w:space="0" w:color="FFFFFF"/>
              <w:left w:val="single" w:sz="4" w:space="0" w:color="FFFFFF" w:themeColor="background1"/>
              <w:right w:val="single" w:sz="4" w:space="0" w:color="FFFFFF"/>
            </w:tcBorders>
          </w:tcPr>
          <w:p w14:paraId="3295C171" w14:textId="77777777" w:rsidR="00EE3A97" w:rsidRPr="00413725" w:rsidRDefault="00EE3A97" w:rsidP="00EE3A97">
            <w:pPr>
              <w:tabs>
                <w:tab w:val="center" w:pos="4513"/>
                <w:tab w:val="right" w:pos="9026"/>
              </w:tabs>
              <w:autoSpaceDE w:val="0"/>
              <w:autoSpaceDN w:val="0"/>
              <w:adjustRightInd w:val="0"/>
              <w:jc w:val="center"/>
              <w:rPr>
                <w:rFonts w:ascii="Times New Roman" w:eastAsia="Calibri" w:hAnsi="Times New Roman" w:cs="Times New Roman"/>
                <w:sz w:val="24"/>
                <w:szCs w:val="24"/>
                <w:lang w:val="en-GB"/>
              </w:rPr>
            </w:pPr>
            <w:r w:rsidRPr="00413725">
              <w:rPr>
                <w:rFonts w:ascii="Times New Roman" w:eastAsia="Calibri" w:hAnsi="Times New Roman" w:cs="Times New Roman"/>
                <w:sz w:val="24"/>
                <w:szCs w:val="24"/>
              </w:rPr>
              <w:t>1</w:t>
            </w:r>
          </w:p>
        </w:tc>
      </w:tr>
    </w:tbl>
    <w:p w14:paraId="5AD7F2C1" w14:textId="56F62381" w:rsidR="000F5274" w:rsidRPr="00786BED" w:rsidRDefault="00D921B1" w:rsidP="00DA6FB6">
      <w:pPr>
        <w:spacing w:after="0" w:line="240" w:lineRule="auto"/>
        <w:ind w:left="-709"/>
        <w:jc w:val="both"/>
        <w:rPr>
          <w:rFonts w:ascii="Times New Roman" w:hAnsi="Times New Roman" w:cs="Times New Roman"/>
          <w:sz w:val="24"/>
          <w:szCs w:val="24"/>
        </w:rPr>
      </w:pPr>
      <w:r w:rsidRPr="00413725">
        <w:rPr>
          <w:rFonts w:ascii="Times New Roman" w:hAnsi="Times New Roman" w:cs="Times New Roman"/>
          <w:sz w:val="24"/>
          <w:szCs w:val="24"/>
        </w:rPr>
        <w:t xml:space="preserve"> </w:t>
      </w:r>
      <w:r w:rsidR="000F5274" w:rsidRPr="00413725">
        <w:rPr>
          <w:rFonts w:ascii="Times New Roman" w:hAnsi="Times New Roman" w:cs="Times New Roman"/>
          <w:sz w:val="24"/>
          <w:szCs w:val="24"/>
        </w:rPr>
        <w:t>Note: the lower left value is the correlation coefficient of female academics, while the upper right value is that of male academics.</w:t>
      </w:r>
      <w:r w:rsidR="000F5274" w:rsidRPr="00413725">
        <w:rPr>
          <w:rFonts w:ascii="Cambria Math" w:eastAsia="MinionMath-Capt" w:hAnsi="Cambria Math" w:cs="Cambria Math"/>
          <w:sz w:val="24"/>
          <w:szCs w:val="24"/>
        </w:rPr>
        <w:t>∗𝑃</w:t>
      </w:r>
      <w:r w:rsidR="000F5274" w:rsidRPr="00413725">
        <w:rPr>
          <w:rFonts w:ascii="Times New Roman" w:eastAsia="MinionMath-Capt" w:hAnsi="Times New Roman" w:cs="Times New Roman"/>
          <w:sz w:val="24"/>
          <w:szCs w:val="24"/>
        </w:rPr>
        <w:t xml:space="preserve"> &lt; 0.05</w:t>
      </w:r>
      <w:r w:rsidR="000F5274" w:rsidRPr="00413725">
        <w:rPr>
          <w:rFonts w:ascii="Times New Roman" w:hAnsi="Times New Roman" w:cs="Times New Roman"/>
          <w:sz w:val="24"/>
          <w:szCs w:val="24"/>
        </w:rPr>
        <w:t xml:space="preserve">; </w:t>
      </w:r>
      <w:r w:rsidR="000F5274" w:rsidRPr="00413725">
        <w:rPr>
          <w:rFonts w:ascii="Cambria Math" w:eastAsia="MinionMath-Capt" w:hAnsi="Cambria Math" w:cs="Cambria Math"/>
          <w:sz w:val="24"/>
          <w:szCs w:val="24"/>
        </w:rPr>
        <w:t>∗∗</w:t>
      </w:r>
      <w:r w:rsidR="000F5274" w:rsidRPr="00413725">
        <w:rPr>
          <w:rFonts w:ascii="Times New Roman" w:eastAsia="MinionMath-Capt" w:hAnsi="Times New Roman" w:cs="Times New Roman"/>
          <w:sz w:val="24"/>
          <w:szCs w:val="24"/>
        </w:rPr>
        <w:t xml:space="preserve"> </w:t>
      </w:r>
      <w:r w:rsidR="000F5274" w:rsidRPr="00413725">
        <w:rPr>
          <w:rFonts w:ascii="Cambria Math" w:eastAsia="MinionMath-Capt" w:hAnsi="Cambria Math" w:cs="Cambria Math"/>
          <w:sz w:val="24"/>
          <w:szCs w:val="24"/>
        </w:rPr>
        <w:t>𝑃</w:t>
      </w:r>
      <w:r w:rsidR="000F5274" w:rsidRPr="00413725">
        <w:rPr>
          <w:rFonts w:ascii="Times New Roman" w:eastAsia="MinionMath-Capt" w:hAnsi="Times New Roman" w:cs="Times New Roman"/>
          <w:sz w:val="24"/>
          <w:szCs w:val="24"/>
        </w:rPr>
        <w:t xml:space="preserve"> &lt; 0.01</w:t>
      </w:r>
      <w:r w:rsidR="000F5274" w:rsidRPr="00413725">
        <w:rPr>
          <w:rFonts w:ascii="Times New Roman" w:hAnsi="Times New Roman" w:cs="Times New Roman"/>
          <w:sz w:val="24"/>
          <w:szCs w:val="24"/>
        </w:rPr>
        <w:t>;</w:t>
      </w:r>
      <w:r w:rsidR="000F5274" w:rsidRPr="00413725">
        <w:rPr>
          <w:rFonts w:ascii="Times New Roman" w:eastAsia="MinionMath-Capt" w:hAnsi="Times New Roman" w:cs="Times New Roman"/>
          <w:sz w:val="24"/>
          <w:szCs w:val="24"/>
        </w:rPr>
        <w:t xml:space="preserve"> </w:t>
      </w:r>
      <w:r w:rsidR="000F5274" w:rsidRPr="00413725">
        <w:rPr>
          <w:rFonts w:ascii="Cambria Math" w:eastAsia="MinionMath-Capt" w:hAnsi="Cambria Math" w:cs="Cambria Math"/>
          <w:sz w:val="24"/>
          <w:szCs w:val="24"/>
        </w:rPr>
        <w:t>∗∗∗𝑃</w:t>
      </w:r>
      <w:r w:rsidR="000F5274" w:rsidRPr="00413725">
        <w:rPr>
          <w:rFonts w:ascii="Times New Roman" w:eastAsia="MinionMath-Capt" w:hAnsi="Times New Roman" w:cs="Times New Roman"/>
          <w:sz w:val="24"/>
          <w:szCs w:val="24"/>
        </w:rPr>
        <w:t xml:space="preserve"> &lt; 0.001</w:t>
      </w:r>
    </w:p>
    <w:p w14:paraId="59A667E3" w14:textId="77777777" w:rsidR="00DA6FB6" w:rsidRPr="00786BED" w:rsidRDefault="00DA6FB6" w:rsidP="00DA6FB6">
      <w:pPr>
        <w:spacing w:after="0" w:line="240" w:lineRule="auto"/>
        <w:ind w:left="-709"/>
        <w:jc w:val="both"/>
        <w:rPr>
          <w:rFonts w:ascii="Times New Roman" w:hAnsi="Times New Roman" w:cs="Times New Roman"/>
          <w:sz w:val="24"/>
          <w:szCs w:val="24"/>
        </w:rPr>
      </w:pPr>
    </w:p>
    <w:p w14:paraId="5FEC5EA8" w14:textId="77777777" w:rsidR="00DA6FB6" w:rsidRPr="00786BED" w:rsidRDefault="00DA6FB6" w:rsidP="00DA6FB6">
      <w:pPr>
        <w:spacing w:after="0" w:line="240" w:lineRule="auto"/>
        <w:ind w:left="-709"/>
        <w:jc w:val="both"/>
        <w:rPr>
          <w:rFonts w:ascii="Times New Roman" w:hAnsi="Times New Roman" w:cs="Times New Roman"/>
          <w:sz w:val="24"/>
          <w:szCs w:val="24"/>
        </w:rPr>
      </w:pPr>
    </w:p>
    <w:p w14:paraId="2988B220" w14:textId="3CF2EAA2" w:rsidR="000F5274" w:rsidRPr="00106A49" w:rsidRDefault="00D921B1" w:rsidP="000F5274">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5</w:t>
      </w:r>
      <w:r w:rsidR="00C672CF" w:rsidRPr="004119F0">
        <w:rPr>
          <w:rFonts w:ascii="Times New Roman" w:hAnsi="Times New Roman" w:cs="Times New Roman"/>
          <w:b/>
          <w:sz w:val="24"/>
          <w:szCs w:val="24"/>
        </w:rPr>
        <w:t xml:space="preserve">.5 </w:t>
      </w:r>
      <w:r w:rsidR="007C5A0A" w:rsidRPr="000B621C">
        <w:rPr>
          <w:rFonts w:ascii="Times New Roman" w:hAnsi="Times New Roman" w:cs="Times New Roman"/>
          <w:b/>
          <w:sz w:val="24"/>
          <w:szCs w:val="24"/>
        </w:rPr>
        <w:t>Multiple R</w:t>
      </w:r>
      <w:r w:rsidR="00C672CF" w:rsidRPr="00C653E6">
        <w:rPr>
          <w:rFonts w:ascii="Times New Roman" w:hAnsi="Times New Roman" w:cs="Times New Roman"/>
          <w:b/>
          <w:sz w:val="24"/>
          <w:szCs w:val="24"/>
        </w:rPr>
        <w:t>egression</w:t>
      </w:r>
    </w:p>
    <w:p w14:paraId="7C26518F" w14:textId="7404D58C" w:rsidR="000F5274" w:rsidRPr="00E132E7" w:rsidRDefault="000F5274" w:rsidP="00EF16AB">
      <w:pPr>
        <w:autoSpaceDE w:val="0"/>
        <w:autoSpaceDN w:val="0"/>
        <w:adjustRightInd w:val="0"/>
        <w:spacing w:after="0" w:line="480" w:lineRule="auto"/>
        <w:rPr>
          <w:rFonts w:ascii="Times New Roman" w:hAnsi="Times New Roman" w:cs="Times New Roman"/>
          <w:sz w:val="24"/>
          <w:szCs w:val="24"/>
        </w:rPr>
      </w:pPr>
      <w:r w:rsidRPr="00E52D61">
        <w:rPr>
          <w:rFonts w:ascii="Times New Roman" w:hAnsi="Times New Roman" w:cs="Times New Roman"/>
          <w:sz w:val="24"/>
          <w:szCs w:val="24"/>
        </w:rPr>
        <w:tab/>
        <w:t xml:space="preserve">For this study, multiple regression analysis was computed in two separate regression analyses to determine whether 1) </w:t>
      </w:r>
      <w:r w:rsidR="00047F78">
        <w:rPr>
          <w:rFonts w:ascii="Times New Roman" w:hAnsi="Times New Roman" w:cs="Times New Roman"/>
          <w:sz w:val="24"/>
          <w:szCs w:val="24"/>
        </w:rPr>
        <w:t>y</w:t>
      </w:r>
      <w:r w:rsidRPr="00E52D61">
        <w:rPr>
          <w:rFonts w:ascii="Times New Roman" w:hAnsi="Times New Roman" w:cs="Times New Roman"/>
          <w:sz w:val="24"/>
          <w:szCs w:val="24"/>
        </w:rPr>
        <w:t xml:space="preserve">ears of </w:t>
      </w:r>
      <w:r w:rsidR="00047F78">
        <w:rPr>
          <w:rFonts w:ascii="Times New Roman" w:hAnsi="Times New Roman" w:cs="Times New Roman"/>
          <w:sz w:val="24"/>
          <w:szCs w:val="24"/>
        </w:rPr>
        <w:t>e</w:t>
      </w:r>
      <w:r w:rsidRPr="00E52D61">
        <w:rPr>
          <w:rFonts w:ascii="Times New Roman" w:hAnsi="Times New Roman" w:cs="Times New Roman"/>
          <w:sz w:val="24"/>
          <w:szCs w:val="24"/>
        </w:rPr>
        <w:t xml:space="preserve">xperience, </w:t>
      </w:r>
      <w:r w:rsidR="00047F78">
        <w:rPr>
          <w:rFonts w:ascii="Times New Roman" w:hAnsi="Times New Roman" w:cs="Times New Roman"/>
          <w:sz w:val="24"/>
          <w:szCs w:val="24"/>
        </w:rPr>
        <w:t>w</w:t>
      </w:r>
      <w:r w:rsidRPr="00E52D61">
        <w:rPr>
          <w:rFonts w:ascii="Times New Roman" w:hAnsi="Times New Roman" w:cs="Times New Roman"/>
          <w:sz w:val="24"/>
          <w:szCs w:val="24"/>
        </w:rPr>
        <w:t xml:space="preserve">orkload, </w:t>
      </w:r>
      <w:r w:rsidR="000960A1">
        <w:rPr>
          <w:rFonts w:ascii="Times New Roman" w:hAnsi="Times New Roman" w:cs="Times New Roman"/>
          <w:sz w:val="24"/>
          <w:szCs w:val="24"/>
        </w:rPr>
        <w:t>Pressure to Publish</w:t>
      </w:r>
      <w:r w:rsidR="00BC0BA3">
        <w:rPr>
          <w:rFonts w:ascii="Times New Roman" w:hAnsi="Times New Roman" w:cs="Times New Roman"/>
          <w:sz w:val="24"/>
          <w:szCs w:val="24"/>
        </w:rPr>
        <w:t>,</w:t>
      </w:r>
      <w:r w:rsidRPr="00E52D61">
        <w:rPr>
          <w:rFonts w:ascii="Times New Roman" w:hAnsi="Times New Roman" w:cs="Times New Roman"/>
          <w:sz w:val="24"/>
          <w:szCs w:val="24"/>
        </w:rPr>
        <w:t xml:space="preserve"> and </w:t>
      </w:r>
      <w:r w:rsidR="00440D9C">
        <w:rPr>
          <w:rFonts w:ascii="Times New Roman" w:hAnsi="Times New Roman" w:cs="Times New Roman"/>
          <w:sz w:val="24"/>
          <w:szCs w:val="24"/>
        </w:rPr>
        <w:t>r</w:t>
      </w:r>
      <w:r w:rsidRPr="00E52D61">
        <w:rPr>
          <w:rFonts w:ascii="Times New Roman" w:hAnsi="Times New Roman" w:cs="Times New Roman"/>
          <w:sz w:val="24"/>
          <w:szCs w:val="24"/>
        </w:rPr>
        <w:t xml:space="preserve">esilience had value in predicting </w:t>
      </w:r>
      <w:r w:rsidR="00440D9C">
        <w:rPr>
          <w:rFonts w:ascii="Times New Roman" w:hAnsi="Times New Roman" w:cs="Times New Roman"/>
          <w:sz w:val="24"/>
          <w:szCs w:val="24"/>
        </w:rPr>
        <w:t>b</w:t>
      </w:r>
      <w:r w:rsidRPr="00E52D61">
        <w:rPr>
          <w:rFonts w:ascii="Times New Roman" w:hAnsi="Times New Roman" w:cs="Times New Roman"/>
          <w:sz w:val="24"/>
          <w:szCs w:val="24"/>
        </w:rPr>
        <w:t xml:space="preserve">urnout, and whether 2) </w:t>
      </w:r>
      <w:r w:rsidR="00440D9C">
        <w:rPr>
          <w:rFonts w:ascii="Times New Roman" w:hAnsi="Times New Roman" w:cs="Times New Roman"/>
          <w:sz w:val="24"/>
          <w:szCs w:val="24"/>
        </w:rPr>
        <w:t>r</w:t>
      </w:r>
      <w:r w:rsidRPr="00E52D61">
        <w:rPr>
          <w:rFonts w:ascii="Times New Roman" w:hAnsi="Times New Roman" w:cs="Times New Roman"/>
          <w:sz w:val="24"/>
          <w:szCs w:val="24"/>
        </w:rPr>
        <w:t xml:space="preserve">esilience and </w:t>
      </w:r>
      <w:r w:rsidR="00440D9C">
        <w:rPr>
          <w:rFonts w:ascii="Times New Roman" w:hAnsi="Times New Roman" w:cs="Times New Roman"/>
          <w:sz w:val="24"/>
          <w:szCs w:val="24"/>
        </w:rPr>
        <w:t>b</w:t>
      </w:r>
      <w:r w:rsidRPr="00E52D61">
        <w:rPr>
          <w:rFonts w:ascii="Times New Roman" w:hAnsi="Times New Roman" w:cs="Times New Roman"/>
          <w:sz w:val="24"/>
          <w:szCs w:val="24"/>
        </w:rPr>
        <w:t xml:space="preserve">urnout had value in predicting </w:t>
      </w:r>
      <w:r w:rsidR="00440D9C">
        <w:rPr>
          <w:rFonts w:ascii="Times New Roman" w:hAnsi="Times New Roman" w:cs="Times New Roman"/>
          <w:sz w:val="24"/>
          <w:szCs w:val="24"/>
        </w:rPr>
        <w:t>e</w:t>
      </w:r>
      <w:r w:rsidRPr="00E52D61">
        <w:rPr>
          <w:rFonts w:ascii="Times New Roman" w:hAnsi="Times New Roman" w:cs="Times New Roman"/>
          <w:sz w:val="24"/>
          <w:szCs w:val="24"/>
        </w:rPr>
        <w:t xml:space="preserve">ngagement (mediating relationship), simultaneously controlling for gender in both of the equations. The two separate regression equations, one for each dependent variable </w:t>
      </w:r>
      <w:r w:rsidR="00BC0BA3">
        <w:rPr>
          <w:rFonts w:ascii="Times New Roman" w:hAnsi="Times New Roman" w:cs="Times New Roman"/>
          <w:sz w:val="24"/>
          <w:szCs w:val="24"/>
        </w:rPr>
        <w:t>(</w:t>
      </w:r>
      <w:r w:rsidRPr="00E52D61">
        <w:rPr>
          <w:rFonts w:ascii="Times New Roman" w:hAnsi="Times New Roman" w:cs="Times New Roman"/>
          <w:sz w:val="24"/>
          <w:szCs w:val="24"/>
        </w:rPr>
        <w:t>DV</w:t>
      </w:r>
      <w:r w:rsidR="00BC0BA3">
        <w:rPr>
          <w:rFonts w:ascii="Times New Roman" w:hAnsi="Times New Roman" w:cs="Times New Roman"/>
          <w:sz w:val="24"/>
          <w:szCs w:val="24"/>
        </w:rPr>
        <w:t>)</w:t>
      </w:r>
      <w:r w:rsidRPr="00E52D61">
        <w:rPr>
          <w:rFonts w:ascii="Times New Roman" w:hAnsi="Times New Roman" w:cs="Times New Roman"/>
          <w:sz w:val="24"/>
          <w:szCs w:val="24"/>
        </w:rPr>
        <w:t xml:space="preserve"> (i.e., </w:t>
      </w:r>
      <w:r w:rsidR="00440D9C">
        <w:rPr>
          <w:rFonts w:ascii="Times New Roman" w:hAnsi="Times New Roman" w:cs="Times New Roman"/>
          <w:sz w:val="24"/>
          <w:szCs w:val="24"/>
        </w:rPr>
        <w:t>b</w:t>
      </w:r>
      <w:r w:rsidRPr="00E52D61">
        <w:rPr>
          <w:rFonts w:ascii="Times New Roman" w:hAnsi="Times New Roman" w:cs="Times New Roman"/>
          <w:sz w:val="24"/>
          <w:szCs w:val="24"/>
        </w:rPr>
        <w:t xml:space="preserve">urnout and </w:t>
      </w:r>
      <w:r w:rsidR="00440D9C">
        <w:rPr>
          <w:rFonts w:ascii="Times New Roman" w:hAnsi="Times New Roman" w:cs="Times New Roman"/>
          <w:sz w:val="24"/>
          <w:szCs w:val="24"/>
        </w:rPr>
        <w:t>e</w:t>
      </w:r>
      <w:r w:rsidRPr="00E52D61">
        <w:rPr>
          <w:rFonts w:ascii="Times New Roman" w:hAnsi="Times New Roman" w:cs="Times New Roman"/>
          <w:sz w:val="24"/>
          <w:szCs w:val="24"/>
        </w:rPr>
        <w:t xml:space="preserve">ngagement) was computed, </w:t>
      </w:r>
      <w:r w:rsidR="00BC0BA3">
        <w:rPr>
          <w:rFonts w:ascii="Times New Roman" w:hAnsi="Times New Roman" w:cs="Times New Roman"/>
          <w:sz w:val="24"/>
          <w:szCs w:val="24"/>
        </w:rPr>
        <w:t>as</w:t>
      </w:r>
      <w:r w:rsidRPr="00E52D61">
        <w:rPr>
          <w:rFonts w:ascii="Times New Roman" w:hAnsi="Times New Roman" w:cs="Times New Roman"/>
          <w:sz w:val="24"/>
          <w:szCs w:val="24"/>
        </w:rPr>
        <w:t xml:space="preserve"> performing a multiple regression with two dependent variables simultaneously is not possible owing to SPSS. The full modelling framework incorporating both DVs (concurrently), however, </w:t>
      </w:r>
      <w:r w:rsidR="00BC0BA3">
        <w:rPr>
          <w:rFonts w:ascii="Times New Roman" w:hAnsi="Times New Roman" w:cs="Times New Roman"/>
          <w:sz w:val="24"/>
          <w:szCs w:val="24"/>
        </w:rPr>
        <w:t>was</w:t>
      </w:r>
      <w:r w:rsidR="00BC0BA3"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estimated using </w:t>
      </w:r>
      <w:r w:rsidR="00993690" w:rsidRPr="00E132E7">
        <w:rPr>
          <w:rFonts w:ascii="Times New Roman" w:hAnsi="Times New Roman" w:cs="Times New Roman"/>
          <w:sz w:val="24"/>
          <w:szCs w:val="24"/>
        </w:rPr>
        <w:t>Mplus</w:t>
      </w:r>
      <w:r w:rsidRPr="00E132E7">
        <w:rPr>
          <w:rFonts w:ascii="Times New Roman" w:hAnsi="Times New Roman" w:cs="Times New Roman"/>
          <w:sz w:val="24"/>
          <w:szCs w:val="24"/>
        </w:rPr>
        <w:t xml:space="preserve"> and results </w:t>
      </w:r>
      <w:r w:rsidR="002D4679" w:rsidRPr="00E132E7">
        <w:rPr>
          <w:rFonts w:ascii="Times New Roman" w:hAnsi="Times New Roman" w:cs="Times New Roman"/>
          <w:sz w:val="24"/>
          <w:szCs w:val="24"/>
        </w:rPr>
        <w:t xml:space="preserve">are </w:t>
      </w:r>
      <w:r w:rsidRPr="00E132E7">
        <w:rPr>
          <w:rFonts w:ascii="Times New Roman" w:hAnsi="Times New Roman" w:cs="Times New Roman"/>
          <w:sz w:val="24"/>
          <w:szCs w:val="24"/>
        </w:rPr>
        <w:t>displayed in the lat</w:t>
      </w:r>
      <w:r w:rsidR="00A96587" w:rsidRPr="00E132E7">
        <w:rPr>
          <w:rFonts w:ascii="Times New Roman" w:hAnsi="Times New Roman" w:cs="Times New Roman"/>
          <w:sz w:val="24"/>
          <w:szCs w:val="24"/>
        </w:rPr>
        <w:t>t</w:t>
      </w:r>
      <w:r w:rsidRPr="00E132E7">
        <w:rPr>
          <w:rFonts w:ascii="Times New Roman" w:hAnsi="Times New Roman" w:cs="Times New Roman"/>
          <w:sz w:val="24"/>
          <w:szCs w:val="24"/>
        </w:rPr>
        <w:t>er part of this chapter. Results of the multiple regression analyses, the standardi</w:t>
      </w:r>
      <w:r w:rsidR="00612D62">
        <w:rPr>
          <w:rFonts w:ascii="Times New Roman" w:hAnsi="Times New Roman" w:cs="Times New Roman"/>
          <w:sz w:val="24"/>
          <w:szCs w:val="24"/>
        </w:rPr>
        <w:t>s</w:t>
      </w:r>
      <w:r w:rsidRPr="00E132E7">
        <w:rPr>
          <w:rFonts w:ascii="Times New Roman" w:hAnsi="Times New Roman" w:cs="Times New Roman"/>
          <w:sz w:val="24"/>
          <w:szCs w:val="24"/>
        </w:rPr>
        <w:t>ed and unstandardi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ed betas are depicted in Table </w:t>
      </w:r>
      <w:r w:rsidR="00D921B1">
        <w:rPr>
          <w:rFonts w:ascii="Times New Roman" w:hAnsi="Times New Roman" w:cs="Times New Roman"/>
          <w:sz w:val="24"/>
          <w:szCs w:val="24"/>
        </w:rPr>
        <w:t>5</w:t>
      </w:r>
      <w:r w:rsidR="0024533F" w:rsidRPr="00E132E7">
        <w:rPr>
          <w:rFonts w:ascii="Times New Roman" w:hAnsi="Times New Roman" w:cs="Times New Roman"/>
          <w:sz w:val="24"/>
          <w:szCs w:val="24"/>
        </w:rPr>
        <w:t>.</w:t>
      </w:r>
      <w:r w:rsidRPr="00E132E7">
        <w:rPr>
          <w:rFonts w:ascii="Times New Roman" w:hAnsi="Times New Roman" w:cs="Times New Roman"/>
          <w:sz w:val="24"/>
          <w:szCs w:val="24"/>
        </w:rPr>
        <w:t>7.</w:t>
      </w:r>
    </w:p>
    <w:p w14:paraId="6513D647" w14:textId="6D4F3988" w:rsidR="000F5274" w:rsidRPr="00786BED" w:rsidRDefault="000F5274" w:rsidP="00EF16AB">
      <w:pPr>
        <w:autoSpaceDE w:val="0"/>
        <w:autoSpaceDN w:val="0"/>
        <w:adjustRightInd w:val="0"/>
        <w:spacing w:after="0" w:line="480" w:lineRule="auto"/>
        <w:rPr>
          <w:rFonts w:ascii="Times New Roman" w:eastAsia="Calibri" w:hAnsi="Times New Roman" w:cs="Times New Roman"/>
          <w:bCs/>
          <w:sz w:val="24"/>
          <w:szCs w:val="24"/>
        </w:rPr>
      </w:pPr>
      <w:r w:rsidRPr="00786BED">
        <w:rPr>
          <w:rFonts w:ascii="Times New Roman" w:eastAsia="Calibri" w:hAnsi="Times New Roman" w:cs="Times New Roman"/>
          <w:bCs/>
          <w:sz w:val="24"/>
          <w:szCs w:val="24"/>
        </w:rPr>
        <w:tab/>
        <w:t xml:space="preserve">Before conducting the hierarchical multiple regression, the required assumptions of the statistical analysis were taken into consideration. First of all, the sample size of 681 was deemed adequate given that four independent variables were incorporated in the analysis </w:t>
      </w:r>
      <w:r w:rsidRPr="00786BED">
        <w:rPr>
          <w:rFonts w:ascii="Times New Roman" w:eastAsia="Calibri" w:hAnsi="Times New Roman" w:cs="Times New Roman"/>
          <w:bCs/>
          <w:sz w:val="24"/>
          <w:szCs w:val="24"/>
        </w:rPr>
        <w:lastRenderedPageBreak/>
        <w:t xml:space="preserve">(Tabachnick &amp; Fidell, 2001). All independent variables i.e. </w:t>
      </w:r>
      <w:r w:rsidR="00440D9C">
        <w:rPr>
          <w:rFonts w:ascii="Times New Roman" w:eastAsia="Calibri" w:hAnsi="Times New Roman" w:cs="Times New Roman"/>
          <w:bCs/>
          <w:sz w:val="24"/>
          <w:szCs w:val="24"/>
        </w:rPr>
        <w:t>y</w:t>
      </w:r>
      <w:r w:rsidRPr="00786BED">
        <w:rPr>
          <w:rFonts w:ascii="Times New Roman" w:eastAsia="Calibri" w:hAnsi="Times New Roman" w:cs="Times New Roman"/>
          <w:bCs/>
          <w:sz w:val="24"/>
          <w:szCs w:val="24"/>
        </w:rPr>
        <w:t xml:space="preserve">ears of </w:t>
      </w:r>
      <w:r w:rsidR="00440D9C">
        <w:rPr>
          <w:rFonts w:ascii="Times New Roman" w:eastAsia="Calibri" w:hAnsi="Times New Roman" w:cs="Times New Roman"/>
          <w:bCs/>
          <w:sz w:val="24"/>
          <w:szCs w:val="24"/>
        </w:rPr>
        <w:t>e</w:t>
      </w:r>
      <w:r w:rsidRPr="00786BED">
        <w:rPr>
          <w:rFonts w:ascii="Times New Roman" w:eastAsia="Calibri" w:hAnsi="Times New Roman" w:cs="Times New Roman"/>
          <w:bCs/>
          <w:sz w:val="24"/>
          <w:szCs w:val="24"/>
        </w:rPr>
        <w:t xml:space="preserve">xperience, </w:t>
      </w:r>
      <w:r w:rsidR="00440D9C">
        <w:rPr>
          <w:rFonts w:ascii="Times New Roman" w:eastAsia="Calibri" w:hAnsi="Times New Roman" w:cs="Times New Roman"/>
          <w:bCs/>
          <w:sz w:val="24"/>
          <w:szCs w:val="24"/>
        </w:rPr>
        <w:t>w</w:t>
      </w:r>
      <w:r w:rsidRPr="00786BED">
        <w:rPr>
          <w:rFonts w:ascii="Times New Roman" w:eastAsia="Calibri" w:hAnsi="Times New Roman" w:cs="Times New Roman"/>
          <w:bCs/>
          <w:sz w:val="24"/>
          <w:szCs w:val="24"/>
        </w:rPr>
        <w:t xml:space="preserve">orkload, </w:t>
      </w:r>
      <w:r w:rsidR="000960A1">
        <w:rPr>
          <w:rFonts w:ascii="Times New Roman" w:eastAsia="Calibri" w:hAnsi="Times New Roman" w:cs="Times New Roman"/>
          <w:bCs/>
          <w:sz w:val="24"/>
          <w:szCs w:val="24"/>
        </w:rPr>
        <w:t>Pressure to Publish</w:t>
      </w:r>
      <w:r w:rsidR="00BC0BA3">
        <w:rPr>
          <w:rFonts w:ascii="Times New Roman" w:eastAsia="Calibri" w:hAnsi="Times New Roman" w:cs="Times New Roman"/>
          <w:bCs/>
          <w:sz w:val="24"/>
          <w:szCs w:val="24"/>
        </w:rPr>
        <w:t>,</w:t>
      </w:r>
      <w:r w:rsidRPr="00786BED">
        <w:rPr>
          <w:rFonts w:ascii="Times New Roman" w:eastAsia="Calibri" w:hAnsi="Times New Roman" w:cs="Times New Roman"/>
          <w:bCs/>
          <w:sz w:val="24"/>
          <w:szCs w:val="24"/>
        </w:rPr>
        <w:t xml:space="preserve"> and </w:t>
      </w:r>
      <w:r w:rsidR="00440D9C">
        <w:rPr>
          <w:rFonts w:ascii="Times New Roman" w:eastAsia="Calibri" w:hAnsi="Times New Roman" w:cs="Times New Roman"/>
          <w:bCs/>
          <w:sz w:val="24"/>
          <w:szCs w:val="24"/>
        </w:rPr>
        <w:t>r</w:t>
      </w:r>
      <w:r w:rsidRPr="00786BED">
        <w:rPr>
          <w:rFonts w:ascii="Times New Roman" w:eastAsia="Calibri" w:hAnsi="Times New Roman" w:cs="Times New Roman"/>
          <w:bCs/>
          <w:sz w:val="24"/>
          <w:szCs w:val="24"/>
        </w:rPr>
        <w:t xml:space="preserve">esilience were also not a combination of other independent variables, hence the assumption of singularity was met. A review of the correlations (see Table </w:t>
      </w:r>
      <w:r w:rsidR="00D921B1">
        <w:rPr>
          <w:rFonts w:ascii="Times New Roman" w:eastAsia="Calibri" w:hAnsi="Times New Roman" w:cs="Times New Roman"/>
          <w:bCs/>
          <w:sz w:val="24"/>
          <w:szCs w:val="24"/>
        </w:rPr>
        <w:t>5</w:t>
      </w:r>
      <w:r w:rsidR="00C40015" w:rsidRPr="00786BED">
        <w:rPr>
          <w:rFonts w:ascii="Times New Roman" w:eastAsia="Calibri" w:hAnsi="Times New Roman" w:cs="Times New Roman"/>
          <w:bCs/>
          <w:sz w:val="24"/>
          <w:szCs w:val="24"/>
        </w:rPr>
        <w:t>.4</w:t>
      </w:r>
      <w:r w:rsidRPr="00786BED">
        <w:rPr>
          <w:rFonts w:ascii="Times New Roman" w:eastAsia="Calibri" w:hAnsi="Times New Roman" w:cs="Times New Roman"/>
          <w:bCs/>
          <w:sz w:val="24"/>
          <w:szCs w:val="24"/>
        </w:rPr>
        <w:t>), depicted that no independent variables were highly correlated with one another and as the collinearity statistics (i.e., Tolerance and VIF) were all within limits that were adequate, the assumption of multicollinearity was believed to have been met (Coakes, 2005). For residual and scatter plots, all assumptions of linearity, normality, and homoscedasticity were fulfilled (Hair, 1998; Pallant, 2001).</w:t>
      </w:r>
    </w:p>
    <w:p w14:paraId="45106165" w14:textId="09F84227" w:rsidR="000F5274" w:rsidRPr="00786BED" w:rsidRDefault="000F5274" w:rsidP="00EF16AB">
      <w:pPr>
        <w:autoSpaceDE w:val="0"/>
        <w:autoSpaceDN w:val="0"/>
        <w:adjustRightInd w:val="0"/>
        <w:spacing w:after="0" w:line="480" w:lineRule="auto"/>
        <w:rPr>
          <w:rFonts w:ascii="Times New Roman" w:eastAsia="Calibri" w:hAnsi="Times New Roman" w:cs="Times New Roman"/>
          <w:bCs/>
          <w:sz w:val="24"/>
          <w:szCs w:val="24"/>
        </w:rPr>
      </w:pPr>
    </w:p>
    <w:p w14:paraId="7C9925DD" w14:textId="268B6EC3" w:rsidR="00BC0BA3" w:rsidRDefault="000F5274" w:rsidP="00EF16AB">
      <w:pPr>
        <w:autoSpaceDE w:val="0"/>
        <w:autoSpaceDN w:val="0"/>
        <w:adjustRightInd w:val="0"/>
        <w:spacing w:after="0" w:line="480" w:lineRule="auto"/>
        <w:rPr>
          <w:rFonts w:ascii="Times New Roman" w:eastAsia="Calibri" w:hAnsi="Times New Roman" w:cs="Times New Roman"/>
          <w:b/>
          <w:bCs/>
          <w:sz w:val="24"/>
          <w:szCs w:val="24"/>
        </w:rPr>
      </w:pPr>
      <w:r w:rsidRPr="00786BED">
        <w:rPr>
          <w:rFonts w:ascii="Times New Roman" w:eastAsia="Calibri" w:hAnsi="Times New Roman" w:cs="Times New Roman"/>
          <w:bCs/>
          <w:sz w:val="24"/>
          <w:szCs w:val="24"/>
        </w:rPr>
        <w:tab/>
      </w:r>
      <w:r w:rsidR="00C92558">
        <w:rPr>
          <w:rFonts w:ascii="Times New Roman" w:eastAsia="Calibri" w:hAnsi="Times New Roman" w:cs="Times New Roman"/>
          <w:b/>
          <w:bCs/>
          <w:sz w:val="24"/>
          <w:szCs w:val="24"/>
        </w:rPr>
        <w:t>5</w:t>
      </w:r>
      <w:r w:rsidR="004E5215" w:rsidRPr="00786BED">
        <w:rPr>
          <w:rFonts w:ascii="Times New Roman" w:eastAsia="Calibri" w:hAnsi="Times New Roman" w:cs="Times New Roman"/>
          <w:b/>
          <w:bCs/>
          <w:sz w:val="24"/>
          <w:szCs w:val="24"/>
        </w:rPr>
        <w:t>.5.1</w:t>
      </w:r>
      <w:r w:rsidR="004E5215" w:rsidRPr="00786BED">
        <w:rPr>
          <w:rFonts w:ascii="Times New Roman" w:eastAsia="Calibri" w:hAnsi="Times New Roman" w:cs="Times New Roman"/>
          <w:bCs/>
          <w:sz w:val="24"/>
          <w:szCs w:val="24"/>
        </w:rPr>
        <w:t xml:space="preserve"> </w:t>
      </w:r>
      <w:r w:rsidR="0038637A" w:rsidRPr="00786BED">
        <w:rPr>
          <w:rFonts w:ascii="Times New Roman" w:eastAsia="Calibri" w:hAnsi="Times New Roman" w:cs="Times New Roman"/>
          <w:b/>
          <w:bCs/>
          <w:sz w:val="24"/>
          <w:szCs w:val="24"/>
        </w:rPr>
        <w:t xml:space="preserve">Hierarchical regression analysis: Regressing </w:t>
      </w:r>
      <w:r w:rsidR="00CC6AC7" w:rsidRPr="00786BED">
        <w:rPr>
          <w:rFonts w:ascii="Times New Roman" w:eastAsia="Calibri" w:hAnsi="Times New Roman" w:cs="Times New Roman"/>
          <w:b/>
          <w:bCs/>
          <w:sz w:val="24"/>
          <w:szCs w:val="24"/>
        </w:rPr>
        <w:t>predictor</w:t>
      </w:r>
      <w:r w:rsidR="0038637A" w:rsidRPr="00786BED">
        <w:rPr>
          <w:rFonts w:ascii="Times New Roman" w:eastAsia="Calibri" w:hAnsi="Times New Roman" w:cs="Times New Roman"/>
          <w:b/>
          <w:bCs/>
          <w:sz w:val="24"/>
          <w:szCs w:val="24"/>
        </w:rPr>
        <w:t xml:space="preserve"> variables on burnout</w:t>
      </w:r>
    </w:p>
    <w:p w14:paraId="20754658" w14:textId="0B5A2390" w:rsidR="000F5274" w:rsidRPr="00786BED" w:rsidRDefault="000F5274" w:rsidP="00EF16AB">
      <w:pPr>
        <w:autoSpaceDE w:val="0"/>
        <w:autoSpaceDN w:val="0"/>
        <w:adjustRightInd w:val="0"/>
        <w:spacing w:after="0" w:line="480" w:lineRule="auto"/>
        <w:rPr>
          <w:rFonts w:ascii="Times New Roman" w:eastAsia="Calibri" w:hAnsi="Times New Roman" w:cs="Times New Roman"/>
          <w:bCs/>
          <w:sz w:val="24"/>
          <w:szCs w:val="24"/>
        </w:rPr>
      </w:pPr>
      <w:r w:rsidRPr="00786BED">
        <w:rPr>
          <w:rFonts w:ascii="Times New Roman" w:eastAsia="Calibri" w:hAnsi="Times New Roman" w:cs="Times New Roman"/>
          <w:bCs/>
          <w:sz w:val="24"/>
          <w:szCs w:val="24"/>
        </w:rPr>
        <w:t>Burnout served as the dependent variable in this five stage hierarchical multiple regression. In the first stage of the</w:t>
      </w:r>
      <w:r w:rsidRPr="004119F0">
        <w:rPr>
          <w:rFonts w:ascii="Times New Roman" w:hAnsi="Times New Roman" w:cs="Times New Roman"/>
          <w:sz w:val="24"/>
          <w:szCs w:val="24"/>
        </w:rPr>
        <w:t xml:space="preserve"> </w:t>
      </w:r>
      <w:r w:rsidRPr="00786BED">
        <w:rPr>
          <w:rFonts w:ascii="Times New Roman" w:eastAsia="Calibri" w:hAnsi="Times New Roman" w:cs="Times New Roman"/>
          <w:bCs/>
          <w:sz w:val="24"/>
          <w:szCs w:val="24"/>
        </w:rPr>
        <w:t>equation, Burnout was regressed on gender</w:t>
      </w:r>
      <w:r w:rsidRPr="00786BED">
        <w:rPr>
          <w:rFonts w:ascii="Times New Roman" w:hAnsi="Times New Roman" w:cs="Times New Roman"/>
          <w:sz w:val="24"/>
          <w:szCs w:val="24"/>
        </w:rPr>
        <w:t xml:space="preserve"> </w:t>
      </w:r>
      <w:r w:rsidRPr="00786BED">
        <w:rPr>
          <w:rFonts w:ascii="Times New Roman" w:eastAsia="Calibri" w:hAnsi="Times New Roman" w:cs="Times New Roman"/>
          <w:bCs/>
          <w:sz w:val="24"/>
          <w:szCs w:val="24"/>
        </w:rPr>
        <w:t xml:space="preserve">to control for the effect of </w:t>
      </w:r>
      <w:r w:rsidRPr="00786BED">
        <w:rPr>
          <w:rFonts w:ascii="Times New Roman" w:eastAsia="Calibri" w:hAnsi="Times New Roman" w:cs="Times New Roman"/>
          <w:bCs/>
          <w:noProof/>
          <w:sz w:val="24"/>
          <w:szCs w:val="24"/>
        </w:rPr>
        <w:t>this variable</w:t>
      </w:r>
      <w:r w:rsidRPr="00786BED">
        <w:rPr>
          <w:rFonts w:ascii="Times New Roman" w:eastAsia="Calibri" w:hAnsi="Times New Roman" w:cs="Times New Roman"/>
          <w:bCs/>
          <w:sz w:val="24"/>
          <w:szCs w:val="24"/>
        </w:rPr>
        <w:t xml:space="preserve"> on other variables. Gender acted as dummy variable with two categorical levels i.e., 1 = Male, and 2 = Female. After controlling for gender, in the second stage, Years of Experience was entered.</w:t>
      </w:r>
      <w:r w:rsidRPr="004119F0">
        <w:rPr>
          <w:rFonts w:ascii="Times New Roman" w:hAnsi="Times New Roman" w:cs="Times New Roman"/>
          <w:sz w:val="24"/>
          <w:szCs w:val="24"/>
        </w:rPr>
        <w:t xml:space="preserve"> </w:t>
      </w:r>
      <w:r w:rsidRPr="00786BED">
        <w:rPr>
          <w:rFonts w:ascii="Times New Roman" w:eastAsia="Calibri" w:hAnsi="Times New Roman" w:cs="Times New Roman"/>
          <w:bCs/>
          <w:sz w:val="24"/>
          <w:szCs w:val="24"/>
        </w:rPr>
        <w:t>Years of Experience was added as a categorical</w:t>
      </w:r>
      <w:r w:rsidRPr="004119F0">
        <w:rPr>
          <w:rFonts w:ascii="Times New Roman" w:hAnsi="Times New Roman" w:cs="Times New Roman"/>
          <w:sz w:val="24"/>
          <w:szCs w:val="24"/>
        </w:rPr>
        <w:t xml:space="preserve"> variable (academics of this study were grouped</w:t>
      </w:r>
      <w:r w:rsidRPr="00786BED">
        <w:rPr>
          <w:rFonts w:ascii="Times New Roman" w:eastAsia="Calibri" w:hAnsi="Times New Roman" w:cs="Times New Roman"/>
          <w:bCs/>
          <w:sz w:val="24"/>
          <w:szCs w:val="24"/>
        </w:rPr>
        <w:t xml:space="preserve"> according to the years of work experience categories 5 years or less, 6 to 15 years, 16 to 25 years, 26 to 35 years, &gt; 35 years). The Workload variable </w:t>
      </w:r>
      <w:r w:rsidRPr="00786BED">
        <w:rPr>
          <w:rFonts w:ascii="Times New Roman" w:eastAsia="Calibri" w:hAnsi="Times New Roman" w:cs="Times New Roman"/>
          <w:bCs/>
          <w:noProof/>
          <w:sz w:val="24"/>
          <w:szCs w:val="24"/>
        </w:rPr>
        <w:t>was</w:t>
      </w:r>
      <w:r w:rsidRPr="00786BED">
        <w:rPr>
          <w:rFonts w:ascii="Times New Roman" w:eastAsia="Calibri" w:hAnsi="Times New Roman" w:cs="Times New Roman"/>
          <w:bCs/>
          <w:sz w:val="24"/>
          <w:szCs w:val="24"/>
        </w:rPr>
        <w:t xml:space="preserve"> then entered at stage three, followed by </w:t>
      </w:r>
      <w:r w:rsidR="000960A1">
        <w:rPr>
          <w:rFonts w:ascii="Times New Roman" w:eastAsia="Calibri" w:hAnsi="Times New Roman" w:cs="Times New Roman"/>
          <w:bCs/>
          <w:sz w:val="24"/>
          <w:szCs w:val="24"/>
        </w:rPr>
        <w:t>Pressure to Publish</w:t>
      </w:r>
      <w:r w:rsidRPr="00786BED">
        <w:rPr>
          <w:rFonts w:ascii="Times New Roman" w:eastAsia="Calibri" w:hAnsi="Times New Roman" w:cs="Times New Roman"/>
          <w:bCs/>
          <w:sz w:val="24"/>
          <w:szCs w:val="24"/>
        </w:rPr>
        <w:t xml:space="preserve"> at stage four and lastly </w:t>
      </w:r>
      <w:r w:rsidR="00440D9C">
        <w:rPr>
          <w:rFonts w:ascii="Times New Roman" w:eastAsia="Calibri" w:hAnsi="Times New Roman" w:cs="Times New Roman"/>
          <w:bCs/>
          <w:sz w:val="24"/>
          <w:szCs w:val="24"/>
        </w:rPr>
        <w:t>r</w:t>
      </w:r>
      <w:r w:rsidRPr="00786BED">
        <w:rPr>
          <w:rFonts w:ascii="Times New Roman" w:eastAsia="Calibri" w:hAnsi="Times New Roman" w:cs="Times New Roman"/>
          <w:bCs/>
          <w:sz w:val="24"/>
          <w:szCs w:val="24"/>
        </w:rPr>
        <w:t xml:space="preserve">esilience at stage five. A forward stepwise regression analysis was used in order to test a combination of variables that effectively predicted burnout. Moreover, the variables were entered by the researcher in this order as it </w:t>
      </w:r>
      <w:r w:rsidR="00BC0BA3">
        <w:rPr>
          <w:rFonts w:ascii="Times New Roman" w:eastAsia="Calibri" w:hAnsi="Times New Roman" w:cs="Times New Roman"/>
          <w:bCs/>
          <w:sz w:val="24"/>
          <w:szCs w:val="24"/>
        </w:rPr>
        <w:t xml:space="preserve">was </w:t>
      </w:r>
      <w:r w:rsidRPr="00786BED">
        <w:rPr>
          <w:rFonts w:ascii="Times New Roman" w:eastAsia="Calibri" w:hAnsi="Times New Roman" w:cs="Times New Roman"/>
          <w:bCs/>
          <w:sz w:val="24"/>
          <w:szCs w:val="24"/>
        </w:rPr>
        <w:t xml:space="preserve">deemed more reasonable in determining the model's most efficient predictors of burnout. This was shown by </w:t>
      </w:r>
      <w:r w:rsidR="00E03FF2">
        <w:rPr>
          <w:rFonts w:ascii="Times New Roman" w:eastAsia="Calibri" w:hAnsi="Times New Roman" w:cs="Times New Roman"/>
          <w:bCs/>
          <w:sz w:val="24"/>
          <w:szCs w:val="24"/>
        </w:rPr>
        <w:t>w</w:t>
      </w:r>
      <w:r w:rsidRPr="00786BED">
        <w:rPr>
          <w:rFonts w:ascii="Times New Roman" w:eastAsia="Calibri" w:hAnsi="Times New Roman" w:cs="Times New Roman"/>
          <w:bCs/>
          <w:sz w:val="24"/>
          <w:szCs w:val="24"/>
        </w:rPr>
        <w:t>orkload showing the highest correlation with Burnout (thus, entered into the equation earliest) followed by</w:t>
      </w:r>
      <w:r w:rsidRPr="004119F0">
        <w:rPr>
          <w:rFonts w:ascii="Times New Roman" w:hAnsi="Times New Roman" w:cs="Times New Roman"/>
        </w:rPr>
        <w:t xml:space="preserve"> </w:t>
      </w:r>
      <w:r w:rsidR="000960A1">
        <w:rPr>
          <w:rFonts w:ascii="Times New Roman" w:eastAsia="Calibri" w:hAnsi="Times New Roman" w:cs="Times New Roman"/>
          <w:bCs/>
          <w:sz w:val="24"/>
          <w:szCs w:val="24"/>
        </w:rPr>
        <w:t>Pressure to Publish</w:t>
      </w:r>
      <w:r w:rsidRPr="00786BED">
        <w:rPr>
          <w:rFonts w:ascii="Times New Roman" w:eastAsia="Calibri" w:hAnsi="Times New Roman" w:cs="Times New Roman"/>
          <w:bCs/>
          <w:sz w:val="24"/>
          <w:szCs w:val="24"/>
        </w:rPr>
        <w:t xml:space="preserve"> (being the second highest in correlation with burnout)</w:t>
      </w:r>
      <w:r w:rsidR="00BC0BA3">
        <w:rPr>
          <w:rFonts w:ascii="Times New Roman" w:eastAsia="Calibri" w:hAnsi="Times New Roman" w:cs="Times New Roman"/>
          <w:bCs/>
          <w:sz w:val="24"/>
          <w:szCs w:val="24"/>
        </w:rPr>
        <w:t>,</w:t>
      </w:r>
      <w:r w:rsidRPr="00786BED">
        <w:rPr>
          <w:rFonts w:ascii="Times New Roman" w:eastAsia="Calibri" w:hAnsi="Times New Roman" w:cs="Times New Roman"/>
          <w:bCs/>
          <w:sz w:val="24"/>
          <w:szCs w:val="24"/>
        </w:rPr>
        <w:t xml:space="preserve"> and lastly </w:t>
      </w:r>
      <w:r w:rsidR="00440D9C">
        <w:rPr>
          <w:rFonts w:ascii="Times New Roman" w:eastAsia="Calibri" w:hAnsi="Times New Roman" w:cs="Times New Roman"/>
          <w:bCs/>
          <w:sz w:val="24"/>
          <w:szCs w:val="24"/>
        </w:rPr>
        <w:t>r</w:t>
      </w:r>
      <w:r w:rsidRPr="00786BED">
        <w:rPr>
          <w:rFonts w:ascii="Times New Roman" w:eastAsia="Calibri" w:hAnsi="Times New Roman" w:cs="Times New Roman"/>
          <w:bCs/>
          <w:sz w:val="24"/>
          <w:szCs w:val="24"/>
        </w:rPr>
        <w:t xml:space="preserve">esilience (See Table </w:t>
      </w:r>
      <w:r w:rsidR="00C92558">
        <w:rPr>
          <w:rFonts w:ascii="Times New Roman" w:eastAsia="Calibri" w:hAnsi="Times New Roman" w:cs="Times New Roman"/>
          <w:bCs/>
          <w:sz w:val="24"/>
          <w:szCs w:val="24"/>
        </w:rPr>
        <w:t>5</w:t>
      </w:r>
      <w:r w:rsidR="00C40015" w:rsidRPr="00786BED">
        <w:rPr>
          <w:rFonts w:ascii="Times New Roman" w:eastAsia="Calibri" w:hAnsi="Times New Roman" w:cs="Times New Roman"/>
          <w:bCs/>
          <w:sz w:val="24"/>
          <w:szCs w:val="24"/>
        </w:rPr>
        <w:t>.4</w:t>
      </w:r>
      <w:r w:rsidRPr="00786BED">
        <w:rPr>
          <w:rFonts w:ascii="Times New Roman" w:eastAsia="Calibri" w:hAnsi="Times New Roman" w:cs="Times New Roman"/>
          <w:bCs/>
          <w:sz w:val="24"/>
          <w:szCs w:val="24"/>
        </w:rPr>
        <w:t xml:space="preserve">). Table </w:t>
      </w:r>
      <w:r w:rsidR="00511A34">
        <w:rPr>
          <w:rFonts w:ascii="Times New Roman" w:eastAsia="Calibri" w:hAnsi="Times New Roman" w:cs="Times New Roman"/>
          <w:bCs/>
          <w:sz w:val="24"/>
          <w:szCs w:val="24"/>
        </w:rPr>
        <w:t>5</w:t>
      </w:r>
      <w:r w:rsidR="0024533F" w:rsidRPr="00786BED">
        <w:rPr>
          <w:rFonts w:ascii="Times New Roman" w:eastAsia="Calibri" w:hAnsi="Times New Roman" w:cs="Times New Roman"/>
          <w:bCs/>
          <w:sz w:val="24"/>
          <w:szCs w:val="24"/>
        </w:rPr>
        <w:t>.</w:t>
      </w:r>
      <w:r w:rsidRPr="00786BED">
        <w:rPr>
          <w:rFonts w:ascii="Times New Roman" w:eastAsia="Calibri" w:hAnsi="Times New Roman" w:cs="Times New Roman"/>
          <w:bCs/>
          <w:sz w:val="24"/>
          <w:szCs w:val="24"/>
        </w:rPr>
        <w:t>7 below reports the intercorrelations between the multiple regression variables respectively.</w:t>
      </w:r>
    </w:p>
    <w:p w14:paraId="7AFDEF01" w14:textId="7A20E733" w:rsidR="004E5215" w:rsidRPr="00786BED" w:rsidRDefault="000F5274" w:rsidP="00610E7F">
      <w:pPr>
        <w:autoSpaceDE w:val="0"/>
        <w:autoSpaceDN w:val="0"/>
        <w:adjustRightInd w:val="0"/>
        <w:spacing w:after="0" w:line="480" w:lineRule="auto"/>
        <w:rPr>
          <w:rFonts w:ascii="Times New Roman" w:eastAsia="Calibri" w:hAnsi="Times New Roman" w:cs="Times New Roman"/>
          <w:bCs/>
          <w:sz w:val="24"/>
          <w:szCs w:val="24"/>
        </w:rPr>
      </w:pPr>
      <w:r w:rsidRPr="00786BED">
        <w:rPr>
          <w:rFonts w:ascii="Times New Roman" w:eastAsia="Calibri" w:hAnsi="Times New Roman" w:cs="Times New Roman"/>
          <w:bCs/>
          <w:sz w:val="24"/>
          <w:szCs w:val="24"/>
        </w:rPr>
        <w:lastRenderedPageBreak/>
        <w:tab/>
        <w:t>The hierarchical multiple regression revealed that at Stage one gender accounted for 1.3% of the variability of the outcome</w:t>
      </w:r>
      <w:r w:rsidRPr="00786BED">
        <w:rPr>
          <w:rFonts w:ascii="Times New Roman" w:hAnsi="Times New Roman" w:cs="Times New Roman"/>
          <w:sz w:val="24"/>
          <w:szCs w:val="24"/>
        </w:rPr>
        <w:t xml:space="preserve"> </w:t>
      </w:r>
      <w:r w:rsidRPr="00786BED">
        <w:rPr>
          <w:rFonts w:ascii="Times New Roman" w:eastAsia="Calibri" w:hAnsi="Times New Roman" w:cs="Times New Roman"/>
          <w:bCs/>
          <w:sz w:val="24"/>
          <w:szCs w:val="24"/>
        </w:rPr>
        <w:t>and this change in R² was significant, F (1, 679) = 8.74, p = .003. Results indicated that after the effects of gender were controlled in Stage two, by introducing the Years of Experience variable to the equation, this contributed very little to explaining Burnout that is 0.6% of the variance, nevertheless, it was significant,</w:t>
      </w:r>
      <w:r w:rsidRPr="00786BED">
        <w:rPr>
          <w:rFonts w:ascii="Times New Roman" w:hAnsi="Times New Roman" w:cs="Times New Roman"/>
          <w:sz w:val="24"/>
          <w:szCs w:val="24"/>
        </w:rPr>
        <w:t xml:space="preserve"> </w:t>
      </w:r>
      <w:r w:rsidRPr="00786BED">
        <w:rPr>
          <w:rFonts w:ascii="Times New Roman" w:eastAsia="Calibri" w:hAnsi="Times New Roman" w:cs="Times New Roman"/>
          <w:bCs/>
          <w:sz w:val="24"/>
          <w:szCs w:val="24"/>
        </w:rPr>
        <w:t xml:space="preserve">F (2, 678) = 6.35, p &lt; .01. Entering the </w:t>
      </w:r>
      <w:r w:rsidR="00E03FF2">
        <w:rPr>
          <w:rFonts w:ascii="Times New Roman" w:eastAsia="Calibri" w:hAnsi="Times New Roman" w:cs="Times New Roman"/>
          <w:bCs/>
          <w:sz w:val="24"/>
          <w:szCs w:val="24"/>
        </w:rPr>
        <w:t>w</w:t>
      </w:r>
      <w:r w:rsidRPr="00786BED">
        <w:rPr>
          <w:rFonts w:ascii="Times New Roman" w:eastAsia="Calibri" w:hAnsi="Times New Roman" w:cs="Times New Roman"/>
          <w:bCs/>
          <w:sz w:val="24"/>
          <w:szCs w:val="24"/>
        </w:rPr>
        <w:t xml:space="preserve">orkload variable in Stage three explained an additional 22.2% of the variation in Burnout to the regression model and this change in R² was also significant, F (3, 677) = 71.44, p &lt; .001. In Stage four, </w:t>
      </w:r>
      <w:r w:rsidR="000960A1">
        <w:rPr>
          <w:rFonts w:ascii="Times New Roman" w:eastAsia="Calibri" w:hAnsi="Times New Roman" w:cs="Times New Roman"/>
          <w:bCs/>
          <w:sz w:val="24"/>
          <w:szCs w:val="24"/>
        </w:rPr>
        <w:t>Pressure to Publish</w:t>
      </w:r>
      <w:r w:rsidRPr="00786BED">
        <w:rPr>
          <w:rFonts w:ascii="Times New Roman" w:eastAsia="Calibri" w:hAnsi="Times New Roman" w:cs="Times New Roman"/>
          <w:bCs/>
          <w:sz w:val="24"/>
          <w:szCs w:val="24"/>
        </w:rPr>
        <w:t xml:space="preserve"> was entered into the analyses </w:t>
      </w:r>
      <w:r w:rsidR="00DF4C3C">
        <w:rPr>
          <w:rFonts w:ascii="Times New Roman" w:eastAsia="Calibri" w:hAnsi="Times New Roman" w:cs="Times New Roman"/>
          <w:bCs/>
          <w:sz w:val="24"/>
          <w:szCs w:val="24"/>
        </w:rPr>
        <w:t xml:space="preserve">and </w:t>
      </w:r>
      <w:r w:rsidRPr="00786BED">
        <w:rPr>
          <w:rFonts w:ascii="Times New Roman" w:eastAsia="Calibri" w:hAnsi="Times New Roman" w:cs="Times New Roman"/>
          <w:bCs/>
          <w:sz w:val="24"/>
          <w:szCs w:val="24"/>
        </w:rPr>
        <w:t xml:space="preserve">the results indicated that this variable was a significant predictor which accounted for an additional 4% of the </w:t>
      </w:r>
      <w:r w:rsidRPr="00786BED">
        <w:rPr>
          <w:rFonts w:ascii="Times New Roman" w:eastAsia="Calibri" w:hAnsi="Times New Roman" w:cs="Times New Roman"/>
          <w:bCs/>
          <w:noProof/>
          <w:sz w:val="24"/>
          <w:szCs w:val="24"/>
        </w:rPr>
        <w:t>variance</w:t>
      </w:r>
      <w:r w:rsidRPr="00786BED">
        <w:rPr>
          <w:rFonts w:ascii="Times New Roman" w:eastAsia="Calibri" w:hAnsi="Times New Roman" w:cs="Times New Roman"/>
          <w:bCs/>
          <w:sz w:val="24"/>
          <w:szCs w:val="24"/>
        </w:rPr>
        <w:t xml:space="preserve"> in the level of Burnout, F (4, 676) = 66.03, p &lt; .001. Finally, upon the addition of </w:t>
      </w:r>
      <w:r w:rsidR="00440D9C">
        <w:rPr>
          <w:rFonts w:ascii="Times New Roman" w:eastAsia="Calibri" w:hAnsi="Times New Roman" w:cs="Times New Roman"/>
          <w:bCs/>
          <w:sz w:val="24"/>
          <w:szCs w:val="24"/>
        </w:rPr>
        <w:t>r</w:t>
      </w:r>
      <w:r w:rsidRPr="00786BED">
        <w:rPr>
          <w:rFonts w:ascii="Times New Roman" w:eastAsia="Calibri" w:hAnsi="Times New Roman" w:cs="Times New Roman"/>
          <w:bCs/>
          <w:sz w:val="24"/>
          <w:szCs w:val="24"/>
        </w:rPr>
        <w:t xml:space="preserve">esilience to the regression model, the change in R² was also significant, F (5, 675) = 54.15, p &lt; .001. In this regression equation, the most important predictor of </w:t>
      </w:r>
      <w:r w:rsidR="00440D9C">
        <w:rPr>
          <w:rFonts w:ascii="Times New Roman" w:eastAsia="Calibri" w:hAnsi="Times New Roman" w:cs="Times New Roman"/>
          <w:bCs/>
          <w:sz w:val="24"/>
          <w:szCs w:val="24"/>
        </w:rPr>
        <w:t>b</w:t>
      </w:r>
      <w:r w:rsidRPr="00786BED">
        <w:rPr>
          <w:rFonts w:ascii="Times New Roman" w:eastAsia="Calibri" w:hAnsi="Times New Roman" w:cs="Times New Roman"/>
          <w:bCs/>
          <w:sz w:val="24"/>
          <w:szCs w:val="24"/>
        </w:rPr>
        <w:t xml:space="preserve">urnout was </w:t>
      </w:r>
      <w:r w:rsidR="00440D9C">
        <w:rPr>
          <w:rFonts w:ascii="Times New Roman" w:eastAsia="Calibri" w:hAnsi="Times New Roman" w:cs="Times New Roman"/>
          <w:bCs/>
          <w:sz w:val="24"/>
          <w:szCs w:val="24"/>
        </w:rPr>
        <w:t>w</w:t>
      </w:r>
      <w:r w:rsidRPr="00786BED">
        <w:rPr>
          <w:rFonts w:ascii="Times New Roman" w:eastAsia="Calibri" w:hAnsi="Times New Roman" w:cs="Times New Roman"/>
          <w:bCs/>
          <w:sz w:val="24"/>
          <w:szCs w:val="24"/>
        </w:rPr>
        <w:t xml:space="preserve">orkload (β = .41), followed by </w:t>
      </w:r>
      <w:r w:rsidR="000960A1">
        <w:rPr>
          <w:rFonts w:ascii="Times New Roman" w:eastAsia="Calibri" w:hAnsi="Times New Roman" w:cs="Times New Roman"/>
          <w:bCs/>
          <w:sz w:val="24"/>
          <w:szCs w:val="24"/>
        </w:rPr>
        <w:t>Pressure to Publish</w:t>
      </w:r>
      <w:r w:rsidRPr="00786BED">
        <w:rPr>
          <w:rFonts w:ascii="Times New Roman" w:eastAsia="Calibri" w:hAnsi="Times New Roman" w:cs="Times New Roman"/>
          <w:bCs/>
          <w:sz w:val="24"/>
          <w:szCs w:val="24"/>
        </w:rPr>
        <w:t xml:space="preserve"> (β = .20)</w:t>
      </w:r>
      <w:r w:rsidR="00DF4C3C">
        <w:rPr>
          <w:rFonts w:ascii="Times New Roman" w:eastAsia="Calibri" w:hAnsi="Times New Roman" w:cs="Times New Roman"/>
          <w:bCs/>
          <w:sz w:val="24"/>
          <w:szCs w:val="24"/>
        </w:rPr>
        <w:t>,</w:t>
      </w:r>
      <w:r w:rsidRPr="00786BED">
        <w:rPr>
          <w:rFonts w:ascii="Times New Roman" w:eastAsia="Calibri" w:hAnsi="Times New Roman" w:cs="Times New Roman"/>
          <w:bCs/>
          <w:sz w:val="24"/>
          <w:szCs w:val="24"/>
        </w:rPr>
        <w:t xml:space="preserve"> and </w:t>
      </w:r>
      <w:r w:rsidR="00440D9C">
        <w:rPr>
          <w:rFonts w:ascii="Times New Roman" w:eastAsia="Calibri" w:hAnsi="Times New Roman" w:cs="Times New Roman"/>
          <w:bCs/>
          <w:sz w:val="24"/>
          <w:szCs w:val="24"/>
        </w:rPr>
        <w:t>r</w:t>
      </w:r>
      <w:r w:rsidRPr="00786BED">
        <w:rPr>
          <w:rFonts w:ascii="Times New Roman" w:eastAsia="Calibri" w:hAnsi="Times New Roman" w:cs="Times New Roman"/>
          <w:bCs/>
          <w:sz w:val="24"/>
          <w:szCs w:val="24"/>
        </w:rPr>
        <w:t xml:space="preserve">esilience (β = .08). Both </w:t>
      </w:r>
      <w:r w:rsidR="00440D9C">
        <w:rPr>
          <w:rFonts w:ascii="Times New Roman" w:eastAsia="Calibri" w:hAnsi="Times New Roman" w:cs="Times New Roman"/>
          <w:bCs/>
          <w:sz w:val="24"/>
          <w:szCs w:val="24"/>
        </w:rPr>
        <w:t>g</w:t>
      </w:r>
      <w:r w:rsidRPr="00786BED">
        <w:rPr>
          <w:rFonts w:ascii="Times New Roman" w:eastAsia="Calibri" w:hAnsi="Times New Roman" w:cs="Times New Roman"/>
          <w:bCs/>
          <w:sz w:val="24"/>
          <w:szCs w:val="24"/>
        </w:rPr>
        <w:t xml:space="preserve">ender and </w:t>
      </w:r>
      <w:r w:rsidR="00440D9C">
        <w:rPr>
          <w:rFonts w:ascii="Times New Roman" w:eastAsia="Calibri" w:hAnsi="Times New Roman" w:cs="Times New Roman"/>
          <w:bCs/>
          <w:sz w:val="24"/>
          <w:szCs w:val="24"/>
        </w:rPr>
        <w:t>y</w:t>
      </w:r>
      <w:r w:rsidRPr="00786BED">
        <w:rPr>
          <w:rFonts w:ascii="Times New Roman" w:eastAsia="Calibri" w:hAnsi="Times New Roman" w:cs="Times New Roman"/>
          <w:bCs/>
          <w:sz w:val="24"/>
          <w:szCs w:val="24"/>
        </w:rPr>
        <w:t xml:space="preserve">ears of </w:t>
      </w:r>
      <w:r w:rsidR="00440D9C">
        <w:rPr>
          <w:rFonts w:ascii="Times New Roman" w:eastAsia="Calibri" w:hAnsi="Times New Roman" w:cs="Times New Roman"/>
          <w:bCs/>
          <w:sz w:val="24"/>
          <w:szCs w:val="24"/>
        </w:rPr>
        <w:t>e</w:t>
      </w:r>
      <w:r w:rsidRPr="00786BED">
        <w:rPr>
          <w:rFonts w:ascii="Times New Roman" w:eastAsia="Calibri" w:hAnsi="Times New Roman" w:cs="Times New Roman"/>
          <w:bCs/>
          <w:sz w:val="24"/>
          <w:szCs w:val="24"/>
        </w:rPr>
        <w:t xml:space="preserve">xperience did not make a unique significant contribution (p &gt; .05). The outcome of the multiple regression analysis revealed that </w:t>
      </w:r>
      <w:r w:rsidR="00440D9C">
        <w:rPr>
          <w:rFonts w:ascii="Times New Roman" w:eastAsia="Calibri" w:hAnsi="Times New Roman" w:cs="Times New Roman"/>
          <w:bCs/>
          <w:sz w:val="24"/>
          <w:szCs w:val="24"/>
        </w:rPr>
        <w:t>w</w:t>
      </w:r>
      <w:r w:rsidRPr="00786BED">
        <w:rPr>
          <w:rFonts w:ascii="Times New Roman" w:eastAsia="Calibri" w:hAnsi="Times New Roman" w:cs="Times New Roman"/>
          <w:bCs/>
          <w:sz w:val="24"/>
          <w:szCs w:val="24"/>
        </w:rPr>
        <w:t xml:space="preserve">orkload, </w:t>
      </w:r>
      <w:r w:rsidR="000960A1">
        <w:rPr>
          <w:rFonts w:ascii="Times New Roman" w:eastAsia="Calibri" w:hAnsi="Times New Roman" w:cs="Times New Roman"/>
          <w:bCs/>
          <w:sz w:val="24"/>
          <w:szCs w:val="24"/>
        </w:rPr>
        <w:t>Pressure to Publish</w:t>
      </w:r>
      <w:r w:rsidRPr="00786BED">
        <w:rPr>
          <w:rFonts w:ascii="Times New Roman" w:eastAsia="Calibri" w:hAnsi="Times New Roman" w:cs="Times New Roman"/>
          <w:bCs/>
          <w:sz w:val="24"/>
          <w:szCs w:val="24"/>
        </w:rPr>
        <w:t xml:space="preserve">, </w:t>
      </w:r>
      <w:r w:rsidRPr="00786BED">
        <w:rPr>
          <w:rFonts w:ascii="Times New Roman" w:hAnsi="Times New Roman" w:cs="Times New Roman"/>
          <w:sz w:val="24"/>
          <w:szCs w:val="24"/>
        </w:rPr>
        <w:t xml:space="preserve">and </w:t>
      </w:r>
      <w:r w:rsidR="00440D9C">
        <w:rPr>
          <w:rFonts w:ascii="Times New Roman" w:eastAsia="Calibri" w:hAnsi="Times New Roman" w:cs="Times New Roman"/>
          <w:bCs/>
          <w:sz w:val="24"/>
          <w:szCs w:val="24"/>
        </w:rPr>
        <w:t>r</w:t>
      </w:r>
      <w:r w:rsidRPr="00786BED">
        <w:rPr>
          <w:rFonts w:ascii="Times New Roman" w:eastAsia="Calibri" w:hAnsi="Times New Roman" w:cs="Times New Roman"/>
          <w:bCs/>
          <w:sz w:val="24"/>
          <w:szCs w:val="24"/>
        </w:rPr>
        <w:t>esilience are significant predictors of burnout. Together the four independent variables accounted for 29% of</w:t>
      </w:r>
      <w:r w:rsidR="00610E7F" w:rsidRPr="00786BED">
        <w:rPr>
          <w:rFonts w:ascii="Times New Roman" w:eastAsia="Calibri" w:hAnsi="Times New Roman" w:cs="Times New Roman"/>
          <w:bCs/>
          <w:sz w:val="24"/>
          <w:szCs w:val="24"/>
        </w:rPr>
        <w:t xml:space="preserve"> the total variance in </w:t>
      </w:r>
      <w:r w:rsidR="00440D9C">
        <w:rPr>
          <w:rFonts w:ascii="Times New Roman" w:eastAsia="Calibri" w:hAnsi="Times New Roman" w:cs="Times New Roman"/>
          <w:bCs/>
          <w:sz w:val="24"/>
          <w:szCs w:val="24"/>
        </w:rPr>
        <w:t>b</w:t>
      </w:r>
      <w:r w:rsidR="00610E7F" w:rsidRPr="00786BED">
        <w:rPr>
          <w:rFonts w:ascii="Times New Roman" w:eastAsia="Calibri" w:hAnsi="Times New Roman" w:cs="Times New Roman"/>
          <w:bCs/>
          <w:sz w:val="24"/>
          <w:szCs w:val="24"/>
        </w:rPr>
        <w:t>urnout.</w:t>
      </w:r>
    </w:p>
    <w:p w14:paraId="7AC6EF99" w14:textId="77777777" w:rsidR="004E5215" w:rsidRDefault="004E5215" w:rsidP="00610E7F">
      <w:pPr>
        <w:autoSpaceDE w:val="0"/>
        <w:autoSpaceDN w:val="0"/>
        <w:adjustRightInd w:val="0"/>
        <w:spacing w:after="0" w:line="480" w:lineRule="auto"/>
        <w:rPr>
          <w:rFonts w:ascii="Times New Roman" w:eastAsia="Calibri" w:hAnsi="Times New Roman" w:cs="Times New Roman"/>
          <w:bCs/>
          <w:sz w:val="24"/>
          <w:szCs w:val="24"/>
        </w:rPr>
      </w:pPr>
    </w:p>
    <w:p w14:paraId="68BDFC59" w14:textId="77777777" w:rsidR="00AE49E7" w:rsidRDefault="00AE49E7" w:rsidP="00610E7F">
      <w:pPr>
        <w:autoSpaceDE w:val="0"/>
        <w:autoSpaceDN w:val="0"/>
        <w:adjustRightInd w:val="0"/>
        <w:spacing w:after="0" w:line="480" w:lineRule="auto"/>
        <w:rPr>
          <w:rFonts w:ascii="Times New Roman" w:eastAsia="Calibri" w:hAnsi="Times New Roman" w:cs="Times New Roman"/>
          <w:bCs/>
          <w:sz w:val="24"/>
          <w:szCs w:val="24"/>
        </w:rPr>
      </w:pPr>
    </w:p>
    <w:p w14:paraId="5B86CB9B" w14:textId="77777777" w:rsidR="00AE49E7" w:rsidRDefault="00AE49E7" w:rsidP="00610E7F">
      <w:pPr>
        <w:autoSpaceDE w:val="0"/>
        <w:autoSpaceDN w:val="0"/>
        <w:adjustRightInd w:val="0"/>
        <w:spacing w:after="0" w:line="480" w:lineRule="auto"/>
        <w:rPr>
          <w:rFonts w:ascii="Times New Roman" w:eastAsia="Calibri" w:hAnsi="Times New Roman" w:cs="Times New Roman"/>
          <w:bCs/>
          <w:sz w:val="24"/>
          <w:szCs w:val="24"/>
        </w:rPr>
      </w:pPr>
    </w:p>
    <w:p w14:paraId="5D3DDB03" w14:textId="77777777" w:rsidR="00AE49E7" w:rsidRDefault="00AE49E7" w:rsidP="00610E7F">
      <w:pPr>
        <w:autoSpaceDE w:val="0"/>
        <w:autoSpaceDN w:val="0"/>
        <w:adjustRightInd w:val="0"/>
        <w:spacing w:after="0" w:line="480" w:lineRule="auto"/>
        <w:rPr>
          <w:rFonts w:ascii="Times New Roman" w:eastAsia="Calibri" w:hAnsi="Times New Roman" w:cs="Times New Roman"/>
          <w:bCs/>
          <w:sz w:val="24"/>
          <w:szCs w:val="24"/>
        </w:rPr>
      </w:pPr>
    </w:p>
    <w:p w14:paraId="2907FCE6" w14:textId="77777777" w:rsidR="00AE49E7" w:rsidRDefault="00AE49E7" w:rsidP="00610E7F">
      <w:pPr>
        <w:autoSpaceDE w:val="0"/>
        <w:autoSpaceDN w:val="0"/>
        <w:adjustRightInd w:val="0"/>
        <w:spacing w:after="0" w:line="480" w:lineRule="auto"/>
        <w:rPr>
          <w:rFonts w:ascii="Times New Roman" w:eastAsia="Calibri" w:hAnsi="Times New Roman" w:cs="Times New Roman"/>
          <w:bCs/>
          <w:sz w:val="24"/>
          <w:szCs w:val="24"/>
        </w:rPr>
      </w:pPr>
    </w:p>
    <w:p w14:paraId="327DD23B" w14:textId="77777777" w:rsidR="00AE49E7" w:rsidRDefault="00AE49E7" w:rsidP="00610E7F">
      <w:pPr>
        <w:autoSpaceDE w:val="0"/>
        <w:autoSpaceDN w:val="0"/>
        <w:adjustRightInd w:val="0"/>
        <w:spacing w:after="0" w:line="480" w:lineRule="auto"/>
        <w:rPr>
          <w:rFonts w:ascii="Times New Roman" w:eastAsia="Calibri" w:hAnsi="Times New Roman" w:cs="Times New Roman"/>
          <w:bCs/>
          <w:sz w:val="24"/>
          <w:szCs w:val="24"/>
        </w:rPr>
      </w:pPr>
    </w:p>
    <w:p w14:paraId="1FF6F0A3" w14:textId="77777777" w:rsidR="00AE49E7" w:rsidRDefault="00AE49E7" w:rsidP="00610E7F">
      <w:pPr>
        <w:autoSpaceDE w:val="0"/>
        <w:autoSpaceDN w:val="0"/>
        <w:adjustRightInd w:val="0"/>
        <w:spacing w:after="0" w:line="480" w:lineRule="auto"/>
        <w:rPr>
          <w:rFonts w:ascii="Times New Roman" w:eastAsia="Calibri" w:hAnsi="Times New Roman" w:cs="Times New Roman"/>
          <w:bCs/>
          <w:sz w:val="24"/>
          <w:szCs w:val="24"/>
        </w:rPr>
      </w:pPr>
    </w:p>
    <w:p w14:paraId="5F7A5077" w14:textId="77777777" w:rsidR="00AE49E7" w:rsidRPr="00786BED" w:rsidRDefault="00AE49E7" w:rsidP="00610E7F">
      <w:pPr>
        <w:autoSpaceDE w:val="0"/>
        <w:autoSpaceDN w:val="0"/>
        <w:adjustRightInd w:val="0"/>
        <w:spacing w:after="0" w:line="480" w:lineRule="auto"/>
        <w:rPr>
          <w:rFonts w:ascii="Times New Roman" w:eastAsia="Calibri" w:hAnsi="Times New Roman" w:cs="Times New Roman"/>
          <w:bCs/>
          <w:sz w:val="24"/>
          <w:szCs w:val="24"/>
        </w:rPr>
      </w:pPr>
    </w:p>
    <w:p w14:paraId="10888104" w14:textId="7A3E75BF" w:rsidR="000F5274" w:rsidRPr="00E52D61" w:rsidRDefault="000F5274" w:rsidP="00DA6FB6">
      <w:pPr>
        <w:autoSpaceDE w:val="0"/>
        <w:autoSpaceDN w:val="0"/>
        <w:adjustRightInd w:val="0"/>
        <w:spacing w:after="0" w:line="240" w:lineRule="auto"/>
        <w:jc w:val="center"/>
        <w:rPr>
          <w:rFonts w:ascii="Times New Roman" w:hAnsi="Times New Roman" w:cs="Times New Roman"/>
          <w:sz w:val="24"/>
          <w:szCs w:val="24"/>
        </w:rPr>
      </w:pPr>
      <w:r w:rsidRPr="004119F0">
        <w:rPr>
          <w:rFonts w:ascii="Times New Roman" w:hAnsi="Times New Roman" w:cs="Times New Roman"/>
          <w:sz w:val="24"/>
          <w:szCs w:val="24"/>
        </w:rPr>
        <w:lastRenderedPageBreak/>
        <w:t xml:space="preserve">Table </w:t>
      </w:r>
      <w:r w:rsidR="00C92558">
        <w:rPr>
          <w:rFonts w:ascii="Times New Roman" w:hAnsi="Times New Roman" w:cs="Times New Roman"/>
          <w:sz w:val="24"/>
          <w:szCs w:val="24"/>
        </w:rPr>
        <w:t>5</w:t>
      </w:r>
      <w:r w:rsidR="0024533F" w:rsidRPr="00C653E6">
        <w:rPr>
          <w:rFonts w:ascii="Times New Roman" w:hAnsi="Times New Roman" w:cs="Times New Roman"/>
          <w:sz w:val="24"/>
          <w:szCs w:val="24"/>
        </w:rPr>
        <w:t>.</w:t>
      </w:r>
      <w:r w:rsidRPr="00106A49">
        <w:rPr>
          <w:rFonts w:ascii="Times New Roman" w:hAnsi="Times New Roman" w:cs="Times New Roman"/>
          <w:sz w:val="24"/>
          <w:szCs w:val="24"/>
        </w:rPr>
        <w:t>7</w:t>
      </w:r>
      <w:r w:rsidR="0024533F" w:rsidRPr="00E52D61">
        <w:rPr>
          <w:rFonts w:ascii="Times New Roman" w:hAnsi="Times New Roman" w:cs="Times New Roman"/>
          <w:sz w:val="24"/>
          <w:szCs w:val="24"/>
        </w:rPr>
        <w:t xml:space="preserve">. </w:t>
      </w:r>
      <w:r w:rsidRPr="00E52D61">
        <w:rPr>
          <w:rFonts w:ascii="Times New Roman" w:hAnsi="Times New Roman" w:cs="Times New Roman"/>
          <w:sz w:val="24"/>
          <w:szCs w:val="24"/>
        </w:rPr>
        <w:t xml:space="preserve">Hierarchical </w:t>
      </w:r>
      <w:r w:rsidR="0024533F" w:rsidRPr="00E52D61">
        <w:rPr>
          <w:rFonts w:ascii="Times New Roman" w:hAnsi="Times New Roman" w:cs="Times New Roman"/>
          <w:sz w:val="24"/>
          <w:szCs w:val="24"/>
        </w:rPr>
        <w:t xml:space="preserve">regression analysis: </w:t>
      </w:r>
      <w:r w:rsidR="00DF4C3C">
        <w:rPr>
          <w:rFonts w:ascii="Times New Roman" w:hAnsi="Times New Roman" w:cs="Times New Roman"/>
          <w:sz w:val="24"/>
          <w:szCs w:val="24"/>
        </w:rPr>
        <w:t>R</w:t>
      </w:r>
      <w:r w:rsidR="0024533F" w:rsidRPr="00E52D61">
        <w:rPr>
          <w:rFonts w:ascii="Times New Roman" w:hAnsi="Times New Roman" w:cs="Times New Roman"/>
          <w:sz w:val="24"/>
          <w:szCs w:val="24"/>
        </w:rPr>
        <w:t>egressing predictor variables on burnout</w:t>
      </w:r>
    </w:p>
    <w:tbl>
      <w:tblPr>
        <w:tblStyle w:val="TableGrid3"/>
        <w:tblW w:w="6509" w:type="dxa"/>
        <w:jc w:val="center"/>
        <w:tblLook w:val="04A0" w:firstRow="1" w:lastRow="0" w:firstColumn="1" w:lastColumn="0" w:noHBand="0" w:noVBand="1"/>
      </w:tblPr>
      <w:tblGrid>
        <w:gridCol w:w="1339"/>
        <w:gridCol w:w="516"/>
        <w:gridCol w:w="876"/>
        <w:gridCol w:w="963"/>
        <w:gridCol w:w="644"/>
        <w:gridCol w:w="539"/>
        <w:gridCol w:w="876"/>
        <w:gridCol w:w="756"/>
      </w:tblGrid>
      <w:tr w:rsidR="000F5274" w:rsidRPr="00E132E7" w14:paraId="0D7D90EB" w14:textId="77777777" w:rsidTr="003B6021">
        <w:trPr>
          <w:trHeight w:val="182"/>
          <w:jc w:val="center"/>
        </w:trPr>
        <w:tc>
          <w:tcPr>
            <w:tcW w:w="1351" w:type="dxa"/>
            <w:tcBorders>
              <w:left w:val="single" w:sz="4" w:space="0" w:color="FFFFFF" w:themeColor="background1"/>
              <w:right w:val="single" w:sz="4" w:space="0" w:color="FFFFFF"/>
            </w:tcBorders>
          </w:tcPr>
          <w:p w14:paraId="5FCA3F5B" w14:textId="77777777" w:rsidR="000F5274" w:rsidRPr="00786BED" w:rsidRDefault="000F5274" w:rsidP="00D21C9E">
            <w:pPr>
              <w:autoSpaceDE w:val="0"/>
              <w:autoSpaceDN w:val="0"/>
              <w:adjustRightInd w:val="0"/>
              <w:jc w:val="both"/>
              <w:rPr>
                <w:rFonts w:ascii="Times New Roman" w:eastAsia="Calibri" w:hAnsi="Times New Roman" w:cs="Times New Roman"/>
                <w:bCs/>
                <w:sz w:val="24"/>
                <w:szCs w:val="24"/>
                <w:lang w:eastAsia="en-GB"/>
              </w:rPr>
            </w:pPr>
          </w:p>
        </w:tc>
        <w:tc>
          <w:tcPr>
            <w:tcW w:w="513" w:type="dxa"/>
            <w:tcBorders>
              <w:left w:val="single" w:sz="4" w:space="0" w:color="FFFFFF"/>
              <w:right w:val="single" w:sz="4" w:space="0" w:color="FFFFFF"/>
            </w:tcBorders>
          </w:tcPr>
          <w:p w14:paraId="6CED7C25" w14:textId="77777777" w:rsidR="000F5274" w:rsidRPr="00786BED" w:rsidRDefault="000F5274" w:rsidP="00D21C9E">
            <w:pPr>
              <w:autoSpaceDE w:val="0"/>
              <w:autoSpaceDN w:val="0"/>
              <w:adjustRightInd w:val="0"/>
              <w:jc w:val="center"/>
              <w:rPr>
                <w:rFonts w:ascii="Times New Roman" w:eastAsia="Calibri" w:hAnsi="Times New Roman" w:cs="Times New Roman"/>
                <w:bCs/>
                <w:i/>
                <w:sz w:val="24"/>
                <w:szCs w:val="24"/>
                <w:lang w:eastAsia="en-GB"/>
              </w:rPr>
            </w:pPr>
            <w:r w:rsidRPr="00786BED">
              <w:rPr>
                <w:rFonts w:ascii="Times New Roman" w:eastAsia="Calibri" w:hAnsi="Times New Roman" w:cs="Times New Roman"/>
                <w:bCs/>
                <w:i/>
                <w:sz w:val="24"/>
                <w:szCs w:val="24"/>
                <w:lang w:eastAsia="en-GB"/>
              </w:rPr>
              <w:t>R</w:t>
            </w:r>
          </w:p>
        </w:tc>
        <w:tc>
          <w:tcPr>
            <w:tcW w:w="871" w:type="dxa"/>
            <w:tcBorders>
              <w:left w:val="single" w:sz="4" w:space="0" w:color="FFFFFF"/>
              <w:right w:val="single" w:sz="4" w:space="0" w:color="FFFFFF" w:themeColor="background1"/>
            </w:tcBorders>
          </w:tcPr>
          <w:p w14:paraId="6DC07B78" w14:textId="77777777" w:rsidR="000F5274" w:rsidRPr="00786BED" w:rsidRDefault="000F5274" w:rsidP="00D21C9E">
            <w:pPr>
              <w:autoSpaceDE w:val="0"/>
              <w:autoSpaceDN w:val="0"/>
              <w:adjustRightInd w:val="0"/>
              <w:jc w:val="center"/>
              <w:rPr>
                <w:rFonts w:ascii="Times New Roman" w:eastAsia="Calibri" w:hAnsi="Times New Roman" w:cs="Times New Roman"/>
                <w:bCs/>
                <w:i/>
                <w:sz w:val="24"/>
                <w:szCs w:val="24"/>
                <w:vertAlign w:val="superscript"/>
                <w:lang w:eastAsia="en-GB"/>
              </w:rPr>
            </w:pPr>
            <w:r w:rsidRPr="00786BED">
              <w:rPr>
                <w:rFonts w:ascii="Times New Roman" w:eastAsia="Calibri" w:hAnsi="Times New Roman" w:cs="Times New Roman"/>
                <w:bCs/>
                <w:i/>
                <w:sz w:val="24"/>
                <w:szCs w:val="24"/>
                <w:lang w:eastAsia="en-GB"/>
              </w:rPr>
              <w:t>R</w:t>
            </w:r>
            <w:r w:rsidRPr="00786BED">
              <w:rPr>
                <w:rFonts w:ascii="Times New Roman" w:eastAsia="Calibri" w:hAnsi="Times New Roman" w:cs="Times New Roman"/>
                <w:bCs/>
                <w:i/>
                <w:sz w:val="24"/>
                <w:szCs w:val="24"/>
                <w:vertAlign w:val="superscript"/>
                <w:lang w:eastAsia="en-GB"/>
              </w:rPr>
              <w:t>2</w:t>
            </w:r>
          </w:p>
        </w:tc>
        <w:tc>
          <w:tcPr>
            <w:tcW w:w="958" w:type="dxa"/>
            <w:tcBorders>
              <w:left w:val="single" w:sz="4" w:space="0" w:color="FFFFFF" w:themeColor="background1"/>
              <w:right w:val="single" w:sz="4" w:space="0" w:color="FFFFFF" w:themeColor="background1"/>
            </w:tcBorders>
          </w:tcPr>
          <w:p w14:paraId="0C4D9751" w14:textId="77777777" w:rsidR="000F5274" w:rsidRPr="00786BED" w:rsidRDefault="000F5274" w:rsidP="00D21C9E">
            <w:pPr>
              <w:autoSpaceDE w:val="0"/>
              <w:autoSpaceDN w:val="0"/>
              <w:adjustRightInd w:val="0"/>
              <w:jc w:val="center"/>
              <w:rPr>
                <w:rFonts w:ascii="Times New Roman" w:eastAsia="Calibri" w:hAnsi="Times New Roman" w:cs="Times New Roman"/>
                <w:bCs/>
                <w:i/>
                <w:sz w:val="24"/>
                <w:szCs w:val="24"/>
                <w:vertAlign w:val="superscript"/>
                <w:lang w:eastAsia="en-GB"/>
              </w:rPr>
            </w:pPr>
            <w:r w:rsidRPr="00786BED">
              <w:rPr>
                <w:rFonts w:ascii="Times New Roman" w:eastAsia="Calibri" w:hAnsi="Times New Roman" w:cs="Times New Roman"/>
                <w:bCs/>
                <w:i/>
                <w:sz w:val="24"/>
                <w:szCs w:val="24"/>
                <w:lang w:eastAsia="en-GB"/>
              </w:rPr>
              <w:t>R</w:t>
            </w:r>
            <w:r w:rsidRPr="00786BED">
              <w:rPr>
                <w:rFonts w:ascii="Times New Roman" w:eastAsia="Calibri" w:hAnsi="Times New Roman" w:cs="Times New Roman"/>
                <w:bCs/>
                <w:i/>
                <w:sz w:val="24"/>
                <w:szCs w:val="24"/>
                <w:vertAlign w:val="superscript"/>
                <w:lang w:eastAsia="en-GB"/>
              </w:rPr>
              <w:t>2</w:t>
            </w:r>
          </w:p>
          <w:p w14:paraId="17B2C77C" w14:textId="77777777" w:rsidR="000F5274" w:rsidRPr="00786BED" w:rsidRDefault="000F5274" w:rsidP="00D21C9E">
            <w:pPr>
              <w:autoSpaceDE w:val="0"/>
              <w:autoSpaceDN w:val="0"/>
              <w:adjustRightInd w:val="0"/>
              <w:jc w:val="center"/>
              <w:rPr>
                <w:rFonts w:ascii="Times New Roman" w:eastAsia="Calibri" w:hAnsi="Times New Roman" w:cs="Times New Roman"/>
                <w:bCs/>
                <w:i/>
                <w:sz w:val="24"/>
                <w:szCs w:val="24"/>
                <w:vertAlign w:val="superscript"/>
                <w:lang w:eastAsia="en-GB"/>
              </w:rPr>
            </w:pPr>
            <w:r w:rsidRPr="00786BED">
              <w:rPr>
                <w:rFonts w:ascii="Times New Roman" w:eastAsia="Calibri" w:hAnsi="Times New Roman" w:cs="Times New Roman"/>
                <w:bCs/>
                <w:i/>
                <w:sz w:val="24"/>
                <w:szCs w:val="24"/>
                <w:lang w:eastAsia="en-GB"/>
              </w:rPr>
              <w:t>Change</w:t>
            </w:r>
          </w:p>
        </w:tc>
        <w:tc>
          <w:tcPr>
            <w:tcW w:w="647" w:type="dxa"/>
            <w:tcBorders>
              <w:left w:val="single" w:sz="4" w:space="0" w:color="FFFFFF" w:themeColor="background1"/>
              <w:right w:val="single" w:sz="4" w:space="0" w:color="FFFFFF" w:themeColor="background1"/>
            </w:tcBorders>
          </w:tcPr>
          <w:p w14:paraId="409B9758" w14:textId="77777777" w:rsidR="000F5274" w:rsidRPr="00786BED" w:rsidRDefault="000F5274" w:rsidP="00D21C9E">
            <w:pPr>
              <w:autoSpaceDE w:val="0"/>
              <w:autoSpaceDN w:val="0"/>
              <w:adjustRightInd w:val="0"/>
              <w:jc w:val="center"/>
              <w:rPr>
                <w:rFonts w:ascii="Times New Roman" w:eastAsia="Calibri" w:hAnsi="Times New Roman" w:cs="Times New Roman"/>
                <w:bCs/>
                <w:i/>
                <w:sz w:val="24"/>
                <w:szCs w:val="24"/>
                <w:lang w:eastAsia="en-GB"/>
              </w:rPr>
            </w:pPr>
            <w:r w:rsidRPr="00786BED">
              <w:rPr>
                <w:rFonts w:ascii="Times New Roman" w:eastAsia="Calibri" w:hAnsi="Times New Roman" w:cs="Times New Roman"/>
                <w:bCs/>
                <w:i/>
                <w:sz w:val="24"/>
                <w:szCs w:val="24"/>
                <w:lang w:eastAsia="en-GB"/>
              </w:rPr>
              <w:t>B</w:t>
            </w:r>
          </w:p>
        </w:tc>
        <w:tc>
          <w:tcPr>
            <w:tcW w:w="546" w:type="dxa"/>
            <w:tcBorders>
              <w:left w:val="single" w:sz="4" w:space="0" w:color="FFFFFF" w:themeColor="background1"/>
              <w:right w:val="single" w:sz="4" w:space="0" w:color="FFFFFF"/>
            </w:tcBorders>
          </w:tcPr>
          <w:p w14:paraId="2C09E6C2" w14:textId="77777777" w:rsidR="000F5274" w:rsidRPr="00786BED" w:rsidRDefault="000F5274" w:rsidP="00D21C9E">
            <w:pPr>
              <w:autoSpaceDE w:val="0"/>
              <w:autoSpaceDN w:val="0"/>
              <w:adjustRightInd w:val="0"/>
              <w:jc w:val="center"/>
              <w:rPr>
                <w:rFonts w:ascii="Times New Roman" w:eastAsia="Calibri" w:hAnsi="Times New Roman" w:cs="Times New Roman"/>
                <w:bCs/>
                <w:i/>
                <w:sz w:val="24"/>
                <w:szCs w:val="24"/>
                <w:lang w:eastAsia="en-GB"/>
              </w:rPr>
            </w:pPr>
            <w:r w:rsidRPr="00786BED">
              <w:rPr>
                <w:rFonts w:ascii="Times New Roman" w:eastAsia="Calibri" w:hAnsi="Times New Roman" w:cs="Times New Roman"/>
                <w:bCs/>
                <w:i/>
                <w:sz w:val="24"/>
                <w:szCs w:val="24"/>
                <w:lang w:eastAsia="en-GB"/>
              </w:rPr>
              <w:t>SE</w:t>
            </w:r>
          </w:p>
        </w:tc>
        <w:tc>
          <w:tcPr>
            <w:tcW w:w="871" w:type="dxa"/>
            <w:tcBorders>
              <w:left w:val="single" w:sz="4" w:space="0" w:color="FFFFFF"/>
              <w:right w:val="single" w:sz="4" w:space="0" w:color="FFFFFF" w:themeColor="background1"/>
            </w:tcBorders>
          </w:tcPr>
          <w:p w14:paraId="12E66783" w14:textId="77777777" w:rsidR="000F5274" w:rsidRPr="00786BED" w:rsidRDefault="000F5274" w:rsidP="00D21C9E">
            <w:pPr>
              <w:autoSpaceDE w:val="0"/>
              <w:autoSpaceDN w:val="0"/>
              <w:adjustRightInd w:val="0"/>
              <w:jc w:val="center"/>
              <w:rPr>
                <w:rFonts w:ascii="Times New Roman" w:eastAsia="Calibri" w:hAnsi="Times New Roman" w:cs="Times New Roman"/>
                <w:bCs/>
                <w:i/>
                <w:sz w:val="24"/>
                <w:szCs w:val="24"/>
                <w:lang w:eastAsia="en-GB"/>
              </w:rPr>
            </w:pPr>
            <w:r w:rsidRPr="00786BED">
              <w:rPr>
                <w:rFonts w:ascii="Times New Roman" w:eastAsia="Calibri" w:hAnsi="Times New Roman" w:cs="Times New Roman"/>
                <w:bCs/>
                <w:i/>
                <w:sz w:val="24"/>
                <w:szCs w:val="24"/>
                <w:lang w:eastAsia="en-GB"/>
              </w:rPr>
              <w:t>β</w:t>
            </w:r>
          </w:p>
        </w:tc>
        <w:tc>
          <w:tcPr>
            <w:tcW w:w="752" w:type="dxa"/>
            <w:tcBorders>
              <w:left w:val="single" w:sz="4" w:space="0" w:color="FFFFFF" w:themeColor="background1"/>
              <w:right w:val="single" w:sz="4" w:space="0" w:color="FFFFFF" w:themeColor="background1"/>
            </w:tcBorders>
          </w:tcPr>
          <w:p w14:paraId="2C1DC78F" w14:textId="77777777" w:rsidR="000F5274" w:rsidRPr="00786BED" w:rsidRDefault="000F5274" w:rsidP="00D21C9E">
            <w:pPr>
              <w:autoSpaceDE w:val="0"/>
              <w:autoSpaceDN w:val="0"/>
              <w:adjustRightInd w:val="0"/>
              <w:jc w:val="center"/>
              <w:rPr>
                <w:rFonts w:ascii="Times New Roman" w:eastAsia="Calibri" w:hAnsi="Times New Roman" w:cs="Times New Roman"/>
                <w:bCs/>
                <w:i/>
                <w:sz w:val="24"/>
                <w:szCs w:val="24"/>
                <w:lang w:eastAsia="en-GB"/>
              </w:rPr>
            </w:pPr>
            <w:r w:rsidRPr="00786BED">
              <w:rPr>
                <w:rFonts w:ascii="Times New Roman" w:eastAsia="Calibri" w:hAnsi="Times New Roman" w:cs="Times New Roman"/>
                <w:bCs/>
                <w:i/>
                <w:sz w:val="24"/>
                <w:szCs w:val="24"/>
                <w:lang w:eastAsia="en-GB"/>
              </w:rPr>
              <w:t>t</w:t>
            </w:r>
          </w:p>
        </w:tc>
      </w:tr>
      <w:tr w:rsidR="000F5274" w:rsidRPr="00E132E7" w14:paraId="4D2A514F" w14:textId="77777777" w:rsidTr="003B6021">
        <w:trPr>
          <w:trHeight w:val="177"/>
          <w:jc w:val="center"/>
        </w:trPr>
        <w:tc>
          <w:tcPr>
            <w:tcW w:w="1351" w:type="dxa"/>
            <w:tcBorders>
              <w:left w:val="single" w:sz="4" w:space="0" w:color="FFFFFF" w:themeColor="background1"/>
              <w:bottom w:val="single" w:sz="4" w:space="0" w:color="FFFFFF"/>
              <w:right w:val="single" w:sz="4" w:space="0" w:color="FFFFFF" w:themeColor="background1"/>
            </w:tcBorders>
          </w:tcPr>
          <w:p w14:paraId="54A19835" w14:textId="77777777" w:rsidR="000F5274" w:rsidRPr="00786BED" w:rsidRDefault="000F5274" w:rsidP="00561D9C">
            <w:pPr>
              <w:autoSpaceDE w:val="0"/>
              <w:autoSpaceDN w:val="0"/>
              <w:adjustRightInd w:val="0"/>
              <w:rPr>
                <w:rFonts w:ascii="Times New Roman" w:eastAsia="Calibri" w:hAnsi="Times New Roman" w:cs="Times New Roman"/>
                <w:b/>
                <w:bCs/>
                <w:sz w:val="24"/>
                <w:szCs w:val="24"/>
                <w:lang w:eastAsia="en-GB"/>
              </w:rPr>
            </w:pPr>
            <w:r w:rsidRPr="00786BED">
              <w:rPr>
                <w:rFonts w:ascii="Times New Roman" w:eastAsia="Calibri" w:hAnsi="Times New Roman" w:cs="Times New Roman"/>
                <w:b/>
                <w:bCs/>
                <w:sz w:val="24"/>
                <w:szCs w:val="24"/>
                <w:lang w:eastAsia="en-GB"/>
              </w:rPr>
              <w:t>Step 1</w:t>
            </w:r>
          </w:p>
        </w:tc>
        <w:tc>
          <w:tcPr>
            <w:tcW w:w="513" w:type="dxa"/>
            <w:tcBorders>
              <w:left w:val="single" w:sz="4" w:space="0" w:color="FFFFFF" w:themeColor="background1"/>
              <w:bottom w:val="single" w:sz="4" w:space="0" w:color="FFFFFF"/>
              <w:right w:val="single" w:sz="4" w:space="0" w:color="FFFFFF" w:themeColor="background1"/>
            </w:tcBorders>
          </w:tcPr>
          <w:p w14:paraId="32736363" w14:textId="77777777" w:rsidR="000F5274" w:rsidRPr="00786BED" w:rsidRDefault="000F5274" w:rsidP="00561D9C">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.11</w:t>
            </w:r>
          </w:p>
        </w:tc>
        <w:tc>
          <w:tcPr>
            <w:tcW w:w="871" w:type="dxa"/>
            <w:tcBorders>
              <w:left w:val="single" w:sz="4" w:space="0" w:color="FFFFFF" w:themeColor="background1"/>
              <w:bottom w:val="single" w:sz="4" w:space="0" w:color="FFFFFF"/>
              <w:right w:val="single" w:sz="4" w:space="0" w:color="FFFFFF" w:themeColor="background1"/>
            </w:tcBorders>
          </w:tcPr>
          <w:p w14:paraId="3A45BA1D" w14:textId="77777777" w:rsidR="000F5274" w:rsidRPr="00786BED" w:rsidRDefault="000F5274" w:rsidP="00561D9C">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.01**</w:t>
            </w:r>
          </w:p>
        </w:tc>
        <w:tc>
          <w:tcPr>
            <w:tcW w:w="958" w:type="dxa"/>
            <w:tcBorders>
              <w:left w:val="single" w:sz="4" w:space="0" w:color="FFFFFF" w:themeColor="background1"/>
              <w:bottom w:val="single" w:sz="4" w:space="0" w:color="FFFFFF"/>
              <w:right w:val="single" w:sz="4" w:space="0" w:color="FFFFFF" w:themeColor="background1"/>
            </w:tcBorders>
          </w:tcPr>
          <w:p w14:paraId="7B061484" w14:textId="77777777" w:rsidR="000F5274" w:rsidRPr="00786BED" w:rsidRDefault="000F5274" w:rsidP="00561D9C">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.01*</w:t>
            </w:r>
          </w:p>
        </w:tc>
        <w:tc>
          <w:tcPr>
            <w:tcW w:w="647" w:type="dxa"/>
            <w:tcBorders>
              <w:left w:val="single" w:sz="4" w:space="0" w:color="FFFFFF" w:themeColor="background1"/>
              <w:bottom w:val="single" w:sz="4" w:space="0" w:color="FFFFFF"/>
              <w:right w:val="single" w:sz="4" w:space="0" w:color="FFFFFF" w:themeColor="background1"/>
            </w:tcBorders>
          </w:tcPr>
          <w:p w14:paraId="334DF96D" w14:textId="77777777" w:rsidR="000F5274" w:rsidRPr="00786BED" w:rsidRDefault="000F5274" w:rsidP="00561D9C">
            <w:pPr>
              <w:autoSpaceDE w:val="0"/>
              <w:autoSpaceDN w:val="0"/>
              <w:adjustRightInd w:val="0"/>
              <w:jc w:val="center"/>
              <w:rPr>
                <w:rFonts w:ascii="Times New Roman" w:eastAsia="Calibri" w:hAnsi="Times New Roman" w:cs="Times New Roman"/>
                <w:bCs/>
                <w:sz w:val="24"/>
                <w:szCs w:val="24"/>
                <w:lang w:eastAsia="en-GB"/>
              </w:rPr>
            </w:pPr>
          </w:p>
        </w:tc>
        <w:tc>
          <w:tcPr>
            <w:tcW w:w="546" w:type="dxa"/>
            <w:tcBorders>
              <w:left w:val="single" w:sz="4" w:space="0" w:color="FFFFFF" w:themeColor="background1"/>
              <w:bottom w:val="single" w:sz="4" w:space="0" w:color="FFFFFF"/>
              <w:right w:val="single" w:sz="4" w:space="0" w:color="FFFFFF" w:themeColor="background1"/>
            </w:tcBorders>
          </w:tcPr>
          <w:p w14:paraId="51668C9C" w14:textId="77777777" w:rsidR="000F5274" w:rsidRPr="00786BED" w:rsidRDefault="000F5274" w:rsidP="00561D9C">
            <w:pPr>
              <w:autoSpaceDE w:val="0"/>
              <w:autoSpaceDN w:val="0"/>
              <w:adjustRightInd w:val="0"/>
              <w:jc w:val="both"/>
              <w:rPr>
                <w:rFonts w:ascii="Times New Roman" w:eastAsia="Calibri" w:hAnsi="Times New Roman" w:cs="Times New Roman"/>
                <w:bCs/>
                <w:sz w:val="24"/>
                <w:szCs w:val="24"/>
                <w:lang w:eastAsia="en-GB"/>
              </w:rPr>
            </w:pPr>
          </w:p>
        </w:tc>
        <w:tc>
          <w:tcPr>
            <w:tcW w:w="871" w:type="dxa"/>
            <w:tcBorders>
              <w:left w:val="single" w:sz="4" w:space="0" w:color="FFFFFF" w:themeColor="background1"/>
              <w:bottom w:val="single" w:sz="4" w:space="0" w:color="FFFFFF"/>
              <w:right w:val="single" w:sz="4" w:space="0" w:color="FFFFFF" w:themeColor="background1"/>
            </w:tcBorders>
          </w:tcPr>
          <w:p w14:paraId="662D177C" w14:textId="77777777" w:rsidR="000F5274" w:rsidRPr="00786BED" w:rsidRDefault="000F5274" w:rsidP="00561D9C">
            <w:pPr>
              <w:autoSpaceDE w:val="0"/>
              <w:autoSpaceDN w:val="0"/>
              <w:adjustRightInd w:val="0"/>
              <w:jc w:val="both"/>
              <w:rPr>
                <w:rFonts w:ascii="Times New Roman" w:eastAsia="Calibri" w:hAnsi="Times New Roman" w:cs="Times New Roman"/>
                <w:bCs/>
                <w:sz w:val="24"/>
                <w:szCs w:val="24"/>
                <w:lang w:eastAsia="en-GB"/>
              </w:rPr>
            </w:pPr>
          </w:p>
        </w:tc>
        <w:tc>
          <w:tcPr>
            <w:tcW w:w="752" w:type="dxa"/>
            <w:tcBorders>
              <w:left w:val="single" w:sz="4" w:space="0" w:color="FFFFFF" w:themeColor="background1"/>
              <w:bottom w:val="single" w:sz="4" w:space="0" w:color="FFFFFF"/>
              <w:right w:val="single" w:sz="4" w:space="0" w:color="FFFFFF" w:themeColor="background1"/>
            </w:tcBorders>
          </w:tcPr>
          <w:p w14:paraId="6AEACF94" w14:textId="77777777" w:rsidR="000F5274" w:rsidRPr="00786BED" w:rsidRDefault="000F5274" w:rsidP="00561D9C">
            <w:pPr>
              <w:autoSpaceDE w:val="0"/>
              <w:autoSpaceDN w:val="0"/>
              <w:adjustRightInd w:val="0"/>
              <w:jc w:val="both"/>
              <w:rPr>
                <w:rFonts w:ascii="Times New Roman" w:eastAsia="Calibri" w:hAnsi="Times New Roman" w:cs="Times New Roman"/>
                <w:bCs/>
                <w:sz w:val="24"/>
                <w:szCs w:val="24"/>
                <w:lang w:eastAsia="en-GB"/>
              </w:rPr>
            </w:pPr>
          </w:p>
        </w:tc>
      </w:tr>
      <w:tr w:rsidR="000F5274" w:rsidRPr="00E132E7" w14:paraId="027C4A51" w14:textId="77777777" w:rsidTr="003B6021">
        <w:trPr>
          <w:trHeight w:val="182"/>
          <w:jc w:val="center"/>
        </w:trPr>
        <w:tc>
          <w:tcPr>
            <w:tcW w:w="1351"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6B7E16F1" w14:textId="5E38822E" w:rsidR="00DA6FB6" w:rsidRPr="00786BED" w:rsidRDefault="000F5274" w:rsidP="00561D9C">
            <w:pPr>
              <w:autoSpaceDE w:val="0"/>
              <w:autoSpaceDN w:val="0"/>
              <w:adjustRightInd w:val="0"/>
              <w:spacing w:before="240"/>
              <w:ind w:left="29"/>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Gender</w:t>
            </w:r>
          </w:p>
        </w:tc>
        <w:tc>
          <w:tcPr>
            <w:tcW w:w="513"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F43142F" w14:textId="77777777" w:rsidR="000F5274" w:rsidRPr="00786BED" w:rsidRDefault="000F5274" w:rsidP="00561D9C">
            <w:pPr>
              <w:autoSpaceDE w:val="0"/>
              <w:autoSpaceDN w:val="0"/>
              <w:adjustRightInd w:val="0"/>
              <w:spacing w:before="240"/>
              <w:jc w:val="center"/>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2B6A3A00" w14:textId="77777777" w:rsidR="000F5274" w:rsidRPr="00786BED" w:rsidRDefault="000F5274" w:rsidP="00561D9C">
            <w:pPr>
              <w:autoSpaceDE w:val="0"/>
              <w:autoSpaceDN w:val="0"/>
              <w:adjustRightInd w:val="0"/>
              <w:spacing w:before="240"/>
              <w:jc w:val="center"/>
              <w:rPr>
                <w:rFonts w:ascii="Times New Roman" w:eastAsia="Calibri" w:hAnsi="Times New Roman" w:cs="Times New Roman"/>
                <w:bCs/>
                <w:sz w:val="24"/>
                <w:szCs w:val="24"/>
                <w:lang w:eastAsia="en-GB"/>
              </w:rPr>
            </w:pPr>
          </w:p>
        </w:tc>
        <w:tc>
          <w:tcPr>
            <w:tcW w:w="958"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253FCD32" w14:textId="77777777" w:rsidR="000F5274" w:rsidRPr="00786BED" w:rsidRDefault="000F5274" w:rsidP="00561D9C">
            <w:pPr>
              <w:autoSpaceDE w:val="0"/>
              <w:autoSpaceDN w:val="0"/>
              <w:adjustRightInd w:val="0"/>
              <w:spacing w:before="240"/>
              <w:jc w:val="center"/>
              <w:rPr>
                <w:rFonts w:ascii="Times New Roman" w:eastAsia="Calibri" w:hAnsi="Times New Roman" w:cs="Times New Roman"/>
                <w:bCs/>
                <w:sz w:val="24"/>
                <w:szCs w:val="24"/>
                <w:lang w:eastAsia="en-GB"/>
              </w:rPr>
            </w:pPr>
          </w:p>
        </w:tc>
        <w:tc>
          <w:tcPr>
            <w:tcW w:w="647"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1BAFBDAD" w14:textId="77777777" w:rsidR="000F5274" w:rsidRPr="00786BED" w:rsidRDefault="000F5274" w:rsidP="00561D9C">
            <w:pPr>
              <w:autoSpaceDE w:val="0"/>
              <w:autoSpaceDN w:val="0"/>
              <w:adjustRightInd w:val="0"/>
              <w:spacing w:before="24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2.79</w:t>
            </w:r>
          </w:p>
        </w:tc>
        <w:tc>
          <w:tcPr>
            <w:tcW w:w="546"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00C4667" w14:textId="77777777" w:rsidR="000F5274" w:rsidRPr="00786BED" w:rsidRDefault="000F5274" w:rsidP="00561D9C">
            <w:pPr>
              <w:autoSpaceDE w:val="0"/>
              <w:autoSpaceDN w:val="0"/>
              <w:adjustRightInd w:val="0"/>
              <w:spacing w:before="24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.94</w:t>
            </w:r>
          </w:p>
        </w:tc>
        <w:tc>
          <w:tcPr>
            <w:tcW w:w="871"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1F5ABDE" w14:textId="77777777" w:rsidR="000F5274" w:rsidRPr="00786BED" w:rsidRDefault="000F5274" w:rsidP="00561D9C">
            <w:pPr>
              <w:autoSpaceDE w:val="0"/>
              <w:autoSpaceDN w:val="0"/>
              <w:adjustRightInd w:val="0"/>
              <w:spacing w:before="24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.11**</w:t>
            </w:r>
          </w:p>
        </w:tc>
        <w:tc>
          <w:tcPr>
            <w:tcW w:w="752"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8CF444F" w14:textId="77777777" w:rsidR="000F5274" w:rsidRPr="00786BED" w:rsidRDefault="000F5274" w:rsidP="00561D9C">
            <w:pPr>
              <w:autoSpaceDE w:val="0"/>
              <w:autoSpaceDN w:val="0"/>
              <w:adjustRightInd w:val="0"/>
              <w:spacing w:before="24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2.96</w:t>
            </w:r>
          </w:p>
        </w:tc>
      </w:tr>
      <w:tr w:rsidR="000F5274" w:rsidRPr="00E132E7" w14:paraId="4AA88D49" w14:textId="77777777" w:rsidTr="003B6021">
        <w:trPr>
          <w:trHeight w:val="182"/>
          <w:jc w:val="center"/>
        </w:trPr>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3BC111" w14:textId="77777777" w:rsidR="000F5274" w:rsidRPr="00786BED" w:rsidRDefault="000F5274" w:rsidP="00DA6FB6">
            <w:pPr>
              <w:autoSpaceDE w:val="0"/>
              <w:autoSpaceDN w:val="0"/>
              <w:adjustRightInd w:val="0"/>
              <w:rPr>
                <w:rFonts w:ascii="Times New Roman" w:eastAsia="Calibri" w:hAnsi="Times New Roman" w:cs="Times New Roman"/>
                <w:bCs/>
                <w:sz w:val="24"/>
                <w:szCs w:val="24"/>
                <w:lang w:eastAsia="en-GB"/>
              </w:rPr>
            </w:pPr>
          </w:p>
        </w:tc>
        <w:tc>
          <w:tcPr>
            <w:tcW w:w="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6A9980"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8F7254"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p>
        </w:tc>
        <w:tc>
          <w:tcPr>
            <w:tcW w:w="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21EE82"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7E3F2"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p>
        </w:tc>
        <w:tc>
          <w:tcPr>
            <w:tcW w:w="5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071FC"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1BDCB"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FAE825"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p>
        </w:tc>
      </w:tr>
      <w:tr w:rsidR="000F5274" w:rsidRPr="00E132E7" w14:paraId="6D23F209" w14:textId="77777777" w:rsidTr="003B6021">
        <w:trPr>
          <w:trHeight w:val="177"/>
          <w:jc w:val="center"/>
        </w:trPr>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410C0D" w14:textId="77777777" w:rsidR="000F5274" w:rsidRPr="00786BED" w:rsidRDefault="000F5274" w:rsidP="00DA6FB6">
            <w:pPr>
              <w:autoSpaceDE w:val="0"/>
              <w:autoSpaceDN w:val="0"/>
              <w:adjustRightInd w:val="0"/>
              <w:rPr>
                <w:rFonts w:ascii="Times New Roman" w:eastAsia="Calibri" w:hAnsi="Times New Roman" w:cs="Times New Roman"/>
                <w:b/>
                <w:bCs/>
                <w:sz w:val="24"/>
                <w:szCs w:val="24"/>
                <w:lang w:eastAsia="en-GB"/>
              </w:rPr>
            </w:pPr>
            <w:r w:rsidRPr="00786BED">
              <w:rPr>
                <w:rFonts w:ascii="Times New Roman" w:eastAsia="Calibri" w:hAnsi="Times New Roman" w:cs="Times New Roman"/>
                <w:b/>
                <w:bCs/>
                <w:sz w:val="24"/>
                <w:szCs w:val="24"/>
                <w:lang w:eastAsia="en-GB"/>
              </w:rPr>
              <w:t>Step 2</w:t>
            </w:r>
          </w:p>
        </w:tc>
        <w:tc>
          <w:tcPr>
            <w:tcW w:w="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782318"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.14</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E7176D"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.02*</w:t>
            </w:r>
          </w:p>
        </w:tc>
        <w:tc>
          <w:tcPr>
            <w:tcW w:w="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7A83EA"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.01*</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23A79D"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p>
        </w:tc>
        <w:tc>
          <w:tcPr>
            <w:tcW w:w="5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1F267"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1D0E06"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F9CEC" w14:textId="77777777" w:rsidR="000F5274" w:rsidRPr="00786BED" w:rsidRDefault="000F5274" w:rsidP="00DA6FB6">
            <w:pPr>
              <w:autoSpaceDE w:val="0"/>
              <w:autoSpaceDN w:val="0"/>
              <w:adjustRightInd w:val="0"/>
              <w:jc w:val="center"/>
              <w:rPr>
                <w:rFonts w:ascii="Times New Roman" w:eastAsia="Calibri" w:hAnsi="Times New Roman" w:cs="Times New Roman"/>
                <w:bCs/>
                <w:sz w:val="24"/>
                <w:szCs w:val="24"/>
                <w:lang w:eastAsia="en-GB"/>
              </w:rPr>
            </w:pPr>
          </w:p>
        </w:tc>
      </w:tr>
      <w:tr w:rsidR="000F5274" w:rsidRPr="00E132E7" w14:paraId="11CBA90F" w14:textId="77777777" w:rsidTr="003B6021">
        <w:trPr>
          <w:trHeight w:val="177"/>
          <w:jc w:val="center"/>
        </w:trPr>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92581" w14:textId="77777777" w:rsidR="000F5274" w:rsidRPr="00786BED" w:rsidRDefault="000F5274" w:rsidP="00D21C9E">
            <w:pPr>
              <w:autoSpaceDE w:val="0"/>
              <w:autoSpaceDN w:val="0"/>
              <w:adjustRightInd w:val="0"/>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Gender</w:t>
            </w:r>
          </w:p>
        </w:tc>
        <w:tc>
          <w:tcPr>
            <w:tcW w:w="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F07E6F"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2F477C"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D62DC0"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A5E016"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2.52</w:t>
            </w:r>
          </w:p>
        </w:tc>
        <w:tc>
          <w:tcPr>
            <w:tcW w:w="5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9294D0"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.95</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63F42F"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.10**</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9B9C64"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2.65</w:t>
            </w:r>
          </w:p>
        </w:tc>
      </w:tr>
      <w:tr w:rsidR="000F5274" w:rsidRPr="00E132E7" w14:paraId="317AF669" w14:textId="77777777" w:rsidTr="003B6021">
        <w:trPr>
          <w:trHeight w:val="177"/>
          <w:jc w:val="center"/>
        </w:trPr>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215A2C" w14:textId="1A412344" w:rsidR="000F5274" w:rsidRPr="00786BED" w:rsidRDefault="000F5274" w:rsidP="00D21C9E">
            <w:pPr>
              <w:autoSpaceDE w:val="0"/>
              <w:autoSpaceDN w:val="0"/>
              <w:adjustRightInd w:val="0"/>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 xml:space="preserve">Years of Experience </w:t>
            </w:r>
          </w:p>
        </w:tc>
        <w:tc>
          <w:tcPr>
            <w:tcW w:w="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8D2CE5"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FFF7AD"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CD8150"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E6AF41"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-.11</w:t>
            </w:r>
          </w:p>
        </w:tc>
        <w:tc>
          <w:tcPr>
            <w:tcW w:w="5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E3E9C"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.05</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14B306"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-.08*</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24CA8B"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-1.98</w:t>
            </w:r>
          </w:p>
        </w:tc>
      </w:tr>
      <w:tr w:rsidR="000F5274" w:rsidRPr="00E132E7" w14:paraId="12A8D98C" w14:textId="77777777" w:rsidTr="003B6021">
        <w:trPr>
          <w:trHeight w:val="177"/>
          <w:jc w:val="center"/>
        </w:trPr>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4BF1A9" w14:textId="77777777" w:rsidR="000F5274" w:rsidRPr="00786BED" w:rsidRDefault="000F5274" w:rsidP="00D21C9E">
            <w:pPr>
              <w:autoSpaceDE w:val="0"/>
              <w:autoSpaceDN w:val="0"/>
              <w:adjustRightInd w:val="0"/>
              <w:rPr>
                <w:rFonts w:ascii="Times New Roman" w:eastAsia="Calibri" w:hAnsi="Times New Roman" w:cs="Times New Roman"/>
                <w:bCs/>
                <w:sz w:val="24"/>
                <w:szCs w:val="24"/>
                <w:lang w:eastAsia="en-GB"/>
              </w:rPr>
            </w:pPr>
          </w:p>
        </w:tc>
        <w:tc>
          <w:tcPr>
            <w:tcW w:w="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82C03A"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15571F"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BC293C"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86CF12" w14:textId="77777777" w:rsidR="000F5274" w:rsidRPr="00786BED" w:rsidRDefault="000F5274" w:rsidP="00D21C9E">
            <w:pPr>
              <w:autoSpaceDE w:val="0"/>
              <w:autoSpaceDN w:val="0"/>
              <w:adjustRightInd w:val="0"/>
              <w:jc w:val="both"/>
              <w:rPr>
                <w:rFonts w:ascii="Times New Roman" w:eastAsia="Calibri" w:hAnsi="Times New Roman" w:cs="Times New Roman"/>
                <w:bCs/>
                <w:sz w:val="24"/>
                <w:szCs w:val="24"/>
                <w:lang w:eastAsia="en-GB"/>
              </w:rPr>
            </w:pPr>
          </w:p>
        </w:tc>
        <w:tc>
          <w:tcPr>
            <w:tcW w:w="5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C2AB13" w14:textId="77777777" w:rsidR="000F5274" w:rsidRPr="00786BED" w:rsidRDefault="000F5274" w:rsidP="00D21C9E">
            <w:pPr>
              <w:autoSpaceDE w:val="0"/>
              <w:autoSpaceDN w:val="0"/>
              <w:adjustRightInd w:val="0"/>
              <w:jc w:val="both"/>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29C0F5" w14:textId="77777777" w:rsidR="000F5274" w:rsidRPr="00786BED" w:rsidRDefault="000F5274" w:rsidP="00D21C9E">
            <w:pPr>
              <w:autoSpaceDE w:val="0"/>
              <w:autoSpaceDN w:val="0"/>
              <w:adjustRightInd w:val="0"/>
              <w:jc w:val="both"/>
              <w:rPr>
                <w:rFonts w:ascii="Times New Roman" w:eastAsia="Calibri" w:hAnsi="Times New Roman" w:cs="Times New Roman"/>
                <w:bCs/>
                <w:sz w:val="24"/>
                <w:szCs w:val="24"/>
                <w:lang w:eastAsia="en-GB"/>
              </w:rPr>
            </w:pP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DC54AB" w14:textId="77777777" w:rsidR="000F5274" w:rsidRPr="00786BED" w:rsidRDefault="000F5274" w:rsidP="00D21C9E">
            <w:pPr>
              <w:autoSpaceDE w:val="0"/>
              <w:autoSpaceDN w:val="0"/>
              <w:adjustRightInd w:val="0"/>
              <w:jc w:val="both"/>
              <w:rPr>
                <w:rFonts w:ascii="Times New Roman" w:eastAsia="Calibri" w:hAnsi="Times New Roman" w:cs="Times New Roman"/>
                <w:bCs/>
                <w:sz w:val="24"/>
                <w:szCs w:val="24"/>
                <w:lang w:eastAsia="en-GB"/>
              </w:rPr>
            </w:pPr>
          </w:p>
        </w:tc>
      </w:tr>
      <w:tr w:rsidR="000F5274" w:rsidRPr="00E132E7" w14:paraId="314CF70D" w14:textId="77777777" w:rsidTr="003B6021">
        <w:trPr>
          <w:trHeight w:val="177"/>
          <w:jc w:val="center"/>
        </w:trPr>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AE96E3" w14:textId="77777777" w:rsidR="000F5274" w:rsidRPr="00786BED" w:rsidRDefault="000F5274" w:rsidP="00D21C9E">
            <w:pPr>
              <w:autoSpaceDE w:val="0"/>
              <w:autoSpaceDN w:val="0"/>
              <w:adjustRightInd w:val="0"/>
              <w:rPr>
                <w:rFonts w:ascii="Times New Roman" w:eastAsia="Calibri" w:hAnsi="Times New Roman" w:cs="Times New Roman"/>
                <w:b/>
                <w:bCs/>
                <w:sz w:val="24"/>
                <w:szCs w:val="24"/>
                <w:lang w:eastAsia="en-GB"/>
              </w:rPr>
            </w:pPr>
            <w:r w:rsidRPr="00786BED">
              <w:rPr>
                <w:rFonts w:ascii="Times New Roman" w:eastAsia="Calibri" w:hAnsi="Times New Roman" w:cs="Times New Roman"/>
                <w:b/>
                <w:bCs/>
                <w:sz w:val="24"/>
                <w:szCs w:val="24"/>
                <w:lang w:eastAsia="en-GB"/>
              </w:rPr>
              <w:t>Step 3</w:t>
            </w:r>
          </w:p>
        </w:tc>
        <w:tc>
          <w:tcPr>
            <w:tcW w:w="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DF8A29"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.49</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C41EEF"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.24***</w:t>
            </w:r>
          </w:p>
        </w:tc>
        <w:tc>
          <w:tcPr>
            <w:tcW w:w="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E3A113"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.22</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A71F1B" w14:textId="77777777" w:rsidR="000F5274" w:rsidRPr="00786BED" w:rsidRDefault="000F5274" w:rsidP="00D21C9E">
            <w:pPr>
              <w:autoSpaceDE w:val="0"/>
              <w:autoSpaceDN w:val="0"/>
              <w:adjustRightInd w:val="0"/>
              <w:jc w:val="both"/>
              <w:rPr>
                <w:rFonts w:ascii="Times New Roman" w:eastAsia="Calibri" w:hAnsi="Times New Roman" w:cs="Times New Roman"/>
                <w:bCs/>
                <w:sz w:val="24"/>
                <w:szCs w:val="24"/>
                <w:lang w:eastAsia="en-GB"/>
              </w:rPr>
            </w:pPr>
          </w:p>
        </w:tc>
        <w:tc>
          <w:tcPr>
            <w:tcW w:w="5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613A68" w14:textId="77777777" w:rsidR="000F5274" w:rsidRPr="00786BED" w:rsidRDefault="000F5274" w:rsidP="00D21C9E">
            <w:pPr>
              <w:autoSpaceDE w:val="0"/>
              <w:autoSpaceDN w:val="0"/>
              <w:adjustRightInd w:val="0"/>
              <w:jc w:val="both"/>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0A7B53" w14:textId="77777777" w:rsidR="000F5274" w:rsidRPr="00786BED" w:rsidRDefault="000F5274" w:rsidP="00D21C9E">
            <w:pPr>
              <w:autoSpaceDE w:val="0"/>
              <w:autoSpaceDN w:val="0"/>
              <w:adjustRightInd w:val="0"/>
              <w:jc w:val="both"/>
              <w:rPr>
                <w:rFonts w:ascii="Times New Roman" w:eastAsia="Calibri" w:hAnsi="Times New Roman" w:cs="Times New Roman"/>
                <w:bCs/>
                <w:sz w:val="24"/>
                <w:szCs w:val="24"/>
                <w:lang w:eastAsia="en-GB"/>
              </w:rPr>
            </w:pP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A0D4C" w14:textId="77777777" w:rsidR="000F5274" w:rsidRPr="00786BED" w:rsidRDefault="000F5274" w:rsidP="00D21C9E">
            <w:pPr>
              <w:autoSpaceDE w:val="0"/>
              <w:autoSpaceDN w:val="0"/>
              <w:adjustRightInd w:val="0"/>
              <w:jc w:val="both"/>
              <w:rPr>
                <w:rFonts w:ascii="Times New Roman" w:eastAsia="Calibri" w:hAnsi="Times New Roman" w:cs="Times New Roman"/>
                <w:bCs/>
                <w:sz w:val="24"/>
                <w:szCs w:val="24"/>
                <w:lang w:eastAsia="en-GB"/>
              </w:rPr>
            </w:pPr>
          </w:p>
        </w:tc>
      </w:tr>
      <w:tr w:rsidR="000F5274" w:rsidRPr="00E132E7" w14:paraId="4BDAA374" w14:textId="77777777" w:rsidTr="003B6021">
        <w:trPr>
          <w:trHeight w:val="177"/>
          <w:jc w:val="center"/>
        </w:trPr>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AE6A69" w14:textId="77777777" w:rsidR="000F5274" w:rsidRPr="00786BED" w:rsidRDefault="000F5274" w:rsidP="00D21C9E">
            <w:pPr>
              <w:autoSpaceDE w:val="0"/>
              <w:autoSpaceDN w:val="0"/>
              <w:adjustRightInd w:val="0"/>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Gender</w:t>
            </w:r>
          </w:p>
        </w:tc>
        <w:tc>
          <w:tcPr>
            <w:tcW w:w="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35434A"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63658C"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3B627B"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3DF27B"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1.55</w:t>
            </w:r>
          </w:p>
        </w:tc>
        <w:tc>
          <w:tcPr>
            <w:tcW w:w="5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8C44CD"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.84</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3870DF"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.06</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4EF35B"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1.84</w:t>
            </w:r>
          </w:p>
        </w:tc>
      </w:tr>
      <w:tr w:rsidR="000F5274" w:rsidRPr="00E132E7" w14:paraId="02DDB222" w14:textId="77777777" w:rsidTr="003B6021">
        <w:trPr>
          <w:trHeight w:val="177"/>
          <w:jc w:val="center"/>
        </w:trPr>
        <w:tc>
          <w:tcPr>
            <w:tcW w:w="1351"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DBD783A" w14:textId="2CAA7DAE" w:rsidR="000F5274" w:rsidRPr="00786BED" w:rsidRDefault="000F5274" w:rsidP="00D21C9E">
            <w:pPr>
              <w:autoSpaceDE w:val="0"/>
              <w:autoSpaceDN w:val="0"/>
              <w:adjustRightInd w:val="0"/>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Years of Experience</w:t>
            </w:r>
          </w:p>
        </w:tc>
        <w:tc>
          <w:tcPr>
            <w:tcW w:w="513"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08BA0FCE"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4FD174B"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7380B2"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1D0E72"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-.08</w:t>
            </w:r>
          </w:p>
        </w:tc>
        <w:tc>
          <w:tcPr>
            <w:tcW w:w="5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C006D4"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.05</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2BD91"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-.06</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BF599C"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-1.70</w:t>
            </w:r>
          </w:p>
        </w:tc>
      </w:tr>
      <w:tr w:rsidR="000F5274" w:rsidRPr="00E132E7" w14:paraId="7094F262" w14:textId="77777777" w:rsidTr="003B6021">
        <w:trPr>
          <w:trHeight w:val="177"/>
          <w:jc w:val="center"/>
        </w:trPr>
        <w:tc>
          <w:tcPr>
            <w:tcW w:w="1351"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0E076A97" w14:textId="77777777" w:rsidR="000F5274" w:rsidRPr="00786BED" w:rsidRDefault="000F5274" w:rsidP="00D21C9E">
            <w:pPr>
              <w:autoSpaceDE w:val="0"/>
              <w:autoSpaceDN w:val="0"/>
              <w:adjustRightInd w:val="0"/>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Workload</w:t>
            </w:r>
          </w:p>
        </w:tc>
        <w:tc>
          <w:tcPr>
            <w:tcW w:w="513"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D90EB17"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979FBB"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7A2A0"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8697DB"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1.52</w:t>
            </w:r>
          </w:p>
        </w:tc>
        <w:tc>
          <w:tcPr>
            <w:tcW w:w="5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7CB48E"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.11</w:t>
            </w:r>
          </w:p>
        </w:tc>
        <w:tc>
          <w:tcPr>
            <w:tcW w:w="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77924"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.47***</w:t>
            </w:r>
          </w:p>
        </w:tc>
        <w:tc>
          <w:tcPr>
            <w:tcW w:w="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5F0D7C" w14:textId="77777777" w:rsidR="000F5274" w:rsidRPr="00786BED" w:rsidRDefault="000F5274" w:rsidP="00D21C9E">
            <w:pPr>
              <w:autoSpaceDE w:val="0"/>
              <w:autoSpaceDN w:val="0"/>
              <w:adjustRightInd w:val="0"/>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14.07</w:t>
            </w:r>
          </w:p>
        </w:tc>
      </w:tr>
      <w:tr w:rsidR="000F5274" w:rsidRPr="00E132E7" w14:paraId="5EAD3AC6" w14:textId="77777777" w:rsidTr="003B6021">
        <w:trPr>
          <w:trHeight w:val="177"/>
          <w:jc w:val="center"/>
        </w:trPr>
        <w:tc>
          <w:tcPr>
            <w:tcW w:w="1351" w:type="dxa"/>
            <w:tcBorders>
              <w:top w:val="single" w:sz="4" w:space="0" w:color="FFFFFF" w:themeColor="background1"/>
              <w:left w:val="single" w:sz="4" w:space="0" w:color="FFFFFF" w:themeColor="background1"/>
              <w:bottom w:val="single" w:sz="4" w:space="0" w:color="FFFFFF"/>
              <w:right w:val="single" w:sz="4" w:space="0" w:color="FFFFFF"/>
            </w:tcBorders>
          </w:tcPr>
          <w:p w14:paraId="1D239D7A" w14:textId="77777777" w:rsidR="000F5274" w:rsidRPr="00786BED" w:rsidRDefault="000F5274" w:rsidP="00D21C9E">
            <w:pPr>
              <w:autoSpaceDE w:val="0"/>
              <w:autoSpaceDN w:val="0"/>
              <w:adjustRightInd w:val="0"/>
              <w:spacing w:afterAutospacing="1"/>
              <w:rPr>
                <w:rFonts w:ascii="Times New Roman" w:eastAsia="Calibri" w:hAnsi="Times New Roman" w:cs="Times New Roman"/>
                <w:bCs/>
                <w:sz w:val="24"/>
                <w:szCs w:val="24"/>
                <w:lang w:eastAsia="en-GB"/>
              </w:rPr>
            </w:pPr>
          </w:p>
        </w:tc>
        <w:tc>
          <w:tcPr>
            <w:tcW w:w="513" w:type="dxa"/>
            <w:tcBorders>
              <w:top w:val="single" w:sz="4" w:space="0" w:color="FFFFFF" w:themeColor="background1"/>
              <w:left w:val="single" w:sz="4" w:space="0" w:color="FFFFFF"/>
              <w:bottom w:val="single" w:sz="4" w:space="0" w:color="FFFFFF"/>
              <w:right w:val="single" w:sz="4" w:space="0" w:color="FFFFFF"/>
            </w:tcBorders>
          </w:tcPr>
          <w:p w14:paraId="7A5D1F2B"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bottom w:val="single" w:sz="4" w:space="0" w:color="FFFFFF"/>
              <w:right w:val="single" w:sz="4" w:space="0" w:color="FFFFFF"/>
            </w:tcBorders>
          </w:tcPr>
          <w:p w14:paraId="6181AA42"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958" w:type="dxa"/>
            <w:tcBorders>
              <w:top w:val="single" w:sz="4" w:space="0" w:color="FFFFFF" w:themeColor="background1"/>
              <w:left w:val="single" w:sz="4" w:space="0" w:color="FFFFFF"/>
              <w:bottom w:val="single" w:sz="4" w:space="0" w:color="FFFFFF"/>
              <w:right w:val="single" w:sz="4" w:space="0" w:color="FFFFFF"/>
            </w:tcBorders>
          </w:tcPr>
          <w:p w14:paraId="466D86B5"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647" w:type="dxa"/>
            <w:tcBorders>
              <w:top w:val="single" w:sz="4" w:space="0" w:color="FFFFFF" w:themeColor="background1"/>
              <w:left w:val="single" w:sz="4" w:space="0" w:color="FFFFFF"/>
              <w:bottom w:val="single" w:sz="4" w:space="0" w:color="FFFFFF"/>
              <w:right w:val="single" w:sz="4" w:space="0" w:color="FFFFFF"/>
            </w:tcBorders>
          </w:tcPr>
          <w:p w14:paraId="72D5BAB2"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546" w:type="dxa"/>
            <w:tcBorders>
              <w:top w:val="single" w:sz="4" w:space="0" w:color="FFFFFF" w:themeColor="background1"/>
              <w:left w:val="single" w:sz="4" w:space="0" w:color="FFFFFF"/>
              <w:bottom w:val="single" w:sz="4" w:space="0" w:color="FFFFFF"/>
              <w:right w:val="single" w:sz="4" w:space="0" w:color="FFFFFF"/>
            </w:tcBorders>
          </w:tcPr>
          <w:p w14:paraId="0C6842EA"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871" w:type="dxa"/>
            <w:tcBorders>
              <w:top w:val="single" w:sz="4" w:space="0" w:color="FFFFFF" w:themeColor="background1"/>
              <w:left w:val="single" w:sz="4" w:space="0" w:color="FFFFFF"/>
              <w:bottom w:val="single" w:sz="4" w:space="0" w:color="FFFFFF"/>
              <w:right w:val="single" w:sz="4" w:space="0" w:color="FFFFFF"/>
            </w:tcBorders>
          </w:tcPr>
          <w:p w14:paraId="16DBD56A"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752" w:type="dxa"/>
            <w:tcBorders>
              <w:top w:val="single" w:sz="4" w:space="0" w:color="FFFFFF" w:themeColor="background1"/>
              <w:left w:val="single" w:sz="4" w:space="0" w:color="FFFFFF"/>
              <w:bottom w:val="single" w:sz="4" w:space="0" w:color="FFFFFF"/>
              <w:right w:val="single" w:sz="4" w:space="0" w:color="FFFFFF"/>
            </w:tcBorders>
          </w:tcPr>
          <w:p w14:paraId="0A970526"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r>
      <w:tr w:rsidR="000F5274" w:rsidRPr="00E132E7" w14:paraId="3B88825B" w14:textId="77777777" w:rsidTr="003B6021">
        <w:trPr>
          <w:trHeight w:val="177"/>
          <w:jc w:val="center"/>
        </w:trPr>
        <w:tc>
          <w:tcPr>
            <w:tcW w:w="1351" w:type="dxa"/>
            <w:tcBorders>
              <w:top w:val="single" w:sz="4" w:space="0" w:color="FFFFFF"/>
              <w:left w:val="single" w:sz="4" w:space="0" w:color="FFFFFF" w:themeColor="background1"/>
              <w:bottom w:val="single" w:sz="4" w:space="0" w:color="FFFFFF"/>
              <w:right w:val="single" w:sz="4" w:space="0" w:color="FFFFFF"/>
            </w:tcBorders>
          </w:tcPr>
          <w:p w14:paraId="36B4B212" w14:textId="77777777" w:rsidR="000F5274" w:rsidRPr="00786BED" w:rsidRDefault="000F5274" w:rsidP="00D21C9E">
            <w:pPr>
              <w:autoSpaceDE w:val="0"/>
              <w:autoSpaceDN w:val="0"/>
              <w:adjustRightInd w:val="0"/>
              <w:spacing w:afterAutospacing="1"/>
              <w:rPr>
                <w:rFonts w:ascii="Times New Roman" w:eastAsia="Calibri" w:hAnsi="Times New Roman" w:cs="Times New Roman"/>
                <w:b/>
                <w:bCs/>
                <w:sz w:val="24"/>
                <w:szCs w:val="24"/>
                <w:lang w:eastAsia="en-GB"/>
              </w:rPr>
            </w:pPr>
            <w:r w:rsidRPr="00786BED">
              <w:rPr>
                <w:rFonts w:ascii="Times New Roman" w:eastAsia="Calibri" w:hAnsi="Times New Roman" w:cs="Times New Roman"/>
                <w:b/>
                <w:bCs/>
                <w:sz w:val="24"/>
                <w:szCs w:val="24"/>
                <w:lang w:eastAsia="en-GB"/>
              </w:rPr>
              <w:t>Step 4</w:t>
            </w:r>
          </w:p>
        </w:tc>
        <w:tc>
          <w:tcPr>
            <w:tcW w:w="513" w:type="dxa"/>
            <w:tcBorders>
              <w:top w:val="single" w:sz="4" w:space="0" w:color="FFFFFF"/>
              <w:left w:val="single" w:sz="4" w:space="0" w:color="FFFFFF"/>
              <w:bottom w:val="single" w:sz="4" w:space="0" w:color="FFFFFF"/>
              <w:right w:val="single" w:sz="4" w:space="0" w:color="FFFFFF"/>
            </w:tcBorders>
          </w:tcPr>
          <w:p w14:paraId="4D2024D8"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.53</w:t>
            </w:r>
          </w:p>
        </w:tc>
        <w:tc>
          <w:tcPr>
            <w:tcW w:w="871" w:type="dxa"/>
            <w:tcBorders>
              <w:top w:val="single" w:sz="4" w:space="0" w:color="FFFFFF"/>
              <w:left w:val="single" w:sz="4" w:space="0" w:color="FFFFFF"/>
              <w:bottom w:val="single" w:sz="4" w:space="0" w:color="FFFFFF"/>
              <w:right w:val="single" w:sz="4" w:space="0" w:color="FFFFFF"/>
            </w:tcBorders>
          </w:tcPr>
          <w:p w14:paraId="6532572C"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.28***</w:t>
            </w:r>
          </w:p>
        </w:tc>
        <w:tc>
          <w:tcPr>
            <w:tcW w:w="958" w:type="dxa"/>
            <w:tcBorders>
              <w:top w:val="single" w:sz="4" w:space="0" w:color="FFFFFF"/>
              <w:left w:val="single" w:sz="4" w:space="0" w:color="FFFFFF"/>
              <w:bottom w:val="single" w:sz="4" w:space="0" w:color="FFFFFF"/>
              <w:right w:val="single" w:sz="4" w:space="0" w:color="FFFFFF"/>
            </w:tcBorders>
          </w:tcPr>
          <w:p w14:paraId="5747119E"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.04*</w:t>
            </w:r>
          </w:p>
        </w:tc>
        <w:tc>
          <w:tcPr>
            <w:tcW w:w="647" w:type="dxa"/>
            <w:tcBorders>
              <w:top w:val="single" w:sz="4" w:space="0" w:color="FFFFFF"/>
              <w:left w:val="single" w:sz="4" w:space="0" w:color="FFFFFF"/>
              <w:bottom w:val="single" w:sz="4" w:space="0" w:color="FFFFFF"/>
              <w:right w:val="single" w:sz="4" w:space="0" w:color="FFFFFF"/>
            </w:tcBorders>
          </w:tcPr>
          <w:p w14:paraId="5C7BC40C"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546" w:type="dxa"/>
            <w:tcBorders>
              <w:top w:val="single" w:sz="4" w:space="0" w:color="FFFFFF"/>
              <w:left w:val="single" w:sz="4" w:space="0" w:color="FFFFFF"/>
              <w:bottom w:val="single" w:sz="4" w:space="0" w:color="FFFFFF"/>
              <w:right w:val="single" w:sz="4" w:space="0" w:color="FFFFFF"/>
            </w:tcBorders>
          </w:tcPr>
          <w:p w14:paraId="131CDE8C"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559260B3"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752" w:type="dxa"/>
            <w:tcBorders>
              <w:top w:val="single" w:sz="4" w:space="0" w:color="FFFFFF"/>
              <w:left w:val="single" w:sz="4" w:space="0" w:color="FFFFFF"/>
              <w:bottom w:val="single" w:sz="4" w:space="0" w:color="FFFFFF"/>
              <w:right w:val="single" w:sz="4" w:space="0" w:color="FFFFFF"/>
            </w:tcBorders>
          </w:tcPr>
          <w:p w14:paraId="6B948393"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r>
      <w:tr w:rsidR="000F5274" w:rsidRPr="00E132E7" w14:paraId="7E1BFB2E" w14:textId="77777777" w:rsidTr="003B6021">
        <w:trPr>
          <w:trHeight w:val="177"/>
          <w:jc w:val="center"/>
        </w:trPr>
        <w:tc>
          <w:tcPr>
            <w:tcW w:w="1351" w:type="dxa"/>
            <w:tcBorders>
              <w:top w:val="single" w:sz="4" w:space="0" w:color="FFFFFF"/>
              <w:left w:val="single" w:sz="4" w:space="0" w:color="FFFFFF" w:themeColor="background1"/>
              <w:bottom w:val="single" w:sz="4" w:space="0" w:color="FFFFFF"/>
              <w:right w:val="single" w:sz="4" w:space="0" w:color="FFFFFF"/>
            </w:tcBorders>
          </w:tcPr>
          <w:p w14:paraId="7EFDC2E2" w14:textId="77777777" w:rsidR="000F5274" w:rsidRPr="00786BED" w:rsidRDefault="000F5274" w:rsidP="00D21C9E">
            <w:pPr>
              <w:autoSpaceDE w:val="0"/>
              <w:autoSpaceDN w:val="0"/>
              <w:adjustRightInd w:val="0"/>
              <w:spacing w:afterAutospacing="1"/>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Gender</w:t>
            </w:r>
          </w:p>
        </w:tc>
        <w:tc>
          <w:tcPr>
            <w:tcW w:w="513" w:type="dxa"/>
            <w:tcBorders>
              <w:top w:val="single" w:sz="4" w:space="0" w:color="FFFFFF"/>
              <w:left w:val="single" w:sz="4" w:space="0" w:color="FFFFFF"/>
              <w:bottom w:val="single" w:sz="4" w:space="0" w:color="FFFFFF"/>
              <w:right w:val="single" w:sz="4" w:space="0" w:color="FFFFFF"/>
            </w:tcBorders>
          </w:tcPr>
          <w:p w14:paraId="682A5288"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3AAD241E"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958" w:type="dxa"/>
            <w:tcBorders>
              <w:top w:val="single" w:sz="4" w:space="0" w:color="FFFFFF"/>
              <w:left w:val="single" w:sz="4" w:space="0" w:color="FFFFFF"/>
              <w:bottom w:val="single" w:sz="4" w:space="0" w:color="FFFFFF"/>
              <w:right w:val="single" w:sz="4" w:space="0" w:color="FFFFFF"/>
            </w:tcBorders>
          </w:tcPr>
          <w:p w14:paraId="1F4F5E47"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647" w:type="dxa"/>
            <w:tcBorders>
              <w:top w:val="single" w:sz="4" w:space="0" w:color="FFFFFF"/>
              <w:left w:val="single" w:sz="4" w:space="0" w:color="FFFFFF"/>
              <w:bottom w:val="single" w:sz="4" w:space="0" w:color="FFFFFF"/>
              <w:right w:val="single" w:sz="4" w:space="0" w:color="FFFFFF"/>
            </w:tcBorders>
          </w:tcPr>
          <w:p w14:paraId="42E0994B"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1.17</w:t>
            </w:r>
          </w:p>
        </w:tc>
        <w:tc>
          <w:tcPr>
            <w:tcW w:w="546" w:type="dxa"/>
            <w:tcBorders>
              <w:top w:val="single" w:sz="4" w:space="0" w:color="FFFFFF"/>
              <w:left w:val="single" w:sz="4" w:space="0" w:color="FFFFFF"/>
              <w:bottom w:val="single" w:sz="4" w:space="0" w:color="FFFFFF"/>
              <w:right w:val="single" w:sz="4" w:space="0" w:color="FFFFFF"/>
            </w:tcBorders>
          </w:tcPr>
          <w:p w14:paraId="3D65A15F"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.82</w:t>
            </w:r>
          </w:p>
        </w:tc>
        <w:tc>
          <w:tcPr>
            <w:tcW w:w="871" w:type="dxa"/>
            <w:tcBorders>
              <w:top w:val="single" w:sz="4" w:space="0" w:color="FFFFFF"/>
              <w:left w:val="single" w:sz="4" w:space="0" w:color="FFFFFF"/>
              <w:bottom w:val="single" w:sz="4" w:space="0" w:color="FFFFFF"/>
              <w:right w:val="single" w:sz="4" w:space="0" w:color="FFFFFF"/>
            </w:tcBorders>
          </w:tcPr>
          <w:p w14:paraId="7EEC8C27"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.05</w:t>
            </w:r>
          </w:p>
        </w:tc>
        <w:tc>
          <w:tcPr>
            <w:tcW w:w="752" w:type="dxa"/>
            <w:tcBorders>
              <w:top w:val="single" w:sz="4" w:space="0" w:color="FFFFFF"/>
              <w:left w:val="single" w:sz="4" w:space="0" w:color="FFFFFF"/>
              <w:bottom w:val="single" w:sz="4" w:space="0" w:color="FFFFFF"/>
              <w:right w:val="single" w:sz="4" w:space="0" w:color="FFFFFF"/>
            </w:tcBorders>
          </w:tcPr>
          <w:p w14:paraId="53C9C1C8"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1.42</w:t>
            </w:r>
          </w:p>
        </w:tc>
      </w:tr>
      <w:tr w:rsidR="000F5274" w:rsidRPr="00E132E7" w14:paraId="7F5B7910" w14:textId="77777777" w:rsidTr="003B6021">
        <w:trPr>
          <w:trHeight w:val="177"/>
          <w:jc w:val="center"/>
        </w:trPr>
        <w:tc>
          <w:tcPr>
            <w:tcW w:w="1351" w:type="dxa"/>
            <w:tcBorders>
              <w:top w:val="single" w:sz="4" w:space="0" w:color="FFFFFF"/>
              <w:left w:val="single" w:sz="4" w:space="0" w:color="FFFFFF"/>
              <w:bottom w:val="single" w:sz="4" w:space="0" w:color="FFFFFF"/>
              <w:right w:val="single" w:sz="4" w:space="0" w:color="FFFFFF"/>
            </w:tcBorders>
          </w:tcPr>
          <w:p w14:paraId="128018A3" w14:textId="23A4566D" w:rsidR="000F5274" w:rsidRPr="00786BED" w:rsidRDefault="000F5274" w:rsidP="00D21C9E">
            <w:pPr>
              <w:autoSpaceDE w:val="0"/>
              <w:autoSpaceDN w:val="0"/>
              <w:adjustRightInd w:val="0"/>
              <w:spacing w:afterAutospacing="1"/>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Years of Experience</w:t>
            </w:r>
          </w:p>
        </w:tc>
        <w:tc>
          <w:tcPr>
            <w:tcW w:w="513" w:type="dxa"/>
            <w:tcBorders>
              <w:top w:val="single" w:sz="4" w:space="0" w:color="FFFFFF"/>
              <w:left w:val="single" w:sz="4" w:space="0" w:color="FFFFFF"/>
              <w:bottom w:val="single" w:sz="4" w:space="0" w:color="FFFFFF"/>
              <w:right w:val="single" w:sz="4" w:space="0" w:color="FFFFFF"/>
            </w:tcBorders>
          </w:tcPr>
          <w:p w14:paraId="573DE1AE"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7C07C073"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958" w:type="dxa"/>
            <w:tcBorders>
              <w:top w:val="single" w:sz="4" w:space="0" w:color="FFFFFF"/>
              <w:left w:val="single" w:sz="4" w:space="0" w:color="FFFFFF"/>
              <w:bottom w:val="single" w:sz="4" w:space="0" w:color="FFFFFF"/>
              <w:right w:val="single" w:sz="4" w:space="0" w:color="FFFFFF"/>
            </w:tcBorders>
          </w:tcPr>
          <w:p w14:paraId="506EFFBA"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647" w:type="dxa"/>
            <w:tcBorders>
              <w:top w:val="single" w:sz="4" w:space="0" w:color="FFFFFF"/>
              <w:left w:val="single" w:sz="4" w:space="0" w:color="FFFFFF"/>
              <w:bottom w:val="single" w:sz="4" w:space="0" w:color="FFFFFF"/>
              <w:right w:val="single" w:sz="4" w:space="0" w:color="FFFFFF"/>
            </w:tcBorders>
          </w:tcPr>
          <w:p w14:paraId="4D555777"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-.06</w:t>
            </w:r>
          </w:p>
        </w:tc>
        <w:tc>
          <w:tcPr>
            <w:tcW w:w="546" w:type="dxa"/>
            <w:tcBorders>
              <w:top w:val="single" w:sz="4" w:space="0" w:color="FFFFFF"/>
              <w:left w:val="single" w:sz="4" w:space="0" w:color="FFFFFF"/>
              <w:bottom w:val="single" w:sz="4" w:space="0" w:color="FFFFFF"/>
              <w:right w:val="single" w:sz="4" w:space="0" w:color="FFFFFF"/>
            </w:tcBorders>
          </w:tcPr>
          <w:p w14:paraId="5E09425A"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.05</w:t>
            </w:r>
          </w:p>
        </w:tc>
        <w:tc>
          <w:tcPr>
            <w:tcW w:w="871" w:type="dxa"/>
            <w:tcBorders>
              <w:top w:val="single" w:sz="4" w:space="0" w:color="FFFFFF"/>
              <w:left w:val="single" w:sz="4" w:space="0" w:color="FFFFFF"/>
              <w:bottom w:val="single" w:sz="4" w:space="0" w:color="FFFFFF"/>
              <w:right w:val="single" w:sz="4" w:space="0" w:color="FFFFFF"/>
            </w:tcBorders>
          </w:tcPr>
          <w:p w14:paraId="24435389"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-.04</w:t>
            </w:r>
          </w:p>
        </w:tc>
        <w:tc>
          <w:tcPr>
            <w:tcW w:w="752" w:type="dxa"/>
            <w:tcBorders>
              <w:top w:val="single" w:sz="4" w:space="0" w:color="FFFFFF"/>
              <w:left w:val="single" w:sz="4" w:space="0" w:color="FFFFFF"/>
              <w:bottom w:val="single" w:sz="4" w:space="0" w:color="FFFFFF"/>
              <w:right w:val="single" w:sz="4" w:space="0" w:color="FFFFFF"/>
            </w:tcBorders>
          </w:tcPr>
          <w:p w14:paraId="45E86445"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-1.27</w:t>
            </w:r>
          </w:p>
        </w:tc>
      </w:tr>
      <w:tr w:rsidR="000F5274" w:rsidRPr="00E132E7" w14:paraId="1A1F66DF" w14:textId="77777777" w:rsidTr="003B6021">
        <w:trPr>
          <w:trHeight w:val="177"/>
          <w:jc w:val="center"/>
        </w:trPr>
        <w:tc>
          <w:tcPr>
            <w:tcW w:w="1351" w:type="dxa"/>
            <w:tcBorders>
              <w:top w:val="single" w:sz="4" w:space="0" w:color="FFFFFF"/>
              <w:left w:val="single" w:sz="4" w:space="0" w:color="FFFFFF"/>
              <w:bottom w:val="single" w:sz="4" w:space="0" w:color="FFFFFF"/>
              <w:right w:val="single" w:sz="4" w:space="0" w:color="FFFFFF"/>
            </w:tcBorders>
          </w:tcPr>
          <w:p w14:paraId="73405E62" w14:textId="77777777" w:rsidR="000F5274" w:rsidRPr="00786BED" w:rsidRDefault="000F5274" w:rsidP="00D21C9E">
            <w:pPr>
              <w:autoSpaceDE w:val="0"/>
              <w:autoSpaceDN w:val="0"/>
              <w:adjustRightInd w:val="0"/>
              <w:spacing w:afterAutospacing="1"/>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 xml:space="preserve">Workload </w:t>
            </w:r>
          </w:p>
        </w:tc>
        <w:tc>
          <w:tcPr>
            <w:tcW w:w="513" w:type="dxa"/>
            <w:tcBorders>
              <w:top w:val="single" w:sz="4" w:space="0" w:color="FFFFFF"/>
              <w:left w:val="single" w:sz="4" w:space="0" w:color="FFFFFF"/>
              <w:bottom w:val="single" w:sz="4" w:space="0" w:color="FFFFFF"/>
              <w:right w:val="single" w:sz="4" w:space="0" w:color="FFFFFF"/>
            </w:tcBorders>
          </w:tcPr>
          <w:p w14:paraId="0771D44F"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34EA942C"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958" w:type="dxa"/>
            <w:tcBorders>
              <w:top w:val="single" w:sz="4" w:space="0" w:color="FFFFFF"/>
              <w:left w:val="single" w:sz="4" w:space="0" w:color="FFFFFF"/>
              <w:bottom w:val="single" w:sz="4" w:space="0" w:color="FFFFFF"/>
              <w:right w:val="single" w:sz="4" w:space="0" w:color="FFFFFF"/>
            </w:tcBorders>
          </w:tcPr>
          <w:p w14:paraId="26431BAD"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647" w:type="dxa"/>
            <w:tcBorders>
              <w:top w:val="single" w:sz="4" w:space="0" w:color="FFFFFF"/>
              <w:left w:val="single" w:sz="4" w:space="0" w:color="FFFFFF"/>
              <w:bottom w:val="single" w:sz="4" w:space="0" w:color="FFFFFF"/>
              <w:right w:val="single" w:sz="4" w:space="0" w:color="FFFFFF"/>
            </w:tcBorders>
          </w:tcPr>
          <w:p w14:paraId="77897E75"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1.36</w:t>
            </w:r>
          </w:p>
        </w:tc>
        <w:tc>
          <w:tcPr>
            <w:tcW w:w="546" w:type="dxa"/>
            <w:tcBorders>
              <w:top w:val="single" w:sz="4" w:space="0" w:color="FFFFFF"/>
              <w:left w:val="single" w:sz="4" w:space="0" w:color="FFFFFF"/>
              <w:bottom w:val="single" w:sz="4" w:space="0" w:color="FFFFFF"/>
              <w:right w:val="single" w:sz="4" w:space="0" w:color="FFFFFF"/>
            </w:tcBorders>
          </w:tcPr>
          <w:p w14:paraId="70C53AB3"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.11</w:t>
            </w:r>
          </w:p>
        </w:tc>
        <w:tc>
          <w:tcPr>
            <w:tcW w:w="871" w:type="dxa"/>
            <w:tcBorders>
              <w:top w:val="single" w:sz="4" w:space="0" w:color="FFFFFF"/>
              <w:left w:val="single" w:sz="4" w:space="0" w:color="FFFFFF"/>
              <w:bottom w:val="single" w:sz="4" w:space="0" w:color="FFFFFF"/>
              <w:right w:val="single" w:sz="4" w:space="0" w:color="FFFFFF"/>
            </w:tcBorders>
          </w:tcPr>
          <w:p w14:paraId="5969C9F4"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.42***</w:t>
            </w:r>
          </w:p>
        </w:tc>
        <w:tc>
          <w:tcPr>
            <w:tcW w:w="752" w:type="dxa"/>
            <w:tcBorders>
              <w:top w:val="single" w:sz="4" w:space="0" w:color="FFFFFF"/>
              <w:left w:val="single" w:sz="4" w:space="0" w:color="FFFFFF"/>
              <w:bottom w:val="single" w:sz="4" w:space="0" w:color="FFFFFF"/>
              <w:right w:val="single" w:sz="4" w:space="0" w:color="FFFFFF"/>
            </w:tcBorders>
          </w:tcPr>
          <w:p w14:paraId="4A758941"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12.48</w:t>
            </w:r>
          </w:p>
        </w:tc>
      </w:tr>
      <w:tr w:rsidR="000F5274" w:rsidRPr="00E132E7" w14:paraId="2AA76ADD" w14:textId="77777777" w:rsidTr="003B6021">
        <w:trPr>
          <w:trHeight w:val="177"/>
          <w:jc w:val="center"/>
        </w:trPr>
        <w:tc>
          <w:tcPr>
            <w:tcW w:w="1351" w:type="dxa"/>
            <w:tcBorders>
              <w:top w:val="single" w:sz="4" w:space="0" w:color="FFFFFF"/>
              <w:left w:val="single" w:sz="4" w:space="0" w:color="FFFFFF"/>
              <w:bottom w:val="single" w:sz="4" w:space="0" w:color="FFFFFF"/>
              <w:right w:val="single" w:sz="4" w:space="0" w:color="FFFFFF"/>
            </w:tcBorders>
          </w:tcPr>
          <w:p w14:paraId="41BA2DD6" w14:textId="1CE7E711" w:rsidR="000F5274" w:rsidRPr="00786BED" w:rsidRDefault="000960A1" w:rsidP="00D21C9E">
            <w:pPr>
              <w:autoSpaceDE w:val="0"/>
              <w:autoSpaceDN w:val="0"/>
              <w:adjustRightInd w:val="0"/>
              <w:spacing w:afterAutospacing="1"/>
              <w:jc w:val="both"/>
              <w:rPr>
                <w:rFonts w:ascii="Times New Roman" w:eastAsia="Calibri" w:hAnsi="Times New Roman" w:cs="Times New Roman"/>
                <w:bCs/>
                <w:sz w:val="24"/>
                <w:szCs w:val="24"/>
                <w:lang w:eastAsia="en-GB"/>
              </w:rPr>
            </w:pPr>
            <w:r>
              <w:rPr>
                <w:rFonts w:ascii="Times New Roman" w:eastAsia="Calibri" w:hAnsi="Times New Roman" w:cs="Times New Roman"/>
                <w:bCs/>
                <w:sz w:val="24"/>
                <w:szCs w:val="24"/>
                <w:lang w:eastAsia="en-GB"/>
              </w:rPr>
              <w:t>Pressure to Publish</w:t>
            </w:r>
            <w:r w:rsidR="000F5274" w:rsidRPr="00786BED">
              <w:rPr>
                <w:rFonts w:ascii="Times New Roman" w:eastAsia="Calibri" w:hAnsi="Times New Roman" w:cs="Times New Roman"/>
                <w:bCs/>
                <w:sz w:val="24"/>
                <w:szCs w:val="24"/>
                <w:lang w:eastAsia="en-GB"/>
              </w:rPr>
              <w:t xml:space="preserve"> </w:t>
            </w:r>
          </w:p>
        </w:tc>
        <w:tc>
          <w:tcPr>
            <w:tcW w:w="513" w:type="dxa"/>
            <w:tcBorders>
              <w:top w:val="single" w:sz="4" w:space="0" w:color="FFFFFF"/>
              <w:left w:val="single" w:sz="4" w:space="0" w:color="FFFFFF"/>
              <w:bottom w:val="single" w:sz="4" w:space="0" w:color="FFFFFF"/>
              <w:right w:val="single" w:sz="4" w:space="0" w:color="FFFFFF"/>
            </w:tcBorders>
          </w:tcPr>
          <w:p w14:paraId="1E7D46C2"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4710360D"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958" w:type="dxa"/>
            <w:tcBorders>
              <w:top w:val="single" w:sz="4" w:space="0" w:color="FFFFFF"/>
              <w:left w:val="single" w:sz="4" w:space="0" w:color="FFFFFF"/>
              <w:bottom w:val="single" w:sz="4" w:space="0" w:color="FFFFFF"/>
              <w:right w:val="single" w:sz="4" w:space="0" w:color="FFFFFF"/>
            </w:tcBorders>
          </w:tcPr>
          <w:p w14:paraId="53F665B1"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647" w:type="dxa"/>
            <w:tcBorders>
              <w:top w:val="single" w:sz="4" w:space="0" w:color="FFFFFF"/>
              <w:left w:val="single" w:sz="4" w:space="0" w:color="FFFFFF"/>
              <w:bottom w:val="single" w:sz="4" w:space="0" w:color="FFFFFF"/>
              <w:right w:val="single" w:sz="4" w:space="0" w:color="FFFFFF"/>
            </w:tcBorders>
          </w:tcPr>
          <w:p w14:paraId="2EA81064"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.28</w:t>
            </w:r>
          </w:p>
        </w:tc>
        <w:tc>
          <w:tcPr>
            <w:tcW w:w="546" w:type="dxa"/>
            <w:tcBorders>
              <w:top w:val="single" w:sz="4" w:space="0" w:color="FFFFFF"/>
              <w:left w:val="single" w:sz="4" w:space="0" w:color="FFFFFF"/>
              <w:bottom w:val="single" w:sz="4" w:space="0" w:color="FFFFFF"/>
              <w:right w:val="single" w:sz="4" w:space="0" w:color="FFFFFF"/>
            </w:tcBorders>
          </w:tcPr>
          <w:p w14:paraId="0089A50C"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.05</w:t>
            </w:r>
          </w:p>
        </w:tc>
        <w:tc>
          <w:tcPr>
            <w:tcW w:w="871" w:type="dxa"/>
            <w:tcBorders>
              <w:top w:val="single" w:sz="4" w:space="0" w:color="FFFFFF"/>
              <w:left w:val="single" w:sz="4" w:space="0" w:color="FFFFFF"/>
              <w:bottom w:val="single" w:sz="4" w:space="0" w:color="FFFFFF"/>
              <w:right w:val="single" w:sz="4" w:space="0" w:color="FFFFFF"/>
            </w:tcBorders>
          </w:tcPr>
          <w:p w14:paraId="3B8D733C"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.21***</w:t>
            </w:r>
          </w:p>
        </w:tc>
        <w:tc>
          <w:tcPr>
            <w:tcW w:w="752" w:type="dxa"/>
            <w:tcBorders>
              <w:top w:val="single" w:sz="4" w:space="0" w:color="FFFFFF"/>
              <w:left w:val="single" w:sz="4" w:space="0" w:color="FFFFFF"/>
              <w:bottom w:val="single" w:sz="4" w:space="0" w:color="FFFFFF"/>
              <w:right w:val="single" w:sz="4" w:space="0" w:color="FFFFFF"/>
            </w:tcBorders>
          </w:tcPr>
          <w:p w14:paraId="3C8A8F47"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6.17</w:t>
            </w:r>
          </w:p>
        </w:tc>
      </w:tr>
      <w:tr w:rsidR="000F5274" w:rsidRPr="00E132E7" w14:paraId="55211D72" w14:textId="77777777" w:rsidTr="003B6021">
        <w:trPr>
          <w:trHeight w:val="177"/>
          <w:jc w:val="center"/>
        </w:trPr>
        <w:tc>
          <w:tcPr>
            <w:tcW w:w="1351" w:type="dxa"/>
            <w:tcBorders>
              <w:top w:val="single" w:sz="4" w:space="0" w:color="FFFFFF"/>
              <w:left w:val="single" w:sz="4" w:space="0" w:color="FFFFFF"/>
              <w:bottom w:val="single" w:sz="4" w:space="0" w:color="FFFFFF"/>
              <w:right w:val="single" w:sz="4" w:space="0" w:color="FFFFFF"/>
            </w:tcBorders>
          </w:tcPr>
          <w:p w14:paraId="73BB727B"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513" w:type="dxa"/>
            <w:tcBorders>
              <w:top w:val="single" w:sz="4" w:space="0" w:color="FFFFFF"/>
              <w:left w:val="single" w:sz="4" w:space="0" w:color="FFFFFF"/>
              <w:bottom w:val="single" w:sz="4" w:space="0" w:color="FFFFFF"/>
              <w:right w:val="single" w:sz="4" w:space="0" w:color="FFFFFF"/>
            </w:tcBorders>
          </w:tcPr>
          <w:p w14:paraId="7923BC7C"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6B02DF26"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958" w:type="dxa"/>
            <w:tcBorders>
              <w:top w:val="single" w:sz="4" w:space="0" w:color="FFFFFF"/>
              <w:left w:val="single" w:sz="4" w:space="0" w:color="FFFFFF"/>
              <w:bottom w:val="single" w:sz="4" w:space="0" w:color="FFFFFF"/>
              <w:right w:val="single" w:sz="4" w:space="0" w:color="FFFFFF"/>
            </w:tcBorders>
          </w:tcPr>
          <w:p w14:paraId="6837A99E"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647" w:type="dxa"/>
            <w:tcBorders>
              <w:top w:val="single" w:sz="4" w:space="0" w:color="FFFFFF"/>
              <w:left w:val="single" w:sz="4" w:space="0" w:color="FFFFFF"/>
              <w:bottom w:val="single" w:sz="4" w:space="0" w:color="FFFFFF"/>
              <w:right w:val="single" w:sz="4" w:space="0" w:color="FFFFFF"/>
            </w:tcBorders>
          </w:tcPr>
          <w:p w14:paraId="3A72F322"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546" w:type="dxa"/>
            <w:tcBorders>
              <w:top w:val="single" w:sz="4" w:space="0" w:color="FFFFFF"/>
              <w:left w:val="single" w:sz="4" w:space="0" w:color="FFFFFF"/>
              <w:bottom w:val="single" w:sz="4" w:space="0" w:color="FFFFFF"/>
              <w:right w:val="single" w:sz="4" w:space="0" w:color="FFFFFF"/>
            </w:tcBorders>
          </w:tcPr>
          <w:p w14:paraId="66E625EF"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264A1FB6"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752" w:type="dxa"/>
            <w:tcBorders>
              <w:top w:val="single" w:sz="4" w:space="0" w:color="FFFFFF"/>
              <w:left w:val="single" w:sz="4" w:space="0" w:color="FFFFFF"/>
              <w:bottom w:val="single" w:sz="4" w:space="0" w:color="FFFFFF"/>
              <w:right w:val="single" w:sz="4" w:space="0" w:color="FFFFFF"/>
            </w:tcBorders>
          </w:tcPr>
          <w:p w14:paraId="04AF5373"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r>
      <w:tr w:rsidR="000F5274" w:rsidRPr="00E132E7" w14:paraId="73D58868" w14:textId="77777777" w:rsidTr="003B6021">
        <w:trPr>
          <w:trHeight w:val="177"/>
          <w:jc w:val="center"/>
        </w:trPr>
        <w:tc>
          <w:tcPr>
            <w:tcW w:w="1351" w:type="dxa"/>
            <w:tcBorders>
              <w:top w:val="single" w:sz="4" w:space="0" w:color="FFFFFF"/>
              <w:left w:val="single" w:sz="4" w:space="0" w:color="FFFFFF"/>
              <w:bottom w:val="single" w:sz="4" w:space="0" w:color="FFFFFF"/>
              <w:right w:val="single" w:sz="4" w:space="0" w:color="FFFFFF"/>
            </w:tcBorders>
          </w:tcPr>
          <w:p w14:paraId="727380DE"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
                <w:bCs/>
                <w:sz w:val="24"/>
                <w:szCs w:val="24"/>
                <w:lang w:eastAsia="en-GB"/>
              </w:rPr>
            </w:pPr>
            <w:r w:rsidRPr="00786BED">
              <w:rPr>
                <w:rFonts w:ascii="Times New Roman" w:eastAsia="Calibri" w:hAnsi="Times New Roman" w:cs="Times New Roman"/>
                <w:b/>
                <w:bCs/>
                <w:sz w:val="24"/>
                <w:szCs w:val="24"/>
                <w:lang w:eastAsia="en-GB"/>
              </w:rPr>
              <w:t>Step 5</w:t>
            </w:r>
          </w:p>
        </w:tc>
        <w:tc>
          <w:tcPr>
            <w:tcW w:w="513" w:type="dxa"/>
            <w:tcBorders>
              <w:top w:val="single" w:sz="4" w:space="0" w:color="FFFFFF"/>
              <w:left w:val="single" w:sz="4" w:space="0" w:color="FFFFFF"/>
              <w:bottom w:val="single" w:sz="4" w:space="0" w:color="FFFFFF"/>
              <w:right w:val="single" w:sz="4" w:space="0" w:color="FFFFFF"/>
            </w:tcBorders>
          </w:tcPr>
          <w:p w14:paraId="5423B869"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.54</w:t>
            </w:r>
          </w:p>
        </w:tc>
        <w:tc>
          <w:tcPr>
            <w:tcW w:w="871" w:type="dxa"/>
            <w:tcBorders>
              <w:top w:val="single" w:sz="4" w:space="0" w:color="FFFFFF"/>
              <w:left w:val="single" w:sz="4" w:space="0" w:color="FFFFFF"/>
              <w:bottom w:val="single" w:sz="4" w:space="0" w:color="FFFFFF"/>
              <w:right w:val="single" w:sz="4" w:space="0" w:color="FFFFFF"/>
            </w:tcBorders>
          </w:tcPr>
          <w:p w14:paraId="79668668"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.29*</w:t>
            </w:r>
          </w:p>
        </w:tc>
        <w:tc>
          <w:tcPr>
            <w:tcW w:w="958" w:type="dxa"/>
            <w:tcBorders>
              <w:top w:val="single" w:sz="4" w:space="0" w:color="FFFFFF"/>
              <w:left w:val="single" w:sz="4" w:space="0" w:color="FFFFFF"/>
              <w:bottom w:val="single" w:sz="4" w:space="0" w:color="FFFFFF"/>
              <w:right w:val="single" w:sz="4" w:space="0" w:color="FFFFFF"/>
            </w:tcBorders>
          </w:tcPr>
          <w:p w14:paraId="6D3F440E"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.01*</w:t>
            </w:r>
          </w:p>
        </w:tc>
        <w:tc>
          <w:tcPr>
            <w:tcW w:w="647" w:type="dxa"/>
            <w:tcBorders>
              <w:top w:val="single" w:sz="4" w:space="0" w:color="FFFFFF"/>
              <w:left w:val="single" w:sz="4" w:space="0" w:color="FFFFFF"/>
              <w:bottom w:val="single" w:sz="4" w:space="0" w:color="FFFFFF"/>
              <w:right w:val="single" w:sz="4" w:space="0" w:color="FFFFFF"/>
            </w:tcBorders>
          </w:tcPr>
          <w:p w14:paraId="2F22CC17"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546" w:type="dxa"/>
            <w:tcBorders>
              <w:top w:val="single" w:sz="4" w:space="0" w:color="FFFFFF"/>
              <w:left w:val="single" w:sz="4" w:space="0" w:color="FFFFFF"/>
              <w:bottom w:val="single" w:sz="4" w:space="0" w:color="FFFFFF"/>
              <w:right w:val="single" w:sz="4" w:space="0" w:color="FFFFFF"/>
            </w:tcBorders>
          </w:tcPr>
          <w:p w14:paraId="64FC63B2"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41899F98"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c>
          <w:tcPr>
            <w:tcW w:w="752" w:type="dxa"/>
            <w:tcBorders>
              <w:top w:val="single" w:sz="4" w:space="0" w:color="FFFFFF"/>
              <w:left w:val="single" w:sz="4" w:space="0" w:color="FFFFFF"/>
              <w:bottom w:val="single" w:sz="4" w:space="0" w:color="FFFFFF"/>
              <w:right w:val="single" w:sz="4" w:space="0" w:color="FFFFFF"/>
            </w:tcBorders>
          </w:tcPr>
          <w:p w14:paraId="57BC74B1"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p>
        </w:tc>
      </w:tr>
      <w:tr w:rsidR="000F5274" w:rsidRPr="00E132E7" w14:paraId="05A7D82C" w14:textId="77777777" w:rsidTr="003B6021">
        <w:trPr>
          <w:trHeight w:val="177"/>
          <w:jc w:val="center"/>
        </w:trPr>
        <w:tc>
          <w:tcPr>
            <w:tcW w:w="1351" w:type="dxa"/>
            <w:tcBorders>
              <w:top w:val="single" w:sz="4" w:space="0" w:color="FFFFFF"/>
              <w:left w:val="single" w:sz="4" w:space="0" w:color="FFFFFF"/>
              <w:bottom w:val="single" w:sz="4" w:space="0" w:color="FFFFFF"/>
              <w:right w:val="single" w:sz="4" w:space="0" w:color="FFFFFF"/>
            </w:tcBorders>
          </w:tcPr>
          <w:p w14:paraId="61DF0360" w14:textId="77777777" w:rsidR="000F5274" w:rsidRPr="00786BED" w:rsidRDefault="000F5274" w:rsidP="00D21C9E">
            <w:pPr>
              <w:autoSpaceDE w:val="0"/>
              <w:autoSpaceDN w:val="0"/>
              <w:adjustRightInd w:val="0"/>
              <w:spacing w:afterAutospacing="1"/>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Gender</w:t>
            </w:r>
          </w:p>
        </w:tc>
        <w:tc>
          <w:tcPr>
            <w:tcW w:w="513" w:type="dxa"/>
            <w:tcBorders>
              <w:top w:val="single" w:sz="4" w:space="0" w:color="FFFFFF"/>
              <w:left w:val="single" w:sz="4" w:space="0" w:color="FFFFFF"/>
              <w:bottom w:val="single" w:sz="4" w:space="0" w:color="FFFFFF"/>
              <w:right w:val="single" w:sz="4" w:space="0" w:color="FFFFFF"/>
            </w:tcBorders>
          </w:tcPr>
          <w:p w14:paraId="439174FB"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3E41ABBB"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958" w:type="dxa"/>
            <w:tcBorders>
              <w:top w:val="single" w:sz="4" w:space="0" w:color="FFFFFF"/>
              <w:left w:val="single" w:sz="4" w:space="0" w:color="FFFFFF"/>
              <w:bottom w:val="single" w:sz="4" w:space="0" w:color="FFFFFF"/>
              <w:right w:val="single" w:sz="4" w:space="0" w:color="FFFFFF"/>
            </w:tcBorders>
          </w:tcPr>
          <w:p w14:paraId="78660A02"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647" w:type="dxa"/>
            <w:tcBorders>
              <w:top w:val="single" w:sz="4" w:space="0" w:color="FFFFFF"/>
              <w:left w:val="single" w:sz="4" w:space="0" w:color="FFFFFF"/>
              <w:bottom w:val="single" w:sz="4" w:space="0" w:color="FFFFFF"/>
              <w:right w:val="single" w:sz="4" w:space="0" w:color="FFFFFF"/>
            </w:tcBorders>
          </w:tcPr>
          <w:p w14:paraId="7D9AF033"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1.20</w:t>
            </w:r>
          </w:p>
        </w:tc>
        <w:tc>
          <w:tcPr>
            <w:tcW w:w="546" w:type="dxa"/>
            <w:tcBorders>
              <w:top w:val="single" w:sz="4" w:space="0" w:color="FFFFFF"/>
              <w:left w:val="single" w:sz="4" w:space="0" w:color="FFFFFF"/>
              <w:bottom w:val="single" w:sz="4" w:space="0" w:color="FFFFFF"/>
              <w:right w:val="single" w:sz="4" w:space="0" w:color="FFFFFF"/>
            </w:tcBorders>
          </w:tcPr>
          <w:p w14:paraId="3BFDCFEF"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.82</w:t>
            </w:r>
          </w:p>
        </w:tc>
        <w:tc>
          <w:tcPr>
            <w:tcW w:w="871" w:type="dxa"/>
            <w:tcBorders>
              <w:top w:val="single" w:sz="4" w:space="0" w:color="FFFFFF"/>
              <w:left w:val="single" w:sz="4" w:space="0" w:color="FFFFFF"/>
              <w:bottom w:val="single" w:sz="4" w:space="0" w:color="FFFFFF"/>
              <w:right w:val="single" w:sz="4" w:space="0" w:color="FFFFFF"/>
            </w:tcBorders>
          </w:tcPr>
          <w:p w14:paraId="131EE3F6"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.05</w:t>
            </w:r>
          </w:p>
        </w:tc>
        <w:tc>
          <w:tcPr>
            <w:tcW w:w="752" w:type="dxa"/>
            <w:tcBorders>
              <w:top w:val="single" w:sz="4" w:space="0" w:color="FFFFFF"/>
              <w:left w:val="single" w:sz="4" w:space="0" w:color="FFFFFF"/>
              <w:bottom w:val="single" w:sz="4" w:space="0" w:color="FFFFFF"/>
              <w:right w:val="single" w:sz="4" w:space="0" w:color="FFFFFF"/>
            </w:tcBorders>
          </w:tcPr>
          <w:p w14:paraId="231C0992"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1.47</w:t>
            </w:r>
          </w:p>
        </w:tc>
      </w:tr>
      <w:tr w:rsidR="000F5274" w:rsidRPr="00E132E7" w14:paraId="74718992" w14:textId="77777777" w:rsidTr="003B6021">
        <w:trPr>
          <w:trHeight w:val="177"/>
          <w:jc w:val="center"/>
        </w:trPr>
        <w:tc>
          <w:tcPr>
            <w:tcW w:w="1351" w:type="dxa"/>
            <w:tcBorders>
              <w:top w:val="single" w:sz="4" w:space="0" w:color="FFFFFF"/>
              <w:left w:val="single" w:sz="4" w:space="0" w:color="FFFFFF"/>
              <w:bottom w:val="single" w:sz="4" w:space="0" w:color="FFFFFF"/>
              <w:right w:val="single" w:sz="4" w:space="0" w:color="FFFFFF"/>
            </w:tcBorders>
          </w:tcPr>
          <w:p w14:paraId="131CB0F5" w14:textId="729461BF" w:rsidR="000F5274" w:rsidRPr="00786BED" w:rsidRDefault="000F5274" w:rsidP="00D21C9E">
            <w:pPr>
              <w:autoSpaceDE w:val="0"/>
              <w:autoSpaceDN w:val="0"/>
              <w:adjustRightInd w:val="0"/>
              <w:spacing w:afterAutospacing="1"/>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Years of Experience</w:t>
            </w:r>
          </w:p>
        </w:tc>
        <w:tc>
          <w:tcPr>
            <w:tcW w:w="513" w:type="dxa"/>
            <w:tcBorders>
              <w:top w:val="single" w:sz="4" w:space="0" w:color="FFFFFF"/>
              <w:left w:val="single" w:sz="4" w:space="0" w:color="FFFFFF"/>
              <w:bottom w:val="single" w:sz="4" w:space="0" w:color="FFFFFF"/>
              <w:right w:val="single" w:sz="4" w:space="0" w:color="FFFFFF"/>
            </w:tcBorders>
          </w:tcPr>
          <w:p w14:paraId="4EBD577B"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50D1F787"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958" w:type="dxa"/>
            <w:tcBorders>
              <w:top w:val="single" w:sz="4" w:space="0" w:color="FFFFFF"/>
              <w:left w:val="single" w:sz="4" w:space="0" w:color="FFFFFF"/>
              <w:bottom w:val="single" w:sz="4" w:space="0" w:color="FFFFFF"/>
              <w:right w:val="single" w:sz="4" w:space="0" w:color="FFFFFF"/>
            </w:tcBorders>
          </w:tcPr>
          <w:p w14:paraId="2211DAD3"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647" w:type="dxa"/>
            <w:tcBorders>
              <w:top w:val="single" w:sz="4" w:space="0" w:color="FFFFFF"/>
              <w:left w:val="single" w:sz="4" w:space="0" w:color="FFFFFF"/>
              <w:bottom w:val="single" w:sz="4" w:space="0" w:color="FFFFFF"/>
              <w:right w:val="single" w:sz="4" w:space="0" w:color="FFFFFF"/>
            </w:tcBorders>
          </w:tcPr>
          <w:p w14:paraId="22048FE5"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-.04</w:t>
            </w:r>
          </w:p>
        </w:tc>
        <w:tc>
          <w:tcPr>
            <w:tcW w:w="546" w:type="dxa"/>
            <w:tcBorders>
              <w:top w:val="single" w:sz="4" w:space="0" w:color="FFFFFF"/>
              <w:left w:val="single" w:sz="4" w:space="0" w:color="FFFFFF"/>
              <w:bottom w:val="single" w:sz="4" w:space="0" w:color="FFFFFF"/>
              <w:right w:val="single" w:sz="4" w:space="0" w:color="FFFFFF"/>
            </w:tcBorders>
          </w:tcPr>
          <w:p w14:paraId="2411035C"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.05</w:t>
            </w:r>
          </w:p>
        </w:tc>
        <w:tc>
          <w:tcPr>
            <w:tcW w:w="871" w:type="dxa"/>
            <w:tcBorders>
              <w:top w:val="single" w:sz="4" w:space="0" w:color="FFFFFF"/>
              <w:left w:val="single" w:sz="4" w:space="0" w:color="FFFFFF"/>
              <w:bottom w:val="single" w:sz="4" w:space="0" w:color="FFFFFF"/>
              <w:right w:val="single" w:sz="4" w:space="0" w:color="FFFFFF"/>
            </w:tcBorders>
          </w:tcPr>
          <w:p w14:paraId="3BBA989E"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-.30</w:t>
            </w:r>
          </w:p>
        </w:tc>
        <w:tc>
          <w:tcPr>
            <w:tcW w:w="752" w:type="dxa"/>
            <w:tcBorders>
              <w:top w:val="single" w:sz="4" w:space="0" w:color="FFFFFF"/>
              <w:left w:val="single" w:sz="4" w:space="0" w:color="FFFFFF"/>
              <w:bottom w:val="single" w:sz="4" w:space="0" w:color="FFFFFF"/>
              <w:right w:val="single" w:sz="4" w:space="0" w:color="FFFFFF"/>
            </w:tcBorders>
          </w:tcPr>
          <w:p w14:paraId="007DC815"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-.88</w:t>
            </w:r>
          </w:p>
        </w:tc>
      </w:tr>
      <w:tr w:rsidR="000F5274" w:rsidRPr="00E132E7" w14:paraId="1EBF3308" w14:textId="77777777" w:rsidTr="003B6021">
        <w:trPr>
          <w:trHeight w:val="177"/>
          <w:jc w:val="center"/>
        </w:trPr>
        <w:tc>
          <w:tcPr>
            <w:tcW w:w="1351" w:type="dxa"/>
            <w:tcBorders>
              <w:top w:val="single" w:sz="4" w:space="0" w:color="FFFFFF"/>
              <w:left w:val="single" w:sz="4" w:space="0" w:color="FFFFFF"/>
              <w:bottom w:val="single" w:sz="4" w:space="0" w:color="FFFFFF"/>
              <w:right w:val="single" w:sz="4" w:space="0" w:color="FFFFFF"/>
            </w:tcBorders>
          </w:tcPr>
          <w:p w14:paraId="42B78BDE" w14:textId="77777777" w:rsidR="000F5274" w:rsidRPr="00786BED" w:rsidRDefault="000F5274" w:rsidP="00D21C9E">
            <w:pPr>
              <w:autoSpaceDE w:val="0"/>
              <w:autoSpaceDN w:val="0"/>
              <w:adjustRightInd w:val="0"/>
              <w:spacing w:afterAutospacing="1"/>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 xml:space="preserve">Workload </w:t>
            </w:r>
          </w:p>
        </w:tc>
        <w:tc>
          <w:tcPr>
            <w:tcW w:w="513" w:type="dxa"/>
            <w:tcBorders>
              <w:top w:val="single" w:sz="4" w:space="0" w:color="FFFFFF"/>
              <w:left w:val="single" w:sz="4" w:space="0" w:color="FFFFFF"/>
              <w:bottom w:val="single" w:sz="4" w:space="0" w:color="FFFFFF"/>
              <w:right w:val="single" w:sz="4" w:space="0" w:color="FFFFFF"/>
            </w:tcBorders>
          </w:tcPr>
          <w:p w14:paraId="167DA356"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6CEFCBFE"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958" w:type="dxa"/>
            <w:tcBorders>
              <w:top w:val="single" w:sz="4" w:space="0" w:color="FFFFFF"/>
              <w:left w:val="single" w:sz="4" w:space="0" w:color="FFFFFF"/>
              <w:bottom w:val="single" w:sz="4" w:space="0" w:color="FFFFFF"/>
              <w:right w:val="single" w:sz="4" w:space="0" w:color="FFFFFF"/>
            </w:tcBorders>
          </w:tcPr>
          <w:p w14:paraId="4671C07D"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647" w:type="dxa"/>
            <w:tcBorders>
              <w:top w:val="single" w:sz="4" w:space="0" w:color="FFFFFF"/>
              <w:left w:val="single" w:sz="4" w:space="0" w:color="FFFFFF"/>
              <w:bottom w:val="single" w:sz="4" w:space="0" w:color="FFFFFF"/>
              <w:right w:val="single" w:sz="4" w:space="0" w:color="FFFFFF"/>
            </w:tcBorders>
          </w:tcPr>
          <w:p w14:paraId="14F266EF"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1.33</w:t>
            </w:r>
          </w:p>
        </w:tc>
        <w:tc>
          <w:tcPr>
            <w:tcW w:w="546" w:type="dxa"/>
            <w:tcBorders>
              <w:top w:val="single" w:sz="4" w:space="0" w:color="FFFFFF"/>
              <w:left w:val="single" w:sz="4" w:space="0" w:color="FFFFFF"/>
              <w:bottom w:val="single" w:sz="4" w:space="0" w:color="FFFFFF"/>
              <w:right w:val="single" w:sz="4" w:space="0" w:color="FFFFFF"/>
            </w:tcBorders>
          </w:tcPr>
          <w:p w14:paraId="3263AB67"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.11</w:t>
            </w:r>
          </w:p>
        </w:tc>
        <w:tc>
          <w:tcPr>
            <w:tcW w:w="871" w:type="dxa"/>
            <w:tcBorders>
              <w:top w:val="single" w:sz="4" w:space="0" w:color="FFFFFF"/>
              <w:left w:val="single" w:sz="4" w:space="0" w:color="FFFFFF"/>
              <w:bottom w:val="single" w:sz="4" w:space="0" w:color="FFFFFF"/>
              <w:right w:val="single" w:sz="4" w:space="0" w:color="FFFFFF"/>
            </w:tcBorders>
          </w:tcPr>
          <w:p w14:paraId="34B35A52"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.41***</w:t>
            </w:r>
          </w:p>
        </w:tc>
        <w:tc>
          <w:tcPr>
            <w:tcW w:w="752" w:type="dxa"/>
            <w:tcBorders>
              <w:top w:val="single" w:sz="4" w:space="0" w:color="FFFFFF"/>
              <w:left w:val="single" w:sz="4" w:space="0" w:color="FFFFFF"/>
              <w:bottom w:val="single" w:sz="4" w:space="0" w:color="FFFFFF"/>
              <w:right w:val="single" w:sz="4" w:space="0" w:color="FFFFFF"/>
            </w:tcBorders>
          </w:tcPr>
          <w:p w14:paraId="5F9CD5B4"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12.15</w:t>
            </w:r>
          </w:p>
        </w:tc>
      </w:tr>
      <w:tr w:rsidR="000F5274" w:rsidRPr="00E132E7" w14:paraId="127CFD32" w14:textId="77777777" w:rsidTr="003B6021">
        <w:trPr>
          <w:trHeight w:val="177"/>
          <w:jc w:val="center"/>
        </w:trPr>
        <w:tc>
          <w:tcPr>
            <w:tcW w:w="1351" w:type="dxa"/>
            <w:tcBorders>
              <w:top w:val="single" w:sz="4" w:space="0" w:color="FFFFFF"/>
              <w:left w:val="single" w:sz="4" w:space="0" w:color="FFFFFF"/>
              <w:bottom w:val="single" w:sz="4" w:space="0" w:color="FFFFFF"/>
              <w:right w:val="single" w:sz="4" w:space="0" w:color="FFFFFF"/>
            </w:tcBorders>
          </w:tcPr>
          <w:p w14:paraId="28158F2D" w14:textId="079831D9" w:rsidR="000F5274" w:rsidRPr="00786BED" w:rsidRDefault="000960A1" w:rsidP="00D21C9E">
            <w:pPr>
              <w:autoSpaceDE w:val="0"/>
              <w:autoSpaceDN w:val="0"/>
              <w:adjustRightInd w:val="0"/>
              <w:spacing w:afterAutospacing="1"/>
              <w:jc w:val="both"/>
              <w:rPr>
                <w:rFonts w:ascii="Times New Roman" w:eastAsia="Calibri" w:hAnsi="Times New Roman" w:cs="Times New Roman"/>
                <w:bCs/>
                <w:sz w:val="24"/>
                <w:szCs w:val="24"/>
                <w:lang w:eastAsia="en-GB"/>
              </w:rPr>
            </w:pPr>
            <w:r>
              <w:rPr>
                <w:rFonts w:ascii="Times New Roman" w:eastAsia="Calibri" w:hAnsi="Times New Roman" w:cs="Times New Roman"/>
                <w:bCs/>
                <w:sz w:val="24"/>
                <w:szCs w:val="24"/>
                <w:lang w:eastAsia="en-GB"/>
              </w:rPr>
              <w:t>Pressure to Publish</w:t>
            </w:r>
            <w:r w:rsidR="000F5274" w:rsidRPr="00786BED">
              <w:rPr>
                <w:rFonts w:ascii="Times New Roman" w:eastAsia="Calibri" w:hAnsi="Times New Roman" w:cs="Times New Roman"/>
                <w:bCs/>
                <w:sz w:val="24"/>
                <w:szCs w:val="24"/>
                <w:lang w:eastAsia="en-GB"/>
              </w:rPr>
              <w:t xml:space="preserve"> </w:t>
            </w:r>
          </w:p>
        </w:tc>
        <w:tc>
          <w:tcPr>
            <w:tcW w:w="513" w:type="dxa"/>
            <w:tcBorders>
              <w:top w:val="single" w:sz="4" w:space="0" w:color="FFFFFF"/>
              <w:left w:val="single" w:sz="4" w:space="0" w:color="FFFFFF"/>
              <w:bottom w:val="single" w:sz="4" w:space="0" w:color="FFFFFF"/>
              <w:right w:val="single" w:sz="4" w:space="0" w:color="FFFFFF"/>
            </w:tcBorders>
          </w:tcPr>
          <w:p w14:paraId="5E227FF2"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FFFFFF"/>
              <w:right w:val="single" w:sz="4" w:space="0" w:color="FFFFFF"/>
            </w:tcBorders>
          </w:tcPr>
          <w:p w14:paraId="6C935581"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958" w:type="dxa"/>
            <w:tcBorders>
              <w:top w:val="single" w:sz="4" w:space="0" w:color="FFFFFF"/>
              <w:left w:val="single" w:sz="4" w:space="0" w:color="FFFFFF"/>
              <w:bottom w:val="single" w:sz="4" w:space="0" w:color="FFFFFF"/>
              <w:right w:val="single" w:sz="4" w:space="0" w:color="FFFFFF"/>
            </w:tcBorders>
          </w:tcPr>
          <w:p w14:paraId="6B4439F6"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647" w:type="dxa"/>
            <w:tcBorders>
              <w:top w:val="single" w:sz="4" w:space="0" w:color="FFFFFF"/>
              <w:left w:val="single" w:sz="4" w:space="0" w:color="FFFFFF"/>
              <w:bottom w:val="single" w:sz="4" w:space="0" w:color="FFFFFF"/>
              <w:right w:val="single" w:sz="4" w:space="0" w:color="FFFFFF"/>
            </w:tcBorders>
          </w:tcPr>
          <w:p w14:paraId="33707533"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.27</w:t>
            </w:r>
          </w:p>
        </w:tc>
        <w:tc>
          <w:tcPr>
            <w:tcW w:w="546" w:type="dxa"/>
            <w:tcBorders>
              <w:top w:val="single" w:sz="4" w:space="0" w:color="FFFFFF"/>
              <w:left w:val="single" w:sz="4" w:space="0" w:color="FFFFFF"/>
              <w:bottom w:val="single" w:sz="4" w:space="0" w:color="FFFFFF"/>
              <w:right w:val="single" w:sz="4" w:space="0" w:color="FFFFFF"/>
            </w:tcBorders>
          </w:tcPr>
          <w:p w14:paraId="7C4CEF7A"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.05</w:t>
            </w:r>
          </w:p>
        </w:tc>
        <w:tc>
          <w:tcPr>
            <w:tcW w:w="871" w:type="dxa"/>
            <w:tcBorders>
              <w:top w:val="single" w:sz="4" w:space="0" w:color="FFFFFF"/>
              <w:left w:val="single" w:sz="4" w:space="0" w:color="FFFFFF"/>
              <w:bottom w:val="single" w:sz="4" w:space="0" w:color="FFFFFF"/>
              <w:right w:val="single" w:sz="4" w:space="0" w:color="FFFFFF"/>
            </w:tcBorders>
          </w:tcPr>
          <w:p w14:paraId="2E8C263D"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.20***</w:t>
            </w:r>
          </w:p>
        </w:tc>
        <w:tc>
          <w:tcPr>
            <w:tcW w:w="752" w:type="dxa"/>
            <w:tcBorders>
              <w:top w:val="single" w:sz="4" w:space="0" w:color="FFFFFF"/>
              <w:left w:val="single" w:sz="4" w:space="0" w:color="FFFFFF"/>
              <w:bottom w:val="single" w:sz="4" w:space="0" w:color="FFFFFF"/>
              <w:right w:val="single" w:sz="4" w:space="0" w:color="FFFFFF"/>
            </w:tcBorders>
          </w:tcPr>
          <w:p w14:paraId="51A3C302"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5.73</w:t>
            </w:r>
          </w:p>
        </w:tc>
      </w:tr>
      <w:tr w:rsidR="000F5274" w:rsidRPr="00E132E7" w14:paraId="6263217C" w14:textId="77777777" w:rsidTr="003B6021">
        <w:trPr>
          <w:trHeight w:val="177"/>
          <w:jc w:val="center"/>
        </w:trPr>
        <w:tc>
          <w:tcPr>
            <w:tcW w:w="1351" w:type="dxa"/>
            <w:tcBorders>
              <w:top w:val="single" w:sz="4" w:space="0" w:color="FFFFFF"/>
              <w:left w:val="single" w:sz="4" w:space="0" w:color="FFFFFF"/>
              <w:bottom w:val="single" w:sz="4" w:space="0" w:color="auto"/>
              <w:right w:val="single" w:sz="4" w:space="0" w:color="FFFFFF"/>
            </w:tcBorders>
          </w:tcPr>
          <w:p w14:paraId="600A15FE" w14:textId="2D14AFC3"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Resilience</w:t>
            </w:r>
          </w:p>
        </w:tc>
        <w:tc>
          <w:tcPr>
            <w:tcW w:w="513" w:type="dxa"/>
            <w:tcBorders>
              <w:top w:val="single" w:sz="4" w:space="0" w:color="FFFFFF"/>
              <w:left w:val="single" w:sz="4" w:space="0" w:color="FFFFFF"/>
              <w:bottom w:val="single" w:sz="4" w:space="0" w:color="auto"/>
              <w:right w:val="single" w:sz="4" w:space="0" w:color="FFFFFF"/>
            </w:tcBorders>
          </w:tcPr>
          <w:p w14:paraId="7DFA9F44"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871" w:type="dxa"/>
            <w:tcBorders>
              <w:top w:val="single" w:sz="4" w:space="0" w:color="FFFFFF"/>
              <w:left w:val="single" w:sz="4" w:space="0" w:color="FFFFFF"/>
              <w:bottom w:val="single" w:sz="4" w:space="0" w:color="auto"/>
              <w:right w:val="single" w:sz="4" w:space="0" w:color="FFFFFF"/>
            </w:tcBorders>
          </w:tcPr>
          <w:p w14:paraId="12BCE66C"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958" w:type="dxa"/>
            <w:tcBorders>
              <w:top w:val="single" w:sz="4" w:space="0" w:color="FFFFFF"/>
              <w:left w:val="single" w:sz="4" w:space="0" w:color="FFFFFF"/>
              <w:bottom w:val="single" w:sz="4" w:space="0" w:color="auto"/>
              <w:right w:val="single" w:sz="4" w:space="0" w:color="FFFFFF"/>
            </w:tcBorders>
          </w:tcPr>
          <w:p w14:paraId="73E0744E" w14:textId="77777777" w:rsidR="000F5274" w:rsidRPr="00786BED" w:rsidRDefault="000F5274" w:rsidP="00D21C9E">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647" w:type="dxa"/>
            <w:tcBorders>
              <w:top w:val="single" w:sz="4" w:space="0" w:color="FFFFFF"/>
              <w:left w:val="single" w:sz="4" w:space="0" w:color="FFFFFF"/>
              <w:bottom w:val="single" w:sz="4" w:space="0" w:color="auto"/>
              <w:right w:val="single" w:sz="4" w:space="0" w:color="FFFFFF"/>
            </w:tcBorders>
          </w:tcPr>
          <w:p w14:paraId="04DAC196"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-.15</w:t>
            </w:r>
          </w:p>
        </w:tc>
        <w:tc>
          <w:tcPr>
            <w:tcW w:w="546" w:type="dxa"/>
            <w:tcBorders>
              <w:top w:val="single" w:sz="4" w:space="0" w:color="FFFFFF"/>
              <w:left w:val="single" w:sz="4" w:space="0" w:color="FFFFFF"/>
              <w:bottom w:val="single" w:sz="4" w:space="0" w:color="auto"/>
              <w:right w:val="single" w:sz="4" w:space="0" w:color="FFFFFF"/>
            </w:tcBorders>
          </w:tcPr>
          <w:p w14:paraId="574144AC"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.07</w:t>
            </w:r>
          </w:p>
        </w:tc>
        <w:tc>
          <w:tcPr>
            <w:tcW w:w="871" w:type="dxa"/>
            <w:tcBorders>
              <w:top w:val="single" w:sz="4" w:space="0" w:color="FFFFFF"/>
              <w:left w:val="single" w:sz="4" w:space="0" w:color="FFFFFF"/>
              <w:bottom w:val="single" w:sz="4" w:space="0" w:color="auto"/>
              <w:right w:val="single" w:sz="4" w:space="0" w:color="FFFFFF"/>
            </w:tcBorders>
          </w:tcPr>
          <w:p w14:paraId="7DF468A0"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-.08*</w:t>
            </w:r>
          </w:p>
        </w:tc>
        <w:tc>
          <w:tcPr>
            <w:tcW w:w="752" w:type="dxa"/>
            <w:tcBorders>
              <w:top w:val="single" w:sz="4" w:space="0" w:color="FFFFFF"/>
              <w:left w:val="single" w:sz="4" w:space="0" w:color="FFFFFF"/>
              <w:bottom w:val="single" w:sz="4" w:space="0" w:color="auto"/>
              <w:right w:val="single" w:sz="4" w:space="0" w:color="FFFFFF"/>
            </w:tcBorders>
          </w:tcPr>
          <w:p w14:paraId="245EC2C7" w14:textId="77777777" w:rsidR="000F5274" w:rsidRPr="00786BED" w:rsidRDefault="000F5274" w:rsidP="00D21C9E">
            <w:pPr>
              <w:autoSpaceDE w:val="0"/>
              <w:autoSpaceDN w:val="0"/>
              <w:adjustRightInd w:val="0"/>
              <w:spacing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-2.25</w:t>
            </w:r>
          </w:p>
        </w:tc>
      </w:tr>
    </w:tbl>
    <w:p w14:paraId="1008800B" w14:textId="0B8A8857" w:rsidR="000F5274" w:rsidRPr="00786BED" w:rsidRDefault="00D21C9E" w:rsidP="00D21C9E">
      <w:pPr>
        <w:autoSpaceDE w:val="0"/>
        <w:autoSpaceDN w:val="0"/>
        <w:adjustRightInd w:val="0"/>
        <w:spacing w:after="0" w:line="240" w:lineRule="auto"/>
        <w:rPr>
          <w:rFonts w:ascii="Times New Roman" w:eastAsia="Calibri" w:hAnsi="Times New Roman" w:cs="Times New Roman"/>
          <w:bCs/>
          <w:sz w:val="24"/>
          <w:szCs w:val="24"/>
        </w:rPr>
      </w:pPr>
      <w:r w:rsidRPr="00786BED">
        <w:rPr>
          <w:rFonts w:ascii="Times New Roman" w:eastAsia="Calibri" w:hAnsi="Times New Roman" w:cs="Times New Roman"/>
          <w:bCs/>
          <w:sz w:val="24"/>
          <w:szCs w:val="24"/>
        </w:rPr>
        <w:t xml:space="preserve">                  </w:t>
      </w:r>
      <w:r w:rsidR="000F5274" w:rsidRPr="00786BED">
        <w:rPr>
          <w:rFonts w:ascii="Times New Roman" w:eastAsia="Calibri" w:hAnsi="Times New Roman" w:cs="Times New Roman"/>
          <w:bCs/>
          <w:sz w:val="24"/>
          <w:szCs w:val="24"/>
        </w:rPr>
        <w:t>Note. Statistical significance: *p &lt; .05; **p &lt; .01; ***p &lt; .001</w:t>
      </w:r>
    </w:p>
    <w:p w14:paraId="3124F259" w14:textId="77777777" w:rsidR="000F5274" w:rsidRPr="00786BED" w:rsidRDefault="000F5274" w:rsidP="000F5274">
      <w:pPr>
        <w:autoSpaceDE w:val="0"/>
        <w:autoSpaceDN w:val="0"/>
        <w:adjustRightInd w:val="0"/>
        <w:spacing w:after="0" w:line="480" w:lineRule="auto"/>
        <w:jc w:val="both"/>
        <w:rPr>
          <w:rFonts w:ascii="Times New Roman" w:eastAsia="Calibri" w:hAnsi="Times New Roman" w:cs="Times New Roman"/>
          <w:bCs/>
          <w:sz w:val="24"/>
          <w:szCs w:val="24"/>
        </w:rPr>
      </w:pPr>
    </w:p>
    <w:p w14:paraId="39D8C01D" w14:textId="49381E0B" w:rsidR="00DF4C3C" w:rsidRDefault="000F5274" w:rsidP="00EF16AB">
      <w:pPr>
        <w:autoSpaceDE w:val="0"/>
        <w:autoSpaceDN w:val="0"/>
        <w:adjustRightInd w:val="0"/>
        <w:spacing w:after="0" w:line="480" w:lineRule="auto"/>
        <w:rPr>
          <w:rFonts w:ascii="Times New Roman" w:eastAsia="Calibri" w:hAnsi="Times New Roman" w:cs="Times New Roman"/>
          <w:b/>
          <w:sz w:val="24"/>
          <w:szCs w:val="24"/>
        </w:rPr>
      </w:pPr>
      <w:r w:rsidRPr="00786BED">
        <w:rPr>
          <w:rFonts w:ascii="Times New Roman" w:eastAsia="Calibri" w:hAnsi="Times New Roman" w:cs="Times New Roman"/>
          <w:bCs/>
          <w:sz w:val="24"/>
          <w:szCs w:val="24"/>
        </w:rPr>
        <w:tab/>
      </w:r>
      <w:r w:rsidR="00C92558">
        <w:rPr>
          <w:rFonts w:ascii="Times New Roman" w:eastAsia="Calibri" w:hAnsi="Times New Roman" w:cs="Times New Roman"/>
          <w:b/>
          <w:bCs/>
          <w:sz w:val="24"/>
          <w:szCs w:val="24"/>
        </w:rPr>
        <w:t>5</w:t>
      </w:r>
      <w:r w:rsidR="004E5215" w:rsidRPr="00786BED">
        <w:rPr>
          <w:rFonts w:ascii="Times New Roman" w:eastAsia="Calibri" w:hAnsi="Times New Roman" w:cs="Times New Roman"/>
          <w:b/>
          <w:bCs/>
          <w:sz w:val="24"/>
          <w:szCs w:val="24"/>
        </w:rPr>
        <w:t xml:space="preserve">.5.2 </w:t>
      </w:r>
      <w:r w:rsidRPr="00786BED">
        <w:rPr>
          <w:rFonts w:ascii="Times New Roman" w:eastAsia="Calibri" w:hAnsi="Times New Roman" w:cs="Times New Roman"/>
          <w:b/>
          <w:bCs/>
          <w:sz w:val="24"/>
          <w:szCs w:val="24"/>
        </w:rPr>
        <w:t>Hierarchical</w:t>
      </w:r>
      <w:r w:rsidR="007C5A0A" w:rsidRPr="00786BED">
        <w:rPr>
          <w:rFonts w:ascii="Times New Roman" w:eastAsia="Calibri" w:hAnsi="Times New Roman" w:cs="Times New Roman"/>
          <w:b/>
          <w:bCs/>
          <w:sz w:val="24"/>
          <w:szCs w:val="24"/>
        </w:rPr>
        <w:t xml:space="preserve"> </w:t>
      </w:r>
      <w:r w:rsidR="0038637A" w:rsidRPr="00786BED">
        <w:rPr>
          <w:rFonts w:ascii="Times New Roman" w:eastAsia="Calibri" w:hAnsi="Times New Roman" w:cs="Times New Roman"/>
          <w:b/>
          <w:bCs/>
          <w:sz w:val="24"/>
          <w:szCs w:val="24"/>
        </w:rPr>
        <w:t>regression analysis: Regressing predictor variables on engagement</w:t>
      </w:r>
    </w:p>
    <w:p w14:paraId="41E9F594" w14:textId="293E5D6F" w:rsidR="000F5274" w:rsidRPr="00786BED" w:rsidRDefault="000F5274" w:rsidP="00EF16AB">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 xml:space="preserve">The profession of teaching is well known for having many strains and demands on the job (Grund, Brassler, &amp; Fries, 2016; Kyriacou &amp; Sutcliffe, 1978; Van Droogenbroeck &amp; Spruyt, 2015). Academics having the ability to draw upon crucial job resources, such as resilience, may nonetheless be inclined to become more vigorous, more engaged, and possibly will also </w:t>
      </w:r>
      <w:r w:rsidRPr="00786BED">
        <w:rPr>
          <w:rFonts w:ascii="Times New Roman" w:eastAsia="Calibri" w:hAnsi="Times New Roman" w:cs="Times New Roman"/>
          <w:sz w:val="24"/>
          <w:szCs w:val="24"/>
        </w:rPr>
        <w:lastRenderedPageBreak/>
        <w:t>feel stronger commitment towards their job than those without the ability to do so (Kyriacou &amp; Sutcliffe, 1978). In contrast, however, the absence of such important job resources in combatting demands of any job may be linked with burnout, which weakens work engagement (Hakanen, Bakker, &amp; Schaufeli, 2006). Therefore, besides a direct positive effect of resilience on engagement, an indirect negative effect (mediation where burnout is included) is also expected</w:t>
      </w:r>
      <w:r w:rsidRPr="004119F0">
        <w:rPr>
          <w:rFonts w:ascii="Times New Roman" w:hAnsi="Times New Roman" w:cs="Times New Roman"/>
        </w:rPr>
        <w:t xml:space="preserve"> (</w:t>
      </w:r>
      <w:r w:rsidRPr="00786BED">
        <w:rPr>
          <w:rFonts w:ascii="Times New Roman" w:eastAsia="Calibri" w:hAnsi="Times New Roman" w:cs="Times New Roman"/>
          <w:sz w:val="24"/>
          <w:szCs w:val="24"/>
        </w:rPr>
        <w:t xml:space="preserve">Hakanen et al. 2006). When job resources or resilience are readily available they are expected to be associated with engagement, while when resilience </w:t>
      </w:r>
      <w:r w:rsidR="00DF4C3C">
        <w:rPr>
          <w:rFonts w:ascii="Times New Roman" w:eastAsia="Calibri" w:hAnsi="Times New Roman" w:cs="Times New Roman"/>
          <w:sz w:val="24"/>
          <w:szCs w:val="24"/>
        </w:rPr>
        <w:t>is</w:t>
      </w:r>
      <w:r w:rsidR="00DF4C3C" w:rsidRPr="00786BED">
        <w:rPr>
          <w:rFonts w:ascii="Times New Roman" w:eastAsia="Calibri" w:hAnsi="Times New Roman" w:cs="Times New Roman"/>
          <w:sz w:val="24"/>
          <w:szCs w:val="24"/>
        </w:rPr>
        <w:t xml:space="preserve"> </w:t>
      </w:r>
      <w:r w:rsidRPr="00786BED">
        <w:rPr>
          <w:rFonts w:ascii="Times New Roman" w:eastAsia="Calibri" w:hAnsi="Times New Roman" w:cs="Times New Roman"/>
          <w:sz w:val="24"/>
          <w:szCs w:val="24"/>
        </w:rPr>
        <w:t>lacking, it is likely to be associated with burnout and consecutively with poor engagement (Schaufeli &amp; Bakker, 2004)</w:t>
      </w:r>
      <w:r w:rsidR="00DF4C3C">
        <w:rPr>
          <w:rFonts w:ascii="Times New Roman" w:eastAsia="Calibri" w:hAnsi="Times New Roman" w:cs="Times New Roman"/>
          <w:sz w:val="24"/>
          <w:szCs w:val="24"/>
        </w:rPr>
        <w:t>,</w:t>
      </w:r>
      <w:r w:rsidRPr="00786BED">
        <w:rPr>
          <w:rFonts w:ascii="Times New Roman" w:eastAsia="Calibri" w:hAnsi="Times New Roman" w:cs="Times New Roman"/>
          <w:sz w:val="24"/>
          <w:szCs w:val="24"/>
        </w:rPr>
        <w:t xml:space="preserve"> </w:t>
      </w:r>
      <w:r w:rsidR="00DF4C3C">
        <w:rPr>
          <w:rFonts w:ascii="Times New Roman" w:eastAsia="Calibri" w:hAnsi="Times New Roman" w:cs="Times New Roman"/>
          <w:sz w:val="24"/>
          <w:szCs w:val="24"/>
        </w:rPr>
        <w:t>as</w:t>
      </w:r>
      <w:r w:rsidR="00DF4C3C" w:rsidRPr="00786BED">
        <w:rPr>
          <w:rFonts w:ascii="Times New Roman" w:eastAsia="Calibri" w:hAnsi="Times New Roman" w:cs="Times New Roman"/>
          <w:sz w:val="24"/>
          <w:szCs w:val="24"/>
        </w:rPr>
        <w:t xml:space="preserve"> </w:t>
      </w:r>
      <w:r w:rsidRPr="00786BED">
        <w:rPr>
          <w:rFonts w:ascii="Times New Roman" w:eastAsia="Calibri" w:hAnsi="Times New Roman" w:cs="Times New Roman"/>
          <w:sz w:val="24"/>
          <w:szCs w:val="24"/>
        </w:rPr>
        <w:t>burnout and engagement are each other’s opposites (Gonzalez-Roma, Schaufeli, Bakker, &amp; Lloret, 2006). Hence, based on theoretical and empirical literature, it was hypothesi</w:t>
      </w:r>
      <w:r w:rsidR="00612D62">
        <w:rPr>
          <w:rFonts w:ascii="Times New Roman" w:eastAsia="Calibri" w:hAnsi="Times New Roman" w:cs="Times New Roman"/>
          <w:sz w:val="24"/>
          <w:szCs w:val="24"/>
        </w:rPr>
        <w:t>s</w:t>
      </w:r>
      <w:r w:rsidRPr="00786BED">
        <w:rPr>
          <w:rFonts w:ascii="Times New Roman" w:eastAsia="Calibri" w:hAnsi="Times New Roman" w:cs="Times New Roman"/>
          <w:sz w:val="24"/>
          <w:szCs w:val="24"/>
        </w:rPr>
        <w:t>ed that burnout partly mediates the relationship between resilience and engagement.</w:t>
      </w:r>
    </w:p>
    <w:p w14:paraId="477F065B" w14:textId="44FEDBF0" w:rsidR="000F5274" w:rsidRPr="00786BED" w:rsidRDefault="000F5274" w:rsidP="00DF4C3C">
      <w:pPr>
        <w:autoSpaceDE w:val="0"/>
        <w:autoSpaceDN w:val="0"/>
        <w:adjustRightInd w:val="0"/>
        <w:spacing w:after="0" w:line="480" w:lineRule="auto"/>
        <w:ind w:left="2700" w:hanging="1980"/>
        <w:rPr>
          <w:rFonts w:ascii="Times New Roman" w:eastAsia="Calibri" w:hAnsi="Times New Roman" w:cs="Times New Roman"/>
          <w:sz w:val="24"/>
          <w:szCs w:val="24"/>
        </w:rPr>
      </w:pPr>
      <w:r w:rsidRPr="00786BED">
        <w:rPr>
          <w:rFonts w:ascii="Times New Roman" w:eastAsia="Calibri" w:hAnsi="Times New Roman" w:cs="Times New Roman"/>
          <w:b/>
          <w:i/>
          <w:sz w:val="24"/>
          <w:szCs w:val="24"/>
        </w:rPr>
        <w:t>Hypothesis 4c (H4c)</w:t>
      </w:r>
      <w:r w:rsidRPr="00786BED">
        <w:rPr>
          <w:rFonts w:ascii="Times New Roman" w:eastAsia="Calibri" w:hAnsi="Times New Roman" w:cs="Times New Roman"/>
          <w:i/>
          <w:sz w:val="24"/>
          <w:szCs w:val="24"/>
        </w:rPr>
        <w:t>.</w:t>
      </w:r>
      <w:r w:rsidRPr="00786BED">
        <w:rPr>
          <w:rFonts w:ascii="Times New Roman" w:eastAsia="Calibri" w:hAnsi="Times New Roman" w:cs="Times New Roman"/>
          <w:sz w:val="24"/>
          <w:szCs w:val="24"/>
        </w:rPr>
        <w:t xml:space="preserve"> Resilience is related to work engagement through burnout. </w:t>
      </w:r>
      <w:r w:rsidRPr="00786BED">
        <w:rPr>
          <w:rFonts w:ascii="Times New Roman" w:eastAsia="Calibri" w:hAnsi="Times New Roman" w:cs="Times New Roman"/>
          <w:noProof/>
          <w:sz w:val="24"/>
          <w:szCs w:val="24"/>
        </w:rPr>
        <w:t>In other</w:t>
      </w:r>
      <w:r w:rsidRPr="00786BED">
        <w:rPr>
          <w:rFonts w:ascii="Times New Roman" w:eastAsia="Calibri" w:hAnsi="Times New Roman" w:cs="Times New Roman"/>
          <w:sz w:val="24"/>
          <w:szCs w:val="24"/>
        </w:rPr>
        <w:t xml:space="preserve"> words, burnout partly mediates the relationship between resilience and </w:t>
      </w:r>
      <w:r w:rsidRPr="00786BED">
        <w:rPr>
          <w:rFonts w:ascii="Times New Roman" w:eastAsia="Calibri" w:hAnsi="Times New Roman" w:cs="Times New Roman"/>
          <w:noProof/>
          <w:sz w:val="24"/>
          <w:szCs w:val="24"/>
        </w:rPr>
        <w:t>work engagement</w:t>
      </w:r>
      <w:r w:rsidRPr="00786BED">
        <w:rPr>
          <w:rFonts w:ascii="Times New Roman" w:eastAsia="Calibri" w:hAnsi="Times New Roman" w:cs="Times New Roman"/>
          <w:sz w:val="24"/>
          <w:szCs w:val="24"/>
        </w:rPr>
        <w:t>.</w:t>
      </w:r>
    </w:p>
    <w:p w14:paraId="6F23B7DC" w14:textId="77777777" w:rsidR="000F5274" w:rsidRPr="00786BED" w:rsidRDefault="000F5274" w:rsidP="00EF16AB">
      <w:pPr>
        <w:autoSpaceDE w:val="0"/>
        <w:autoSpaceDN w:val="0"/>
        <w:adjustRightInd w:val="0"/>
        <w:spacing w:after="0" w:line="480" w:lineRule="auto"/>
        <w:rPr>
          <w:rFonts w:ascii="Times New Roman" w:eastAsia="Calibri" w:hAnsi="Times New Roman" w:cs="Times New Roman"/>
          <w:sz w:val="24"/>
          <w:szCs w:val="24"/>
        </w:rPr>
      </w:pPr>
    </w:p>
    <w:p w14:paraId="485154DA" w14:textId="1C1308E8" w:rsidR="000F5274" w:rsidRPr="00786BED" w:rsidRDefault="000F5274" w:rsidP="00EF16AB">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ab/>
        <w:t>In this particular context, according to Karriker and Williams (2009)</w:t>
      </w:r>
      <w:r w:rsidR="00DF4C3C">
        <w:rPr>
          <w:rFonts w:ascii="Times New Roman" w:eastAsia="Calibri" w:hAnsi="Times New Roman" w:cs="Times New Roman"/>
          <w:sz w:val="24"/>
          <w:szCs w:val="24"/>
        </w:rPr>
        <w:t>,</w:t>
      </w:r>
      <w:r w:rsidRPr="00786BED">
        <w:rPr>
          <w:rFonts w:ascii="Times New Roman" w:eastAsia="Calibri" w:hAnsi="Times New Roman" w:cs="Times New Roman"/>
          <w:sz w:val="24"/>
          <w:szCs w:val="24"/>
        </w:rPr>
        <w:t xml:space="preserve"> to prove the mediation of a mediating variable there must be a significant path from predictor variable to mediating variable</w:t>
      </w:r>
      <w:r w:rsidR="00DF4C3C">
        <w:rPr>
          <w:rFonts w:ascii="Times New Roman" w:eastAsia="Calibri" w:hAnsi="Times New Roman" w:cs="Times New Roman"/>
          <w:sz w:val="24"/>
          <w:szCs w:val="24"/>
        </w:rPr>
        <w:t>,</w:t>
      </w:r>
      <w:r w:rsidRPr="00786BED">
        <w:rPr>
          <w:rFonts w:ascii="Times New Roman" w:eastAsia="Calibri" w:hAnsi="Times New Roman" w:cs="Times New Roman"/>
          <w:sz w:val="24"/>
          <w:szCs w:val="24"/>
        </w:rPr>
        <w:t xml:space="preserve"> and from mediating variable to criterion variable</w:t>
      </w:r>
      <w:r w:rsidR="00DF4C3C">
        <w:rPr>
          <w:rFonts w:ascii="Times New Roman" w:eastAsia="Calibri" w:hAnsi="Times New Roman" w:cs="Times New Roman"/>
          <w:sz w:val="24"/>
          <w:szCs w:val="24"/>
        </w:rPr>
        <w:t>,</w:t>
      </w:r>
      <w:r w:rsidRPr="00786BED">
        <w:rPr>
          <w:rFonts w:ascii="Times New Roman" w:eastAsia="Calibri" w:hAnsi="Times New Roman" w:cs="Times New Roman"/>
          <w:sz w:val="24"/>
          <w:szCs w:val="24"/>
        </w:rPr>
        <w:t xml:space="preserve"> respectively. Since the path</w:t>
      </w:r>
      <w:r w:rsidR="00DF4C3C">
        <w:rPr>
          <w:rFonts w:ascii="Times New Roman" w:eastAsia="Calibri" w:hAnsi="Times New Roman" w:cs="Times New Roman"/>
          <w:sz w:val="24"/>
          <w:szCs w:val="24"/>
        </w:rPr>
        <w:t>s</w:t>
      </w:r>
      <w:r w:rsidRPr="00786BED">
        <w:rPr>
          <w:rFonts w:ascii="Times New Roman" w:eastAsia="Calibri" w:hAnsi="Times New Roman" w:cs="Times New Roman"/>
          <w:sz w:val="24"/>
          <w:szCs w:val="24"/>
        </w:rPr>
        <w:t xml:space="preserve"> from the predictor variable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esilience) to mediating variable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urnout) (r= -.20, p &lt; 0.01) and from mediating variable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to criterion variable (Engagement) (r = -.17, p &lt; 0.01) are indeed significant according to results from the Pearson Correlation Coefficient (see Table </w:t>
      </w:r>
      <w:r w:rsidR="00511A34">
        <w:rPr>
          <w:rFonts w:ascii="Times New Roman" w:eastAsia="Calibri" w:hAnsi="Times New Roman" w:cs="Times New Roman"/>
          <w:sz w:val="24"/>
          <w:szCs w:val="24"/>
        </w:rPr>
        <w:t>5</w:t>
      </w:r>
      <w:r w:rsidR="00C40015" w:rsidRPr="00786BED">
        <w:rPr>
          <w:rFonts w:ascii="Times New Roman" w:eastAsia="Calibri" w:hAnsi="Times New Roman" w:cs="Times New Roman"/>
          <w:sz w:val="24"/>
          <w:szCs w:val="24"/>
        </w:rPr>
        <w:t>.4</w:t>
      </w:r>
      <w:r w:rsidRPr="00786BED">
        <w:rPr>
          <w:rFonts w:ascii="Times New Roman" w:eastAsia="Calibri" w:hAnsi="Times New Roman" w:cs="Times New Roman"/>
          <w:sz w:val="24"/>
          <w:szCs w:val="24"/>
        </w:rPr>
        <w:t>), a further analysis was conducted to test the fourth (</w:t>
      </w:r>
      <w:r w:rsidR="0090421B">
        <w:rPr>
          <w:rFonts w:ascii="Times New Roman" w:eastAsia="Calibri" w:hAnsi="Times New Roman" w:cs="Times New Roman"/>
          <w:sz w:val="24"/>
          <w:szCs w:val="24"/>
        </w:rPr>
        <w:t>c</w:t>
      </w:r>
      <w:r w:rsidRPr="00786BED">
        <w:rPr>
          <w:rFonts w:ascii="Times New Roman" w:eastAsia="Calibri" w:hAnsi="Times New Roman" w:cs="Times New Roman"/>
          <w:sz w:val="24"/>
          <w:szCs w:val="24"/>
        </w:rPr>
        <w:t xml:space="preserve">) hypothesis of this study. Specifically, to test for mediation, a prerequisite which is the correlation between the predictor variable and the proposed mediator variable must be significant (Baron &amp; Kenny, </w:t>
      </w:r>
      <w:r w:rsidRPr="00786BED">
        <w:rPr>
          <w:rFonts w:ascii="Times New Roman" w:eastAsia="Calibri" w:hAnsi="Times New Roman" w:cs="Times New Roman"/>
          <w:sz w:val="24"/>
          <w:szCs w:val="24"/>
        </w:rPr>
        <w:lastRenderedPageBreak/>
        <w:t xml:space="preserve">1986). As this criterion was met for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esilience (predictor variable) and Burnout (mediating variable), a further analysis to test for mediation was performed.</w:t>
      </w:r>
    </w:p>
    <w:p w14:paraId="7331189E" w14:textId="21496B99" w:rsidR="000F5274" w:rsidRPr="00786BED" w:rsidRDefault="000F5274" w:rsidP="00EF16AB">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ab/>
        <w:t xml:space="preserve">To examine whether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played a mediating role in the association between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and </w:t>
      </w:r>
      <w:r w:rsidR="00440D9C">
        <w:rPr>
          <w:rFonts w:ascii="Times New Roman" w:eastAsia="Calibri" w:hAnsi="Times New Roman" w:cs="Times New Roman"/>
          <w:sz w:val="24"/>
          <w:szCs w:val="24"/>
        </w:rPr>
        <w:t>w</w:t>
      </w:r>
      <w:r w:rsidRPr="00786BED">
        <w:rPr>
          <w:rFonts w:ascii="Times New Roman" w:eastAsia="Calibri" w:hAnsi="Times New Roman" w:cs="Times New Roman"/>
          <w:sz w:val="24"/>
          <w:szCs w:val="24"/>
        </w:rPr>
        <w:t xml:space="preserve">ork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the criteria proposed by Baron and Kenny (1986) was used. In the regression equation (see Table </w:t>
      </w:r>
      <w:r w:rsidR="00511A34">
        <w:rPr>
          <w:rFonts w:ascii="Times New Roman" w:eastAsia="Calibri" w:hAnsi="Times New Roman" w:cs="Times New Roman"/>
          <w:sz w:val="24"/>
          <w:szCs w:val="24"/>
        </w:rPr>
        <w:t>5</w:t>
      </w:r>
      <w:r w:rsidR="00E019B5" w:rsidRPr="00786BED">
        <w:rPr>
          <w:rFonts w:ascii="Times New Roman" w:eastAsia="Calibri" w:hAnsi="Times New Roman" w:cs="Times New Roman"/>
          <w:sz w:val="24"/>
          <w:szCs w:val="24"/>
        </w:rPr>
        <w:t>.</w:t>
      </w:r>
      <w:r w:rsidRPr="00786BED">
        <w:rPr>
          <w:rFonts w:ascii="Times New Roman" w:eastAsia="Calibri" w:hAnsi="Times New Roman" w:cs="Times New Roman"/>
          <w:sz w:val="24"/>
          <w:szCs w:val="24"/>
        </w:rPr>
        <w:t xml:space="preserve">8),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esilience was model</w:t>
      </w:r>
      <w:r w:rsidR="00D86CCA">
        <w:rPr>
          <w:rFonts w:ascii="Times New Roman" w:eastAsia="Calibri" w:hAnsi="Times New Roman" w:cs="Times New Roman"/>
          <w:sz w:val="24"/>
          <w:szCs w:val="24"/>
        </w:rPr>
        <w:t>l</w:t>
      </w:r>
      <w:r w:rsidRPr="00786BED">
        <w:rPr>
          <w:rFonts w:ascii="Times New Roman" w:eastAsia="Calibri" w:hAnsi="Times New Roman" w:cs="Times New Roman"/>
          <w:sz w:val="24"/>
          <w:szCs w:val="24"/>
        </w:rPr>
        <w:t xml:space="preserve">ed as the independent variable,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as the dependent variable,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as the mediator, and gender as the control variable. According to Kenny (2016), for burnout to be a mediator between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and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the following four conditions should be met: (1)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significantly predicts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(2)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significantly predicts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(3)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significantly predicts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and (4) the relationship between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and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is reduced or insignificant upon the addition of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If all four of these steps are met, then the data are consistent with the hypothesis that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completely mediates the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and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relationship, and if the first three steps are met but the Step 4 is not, then partial mediation is indicated (Kenny, 2016). </w:t>
      </w:r>
    </w:p>
    <w:p w14:paraId="3D8A550B" w14:textId="18B192B8" w:rsidR="000F5274" w:rsidRPr="00786BED" w:rsidRDefault="000F5274" w:rsidP="00EF16AB">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ab/>
        <w:t xml:space="preserve">At Stage one of the equation, gender was entered and explained only a </w:t>
      </w:r>
      <w:r w:rsidR="00D86CCA">
        <w:rPr>
          <w:rFonts w:ascii="Times New Roman" w:eastAsia="Calibri" w:hAnsi="Times New Roman" w:cs="Times New Roman"/>
          <w:sz w:val="24"/>
          <w:szCs w:val="24"/>
        </w:rPr>
        <w:t>small</w:t>
      </w:r>
      <w:r w:rsidR="00D86CCA" w:rsidRPr="00786BED">
        <w:rPr>
          <w:rFonts w:ascii="Times New Roman" w:eastAsia="Calibri" w:hAnsi="Times New Roman" w:cs="Times New Roman"/>
          <w:sz w:val="24"/>
          <w:szCs w:val="24"/>
        </w:rPr>
        <w:t xml:space="preserve"> </w:t>
      </w:r>
      <w:r w:rsidRPr="00786BED">
        <w:rPr>
          <w:rFonts w:ascii="Times New Roman" w:eastAsia="Calibri" w:hAnsi="Times New Roman" w:cs="Times New Roman"/>
          <w:sz w:val="24"/>
          <w:szCs w:val="24"/>
        </w:rPr>
        <w:t xml:space="preserve">contribution to the variability of the outcome, that is 0.2% and this change in R² was not significant, F (1, 679) = 1.59, p &gt; .05. Results indicated that after the effects of gender were controlled, in Stage two, entering the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predictor to the equation, this contributed a significant additional 17% of the variance, F (2, 678) = 70.76, p &lt; .001. In the last stage, Stage three, upon entering the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variable, this explained an additional 0.7% of the variation in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to the regression model and this change in R² was significant, F (3, 677) = 49.51, p &lt; .001. For this regression equation (Table </w:t>
      </w:r>
      <w:r w:rsidR="00511A34">
        <w:rPr>
          <w:rFonts w:ascii="Times New Roman" w:eastAsia="Calibri" w:hAnsi="Times New Roman" w:cs="Times New Roman"/>
          <w:sz w:val="24"/>
          <w:szCs w:val="24"/>
        </w:rPr>
        <w:t>5</w:t>
      </w:r>
      <w:r w:rsidR="006A70D8" w:rsidRPr="00786BED">
        <w:rPr>
          <w:rFonts w:ascii="Times New Roman" w:eastAsia="Calibri" w:hAnsi="Times New Roman" w:cs="Times New Roman"/>
          <w:sz w:val="24"/>
          <w:szCs w:val="24"/>
        </w:rPr>
        <w:t>.</w:t>
      </w:r>
      <w:r w:rsidRPr="00786BED">
        <w:rPr>
          <w:rFonts w:ascii="Times New Roman" w:eastAsia="Calibri" w:hAnsi="Times New Roman" w:cs="Times New Roman"/>
          <w:sz w:val="24"/>
          <w:szCs w:val="24"/>
        </w:rPr>
        <w:t xml:space="preserve">8), the most important predictor of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is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(β = .40), followed by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urnout (β = .09). Gender did not make a unique significant contribution (p &gt; .05).</w:t>
      </w:r>
      <w:r w:rsidRPr="004119F0">
        <w:t xml:space="preserve"> </w:t>
      </w:r>
      <w:r w:rsidRPr="00786BED">
        <w:rPr>
          <w:rFonts w:ascii="Times New Roman" w:eastAsia="Calibri" w:hAnsi="Times New Roman" w:cs="Times New Roman"/>
          <w:sz w:val="24"/>
          <w:szCs w:val="24"/>
        </w:rPr>
        <w:t xml:space="preserve">Table </w:t>
      </w:r>
      <w:r w:rsidR="00CC4EA4">
        <w:rPr>
          <w:rFonts w:ascii="Times New Roman" w:eastAsia="Calibri" w:hAnsi="Times New Roman" w:cs="Times New Roman"/>
          <w:sz w:val="24"/>
          <w:szCs w:val="24"/>
        </w:rPr>
        <w:t>5</w:t>
      </w:r>
      <w:r w:rsidR="000C4060" w:rsidRPr="00786BED">
        <w:rPr>
          <w:rFonts w:ascii="Times New Roman" w:eastAsia="Calibri" w:hAnsi="Times New Roman" w:cs="Times New Roman"/>
          <w:sz w:val="24"/>
          <w:szCs w:val="24"/>
        </w:rPr>
        <w:t>.</w:t>
      </w:r>
      <w:r w:rsidRPr="00786BED">
        <w:rPr>
          <w:rFonts w:ascii="Times New Roman" w:eastAsia="Calibri" w:hAnsi="Times New Roman" w:cs="Times New Roman"/>
          <w:sz w:val="24"/>
          <w:szCs w:val="24"/>
        </w:rPr>
        <w:t>9 below shows an overall summary of the regression results.</w:t>
      </w:r>
    </w:p>
    <w:p w14:paraId="22DB1EBB" w14:textId="08E55701" w:rsidR="000F5274" w:rsidRPr="00786BED" w:rsidRDefault="000F5274" w:rsidP="00E719DA">
      <w:pPr>
        <w:autoSpaceDE w:val="0"/>
        <w:autoSpaceDN w:val="0"/>
        <w:adjustRightInd w:val="0"/>
        <w:spacing w:after="0" w:line="240" w:lineRule="auto"/>
        <w:jc w:val="center"/>
        <w:rPr>
          <w:rFonts w:ascii="Times New Roman" w:eastAsia="Calibri" w:hAnsi="Times New Roman" w:cs="Times New Roman"/>
          <w:bCs/>
          <w:sz w:val="24"/>
          <w:szCs w:val="24"/>
        </w:rPr>
      </w:pPr>
      <w:r w:rsidRPr="00786BED">
        <w:rPr>
          <w:rFonts w:ascii="Times New Roman" w:eastAsia="Calibri" w:hAnsi="Times New Roman" w:cs="Times New Roman"/>
          <w:bCs/>
          <w:sz w:val="24"/>
          <w:szCs w:val="24"/>
        </w:rPr>
        <w:lastRenderedPageBreak/>
        <w:t xml:space="preserve">Table </w:t>
      </w:r>
      <w:r w:rsidR="00B60EAE">
        <w:rPr>
          <w:rFonts w:ascii="Times New Roman" w:eastAsia="Calibri" w:hAnsi="Times New Roman" w:cs="Times New Roman"/>
          <w:bCs/>
          <w:sz w:val="24"/>
          <w:szCs w:val="24"/>
        </w:rPr>
        <w:t>5</w:t>
      </w:r>
      <w:r w:rsidR="00E019B5" w:rsidRPr="00786BED">
        <w:rPr>
          <w:rFonts w:ascii="Times New Roman" w:eastAsia="Calibri" w:hAnsi="Times New Roman" w:cs="Times New Roman"/>
          <w:bCs/>
          <w:sz w:val="24"/>
          <w:szCs w:val="24"/>
        </w:rPr>
        <w:t>.</w:t>
      </w:r>
      <w:r w:rsidR="000C4060" w:rsidRPr="00786BED">
        <w:rPr>
          <w:rFonts w:ascii="Times New Roman" w:eastAsia="Calibri" w:hAnsi="Times New Roman" w:cs="Times New Roman"/>
          <w:bCs/>
          <w:sz w:val="24"/>
          <w:szCs w:val="24"/>
        </w:rPr>
        <w:t xml:space="preserve">8. </w:t>
      </w:r>
      <w:r w:rsidRPr="00786BED">
        <w:rPr>
          <w:rFonts w:ascii="Times New Roman" w:eastAsia="Calibri" w:hAnsi="Times New Roman" w:cs="Times New Roman"/>
          <w:bCs/>
          <w:sz w:val="24"/>
          <w:szCs w:val="24"/>
        </w:rPr>
        <w:t xml:space="preserve">Hierarchical </w:t>
      </w:r>
      <w:r w:rsidR="000C4060" w:rsidRPr="00786BED">
        <w:rPr>
          <w:rFonts w:ascii="Times New Roman" w:eastAsia="Calibri" w:hAnsi="Times New Roman" w:cs="Times New Roman"/>
          <w:bCs/>
          <w:sz w:val="24"/>
          <w:szCs w:val="24"/>
        </w:rPr>
        <w:t>regression analysis: regressing predictor variables on engagement</w:t>
      </w:r>
    </w:p>
    <w:tbl>
      <w:tblPr>
        <w:tblStyle w:val="TableGrid3"/>
        <w:tblW w:w="0" w:type="auto"/>
        <w:jc w:val="center"/>
        <w:tblLook w:val="04A0" w:firstRow="1" w:lastRow="0" w:firstColumn="1" w:lastColumn="0" w:noHBand="0" w:noVBand="1"/>
      </w:tblPr>
      <w:tblGrid>
        <w:gridCol w:w="1216"/>
        <w:gridCol w:w="516"/>
        <w:gridCol w:w="876"/>
        <w:gridCol w:w="963"/>
        <w:gridCol w:w="696"/>
        <w:gridCol w:w="689"/>
        <w:gridCol w:w="876"/>
        <w:gridCol w:w="790"/>
      </w:tblGrid>
      <w:tr w:rsidR="000F5274" w:rsidRPr="00E132E7" w14:paraId="79A41D1B" w14:textId="77777777" w:rsidTr="006D7D03">
        <w:trPr>
          <w:trHeight w:val="142"/>
          <w:jc w:val="center"/>
        </w:trPr>
        <w:tc>
          <w:tcPr>
            <w:tcW w:w="1202" w:type="dxa"/>
            <w:tcBorders>
              <w:left w:val="single" w:sz="4" w:space="0" w:color="FFFFFF" w:themeColor="background1"/>
              <w:right w:val="single" w:sz="4" w:space="0" w:color="FFFFFF"/>
            </w:tcBorders>
          </w:tcPr>
          <w:p w14:paraId="4B36AB19" w14:textId="77777777" w:rsidR="000F5274" w:rsidRPr="00786BED" w:rsidRDefault="000F5274" w:rsidP="006D7D03">
            <w:pPr>
              <w:autoSpaceDE w:val="0"/>
              <w:autoSpaceDN w:val="0"/>
              <w:adjustRightInd w:val="0"/>
              <w:spacing w:afterAutospacing="1"/>
              <w:jc w:val="both"/>
              <w:rPr>
                <w:rFonts w:ascii="Times New Roman" w:eastAsia="Calibri" w:hAnsi="Times New Roman" w:cs="Times New Roman"/>
                <w:bCs/>
                <w:sz w:val="24"/>
                <w:szCs w:val="24"/>
                <w:lang w:eastAsia="en-GB"/>
              </w:rPr>
            </w:pPr>
          </w:p>
        </w:tc>
        <w:tc>
          <w:tcPr>
            <w:tcW w:w="514" w:type="dxa"/>
            <w:tcBorders>
              <w:left w:val="single" w:sz="4" w:space="0" w:color="FFFFFF"/>
              <w:right w:val="single" w:sz="4" w:space="0" w:color="FFFFFF"/>
            </w:tcBorders>
          </w:tcPr>
          <w:p w14:paraId="0B4EBCA5" w14:textId="77777777" w:rsidR="000F5274" w:rsidRPr="00786BED" w:rsidRDefault="000F5274" w:rsidP="006D7D03">
            <w:pPr>
              <w:autoSpaceDE w:val="0"/>
              <w:autoSpaceDN w:val="0"/>
              <w:adjustRightInd w:val="0"/>
              <w:spacing w:afterAutospacing="1"/>
              <w:jc w:val="center"/>
              <w:rPr>
                <w:rFonts w:ascii="Times New Roman" w:eastAsia="Calibri" w:hAnsi="Times New Roman" w:cs="Times New Roman"/>
                <w:bCs/>
                <w:i/>
                <w:sz w:val="24"/>
                <w:szCs w:val="24"/>
                <w:lang w:eastAsia="en-GB"/>
              </w:rPr>
            </w:pPr>
            <w:r w:rsidRPr="00786BED">
              <w:rPr>
                <w:rFonts w:ascii="Times New Roman" w:eastAsia="Calibri" w:hAnsi="Times New Roman" w:cs="Times New Roman"/>
                <w:bCs/>
                <w:i/>
                <w:sz w:val="24"/>
                <w:szCs w:val="24"/>
                <w:lang w:eastAsia="en-GB"/>
              </w:rPr>
              <w:t>R</w:t>
            </w:r>
          </w:p>
        </w:tc>
        <w:tc>
          <w:tcPr>
            <w:tcW w:w="866" w:type="dxa"/>
            <w:tcBorders>
              <w:left w:val="single" w:sz="4" w:space="0" w:color="FFFFFF"/>
              <w:right w:val="single" w:sz="4" w:space="0" w:color="FFFFFF" w:themeColor="background1"/>
            </w:tcBorders>
          </w:tcPr>
          <w:p w14:paraId="66A7C242" w14:textId="77777777" w:rsidR="000F5274" w:rsidRPr="00786BED" w:rsidRDefault="000F5274" w:rsidP="006D7D03">
            <w:pPr>
              <w:autoSpaceDE w:val="0"/>
              <w:autoSpaceDN w:val="0"/>
              <w:adjustRightInd w:val="0"/>
              <w:spacing w:afterAutospacing="1"/>
              <w:jc w:val="center"/>
              <w:rPr>
                <w:rFonts w:ascii="Times New Roman" w:eastAsia="Calibri" w:hAnsi="Times New Roman" w:cs="Times New Roman"/>
                <w:bCs/>
                <w:i/>
                <w:sz w:val="24"/>
                <w:szCs w:val="24"/>
                <w:vertAlign w:val="superscript"/>
                <w:lang w:eastAsia="en-GB"/>
              </w:rPr>
            </w:pPr>
            <w:r w:rsidRPr="00786BED">
              <w:rPr>
                <w:rFonts w:ascii="Times New Roman" w:eastAsia="Calibri" w:hAnsi="Times New Roman" w:cs="Times New Roman"/>
                <w:bCs/>
                <w:i/>
                <w:sz w:val="24"/>
                <w:szCs w:val="24"/>
                <w:lang w:eastAsia="en-GB"/>
              </w:rPr>
              <w:t>R</w:t>
            </w:r>
            <w:r w:rsidRPr="00786BED">
              <w:rPr>
                <w:rFonts w:ascii="Times New Roman" w:eastAsia="Calibri" w:hAnsi="Times New Roman" w:cs="Times New Roman"/>
                <w:bCs/>
                <w:i/>
                <w:sz w:val="24"/>
                <w:szCs w:val="24"/>
                <w:vertAlign w:val="superscript"/>
                <w:lang w:eastAsia="en-GB"/>
              </w:rPr>
              <w:t>2</w:t>
            </w:r>
          </w:p>
        </w:tc>
        <w:tc>
          <w:tcPr>
            <w:tcW w:w="952" w:type="dxa"/>
            <w:tcBorders>
              <w:left w:val="single" w:sz="4" w:space="0" w:color="FFFFFF" w:themeColor="background1"/>
              <w:right w:val="single" w:sz="4" w:space="0" w:color="FFFFFF" w:themeColor="background1"/>
            </w:tcBorders>
          </w:tcPr>
          <w:p w14:paraId="4CD44048" w14:textId="77777777" w:rsidR="000F5274" w:rsidRPr="00786BED" w:rsidRDefault="000F5274" w:rsidP="006D7D03">
            <w:pPr>
              <w:autoSpaceDE w:val="0"/>
              <w:autoSpaceDN w:val="0"/>
              <w:adjustRightInd w:val="0"/>
              <w:spacing w:afterAutospacing="1"/>
              <w:jc w:val="center"/>
              <w:rPr>
                <w:rFonts w:ascii="Times New Roman" w:eastAsia="Calibri" w:hAnsi="Times New Roman" w:cs="Times New Roman"/>
                <w:bCs/>
                <w:i/>
                <w:sz w:val="24"/>
                <w:szCs w:val="24"/>
                <w:vertAlign w:val="superscript"/>
                <w:lang w:eastAsia="en-GB"/>
              </w:rPr>
            </w:pPr>
            <w:r w:rsidRPr="00786BED">
              <w:rPr>
                <w:rFonts w:ascii="Times New Roman" w:eastAsia="Calibri" w:hAnsi="Times New Roman" w:cs="Times New Roman"/>
                <w:bCs/>
                <w:i/>
                <w:sz w:val="24"/>
                <w:szCs w:val="24"/>
                <w:lang w:eastAsia="en-GB"/>
              </w:rPr>
              <w:t>R</w:t>
            </w:r>
            <w:r w:rsidRPr="00786BED">
              <w:rPr>
                <w:rFonts w:ascii="Times New Roman" w:eastAsia="Calibri" w:hAnsi="Times New Roman" w:cs="Times New Roman"/>
                <w:bCs/>
                <w:i/>
                <w:sz w:val="24"/>
                <w:szCs w:val="24"/>
                <w:vertAlign w:val="superscript"/>
                <w:lang w:eastAsia="en-GB"/>
              </w:rPr>
              <w:t xml:space="preserve">2 </w:t>
            </w:r>
          </w:p>
          <w:p w14:paraId="05B2EFFD" w14:textId="77777777" w:rsidR="000F5274" w:rsidRPr="00786BED" w:rsidRDefault="000F5274" w:rsidP="006D7D03">
            <w:pPr>
              <w:autoSpaceDE w:val="0"/>
              <w:autoSpaceDN w:val="0"/>
              <w:adjustRightInd w:val="0"/>
              <w:spacing w:afterAutospacing="1"/>
              <w:jc w:val="center"/>
              <w:rPr>
                <w:rFonts w:ascii="Times New Roman" w:eastAsia="Calibri" w:hAnsi="Times New Roman" w:cs="Times New Roman"/>
                <w:bCs/>
                <w:i/>
                <w:sz w:val="24"/>
                <w:szCs w:val="24"/>
                <w:vertAlign w:val="superscript"/>
                <w:lang w:eastAsia="en-GB"/>
              </w:rPr>
            </w:pPr>
            <w:r w:rsidRPr="00786BED">
              <w:rPr>
                <w:rFonts w:ascii="Times New Roman" w:eastAsia="Calibri" w:hAnsi="Times New Roman" w:cs="Times New Roman"/>
                <w:bCs/>
                <w:i/>
                <w:sz w:val="24"/>
                <w:szCs w:val="24"/>
                <w:lang w:eastAsia="en-GB"/>
              </w:rPr>
              <w:t>Change</w:t>
            </w:r>
          </w:p>
        </w:tc>
        <w:tc>
          <w:tcPr>
            <w:tcW w:w="696" w:type="dxa"/>
            <w:tcBorders>
              <w:left w:val="single" w:sz="4" w:space="0" w:color="FFFFFF" w:themeColor="background1"/>
              <w:right w:val="single" w:sz="4" w:space="0" w:color="FFFFFF" w:themeColor="background1"/>
            </w:tcBorders>
          </w:tcPr>
          <w:p w14:paraId="3CAD6A9E" w14:textId="77777777" w:rsidR="000F5274" w:rsidRPr="00786BED" w:rsidRDefault="000F5274" w:rsidP="006D7D03">
            <w:pPr>
              <w:autoSpaceDE w:val="0"/>
              <w:autoSpaceDN w:val="0"/>
              <w:adjustRightInd w:val="0"/>
              <w:spacing w:afterAutospacing="1"/>
              <w:jc w:val="center"/>
              <w:rPr>
                <w:rFonts w:ascii="Times New Roman" w:eastAsia="Calibri" w:hAnsi="Times New Roman" w:cs="Times New Roman"/>
                <w:bCs/>
                <w:i/>
                <w:sz w:val="24"/>
                <w:szCs w:val="24"/>
                <w:lang w:eastAsia="en-GB"/>
              </w:rPr>
            </w:pPr>
            <w:r w:rsidRPr="00786BED">
              <w:rPr>
                <w:rFonts w:ascii="Times New Roman" w:eastAsia="Calibri" w:hAnsi="Times New Roman" w:cs="Times New Roman"/>
                <w:bCs/>
                <w:i/>
                <w:sz w:val="24"/>
                <w:szCs w:val="24"/>
                <w:lang w:eastAsia="en-GB"/>
              </w:rPr>
              <w:t>B</w:t>
            </w:r>
          </w:p>
        </w:tc>
        <w:tc>
          <w:tcPr>
            <w:tcW w:w="689" w:type="dxa"/>
            <w:tcBorders>
              <w:left w:val="single" w:sz="4" w:space="0" w:color="FFFFFF" w:themeColor="background1"/>
              <w:right w:val="single" w:sz="4" w:space="0" w:color="FFFFFF"/>
            </w:tcBorders>
          </w:tcPr>
          <w:p w14:paraId="63E00198" w14:textId="77777777" w:rsidR="000F5274" w:rsidRPr="00786BED" w:rsidRDefault="000F5274" w:rsidP="006D7D03">
            <w:pPr>
              <w:autoSpaceDE w:val="0"/>
              <w:autoSpaceDN w:val="0"/>
              <w:adjustRightInd w:val="0"/>
              <w:spacing w:afterAutospacing="1"/>
              <w:jc w:val="center"/>
              <w:rPr>
                <w:rFonts w:ascii="Times New Roman" w:eastAsia="Calibri" w:hAnsi="Times New Roman" w:cs="Times New Roman"/>
                <w:bCs/>
                <w:i/>
                <w:sz w:val="24"/>
                <w:szCs w:val="24"/>
                <w:lang w:eastAsia="en-GB"/>
              </w:rPr>
            </w:pPr>
            <w:r w:rsidRPr="00786BED">
              <w:rPr>
                <w:rFonts w:ascii="Times New Roman" w:eastAsia="Calibri" w:hAnsi="Times New Roman" w:cs="Times New Roman"/>
                <w:bCs/>
                <w:i/>
                <w:sz w:val="24"/>
                <w:szCs w:val="24"/>
                <w:lang w:eastAsia="en-GB"/>
              </w:rPr>
              <w:t>SE</w:t>
            </w:r>
          </w:p>
        </w:tc>
        <w:tc>
          <w:tcPr>
            <w:tcW w:w="866" w:type="dxa"/>
            <w:tcBorders>
              <w:left w:val="single" w:sz="4" w:space="0" w:color="FFFFFF"/>
              <w:right w:val="single" w:sz="4" w:space="0" w:color="FFFFFF" w:themeColor="background1"/>
            </w:tcBorders>
          </w:tcPr>
          <w:p w14:paraId="23AA0806" w14:textId="77777777" w:rsidR="000F5274" w:rsidRPr="00786BED" w:rsidRDefault="000F5274" w:rsidP="006D7D03">
            <w:pPr>
              <w:autoSpaceDE w:val="0"/>
              <w:autoSpaceDN w:val="0"/>
              <w:adjustRightInd w:val="0"/>
              <w:spacing w:afterAutospacing="1"/>
              <w:jc w:val="center"/>
              <w:rPr>
                <w:rFonts w:ascii="Times New Roman" w:eastAsia="Calibri" w:hAnsi="Times New Roman" w:cs="Times New Roman"/>
                <w:bCs/>
                <w:i/>
                <w:sz w:val="24"/>
                <w:szCs w:val="24"/>
                <w:lang w:eastAsia="en-GB"/>
              </w:rPr>
            </w:pPr>
            <w:r w:rsidRPr="00786BED">
              <w:rPr>
                <w:rFonts w:ascii="Times New Roman" w:eastAsia="Calibri" w:hAnsi="Times New Roman" w:cs="Times New Roman"/>
                <w:bCs/>
                <w:i/>
                <w:sz w:val="24"/>
                <w:szCs w:val="24"/>
                <w:lang w:eastAsia="en-GB"/>
              </w:rPr>
              <w:t>β</w:t>
            </w:r>
          </w:p>
        </w:tc>
        <w:tc>
          <w:tcPr>
            <w:tcW w:w="790" w:type="dxa"/>
            <w:tcBorders>
              <w:left w:val="single" w:sz="4" w:space="0" w:color="FFFFFF" w:themeColor="background1"/>
              <w:right w:val="single" w:sz="4" w:space="0" w:color="FFFFFF" w:themeColor="background1"/>
            </w:tcBorders>
          </w:tcPr>
          <w:p w14:paraId="4D02A5EC" w14:textId="77777777" w:rsidR="000F5274" w:rsidRPr="00786BED" w:rsidRDefault="000F5274" w:rsidP="006D7D03">
            <w:pPr>
              <w:autoSpaceDE w:val="0"/>
              <w:autoSpaceDN w:val="0"/>
              <w:adjustRightInd w:val="0"/>
              <w:spacing w:afterAutospacing="1"/>
              <w:jc w:val="center"/>
              <w:rPr>
                <w:rFonts w:ascii="Times New Roman" w:eastAsia="Calibri" w:hAnsi="Times New Roman" w:cs="Times New Roman"/>
                <w:bCs/>
                <w:i/>
                <w:sz w:val="24"/>
                <w:szCs w:val="24"/>
                <w:lang w:eastAsia="en-GB"/>
              </w:rPr>
            </w:pPr>
            <w:r w:rsidRPr="00786BED">
              <w:rPr>
                <w:rFonts w:ascii="Times New Roman" w:eastAsia="Calibri" w:hAnsi="Times New Roman" w:cs="Times New Roman"/>
                <w:bCs/>
                <w:i/>
                <w:sz w:val="24"/>
                <w:szCs w:val="24"/>
                <w:lang w:eastAsia="en-GB"/>
              </w:rPr>
              <w:t>t</w:t>
            </w:r>
          </w:p>
        </w:tc>
      </w:tr>
      <w:tr w:rsidR="000F5274" w:rsidRPr="00E132E7" w14:paraId="5D6980C6" w14:textId="77777777" w:rsidTr="006D7D03">
        <w:trPr>
          <w:trHeight w:val="154"/>
          <w:jc w:val="center"/>
        </w:trPr>
        <w:tc>
          <w:tcPr>
            <w:tcW w:w="1202" w:type="dxa"/>
            <w:tcBorders>
              <w:left w:val="single" w:sz="4" w:space="0" w:color="FFFFFF" w:themeColor="background1"/>
              <w:bottom w:val="single" w:sz="4" w:space="0" w:color="FFFFFF"/>
              <w:right w:val="single" w:sz="4" w:space="0" w:color="FFFFFF" w:themeColor="background1"/>
            </w:tcBorders>
          </w:tcPr>
          <w:p w14:paraId="27FD94DD" w14:textId="77777777" w:rsidR="000F5274" w:rsidRPr="00786BED" w:rsidRDefault="000F5274" w:rsidP="000F5274">
            <w:pPr>
              <w:autoSpaceDE w:val="0"/>
              <w:autoSpaceDN w:val="0"/>
              <w:adjustRightInd w:val="0"/>
              <w:spacing w:before="100" w:beforeAutospacing="1" w:afterAutospacing="1"/>
              <w:rPr>
                <w:rFonts w:ascii="Times New Roman" w:eastAsia="Calibri" w:hAnsi="Times New Roman" w:cs="Times New Roman"/>
                <w:b/>
                <w:bCs/>
                <w:sz w:val="24"/>
                <w:szCs w:val="24"/>
                <w:lang w:eastAsia="en-GB"/>
              </w:rPr>
            </w:pPr>
          </w:p>
          <w:p w14:paraId="4644A618" w14:textId="77777777" w:rsidR="000F5274" w:rsidRPr="00786BED" w:rsidRDefault="000F5274" w:rsidP="000F5274">
            <w:pPr>
              <w:autoSpaceDE w:val="0"/>
              <w:autoSpaceDN w:val="0"/>
              <w:adjustRightInd w:val="0"/>
              <w:spacing w:before="100" w:beforeAutospacing="1" w:afterAutospacing="1"/>
              <w:rPr>
                <w:rFonts w:ascii="Times New Roman" w:eastAsia="Calibri" w:hAnsi="Times New Roman" w:cs="Times New Roman"/>
                <w:b/>
                <w:bCs/>
                <w:sz w:val="24"/>
                <w:szCs w:val="24"/>
                <w:lang w:eastAsia="en-GB"/>
              </w:rPr>
            </w:pPr>
            <w:r w:rsidRPr="00786BED">
              <w:rPr>
                <w:rFonts w:ascii="Times New Roman" w:eastAsia="Calibri" w:hAnsi="Times New Roman" w:cs="Times New Roman"/>
                <w:b/>
                <w:bCs/>
                <w:sz w:val="24"/>
                <w:szCs w:val="24"/>
                <w:lang w:eastAsia="en-GB"/>
              </w:rPr>
              <w:t>Step 1</w:t>
            </w:r>
          </w:p>
        </w:tc>
        <w:tc>
          <w:tcPr>
            <w:tcW w:w="514" w:type="dxa"/>
            <w:tcBorders>
              <w:left w:val="single" w:sz="4" w:space="0" w:color="FFFFFF" w:themeColor="background1"/>
              <w:bottom w:val="single" w:sz="4" w:space="0" w:color="FFFFFF"/>
              <w:right w:val="single" w:sz="4" w:space="0" w:color="FFFFFF" w:themeColor="background1"/>
            </w:tcBorders>
          </w:tcPr>
          <w:p w14:paraId="52A4CF51"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p w14:paraId="17B24626"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.05</w:t>
            </w:r>
          </w:p>
        </w:tc>
        <w:tc>
          <w:tcPr>
            <w:tcW w:w="866" w:type="dxa"/>
            <w:tcBorders>
              <w:left w:val="single" w:sz="4" w:space="0" w:color="FFFFFF" w:themeColor="background1"/>
              <w:bottom w:val="single" w:sz="4" w:space="0" w:color="FFFFFF"/>
              <w:right w:val="single" w:sz="4" w:space="0" w:color="FFFFFF" w:themeColor="background1"/>
            </w:tcBorders>
          </w:tcPr>
          <w:p w14:paraId="2D39CC9D"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p w14:paraId="1D6B6E57"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.00</w:t>
            </w:r>
          </w:p>
        </w:tc>
        <w:tc>
          <w:tcPr>
            <w:tcW w:w="952" w:type="dxa"/>
            <w:tcBorders>
              <w:left w:val="single" w:sz="4" w:space="0" w:color="FFFFFF" w:themeColor="background1"/>
              <w:bottom w:val="single" w:sz="4" w:space="0" w:color="FFFFFF"/>
              <w:right w:val="single" w:sz="4" w:space="0" w:color="FFFFFF" w:themeColor="background1"/>
            </w:tcBorders>
          </w:tcPr>
          <w:p w14:paraId="3D74C823"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p w14:paraId="442EB9F6"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 xml:space="preserve">  .00</w:t>
            </w:r>
          </w:p>
        </w:tc>
        <w:tc>
          <w:tcPr>
            <w:tcW w:w="696" w:type="dxa"/>
            <w:tcBorders>
              <w:left w:val="single" w:sz="4" w:space="0" w:color="FFFFFF" w:themeColor="background1"/>
              <w:bottom w:val="single" w:sz="4" w:space="0" w:color="FFFFFF"/>
              <w:right w:val="single" w:sz="4" w:space="0" w:color="FFFFFF" w:themeColor="background1"/>
            </w:tcBorders>
          </w:tcPr>
          <w:p w14:paraId="4FA0E4A3"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689" w:type="dxa"/>
            <w:tcBorders>
              <w:left w:val="single" w:sz="4" w:space="0" w:color="FFFFFF" w:themeColor="background1"/>
              <w:bottom w:val="single" w:sz="4" w:space="0" w:color="FFFFFF"/>
              <w:right w:val="single" w:sz="4" w:space="0" w:color="FFFFFF" w:themeColor="background1"/>
            </w:tcBorders>
          </w:tcPr>
          <w:p w14:paraId="6A702BFC" w14:textId="77777777" w:rsidR="000F5274" w:rsidRPr="00786BED" w:rsidRDefault="000F5274" w:rsidP="000F5274">
            <w:pPr>
              <w:autoSpaceDE w:val="0"/>
              <w:autoSpaceDN w:val="0"/>
              <w:adjustRightInd w:val="0"/>
              <w:spacing w:before="100" w:beforeAutospacing="1" w:afterAutospacing="1"/>
              <w:jc w:val="both"/>
              <w:rPr>
                <w:rFonts w:ascii="Times New Roman" w:eastAsia="Calibri" w:hAnsi="Times New Roman" w:cs="Times New Roman"/>
                <w:bCs/>
                <w:sz w:val="24"/>
                <w:szCs w:val="24"/>
                <w:lang w:eastAsia="en-GB"/>
              </w:rPr>
            </w:pPr>
          </w:p>
        </w:tc>
        <w:tc>
          <w:tcPr>
            <w:tcW w:w="866" w:type="dxa"/>
            <w:tcBorders>
              <w:left w:val="single" w:sz="4" w:space="0" w:color="FFFFFF" w:themeColor="background1"/>
              <w:bottom w:val="single" w:sz="4" w:space="0" w:color="FFFFFF"/>
              <w:right w:val="single" w:sz="4" w:space="0" w:color="FFFFFF" w:themeColor="background1"/>
            </w:tcBorders>
          </w:tcPr>
          <w:p w14:paraId="6C545C87" w14:textId="77777777" w:rsidR="000F5274" w:rsidRPr="00786BED" w:rsidRDefault="000F5274" w:rsidP="000F5274">
            <w:pPr>
              <w:autoSpaceDE w:val="0"/>
              <w:autoSpaceDN w:val="0"/>
              <w:adjustRightInd w:val="0"/>
              <w:spacing w:before="100" w:beforeAutospacing="1" w:afterAutospacing="1"/>
              <w:jc w:val="both"/>
              <w:rPr>
                <w:rFonts w:ascii="Times New Roman" w:eastAsia="Calibri" w:hAnsi="Times New Roman" w:cs="Times New Roman"/>
                <w:bCs/>
                <w:sz w:val="24"/>
                <w:szCs w:val="24"/>
                <w:lang w:eastAsia="en-GB"/>
              </w:rPr>
            </w:pPr>
          </w:p>
        </w:tc>
        <w:tc>
          <w:tcPr>
            <w:tcW w:w="790" w:type="dxa"/>
            <w:tcBorders>
              <w:left w:val="single" w:sz="4" w:space="0" w:color="FFFFFF" w:themeColor="background1"/>
              <w:bottom w:val="single" w:sz="4" w:space="0" w:color="FFFFFF"/>
              <w:right w:val="single" w:sz="4" w:space="0" w:color="FFFFFF" w:themeColor="background1"/>
            </w:tcBorders>
          </w:tcPr>
          <w:p w14:paraId="7B6E9C27" w14:textId="77777777" w:rsidR="000F5274" w:rsidRPr="00786BED" w:rsidRDefault="000F5274" w:rsidP="000F5274">
            <w:pPr>
              <w:autoSpaceDE w:val="0"/>
              <w:autoSpaceDN w:val="0"/>
              <w:adjustRightInd w:val="0"/>
              <w:spacing w:before="100" w:beforeAutospacing="1" w:afterAutospacing="1"/>
              <w:jc w:val="both"/>
              <w:rPr>
                <w:rFonts w:ascii="Times New Roman" w:eastAsia="Calibri" w:hAnsi="Times New Roman" w:cs="Times New Roman"/>
                <w:bCs/>
                <w:sz w:val="24"/>
                <w:szCs w:val="24"/>
                <w:lang w:eastAsia="en-GB"/>
              </w:rPr>
            </w:pPr>
          </w:p>
        </w:tc>
      </w:tr>
      <w:tr w:rsidR="000F5274" w:rsidRPr="00E132E7" w14:paraId="7DB5AC6F" w14:textId="77777777" w:rsidTr="006D7D03">
        <w:trPr>
          <w:trHeight w:val="247"/>
          <w:jc w:val="center"/>
        </w:trPr>
        <w:tc>
          <w:tcPr>
            <w:tcW w:w="1202"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0517A396" w14:textId="5D4B13A9" w:rsidR="006D7D03" w:rsidRPr="00786BED" w:rsidRDefault="000F5274" w:rsidP="000F5274">
            <w:pPr>
              <w:autoSpaceDE w:val="0"/>
              <w:autoSpaceDN w:val="0"/>
              <w:adjustRightInd w:val="0"/>
              <w:spacing w:before="100" w:beforeAutospacing="1" w:afterAutospacing="1"/>
              <w:ind w:left="29"/>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Gender</w:t>
            </w:r>
          </w:p>
        </w:tc>
        <w:tc>
          <w:tcPr>
            <w:tcW w:w="514"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76EB699C"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866"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03F87BF"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952"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604790D0"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696"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6215AE0B"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-.46</w:t>
            </w:r>
          </w:p>
        </w:tc>
        <w:tc>
          <w:tcPr>
            <w:tcW w:w="689"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6EB7EE0A"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.37</w:t>
            </w:r>
          </w:p>
        </w:tc>
        <w:tc>
          <w:tcPr>
            <w:tcW w:w="866"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E010BCD"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.05</w:t>
            </w:r>
          </w:p>
        </w:tc>
        <w:tc>
          <w:tcPr>
            <w:tcW w:w="790"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F496508"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-1.26</w:t>
            </w:r>
          </w:p>
        </w:tc>
      </w:tr>
      <w:tr w:rsidR="000F5274" w:rsidRPr="00E132E7" w14:paraId="1D7F8915" w14:textId="77777777" w:rsidTr="006D7D03">
        <w:trPr>
          <w:trHeight w:val="247"/>
          <w:jc w:val="center"/>
        </w:trPr>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517EF" w14:textId="77777777" w:rsidR="000F5274" w:rsidRPr="00786BED" w:rsidRDefault="000F5274" w:rsidP="000F5274">
            <w:pPr>
              <w:autoSpaceDE w:val="0"/>
              <w:autoSpaceDN w:val="0"/>
              <w:adjustRightInd w:val="0"/>
              <w:spacing w:before="100" w:beforeAutospacing="1" w:afterAutospacing="1"/>
              <w:rPr>
                <w:rFonts w:ascii="Times New Roman" w:eastAsia="Calibri" w:hAnsi="Times New Roman" w:cs="Times New Roman"/>
                <w:bCs/>
                <w:sz w:val="24"/>
                <w:szCs w:val="24"/>
                <w:lang w:eastAsia="en-GB"/>
              </w:rPr>
            </w:pPr>
          </w:p>
        </w:tc>
        <w:tc>
          <w:tcPr>
            <w:tcW w:w="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93FE2D"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8AA95D"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902449"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CCDF25"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996FB2"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EF706"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78894"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r>
      <w:tr w:rsidR="000F5274" w:rsidRPr="00E132E7" w14:paraId="7ACD52CB" w14:textId="77777777" w:rsidTr="006D7D03">
        <w:trPr>
          <w:trHeight w:val="240"/>
          <w:jc w:val="center"/>
        </w:trPr>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BAB316" w14:textId="77777777" w:rsidR="000F5274" w:rsidRPr="00786BED" w:rsidRDefault="000F5274" w:rsidP="000F5274">
            <w:pPr>
              <w:autoSpaceDE w:val="0"/>
              <w:autoSpaceDN w:val="0"/>
              <w:adjustRightInd w:val="0"/>
              <w:spacing w:before="100" w:beforeAutospacing="1" w:afterAutospacing="1"/>
              <w:rPr>
                <w:rFonts w:ascii="Times New Roman" w:eastAsia="Calibri" w:hAnsi="Times New Roman" w:cs="Times New Roman"/>
                <w:b/>
                <w:bCs/>
                <w:sz w:val="24"/>
                <w:szCs w:val="24"/>
                <w:lang w:eastAsia="en-GB"/>
              </w:rPr>
            </w:pPr>
            <w:r w:rsidRPr="00786BED">
              <w:rPr>
                <w:rFonts w:ascii="Times New Roman" w:eastAsia="Calibri" w:hAnsi="Times New Roman" w:cs="Times New Roman"/>
                <w:b/>
                <w:bCs/>
                <w:sz w:val="24"/>
                <w:szCs w:val="24"/>
                <w:lang w:eastAsia="en-GB"/>
              </w:rPr>
              <w:t>Step 2</w:t>
            </w:r>
          </w:p>
        </w:tc>
        <w:tc>
          <w:tcPr>
            <w:tcW w:w="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751F45"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.42</w:t>
            </w: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3D7076"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.17***</w:t>
            </w:r>
          </w:p>
        </w:tc>
        <w:tc>
          <w:tcPr>
            <w:tcW w:w="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022E8"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.17***</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7CF10"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6F55CE"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B9421"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AE9D17"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r>
      <w:tr w:rsidR="000F5274" w:rsidRPr="00E132E7" w14:paraId="4888D29D" w14:textId="77777777" w:rsidTr="006D7D03">
        <w:trPr>
          <w:trHeight w:val="240"/>
          <w:jc w:val="center"/>
        </w:trPr>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EE34FA" w14:textId="77777777" w:rsidR="000F5274" w:rsidRPr="00786BED" w:rsidRDefault="000F5274" w:rsidP="000F5274">
            <w:pPr>
              <w:autoSpaceDE w:val="0"/>
              <w:autoSpaceDN w:val="0"/>
              <w:adjustRightInd w:val="0"/>
              <w:spacing w:before="100" w:beforeAutospacing="1" w:afterAutospacing="1"/>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Gender</w:t>
            </w:r>
          </w:p>
        </w:tc>
        <w:tc>
          <w:tcPr>
            <w:tcW w:w="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731EC8"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0AED4"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EFE27D"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D0CFB1"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-.33</w:t>
            </w:r>
          </w:p>
        </w:tc>
        <w:tc>
          <w:tcPr>
            <w:tcW w:w="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CA3EC"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.34</w:t>
            </w: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980DC"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.03</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12F86"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-.97</w:t>
            </w:r>
          </w:p>
        </w:tc>
      </w:tr>
      <w:tr w:rsidR="000F5274" w:rsidRPr="00E132E7" w14:paraId="451E4611" w14:textId="77777777" w:rsidTr="006D7D03">
        <w:trPr>
          <w:trHeight w:val="240"/>
          <w:jc w:val="center"/>
        </w:trPr>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04ADF3" w14:textId="68A671FB" w:rsidR="000F5274" w:rsidRPr="00786BED" w:rsidRDefault="000F5274" w:rsidP="000F5274">
            <w:pPr>
              <w:autoSpaceDE w:val="0"/>
              <w:autoSpaceDN w:val="0"/>
              <w:adjustRightInd w:val="0"/>
              <w:spacing w:before="100" w:beforeAutospacing="1" w:afterAutospacing="1"/>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 xml:space="preserve">Resilience </w:t>
            </w:r>
          </w:p>
        </w:tc>
        <w:tc>
          <w:tcPr>
            <w:tcW w:w="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920D9C"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0D457"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7EF010"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CC7A37"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.32</w:t>
            </w:r>
          </w:p>
        </w:tc>
        <w:tc>
          <w:tcPr>
            <w:tcW w:w="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79791B"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.03</w:t>
            </w: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27D495"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.41***</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30E74"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11.82</w:t>
            </w:r>
          </w:p>
        </w:tc>
      </w:tr>
      <w:tr w:rsidR="000F5274" w:rsidRPr="00E132E7" w14:paraId="0E1E64A6" w14:textId="77777777" w:rsidTr="006D7D03">
        <w:trPr>
          <w:trHeight w:val="240"/>
          <w:jc w:val="center"/>
        </w:trPr>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72D06B" w14:textId="77777777" w:rsidR="000F5274" w:rsidRPr="00786BED" w:rsidRDefault="000F5274" w:rsidP="000F5274">
            <w:pPr>
              <w:autoSpaceDE w:val="0"/>
              <w:autoSpaceDN w:val="0"/>
              <w:adjustRightInd w:val="0"/>
              <w:spacing w:before="100" w:beforeAutospacing="1" w:afterAutospacing="1"/>
              <w:rPr>
                <w:rFonts w:ascii="Times New Roman" w:eastAsia="Calibri" w:hAnsi="Times New Roman" w:cs="Times New Roman"/>
                <w:bCs/>
                <w:sz w:val="24"/>
                <w:szCs w:val="24"/>
                <w:lang w:eastAsia="en-GB"/>
              </w:rPr>
            </w:pPr>
          </w:p>
        </w:tc>
        <w:tc>
          <w:tcPr>
            <w:tcW w:w="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B27556"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4C1D44"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0B75F1"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B8A041" w14:textId="77777777" w:rsidR="000F5274" w:rsidRPr="00786BED" w:rsidRDefault="000F5274" w:rsidP="000F5274">
            <w:pPr>
              <w:autoSpaceDE w:val="0"/>
              <w:autoSpaceDN w:val="0"/>
              <w:adjustRightInd w:val="0"/>
              <w:spacing w:before="100" w:beforeAutospacing="1" w:afterAutospacing="1"/>
              <w:jc w:val="both"/>
              <w:rPr>
                <w:rFonts w:ascii="Times New Roman" w:eastAsia="Calibri" w:hAnsi="Times New Roman" w:cs="Times New Roman"/>
                <w:bCs/>
                <w:sz w:val="24"/>
                <w:szCs w:val="24"/>
                <w:lang w:eastAsia="en-GB"/>
              </w:rPr>
            </w:pPr>
          </w:p>
        </w:tc>
        <w:tc>
          <w:tcPr>
            <w:tcW w:w="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E8A133" w14:textId="77777777" w:rsidR="000F5274" w:rsidRPr="00786BED" w:rsidRDefault="000F5274" w:rsidP="000F5274">
            <w:pPr>
              <w:autoSpaceDE w:val="0"/>
              <w:autoSpaceDN w:val="0"/>
              <w:adjustRightInd w:val="0"/>
              <w:spacing w:before="100" w:beforeAutospacing="1" w:afterAutospacing="1"/>
              <w:jc w:val="both"/>
              <w:rPr>
                <w:rFonts w:ascii="Times New Roman" w:eastAsia="Calibri" w:hAnsi="Times New Roman" w:cs="Times New Roman"/>
                <w:bCs/>
                <w:sz w:val="24"/>
                <w:szCs w:val="24"/>
                <w:lang w:eastAsia="en-GB"/>
              </w:rPr>
            </w:pP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CF538" w14:textId="77777777" w:rsidR="000F5274" w:rsidRPr="00786BED" w:rsidRDefault="000F5274" w:rsidP="000F5274">
            <w:pPr>
              <w:autoSpaceDE w:val="0"/>
              <w:autoSpaceDN w:val="0"/>
              <w:adjustRightInd w:val="0"/>
              <w:spacing w:before="100" w:beforeAutospacing="1" w:afterAutospacing="1"/>
              <w:jc w:val="both"/>
              <w:rPr>
                <w:rFonts w:ascii="Times New Roman" w:eastAsia="Calibri" w:hAnsi="Times New Roman" w:cs="Times New Roman"/>
                <w:bCs/>
                <w:sz w:val="24"/>
                <w:szCs w:val="24"/>
                <w:lang w:eastAsia="en-GB"/>
              </w:rPr>
            </w:pP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D8616D" w14:textId="77777777" w:rsidR="000F5274" w:rsidRPr="00786BED" w:rsidRDefault="000F5274" w:rsidP="000F5274">
            <w:pPr>
              <w:autoSpaceDE w:val="0"/>
              <w:autoSpaceDN w:val="0"/>
              <w:adjustRightInd w:val="0"/>
              <w:spacing w:before="100" w:beforeAutospacing="1" w:afterAutospacing="1"/>
              <w:jc w:val="both"/>
              <w:rPr>
                <w:rFonts w:ascii="Times New Roman" w:eastAsia="Calibri" w:hAnsi="Times New Roman" w:cs="Times New Roman"/>
                <w:bCs/>
                <w:sz w:val="24"/>
                <w:szCs w:val="24"/>
                <w:lang w:eastAsia="en-GB"/>
              </w:rPr>
            </w:pPr>
          </w:p>
        </w:tc>
      </w:tr>
      <w:tr w:rsidR="000F5274" w:rsidRPr="00E132E7" w14:paraId="08EBCEA0" w14:textId="77777777" w:rsidTr="006D7D03">
        <w:trPr>
          <w:trHeight w:val="240"/>
          <w:jc w:val="center"/>
        </w:trPr>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07E3CF" w14:textId="77777777" w:rsidR="000F5274" w:rsidRPr="00786BED" w:rsidRDefault="000F5274" w:rsidP="000F5274">
            <w:pPr>
              <w:autoSpaceDE w:val="0"/>
              <w:autoSpaceDN w:val="0"/>
              <w:adjustRightInd w:val="0"/>
              <w:spacing w:before="100" w:beforeAutospacing="1" w:afterAutospacing="1"/>
              <w:rPr>
                <w:rFonts w:ascii="Times New Roman" w:eastAsia="Calibri" w:hAnsi="Times New Roman" w:cs="Times New Roman"/>
                <w:b/>
                <w:bCs/>
                <w:sz w:val="24"/>
                <w:szCs w:val="24"/>
                <w:lang w:eastAsia="en-GB"/>
              </w:rPr>
            </w:pPr>
            <w:r w:rsidRPr="00786BED">
              <w:rPr>
                <w:rFonts w:ascii="Times New Roman" w:eastAsia="Calibri" w:hAnsi="Times New Roman" w:cs="Times New Roman"/>
                <w:b/>
                <w:bCs/>
                <w:sz w:val="24"/>
                <w:szCs w:val="24"/>
                <w:lang w:eastAsia="en-GB"/>
              </w:rPr>
              <w:t>Step 3</w:t>
            </w:r>
          </w:p>
        </w:tc>
        <w:tc>
          <w:tcPr>
            <w:tcW w:w="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BB5C2F"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.42</w:t>
            </w: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CC44B4"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.18*</w:t>
            </w:r>
          </w:p>
        </w:tc>
        <w:tc>
          <w:tcPr>
            <w:tcW w:w="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7467C2"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 xml:space="preserve"> .01*</w:t>
            </w: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BD6A6D" w14:textId="77777777" w:rsidR="000F5274" w:rsidRPr="00786BED" w:rsidRDefault="000F5274" w:rsidP="000F5274">
            <w:pPr>
              <w:autoSpaceDE w:val="0"/>
              <w:autoSpaceDN w:val="0"/>
              <w:adjustRightInd w:val="0"/>
              <w:spacing w:before="100" w:beforeAutospacing="1" w:afterAutospacing="1"/>
              <w:jc w:val="both"/>
              <w:rPr>
                <w:rFonts w:ascii="Times New Roman" w:eastAsia="Calibri" w:hAnsi="Times New Roman" w:cs="Times New Roman"/>
                <w:bCs/>
                <w:sz w:val="24"/>
                <w:szCs w:val="24"/>
                <w:lang w:eastAsia="en-GB"/>
              </w:rPr>
            </w:pPr>
          </w:p>
        </w:tc>
        <w:tc>
          <w:tcPr>
            <w:tcW w:w="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88F45" w14:textId="77777777" w:rsidR="000F5274" w:rsidRPr="00786BED" w:rsidRDefault="000F5274" w:rsidP="000F5274">
            <w:pPr>
              <w:autoSpaceDE w:val="0"/>
              <w:autoSpaceDN w:val="0"/>
              <w:adjustRightInd w:val="0"/>
              <w:spacing w:before="100" w:beforeAutospacing="1" w:afterAutospacing="1"/>
              <w:jc w:val="both"/>
              <w:rPr>
                <w:rFonts w:ascii="Times New Roman" w:eastAsia="Calibri" w:hAnsi="Times New Roman" w:cs="Times New Roman"/>
                <w:bCs/>
                <w:sz w:val="24"/>
                <w:szCs w:val="24"/>
                <w:lang w:eastAsia="en-GB"/>
              </w:rPr>
            </w:pP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8D2256" w14:textId="77777777" w:rsidR="000F5274" w:rsidRPr="00786BED" w:rsidRDefault="000F5274" w:rsidP="000F5274">
            <w:pPr>
              <w:autoSpaceDE w:val="0"/>
              <w:autoSpaceDN w:val="0"/>
              <w:adjustRightInd w:val="0"/>
              <w:spacing w:before="100" w:beforeAutospacing="1" w:afterAutospacing="1"/>
              <w:jc w:val="both"/>
              <w:rPr>
                <w:rFonts w:ascii="Times New Roman" w:eastAsia="Calibri" w:hAnsi="Times New Roman" w:cs="Times New Roman"/>
                <w:bCs/>
                <w:sz w:val="24"/>
                <w:szCs w:val="24"/>
                <w:lang w:eastAsia="en-GB"/>
              </w:rPr>
            </w:pP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6B06AC" w14:textId="77777777" w:rsidR="000F5274" w:rsidRPr="00786BED" w:rsidRDefault="000F5274" w:rsidP="000F5274">
            <w:pPr>
              <w:autoSpaceDE w:val="0"/>
              <w:autoSpaceDN w:val="0"/>
              <w:adjustRightInd w:val="0"/>
              <w:spacing w:before="100" w:beforeAutospacing="1" w:afterAutospacing="1"/>
              <w:jc w:val="both"/>
              <w:rPr>
                <w:rFonts w:ascii="Times New Roman" w:eastAsia="Calibri" w:hAnsi="Times New Roman" w:cs="Times New Roman"/>
                <w:bCs/>
                <w:sz w:val="24"/>
                <w:szCs w:val="24"/>
                <w:lang w:eastAsia="en-GB"/>
              </w:rPr>
            </w:pPr>
          </w:p>
        </w:tc>
      </w:tr>
      <w:tr w:rsidR="000F5274" w:rsidRPr="00E132E7" w14:paraId="32038D2E" w14:textId="77777777" w:rsidTr="006D7D03">
        <w:trPr>
          <w:trHeight w:val="240"/>
          <w:jc w:val="center"/>
        </w:trPr>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2974E" w14:textId="77777777" w:rsidR="000F5274" w:rsidRPr="00786BED" w:rsidRDefault="000F5274" w:rsidP="000F5274">
            <w:pPr>
              <w:autoSpaceDE w:val="0"/>
              <w:autoSpaceDN w:val="0"/>
              <w:adjustRightInd w:val="0"/>
              <w:spacing w:before="100" w:beforeAutospacing="1" w:afterAutospacing="1"/>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Gender</w:t>
            </w:r>
          </w:p>
        </w:tc>
        <w:tc>
          <w:tcPr>
            <w:tcW w:w="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537A9B"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935C08"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E82F0"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31F779"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-.24</w:t>
            </w:r>
          </w:p>
        </w:tc>
        <w:tc>
          <w:tcPr>
            <w:tcW w:w="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EF9EF8"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.34</w:t>
            </w: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B26AE7"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.03</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BC25D1"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-.71</w:t>
            </w:r>
          </w:p>
        </w:tc>
      </w:tr>
      <w:tr w:rsidR="000F5274" w:rsidRPr="00E132E7" w14:paraId="0FCC1D7F" w14:textId="77777777" w:rsidTr="006D7D03">
        <w:trPr>
          <w:trHeight w:val="240"/>
          <w:jc w:val="center"/>
        </w:trPr>
        <w:tc>
          <w:tcPr>
            <w:tcW w:w="1202"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D4BF7C6" w14:textId="546FAAC2" w:rsidR="000F5274" w:rsidRPr="00786BED" w:rsidRDefault="000F5274" w:rsidP="000F5274">
            <w:pPr>
              <w:autoSpaceDE w:val="0"/>
              <w:autoSpaceDN w:val="0"/>
              <w:adjustRightInd w:val="0"/>
              <w:spacing w:before="100" w:beforeAutospacing="1" w:afterAutospacing="1"/>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Resilience</w:t>
            </w:r>
          </w:p>
        </w:tc>
        <w:tc>
          <w:tcPr>
            <w:tcW w:w="5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766D4D81"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866"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5A434140"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B29F6"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F5A9EB"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.31</w:t>
            </w:r>
          </w:p>
        </w:tc>
        <w:tc>
          <w:tcPr>
            <w:tcW w:w="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847743"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.03</w:t>
            </w: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0057A"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.40***</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3F05BD"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11.16</w:t>
            </w:r>
          </w:p>
        </w:tc>
      </w:tr>
      <w:tr w:rsidR="000F5274" w:rsidRPr="00E132E7" w14:paraId="649FB9C8" w14:textId="77777777" w:rsidTr="006D7D03">
        <w:trPr>
          <w:trHeight w:val="240"/>
          <w:jc w:val="center"/>
        </w:trPr>
        <w:tc>
          <w:tcPr>
            <w:tcW w:w="1202" w:type="dxa"/>
            <w:tcBorders>
              <w:top w:val="single" w:sz="4" w:space="0" w:color="FFFFFF"/>
              <w:left w:val="single" w:sz="4" w:space="0" w:color="FFFFFF" w:themeColor="background1"/>
              <w:bottom w:val="single" w:sz="4" w:space="0" w:color="000000"/>
              <w:right w:val="single" w:sz="4" w:space="0" w:color="FFFFFF" w:themeColor="background1"/>
            </w:tcBorders>
          </w:tcPr>
          <w:p w14:paraId="249451F4" w14:textId="77777777" w:rsidR="000F5274" w:rsidRPr="00786BED" w:rsidRDefault="000F5274" w:rsidP="000F5274">
            <w:pPr>
              <w:autoSpaceDE w:val="0"/>
              <w:autoSpaceDN w:val="0"/>
              <w:adjustRightInd w:val="0"/>
              <w:spacing w:before="100" w:beforeAutospacing="1" w:afterAutospacing="1"/>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Burnout</w:t>
            </w:r>
          </w:p>
        </w:tc>
        <w:tc>
          <w:tcPr>
            <w:tcW w:w="514" w:type="dxa"/>
            <w:tcBorders>
              <w:top w:val="single" w:sz="4" w:space="0" w:color="FFFFFF"/>
              <w:left w:val="single" w:sz="4" w:space="0" w:color="FFFFFF" w:themeColor="background1"/>
              <w:bottom w:val="single" w:sz="4" w:space="0" w:color="000000"/>
              <w:right w:val="single" w:sz="4" w:space="0" w:color="FFFFFF" w:themeColor="background1"/>
            </w:tcBorders>
          </w:tcPr>
          <w:p w14:paraId="6918B5AF"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866"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14:paraId="73FEF5AE"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952"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14:paraId="1723FEC3"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p>
        </w:tc>
        <w:tc>
          <w:tcPr>
            <w:tcW w:w="696"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14:paraId="5AF13DB4"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-.03</w:t>
            </w:r>
          </w:p>
        </w:tc>
        <w:tc>
          <w:tcPr>
            <w:tcW w:w="689"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14:paraId="73D90B70"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.01</w:t>
            </w:r>
          </w:p>
        </w:tc>
        <w:tc>
          <w:tcPr>
            <w:tcW w:w="866"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14:paraId="6898BADA"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-.09*</w:t>
            </w:r>
          </w:p>
        </w:tc>
        <w:tc>
          <w:tcPr>
            <w:tcW w:w="790"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14:paraId="46451E14" w14:textId="77777777" w:rsidR="000F5274" w:rsidRPr="00786BED" w:rsidRDefault="000F5274" w:rsidP="000F5274">
            <w:pPr>
              <w:autoSpaceDE w:val="0"/>
              <w:autoSpaceDN w:val="0"/>
              <w:adjustRightInd w:val="0"/>
              <w:spacing w:before="100" w:beforeAutospacing="1" w:afterAutospacing="1"/>
              <w:jc w:val="center"/>
              <w:rPr>
                <w:rFonts w:ascii="Times New Roman" w:eastAsia="Calibri" w:hAnsi="Times New Roman" w:cs="Times New Roman"/>
                <w:bCs/>
                <w:sz w:val="24"/>
                <w:szCs w:val="24"/>
                <w:lang w:eastAsia="en-GB"/>
              </w:rPr>
            </w:pPr>
            <w:r w:rsidRPr="00786BED">
              <w:rPr>
                <w:rFonts w:ascii="Times New Roman" w:eastAsia="Calibri" w:hAnsi="Times New Roman" w:cs="Times New Roman"/>
                <w:bCs/>
                <w:sz w:val="24"/>
                <w:szCs w:val="24"/>
                <w:lang w:eastAsia="en-GB"/>
              </w:rPr>
              <w:t>-2.44</w:t>
            </w:r>
          </w:p>
        </w:tc>
      </w:tr>
    </w:tbl>
    <w:p w14:paraId="496F4864" w14:textId="53E7910B" w:rsidR="008B7CD1" w:rsidRPr="00786BED" w:rsidRDefault="00D21C9E" w:rsidP="000F5274">
      <w:pPr>
        <w:autoSpaceDE w:val="0"/>
        <w:autoSpaceDN w:val="0"/>
        <w:adjustRightInd w:val="0"/>
        <w:spacing w:after="0" w:line="480" w:lineRule="auto"/>
        <w:jc w:val="both"/>
        <w:rPr>
          <w:rFonts w:ascii="Times New Roman" w:eastAsia="Calibri" w:hAnsi="Times New Roman" w:cs="Times New Roman"/>
          <w:bCs/>
          <w:sz w:val="24"/>
          <w:szCs w:val="24"/>
        </w:rPr>
      </w:pPr>
      <w:r w:rsidRPr="00786BED">
        <w:rPr>
          <w:rFonts w:ascii="Times New Roman" w:eastAsia="Calibri" w:hAnsi="Times New Roman" w:cs="Times New Roman"/>
          <w:bCs/>
          <w:sz w:val="24"/>
          <w:szCs w:val="24"/>
        </w:rPr>
        <w:t xml:space="preserve">                   </w:t>
      </w:r>
      <w:r w:rsidR="000F5274" w:rsidRPr="00786BED">
        <w:rPr>
          <w:rFonts w:ascii="Times New Roman" w:eastAsia="Calibri" w:hAnsi="Times New Roman" w:cs="Times New Roman"/>
          <w:bCs/>
          <w:sz w:val="24"/>
          <w:szCs w:val="24"/>
        </w:rPr>
        <w:t>Note. Statistical significance: *</w:t>
      </w:r>
      <w:r w:rsidR="00CF6DF5" w:rsidRPr="00786BED">
        <w:rPr>
          <w:rFonts w:ascii="Times New Roman" w:eastAsia="Calibri" w:hAnsi="Times New Roman" w:cs="Times New Roman"/>
          <w:bCs/>
          <w:sz w:val="24"/>
          <w:szCs w:val="24"/>
        </w:rPr>
        <w:t>p &lt; .05; **p &lt; .01; ***p &lt; .001</w:t>
      </w:r>
    </w:p>
    <w:p w14:paraId="1EFD3ED4" w14:textId="77777777" w:rsidR="00783051" w:rsidRPr="00786BED" w:rsidRDefault="00783051" w:rsidP="00CF6DF5">
      <w:pPr>
        <w:autoSpaceDE w:val="0"/>
        <w:autoSpaceDN w:val="0"/>
        <w:adjustRightInd w:val="0"/>
        <w:spacing w:after="0" w:line="240" w:lineRule="auto"/>
        <w:jc w:val="center"/>
        <w:rPr>
          <w:rFonts w:ascii="Times New Roman" w:eastAsia="Calibri" w:hAnsi="Times New Roman" w:cs="Times New Roman"/>
          <w:bCs/>
          <w:sz w:val="24"/>
          <w:szCs w:val="24"/>
        </w:rPr>
      </w:pPr>
    </w:p>
    <w:p w14:paraId="009526A6" w14:textId="61476E05" w:rsidR="000F5274" w:rsidRPr="00786BED" w:rsidRDefault="000F5274" w:rsidP="00CF6DF5">
      <w:pPr>
        <w:autoSpaceDE w:val="0"/>
        <w:autoSpaceDN w:val="0"/>
        <w:adjustRightInd w:val="0"/>
        <w:spacing w:after="0" w:line="240" w:lineRule="auto"/>
        <w:jc w:val="center"/>
        <w:rPr>
          <w:rFonts w:ascii="Times New Roman" w:eastAsia="Calibri" w:hAnsi="Times New Roman" w:cs="Times New Roman"/>
          <w:sz w:val="24"/>
          <w:szCs w:val="24"/>
        </w:rPr>
      </w:pPr>
      <w:r w:rsidRPr="00786BED">
        <w:rPr>
          <w:rFonts w:ascii="Times New Roman" w:eastAsia="Calibri" w:hAnsi="Times New Roman" w:cs="Times New Roman"/>
          <w:sz w:val="24"/>
          <w:szCs w:val="24"/>
        </w:rPr>
        <w:t xml:space="preserve">Table </w:t>
      </w:r>
      <w:r w:rsidR="00B60EAE">
        <w:rPr>
          <w:rFonts w:ascii="Times New Roman" w:eastAsia="Calibri" w:hAnsi="Times New Roman" w:cs="Times New Roman"/>
          <w:sz w:val="24"/>
          <w:szCs w:val="24"/>
        </w:rPr>
        <w:t>5</w:t>
      </w:r>
      <w:r w:rsidR="000C4060" w:rsidRPr="00786BED">
        <w:rPr>
          <w:rFonts w:ascii="Times New Roman" w:eastAsia="Calibri" w:hAnsi="Times New Roman" w:cs="Times New Roman"/>
          <w:sz w:val="24"/>
          <w:szCs w:val="24"/>
        </w:rPr>
        <w:t xml:space="preserve">.9. </w:t>
      </w:r>
      <w:r w:rsidRPr="00786BED">
        <w:rPr>
          <w:rFonts w:ascii="Times New Roman" w:eastAsia="Calibri" w:hAnsi="Times New Roman" w:cs="Times New Roman"/>
          <w:sz w:val="24"/>
          <w:szCs w:val="24"/>
        </w:rPr>
        <w:t xml:space="preserve">Hierarchical </w:t>
      </w:r>
      <w:r w:rsidR="000C4060" w:rsidRPr="00786BED">
        <w:rPr>
          <w:rFonts w:ascii="Times New Roman" w:eastAsia="Calibri" w:hAnsi="Times New Roman" w:cs="Times New Roman"/>
          <w:sz w:val="24"/>
          <w:szCs w:val="24"/>
        </w:rPr>
        <w:t>regression results for hypothesis h4c</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320"/>
      </w:tblGrid>
      <w:tr w:rsidR="000F5274" w:rsidRPr="00E132E7" w14:paraId="46C78322" w14:textId="77777777" w:rsidTr="00CF6DF5">
        <w:trPr>
          <w:trHeight w:val="804"/>
          <w:jc w:val="center"/>
        </w:trPr>
        <w:tc>
          <w:tcPr>
            <w:tcW w:w="8320" w:type="dxa"/>
            <w:tcBorders>
              <w:left w:val="nil"/>
              <w:right w:val="nil"/>
            </w:tcBorders>
            <w:vAlign w:val="center"/>
          </w:tcPr>
          <w:p w14:paraId="762B3A14" w14:textId="77777777" w:rsidR="000F5274" w:rsidRPr="00786BED" w:rsidRDefault="000F5274" w:rsidP="00CF6DF5">
            <w:pPr>
              <w:autoSpaceDE w:val="0"/>
              <w:autoSpaceDN w:val="0"/>
              <w:adjustRightInd w:val="0"/>
              <w:spacing w:after="0" w:line="240" w:lineRule="auto"/>
              <w:rPr>
                <w:rFonts w:ascii="Times New Roman" w:eastAsia="Calibri" w:hAnsi="Times New Roman" w:cs="Times New Roman"/>
                <w:b/>
                <w:sz w:val="24"/>
                <w:szCs w:val="24"/>
              </w:rPr>
            </w:pPr>
            <w:r w:rsidRPr="00786BED">
              <w:rPr>
                <w:rFonts w:ascii="Times New Roman" w:eastAsia="Calibri" w:hAnsi="Times New Roman" w:cs="Times New Roman"/>
                <w:b/>
                <w:sz w:val="24"/>
                <w:szCs w:val="24"/>
              </w:rPr>
              <w:t xml:space="preserve">                                    Model 1                        Model 2                          Model 3</w:t>
            </w:r>
          </w:p>
          <w:p w14:paraId="73600C5F" w14:textId="77777777" w:rsidR="000F5274" w:rsidRPr="00786BED" w:rsidRDefault="000F5274" w:rsidP="00CF6DF5">
            <w:pPr>
              <w:autoSpaceDE w:val="0"/>
              <w:autoSpaceDN w:val="0"/>
              <w:adjustRightInd w:val="0"/>
              <w:spacing w:after="0" w:line="240" w:lineRule="auto"/>
              <w:rPr>
                <w:rFonts w:ascii="Times New Roman" w:eastAsia="Calibri" w:hAnsi="Times New Roman" w:cs="Times New Roman"/>
                <w:i/>
                <w:sz w:val="24"/>
                <w:szCs w:val="24"/>
              </w:rPr>
            </w:pPr>
            <w:r w:rsidRPr="00786BED">
              <w:rPr>
                <w:rFonts w:ascii="Times New Roman" w:eastAsia="Calibri" w:hAnsi="Times New Roman" w:cs="Times New Roman"/>
                <w:b/>
                <w:i/>
                <w:sz w:val="24"/>
                <w:szCs w:val="24"/>
              </w:rPr>
              <w:t xml:space="preserve">                                </w:t>
            </w:r>
            <w:r w:rsidRPr="00786BED">
              <w:rPr>
                <w:rFonts w:ascii="Times New Roman" w:eastAsia="Calibri" w:hAnsi="Times New Roman" w:cs="Times New Roman"/>
                <w:i/>
                <w:sz w:val="24"/>
                <w:szCs w:val="24"/>
              </w:rPr>
              <w:t xml:space="preserve">  β             t</w:t>
            </w:r>
            <w:r w:rsidRPr="00786BED">
              <w:rPr>
                <w:rFonts w:ascii="Times New Roman" w:eastAsia="Calibri" w:hAnsi="Times New Roman" w:cs="Times New Roman"/>
                <w:sz w:val="24"/>
                <w:szCs w:val="24"/>
              </w:rPr>
              <w:t xml:space="preserve">                      </w:t>
            </w:r>
            <w:r w:rsidRPr="00786BED">
              <w:rPr>
                <w:rFonts w:ascii="Times New Roman" w:eastAsia="Calibri" w:hAnsi="Times New Roman" w:cs="Times New Roman"/>
                <w:i/>
                <w:sz w:val="24"/>
                <w:szCs w:val="24"/>
              </w:rPr>
              <w:t>β             t                        β              t</w:t>
            </w:r>
          </w:p>
        </w:tc>
      </w:tr>
      <w:tr w:rsidR="000F5274" w:rsidRPr="00E132E7" w14:paraId="01A41276" w14:textId="77777777" w:rsidTr="00CF6DF5">
        <w:trPr>
          <w:trHeight w:val="951"/>
          <w:jc w:val="center"/>
        </w:trPr>
        <w:tc>
          <w:tcPr>
            <w:tcW w:w="8320" w:type="dxa"/>
            <w:tcBorders>
              <w:left w:val="nil"/>
              <w:right w:val="nil"/>
            </w:tcBorders>
          </w:tcPr>
          <w:p w14:paraId="6EFE9B78" w14:textId="77777777" w:rsidR="000F5274" w:rsidRPr="00786BED" w:rsidRDefault="000F5274" w:rsidP="000F5274">
            <w:pPr>
              <w:autoSpaceDE w:val="0"/>
              <w:autoSpaceDN w:val="0"/>
              <w:adjustRightInd w:val="0"/>
              <w:spacing w:before="240" w:after="0" w:line="24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Gender                    -.05       -1.26              -.03            -.97               -.03            -.71</w:t>
            </w:r>
          </w:p>
          <w:p w14:paraId="389F4EEB" w14:textId="5AF6C8FD" w:rsidR="000F5274" w:rsidRPr="00786BED" w:rsidRDefault="000F5274" w:rsidP="000F5274">
            <w:pPr>
              <w:autoSpaceDE w:val="0"/>
              <w:autoSpaceDN w:val="0"/>
              <w:adjustRightInd w:val="0"/>
              <w:spacing w:after="0" w:line="24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Resilience                                                    .41***    11.82                .39***   11.16</w:t>
            </w:r>
          </w:p>
          <w:p w14:paraId="52A35ED1" w14:textId="77777777" w:rsidR="000F5274" w:rsidRPr="00786BED" w:rsidRDefault="000F5274" w:rsidP="000F5274">
            <w:pPr>
              <w:autoSpaceDE w:val="0"/>
              <w:autoSpaceDN w:val="0"/>
              <w:adjustRightInd w:val="0"/>
              <w:spacing w:after="0" w:line="24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Burnout                                                                                              -.09*        -2.44</w:t>
            </w:r>
          </w:p>
          <w:p w14:paraId="607962C6" w14:textId="77777777" w:rsidR="000F5274" w:rsidRPr="00786BED" w:rsidRDefault="000F5274" w:rsidP="000F5274">
            <w:pPr>
              <w:autoSpaceDE w:val="0"/>
              <w:autoSpaceDN w:val="0"/>
              <w:adjustRightInd w:val="0"/>
              <w:spacing w:after="0" w:line="276" w:lineRule="auto"/>
              <w:jc w:val="both"/>
              <w:rPr>
                <w:rFonts w:ascii="Times New Roman" w:eastAsia="Calibri" w:hAnsi="Times New Roman" w:cs="Times New Roman"/>
                <w:sz w:val="24"/>
                <w:szCs w:val="24"/>
              </w:rPr>
            </w:pPr>
          </w:p>
          <w:p w14:paraId="2BCF2085" w14:textId="77777777" w:rsidR="000F5274" w:rsidRPr="00786BED" w:rsidRDefault="000F5274" w:rsidP="000F5274">
            <w:pPr>
              <w:autoSpaceDE w:val="0"/>
              <w:autoSpaceDN w:val="0"/>
              <w:adjustRightInd w:val="0"/>
              <w:spacing w:after="0" w:line="276" w:lineRule="auto"/>
              <w:jc w:val="both"/>
              <w:rPr>
                <w:rFonts w:ascii="Times New Roman" w:eastAsia="Calibri" w:hAnsi="Times New Roman" w:cs="Times New Roman"/>
                <w:bCs/>
                <w:sz w:val="24"/>
                <w:szCs w:val="24"/>
              </w:rPr>
            </w:pPr>
            <w:r w:rsidRPr="00786BED">
              <w:rPr>
                <w:rFonts w:ascii="Times New Roman" w:eastAsia="Calibri" w:hAnsi="Times New Roman" w:cs="Times New Roman"/>
                <w:bCs/>
                <w:sz w:val="24"/>
                <w:szCs w:val="24"/>
              </w:rPr>
              <w:t>R²                                    .00                                 .17***                               .18*</w:t>
            </w:r>
          </w:p>
          <w:p w14:paraId="441F58F2" w14:textId="77777777" w:rsidR="000F5274" w:rsidRPr="00786BED" w:rsidRDefault="000F5274" w:rsidP="000F5274">
            <w:pPr>
              <w:autoSpaceDE w:val="0"/>
              <w:autoSpaceDN w:val="0"/>
              <w:adjustRightInd w:val="0"/>
              <w:spacing w:after="0" w:line="276" w:lineRule="auto"/>
              <w:jc w:val="both"/>
              <w:rPr>
                <w:rFonts w:ascii="Times New Roman" w:eastAsia="Calibri" w:hAnsi="Times New Roman" w:cs="Times New Roman"/>
                <w:bCs/>
                <w:sz w:val="24"/>
                <w:szCs w:val="24"/>
              </w:rPr>
            </w:pPr>
            <w:r w:rsidRPr="00786BED">
              <w:rPr>
                <w:rFonts w:ascii="Times New Roman" w:eastAsia="Calibri" w:hAnsi="Times New Roman" w:cs="Times New Roman"/>
                <w:bCs/>
                <w:sz w:val="24"/>
                <w:szCs w:val="24"/>
              </w:rPr>
              <w:t>Adjusted R</w:t>
            </w:r>
            <w:r w:rsidRPr="00786BED">
              <w:rPr>
                <w:rFonts w:ascii="Times New Roman" w:eastAsia="Calibri" w:hAnsi="Times New Roman" w:cs="Times New Roman"/>
                <w:bCs/>
                <w:sz w:val="24"/>
                <w:szCs w:val="24"/>
                <w:vertAlign w:val="superscript"/>
              </w:rPr>
              <w:t>2</w:t>
            </w:r>
            <w:r w:rsidRPr="00786BED">
              <w:rPr>
                <w:rFonts w:ascii="Times New Roman" w:eastAsia="Calibri" w:hAnsi="Times New Roman" w:cs="Times New Roman"/>
                <w:bCs/>
                <w:sz w:val="24"/>
                <w:szCs w:val="24"/>
              </w:rPr>
              <w:t xml:space="preserve">                    .00                                 .17                                     .18              </w:t>
            </w:r>
          </w:p>
        </w:tc>
      </w:tr>
    </w:tbl>
    <w:p w14:paraId="20055794" w14:textId="40B70635" w:rsidR="008B7CD1" w:rsidRPr="00786BED" w:rsidRDefault="000F5274" w:rsidP="00CF6DF5">
      <w:pPr>
        <w:tabs>
          <w:tab w:val="left" w:pos="4933"/>
        </w:tabs>
        <w:autoSpaceDE w:val="0"/>
        <w:autoSpaceDN w:val="0"/>
        <w:adjustRightInd w:val="0"/>
        <w:spacing w:after="0" w:line="480" w:lineRule="auto"/>
        <w:jc w:val="both"/>
        <w:rPr>
          <w:rFonts w:ascii="Times New Roman" w:eastAsia="Calibri" w:hAnsi="Times New Roman" w:cs="Times New Roman"/>
          <w:sz w:val="24"/>
          <w:szCs w:val="24"/>
        </w:rPr>
      </w:pPr>
      <w:r w:rsidRPr="00786BED">
        <w:rPr>
          <w:rFonts w:ascii="Times New Roman" w:eastAsia="Calibri" w:hAnsi="Times New Roman" w:cs="Times New Roman"/>
          <w:sz w:val="24"/>
          <w:szCs w:val="24"/>
        </w:rPr>
        <w:t xml:space="preserve">    *</w:t>
      </w:r>
      <w:r w:rsidR="00CF6DF5" w:rsidRPr="00786BED">
        <w:rPr>
          <w:rFonts w:ascii="Times New Roman" w:eastAsia="Calibri" w:hAnsi="Times New Roman" w:cs="Times New Roman"/>
          <w:sz w:val="24"/>
          <w:szCs w:val="24"/>
        </w:rPr>
        <w:t>p &lt; .05; **p &lt; .01; ***p &lt; .001</w:t>
      </w:r>
    </w:p>
    <w:p w14:paraId="4875FA4B" w14:textId="77777777" w:rsidR="00783051" w:rsidRPr="00786BED" w:rsidRDefault="00783051" w:rsidP="00CF6DF5">
      <w:pPr>
        <w:tabs>
          <w:tab w:val="left" w:pos="4933"/>
        </w:tabs>
        <w:autoSpaceDE w:val="0"/>
        <w:autoSpaceDN w:val="0"/>
        <w:adjustRightInd w:val="0"/>
        <w:spacing w:after="0" w:line="480" w:lineRule="auto"/>
        <w:jc w:val="both"/>
        <w:rPr>
          <w:rFonts w:ascii="Times New Roman" w:eastAsia="Calibri" w:hAnsi="Times New Roman" w:cs="Times New Roman"/>
          <w:sz w:val="24"/>
          <w:szCs w:val="24"/>
        </w:rPr>
      </w:pPr>
    </w:p>
    <w:p w14:paraId="7855B2F2" w14:textId="648F69E5" w:rsidR="000F5274" w:rsidRPr="00786BED" w:rsidRDefault="000F5274" w:rsidP="00EF16AB">
      <w:pPr>
        <w:autoSpaceDE w:val="0"/>
        <w:autoSpaceDN w:val="0"/>
        <w:adjustRightInd w:val="0"/>
        <w:spacing w:after="0" w:line="480" w:lineRule="auto"/>
        <w:rPr>
          <w:rFonts w:ascii="Times New Roman" w:eastAsia="Calibri" w:hAnsi="Times New Roman" w:cs="Times New Roman"/>
          <w:sz w:val="24"/>
          <w:szCs w:val="24"/>
        </w:rPr>
      </w:pPr>
      <w:r w:rsidRPr="00786BED">
        <w:rPr>
          <w:rFonts w:ascii="Times New Roman" w:eastAsia="Calibri" w:hAnsi="Times New Roman" w:cs="Times New Roman"/>
          <w:sz w:val="24"/>
          <w:szCs w:val="24"/>
        </w:rPr>
        <w:tab/>
        <w:t xml:space="preserve">In regards to mediation, the variance of the relationship between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and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was reduced after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was added into the regression equation in Model 3 (from β = 0.413 to β = 0.396, </w:t>
      </w:r>
      <w:r w:rsidRPr="00786BED">
        <w:rPr>
          <w:rFonts w:ascii="Times New Roman" w:eastAsia="Calibri" w:hAnsi="Times New Roman" w:cs="Times New Roman"/>
          <w:i/>
          <w:sz w:val="24"/>
          <w:szCs w:val="24"/>
        </w:rPr>
        <w:t>p</w:t>
      </w:r>
      <w:r w:rsidRPr="00786BED">
        <w:rPr>
          <w:rFonts w:ascii="Times New Roman" w:eastAsia="Calibri" w:hAnsi="Times New Roman" w:cs="Times New Roman"/>
          <w:sz w:val="24"/>
          <w:szCs w:val="24"/>
        </w:rPr>
        <w:t xml:space="preserve"> &lt; 0.001; Sobel test, z = 3.12, p &lt; 0.01)</w:t>
      </w:r>
      <w:r w:rsidR="00D86CCA">
        <w:rPr>
          <w:rFonts w:ascii="Times New Roman" w:eastAsia="Calibri" w:hAnsi="Times New Roman" w:cs="Times New Roman"/>
          <w:sz w:val="24"/>
          <w:szCs w:val="24"/>
        </w:rPr>
        <w:t>,</w:t>
      </w:r>
      <w:r w:rsidRPr="00786BED">
        <w:rPr>
          <w:rFonts w:ascii="Times New Roman" w:hAnsi="Times New Roman" w:cs="Times New Roman"/>
          <w:sz w:val="24"/>
          <w:szCs w:val="24"/>
        </w:rPr>
        <w:t xml:space="preserve"> with standard error of regression coefficient for the association between </w:t>
      </w:r>
      <w:r w:rsidR="00440D9C">
        <w:rPr>
          <w:rFonts w:ascii="Times New Roman" w:hAnsi="Times New Roman" w:cs="Times New Roman"/>
          <w:sz w:val="24"/>
          <w:szCs w:val="24"/>
        </w:rPr>
        <w:t>r</w:t>
      </w:r>
      <w:r w:rsidRPr="00786BED">
        <w:rPr>
          <w:rFonts w:ascii="Times New Roman" w:hAnsi="Times New Roman" w:cs="Times New Roman"/>
          <w:sz w:val="24"/>
          <w:szCs w:val="24"/>
        </w:rPr>
        <w:t xml:space="preserve">esilience </w:t>
      </w:r>
      <w:r w:rsidR="007103DD" w:rsidRPr="00786BED">
        <w:rPr>
          <w:rFonts w:ascii="Times New Roman" w:hAnsi="Times New Roman" w:cs="Times New Roman"/>
          <w:sz w:val="24"/>
          <w:szCs w:val="24"/>
        </w:rPr>
        <w:t xml:space="preserve">and burnout being = .08 and the </w:t>
      </w:r>
      <w:r w:rsidRPr="00786BED">
        <w:rPr>
          <w:rFonts w:ascii="Times New Roman" w:hAnsi="Times New Roman" w:cs="Times New Roman"/>
          <w:sz w:val="24"/>
          <w:szCs w:val="24"/>
        </w:rPr>
        <w:t xml:space="preserve">standard error of coefficient for the association between burnout and work engagement, = .01 </w:t>
      </w:r>
      <w:r w:rsidRPr="00786BED">
        <w:rPr>
          <w:rFonts w:ascii="Times New Roman" w:eastAsia="Calibri" w:hAnsi="Times New Roman" w:cs="Times New Roman"/>
          <w:sz w:val="24"/>
          <w:szCs w:val="24"/>
        </w:rPr>
        <w:t xml:space="preserve">(See Figure </w:t>
      </w:r>
      <w:r w:rsidR="0077393F" w:rsidRPr="00786BED">
        <w:rPr>
          <w:rFonts w:ascii="Times New Roman" w:eastAsia="Calibri" w:hAnsi="Times New Roman" w:cs="Times New Roman"/>
          <w:sz w:val="24"/>
          <w:szCs w:val="24"/>
        </w:rPr>
        <w:t>4</w:t>
      </w:r>
      <w:r w:rsidRPr="00786BED">
        <w:rPr>
          <w:rFonts w:ascii="Times New Roman" w:eastAsia="Calibri" w:hAnsi="Times New Roman" w:cs="Times New Roman"/>
          <w:sz w:val="24"/>
          <w:szCs w:val="24"/>
        </w:rPr>
        <w:t xml:space="preserve">). This suggests that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mediates the relationship between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and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It is also revealed that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negatively mediated the effect of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on </w:t>
      </w:r>
      <w:r w:rsidR="00440D9C">
        <w:rPr>
          <w:rFonts w:ascii="Times New Roman" w:eastAsia="Calibri" w:hAnsi="Times New Roman" w:cs="Times New Roman"/>
          <w:sz w:val="24"/>
          <w:szCs w:val="24"/>
        </w:rPr>
        <w:lastRenderedPageBreak/>
        <w:t>e</w:t>
      </w:r>
      <w:r w:rsidRPr="00786BED">
        <w:rPr>
          <w:rFonts w:ascii="Times New Roman" w:eastAsia="Calibri" w:hAnsi="Times New Roman" w:cs="Times New Roman"/>
          <w:sz w:val="24"/>
          <w:szCs w:val="24"/>
        </w:rPr>
        <w:t xml:space="preserve">ngagement. From the results,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showed partially mediating effects on the correlations between Resilience and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Therefore, </w:t>
      </w:r>
      <w:r w:rsidR="00440D9C">
        <w:rPr>
          <w:rFonts w:ascii="Times New Roman" w:eastAsia="Calibri" w:hAnsi="Times New Roman" w:cs="Times New Roman"/>
          <w:sz w:val="24"/>
          <w:szCs w:val="24"/>
        </w:rPr>
        <w:t>b</w:t>
      </w:r>
      <w:r w:rsidRPr="00786BED">
        <w:rPr>
          <w:rFonts w:ascii="Times New Roman" w:eastAsia="Calibri" w:hAnsi="Times New Roman" w:cs="Times New Roman"/>
          <w:sz w:val="24"/>
          <w:szCs w:val="24"/>
        </w:rPr>
        <w:t xml:space="preserve">urnout mediated the effect of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on </w:t>
      </w:r>
      <w:r w:rsidR="00440D9C">
        <w:rPr>
          <w:rFonts w:ascii="Times New Roman" w:eastAsia="Calibri" w:hAnsi="Times New Roman" w:cs="Times New Roman"/>
          <w:sz w:val="24"/>
          <w:szCs w:val="24"/>
        </w:rPr>
        <w:t>w</w:t>
      </w:r>
      <w:r w:rsidRPr="00786BED">
        <w:rPr>
          <w:rFonts w:ascii="Times New Roman" w:eastAsia="Calibri" w:hAnsi="Times New Roman" w:cs="Times New Roman"/>
          <w:sz w:val="24"/>
          <w:szCs w:val="24"/>
        </w:rPr>
        <w:t xml:space="preserve">ork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ngagement</w:t>
      </w:r>
      <w:r w:rsidR="00F7561D" w:rsidRPr="00786BED">
        <w:rPr>
          <w:rFonts w:ascii="Times New Roman" w:eastAsia="Calibri" w:hAnsi="Times New Roman" w:cs="Times New Roman"/>
          <w:sz w:val="24"/>
          <w:szCs w:val="24"/>
        </w:rPr>
        <w:t xml:space="preserve">, hence </w:t>
      </w:r>
      <w:r w:rsidRPr="00786BED">
        <w:rPr>
          <w:rFonts w:ascii="Times New Roman" w:eastAsia="Calibri" w:hAnsi="Times New Roman" w:cs="Times New Roman"/>
          <w:sz w:val="24"/>
          <w:szCs w:val="24"/>
        </w:rPr>
        <w:t xml:space="preserve">Hypothesis 4c of the study was accepted. </w:t>
      </w:r>
    </w:p>
    <w:p w14:paraId="0ABEF025" w14:textId="444B270E" w:rsidR="000F5274" w:rsidRPr="00786BED" w:rsidRDefault="00372A5B" w:rsidP="000F5274">
      <w:pPr>
        <w:autoSpaceDE w:val="0"/>
        <w:autoSpaceDN w:val="0"/>
        <w:adjustRightInd w:val="0"/>
        <w:spacing w:after="0" w:line="480" w:lineRule="auto"/>
        <w:jc w:val="both"/>
        <w:rPr>
          <w:rFonts w:ascii="Times New Roman" w:eastAsia="Calibri" w:hAnsi="Times New Roman" w:cs="Times New Roman"/>
          <w:sz w:val="24"/>
          <w:szCs w:val="24"/>
        </w:rPr>
      </w:pPr>
      <w:r w:rsidRPr="00DE132E">
        <w:rPr>
          <w:rFonts w:ascii="Times New Roman" w:eastAsia="Calibri" w:hAnsi="Times New Roman" w:cs="Times New Roman"/>
          <w:noProof/>
          <w:sz w:val="24"/>
          <w:szCs w:val="24"/>
          <w:lang w:eastAsia="en-GB"/>
        </w:rPr>
        <mc:AlternateContent>
          <mc:Choice Requires="wpc">
            <w:drawing>
              <wp:anchor distT="0" distB="0" distL="114300" distR="114300" simplePos="0" relativeHeight="251651584" behindDoc="0" locked="0" layoutInCell="1" allowOverlap="1" wp14:anchorId="3D9C8317" wp14:editId="27ADDAEA">
                <wp:simplePos x="0" y="0"/>
                <wp:positionH relativeFrom="column">
                  <wp:posOffset>6985</wp:posOffset>
                </wp:positionH>
                <wp:positionV relativeFrom="paragraph">
                  <wp:posOffset>193789</wp:posOffset>
                </wp:positionV>
                <wp:extent cx="5282565" cy="3595370"/>
                <wp:effectExtent l="0" t="0" r="13335" b="5080"/>
                <wp:wrapNone/>
                <wp:docPr id="444" name="Canvas 4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 name="Text Box 2"/>
                        <wps:cNvSpPr txBox="1">
                          <a:spLocks noChangeArrowheads="1"/>
                        </wps:cNvSpPr>
                        <wps:spPr bwMode="auto">
                          <a:xfrm>
                            <a:off x="811803" y="864764"/>
                            <a:ext cx="943569" cy="345299"/>
                          </a:xfrm>
                          <a:prstGeom prst="rect">
                            <a:avLst/>
                          </a:prstGeom>
                          <a:solidFill>
                            <a:srgbClr val="FFFFFF"/>
                          </a:solidFill>
                          <a:ln w="9525">
                            <a:noFill/>
                            <a:miter lim="800000"/>
                            <a:headEnd/>
                            <a:tailEnd/>
                          </a:ln>
                        </wps:spPr>
                        <wps:txbx>
                          <w:txbxContent>
                            <w:p w14:paraId="3266A91E" w14:textId="77777777" w:rsidR="007B30BB" w:rsidRDefault="007B30BB" w:rsidP="000F5274">
                              <w:pPr>
                                <w:pStyle w:val="NormalWeb"/>
                                <w:spacing w:after="0"/>
                                <w:jc w:val="center"/>
                              </w:pPr>
                              <w:r w:rsidRPr="00E41283">
                                <w:t>-.40* (.08)</w:t>
                              </w:r>
                            </w:p>
                            <w:p w14:paraId="2772B366" w14:textId="77777777" w:rsidR="007B30BB" w:rsidRDefault="007B30BB" w:rsidP="000F5274">
                              <w:pPr>
                                <w:pStyle w:val="NormalWeb"/>
                                <w:spacing w:after="0"/>
                                <w:jc w:val="center"/>
                              </w:pPr>
                            </w:p>
                          </w:txbxContent>
                        </wps:txbx>
                        <wps:bodyPr rot="0" vert="horz" wrap="square" lIns="91440" tIns="45720" rIns="91440" bIns="45720" anchor="t" anchorCtr="0">
                          <a:noAutofit/>
                        </wps:bodyPr>
                      </wps:wsp>
                      <wps:wsp>
                        <wps:cNvPr id="56" name="Text Box 2"/>
                        <wps:cNvSpPr txBox="1">
                          <a:spLocks noChangeArrowheads="1"/>
                        </wps:cNvSpPr>
                        <wps:spPr bwMode="auto">
                          <a:xfrm>
                            <a:off x="3224217" y="865254"/>
                            <a:ext cx="883235" cy="344805"/>
                          </a:xfrm>
                          <a:prstGeom prst="rect">
                            <a:avLst/>
                          </a:prstGeom>
                          <a:solidFill>
                            <a:srgbClr val="FFFFFF"/>
                          </a:solidFill>
                          <a:ln w="9525">
                            <a:noFill/>
                            <a:miter lim="800000"/>
                            <a:headEnd/>
                            <a:tailEnd/>
                          </a:ln>
                        </wps:spPr>
                        <wps:txbx>
                          <w:txbxContent>
                            <w:p w14:paraId="540DFA5B" w14:textId="77777777" w:rsidR="007B30BB" w:rsidRDefault="007B30BB" w:rsidP="000F5274">
                              <w:pPr>
                                <w:pStyle w:val="NormalWeb"/>
                                <w:spacing w:after="0"/>
                                <w:jc w:val="center"/>
                              </w:pPr>
                              <w:r w:rsidRPr="00E41283">
                                <w:rPr>
                                  <w:rFonts w:eastAsia="Times New Roman"/>
                                </w:rPr>
                                <w:t>-.04* (.01)</w:t>
                              </w:r>
                              <w:r>
                                <w:rPr>
                                  <w:rFonts w:eastAsia="Times New Roman"/>
                                </w:rPr>
                                <w:t> </w:t>
                              </w:r>
                            </w:p>
                            <w:p w14:paraId="374A5C63" w14:textId="77777777" w:rsidR="007B30BB" w:rsidRDefault="007B30BB" w:rsidP="000F5274">
                              <w:pPr>
                                <w:pStyle w:val="NormalWeb"/>
                                <w:spacing w:after="0"/>
                                <w:jc w:val="center"/>
                              </w:pPr>
                              <w:r>
                                <w:rPr>
                                  <w:rFonts w:eastAsia="Times New Roman"/>
                                </w:rPr>
                                <w:t> </w:t>
                              </w:r>
                            </w:p>
                          </w:txbxContent>
                        </wps:txbx>
                        <wps:bodyPr rot="0" vert="horz" wrap="square" lIns="91440" tIns="45720" rIns="91440" bIns="45720" anchor="t" anchorCtr="0">
                          <a:noAutofit/>
                        </wps:bodyPr>
                      </wps:wsp>
                      <wps:wsp>
                        <wps:cNvPr id="57" name="Rectangle 5"/>
                        <wps:cNvSpPr>
                          <a:spLocks noChangeArrowheads="1"/>
                        </wps:cNvSpPr>
                        <wps:spPr bwMode="auto">
                          <a:xfrm>
                            <a:off x="5251116" y="3293076"/>
                            <a:ext cx="31750" cy="285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88C1C9" w14:textId="77777777" w:rsidR="007B30BB" w:rsidRDefault="007B30BB" w:rsidP="000F5274">
                              <w:r>
                                <w:rPr>
                                  <w:rFonts w:ascii="Calibri" w:hAnsi="Calibri" w:cs="Calibri"/>
                                  <w:color w:val="000000"/>
                                </w:rPr>
                                <w:t xml:space="preserve"> </w:t>
                              </w:r>
                            </w:p>
                          </w:txbxContent>
                        </wps:txbx>
                        <wps:bodyPr rot="0" vert="horz" wrap="none" lIns="0" tIns="0" rIns="0" bIns="0" anchor="t" anchorCtr="0">
                          <a:spAutoFit/>
                        </wps:bodyPr>
                      </wps:wsp>
                      <wps:wsp>
                        <wps:cNvPr id="58" name="Rectangle 58"/>
                        <wps:cNvSpPr/>
                        <wps:spPr>
                          <a:xfrm>
                            <a:off x="1531689" y="19403"/>
                            <a:ext cx="2032873" cy="64494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94B0E5" w14:textId="77777777" w:rsidR="007B30BB" w:rsidRDefault="007B30BB" w:rsidP="000F5274">
                              <w:pPr>
                                <w:spacing w:after="0"/>
                                <w:jc w:val="center"/>
                                <w:rPr>
                                  <w:rFonts w:ascii="Times New Roman" w:hAnsi="Times New Roman" w:cs="Times New Roman"/>
                                  <w:sz w:val="24"/>
                                  <w:szCs w:val="24"/>
                                </w:rPr>
                              </w:pPr>
                              <w:r>
                                <w:rPr>
                                  <w:rFonts w:ascii="Times New Roman" w:hAnsi="Times New Roman" w:cs="Times New Roman"/>
                                  <w:sz w:val="24"/>
                                  <w:szCs w:val="24"/>
                                </w:rPr>
                                <w:t>(</w:t>
                              </w:r>
                              <w:r w:rsidRPr="00D31D3F">
                                <w:rPr>
                                  <w:rFonts w:ascii="Times New Roman" w:hAnsi="Times New Roman" w:cs="Times New Roman"/>
                                  <w:sz w:val="24"/>
                                  <w:szCs w:val="24"/>
                                </w:rPr>
                                <w:t>Mediator</w:t>
                              </w:r>
                              <w:r>
                                <w:rPr>
                                  <w:rFonts w:ascii="Times New Roman" w:hAnsi="Times New Roman" w:cs="Times New Roman"/>
                                  <w:sz w:val="24"/>
                                  <w:szCs w:val="24"/>
                                </w:rPr>
                                <w:t>)</w:t>
                              </w:r>
                            </w:p>
                            <w:p w14:paraId="0D52FE99" w14:textId="77777777" w:rsidR="007B30BB" w:rsidRPr="00D31D3F" w:rsidRDefault="007B30BB" w:rsidP="000F52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Burnout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3624854" y="1249085"/>
                            <a:ext cx="990261" cy="74572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9FB4A7" w14:textId="77777777" w:rsidR="007B30BB" w:rsidRPr="00D31D3F" w:rsidRDefault="007B30BB" w:rsidP="000F5274">
                              <w:pPr>
                                <w:spacing w:after="0"/>
                                <w:jc w:val="center"/>
                                <w:rPr>
                                  <w:rFonts w:ascii="Times New Roman" w:hAnsi="Times New Roman" w:cs="Times New Roman"/>
                                  <w:sz w:val="24"/>
                                </w:rPr>
                              </w:pPr>
                              <w:r w:rsidRPr="00D31D3F">
                                <w:rPr>
                                  <w:rFonts w:ascii="Times New Roman" w:hAnsi="Times New Roman" w:cs="Times New Roman"/>
                                  <w:sz w:val="24"/>
                                </w:rPr>
                                <w:t>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18368" y="1344409"/>
                            <a:ext cx="1230511" cy="5982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9CE3C3" w14:textId="314A9FA1" w:rsidR="007B30BB" w:rsidRPr="00D31D3F" w:rsidRDefault="007B30BB" w:rsidP="000F5274">
                              <w:pPr>
                                <w:spacing w:after="0"/>
                                <w:jc w:val="center"/>
                                <w:rPr>
                                  <w:rFonts w:ascii="Times New Roman" w:hAnsi="Times New Roman" w:cs="Times New Roman"/>
                                  <w:sz w:val="24"/>
                                </w:rPr>
                              </w:pPr>
                              <w:r w:rsidRPr="00D31D3F">
                                <w:rPr>
                                  <w:rFonts w:ascii="Times New Roman" w:hAnsi="Times New Roman" w:cs="Times New Roman"/>
                                  <w:sz w:val="24"/>
                                </w:rPr>
                                <w:t>Resilience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a:off x="1348841" y="1702294"/>
                            <a:ext cx="2276112" cy="0"/>
                          </a:xfrm>
                          <a:prstGeom prst="straightConnector1">
                            <a:avLst/>
                          </a:prstGeom>
                          <a:noFill/>
                          <a:ln w="6350" cap="flat" cmpd="sng" algn="ctr">
                            <a:solidFill>
                              <a:sysClr val="windowText" lastClr="000000"/>
                            </a:solidFill>
                            <a:prstDash val="solid"/>
                            <a:miter lim="800000"/>
                            <a:tailEnd type="triangle"/>
                          </a:ln>
                          <a:effectLst/>
                        </wps:spPr>
                        <wps:bodyPr/>
                      </wps:wsp>
                      <wps:wsp>
                        <wps:cNvPr id="66" name="Straight Arrow Connector 66"/>
                        <wps:cNvCnPr/>
                        <wps:spPr>
                          <a:xfrm flipV="1">
                            <a:off x="1348651" y="664295"/>
                            <a:ext cx="873534" cy="843453"/>
                          </a:xfrm>
                          <a:prstGeom prst="straightConnector1">
                            <a:avLst/>
                          </a:prstGeom>
                          <a:noFill/>
                          <a:ln w="6350" cap="flat" cmpd="sng" algn="ctr">
                            <a:solidFill>
                              <a:sysClr val="windowText" lastClr="000000"/>
                            </a:solidFill>
                            <a:prstDash val="solid"/>
                            <a:miter lim="800000"/>
                            <a:tailEnd type="triangle"/>
                          </a:ln>
                          <a:effectLst/>
                        </wps:spPr>
                        <wps:bodyPr/>
                      </wps:wsp>
                      <wps:wsp>
                        <wps:cNvPr id="67" name="Straight Arrow Connector 67"/>
                        <wps:cNvCnPr/>
                        <wps:spPr>
                          <a:xfrm>
                            <a:off x="2778419" y="664259"/>
                            <a:ext cx="846435" cy="843448"/>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14:sizeRelH relativeFrom="page">
                  <wp14:pctWidth>0</wp14:pctWidth>
                </wp14:sizeRelH>
                <wp14:sizeRelV relativeFrom="page">
                  <wp14:pctHeight>0</wp14:pctHeight>
                </wp14:sizeRelV>
              </wp:anchor>
            </w:drawing>
          </mc:Choice>
          <mc:Fallback>
            <w:pict>
              <v:group w14:anchorId="3D9C8317" id="Canvas 444" o:spid="_x0000_s1081" editas="canvas" style="position:absolute;left:0;text-align:left;margin-left:.55pt;margin-top:15.25pt;width:415.95pt;height:283.1pt;z-index:251651584;mso-position-horizontal-relative:text;mso-position-vertical-relative:text" coordsize="52825,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">
                <v:shape id="_x0000_s1082" type="#_x0000_t75" style="position:absolute;width:52825;height:35953;visibility:visible;mso-wrap-style:square">
                  <v:fill o:detectmouseclick="t"/>
                  <v:path o:connecttype="none"/>
                </v:shape>
                <v:shape id="_x0000_s1083" type="#_x0000_t202" style="position:absolute;left:8118;top:8647;width:9435;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3266A91E" w14:textId="77777777" w:rsidR="007B30BB" w:rsidRDefault="007B30BB" w:rsidP="000F5274">
                        <w:pPr>
                          <w:pStyle w:val="NormalWeb"/>
                          <w:spacing w:after="0"/>
                          <w:jc w:val="center"/>
                        </w:pPr>
                        <w:r w:rsidRPr="00E41283">
                          <w:t>-.40* (.08)</w:t>
                        </w:r>
                      </w:p>
                      <w:p w14:paraId="2772B366" w14:textId="77777777" w:rsidR="007B30BB" w:rsidRDefault="007B30BB" w:rsidP="000F5274">
                        <w:pPr>
                          <w:pStyle w:val="NormalWeb"/>
                          <w:spacing w:after="0"/>
                          <w:jc w:val="center"/>
                        </w:pPr>
                      </w:p>
                    </w:txbxContent>
                  </v:textbox>
                </v:shape>
                <v:shape id="_x0000_s1084" type="#_x0000_t202" style="position:absolute;left:32242;top:8652;width:883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14:paraId="540DFA5B" w14:textId="77777777" w:rsidR="007B30BB" w:rsidRDefault="007B30BB" w:rsidP="000F5274">
                        <w:pPr>
                          <w:pStyle w:val="NormalWeb"/>
                          <w:spacing w:after="0"/>
                          <w:jc w:val="center"/>
                        </w:pPr>
                        <w:r w:rsidRPr="00E41283">
                          <w:rPr>
                            <w:rFonts w:eastAsia="Times New Roman"/>
                          </w:rPr>
                          <w:t>-.04* (.01)</w:t>
                        </w:r>
                        <w:r>
                          <w:rPr>
                            <w:rFonts w:eastAsia="Times New Roman"/>
                          </w:rPr>
                          <w:t> </w:t>
                        </w:r>
                      </w:p>
                      <w:p w14:paraId="374A5C63" w14:textId="77777777" w:rsidR="007B30BB" w:rsidRDefault="007B30BB" w:rsidP="000F5274">
                        <w:pPr>
                          <w:pStyle w:val="NormalWeb"/>
                          <w:spacing w:after="0"/>
                          <w:jc w:val="center"/>
                        </w:pPr>
                        <w:r>
                          <w:rPr>
                            <w:rFonts w:eastAsia="Times New Roman"/>
                          </w:rPr>
                          <w:t> </w:t>
                        </w:r>
                      </w:p>
                    </w:txbxContent>
                  </v:textbox>
                </v:shape>
                <v:rect id="Rectangle 5" o:spid="_x0000_s1085" style="position:absolute;left:52511;top:32930;width:31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0088C1C9" w14:textId="77777777" w:rsidR="007B30BB" w:rsidRDefault="007B30BB" w:rsidP="000F5274">
                        <w:r>
                          <w:rPr>
                            <w:rFonts w:ascii="Calibri" w:hAnsi="Calibri" w:cs="Calibri"/>
                            <w:color w:val="000000"/>
                          </w:rPr>
                          <w:t xml:space="preserve"> </w:t>
                        </w:r>
                      </w:p>
                    </w:txbxContent>
                  </v:textbox>
                </v:rect>
                <v:rect id="Rectangle 58" o:spid="_x0000_s1086" style="position:absolute;left:15316;top:194;width:20329;height:6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qksAA&#10;AADbAAAADwAAAGRycy9kb3ducmV2LnhtbERPz2vCMBS+D/wfwht4W9MNNmbXKCIMysDDOt350Tyb&#10;YvNSmthG/3pzGOz48f0uN9H2YqLRd44VPGc5COLG6Y5bBYefz6d3ED4ga+wdk4IredisFw8lFtrN&#10;/E1THVqRQtgXqMCEMBRS+saQRZ+5gThxJzdaDAmOrdQjzinc9vIlz9+kxY5Tg8GBdoaac32xCr78&#10;7TI12u+jiaZaHX/zW81npZaPcfsBIlAM/+I/d6UVvKax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VqksAAAADbAAAADwAAAAAAAAAAAAAAAACYAgAAZHJzL2Rvd25y&#10;ZXYueG1sUEsFBgAAAAAEAAQA9QAAAIUDAAAAAA==&#10;" fillcolor="window" strokecolor="windowText" strokeweight="1pt">
                  <v:textbox>
                    <w:txbxContent>
                      <w:p w14:paraId="3294B0E5" w14:textId="77777777" w:rsidR="007B30BB" w:rsidRDefault="007B30BB" w:rsidP="000F5274">
                        <w:pPr>
                          <w:spacing w:after="0"/>
                          <w:jc w:val="center"/>
                          <w:rPr>
                            <w:rFonts w:ascii="Times New Roman" w:hAnsi="Times New Roman" w:cs="Times New Roman"/>
                            <w:sz w:val="24"/>
                            <w:szCs w:val="24"/>
                          </w:rPr>
                        </w:pPr>
                        <w:r>
                          <w:rPr>
                            <w:rFonts w:ascii="Times New Roman" w:hAnsi="Times New Roman" w:cs="Times New Roman"/>
                            <w:sz w:val="24"/>
                            <w:szCs w:val="24"/>
                          </w:rPr>
                          <w:t>(</w:t>
                        </w:r>
                        <w:r w:rsidRPr="00D31D3F">
                          <w:rPr>
                            <w:rFonts w:ascii="Times New Roman" w:hAnsi="Times New Roman" w:cs="Times New Roman"/>
                            <w:sz w:val="24"/>
                            <w:szCs w:val="24"/>
                          </w:rPr>
                          <w:t>Mediator</w:t>
                        </w:r>
                        <w:r>
                          <w:rPr>
                            <w:rFonts w:ascii="Times New Roman" w:hAnsi="Times New Roman" w:cs="Times New Roman"/>
                            <w:sz w:val="24"/>
                            <w:szCs w:val="24"/>
                          </w:rPr>
                          <w:t>)</w:t>
                        </w:r>
                      </w:p>
                      <w:p w14:paraId="0D52FE99" w14:textId="77777777" w:rsidR="007B30BB" w:rsidRPr="00D31D3F" w:rsidRDefault="007B30BB" w:rsidP="000F52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Burnout</w:t>
                        </w:r>
                      </w:p>
                    </w:txbxContent>
                  </v:textbox>
                </v:rect>
                <v:rect id="Rectangle 59" o:spid="_x0000_s1087" style="position:absolute;left:36248;top:12490;width:9903;height:7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PCcMA&#10;AADbAAAADwAAAGRycy9kb3ducmV2LnhtbESPQWvCQBSE74L/YXlCb7qp0FJTN1IEQYQeTNXzI/ua&#10;Dcm+Ddk1bv31bqHQ4zAz3zDrTbSdGGnwjWMFz4sMBHHldMO1gtPXbv4GwgdkjZ1jUvBDHjbFdLLG&#10;XLsbH2ksQy0ShH2OCkwIfS6lrwxZ9AvXEyfv2w0WQ5JDLfWAtwS3nVxm2au02HBaMNjT1lDVller&#10;4ODv17HS/jOaaPar8yW7l9wq9TSLH+8gAsXwH/5r77WClxX8fkk/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nPCcMAAADbAAAADwAAAAAAAAAAAAAAAACYAgAAZHJzL2Rv&#10;d25yZXYueG1sUEsFBgAAAAAEAAQA9QAAAIgDAAAAAA==&#10;" fillcolor="window" strokecolor="windowText" strokeweight="1pt">
                  <v:textbox>
                    <w:txbxContent>
                      <w:p w14:paraId="009FB4A7" w14:textId="77777777" w:rsidR="007B30BB" w:rsidRPr="00D31D3F" w:rsidRDefault="007B30BB" w:rsidP="000F5274">
                        <w:pPr>
                          <w:spacing w:after="0"/>
                          <w:jc w:val="center"/>
                          <w:rPr>
                            <w:rFonts w:ascii="Times New Roman" w:hAnsi="Times New Roman" w:cs="Times New Roman"/>
                            <w:sz w:val="24"/>
                          </w:rPr>
                        </w:pPr>
                        <w:r w:rsidRPr="00D31D3F">
                          <w:rPr>
                            <w:rFonts w:ascii="Times New Roman" w:hAnsi="Times New Roman" w:cs="Times New Roman"/>
                            <w:sz w:val="24"/>
                          </w:rPr>
                          <w:t>Engagement</w:t>
                        </w:r>
                      </w:p>
                    </w:txbxContent>
                  </v:textbox>
                </v:rect>
                <v:rect id="Rectangle 64" o:spid="_x0000_s1088" style="position:absolute;left:1183;top:13444;width:12305;height:5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qKsMA&#10;AADbAAAADwAAAGRycy9kb3ducmV2LnhtbESPQWvCQBSE74L/YXmCN90oRWrqJhRBkEIPTbXnR/Y1&#10;G8y+Ddk1rv76bqHQ4zAz3zC7MtpOjDT41rGC1TIDQVw73XKj4PR5WDyD8AFZY+eYFNzJQ1lMJzvM&#10;tbvxB41VaESCsM9RgQmhz6X0tSGLful64uR9u8FiSHJopB7wluC2k+ss20iLLacFgz3tDdWX6moV&#10;vPnHday1f48mmuP2/JU9Kr4oNZ/F1xcQgWL4D/+1j1rB5gl+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SqKsMAAADbAAAADwAAAAAAAAAAAAAAAACYAgAAZHJzL2Rv&#10;d25yZXYueG1sUEsFBgAAAAAEAAQA9QAAAIgDAAAAAA==&#10;" fillcolor="window" strokecolor="windowText" strokeweight="1pt">
                  <v:textbox>
                    <w:txbxContent>
                      <w:p w14:paraId="429CE3C3" w14:textId="314A9FA1" w:rsidR="007B30BB" w:rsidRPr="00D31D3F" w:rsidRDefault="007B30BB" w:rsidP="000F5274">
                        <w:pPr>
                          <w:spacing w:after="0"/>
                          <w:jc w:val="center"/>
                          <w:rPr>
                            <w:rFonts w:ascii="Times New Roman" w:hAnsi="Times New Roman" w:cs="Times New Roman"/>
                            <w:sz w:val="24"/>
                          </w:rPr>
                        </w:pPr>
                        <w:r w:rsidRPr="00D31D3F">
                          <w:rPr>
                            <w:rFonts w:ascii="Times New Roman" w:hAnsi="Times New Roman" w:cs="Times New Roman"/>
                            <w:sz w:val="24"/>
                          </w:rPr>
                          <w:t>Resilience</w:t>
                        </w:r>
                      </w:p>
                    </w:txbxContent>
                  </v:textbox>
                </v:rect>
                <v:shape id="Straight Arrow Connector 65" o:spid="_x0000_s1089" type="#_x0000_t32" style="position:absolute;left:13488;top:17022;width:227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6o+8UAAADbAAAADwAAAGRycy9kb3ducmV2LnhtbESPT2sCMRTE70K/Q3iFXkSzVlzq1iil&#10;VehFrKvQ62Pz9g/dvKxJ1O23bwqCx2FmfsMsVr1pxYWcbywrmIwTEMSF1Q1XCo6HzegFhA/IGlvL&#10;pOCXPKyWD4MFZtpeeU+XPFQiQthnqKAOocuk9EVNBv3YdsTRK60zGKJ0ldQOrxFuWvmcJKk02HBc&#10;qLGj95qKn/xsFMhqPzXf67JPt6Wbf3wNd6cu3yn19Ni/vYII1Id7+Nb+1ArSG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6o+8UAAADbAAAADwAAAAAAAAAA&#10;AAAAAAChAgAAZHJzL2Rvd25yZXYueG1sUEsFBgAAAAAEAAQA+QAAAJMDAAAAAA==&#10;" strokecolor="windowText" strokeweight=".5pt">
                  <v:stroke endarrow="block" joinstyle="miter"/>
                </v:shape>
                <v:shape id="Straight Arrow Connector 66" o:spid="_x0000_s1090" type="#_x0000_t32" style="position:absolute;left:13486;top:6642;width:8735;height:8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lNGcQAAADbAAAADwAAAGRycy9kb3ducmV2LnhtbESPzWvCQBTE7wX/h+UJ3uqmEYNEV6kB&#10;v07ix8XbI/uahGbfhuwa0/71bqHgcZiZ3zCLVW9q0VHrKssKPsYRCOLc6ooLBdfL5n0GwnlkjbVl&#10;UvBDDlbLwdsCU20ffKLu7AsRIOxSVFB636RSurwkg25sG+LgfdnWoA+yLaRu8RHgppZxFCXSYMVh&#10;ocSGspLy7/PdKLh1vsgO9ridTNfH7Lb9jfvZLlZqNOw/5yA89f4V/m/vtYIkgb8v4Qf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U0ZxAAAANsAAAAPAAAAAAAAAAAA&#10;AAAAAKECAABkcnMvZG93bnJldi54bWxQSwUGAAAAAAQABAD5AAAAkgMAAAAA&#10;" strokecolor="windowText" strokeweight=".5pt">
                  <v:stroke endarrow="block" joinstyle="miter"/>
                </v:shape>
                <v:shape id="Straight Arrow Connector 67" o:spid="_x0000_s1091" type="#_x0000_t32" style="position:absolute;left:27784;top:6642;width:8464;height:8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TF8UAAADbAAAADwAAAGRycy9kb3ducmV2LnhtbESPT2sCMRTE70K/Q3iFXkSzVtjWrVFK&#10;q9CLqKvQ62Pz9g/dvKxJ1O23bwqCx2FmfsPMl71pxYWcbywrmIwTEMSF1Q1XCo6H9egVhA/IGlvL&#10;pOCXPCwXD4M5ZtpeeU+XPFQiQthnqKAOocuk9EVNBv3YdsTRK60zGKJ0ldQOrxFuWvmcJKk02HBc&#10;qLGjj5qKn/xsFMhqPzXfq7JPN6Wbfe6G21OXb5V6euzf30AE6sM9fGt/aQXpC/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CTF8UAAADbAAAADwAAAAAAAAAA&#10;AAAAAAChAgAAZHJzL2Rvd25yZXYueG1sUEsFBgAAAAAEAAQA+QAAAJMDAAAAAA==&#10;" strokecolor="windowText" strokeweight=".5pt">
                  <v:stroke endarrow="block" joinstyle="miter"/>
                </v:shape>
              </v:group>
            </w:pict>
          </mc:Fallback>
        </mc:AlternateContent>
      </w:r>
    </w:p>
    <w:p w14:paraId="5A0F633A" w14:textId="576B23D9" w:rsidR="000F5274" w:rsidRPr="00786BED" w:rsidRDefault="000F5274" w:rsidP="000F5274">
      <w:pPr>
        <w:autoSpaceDE w:val="0"/>
        <w:autoSpaceDN w:val="0"/>
        <w:adjustRightInd w:val="0"/>
        <w:spacing w:after="0" w:line="480" w:lineRule="auto"/>
        <w:jc w:val="both"/>
        <w:rPr>
          <w:rFonts w:ascii="Times New Roman" w:eastAsia="Calibri" w:hAnsi="Times New Roman" w:cs="Times New Roman"/>
          <w:sz w:val="24"/>
          <w:szCs w:val="24"/>
        </w:rPr>
      </w:pPr>
    </w:p>
    <w:p w14:paraId="1B5E9338" w14:textId="7083E2E4" w:rsidR="000F5274" w:rsidRPr="00786BED" w:rsidRDefault="000F5274" w:rsidP="000F5274">
      <w:pPr>
        <w:autoSpaceDE w:val="0"/>
        <w:autoSpaceDN w:val="0"/>
        <w:adjustRightInd w:val="0"/>
        <w:spacing w:after="0" w:line="480" w:lineRule="auto"/>
        <w:jc w:val="both"/>
        <w:rPr>
          <w:rFonts w:ascii="Times New Roman" w:eastAsia="Calibri" w:hAnsi="Times New Roman" w:cs="Times New Roman"/>
          <w:sz w:val="24"/>
          <w:szCs w:val="24"/>
        </w:rPr>
      </w:pPr>
    </w:p>
    <w:p w14:paraId="16429B72" w14:textId="77777777" w:rsidR="000F5274" w:rsidRPr="004119F0" w:rsidRDefault="000F5274" w:rsidP="000F5274">
      <w:pPr>
        <w:autoSpaceDE w:val="0"/>
        <w:autoSpaceDN w:val="0"/>
        <w:adjustRightInd w:val="0"/>
        <w:spacing w:after="0" w:line="240" w:lineRule="auto"/>
        <w:jc w:val="center"/>
        <w:rPr>
          <w:rFonts w:ascii="Times New Roman" w:hAnsi="Times New Roman" w:cs="Times New Roman"/>
          <w:sz w:val="24"/>
          <w:szCs w:val="24"/>
        </w:rPr>
      </w:pPr>
    </w:p>
    <w:p w14:paraId="14521E90" w14:textId="77777777" w:rsidR="000F5274" w:rsidRPr="00C653E6" w:rsidRDefault="000F5274" w:rsidP="000F5274">
      <w:pPr>
        <w:autoSpaceDE w:val="0"/>
        <w:autoSpaceDN w:val="0"/>
        <w:adjustRightInd w:val="0"/>
        <w:spacing w:after="0" w:line="240" w:lineRule="auto"/>
        <w:jc w:val="center"/>
        <w:rPr>
          <w:rFonts w:ascii="Times New Roman" w:hAnsi="Times New Roman" w:cs="Times New Roman"/>
          <w:sz w:val="24"/>
          <w:szCs w:val="24"/>
        </w:rPr>
      </w:pPr>
    </w:p>
    <w:p w14:paraId="2D6B2BFE" w14:textId="77777777" w:rsidR="000F5274" w:rsidRPr="00106A49" w:rsidRDefault="000F5274" w:rsidP="000F5274">
      <w:pPr>
        <w:autoSpaceDE w:val="0"/>
        <w:autoSpaceDN w:val="0"/>
        <w:adjustRightInd w:val="0"/>
        <w:spacing w:after="0" w:line="240" w:lineRule="auto"/>
        <w:jc w:val="center"/>
        <w:rPr>
          <w:rFonts w:ascii="Times New Roman" w:hAnsi="Times New Roman" w:cs="Times New Roman"/>
          <w:sz w:val="24"/>
          <w:szCs w:val="24"/>
        </w:rPr>
      </w:pPr>
    </w:p>
    <w:p w14:paraId="0383732A" w14:textId="77777777" w:rsidR="000F5274" w:rsidRPr="00E52D61" w:rsidRDefault="000F5274" w:rsidP="000F5274">
      <w:pPr>
        <w:autoSpaceDE w:val="0"/>
        <w:autoSpaceDN w:val="0"/>
        <w:adjustRightInd w:val="0"/>
        <w:spacing w:after="0" w:line="240" w:lineRule="auto"/>
        <w:jc w:val="center"/>
        <w:rPr>
          <w:rFonts w:ascii="Times New Roman" w:hAnsi="Times New Roman" w:cs="Times New Roman"/>
          <w:sz w:val="24"/>
          <w:szCs w:val="24"/>
        </w:rPr>
      </w:pPr>
    </w:p>
    <w:p w14:paraId="64E5B519" w14:textId="77777777" w:rsidR="000F5274" w:rsidRPr="00E52D61" w:rsidRDefault="000F5274" w:rsidP="000F5274">
      <w:pPr>
        <w:tabs>
          <w:tab w:val="left" w:pos="2512"/>
        </w:tabs>
        <w:autoSpaceDE w:val="0"/>
        <w:autoSpaceDN w:val="0"/>
        <w:adjustRightInd w:val="0"/>
        <w:spacing w:after="0" w:line="240" w:lineRule="auto"/>
        <w:rPr>
          <w:rFonts w:ascii="Times New Roman" w:hAnsi="Times New Roman" w:cs="Times New Roman"/>
          <w:sz w:val="24"/>
          <w:szCs w:val="24"/>
        </w:rPr>
      </w:pPr>
      <w:r w:rsidRPr="00E52D61">
        <w:rPr>
          <w:rFonts w:ascii="Times New Roman" w:hAnsi="Times New Roman" w:cs="Times New Roman"/>
          <w:sz w:val="24"/>
          <w:szCs w:val="24"/>
        </w:rPr>
        <w:tab/>
      </w:r>
    </w:p>
    <w:p w14:paraId="5B616BAD" w14:textId="77777777" w:rsidR="000F5274" w:rsidRPr="00E52D61" w:rsidRDefault="000F5274" w:rsidP="000F5274">
      <w:pPr>
        <w:autoSpaceDE w:val="0"/>
        <w:autoSpaceDN w:val="0"/>
        <w:adjustRightInd w:val="0"/>
        <w:spacing w:after="0" w:line="240" w:lineRule="auto"/>
        <w:jc w:val="center"/>
        <w:rPr>
          <w:rFonts w:ascii="Times New Roman" w:hAnsi="Times New Roman" w:cs="Times New Roman"/>
          <w:sz w:val="24"/>
          <w:szCs w:val="24"/>
        </w:rPr>
      </w:pPr>
    </w:p>
    <w:p w14:paraId="436CC5C2" w14:textId="77777777" w:rsidR="000F5274" w:rsidRPr="004119F0" w:rsidRDefault="000F5274" w:rsidP="000F5274">
      <w:pPr>
        <w:autoSpaceDE w:val="0"/>
        <w:autoSpaceDN w:val="0"/>
        <w:adjustRightInd w:val="0"/>
        <w:spacing w:after="0" w:line="240" w:lineRule="auto"/>
        <w:jc w:val="center"/>
        <w:rPr>
          <w:rFonts w:ascii="Times New Roman" w:hAnsi="Times New Roman" w:cs="Times New Roman"/>
          <w:sz w:val="24"/>
          <w:szCs w:val="24"/>
        </w:rPr>
      </w:pPr>
      <w:r w:rsidRPr="00DE132E">
        <w:rPr>
          <w:rFonts w:ascii="Times New Roman" w:eastAsia="Calibri" w:hAnsi="Times New Roman" w:cs="Times New Roman"/>
          <w:noProof/>
          <w:sz w:val="24"/>
          <w:szCs w:val="24"/>
          <w:lang w:eastAsia="en-GB"/>
        </w:rPr>
        <mc:AlternateContent>
          <mc:Choice Requires="wps">
            <w:drawing>
              <wp:anchor distT="45720" distB="45720" distL="114300" distR="114300" simplePos="0" relativeHeight="251652608" behindDoc="0" locked="0" layoutInCell="1" allowOverlap="1" wp14:anchorId="01DC89A1" wp14:editId="53B404DE">
                <wp:simplePos x="0" y="0"/>
                <wp:positionH relativeFrom="column">
                  <wp:posOffset>1593437</wp:posOffset>
                </wp:positionH>
                <wp:positionV relativeFrom="paragraph">
                  <wp:posOffset>107315</wp:posOffset>
                </wp:positionV>
                <wp:extent cx="1925955" cy="476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476250"/>
                        </a:xfrm>
                        <a:prstGeom prst="rect">
                          <a:avLst/>
                        </a:prstGeom>
                        <a:solidFill>
                          <a:srgbClr val="FFFFFF"/>
                        </a:solidFill>
                        <a:ln w="9525">
                          <a:noFill/>
                          <a:miter lim="800000"/>
                          <a:headEnd/>
                          <a:tailEnd/>
                        </a:ln>
                      </wps:spPr>
                      <wps:txbx>
                        <w:txbxContent>
                          <w:p w14:paraId="34DF656C" w14:textId="77777777" w:rsidR="007B30BB" w:rsidRPr="00782AD4" w:rsidRDefault="007B30BB" w:rsidP="000F5274">
                            <w:pPr>
                              <w:spacing w:after="0"/>
                              <w:jc w:val="center"/>
                              <w:rPr>
                                <w:rFonts w:ascii="Times New Roman" w:hAnsi="Times New Roman" w:cs="Times New Roman"/>
                                <w:sz w:val="24"/>
                              </w:rPr>
                            </w:pPr>
                            <w:r>
                              <w:rPr>
                                <w:rFonts w:ascii="Times New Roman" w:hAnsi="Times New Roman" w:cs="Times New Roman"/>
                                <w:sz w:val="24"/>
                              </w:rPr>
                              <w:t>3.12*, p &lt; 0.01</w:t>
                            </w:r>
                          </w:p>
                          <w:p w14:paraId="7942A757" w14:textId="77777777" w:rsidR="007B30BB" w:rsidRPr="00782AD4" w:rsidRDefault="007B30BB" w:rsidP="000F5274">
                            <w:pPr>
                              <w:spacing w:after="0"/>
                              <w:jc w:val="center"/>
                              <w:rPr>
                                <w:rFonts w:ascii="Times New Roman" w:hAnsi="Times New Roman" w:cs="Times New Roman"/>
                                <w:sz w:val="24"/>
                              </w:rPr>
                            </w:pPr>
                            <w:r w:rsidRPr="00782AD4">
                              <w:rPr>
                                <w:rFonts w:ascii="Times New Roman" w:hAnsi="Times New Roman" w:cs="Times New Roman"/>
                                <w:sz w:val="24"/>
                              </w:rPr>
                              <w:t>Sobel test of indirect effects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C89A1" id="_x0000_s1092" type="#_x0000_t202" style="position:absolute;left:0;text-align:left;margin-left:125.45pt;margin-top:8.45pt;width:151.65pt;height:37.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" stroked="f">
                <v:textbox>
                  <w:txbxContent>
                    <w:p w14:paraId="34DF656C" w14:textId="77777777" w:rsidR="007B30BB" w:rsidRPr="00782AD4" w:rsidRDefault="007B30BB" w:rsidP="000F5274">
                      <w:pPr>
                        <w:spacing w:after="0"/>
                        <w:jc w:val="center"/>
                        <w:rPr>
                          <w:rFonts w:ascii="Times New Roman" w:hAnsi="Times New Roman" w:cs="Times New Roman"/>
                          <w:sz w:val="24"/>
                        </w:rPr>
                      </w:pPr>
                      <w:r>
                        <w:rPr>
                          <w:rFonts w:ascii="Times New Roman" w:hAnsi="Times New Roman" w:cs="Times New Roman"/>
                          <w:sz w:val="24"/>
                        </w:rPr>
                        <w:t>3.12*, p &lt; 0.01</w:t>
                      </w:r>
                    </w:p>
                    <w:p w14:paraId="7942A757" w14:textId="77777777" w:rsidR="007B30BB" w:rsidRPr="00782AD4" w:rsidRDefault="007B30BB" w:rsidP="000F5274">
                      <w:pPr>
                        <w:spacing w:after="0"/>
                        <w:jc w:val="center"/>
                        <w:rPr>
                          <w:rFonts w:ascii="Times New Roman" w:hAnsi="Times New Roman" w:cs="Times New Roman"/>
                          <w:sz w:val="24"/>
                        </w:rPr>
                      </w:pPr>
                      <w:r w:rsidRPr="00782AD4">
                        <w:rPr>
                          <w:rFonts w:ascii="Times New Roman" w:hAnsi="Times New Roman" w:cs="Times New Roman"/>
                          <w:sz w:val="24"/>
                        </w:rPr>
                        <w:t>Sobel test of indirect effects</w:t>
                      </w:r>
                    </w:p>
                  </w:txbxContent>
                </v:textbox>
                <w10:wrap type="square"/>
              </v:shape>
            </w:pict>
          </mc:Fallback>
        </mc:AlternateContent>
      </w:r>
    </w:p>
    <w:p w14:paraId="3EEB6B42" w14:textId="77777777" w:rsidR="000F5274" w:rsidRPr="00C653E6" w:rsidRDefault="000F5274" w:rsidP="000F5274">
      <w:pPr>
        <w:autoSpaceDE w:val="0"/>
        <w:autoSpaceDN w:val="0"/>
        <w:adjustRightInd w:val="0"/>
        <w:spacing w:after="0" w:line="240" w:lineRule="auto"/>
        <w:jc w:val="center"/>
        <w:rPr>
          <w:rFonts w:ascii="Times New Roman" w:hAnsi="Times New Roman" w:cs="Times New Roman"/>
          <w:sz w:val="24"/>
          <w:szCs w:val="24"/>
        </w:rPr>
      </w:pPr>
    </w:p>
    <w:p w14:paraId="687E9D43" w14:textId="77777777" w:rsidR="000F5274" w:rsidRPr="00106A49" w:rsidRDefault="000F5274" w:rsidP="000F5274">
      <w:pPr>
        <w:autoSpaceDE w:val="0"/>
        <w:autoSpaceDN w:val="0"/>
        <w:adjustRightInd w:val="0"/>
        <w:spacing w:after="0" w:line="240" w:lineRule="auto"/>
        <w:jc w:val="center"/>
        <w:rPr>
          <w:rFonts w:ascii="Times New Roman" w:hAnsi="Times New Roman" w:cs="Times New Roman"/>
          <w:sz w:val="24"/>
          <w:szCs w:val="24"/>
        </w:rPr>
      </w:pPr>
    </w:p>
    <w:p w14:paraId="2C72119D" w14:textId="77777777" w:rsidR="0078261C" w:rsidRPr="00E52D61" w:rsidRDefault="0078261C" w:rsidP="0078261C">
      <w:pPr>
        <w:autoSpaceDE w:val="0"/>
        <w:autoSpaceDN w:val="0"/>
        <w:adjustRightInd w:val="0"/>
        <w:spacing w:after="0" w:line="240" w:lineRule="auto"/>
        <w:jc w:val="center"/>
        <w:rPr>
          <w:rFonts w:ascii="Times New Roman" w:hAnsi="Times New Roman" w:cs="Times New Roman"/>
          <w:sz w:val="24"/>
          <w:szCs w:val="24"/>
        </w:rPr>
      </w:pPr>
    </w:p>
    <w:p w14:paraId="05997552" w14:textId="4673FC33" w:rsidR="000F5274" w:rsidRPr="00E72AEA" w:rsidRDefault="0078261C" w:rsidP="0078261C">
      <w:pPr>
        <w:autoSpaceDE w:val="0"/>
        <w:autoSpaceDN w:val="0"/>
        <w:adjustRightInd w:val="0"/>
        <w:spacing w:after="0" w:line="240" w:lineRule="auto"/>
        <w:jc w:val="center"/>
        <w:rPr>
          <w:rFonts w:ascii="Times New Roman" w:hAnsi="Times New Roman" w:cs="Times New Roman"/>
          <w:sz w:val="24"/>
          <w:szCs w:val="24"/>
        </w:rPr>
      </w:pPr>
      <w:r w:rsidRPr="00E52D61">
        <w:rPr>
          <w:rFonts w:ascii="Times New Roman" w:hAnsi="Times New Roman" w:cs="Times New Roman"/>
          <w:sz w:val="24"/>
          <w:szCs w:val="24"/>
        </w:rPr>
        <w:t>Figure 4</w:t>
      </w:r>
      <w:r w:rsidR="00372A5B" w:rsidRPr="00E52D61">
        <w:rPr>
          <w:rFonts w:ascii="Times New Roman" w:hAnsi="Times New Roman" w:cs="Times New Roman"/>
          <w:sz w:val="24"/>
          <w:szCs w:val="24"/>
        </w:rPr>
        <w:t>. I</w:t>
      </w:r>
      <w:r w:rsidRPr="00E52D61">
        <w:rPr>
          <w:rFonts w:ascii="Times New Roman" w:hAnsi="Times New Roman" w:cs="Times New Roman"/>
          <w:sz w:val="24"/>
          <w:szCs w:val="24"/>
        </w:rPr>
        <w:t>llustration of the mediation model for burnout</w:t>
      </w:r>
    </w:p>
    <w:p w14:paraId="6B3674E5" w14:textId="77777777" w:rsidR="000F5274" w:rsidRPr="00E132E7" w:rsidRDefault="000F5274" w:rsidP="000F5274">
      <w:pPr>
        <w:autoSpaceDE w:val="0"/>
        <w:autoSpaceDN w:val="0"/>
        <w:adjustRightInd w:val="0"/>
        <w:spacing w:after="0" w:line="240" w:lineRule="auto"/>
        <w:rPr>
          <w:rFonts w:ascii="Times New Roman" w:hAnsi="Times New Roman" w:cs="Times New Roman"/>
          <w:sz w:val="24"/>
          <w:szCs w:val="24"/>
        </w:rPr>
      </w:pPr>
    </w:p>
    <w:p w14:paraId="0E64C375" w14:textId="77777777" w:rsidR="00524BED" w:rsidRPr="00786BED" w:rsidRDefault="00524BED" w:rsidP="00524BED">
      <w:pPr>
        <w:spacing w:after="0" w:line="240" w:lineRule="auto"/>
        <w:jc w:val="both"/>
        <w:rPr>
          <w:rFonts w:ascii="Times New Roman" w:eastAsia="Calibri" w:hAnsi="Times New Roman" w:cs="Times New Roman"/>
          <w:b/>
          <w:sz w:val="24"/>
          <w:szCs w:val="24"/>
        </w:rPr>
      </w:pPr>
    </w:p>
    <w:p w14:paraId="6F303001" w14:textId="7814B750" w:rsidR="000F5274" w:rsidRPr="00786BED" w:rsidRDefault="00B60EAE" w:rsidP="000F5274">
      <w:pPr>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7C5A0A" w:rsidRPr="00786BED">
        <w:rPr>
          <w:rFonts w:ascii="Times New Roman" w:eastAsia="Calibri" w:hAnsi="Times New Roman" w:cs="Times New Roman"/>
          <w:b/>
          <w:sz w:val="24"/>
          <w:szCs w:val="24"/>
        </w:rPr>
        <w:t>.6 Multivariate Analysis of V</w:t>
      </w:r>
      <w:r w:rsidR="000F5274" w:rsidRPr="00786BED">
        <w:rPr>
          <w:rFonts w:ascii="Times New Roman" w:eastAsia="Calibri" w:hAnsi="Times New Roman" w:cs="Times New Roman"/>
          <w:b/>
          <w:sz w:val="24"/>
          <w:szCs w:val="24"/>
        </w:rPr>
        <w:t>ariance</w:t>
      </w:r>
    </w:p>
    <w:p w14:paraId="26AE8974" w14:textId="10B31C89" w:rsidR="000F5274" w:rsidRPr="00786BED" w:rsidRDefault="000F5274" w:rsidP="00EF16AB">
      <w:pPr>
        <w:spacing w:after="0" w:line="480" w:lineRule="auto"/>
        <w:rPr>
          <w:rFonts w:ascii="Times New Roman" w:hAnsi="Times New Roman" w:cs="Times New Roman"/>
          <w:sz w:val="24"/>
          <w:szCs w:val="24"/>
        </w:rPr>
        <w:sectPr w:rsidR="000F5274" w:rsidRPr="00786BED" w:rsidSect="007E2A4F">
          <w:headerReference w:type="default" r:id="rId16"/>
          <w:footerReference w:type="first" r:id="rId17"/>
          <w:pgSz w:w="11907" w:h="16840" w:code="9"/>
          <w:pgMar w:top="1644" w:right="1304" w:bottom="1531" w:left="1531" w:header="709" w:footer="709" w:gutter="0"/>
          <w:cols w:space="708"/>
          <w:titlePg/>
          <w:docGrid w:linePitch="360"/>
        </w:sectPr>
      </w:pPr>
      <w:r w:rsidRPr="00786BED">
        <w:rPr>
          <w:rFonts w:ascii="Times New Roman" w:eastAsia="Calibri" w:hAnsi="Times New Roman" w:cs="Times New Roman"/>
          <w:sz w:val="24"/>
          <w:szCs w:val="24"/>
        </w:rPr>
        <w:tab/>
        <w:t xml:space="preserve">In order to investigate gender and experience groups in burnout, engagement, resilience, workload, and </w:t>
      </w:r>
      <w:r w:rsidR="000960A1">
        <w:rPr>
          <w:rFonts w:ascii="Times New Roman" w:eastAsia="Calibri" w:hAnsi="Times New Roman" w:cs="Times New Roman"/>
          <w:sz w:val="24"/>
          <w:szCs w:val="24"/>
        </w:rPr>
        <w:t>Pressure to Publish</w:t>
      </w:r>
      <w:r w:rsidRPr="00786BED">
        <w:rPr>
          <w:rFonts w:ascii="Times New Roman" w:eastAsia="Calibri" w:hAnsi="Times New Roman" w:cs="Times New Roman"/>
          <w:sz w:val="24"/>
          <w:szCs w:val="24"/>
        </w:rPr>
        <w:t xml:space="preserve"> scores, a two-way MANOVA was conducted. The set of dependent variables consisted of Emotional Exhaustion, </w:t>
      </w:r>
      <w:r w:rsidR="00440D9C">
        <w:rPr>
          <w:rFonts w:ascii="Times New Roman" w:eastAsia="Calibri" w:hAnsi="Times New Roman" w:cs="Times New Roman"/>
          <w:sz w:val="24"/>
          <w:szCs w:val="24"/>
        </w:rPr>
        <w:t>w</w:t>
      </w:r>
      <w:r w:rsidRPr="00786BED">
        <w:rPr>
          <w:rFonts w:ascii="Times New Roman" w:eastAsia="Calibri" w:hAnsi="Times New Roman" w:cs="Times New Roman"/>
          <w:sz w:val="24"/>
          <w:szCs w:val="24"/>
        </w:rPr>
        <w:t xml:space="preserve">ork </w:t>
      </w:r>
      <w:r w:rsidR="00440D9C">
        <w:rPr>
          <w:rFonts w:ascii="Times New Roman" w:eastAsia="Calibri" w:hAnsi="Times New Roman" w:cs="Times New Roman"/>
          <w:sz w:val="24"/>
          <w:szCs w:val="24"/>
        </w:rPr>
        <w:t>e</w:t>
      </w:r>
      <w:r w:rsidRPr="00786BED">
        <w:rPr>
          <w:rFonts w:ascii="Times New Roman" w:eastAsia="Calibri" w:hAnsi="Times New Roman" w:cs="Times New Roman"/>
          <w:sz w:val="24"/>
          <w:szCs w:val="24"/>
        </w:rPr>
        <w:t xml:space="preserve">ngagement, </w:t>
      </w:r>
      <w:r w:rsidR="00440D9C">
        <w:rPr>
          <w:rFonts w:ascii="Times New Roman" w:eastAsia="Calibri" w:hAnsi="Times New Roman" w:cs="Times New Roman"/>
          <w:sz w:val="24"/>
          <w:szCs w:val="24"/>
        </w:rPr>
        <w:t>r</w:t>
      </w:r>
      <w:r w:rsidRPr="00786BED">
        <w:rPr>
          <w:rFonts w:ascii="Times New Roman" w:eastAsia="Calibri" w:hAnsi="Times New Roman" w:cs="Times New Roman"/>
          <w:sz w:val="24"/>
          <w:szCs w:val="24"/>
        </w:rPr>
        <w:t xml:space="preserve">esilience, </w:t>
      </w:r>
      <w:r w:rsidR="000960A1">
        <w:rPr>
          <w:rFonts w:ascii="Times New Roman" w:eastAsia="Calibri" w:hAnsi="Times New Roman" w:cs="Times New Roman"/>
          <w:sz w:val="24"/>
          <w:szCs w:val="24"/>
        </w:rPr>
        <w:t>Pressure to Publish</w:t>
      </w:r>
      <w:r w:rsidRPr="00786BED">
        <w:rPr>
          <w:rFonts w:ascii="Times New Roman" w:eastAsia="Calibri" w:hAnsi="Times New Roman" w:cs="Times New Roman"/>
          <w:sz w:val="24"/>
          <w:szCs w:val="24"/>
        </w:rPr>
        <w:t xml:space="preserve">, and </w:t>
      </w:r>
      <w:r w:rsidR="00440D9C">
        <w:rPr>
          <w:rFonts w:ascii="Times New Roman" w:eastAsia="Calibri" w:hAnsi="Times New Roman" w:cs="Times New Roman"/>
          <w:sz w:val="24"/>
          <w:szCs w:val="24"/>
        </w:rPr>
        <w:t>w</w:t>
      </w:r>
      <w:r w:rsidRPr="00786BED">
        <w:rPr>
          <w:rFonts w:ascii="Times New Roman" w:eastAsia="Calibri" w:hAnsi="Times New Roman" w:cs="Times New Roman"/>
          <w:sz w:val="24"/>
          <w:szCs w:val="24"/>
        </w:rPr>
        <w:t>orkload. The independent variables were the five-level experience-groups variable (5 years or less, 6 to 15 years, 16 to 25 years, 26 to 35 years and more than 35 years), and two</w:t>
      </w:r>
      <w:r w:rsidR="00F7561D" w:rsidRPr="00786BED">
        <w:rPr>
          <w:rFonts w:ascii="Times New Roman" w:eastAsia="Calibri" w:hAnsi="Times New Roman" w:cs="Times New Roman"/>
          <w:sz w:val="24"/>
          <w:szCs w:val="24"/>
        </w:rPr>
        <w:t>-level gender variables (female/</w:t>
      </w:r>
      <w:r w:rsidRPr="00786BED">
        <w:rPr>
          <w:rFonts w:ascii="Times New Roman" w:eastAsia="Calibri" w:hAnsi="Times New Roman" w:cs="Times New Roman"/>
          <w:sz w:val="24"/>
          <w:szCs w:val="24"/>
        </w:rPr>
        <w:t>male).</w:t>
      </w:r>
      <w:r w:rsidRPr="00786BED">
        <w:rPr>
          <w:rFonts w:ascii="Times New Roman" w:hAnsi="Times New Roman" w:cs="Times New Roman"/>
          <w:sz w:val="24"/>
          <w:szCs w:val="24"/>
        </w:rPr>
        <w:t xml:space="preserve"> Table </w:t>
      </w:r>
      <w:r w:rsidR="00B60EAE">
        <w:rPr>
          <w:rFonts w:ascii="Times New Roman" w:hAnsi="Times New Roman" w:cs="Times New Roman"/>
          <w:sz w:val="24"/>
          <w:szCs w:val="24"/>
        </w:rPr>
        <w:t>5</w:t>
      </w:r>
      <w:r w:rsidR="006E7E67" w:rsidRPr="00786BED">
        <w:rPr>
          <w:rFonts w:ascii="Times New Roman" w:hAnsi="Times New Roman" w:cs="Times New Roman"/>
          <w:sz w:val="24"/>
          <w:szCs w:val="24"/>
        </w:rPr>
        <w:t>.</w:t>
      </w:r>
      <w:r w:rsidRPr="00786BED">
        <w:rPr>
          <w:rFonts w:ascii="Times New Roman" w:hAnsi="Times New Roman" w:cs="Times New Roman"/>
          <w:sz w:val="24"/>
          <w:szCs w:val="24"/>
        </w:rPr>
        <w:t>10 shows the means and standard deviations for emotional exhaustion, engagement, resilience</w:t>
      </w:r>
      <w:r w:rsidR="00D86CCA">
        <w:rPr>
          <w:rFonts w:ascii="Times New Roman" w:hAnsi="Times New Roman" w:cs="Times New Roman"/>
          <w:sz w:val="24"/>
          <w:szCs w:val="24"/>
        </w:rPr>
        <w:t>,</w:t>
      </w:r>
      <w:r w:rsidRPr="00786BED">
        <w:rPr>
          <w:rFonts w:ascii="Times New Roman" w:hAnsi="Times New Roman" w:cs="Times New Roman"/>
          <w:sz w:val="24"/>
          <w:szCs w:val="24"/>
        </w:rPr>
        <w:t xml:space="preserve"> </w:t>
      </w:r>
      <w:r w:rsidR="000960A1">
        <w:rPr>
          <w:rFonts w:ascii="Times New Roman" w:hAnsi="Times New Roman" w:cs="Times New Roman"/>
          <w:sz w:val="24"/>
          <w:szCs w:val="24"/>
        </w:rPr>
        <w:t>Pressure to Publish</w:t>
      </w:r>
      <w:r w:rsidR="00D86CCA">
        <w:rPr>
          <w:rFonts w:ascii="Times New Roman" w:hAnsi="Times New Roman" w:cs="Times New Roman"/>
          <w:sz w:val="24"/>
          <w:szCs w:val="24"/>
        </w:rPr>
        <w:t>,</w:t>
      </w:r>
      <w:r w:rsidRPr="00786BED">
        <w:rPr>
          <w:rFonts w:ascii="Times New Roman" w:hAnsi="Times New Roman" w:cs="Times New Roman"/>
          <w:sz w:val="24"/>
          <w:szCs w:val="24"/>
        </w:rPr>
        <w:t xml:space="preserve"> and workload according to experience groups.</w:t>
      </w:r>
      <w:r w:rsidRPr="004119F0">
        <w:t xml:space="preserve"> </w:t>
      </w:r>
      <w:r w:rsidRPr="00786BED">
        <w:rPr>
          <w:rFonts w:ascii="Times New Roman" w:hAnsi="Times New Roman" w:cs="Times New Roman"/>
          <w:sz w:val="24"/>
          <w:szCs w:val="24"/>
        </w:rPr>
        <w:t xml:space="preserve">The overall breakdown of means of the </w:t>
      </w:r>
      <w:r w:rsidR="00127B17" w:rsidRPr="00786BED">
        <w:rPr>
          <w:rFonts w:ascii="Times New Roman" w:hAnsi="Times New Roman" w:cs="Times New Roman"/>
          <w:sz w:val="24"/>
          <w:szCs w:val="24"/>
        </w:rPr>
        <w:t xml:space="preserve">five variables </w:t>
      </w:r>
      <w:r w:rsidRPr="00786BED">
        <w:rPr>
          <w:rFonts w:ascii="Times New Roman" w:hAnsi="Times New Roman" w:cs="Times New Roman"/>
          <w:sz w:val="24"/>
          <w:szCs w:val="24"/>
        </w:rPr>
        <w:t>according to</w:t>
      </w:r>
      <w:r w:rsidR="00F7561D" w:rsidRPr="00786BED">
        <w:rPr>
          <w:rFonts w:ascii="Times New Roman" w:hAnsi="Times New Roman" w:cs="Times New Roman"/>
          <w:sz w:val="24"/>
          <w:szCs w:val="24"/>
        </w:rPr>
        <w:t xml:space="preserve"> experience groups </w:t>
      </w:r>
      <w:r w:rsidR="00D86CCA">
        <w:rPr>
          <w:rFonts w:ascii="Times New Roman" w:hAnsi="Times New Roman" w:cs="Times New Roman"/>
          <w:sz w:val="24"/>
          <w:szCs w:val="24"/>
        </w:rPr>
        <w:t>is</w:t>
      </w:r>
      <w:r w:rsidR="00D86CCA" w:rsidRPr="00786BED">
        <w:rPr>
          <w:rFonts w:ascii="Times New Roman" w:hAnsi="Times New Roman" w:cs="Times New Roman"/>
          <w:sz w:val="24"/>
          <w:szCs w:val="24"/>
        </w:rPr>
        <w:t xml:space="preserve"> </w:t>
      </w:r>
      <w:r w:rsidR="00F7561D" w:rsidRPr="00786BED">
        <w:rPr>
          <w:rFonts w:ascii="Times New Roman" w:hAnsi="Times New Roman" w:cs="Times New Roman"/>
          <w:sz w:val="24"/>
          <w:szCs w:val="24"/>
        </w:rPr>
        <w:t xml:space="preserve">shown </w:t>
      </w:r>
      <w:r w:rsidRPr="00786BED">
        <w:rPr>
          <w:rFonts w:ascii="Times New Roman" w:hAnsi="Times New Roman" w:cs="Times New Roman"/>
          <w:sz w:val="24"/>
          <w:szCs w:val="24"/>
        </w:rPr>
        <w:t xml:space="preserve">in Figure </w:t>
      </w:r>
      <w:r w:rsidR="00FB15C5" w:rsidRPr="00786BED">
        <w:rPr>
          <w:rFonts w:ascii="Times New Roman" w:hAnsi="Times New Roman" w:cs="Times New Roman"/>
          <w:sz w:val="24"/>
          <w:szCs w:val="24"/>
        </w:rPr>
        <w:t>5</w:t>
      </w:r>
      <w:r w:rsidRPr="00786BED">
        <w:rPr>
          <w:rFonts w:ascii="Times New Roman" w:hAnsi="Times New Roman" w:cs="Times New Roman"/>
          <w:sz w:val="24"/>
          <w:szCs w:val="24"/>
        </w:rPr>
        <w:t xml:space="preserve">. </w:t>
      </w:r>
    </w:p>
    <w:p w14:paraId="218FA0F3" w14:textId="4113C373" w:rsidR="000F5274" w:rsidRPr="00E72AEA" w:rsidRDefault="000F5274" w:rsidP="007103DD">
      <w:pPr>
        <w:autoSpaceDE w:val="0"/>
        <w:autoSpaceDN w:val="0"/>
        <w:adjustRightInd w:val="0"/>
        <w:spacing w:before="240" w:after="0" w:line="240" w:lineRule="auto"/>
        <w:jc w:val="center"/>
        <w:rPr>
          <w:rFonts w:ascii="Times New Roman" w:hAnsi="Times New Roman" w:cs="Times New Roman"/>
          <w:sz w:val="24"/>
          <w:szCs w:val="24"/>
        </w:rPr>
      </w:pPr>
      <w:r w:rsidRPr="004119F0">
        <w:rPr>
          <w:rFonts w:ascii="Times New Roman" w:hAnsi="Times New Roman" w:cs="Times New Roman"/>
          <w:sz w:val="24"/>
          <w:szCs w:val="24"/>
        </w:rPr>
        <w:lastRenderedPageBreak/>
        <w:t xml:space="preserve">Table </w:t>
      </w:r>
      <w:r w:rsidR="00B60EAE">
        <w:rPr>
          <w:rFonts w:ascii="Times New Roman" w:hAnsi="Times New Roman" w:cs="Times New Roman"/>
          <w:sz w:val="24"/>
          <w:szCs w:val="24"/>
        </w:rPr>
        <w:t>5</w:t>
      </w:r>
      <w:r w:rsidR="00812132" w:rsidRPr="00C653E6">
        <w:rPr>
          <w:rFonts w:ascii="Times New Roman" w:hAnsi="Times New Roman" w:cs="Times New Roman"/>
          <w:sz w:val="24"/>
          <w:szCs w:val="24"/>
        </w:rPr>
        <w:t>.</w:t>
      </w:r>
      <w:r w:rsidRPr="00106A49">
        <w:rPr>
          <w:rFonts w:ascii="Times New Roman" w:hAnsi="Times New Roman" w:cs="Times New Roman"/>
          <w:sz w:val="24"/>
          <w:szCs w:val="24"/>
        </w:rPr>
        <w:t>10</w:t>
      </w:r>
      <w:r w:rsidR="00812132" w:rsidRPr="00E52D61">
        <w:rPr>
          <w:rFonts w:ascii="Times New Roman" w:hAnsi="Times New Roman" w:cs="Times New Roman"/>
          <w:sz w:val="24"/>
          <w:szCs w:val="24"/>
        </w:rPr>
        <w:t xml:space="preserve">. </w:t>
      </w:r>
      <w:r w:rsidRPr="00E52D61">
        <w:rPr>
          <w:rFonts w:ascii="Times New Roman" w:hAnsi="Times New Roman" w:cs="Times New Roman"/>
          <w:sz w:val="24"/>
          <w:szCs w:val="24"/>
        </w:rPr>
        <w:t xml:space="preserve">Means and </w:t>
      </w:r>
      <w:r w:rsidR="00013FF3" w:rsidRPr="00E52D61">
        <w:rPr>
          <w:rFonts w:ascii="Times New Roman" w:hAnsi="Times New Roman" w:cs="Times New Roman"/>
          <w:sz w:val="24"/>
          <w:szCs w:val="24"/>
        </w:rPr>
        <w:t xml:space="preserve">standard deviations for emotional exhaustion, engagement, resilience and </w:t>
      </w:r>
      <w:r w:rsidR="000960A1">
        <w:rPr>
          <w:rFonts w:ascii="Times New Roman" w:hAnsi="Times New Roman" w:cs="Times New Roman"/>
          <w:sz w:val="24"/>
          <w:szCs w:val="24"/>
        </w:rPr>
        <w:t>Pressure to Publish</w:t>
      </w:r>
      <w:r w:rsidR="00013FF3" w:rsidRPr="00E52D61">
        <w:rPr>
          <w:rFonts w:ascii="Times New Roman" w:hAnsi="Times New Roman" w:cs="Times New Roman"/>
          <w:sz w:val="24"/>
          <w:szCs w:val="24"/>
        </w:rPr>
        <w:t xml:space="preserve"> and workload according to experience groups</w:t>
      </w:r>
    </w:p>
    <w:tbl>
      <w:tblPr>
        <w:tblStyle w:val="TableGrid4"/>
        <w:tblW w:w="14726" w:type="dxa"/>
        <w:jc w:val="center"/>
        <w:tblLook w:val="01E0" w:firstRow="1" w:lastRow="1" w:firstColumn="1" w:lastColumn="1" w:noHBand="0" w:noVBand="0"/>
      </w:tblPr>
      <w:tblGrid>
        <w:gridCol w:w="1125"/>
        <w:gridCol w:w="1788"/>
        <w:gridCol w:w="1187"/>
        <w:gridCol w:w="1197"/>
        <w:gridCol w:w="1179"/>
        <w:gridCol w:w="1226"/>
        <w:gridCol w:w="1190"/>
        <w:gridCol w:w="1208"/>
        <w:gridCol w:w="1183"/>
        <w:gridCol w:w="1175"/>
        <w:gridCol w:w="1133"/>
        <w:gridCol w:w="1135"/>
      </w:tblGrid>
      <w:tr w:rsidR="000F5274" w:rsidRPr="00E132E7" w14:paraId="32F0B158" w14:textId="77777777" w:rsidTr="007103DD">
        <w:trPr>
          <w:trHeight w:val="94"/>
          <w:jc w:val="center"/>
        </w:trPr>
        <w:tc>
          <w:tcPr>
            <w:tcW w:w="1125" w:type="dxa"/>
            <w:tcBorders>
              <w:left w:val="single" w:sz="4" w:space="0" w:color="FFFFFF" w:themeColor="background1"/>
              <w:bottom w:val="single" w:sz="4" w:space="0" w:color="FFFFFF"/>
              <w:right w:val="single" w:sz="4" w:space="0" w:color="FFFFFF" w:themeColor="background1"/>
            </w:tcBorders>
          </w:tcPr>
          <w:p w14:paraId="1E1E5881" w14:textId="77777777" w:rsidR="000F5274" w:rsidRPr="00786BED" w:rsidRDefault="000F5274" w:rsidP="000F5274">
            <w:pPr>
              <w:spacing w:line="276" w:lineRule="auto"/>
              <w:rPr>
                <w:rFonts w:ascii="Times New Roman" w:hAnsi="Times New Roman" w:cs="Times New Roman"/>
                <w:sz w:val="24"/>
                <w:szCs w:val="24"/>
              </w:rPr>
            </w:pPr>
          </w:p>
        </w:tc>
        <w:tc>
          <w:tcPr>
            <w:tcW w:w="1788" w:type="dxa"/>
            <w:tcBorders>
              <w:left w:val="single" w:sz="4" w:space="0" w:color="FFFFFF" w:themeColor="background1"/>
              <w:bottom w:val="single" w:sz="4" w:space="0" w:color="FFFFFF"/>
              <w:right w:val="single" w:sz="4" w:space="0" w:color="FFFFFF" w:themeColor="background1"/>
            </w:tcBorders>
          </w:tcPr>
          <w:p w14:paraId="0D36189F" w14:textId="77777777" w:rsidR="000F5274" w:rsidRPr="00786BED" w:rsidRDefault="000F5274" w:rsidP="007103DD">
            <w:pPr>
              <w:jc w:val="center"/>
              <w:rPr>
                <w:rFonts w:ascii="Times New Roman" w:hAnsi="Times New Roman" w:cs="Times New Roman"/>
                <w:sz w:val="24"/>
                <w:szCs w:val="24"/>
              </w:rPr>
            </w:pPr>
            <w:r w:rsidRPr="00786BED">
              <w:rPr>
                <w:rFonts w:ascii="Times New Roman" w:hAnsi="Times New Roman" w:cs="Times New Roman"/>
                <w:sz w:val="24"/>
                <w:szCs w:val="24"/>
              </w:rPr>
              <w:t xml:space="preserve">           </w:t>
            </w:r>
          </w:p>
          <w:p w14:paraId="6F5B3160" w14:textId="77777777" w:rsidR="000F5274" w:rsidRPr="00786BED" w:rsidRDefault="000F5274" w:rsidP="007103DD">
            <w:pPr>
              <w:jc w:val="center"/>
              <w:rPr>
                <w:rFonts w:ascii="Times New Roman" w:hAnsi="Times New Roman" w:cs="Times New Roman"/>
                <w:sz w:val="24"/>
                <w:szCs w:val="24"/>
              </w:rPr>
            </w:pPr>
            <w:r w:rsidRPr="00786BED">
              <w:rPr>
                <w:rFonts w:ascii="Times New Roman" w:hAnsi="Times New Roman" w:cs="Times New Roman"/>
                <w:sz w:val="24"/>
                <w:szCs w:val="24"/>
              </w:rPr>
              <w:t xml:space="preserve">             N</w:t>
            </w:r>
          </w:p>
        </w:tc>
        <w:tc>
          <w:tcPr>
            <w:tcW w:w="2384" w:type="dxa"/>
            <w:gridSpan w:val="2"/>
            <w:tcBorders>
              <w:left w:val="single" w:sz="4" w:space="0" w:color="FFFFFF" w:themeColor="background1"/>
              <w:bottom w:val="single" w:sz="4" w:space="0" w:color="000000" w:themeColor="text1"/>
              <w:right w:val="single" w:sz="4" w:space="0" w:color="FFFFFF" w:themeColor="background1"/>
            </w:tcBorders>
          </w:tcPr>
          <w:p w14:paraId="188210C3" w14:textId="77777777" w:rsidR="000F5274" w:rsidRPr="00786BED" w:rsidRDefault="000F5274" w:rsidP="007103DD">
            <w:pPr>
              <w:jc w:val="center"/>
              <w:rPr>
                <w:rFonts w:ascii="Times New Roman" w:hAnsi="Times New Roman" w:cs="Times New Roman"/>
                <w:sz w:val="24"/>
                <w:szCs w:val="24"/>
              </w:rPr>
            </w:pPr>
            <w:r w:rsidRPr="00786BED">
              <w:rPr>
                <w:rFonts w:ascii="Times New Roman" w:hAnsi="Times New Roman" w:cs="Times New Roman"/>
                <w:sz w:val="24"/>
                <w:szCs w:val="24"/>
              </w:rPr>
              <w:t xml:space="preserve">   Emotional</w:t>
            </w:r>
          </w:p>
          <w:p w14:paraId="50C9B712" w14:textId="77777777" w:rsidR="000F5274" w:rsidRPr="00786BED" w:rsidRDefault="000F5274" w:rsidP="007103DD">
            <w:pPr>
              <w:jc w:val="center"/>
              <w:rPr>
                <w:rFonts w:ascii="Times New Roman" w:hAnsi="Times New Roman" w:cs="Times New Roman"/>
                <w:sz w:val="24"/>
                <w:szCs w:val="24"/>
              </w:rPr>
            </w:pPr>
            <w:r w:rsidRPr="00786BED">
              <w:rPr>
                <w:rFonts w:ascii="Times New Roman" w:hAnsi="Times New Roman" w:cs="Times New Roman"/>
                <w:sz w:val="24"/>
                <w:szCs w:val="24"/>
              </w:rPr>
              <w:t xml:space="preserve">    Exhaustion</w:t>
            </w:r>
          </w:p>
        </w:tc>
        <w:tc>
          <w:tcPr>
            <w:tcW w:w="2405" w:type="dxa"/>
            <w:gridSpan w:val="2"/>
            <w:tcBorders>
              <w:left w:val="single" w:sz="4" w:space="0" w:color="FFFFFF" w:themeColor="background1"/>
              <w:right w:val="single" w:sz="4" w:space="0" w:color="FFFFFF" w:themeColor="background1"/>
            </w:tcBorders>
          </w:tcPr>
          <w:p w14:paraId="65810A26" w14:textId="77777777" w:rsidR="000F5274" w:rsidRPr="00786BED" w:rsidRDefault="000F5274" w:rsidP="007103DD">
            <w:pPr>
              <w:jc w:val="center"/>
              <w:rPr>
                <w:rFonts w:ascii="Times New Roman" w:hAnsi="Times New Roman" w:cs="Times New Roman"/>
                <w:sz w:val="24"/>
                <w:szCs w:val="24"/>
              </w:rPr>
            </w:pPr>
            <w:r w:rsidRPr="00786BED">
              <w:rPr>
                <w:rFonts w:ascii="Times New Roman" w:hAnsi="Times New Roman" w:cs="Times New Roman"/>
                <w:sz w:val="24"/>
                <w:szCs w:val="24"/>
              </w:rPr>
              <w:t xml:space="preserve">       Engagement</w:t>
            </w:r>
          </w:p>
        </w:tc>
        <w:tc>
          <w:tcPr>
            <w:tcW w:w="2398" w:type="dxa"/>
            <w:gridSpan w:val="2"/>
            <w:tcBorders>
              <w:left w:val="single" w:sz="4" w:space="0" w:color="FFFFFF" w:themeColor="background1"/>
              <w:right w:val="single" w:sz="4" w:space="0" w:color="FFFFFF" w:themeColor="background1"/>
            </w:tcBorders>
          </w:tcPr>
          <w:p w14:paraId="226F4121" w14:textId="2E3DE460" w:rsidR="000F5274" w:rsidRPr="00786BED" w:rsidRDefault="000F5274" w:rsidP="007103DD">
            <w:pPr>
              <w:jc w:val="center"/>
              <w:rPr>
                <w:rFonts w:ascii="Times New Roman" w:hAnsi="Times New Roman" w:cs="Times New Roman"/>
                <w:sz w:val="24"/>
                <w:szCs w:val="24"/>
              </w:rPr>
            </w:pPr>
            <w:r w:rsidRPr="00786BED">
              <w:rPr>
                <w:rFonts w:ascii="Times New Roman" w:hAnsi="Times New Roman" w:cs="Times New Roman"/>
                <w:sz w:val="24"/>
                <w:szCs w:val="24"/>
              </w:rPr>
              <w:t xml:space="preserve">        Resilience</w:t>
            </w:r>
          </w:p>
        </w:tc>
        <w:tc>
          <w:tcPr>
            <w:tcW w:w="2358" w:type="dxa"/>
            <w:gridSpan w:val="2"/>
            <w:tcBorders>
              <w:left w:val="single" w:sz="4" w:space="0" w:color="FFFFFF" w:themeColor="background1"/>
              <w:right w:val="single" w:sz="4" w:space="0" w:color="FFFFFF" w:themeColor="background1"/>
            </w:tcBorders>
          </w:tcPr>
          <w:p w14:paraId="212242FE" w14:textId="77777777" w:rsidR="000F5274" w:rsidRPr="00786BED" w:rsidRDefault="000F5274" w:rsidP="007103DD">
            <w:pPr>
              <w:jc w:val="center"/>
              <w:rPr>
                <w:rFonts w:ascii="Times New Roman" w:hAnsi="Times New Roman" w:cs="Times New Roman"/>
                <w:sz w:val="24"/>
                <w:szCs w:val="24"/>
              </w:rPr>
            </w:pPr>
            <w:r w:rsidRPr="00786BED">
              <w:rPr>
                <w:rFonts w:ascii="Times New Roman" w:hAnsi="Times New Roman" w:cs="Times New Roman"/>
                <w:sz w:val="24"/>
                <w:szCs w:val="24"/>
              </w:rPr>
              <w:t xml:space="preserve">     Pressure to             </w:t>
            </w:r>
          </w:p>
          <w:p w14:paraId="3A70BFFF" w14:textId="77777777" w:rsidR="000F5274" w:rsidRPr="00786BED" w:rsidRDefault="000F5274" w:rsidP="007103DD">
            <w:pPr>
              <w:jc w:val="center"/>
              <w:rPr>
                <w:rFonts w:ascii="Times New Roman" w:hAnsi="Times New Roman" w:cs="Times New Roman"/>
                <w:sz w:val="24"/>
                <w:szCs w:val="24"/>
              </w:rPr>
            </w:pPr>
            <w:r w:rsidRPr="00786BED">
              <w:rPr>
                <w:rFonts w:ascii="Times New Roman" w:hAnsi="Times New Roman" w:cs="Times New Roman"/>
                <w:sz w:val="24"/>
                <w:szCs w:val="24"/>
              </w:rPr>
              <w:t xml:space="preserve">    Publish                  </w:t>
            </w:r>
          </w:p>
        </w:tc>
        <w:tc>
          <w:tcPr>
            <w:tcW w:w="2268" w:type="dxa"/>
            <w:gridSpan w:val="2"/>
            <w:tcBorders>
              <w:left w:val="single" w:sz="4" w:space="0" w:color="FFFFFF" w:themeColor="background1"/>
              <w:right w:val="single" w:sz="4" w:space="0" w:color="FFFFFF" w:themeColor="background1"/>
            </w:tcBorders>
          </w:tcPr>
          <w:p w14:paraId="12827C8C" w14:textId="77777777" w:rsidR="000F5274" w:rsidRPr="00786BED" w:rsidRDefault="000F5274" w:rsidP="007103DD">
            <w:pPr>
              <w:jc w:val="center"/>
              <w:rPr>
                <w:rFonts w:ascii="Times New Roman" w:hAnsi="Times New Roman" w:cs="Times New Roman"/>
                <w:sz w:val="24"/>
                <w:szCs w:val="24"/>
              </w:rPr>
            </w:pPr>
            <w:r w:rsidRPr="00786BED">
              <w:rPr>
                <w:rFonts w:ascii="Times New Roman" w:hAnsi="Times New Roman" w:cs="Times New Roman"/>
                <w:sz w:val="24"/>
                <w:szCs w:val="24"/>
              </w:rPr>
              <w:t>Workload</w:t>
            </w:r>
          </w:p>
        </w:tc>
      </w:tr>
      <w:tr w:rsidR="000F5274" w:rsidRPr="00E132E7" w14:paraId="306FAC08" w14:textId="77777777" w:rsidTr="007103DD">
        <w:trPr>
          <w:trHeight w:val="54"/>
          <w:jc w:val="center"/>
        </w:trPr>
        <w:tc>
          <w:tcPr>
            <w:tcW w:w="2913" w:type="dxa"/>
            <w:gridSpan w:val="2"/>
            <w:tcBorders>
              <w:top w:val="single" w:sz="4" w:space="0" w:color="FFFFFF"/>
              <w:left w:val="single" w:sz="4" w:space="0" w:color="FFFFFF" w:themeColor="background1"/>
              <w:right w:val="single" w:sz="4" w:space="0" w:color="FFFFFF" w:themeColor="background1"/>
            </w:tcBorders>
          </w:tcPr>
          <w:p w14:paraId="56D0566F" w14:textId="77777777" w:rsidR="000F5274" w:rsidRPr="00786BED" w:rsidRDefault="000F5274" w:rsidP="007103DD">
            <w:pPr>
              <w:rPr>
                <w:rFonts w:ascii="Times New Roman" w:hAnsi="Times New Roman" w:cs="Times New Roman"/>
                <w:sz w:val="24"/>
                <w:szCs w:val="24"/>
              </w:rPr>
            </w:pPr>
          </w:p>
        </w:tc>
        <w:tc>
          <w:tcPr>
            <w:tcW w:w="1187" w:type="dxa"/>
            <w:tcBorders>
              <w:top w:val="single" w:sz="4" w:space="0" w:color="000000" w:themeColor="text1"/>
              <w:left w:val="single" w:sz="4" w:space="0" w:color="FFFFFF" w:themeColor="background1"/>
              <w:right w:val="single" w:sz="4" w:space="0" w:color="FFFFFF" w:themeColor="background1"/>
            </w:tcBorders>
          </w:tcPr>
          <w:p w14:paraId="1190B585" w14:textId="77777777" w:rsidR="000F5274" w:rsidRPr="00786BED" w:rsidRDefault="000F5274" w:rsidP="007103DD">
            <w:pPr>
              <w:jc w:val="center"/>
              <w:rPr>
                <w:rFonts w:ascii="Times New Roman" w:hAnsi="Times New Roman" w:cs="Times New Roman"/>
                <w:i/>
                <w:sz w:val="24"/>
                <w:szCs w:val="24"/>
              </w:rPr>
            </w:pPr>
            <w:r w:rsidRPr="00786BED">
              <w:rPr>
                <w:rFonts w:ascii="Times New Roman" w:hAnsi="Times New Roman" w:cs="Times New Roman"/>
                <w:i/>
                <w:sz w:val="24"/>
                <w:szCs w:val="24"/>
              </w:rPr>
              <w:t xml:space="preserve">  M</w:t>
            </w:r>
          </w:p>
        </w:tc>
        <w:tc>
          <w:tcPr>
            <w:tcW w:w="1197" w:type="dxa"/>
            <w:tcBorders>
              <w:top w:val="single" w:sz="4" w:space="0" w:color="000000" w:themeColor="text1"/>
              <w:left w:val="single" w:sz="4" w:space="0" w:color="FFFFFF" w:themeColor="background1"/>
              <w:right w:val="single" w:sz="4" w:space="0" w:color="FFFFFF" w:themeColor="background1"/>
            </w:tcBorders>
          </w:tcPr>
          <w:p w14:paraId="779076F2" w14:textId="77777777" w:rsidR="000F5274" w:rsidRPr="00786BED" w:rsidRDefault="000F5274" w:rsidP="007103DD">
            <w:pPr>
              <w:rPr>
                <w:rFonts w:ascii="Times New Roman" w:hAnsi="Times New Roman" w:cs="Times New Roman"/>
                <w:i/>
                <w:sz w:val="24"/>
                <w:szCs w:val="24"/>
              </w:rPr>
            </w:pPr>
            <w:r w:rsidRPr="00786BED">
              <w:rPr>
                <w:rFonts w:ascii="Times New Roman" w:hAnsi="Times New Roman" w:cs="Times New Roman"/>
                <w:i/>
                <w:sz w:val="24"/>
                <w:szCs w:val="24"/>
              </w:rPr>
              <w:t xml:space="preserve">       SD</w:t>
            </w:r>
          </w:p>
        </w:tc>
        <w:tc>
          <w:tcPr>
            <w:tcW w:w="1179" w:type="dxa"/>
            <w:tcBorders>
              <w:top w:val="single" w:sz="4" w:space="0" w:color="000000" w:themeColor="text1"/>
              <w:left w:val="single" w:sz="4" w:space="0" w:color="FFFFFF" w:themeColor="background1"/>
              <w:right w:val="single" w:sz="4" w:space="0" w:color="FFFFFF" w:themeColor="background1"/>
            </w:tcBorders>
          </w:tcPr>
          <w:p w14:paraId="7C3014A0" w14:textId="77777777" w:rsidR="000F5274" w:rsidRPr="00786BED" w:rsidRDefault="000F5274" w:rsidP="007103DD">
            <w:pPr>
              <w:jc w:val="center"/>
              <w:rPr>
                <w:rFonts w:ascii="Times New Roman" w:hAnsi="Times New Roman" w:cs="Times New Roman"/>
                <w:i/>
                <w:sz w:val="24"/>
                <w:szCs w:val="24"/>
              </w:rPr>
            </w:pPr>
            <w:r w:rsidRPr="00786BED">
              <w:rPr>
                <w:rFonts w:ascii="Times New Roman" w:hAnsi="Times New Roman" w:cs="Times New Roman"/>
                <w:i/>
                <w:sz w:val="24"/>
                <w:szCs w:val="24"/>
              </w:rPr>
              <w:t xml:space="preserve">    M</w:t>
            </w:r>
          </w:p>
        </w:tc>
        <w:tc>
          <w:tcPr>
            <w:tcW w:w="1225" w:type="dxa"/>
            <w:tcBorders>
              <w:top w:val="single" w:sz="4" w:space="0" w:color="000000" w:themeColor="text1"/>
              <w:left w:val="single" w:sz="4" w:space="0" w:color="FFFFFF" w:themeColor="background1"/>
              <w:right w:val="single" w:sz="4" w:space="0" w:color="FFFFFF" w:themeColor="background1"/>
            </w:tcBorders>
          </w:tcPr>
          <w:p w14:paraId="5B9441EC" w14:textId="77777777" w:rsidR="000F5274" w:rsidRPr="00786BED" w:rsidRDefault="000F5274" w:rsidP="007103DD">
            <w:pPr>
              <w:ind w:left="268" w:hanging="268"/>
              <w:jc w:val="center"/>
              <w:rPr>
                <w:rFonts w:ascii="Times New Roman" w:hAnsi="Times New Roman" w:cs="Times New Roman"/>
                <w:i/>
                <w:sz w:val="24"/>
                <w:szCs w:val="24"/>
              </w:rPr>
            </w:pPr>
            <w:r w:rsidRPr="00786BED">
              <w:rPr>
                <w:rFonts w:ascii="Times New Roman" w:hAnsi="Times New Roman" w:cs="Times New Roman"/>
                <w:i/>
                <w:sz w:val="24"/>
                <w:szCs w:val="24"/>
              </w:rPr>
              <w:t xml:space="preserve">        SD</w:t>
            </w:r>
          </w:p>
        </w:tc>
        <w:tc>
          <w:tcPr>
            <w:tcW w:w="1190" w:type="dxa"/>
            <w:tcBorders>
              <w:top w:val="single" w:sz="4" w:space="0" w:color="000000" w:themeColor="text1"/>
              <w:left w:val="single" w:sz="4" w:space="0" w:color="FFFFFF" w:themeColor="background1"/>
              <w:right w:val="single" w:sz="4" w:space="0" w:color="FFFFFF" w:themeColor="background1"/>
            </w:tcBorders>
          </w:tcPr>
          <w:p w14:paraId="61B1E80E" w14:textId="77777777" w:rsidR="000F5274" w:rsidRPr="00786BED" w:rsidRDefault="000F5274" w:rsidP="007103DD">
            <w:pPr>
              <w:ind w:left="268" w:hanging="268"/>
              <w:jc w:val="center"/>
              <w:rPr>
                <w:rFonts w:ascii="Times New Roman" w:hAnsi="Times New Roman" w:cs="Times New Roman"/>
                <w:i/>
                <w:sz w:val="24"/>
                <w:szCs w:val="24"/>
              </w:rPr>
            </w:pPr>
            <w:r w:rsidRPr="00786BED">
              <w:rPr>
                <w:rFonts w:ascii="Times New Roman" w:hAnsi="Times New Roman" w:cs="Times New Roman"/>
                <w:i/>
                <w:sz w:val="24"/>
                <w:szCs w:val="24"/>
              </w:rPr>
              <w:t xml:space="preserve"> M</w:t>
            </w:r>
          </w:p>
        </w:tc>
        <w:tc>
          <w:tcPr>
            <w:tcW w:w="1208" w:type="dxa"/>
            <w:tcBorders>
              <w:top w:val="single" w:sz="4" w:space="0" w:color="000000" w:themeColor="text1"/>
              <w:left w:val="single" w:sz="4" w:space="0" w:color="FFFFFF" w:themeColor="background1"/>
              <w:right w:val="single" w:sz="4" w:space="0" w:color="FFFFFF" w:themeColor="background1"/>
            </w:tcBorders>
          </w:tcPr>
          <w:p w14:paraId="01203B74" w14:textId="77777777" w:rsidR="000F5274" w:rsidRPr="00786BED" w:rsidRDefault="000F5274" w:rsidP="007103DD">
            <w:pPr>
              <w:ind w:left="268" w:hanging="268"/>
              <w:jc w:val="center"/>
              <w:rPr>
                <w:rFonts w:ascii="Times New Roman" w:hAnsi="Times New Roman" w:cs="Times New Roman"/>
                <w:i/>
                <w:sz w:val="24"/>
                <w:szCs w:val="24"/>
              </w:rPr>
            </w:pPr>
            <w:r w:rsidRPr="00786BED">
              <w:rPr>
                <w:rFonts w:ascii="Times New Roman" w:hAnsi="Times New Roman" w:cs="Times New Roman"/>
                <w:i/>
                <w:sz w:val="24"/>
                <w:szCs w:val="24"/>
              </w:rPr>
              <w:t xml:space="preserve">      SD</w:t>
            </w:r>
          </w:p>
        </w:tc>
        <w:tc>
          <w:tcPr>
            <w:tcW w:w="1183" w:type="dxa"/>
            <w:tcBorders>
              <w:top w:val="single" w:sz="4" w:space="0" w:color="000000" w:themeColor="text1"/>
              <w:left w:val="single" w:sz="4" w:space="0" w:color="FFFFFF" w:themeColor="background1"/>
              <w:right w:val="single" w:sz="4" w:space="0" w:color="FFFFFF" w:themeColor="background1"/>
            </w:tcBorders>
          </w:tcPr>
          <w:p w14:paraId="4C9586DD" w14:textId="77777777" w:rsidR="000F5274" w:rsidRPr="00786BED" w:rsidRDefault="000F5274" w:rsidP="007103DD">
            <w:pPr>
              <w:ind w:left="268" w:hanging="268"/>
              <w:jc w:val="center"/>
              <w:rPr>
                <w:rFonts w:ascii="Times New Roman" w:hAnsi="Times New Roman" w:cs="Times New Roman"/>
                <w:i/>
                <w:sz w:val="24"/>
                <w:szCs w:val="24"/>
              </w:rPr>
            </w:pPr>
            <w:r w:rsidRPr="00786BED">
              <w:rPr>
                <w:rFonts w:ascii="Times New Roman" w:hAnsi="Times New Roman" w:cs="Times New Roman"/>
                <w:i/>
                <w:sz w:val="24"/>
                <w:szCs w:val="24"/>
              </w:rPr>
              <w:t xml:space="preserve"> M</w:t>
            </w:r>
          </w:p>
        </w:tc>
        <w:tc>
          <w:tcPr>
            <w:tcW w:w="1175" w:type="dxa"/>
            <w:tcBorders>
              <w:top w:val="single" w:sz="4" w:space="0" w:color="000000" w:themeColor="text1"/>
              <w:left w:val="single" w:sz="4" w:space="0" w:color="FFFFFF" w:themeColor="background1"/>
              <w:right w:val="single" w:sz="4" w:space="0" w:color="FFFFFF" w:themeColor="background1"/>
            </w:tcBorders>
          </w:tcPr>
          <w:p w14:paraId="1F63AF32" w14:textId="77777777" w:rsidR="000F5274" w:rsidRPr="00786BED" w:rsidRDefault="000F5274" w:rsidP="007103DD">
            <w:pPr>
              <w:rPr>
                <w:rFonts w:ascii="Times New Roman" w:hAnsi="Times New Roman" w:cs="Times New Roman"/>
                <w:i/>
                <w:sz w:val="24"/>
                <w:szCs w:val="24"/>
              </w:rPr>
            </w:pPr>
            <w:r w:rsidRPr="00786BED">
              <w:rPr>
                <w:rFonts w:ascii="Times New Roman" w:hAnsi="Times New Roman" w:cs="Times New Roman"/>
                <w:i/>
                <w:sz w:val="24"/>
                <w:szCs w:val="24"/>
              </w:rPr>
              <w:t xml:space="preserve">       SD</w:t>
            </w:r>
          </w:p>
        </w:tc>
        <w:tc>
          <w:tcPr>
            <w:tcW w:w="1133" w:type="dxa"/>
            <w:tcBorders>
              <w:top w:val="single" w:sz="4" w:space="0" w:color="000000" w:themeColor="text1"/>
              <w:left w:val="single" w:sz="4" w:space="0" w:color="FFFFFF" w:themeColor="background1"/>
              <w:right w:val="single" w:sz="4" w:space="0" w:color="FFFFFF" w:themeColor="background1"/>
            </w:tcBorders>
          </w:tcPr>
          <w:p w14:paraId="4E44C71D" w14:textId="77777777" w:rsidR="000F5274" w:rsidRPr="00786BED" w:rsidRDefault="000F5274" w:rsidP="007103DD">
            <w:pPr>
              <w:jc w:val="center"/>
              <w:rPr>
                <w:rFonts w:ascii="Times New Roman" w:hAnsi="Times New Roman" w:cs="Times New Roman"/>
                <w:i/>
                <w:sz w:val="24"/>
                <w:szCs w:val="24"/>
              </w:rPr>
            </w:pPr>
            <w:r w:rsidRPr="00786BED">
              <w:rPr>
                <w:rFonts w:ascii="Times New Roman" w:hAnsi="Times New Roman" w:cs="Times New Roman"/>
                <w:i/>
                <w:sz w:val="24"/>
                <w:szCs w:val="24"/>
              </w:rPr>
              <w:t xml:space="preserve">   M</w:t>
            </w:r>
          </w:p>
        </w:tc>
        <w:tc>
          <w:tcPr>
            <w:tcW w:w="1134" w:type="dxa"/>
            <w:tcBorders>
              <w:top w:val="single" w:sz="4" w:space="0" w:color="000000" w:themeColor="text1"/>
              <w:left w:val="single" w:sz="4" w:space="0" w:color="FFFFFF" w:themeColor="background1"/>
              <w:right w:val="single" w:sz="4" w:space="0" w:color="FFFFFF" w:themeColor="background1"/>
            </w:tcBorders>
          </w:tcPr>
          <w:p w14:paraId="3F9774FC" w14:textId="77777777" w:rsidR="000F5274" w:rsidRPr="00786BED" w:rsidRDefault="000F5274" w:rsidP="007103DD">
            <w:pPr>
              <w:jc w:val="center"/>
              <w:rPr>
                <w:rFonts w:ascii="Times New Roman" w:hAnsi="Times New Roman" w:cs="Times New Roman"/>
                <w:i/>
                <w:sz w:val="24"/>
                <w:szCs w:val="24"/>
              </w:rPr>
            </w:pPr>
            <w:r w:rsidRPr="00786BED">
              <w:rPr>
                <w:rFonts w:ascii="Times New Roman" w:hAnsi="Times New Roman" w:cs="Times New Roman"/>
                <w:i/>
                <w:sz w:val="24"/>
                <w:szCs w:val="24"/>
              </w:rPr>
              <w:t xml:space="preserve">     SD</w:t>
            </w:r>
          </w:p>
        </w:tc>
      </w:tr>
      <w:tr w:rsidR="000F5274" w:rsidRPr="00E132E7" w14:paraId="388371B8" w14:textId="77777777" w:rsidTr="00A73A69">
        <w:trPr>
          <w:trHeight w:val="2175"/>
          <w:jc w:val="center"/>
        </w:trPr>
        <w:tc>
          <w:tcPr>
            <w:tcW w:w="2913" w:type="dxa"/>
            <w:gridSpan w:val="2"/>
            <w:tcBorders>
              <w:left w:val="single" w:sz="4" w:space="0" w:color="FFFFFF" w:themeColor="background1"/>
              <w:right w:val="single" w:sz="4" w:space="0" w:color="FFFFFF" w:themeColor="background1"/>
            </w:tcBorders>
          </w:tcPr>
          <w:p w14:paraId="52D297C4" w14:textId="77777777" w:rsidR="000F5274" w:rsidRPr="00786BED" w:rsidRDefault="000F5274" w:rsidP="007103DD">
            <w:pPr>
              <w:spacing w:after="200"/>
              <w:rPr>
                <w:rFonts w:ascii="Times New Roman" w:hAnsi="Times New Roman" w:cs="Times New Roman"/>
                <w:sz w:val="24"/>
                <w:szCs w:val="24"/>
              </w:rPr>
            </w:pPr>
            <w:r w:rsidRPr="00786BED">
              <w:rPr>
                <w:rFonts w:ascii="Times New Roman" w:hAnsi="Times New Roman" w:cs="Times New Roman"/>
                <w:sz w:val="24"/>
                <w:szCs w:val="24"/>
              </w:rPr>
              <w:t xml:space="preserve">5 years or less              196     </w:t>
            </w:r>
          </w:p>
          <w:p w14:paraId="741510BE" w14:textId="77777777" w:rsidR="000F5274" w:rsidRPr="00786BED" w:rsidRDefault="000F5274" w:rsidP="007103DD">
            <w:pPr>
              <w:spacing w:after="200"/>
              <w:rPr>
                <w:rFonts w:ascii="Times New Roman" w:hAnsi="Times New Roman" w:cs="Times New Roman"/>
                <w:sz w:val="24"/>
                <w:szCs w:val="24"/>
              </w:rPr>
            </w:pPr>
            <w:r w:rsidRPr="00786BED">
              <w:rPr>
                <w:rFonts w:ascii="Times New Roman" w:hAnsi="Times New Roman" w:cs="Times New Roman"/>
                <w:sz w:val="24"/>
                <w:szCs w:val="24"/>
              </w:rPr>
              <w:t xml:space="preserve">6 to 15 years                322                        </w:t>
            </w:r>
          </w:p>
          <w:p w14:paraId="6730415B" w14:textId="77777777" w:rsidR="000F5274" w:rsidRPr="00786BED" w:rsidRDefault="000F5274" w:rsidP="007103DD">
            <w:pPr>
              <w:spacing w:after="200"/>
              <w:rPr>
                <w:rFonts w:ascii="Times New Roman" w:hAnsi="Times New Roman" w:cs="Times New Roman"/>
                <w:sz w:val="24"/>
                <w:szCs w:val="24"/>
              </w:rPr>
            </w:pPr>
            <w:r w:rsidRPr="00786BED">
              <w:rPr>
                <w:rFonts w:ascii="Times New Roman" w:hAnsi="Times New Roman" w:cs="Times New Roman"/>
                <w:sz w:val="24"/>
                <w:szCs w:val="24"/>
              </w:rPr>
              <w:t>16 to 25 years              114</w:t>
            </w:r>
          </w:p>
          <w:p w14:paraId="41483579" w14:textId="77777777" w:rsidR="000F5274" w:rsidRPr="00786BED" w:rsidRDefault="000F5274" w:rsidP="007103DD">
            <w:pPr>
              <w:spacing w:after="200"/>
              <w:rPr>
                <w:rFonts w:ascii="Times New Roman" w:hAnsi="Times New Roman" w:cs="Times New Roman"/>
                <w:sz w:val="24"/>
                <w:szCs w:val="24"/>
              </w:rPr>
            </w:pPr>
            <w:r w:rsidRPr="00786BED">
              <w:rPr>
                <w:rFonts w:ascii="Times New Roman" w:hAnsi="Times New Roman" w:cs="Times New Roman"/>
                <w:sz w:val="24"/>
                <w:szCs w:val="24"/>
              </w:rPr>
              <w:t xml:space="preserve">26 to 35 years                37        </w:t>
            </w:r>
          </w:p>
          <w:p w14:paraId="2861E83A" w14:textId="2662EAB7" w:rsidR="000F5274" w:rsidRPr="00786BED" w:rsidRDefault="000F5274" w:rsidP="007103DD">
            <w:pPr>
              <w:rPr>
                <w:rFonts w:ascii="Times New Roman" w:hAnsi="Times New Roman" w:cs="Times New Roman"/>
                <w:sz w:val="24"/>
                <w:szCs w:val="24"/>
              </w:rPr>
            </w:pPr>
            <w:r w:rsidRPr="00786BED">
              <w:rPr>
                <w:rFonts w:ascii="Times New Roman" w:hAnsi="Times New Roman" w:cs="Times New Roman"/>
                <w:sz w:val="24"/>
                <w:szCs w:val="24"/>
              </w:rPr>
              <w:t>More than 3</w:t>
            </w:r>
            <w:r w:rsidR="00A73A69" w:rsidRPr="00786BED">
              <w:rPr>
                <w:rFonts w:ascii="Times New Roman" w:hAnsi="Times New Roman" w:cs="Times New Roman"/>
                <w:sz w:val="24"/>
                <w:szCs w:val="24"/>
              </w:rPr>
              <w:t xml:space="preserve">5 years        12   </w:t>
            </w:r>
          </w:p>
        </w:tc>
        <w:tc>
          <w:tcPr>
            <w:tcW w:w="2384" w:type="dxa"/>
            <w:gridSpan w:val="2"/>
            <w:tcBorders>
              <w:left w:val="single" w:sz="4" w:space="0" w:color="FFFFFF" w:themeColor="background1"/>
              <w:right w:val="single" w:sz="4" w:space="0" w:color="FFFFFF" w:themeColor="background1"/>
            </w:tcBorders>
          </w:tcPr>
          <w:p w14:paraId="35929543" w14:textId="77777777" w:rsidR="000F5274" w:rsidRPr="00786BED" w:rsidRDefault="000F5274" w:rsidP="007103DD">
            <w:pPr>
              <w:spacing w:after="200"/>
              <w:ind w:firstLine="317"/>
              <w:rPr>
                <w:rFonts w:ascii="Times New Roman" w:hAnsi="Times New Roman" w:cs="Times New Roman"/>
                <w:sz w:val="24"/>
                <w:szCs w:val="24"/>
              </w:rPr>
            </w:pPr>
            <w:r w:rsidRPr="00786BED">
              <w:rPr>
                <w:rFonts w:ascii="Times New Roman" w:hAnsi="Times New Roman" w:cs="Times New Roman"/>
                <w:sz w:val="24"/>
                <w:szCs w:val="24"/>
              </w:rPr>
              <w:t>18.78           11.87</w:t>
            </w:r>
          </w:p>
          <w:p w14:paraId="53750481" w14:textId="77777777" w:rsidR="000F5274" w:rsidRPr="00786BED" w:rsidRDefault="000F5274" w:rsidP="007103DD">
            <w:pPr>
              <w:spacing w:after="200"/>
              <w:ind w:firstLine="317"/>
              <w:rPr>
                <w:rFonts w:ascii="Times New Roman" w:hAnsi="Times New Roman" w:cs="Times New Roman"/>
                <w:sz w:val="24"/>
                <w:szCs w:val="24"/>
              </w:rPr>
            </w:pPr>
            <w:r w:rsidRPr="00786BED">
              <w:rPr>
                <w:rFonts w:ascii="Times New Roman" w:hAnsi="Times New Roman" w:cs="Times New Roman"/>
                <w:sz w:val="24"/>
                <w:szCs w:val="24"/>
              </w:rPr>
              <w:t xml:space="preserve">17.31           11.35                                      </w:t>
            </w:r>
          </w:p>
          <w:p w14:paraId="4B3AA88C" w14:textId="77777777" w:rsidR="000F5274" w:rsidRPr="00786BED" w:rsidRDefault="000F5274" w:rsidP="007103DD">
            <w:pPr>
              <w:spacing w:after="200"/>
              <w:ind w:firstLine="317"/>
              <w:rPr>
                <w:rFonts w:ascii="Times New Roman" w:hAnsi="Times New Roman" w:cs="Times New Roman"/>
                <w:sz w:val="24"/>
                <w:szCs w:val="24"/>
              </w:rPr>
            </w:pPr>
            <w:r w:rsidRPr="00786BED">
              <w:rPr>
                <w:rFonts w:ascii="Times New Roman" w:hAnsi="Times New Roman" w:cs="Times New Roman"/>
                <w:sz w:val="24"/>
                <w:szCs w:val="24"/>
              </w:rPr>
              <w:t>16.10           10.80</w:t>
            </w:r>
          </w:p>
          <w:p w14:paraId="2460DAFA" w14:textId="77777777" w:rsidR="000F5274" w:rsidRPr="00786BED" w:rsidRDefault="000F5274" w:rsidP="007103DD">
            <w:pPr>
              <w:spacing w:after="200"/>
              <w:ind w:firstLine="317"/>
              <w:rPr>
                <w:rFonts w:ascii="Times New Roman" w:hAnsi="Times New Roman" w:cs="Times New Roman"/>
                <w:sz w:val="24"/>
                <w:szCs w:val="24"/>
              </w:rPr>
            </w:pPr>
            <w:r w:rsidRPr="00786BED">
              <w:rPr>
                <w:rFonts w:ascii="Times New Roman" w:hAnsi="Times New Roman" w:cs="Times New Roman"/>
                <w:sz w:val="24"/>
                <w:szCs w:val="24"/>
              </w:rPr>
              <w:t>15.86           13.69</w:t>
            </w:r>
          </w:p>
          <w:p w14:paraId="32BD73AD" w14:textId="77777777" w:rsidR="000F5274" w:rsidRPr="00786BED" w:rsidRDefault="000F5274" w:rsidP="007103DD">
            <w:pPr>
              <w:spacing w:after="200"/>
              <w:ind w:firstLine="317"/>
              <w:rPr>
                <w:rFonts w:ascii="Times New Roman" w:hAnsi="Times New Roman" w:cs="Times New Roman"/>
                <w:sz w:val="24"/>
                <w:szCs w:val="24"/>
              </w:rPr>
            </w:pPr>
            <w:r w:rsidRPr="00786BED">
              <w:rPr>
                <w:rFonts w:ascii="Times New Roman" w:hAnsi="Times New Roman" w:cs="Times New Roman"/>
                <w:sz w:val="24"/>
                <w:szCs w:val="24"/>
              </w:rPr>
              <w:t>12.42           13.10</w:t>
            </w:r>
          </w:p>
        </w:tc>
        <w:tc>
          <w:tcPr>
            <w:tcW w:w="2405" w:type="dxa"/>
            <w:gridSpan w:val="2"/>
            <w:tcBorders>
              <w:left w:val="single" w:sz="4" w:space="0" w:color="FFFFFF" w:themeColor="background1"/>
              <w:right w:val="single" w:sz="4" w:space="0" w:color="FFFFFF" w:themeColor="background1"/>
            </w:tcBorders>
          </w:tcPr>
          <w:p w14:paraId="382B2E6F" w14:textId="10EF3962" w:rsidR="000F5274" w:rsidRPr="00786BED" w:rsidRDefault="00A73A69" w:rsidP="00A73A69">
            <w:pPr>
              <w:spacing w:after="200"/>
              <w:ind w:left="268" w:hanging="268"/>
              <w:jc w:val="center"/>
              <w:rPr>
                <w:rFonts w:ascii="Times New Roman" w:hAnsi="Times New Roman" w:cs="Times New Roman"/>
                <w:sz w:val="24"/>
                <w:szCs w:val="24"/>
              </w:rPr>
            </w:pPr>
            <w:r w:rsidRPr="00786BED">
              <w:rPr>
                <w:rFonts w:ascii="Times New Roman" w:hAnsi="Times New Roman" w:cs="Times New Roman"/>
                <w:sz w:val="24"/>
                <w:szCs w:val="24"/>
              </w:rPr>
              <w:t xml:space="preserve">     </w:t>
            </w:r>
            <w:r w:rsidR="000F5274" w:rsidRPr="00786BED">
              <w:rPr>
                <w:rFonts w:ascii="Times New Roman" w:hAnsi="Times New Roman" w:cs="Times New Roman"/>
                <w:sz w:val="24"/>
                <w:szCs w:val="24"/>
              </w:rPr>
              <w:t>28.97              4.66</w:t>
            </w:r>
          </w:p>
          <w:p w14:paraId="6BA12858" w14:textId="77777777" w:rsidR="000F5274" w:rsidRPr="00786BED" w:rsidRDefault="000F5274" w:rsidP="007103DD">
            <w:pPr>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30.20              4.37</w:t>
            </w:r>
          </w:p>
          <w:p w14:paraId="2095B7E0" w14:textId="77777777" w:rsidR="000F5274" w:rsidRPr="00786BED" w:rsidRDefault="000F5274" w:rsidP="007103DD">
            <w:pPr>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30.85              4.42</w:t>
            </w:r>
          </w:p>
          <w:p w14:paraId="2ABBC240" w14:textId="77777777" w:rsidR="000F5274" w:rsidRPr="00786BED" w:rsidRDefault="000F5274" w:rsidP="007103DD">
            <w:pPr>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31.70              4.32</w:t>
            </w:r>
          </w:p>
          <w:p w14:paraId="0017DBBC" w14:textId="77777777" w:rsidR="000F5274" w:rsidRPr="00786BED" w:rsidRDefault="000F5274" w:rsidP="007103DD">
            <w:pPr>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32.58              2.81</w:t>
            </w:r>
          </w:p>
        </w:tc>
        <w:tc>
          <w:tcPr>
            <w:tcW w:w="2398" w:type="dxa"/>
            <w:gridSpan w:val="2"/>
            <w:tcBorders>
              <w:left w:val="single" w:sz="4" w:space="0" w:color="FFFFFF" w:themeColor="background1"/>
              <w:right w:val="single" w:sz="4" w:space="0" w:color="FFFFFF" w:themeColor="background1"/>
            </w:tcBorders>
          </w:tcPr>
          <w:p w14:paraId="1BF2515A" w14:textId="44791169" w:rsidR="000F5274" w:rsidRPr="00786BED" w:rsidRDefault="00A73A69" w:rsidP="00A73A69">
            <w:pPr>
              <w:spacing w:after="200"/>
              <w:ind w:left="268" w:hanging="268"/>
              <w:jc w:val="center"/>
              <w:rPr>
                <w:rFonts w:ascii="Times New Roman" w:hAnsi="Times New Roman" w:cs="Times New Roman"/>
                <w:sz w:val="24"/>
                <w:szCs w:val="24"/>
              </w:rPr>
            </w:pPr>
            <w:r w:rsidRPr="00786BED">
              <w:rPr>
                <w:rFonts w:ascii="Times New Roman" w:hAnsi="Times New Roman" w:cs="Times New Roman"/>
                <w:sz w:val="24"/>
                <w:szCs w:val="24"/>
              </w:rPr>
              <w:t xml:space="preserve">      </w:t>
            </w:r>
            <w:r w:rsidR="000F5274" w:rsidRPr="00786BED">
              <w:rPr>
                <w:rFonts w:ascii="Times New Roman" w:hAnsi="Times New Roman" w:cs="Times New Roman"/>
                <w:sz w:val="24"/>
                <w:szCs w:val="24"/>
              </w:rPr>
              <w:t>51.82             5.77</w:t>
            </w:r>
          </w:p>
          <w:p w14:paraId="3A279F1F" w14:textId="77777777" w:rsidR="000F5274" w:rsidRPr="00786BED" w:rsidRDefault="000F5274" w:rsidP="007103DD">
            <w:pPr>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53.43             5.63                          </w:t>
            </w:r>
          </w:p>
          <w:p w14:paraId="1D102F4C" w14:textId="77777777" w:rsidR="000F5274" w:rsidRPr="00786BED" w:rsidRDefault="000F5274" w:rsidP="007103DD">
            <w:pPr>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53.74             5.59</w:t>
            </w:r>
          </w:p>
          <w:p w14:paraId="10F33195" w14:textId="77777777" w:rsidR="000F5274" w:rsidRPr="00786BED" w:rsidRDefault="000F5274" w:rsidP="007103DD">
            <w:pPr>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55.57             5.60</w:t>
            </w:r>
          </w:p>
          <w:p w14:paraId="5CC1D2BB" w14:textId="77777777" w:rsidR="000F5274" w:rsidRPr="00786BED" w:rsidRDefault="000F5274" w:rsidP="007103DD">
            <w:pPr>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57.92             3.68</w:t>
            </w:r>
          </w:p>
        </w:tc>
        <w:tc>
          <w:tcPr>
            <w:tcW w:w="2358" w:type="dxa"/>
            <w:gridSpan w:val="2"/>
            <w:tcBorders>
              <w:left w:val="single" w:sz="4" w:space="0" w:color="FFFFFF" w:themeColor="background1"/>
              <w:right w:val="single" w:sz="4" w:space="0" w:color="FFFFFF" w:themeColor="background1"/>
            </w:tcBorders>
          </w:tcPr>
          <w:p w14:paraId="25BF924F" w14:textId="739DB472" w:rsidR="000F5274" w:rsidRPr="00786BED" w:rsidRDefault="00A73A69" w:rsidP="00A73A69">
            <w:pPr>
              <w:tabs>
                <w:tab w:val="left" w:pos="1725"/>
              </w:tabs>
              <w:spacing w:after="200"/>
              <w:ind w:left="268" w:hanging="268"/>
              <w:jc w:val="center"/>
              <w:rPr>
                <w:rFonts w:ascii="Times New Roman" w:hAnsi="Times New Roman" w:cs="Times New Roman"/>
                <w:sz w:val="24"/>
                <w:szCs w:val="24"/>
              </w:rPr>
            </w:pPr>
            <w:r w:rsidRPr="00786BED">
              <w:rPr>
                <w:rFonts w:ascii="Times New Roman" w:hAnsi="Times New Roman" w:cs="Times New Roman"/>
                <w:sz w:val="24"/>
                <w:szCs w:val="24"/>
              </w:rPr>
              <w:t xml:space="preserve">    </w:t>
            </w:r>
            <w:r w:rsidR="000F5274" w:rsidRPr="00786BED">
              <w:rPr>
                <w:rFonts w:ascii="Times New Roman" w:hAnsi="Times New Roman" w:cs="Times New Roman"/>
                <w:sz w:val="24"/>
                <w:szCs w:val="24"/>
              </w:rPr>
              <w:t>37.64             8.31</w:t>
            </w:r>
          </w:p>
          <w:p w14:paraId="415CA58F" w14:textId="77777777" w:rsidR="000F5274" w:rsidRPr="00786BED" w:rsidRDefault="000F5274" w:rsidP="007103DD">
            <w:pPr>
              <w:tabs>
                <w:tab w:val="left" w:pos="1725"/>
              </w:tabs>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36.90             8.61</w:t>
            </w:r>
          </w:p>
          <w:p w14:paraId="1A483605" w14:textId="77777777" w:rsidR="000F5274" w:rsidRPr="00786BED" w:rsidRDefault="000F5274" w:rsidP="007103DD">
            <w:pPr>
              <w:tabs>
                <w:tab w:val="left" w:pos="1725"/>
              </w:tabs>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35.77             8.37                      </w:t>
            </w:r>
          </w:p>
          <w:p w14:paraId="5F4D13D7" w14:textId="77777777" w:rsidR="000F5274" w:rsidRPr="00786BED" w:rsidRDefault="000F5274" w:rsidP="007103DD">
            <w:pPr>
              <w:tabs>
                <w:tab w:val="left" w:pos="1725"/>
              </w:tabs>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35.32             9.45             </w:t>
            </w:r>
          </w:p>
          <w:p w14:paraId="2AFEF786" w14:textId="77777777" w:rsidR="000F5274" w:rsidRPr="00786BED" w:rsidRDefault="000F5274" w:rsidP="007103DD">
            <w:pPr>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31.08           10.54</w:t>
            </w:r>
          </w:p>
        </w:tc>
        <w:tc>
          <w:tcPr>
            <w:tcW w:w="2268" w:type="dxa"/>
            <w:gridSpan w:val="2"/>
            <w:tcBorders>
              <w:left w:val="single" w:sz="4" w:space="0" w:color="FFFFFF" w:themeColor="background1"/>
              <w:right w:val="single" w:sz="4" w:space="0" w:color="FFFFFF" w:themeColor="background1"/>
            </w:tcBorders>
          </w:tcPr>
          <w:p w14:paraId="1D24D0F6" w14:textId="04206850" w:rsidR="000F5274" w:rsidRPr="00786BED" w:rsidRDefault="00A73A69" w:rsidP="00A73A69">
            <w:pPr>
              <w:tabs>
                <w:tab w:val="left" w:pos="1725"/>
              </w:tabs>
              <w:spacing w:after="200"/>
              <w:ind w:left="268" w:hanging="268"/>
              <w:jc w:val="center"/>
              <w:rPr>
                <w:rFonts w:ascii="Times New Roman" w:hAnsi="Times New Roman" w:cs="Times New Roman"/>
                <w:sz w:val="24"/>
                <w:szCs w:val="24"/>
              </w:rPr>
            </w:pPr>
            <w:r w:rsidRPr="00786BED">
              <w:rPr>
                <w:rFonts w:ascii="Times New Roman" w:hAnsi="Times New Roman" w:cs="Times New Roman"/>
                <w:sz w:val="24"/>
                <w:szCs w:val="24"/>
              </w:rPr>
              <w:t xml:space="preserve">     </w:t>
            </w:r>
            <w:r w:rsidR="000F5274" w:rsidRPr="00786BED">
              <w:rPr>
                <w:rFonts w:ascii="Times New Roman" w:hAnsi="Times New Roman" w:cs="Times New Roman"/>
                <w:sz w:val="24"/>
                <w:szCs w:val="24"/>
              </w:rPr>
              <w:t>15.19             3.58</w:t>
            </w:r>
          </w:p>
          <w:p w14:paraId="2871347A" w14:textId="77777777" w:rsidR="000F5274" w:rsidRPr="00786BED" w:rsidRDefault="000F5274" w:rsidP="007103DD">
            <w:pPr>
              <w:tabs>
                <w:tab w:val="left" w:pos="1725"/>
              </w:tabs>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15.23             3.64</w:t>
            </w:r>
          </w:p>
          <w:p w14:paraId="19F6EE43" w14:textId="77777777" w:rsidR="000F5274" w:rsidRPr="00786BED" w:rsidRDefault="000F5274" w:rsidP="007103DD">
            <w:pPr>
              <w:tabs>
                <w:tab w:val="left" w:pos="1725"/>
              </w:tabs>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15.33             3.69                      </w:t>
            </w:r>
          </w:p>
          <w:p w14:paraId="311F2DD3" w14:textId="77777777" w:rsidR="000F5274" w:rsidRPr="00786BED" w:rsidRDefault="000F5274" w:rsidP="007103DD">
            <w:pPr>
              <w:tabs>
                <w:tab w:val="left" w:pos="1725"/>
              </w:tabs>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14.35             2.93             </w:t>
            </w:r>
          </w:p>
          <w:p w14:paraId="142DB4F2" w14:textId="77777777" w:rsidR="000F5274" w:rsidRPr="00786BED" w:rsidRDefault="000F5274" w:rsidP="007103DD">
            <w:pPr>
              <w:spacing w:after="200"/>
              <w:ind w:left="268" w:hanging="268"/>
              <w:rPr>
                <w:rFonts w:ascii="Times New Roman" w:hAnsi="Times New Roman" w:cs="Times New Roman"/>
                <w:sz w:val="24"/>
                <w:szCs w:val="24"/>
              </w:rPr>
            </w:pPr>
            <w:r w:rsidRPr="00786BED">
              <w:rPr>
                <w:rFonts w:ascii="Times New Roman" w:hAnsi="Times New Roman" w:cs="Times New Roman"/>
                <w:sz w:val="24"/>
                <w:szCs w:val="24"/>
              </w:rPr>
              <w:t xml:space="preserve">     12.00             3.02</w:t>
            </w:r>
          </w:p>
        </w:tc>
      </w:tr>
    </w:tbl>
    <w:p w14:paraId="2CF3C412" w14:textId="77777777" w:rsidR="000F5274" w:rsidRPr="00786BED" w:rsidRDefault="000F5274" w:rsidP="000F5274">
      <w:pPr>
        <w:spacing w:after="0" w:line="480" w:lineRule="auto"/>
        <w:jc w:val="both"/>
        <w:rPr>
          <w:rFonts w:ascii="Times New Roman" w:hAnsi="Times New Roman" w:cs="Times New Roman"/>
          <w:sz w:val="24"/>
          <w:szCs w:val="24"/>
        </w:rPr>
      </w:pPr>
    </w:p>
    <w:p w14:paraId="1EB59EE3" w14:textId="77777777" w:rsidR="000F5274" w:rsidRPr="00786BED" w:rsidRDefault="000F5274" w:rsidP="007103DD">
      <w:pPr>
        <w:spacing w:after="0" w:line="480" w:lineRule="auto"/>
        <w:jc w:val="center"/>
        <w:rPr>
          <w:rFonts w:ascii="Times New Roman" w:hAnsi="Times New Roman" w:cs="Times New Roman"/>
          <w:sz w:val="24"/>
          <w:szCs w:val="24"/>
        </w:rPr>
      </w:pPr>
      <w:r w:rsidRPr="00DE132E">
        <w:rPr>
          <w:rFonts w:ascii="Times New Roman" w:hAnsi="Times New Roman" w:cs="Times New Roman"/>
          <w:noProof/>
          <w:sz w:val="24"/>
          <w:szCs w:val="24"/>
          <w:lang w:eastAsia="en-GB"/>
        </w:rPr>
        <w:drawing>
          <wp:inline distT="0" distB="0" distL="0" distR="0" wp14:anchorId="6C877508" wp14:editId="3C2BABE4">
            <wp:extent cx="8715375" cy="2476500"/>
            <wp:effectExtent l="0" t="0" r="9525" b="0"/>
            <wp:docPr id="445" name="Chart 4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54DAF8" w14:textId="19C47AF5" w:rsidR="00042348" w:rsidRPr="00786BED" w:rsidRDefault="00FB15C5" w:rsidP="00FB15C5">
      <w:pPr>
        <w:jc w:val="center"/>
        <w:rPr>
          <w:rFonts w:ascii="Times New Roman" w:hAnsi="Times New Roman" w:cs="Times New Roman"/>
          <w:sz w:val="24"/>
          <w:szCs w:val="24"/>
        </w:rPr>
        <w:sectPr w:rsidR="00042348" w:rsidRPr="00786BED" w:rsidSect="000F5274">
          <w:headerReference w:type="default" r:id="rId19"/>
          <w:pgSz w:w="16840" w:h="11907" w:orient="landscape" w:code="9"/>
          <w:pgMar w:top="1531" w:right="1644" w:bottom="1304" w:left="1531" w:header="709" w:footer="709" w:gutter="0"/>
          <w:cols w:space="708"/>
          <w:docGrid w:linePitch="360"/>
        </w:sectPr>
      </w:pPr>
      <w:r w:rsidRPr="0071577C">
        <w:rPr>
          <w:rFonts w:ascii="Times New Roman" w:hAnsi="Times New Roman" w:cs="Times New Roman"/>
          <w:sz w:val="24"/>
          <w:szCs w:val="24"/>
        </w:rPr>
        <w:t>Figure 5</w:t>
      </w:r>
      <w:r w:rsidR="000F5274" w:rsidRPr="00CC4EA4">
        <w:rPr>
          <w:rFonts w:ascii="Times New Roman" w:hAnsi="Times New Roman" w:cs="Times New Roman"/>
          <w:sz w:val="24"/>
          <w:szCs w:val="24"/>
        </w:rPr>
        <w:t>.</w:t>
      </w:r>
      <w:r w:rsidR="000F5274" w:rsidRPr="00786BED">
        <w:rPr>
          <w:rFonts w:ascii="Times New Roman" w:hAnsi="Times New Roman" w:cs="Times New Roman"/>
          <w:sz w:val="24"/>
          <w:szCs w:val="24"/>
        </w:rPr>
        <w:t xml:space="preserve"> Means for </w:t>
      </w:r>
      <w:r w:rsidRPr="00786BED">
        <w:rPr>
          <w:rFonts w:ascii="Times New Roman" w:hAnsi="Times New Roman" w:cs="Times New Roman"/>
          <w:sz w:val="24"/>
          <w:szCs w:val="24"/>
        </w:rPr>
        <w:t xml:space="preserve">emotional exhaustion, engagement, resilience, </w:t>
      </w:r>
      <w:r w:rsidR="000960A1">
        <w:rPr>
          <w:rFonts w:ascii="Times New Roman" w:hAnsi="Times New Roman" w:cs="Times New Roman"/>
          <w:sz w:val="24"/>
          <w:szCs w:val="24"/>
        </w:rPr>
        <w:t>Pressure to Publish</w:t>
      </w:r>
      <w:r w:rsidR="00D86CCA">
        <w:rPr>
          <w:rFonts w:ascii="Times New Roman" w:hAnsi="Times New Roman" w:cs="Times New Roman"/>
          <w:sz w:val="24"/>
          <w:szCs w:val="24"/>
        </w:rPr>
        <w:t>,</w:t>
      </w:r>
      <w:r w:rsidRPr="00786BED">
        <w:rPr>
          <w:rFonts w:ascii="Times New Roman" w:hAnsi="Times New Roman" w:cs="Times New Roman"/>
          <w:sz w:val="24"/>
          <w:szCs w:val="24"/>
        </w:rPr>
        <w:t xml:space="preserve"> and workload according to years of experience</w:t>
      </w:r>
    </w:p>
    <w:p w14:paraId="5E4302EF" w14:textId="44EEF959" w:rsidR="00D86CCA" w:rsidRDefault="00952853" w:rsidP="00952853">
      <w:pPr>
        <w:spacing w:after="0" w:line="480" w:lineRule="auto"/>
        <w:rPr>
          <w:rFonts w:ascii="Times New Roman" w:hAnsi="Times New Roman" w:cs="Times New Roman"/>
          <w:b/>
          <w:sz w:val="24"/>
          <w:szCs w:val="24"/>
        </w:rPr>
      </w:pPr>
      <w:r w:rsidRPr="004119F0">
        <w:rPr>
          <w:rFonts w:ascii="Times New Roman" w:hAnsi="Times New Roman" w:cs="Times New Roman"/>
          <w:b/>
          <w:sz w:val="24"/>
          <w:szCs w:val="24"/>
        </w:rPr>
        <w:lastRenderedPageBreak/>
        <w:tab/>
      </w:r>
      <w:r w:rsidR="00B60EAE">
        <w:rPr>
          <w:rFonts w:ascii="Times New Roman" w:hAnsi="Times New Roman" w:cs="Times New Roman"/>
          <w:b/>
          <w:sz w:val="24"/>
          <w:szCs w:val="24"/>
        </w:rPr>
        <w:t>5</w:t>
      </w:r>
      <w:r w:rsidRPr="004119F0">
        <w:rPr>
          <w:rFonts w:ascii="Times New Roman" w:hAnsi="Times New Roman" w:cs="Times New Roman"/>
          <w:b/>
          <w:sz w:val="24"/>
          <w:szCs w:val="24"/>
        </w:rPr>
        <w:t xml:space="preserve">.6.1 </w:t>
      </w:r>
      <w:r w:rsidR="000F5274" w:rsidRPr="00C653E6">
        <w:rPr>
          <w:rFonts w:ascii="Times New Roman" w:hAnsi="Times New Roman" w:cs="Times New Roman"/>
          <w:b/>
          <w:sz w:val="24"/>
          <w:szCs w:val="24"/>
        </w:rPr>
        <w:t>Experience-level differences</w:t>
      </w:r>
    </w:p>
    <w:p w14:paraId="307D94F9" w14:textId="21ADD462" w:rsidR="000F5274" w:rsidRPr="004119F0" w:rsidRDefault="000F5274" w:rsidP="00952853">
      <w:pPr>
        <w:spacing w:after="0" w:line="480" w:lineRule="auto"/>
        <w:rPr>
          <w:rFonts w:ascii="Times New Roman" w:hAnsi="Times New Roman" w:cs="Times New Roman"/>
          <w:b/>
          <w:sz w:val="24"/>
          <w:szCs w:val="24"/>
        </w:rPr>
      </w:pPr>
      <w:r w:rsidRPr="00E52D61">
        <w:rPr>
          <w:rFonts w:ascii="Times New Roman" w:hAnsi="Times New Roman" w:cs="Times New Roman"/>
          <w:sz w:val="24"/>
          <w:szCs w:val="24"/>
        </w:rPr>
        <w:t>From the sample of 681 academics (High burnout = 22.17%, Medium = 20.85%, Low burnout = 56.98 %) it was shown that university academics in the ‘5 years or less’ group reported higher levels of emotional exhaustion than those academics in the other more experienced groups (Table</w:t>
      </w:r>
      <w:r w:rsidR="00B60EAE">
        <w:rPr>
          <w:rFonts w:ascii="Times New Roman" w:hAnsi="Times New Roman" w:cs="Times New Roman"/>
          <w:sz w:val="24"/>
          <w:szCs w:val="24"/>
        </w:rPr>
        <w:t xml:space="preserve"> 5</w:t>
      </w:r>
      <w:r w:rsidR="004F6877" w:rsidRPr="00E52D61">
        <w:rPr>
          <w:rFonts w:ascii="Times New Roman" w:hAnsi="Times New Roman" w:cs="Times New Roman"/>
          <w:sz w:val="24"/>
          <w:szCs w:val="24"/>
        </w:rPr>
        <w:t>.</w:t>
      </w:r>
      <w:r w:rsidRPr="00E72AEA">
        <w:rPr>
          <w:rFonts w:ascii="Times New Roman" w:hAnsi="Times New Roman" w:cs="Times New Roman"/>
          <w:sz w:val="24"/>
          <w:szCs w:val="24"/>
        </w:rPr>
        <w:t>10). It was also evident that those academics who had less experience in the</w:t>
      </w:r>
      <w:r w:rsidR="00D86CCA">
        <w:rPr>
          <w:rFonts w:ascii="Times New Roman" w:hAnsi="Times New Roman" w:cs="Times New Roman"/>
          <w:sz w:val="24"/>
          <w:szCs w:val="24"/>
        </w:rPr>
        <w:t>ir</w:t>
      </w:r>
      <w:r w:rsidRPr="00E72AEA">
        <w:rPr>
          <w:rFonts w:ascii="Times New Roman" w:hAnsi="Times New Roman" w:cs="Times New Roman"/>
          <w:sz w:val="24"/>
          <w:szCs w:val="24"/>
        </w:rPr>
        <w:t xml:space="preserve"> career practically always had higher levels of </w:t>
      </w:r>
      <w:r w:rsidR="000960A1">
        <w:rPr>
          <w:rFonts w:ascii="Times New Roman" w:hAnsi="Times New Roman" w:cs="Times New Roman"/>
          <w:sz w:val="24"/>
          <w:szCs w:val="24"/>
        </w:rPr>
        <w:t>Pressure to Publish</w:t>
      </w:r>
      <w:r w:rsidRPr="00E72AEA">
        <w:rPr>
          <w:rFonts w:ascii="Times New Roman" w:hAnsi="Times New Roman" w:cs="Times New Roman"/>
          <w:sz w:val="24"/>
          <w:szCs w:val="24"/>
        </w:rPr>
        <w:t>, higher levels of perceived workload, lesser degrees of engagement</w:t>
      </w:r>
      <w:r w:rsidR="00D86CCA">
        <w:rPr>
          <w:rFonts w:ascii="Times New Roman" w:hAnsi="Times New Roman" w:cs="Times New Roman"/>
          <w:sz w:val="24"/>
          <w:szCs w:val="24"/>
        </w:rPr>
        <w:t>,</w:t>
      </w:r>
      <w:r w:rsidRPr="00E72AEA">
        <w:rPr>
          <w:rFonts w:ascii="Times New Roman" w:hAnsi="Times New Roman" w:cs="Times New Roman"/>
          <w:sz w:val="24"/>
          <w:szCs w:val="24"/>
        </w:rPr>
        <w:t xml:space="preserve"> and also lower levels of </w:t>
      </w:r>
      <w:r w:rsidRPr="00E132E7">
        <w:rPr>
          <w:rFonts w:ascii="Times New Roman" w:hAnsi="Times New Roman" w:cs="Times New Roman"/>
          <w:sz w:val="24"/>
          <w:szCs w:val="24"/>
        </w:rPr>
        <w:t>resilience.</w:t>
      </w:r>
      <w:r w:rsidRPr="00786BED">
        <w:rPr>
          <w:rFonts w:ascii="Times New Roman" w:hAnsi="Times New Roman" w:cs="Times New Roman"/>
          <w:sz w:val="24"/>
          <w:szCs w:val="24"/>
        </w:rPr>
        <w:t xml:space="preserve"> Academics in this early stage group are at the stage in which they are focusing on their academic profession and eagerly striving to thrive in their teaching and research. Nonetheless, their academic skills have yet to be fully developed and</w:t>
      </w:r>
      <w:r w:rsidR="00D86CCA">
        <w:rPr>
          <w:rFonts w:ascii="Times New Roman" w:hAnsi="Times New Roman" w:cs="Times New Roman"/>
          <w:sz w:val="24"/>
          <w:szCs w:val="24"/>
        </w:rPr>
        <w:t>,</w:t>
      </w:r>
      <w:r w:rsidRPr="00786BED">
        <w:rPr>
          <w:rFonts w:ascii="Times New Roman" w:hAnsi="Times New Roman" w:cs="Times New Roman"/>
          <w:sz w:val="24"/>
          <w:szCs w:val="24"/>
        </w:rPr>
        <w:t xml:space="preserve"> </w:t>
      </w:r>
      <w:r w:rsidR="00F369B7" w:rsidRPr="00786BED">
        <w:rPr>
          <w:rFonts w:ascii="Times New Roman" w:hAnsi="Times New Roman" w:cs="Times New Roman"/>
          <w:sz w:val="24"/>
          <w:szCs w:val="24"/>
        </w:rPr>
        <w:t>due to</w:t>
      </w:r>
      <w:r w:rsidRPr="00786BED">
        <w:rPr>
          <w:rFonts w:ascii="Times New Roman" w:hAnsi="Times New Roman" w:cs="Times New Roman"/>
          <w:sz w:val="24"/>
          <w:szCs w:val="24"/>
        </w:rPr>
        <w:t xml:space="preserve"> this, the emotions of these academic staff will become increasingly exhausted with diminishing work enthusiasm due to the increasingly heavy burden of academic workload, teaching</w:t>
      </w:r>
      <w:r w:rsidR="00D86CCA">
        <w:rPr>
          <w:rFonts w:ascii="Times New Roman" w:hAnsi="Times New Roman" w:cs="Times New Roman"/>
          <w:sz w:val="24"/>
          <w:szCs w:val="24"/>
        </w:rPr>
        <w:t>,</w:t>
      </w:r>
      <w:r w:rsidRPr="00786BED">
        <w:rPr>
          <w:rFonts w:ascii="Times New Roman" w:hAnsi="Times New Roman" w:cs="Times New Roman"/>
          <w:sz w:val="24"/>
          <w:szCs w:val="24"/>
        </w:rPr>
        <w:t xml:space="preserve"> and research. During the early career stage junior employees may also be involved in many developmental tasks, </w:t>
      </w:r>
      <w:r w:rsidR="00F369B7" w:rsidRPr="00786BED">
        <w:rPr>
          <w:rFonts w:ascii="Times New Roman" w:hAnsi="Times New Roman" w:cs="Times New Roman"/>
          <w:sz w:val="24"/>
          <w:szCs w:val="24"/>
        </w:rPr>
        <w:t>e.g.</w:t>
      </w:r>
      <w:r w:rsidRPr="00786BED">
        <w:rPr>
          <w:rFonts w:ascii="Times New Roman" w:hAnsi="Times New Roman" w:cs="Times New Roman"/>
          <w:sz w:val="24"/>
          <w:szCs w:val="24"/>
        </w:rPr>
        <w:t xml:space="preserve">, adaptation </w:t>
      </w:r>
      <w:r w:rsidR="00D86CCA">
        <w:rPr>
          <w:rFonts w:ascii="Times New Roman" w:hAnsi="Times New Roman" w:cs="Times New Roman"/>
          <w:sz w:val="24"/>
          <w:szCs w:val="24"/>
        </w:rPr>
        <w:t>to</w:t>
      </w:r>
      <w:r w:rsidR="00D86CCA" w:rsidRPr="00786BED">
        <w:rPr>
          <w:rFonts w:ascii="Times New Roman" w:hAnsi="Times New Roman" w:cs="Times New Roman"/>
          <w:sz w:val="24"/>
          <w:szCs w:val="24"/>
        </w:rPr>
        <w:t xml:space="preserve"> </w:t>
      </w:r>
      <w:r w:rsidRPr="00786BED">
        <w:rPr>
          <w:rFonts w:ascii="Times New Roman" w:hAnsi="Times New Roman" w:cs="Times New Roman"/>
          <w:sz w:val="24"/>
          <w:szCs w:val="24"/>
        </w:rPr>
        <w:t>the organisation, learning the job, and pursuing their career goals. Simultaneously, they too have other personal tasks in their daily life and are at a turning point in their families and their places of work</w:t>
      </w:r>
      <w:r w:rsidR="00D86CCA">
        <w:rPr>
          <w:rFonts w:ascii="Times New Roman" w:hAnsi="Times New Roman" w:cs="Times New Roman"/>
          <w:sz w:val="24"/>
          <w:szCs w:val="24"/>
        </w:rPr>
        <w:t>,</w:t>
      </w:r>
      <w:r w:rsidRPr="00786BED">
        <w:rPr>
          <w:rFonts w:ascii="Times New Roman" w:hAnsi="Times New Roman" w:cs="Times New Roman"/>
          <w:sz w:val="24"/>
          <w:szCs w:val="24"/>
        </w:rPr>
        <w:t xml:space="preserve"> including adjusting to the s</w:t>
      </w:r>
      <w:r w:rsidR="00F369B7" w:rsidRPr="00786BED">
        <w:rPr>
          <w:rFonts w:ascii="Times New Roman" w:hAnsi="Times New Roman" w:cs="Times New Roman"/>
          <w:sz w:val="24"/>
          <w:szCs w:val="24"/>
        </w:rPr>
        <w:t xml:space="preserve">ocial role of parents or spouse, etc. </w:t>
      </w:r>
      <w:r w:rsidRPr="00786BED">
        <w:rPr>
          <w:rFonts w:ascii="Times New Roman" w:hAnsi="Times New Roman" w:cs="Times New Roman"/>
          <w:sz w:val="24"/>
          <w:szCs w:val="24"/>
        </w:rPr>
        <w:t xml:space="preserve">(Qu, &amp; Wang, 2015; Innanen, Tolvanen, &amp; Salmela-Aro, 2014). </w:t>
      </w:r>
    </w:p>
    <w:p w14:paraId="5CC8F02B" w14:textId="6C880CEB" w:rsidR="000F5274" w:rsidRPr="00786BED" w:rsidRDefault="000F5274" w:rsidP="00C92892">
      <w:pPr>
        <w:autoSpaceDE w:val="0"/>
        <w:autoSpaceDN w:val="0"/>
        <w:adjustRightInd w:val="0"/>
        <w:spacing w:after="0" w:line="480" w:lineRule="auto"/>
        <w:rPr>
          <w:rFonts w:ascii="Times New Roman" w:hAnsi="Times New Roman" w:cs="Times New Roman"/>
          <w:sz w:val="24"/>
          <w:szCs w:val="24"/>
        </w:rPr>
      </w:pPr>
      <w:r w:rsidRPr="00786BED">
        <w:rPr>
          <w:rFonts w:ascii="Times New Roman" w:hAnsi="Times New Roman" w:cs="Times New Roman"/>
          <w:sz w:val="24"/>
          <w:szCs w:val="24"/>
        </w:rPr>
        <w:tab/>
        <w:t xml:space="preserve">Having countless coinciding tasks at this stage of career may result </w:t>
      </w:r>
      <w:r w:rsidRPr="00786BED">
        <w:rPr>
          <w:rFonts w:ascii="Times New Roman" w:hAnsi="Times New Roman" w:cs="Times New Roman"/>
          <w:noProof/>
          <w:sz w:val="24"/>
          <w:szCs w:val="24"/>
        </w:rPr>
        <w:t>in</w:t>
      </w:r>
      <w:r w:rsidRPr="00786BED">
        <w:rPr>
          <w:rFonts w:ascii="Times New Roman" w:hAnsi="Times New Roman" w:cs="Times New Roman"/>
          <w:sz w:val="24"/>
          <w:szCs w:val="24"/>
        </w:rPr>
        <w:t xml:space="preserve"> some young employees suffer</w:t>
      </w:r>
      <w:r w:rsidR="00D86CCA">
        <w:rPr>
          <w:rFonts w:ascii="Times New Roman" w:hAnsi="Times New Roman" w:cs="Times New Roman"/>
          <w:sz w:val="24"/>
          <w:szCs w:val="24"/>
        </w:rPr>
        <w:t>ing</w:t>
      </w:r>
      <w:r w:rsidRPr="00786BED">
        <w:rPr>
          <w:rFonts w:ascii="Times New Roman" w:hAnsi="Times New Roman" w:cs="Times New Roman"/>
          <w:sz w:val="24"/>
          <w:szCs w:val="24"/>
        </w:rPr>
        <w:t xml:space="preserve"> burnout (Innanen et al., 2014). As age and years of academic experience increase, academic staff gradually enter a mature period in which their </w:t>
      </w:r>
      <w:r w:rsidR="009A72EC">
        <w:rPr>
          <w:rFonts w:ascii="Times New Roman" w:hAnsi="Times New Roman" w:cs="Times New Roman"/>
          <w:sz w:val="24"/>
          <w:szCs w:val="24"/>
        </w:rPr>
        <w:t>well-being</w:t>
      </w:r>
      <w:r w:rsidRPr="00786BED">
        <w:rPr>
          <w:rFonts w:ascii="Times New Roman" w:hAnsi="Times New Roman" w:cs="Times New Roman"/>
          <w:sz w:val="24"/>
          <w:szCs w:val="24"/>
        </w:rPr>
        <w:t xml:space="preserve"> and position will be enhanced and work experience has accumulated </w:t>
      </w:r>
      <w:r w:rsidR="00D86CCA">
        <w:rPr>
          <w:rFonts w:ascii="Times New Roman" w:hAnsi="Times New Roman" w:cs="Times New Roman"/>
          <w:sz w:val="24"/>
          <w:szCs w:val="24"/>
        </w:rPr>
        <w:t>to a point that</w:t>
      </w:r>
      <w:r w:rsidR="00D86CCA" w:rsidRPr="00786BED">
        <w:rPr>
          <w:rFonts w:ascii="Times New Roman" w:hAnsi="Times New Roman" w:cs="Times New Roman"/>
          <w:sz w:val="24"/>
          <w:szCs w:val="24"/>
        </w:rPr>
        <w:t xml:space="preserve"> </w:t>
      </w:r>
      <w:r w:rsidRPr="00786BED">
        <w:rPr>
          <w:rFonts w:ascii="Times New Roman" w:hAnsi="Times New Roman" w:cs="Times New Roman"/>
          <w:sz w:val="24"/>
          <w:szCs w:val="24"/>
        </w:rPr>
        <w:t xml:space="preserve">problems are better managed. As a result, the </w:t>
      </w:r>
      <w:r w:rsidRPr="00786BED">
        <w:rPr>
          <w:rFonts w:ascii="Times New Roman" w:hAnsi="Times New Roman" w:cs="Times New Roman"/>
          <w:noProof/>
          <w:sz w:val="24"/>
          <w:szCs w:val="24"/>
        </w:rPr>
        <w:t>pressure</w:t>
      </w:r>
      <w:r w:rsidRPr="00786BED">
        <w:rPr>
          <w:rFonts w:ascii="Times New Roman" w:hAnsi="Times New Roman" w:cs="Times New Roman"/>
          <w:sz w:val="24"/>
          <w:szCs w:val="24"/>
        </w:rPr>
        <w:t xml:space="preserve"> and strain will likely reduce gradually over time. </w:t>
      </w:r>
    </w:p>
    <w:p w14:paraId="23B2880D" w14:textId="24B9831A" w:rsidR="000F5274" w:rsidRPr="00786BED" w:rsidRDefault="000F5274" w:rsidP="00C92892">
      <w:pPr>
        <w:autoSpaceDE w:val="0"/>
        <w:autoSpaceDN w:val="0"/>
        <w:adjustRightInd w:val="0"/>
        <w:spacing w:after="0" w:line="480" w:lineRule="auto"/>
        <w:rPr>
          <w:rFonts w:ascii="Times New Roman" w:hAnsi="Times New Roman" w:cs="Times New Roman"/>
          <w:sz w:val="24"/>
          <w:szCs w:val="24"/>
        </w:rPr>
      </w:pPr>
      <w:r w:rsidRPr="00786BED">
        <w:rPr>
          <w:rFonts w:ascii="Times New Roman" w:hAnsi="Times New Roman" w:cs="Times New Roman"/>
          <w:sz w:val="24"/>
          <w:szCs w:val="24"/>
        </w:rPr>
        <w:tab/>
        <w:t xml:space="preserve">Previous studies pertaining to burnout during early career </w:t>
      </w:r>
      <w:r w:rsidR="005A3436">
        <w:rPr>
          <w:rFonts w:ascii="Times New Roman" w:hAnsi="Times New Roman" w:cs="Times New Roman"/>
          <w:sz w:val="24"/>
          <w:szCs w:val="24"/>
        </w:rPr>
        <w:t xml:space="preserve">exist </w:t>
      </w:r>
      <w:r w:rsidRPr="00786BED">
        <w:rPr>
          <w:rFonts w:ascii="Times New Roman" w:hAnsi="Times New Roman" w:cs="Times New Roman"/>
          <w:sz w:val="24"/>
          <w:szCs w:val="24"/>
        </w:rPr>
        <w:t xml:space="preserve">across numerous sectors (Beltman, Mansfield, &amp; Price, 2011; Cranley, Cunningham, &amp; Panda., 2016; Dicke et al., 2014; Dunford, Shipp, Wayne Boss, Angermeier, &amp; Boss, 2012; Dyrbye et al., 2014; </w:t>
      </w:r>
      <w:r w:rsidRPr="00786BED">
        <w:rPr>
          <w:rFonts w:ascii="Times New Roman" w:hAnsi="Times New Roman" w:cs="Times New Roman"/>
          <w:sz w:val="24"/>
          <w:szCs w:val="24"/>
        </w:rPr>
        <w:lastRenderedPageBreak/>
        <w:t xml:space="preserve">Ferguson-Patrick, 2010; Kelly &amp; Northrop, 2015; Schaefer, Long, &amp; Jean Clandinin, 2012). Dunford </w:t>
      </w:r>
      <w:r w:rsidR="005A3436">
        <w:rPr>
          <w:rFonts w:ascii="Times New Roman" w:hAnsi="Times New Roman" w:cs="Times New Roman"/>
          <w:sz w:val="24"/>
          <w:szCs w:val="24"/>
        </w:rPr>
        <w:t xml:space="preserve">et al. </w:t>
      </w:r>
      <w:r w:rsidRPr="00786BED">
        <w:rPr>
          <w:rFonts w:ascii="Times New Roman" w:hAnsi="Times New Roman" w:cs="Times New Roman"/>
          <w:sz w:val="24"/>
          <w:szCs w:val="24"/>
        </w:rPr>
        <w:t>(2012) found that burnout is relatively more stable for employees who have worked for some years with a particular institution, whereas it was more draining for new employees. Interestingly, it has also been noted that the older and married individuals faced less burnout than younger and single professionals (Alacacioglu, Yavuzsen, Dirioz, Oztop, &amp; Yilmaz, 2009). Tijdink, Vergouwen</w:t>
      </w:r>
      <w:r w:rsidR="005A3436">
        <w:rPr>
          <w:rFonts w:ascii="Times New Roman" w:hAnsi="Times New Roman" w:cs="Times New Roman"/>
          <w:sz w:val="24"/>
          <w:szCs w:val="24"/>
        </w:rPr>
        <w:t>,</w:t>
      </w:r>
      <w:r w:rsidRPr="00786BED">
        <w:rPr>
          <w:rFonts w:ascii="Times New Roman" w:hAnsi="Times New Roman" w:cs="Times New Roman"/>
          <w:sz w:val="24"/>
          <w:szCs w:val="24"/>
        </w:rPr>
        <w:t xml:space="preserve"> and Smulders (2014) mention that early career stage aspects, e.g. younger in age, starting to build a family, and </w:t>
      </w:r>
      <w:r w:rsidR="005A3436">
        <w:rPr>
          <w:rFonts w:ascii="Times New Roman" w:hAnsi="Times New Roman" w:cs="Times New Roman"/>
          <w:sz w:val="24"/>
          <w:szCs w:val="24"/>
        </w:rPr>
        <w:t xml:space="preserve">having </w:t>
      </w:r>
      <w:r w:rsidRPr="00786BED">
        <w:rPr>
          <w:rFonts w:ascii="Times New Roman" w:hAnsi="Times New Roman" w:cs="Times New Roman"/>
          <w:sz w:val="24"/>
          <w:szCs w:val="24"/>
        </w:rPr>
        <w:t>fewer years since being appointed were seen to trigger the onset of burnout. For physicians, longer working hours during early career led to exhaustion (Cranley et al., 2016). According to Dyrbye et al. (2014) burnout seems to hit the highest point during early career or during the stage of training among physicians</w:t>
      </w:r>
      <w:r w:rsidR="005A3436">
        <w:rPr>
          <w:rFonts w:ascii="Times New Roman" w:hAnsi="Times New Roman" w:cs="Times New Roman"/>
          <w:sz w:val="24"/>
          <w:szCs w:val="24"/>
        </w:rPr>
        <w:t>,</w:t>
      </w:r>
      <w:r w:rsidRPr="00786BED">
        <w:rPr>
          <w:rFonts w:ascii="Times New Roman" w:hAnsi="Times New Roman" w:cs="Times New Roman"/>
          <w:sz w:val="24"/>
          <w:szCs w:val="24"/>
        </w:rPr>
        <w:t xml:space="preserve"> in comparison to other occupational groups. When it came to educators, the inclination for teachers to exit the career earlier in the profession is mostly credited to the emotional toil of </w:t>
      </w:r>
      <w:r w:rsidR="005A3436">
        <w:rPr>
          <w:rFonts w:ascii="Times New Roman" w:hAnsi="Times New Roman" w:cs="Times New Roman"/>
          <w:sz w:val="24"/>
          <w:szCs w:val="24"/>
        </w:rPr>
        <w:t xml:space="preserve">their </w:t>
      </w:r>
      <w:r w:rsidRPr="00786BED">
        <w:rPr>
          <w:rFonts w:ascii="Times New Roman" w:hAnsi="Times New Roman" w:cs="Times New Roman"/>
          <w:sz w:val="24"/>
          <w:szCs w:val="24"/>
        </w:rPr>
        <w:t xml:space="preserve">workload </w:t>
      </w:r>
      <w:r w:rsidRPr="004119F0">
        <w:t>(</w:t>
      </w:r>
      <w:r w:rsidRPr="00786BED">
        <w:rPr>
          <w:rFonts w:ascii="Times New Roman" w:hAnsi="Times New Roman" w:cs="Times New Roman"/>
          <w:sz w:val="24"/>
          <w:szCs w:val="24"/>
        </w:rPr>
        <w:t>Packirisamy, Meenakshy, &amp; Jagannathan, 2017).</w:t>
      </w:r>
      <w:r w:rsidRPr="004119F0">
        <w:t xml:space="preserve"> </w:t>
      </w:r>
      <w:r w:rsidRPr="00786BED">
        <w:rPr>
          <w:rFonts w:ascii="Times New Roman" w:hAnsi="Times New Roman" w:cs="Times New Roman"/>
          <w:sz w:val="24"/>
          <w:szCs w:val="24"/>
        </w:rPr>
        <w:t>Teacher resilience</w:t>
      </w:r>
      <w:r w:rsidR="005A3436">
        <w:rPr>
          <w:rFonts w:ascii="Times New Roman" w:hAnsi="Times New Roman" w:cs="Times New Roman"/>
          <w:sz w:val="24"/>
          <w:szCs w:val="24"/>
        </w:rPr>
        <w:t>,</w:t>
      </w:r>
      <w:r w:rsidRPr="00786BED">
        <w:rPr>
          <w:rFonts w:ascii="Times New Roman" w:hAnsi="Times New Roman" w:cs="Times New Roman"/>
          <w:sz w:val="24"/>
          <w:szCs w:val="24"/>
        </w:rPr>
        <w:t xml:space="preserve"> specifically during the beginning demanding years</w:t>
      </w:r>
      <w:r w:rsidR="005A3436">
        <w:rPr>
          <w:rFonts w:ascii="Times New Roman" w:hAnsi="Times New Roman" w:cs="Times New Roman"/>
          <w:sz w:val="24"/>
          <w:szCs w:val="24"/>
        </w:rPr>
        <w:t>,</w:t>
      </w:r>
      <w:r w:rsidRPr="00786BED">
        <w:rPr>
          <w:rFonts w:ascii="Times New Roman" w:hAnsi="Times New Roman" w:cs="Times New Roman"/>
          <w:sz w:val="24"/>
          <w:szCs w:val="24"/>
        </w:rPr>
        <w:t xml:space="preserve"> is attributed to individual characteristics such as self-efficacy and the undivided organizational support received (Beltman et al., 2011).</w:t>
      </w:r>
    </w:p>
    <w:p w14:paraId="131A19D1" w14:textId="52BD4A52" w:rsidR="000F5274" w:rsidRPr="00786BED" w:rsidRDefault="000F5274" w:rsidP="00C92892">
      <w:pPr>
        <w:autoSpaceDE w:val="0"/>
        <w:autoSpaceDN w:val="0"/>
        <w:adjustRightInd w:val="0"/>
        <w:spacing w:after="0" w:line="480" w:lineRule="auto"/>
        <w:rPr>
          <w:rFonts w:ascii="Times New Roman" w:hAnsi="Times New Roman" w:cs="Times New Roman"/>
          <w:sz w:val="24"/>
          <w:szCs w:val="24"/>
        </w:rPr>
      </w:pPr>
      <w:r w:rsidRPr="00786BED">
        <w:rPr>
          <w:rFonts w:ascii="Times New Roman" w:hAnsi="Times New Roman" w:cs="Times New Roman"/>
          <w:sz w:val="24"/>
          <w:szCs w:val="24"/>
        </w:rPr>
        <w:tab/>
        <w:t>On a related note</w:t>
      </w:r>
      <w:r w:rsidR="005A3436">
        <w:rPr>
          <w:rFonts w:ascii="Times New Roman" w:hAnsi="Times New Roman" w:cs="Times New Roman"/>
          <w:sz w:val="24"/>
          <w:szCs w:val="24"/>
        </w:rPr>
        <w:t>,</w:t>
      </w:r>
      <w:r w:rsidRPr="00786BED">
        <w:rPr>
          <w:rFonts w:ascii="Times New Roman" w:hAnsi="Times New Roman" w:cs="Times New Roman"/>
          <w:sz w:val="24"/>
          <w:szCs w:val="24"/>
        </w:rPr>
        <w:t xml:space="preserve"> according to Maslach et al. (2001), of all the demographic variables that have been studied when it comes to burnout, age has been the one most consistently linked to burnout. It has been reported that the level of burnout is higher among younger employees. Age is also confounded with experience, hence burnout seems to be more of a risk during one’s early career stage than later (Maslach, et al. 2001). The reasons for such an interpretation have not been studied thoroughly (Maslach, et al. 2001), nevertheless, caution ought to be taken with these findings due to survival bias</w:t>
      </w:r>
      <w:r w:rsidR="005A3436">
        <w:rPr>
          <w:rFonts w:ascii="Times New Roman" w:hAnsi="Times New Roman" w:cs="Times New Roman"/>
          <w:sz w:val="24"/>
          <w:szCs w:val="24"/>
        </w:rPr>
        <w:t>,</w:t>
      </w:r>
      <w:r w:rsidRPr="00786BED">
        <w:rPr>
          <w:rFonts w:ascii="Times New Roman" w:hAnsi="Times New Roman" w:cs="Times New Roman"/>
          <w:sz w:val="24"/>
          <w:szCs w:val="24"/>
        </w:rPr>
        <w:t xml:space="preserve"> that is, individuals who burn out earlier in their careers may have likely quit their jobs, leaving behind the survivors who consequently exhibit much </w:t>
      </w:r>
      <w:r w:rsidR="005A3436">
        <w:rPr>
          <w:rFonts w:ascii="Times New Roman" w:hAnsi="Times New Roman" w:cs="Times New Roman"/>
          <w:sz w:val="24"/>
          <w:szCs w:val="24"/>
        </w:rPr>
        <w:t>lower</w:t>
      </w:r>
      <w:r w:rsidR="005A3436" w:rsidRPr="00786BED">
        <w:rPr>
          <w:rFonts w:ascii="Times New Roman" w:hAnsi="Times New Roman" w:cs="Times New Roman"/>
          <w:sz w:val="24"/>
          <w:szCs w:val="24"/>
        </w:rPr>
        <w:t xml:space="preserve"> </w:t>
      </w:r>
      <w:r w:rsidRPr="00786BED">
        <w:rPr>
          <w:rFonts w:ascii="Times New Roman" w:hAnsi="Times New Roman" w:cs="Times New Roman"/>
          <w:sz w:val="24"/>
          <w:szCs w:val="24"/>
        </w:rPr>
        <w:t xml:space="preserve">degrees of burnout </w:t>
      </w:r>
      <w:r w:rsidR="005A3436">
        <w:rPr>
          <w:rFonts w:ascii="Times New Roman" w:hAnsi="Times New Roman" w:cs="Times New Roman"/>
          <w:sz w:val="24"/>
          <w:szCs w:val="24"/>
        </w:rPr>
        <w:t xml:space="preserve">as reflected in the data </w:t>
      </w:r>
      <w:r w:rsidRPr="00786BED">
        <w:rPr>
          <w:rFonts w:ascii="Times New Roman" w:hAnsi="Times New Roman" w:cs="Times New Roman"/>
          <w:sz w:val="24"/>
          <w:szCs w:val="24"/>
        </w:rPr>
        <w:t xml:space="preserve">(Maslach, et al. </w:t>
      </w:r>
      <w:r w:rsidRPr="00786BED">
        <w:rPr>
          <w:rFonts w:ascii="Times New Roman" w:hAnsi="Times New Roman" w:cs="Times New Roman"/>
          <w:sz w:val="24"/>
          <w:szCs w:val="24"/>
        </w:rPr>
        <w:lastRenderedPageBreak/>
        <w:t>2001)</w:t>
      </w:r>
      <w:r w:rsidR="005A3436">
        <w:rPr>
          <w:rFonts w:ascii="Times New Roman" w:hAnsi="Times New Roman" w:cs="Times New Roman"/>
          <w:sz w:val="24"/>
          <w:szCs w:val="24"/>
        </w:rPr>
        <w:t>,</w:t>
      </w:r>
      <w:r w:rsidRPr="00786BED">
        <w:rPr>
          <w:rFonts w:ascii="Times New Roman" w:hAnsi="Times New Roman" w:cs="Times New Roman"/>
          <w:sz w:val="24"/>
          <w:szCs w:val="24"/>
        </w:rPr>
        <w:t xml:space="preserve"> and may not appear among the group of more senior staff. The</w:t>
      </w:r>
      <w:r w:rsidRPr="004119F0">
        <w:rPr>
          <w:rFonts w:ascii="Times New Roman" w:hAnsi="Times New Roman" w:cs="Times New Roman"/>
          <w:sz w:val="24"/>
          <w:szCs w:val="24"/>
        </w:rPr>
        <w:t xml:space="preserve"> academics in this sample could also p</w:t>
      </w:r>
      <w:r w:rsidRPr="00C653E6">
        <w:rPr>
          <w:rFonts w:ascii="Times New Roman" w:hAnsi="Times New Roman" w:cs="Times New Roman"/>
          <w:sz w:val="24"/>
          <w:szCs w:val="24"/>
        </w:rPr>
        <w:t xml:space="preserve">erhaps be from those academics who are more resilient, henceforth the reason </w:t>
      </w:r>
      <w:r w:rsidR="005A3436">
        <w:rPr>
          <w:rFonts w:ascii="Times New Roman" w:hAnsi="Times New Roman" w:cs="Times New Roman"/>
          <w:sz w:val="24"/>
          <w:szCs w:val="24"/>
        </w:rPr>
        <w:t>why they</w:t>
      </w:r>
      <w:r w:rsidRPr="00C653E6">
        <w:rPr>
          <w:rFonts w:ascii="Times New Roman" w:hAnsi="Times New Roman" w:cs="Times New Roman"/>
          <w:sz w:val="24"/>
          <w:szCs w:val="24"/>
        </w:rPr>
        <w:t xml:space="preserve"> have stayed and remained firm in the field and profession.</w:t>
      </w:r>
      <w:r w:rsidRPr="00106A49">
        <w:rPr>
          <w:rFonts w:ascii="Times New Roman" w:hAnsi="Times New Roman" w:cs="Times New Roman"/>
          <w:noProof/>
          <w:sz w:val="24"/>
          <w:szCs w:val="24"/>
          <w:lang w:eastAsia="en-GB"/>
        </w:rPr>
        <w:t xml:space="preserve"> When it comes to cohort differences, this also could be one reason </w:t>
      </w:r>
      <w:r w:rsidR="005A3436">
        <w:rPr>
          <w:rFonts w:ascii="Times New Roman" w:hAnsi="Times New Roman" w:cs="Times New Roman"/>
          <w:noProof/>
          <w:sz w:val="24"/>
          <w:szCs w:val="24"/>
          <w:lang w:eastAsia="en-GB"/>
        </w:rPr>
        <w:t>as</w:t>
      </w:r>
      <w:r w:rsidR="005A3436" w:rsidRPr="00106A49">
        <w:rPr>
          <w:rFonts w:ascii="Times New Roman" w:hAnsi="Times New Roman" w:cs="Times New Roman"/>
          <w:noProof/>
          <w:sz w:val="24"/>
          <w:szCs w:val="24"/>
          <w:lang w:eastAsia="en-GB"/>
        </w:rPr>
        <w:t xml:space="preserve"> </w:t>
      </w:r>
      <w:r w:rsidRPr="00106A49">
        <w:rPr>
          <w:rFonts w:ascii="Times New Roman" w:hAnsi="Times New Roman" w:cs="Times New Roman"/>
          <w:noProof/>
          <w:sz w:val="24"/>
          <w:szCs w:val="24"/>
          <w:lang w:eastAsia="en-GB"/>
        </w:rPr>
        <w:t>younger academics may be lacki</w:t>
      </w:r>
      <w:r w:rsidRPr="00E52D61">
        <w:rPr>
          <w:rFonts w:ascii="Times New Roman" w:hAnsi="Times New Roman" w:cs="Times New Roman"/>
          <w:noProof/>
          <w:sz w:val="24"/>
          <w:szCs w:val="24"/>
          <w:lang w:eastAsia="en-GB"/>
        </w:rPr>
        <w:t>ng resilience in comparison to their much senior colleague</w:t>
      </w:r>
      <w:r w:rsidR="005A3436">
        <w:rPr>
          <w:rFonts w:ascii="Times New Roman" w:hAnsi="Times New Roman" w:cs="Times New Roman"/>
          <w:noProof/>
          <w:sz w:val="24"/>
          <w:szCs w:val="24"/>
          <w:lang w:eastAsia="en-GB"/>
        </w:rPr>
        <w:t>s</w:t>
      </w:r>
      <w:r w:rsidRPr="00E52D61">
        <w:rPr>
          <w:rFonts w:ascii="Times New Roman" w:hAnsi="Times New Roman" w:cs="Times New Roman"/>
          <w:noProof/>
          <w:sz w:val="24"/>
          <w:szCs w:val="24"/>
          <w:lang w:eastAsia="en-GB"/>
        </w:rPr>
        <w:t>. However, on the contradictory viewpoint, some would dispute that younger generations face much tougher early-career environments than older generations (Kwiek, 2017)</w:t>
      </w:r>
      <w:r w:rsidR="005A3436">
        <w:rPr>
          <w:rFonts w:ascii="Times New Roman" w:hAnsi="Times New Roman" w:cs="Times New Roman"/>
          <w:noProof/>
          <w:sz w:val="24"/>
          <w:szCs w:val="24"/>
          <w:lang w:eastAsia="en-GB"/>
        </w:rPr>
        <w:t xml:space="preserve"> and this will be</w:t>
      </w:r>
      <w:r w:rsidRPr="00E52D61">
        <w:rPr>
          <w:rFonts w:ascii="Times New Roman" w:hAnsi="Times New Roman" w:cs="Times New Roman"/>
          <w:noProof/>
          <w:sz w:val="24"/>
          <w:szCs w:val="24"/>
          <w:lang w:eastAsia="en-GB"/>
        </w:rPr>
        <w:t xml:space="preserve"> further </w:t>
      </w:r>
      <w:r w:rsidR="005A3436">
        <w:rPr>
          <w:rFonts w:ascii="Times New Roman" w:hAnsi="Times New Roman" w:cs="Times New Roman"/>
          <w:noProof/>
          <w:sz w:val="24"/>
          <w:szCs w:val="24"/>
          <w:lang w:eastAsia="en-GB"/>
        </w:rPr>
        <w:t xml:space="preserve">upon </w:t>
      </w:r>
      <w:r w:rsidRPr="00E52D61">
        <w:rPr>
          <w:rFonts w:ascii="Times New Roman" w:hAnsi="Times New Roman" w:cs="Times New Roman"/>
          <w:noProof/>
          <w:sz w:val="24"/>
          <w:szCs w:val="24"/>
          <w:lang w:eastAsia="en-GB"/>
        </w:rPr>
        <w:t>el</w:t>
      </w:r>
      <w:r w:rsidR="003E0E48">
        <w:rPr>
          <w:rFonts w:ascii="Times New Roman" w:hAnsi="Times New Roman" w:cs="Times New Roman"/>
          <w:noProof/>
          <w:sz w:val="24"/>
          <w:szCs w:val="24"/>
          <w:lang w:eastAsia="en-GB"/>
        </w:rPr>
        <w:t>a</w:t>
      </w:r>
      <w:r w:rsidRPr="00E52D61">
        <w:rPr>
          <w:rFonts w:ascii="Times New Roman" w:hAnsi="Times New Roman" w:cs="Times New Roman"/>
          <w:noProof/>
          <w:sz w:val="24"/>
          <w:szCs w:val="24"/>
          <w:lang w:eastAsia="en-GB"/>
        </w:rPr>
        <w:t xml:space="preserve">borated below. </w:t>
      </w:r>
    </w:p>
    <w:p w14:paraId="6B5D1827" w14:textId="12B9200A" w:rsidR="000F5274" w:rsidRPr="00786BED" w:rsidRDefault="000F5274" w:rsidP="00C92892">
      <w:pPr>
        <w:autoSpaceDE w:val="0"/>
        <w:autoSpaceDN w:val="0"/>
        <w:adjustRightInd w:val="0"/>
        <w:spacing w:after="0" w:line="480" w:lineRule="auto"/>
        <w:rPr>
          <w:rFonts w:ascii="Times New Roman" w:hAnsi="Times New Roman" w:cs="Times New Roman"/>
          <w:sz w:val="24"/>
          <w:szCs w:val="24"/>
        </w:rPr>
      </w:pPr>
      <w:r w:rsidRPr="00786BED">
        <w:rPr>
          <w:rFonts w:ascii="Times New Roman" w:hAnsi="Times New Roman" w:cs="Times New Roman"/>
          <w:sz w:val="24"/>
          <w:szCs w:val="24"/>
        </w:rPr>
        <w:tab/>
      </w:r>
      <w:r w:rsidRPr="004119F0">
        <w:rPr>
          <w:rFonts w:ascii="Times New Roman" w:hAnsi="Times New Roman" w:cs="Times New Roman"/>
          <w:sz w:val="24"/>
          <w:szCs w:val="24"/>
        </w:rPr>
        <w:t>A</w:t>
      </w:r>
      <w:r w:rsidRPr="00C653E6">
        <w:rPr>
          <w:rFonts w:ascii="Times New Roman" w:hAnsi="Times New Roman" w:cs="Times New Roman"/>
          <w:sz w:val="24"/>
          <w:szCs w:val="24"/>
        </w:rPr>
        <w:t>nother factor worth</w:t>
      </w:r>
      <w:r w:rsidR="005A3436">
        <w:rPr>
          <w:rFonts w:ascii="Times New Roman" w:hAnsi="Times New Roman" w:cs="Times New Roman"/>
          <w:sz w:val="24"/>
          <w:szCs w:val="24"/>
        </w:rPr>
        <w:t>y</w:t>
      </w:r>
      <w:r w:rsidRPr="00C653E6">
        <w:rPr>
          <w:rFonts w:ascii="Times New Roman" w:hAnsi="Times New Roman" w:cs="Times New Roman"/>
          <w:sz w:val="24"/>
          <w:szCs w:val="24"/>
        </w:rPr>
        <w:t xml:space="preserve"> </w:t>
      </w:r>
      <w:r w:rsidR="005A3436">
        <w:rPr>
          <w:rFonts w:ascii="Times New Roman" w:hAnsi="Times New Roman" w:cs="Times New Roman"/>
          <w:sz w:val="24"/>
          <w:szCs w:val="24"/>
        </w:rPr>
        <w:t>of</w:t>
      </w:r>
      <w:r w:rsidR="005A3436" w:rsidRPr="00C653E6">
        <w:rPr>
          <w:rFonts w:ascii="Times New Roman" w:hAnsi="Times New Roman" w:cs="Times New Roman"/>
          <w:sz w:val="24"/>
          <w:szCs w:val="24"/>
        </w:rPr>
        <w:t xml:space="preserve"> </w:t>
      </w:r>
      <w:r w:rsidRPr="00C653E6">
        <w:rPr>
          <w:rFonts w:ascii="Times New Roman" w:hAnsi="Times New Roman" w:cs="Times New Roman"/>
          <w:sz w:val="24"/>
          <w:szCs w:val="24"/>
        </w:rPr>
        <w:t>be</w:t>
      </w:r>
      <w:r w:rsidR="005A3436">
        <w:rPr>
          <w:rFonts w:ascii="Times New Roman" w:hAnsi="Times New Roman" w:cs="Times New Roman"/>
          <w:sz w:val="24"/>
          <w:szCs w:val="24"/>
        </w:rPr>
        <w:t>ing</w:t>
      </w:r>
      <w:r w:rsidRPr="00C653E6">
        <w:rPr>
          <w:rFonts w:ascii="Times New Roman" w:hAnsi="Times New Roman" w:cs="Times New Roman"/>
          <w:sz w:val="24"/>
          <w:szCs w:val="24"/>
        </w:rPr>
        <w:t xml:space="preserve"> looked into in regards to </w:t>
      </w:r>
      <w:r w:rsidR="005A3436">
        <w:rPr>
          <w:rFonts w:ascii="Times New Roman" w:hAnsi="Times New Roman" w:cs="Times New Roman"/>
          <w:sz w:val="24"/>
          <w:szCs w:val="24"/>
        </w:rPr>
        <w:t>these</w:t>
      </w:r>
      <w:r w:rsidR="005A3436" w:rsidRPr="00C653E6">
        <w:rPr>
          <w:rFonts w:ascii="Times New Roman" w:hAnsi="Times New Roman" w:cs="Times New Roman"/>
          <w:sz w:val="24"/>
          <w:szCs w:val="24"/>
        </w:rPr>
        <w:t xml:space="preserve"> </w:t>
      </w:r>
      <w:r w:rsidRPr="00C653E6">
        <w:rPr>
          <w:rFonts w:ascii="Times New Roman" w:hAnsi="Times New Roman" w:cs="Times New Roman"/>
          <w:sz w:val="24"/>
          <w:szCs w:val="24"/>
        </w:rPr>
        <w:t>experience-level differences is the gap between younger and older academic generations</w:t>
      </w:r>
      <w:r w:rsidR="005A3436">
        <w:rPr>
          <w:rFonts w:ascii="Times New Roman" w:hAnsi="Times New Roman" w:cs="Times New Roman"/>
          <w:sz w:val="24"/>
          <w:szCs w:val="24"/>
        </w:rPr>
        <w:t>,</w:t>
      </w:r>
      <w:r w:rsidRPr="00C653E6">
        <w:rPr>
          <w:rFonts w:ascii="Times New Roman" w:hAnsi="Times New Roman" w:cs="Times New Roman"/>
          <w:sz w:val="24"/>
          <w:szCs w:val="24"/>
        </w:rPr>
        <w:t xml:space="preserve"> which Kwiek (2017) described as the dimensions of the intergenerational divide. This is where different acad</w:t>
      </w:r>
      <w:r w:rsidRPr="00106A49">
        <w:rPr>
          <w:rFonts w:ascii="Times New Roman" w:hAnsi="Times New Roman" w:cs="Times New Roman"/>
          <w:sz w:val="24"/>
          <w:szCs w:val="24"/>
        </w:rPr>
        <w:t>emic generations have to cope with varying challenges and what is expected of them throughout their career. Having used Polish academics as samples, Kwiek states</w:t>
      </w:r>
      <w:r w:rsidR="005A3436">
        <w:rPr>
          <w:rFonts w:ascii="Times New Roman" w:hAnsi="Times New Roman" w:cs="Times New Roman"/>
          <w:sz w:val="24"/>
          <w:szCs w:val="24"/>
        </w:rPr>
        <w:t xml:space="preserve"> that</w:t>
      </w:r>
      <w:r w:rsidRPr="00106A49">
        <w:rPr>
          <w:rFonts w:ascii="Times New Roman" w:hAnsi="Times New Roman" w:cs="Times New Roman"/>
          <w:sz w:val="24"/>
          <w:szCs w:val="24"/>
        </w:rPr>
        <w:t xml:space="preserve"> not only are these academics divided generationally in terms of how they think, what they nee</w:t>
      </w:r>
      <w:r w:rsidRPr="00E52D61">
        <w:rPr>
          <w:rFonts w:ascii="Times New Roman" w:hAnsi="Times New Roman" w:cs="Times New Roman"/>
          <w:sz w:val="24"/>
          <w:szCs w:val="24"/>
        </w:rPr>
        <w:t>d to think about</w:t>
      </w:r>
      <w:r w:rsidR="005A3436">
        <w:rPr>
          <w:rFonts w:ascii="Times New Roman" w:hAnsi="Times New Roman" w:cs="Times New Roman"/>
          <w:sz w:val="24"/>
          <w:szCs w:val="24"/>
        </w:rPr>
        <w:t>,</w:t>
      </w:r>
      <w:r w:rsidRPr="00E52D61">
        <w:rPr>
          <w:rFonts w:ascii="Times New Roman" w:hAnsi="Times New Roman" w:cs="Times New Roman"/>
          <w:sz w:val="24"/>
          <w:szCs w:val="24"/>
        </w:rPr>
        <w:t xml:space="preserve"> and how they work</w:t>
      </w:r>
      <w:r w:rsidR="005A3436">
        <w:rPr>
          <w:rFonts w:ascii="Times New Roman" w:hAnsi="Times New Roman" w:cs="Times New Roman"/>
          <w:sz w:val="24"/>
          <w:szCs w:val="24"/>
        </w:rPr>
        <w:t>,</w:t>
      </w:r>
      <w:r w:rsidRPr="00E52D61">
        <w:rPr>
          <w:rFonts w:ascii="Times New Roman" w:hAnsi="Times New Roman" w:cs="Times New Roman"/>
          <w:sz w:val="24"/>
          <w:szCs w:val="24"/>
        </w:rPr>
        <w:t xml:space="preserve"> but also in terms of what is expected from them academically.</w:t>
      </w:r>
    </w:p>
    <w:p w14:paraId="2804EA07" w14:textId="7E61E7C6" w:rsidR="000F5274" w:rsidRPr="00E132E7" w:rsidRDefault="000F5274" w:rsidP="00C92892">
      <w:pPr>
        <w:autoSpaceDE w:val="0"/>
        <w:autoSpaceDN w:val="0"/>
        <w:adjustRightInd w:val="0"/>
        <w:spacing w:after="0" w:line="480" w:lineRule="auto"/>
        <w:rPr>
          <w:rFonts w:ascii="Times New Roman" w:hAnsi="Times New Roman" w:cs="Times New Roman"/>
          <w:sz w:val="24"/>
          <w:szCs w:val="24"/>
        </w:rPr>
      </w:pPr>
      <w:r w:rsidRPr="004119F0">
        <w:rPr>
          <w:rFonts w:ascii="Times New Roman" w:hAnsi="Times New Roman" w:cs="Times New Roman"/>
          <w:sz w:val="24"/>
          <w:szCs w:val="24"/>
        </w:rPr>
        <w:tab/>
        <w:t xml:space="preserve">Similarly, if relating to what Kwiek </w:t>
      </w:r>
      <w:r w:rsidR="002C6EDD">
        <w:rPr>
          <w:rFonts w:ascii="Times New Roman" w:hAnsi="Times New Roman" w:cs="Times New Roman"/>
          <w:sz w:val="24"/>
          <w:szCs w:val="24"/>
        </w:rPr>
        <w:t>states</w:t>
      </w:r>
      <w:r w:rsidRPr="004119F0">
        <w:rPr>
          <w:rFonts w:ascii="Times New Roman" w:hAnsi="Times New Roman" w:cs="Times New Roman"/>
          <w:sz w:val="24"/>
          <w:szCs w:val="24"/>
        </w:rPr>
        <w:t xml:space="preserve"> to the current sample, younger and older Malaysian academics </w:t>
      </w:r>
      <w:r w:rsidR="002C6EDD">
        <w:rPr>
          <w:rFonts w:ascii="Times New Roman" w:hAnsi="Times New Roman" w:cs="Times New Roman"/>
          <w:sz w:val="24"/>
          <w:szCs w:val="24"/>
        </w:rPr>
        <w:t xml:space="preserve">were </w:t>
      </w:r>
      <w:r w:rsidRPr="004119F0">
        <w:rPr>
          <w:rFonts w:ascii="Times New Roman" w:hAnsi="Times New Roman" w:cs="Times New Roman"/>
          <w:sz w:val="24"/>
          <w:szCs w:val="24"/>
        </w:rPr>
        <w:t>born to academic life in di</w:t>
      </w:r>
      <w:r w:rsidRPr="00C653E6">
        <w:rPr>
          <w:rFonts w:ascii="Times New Roman" w:hAnsi="Times New Roman" w:cs="Times New Roman"/>
          <w:sz w:val="24"/>
          <w:szCs w:val="24"/>
        </w:rPr>
        <w:t>fferent periods, having to work with different career prospects and following different academic norms</w:t>
      </w:r>
      <w:r w:rsidR="002C6EDD">
        <w:rPr>
          <w:rFonts w:ascii="Times New Roman" w:hAnsi="Times New Roman" w:cs="Times New Roman"/>
          <w:sz w:val="24"/>
          <w:szCs w:val="24"/>
        </w:rPr>
        <w:t>, which</w:t>
      </w:r>
      <w:r w:rsidRPr="00C653E6">
        <w:rPr>
          <w:rFonts w:ascii="Times New Roman" w:hAnsi="Times New Roman" w:cs="Times New Roman"/>
          <w:sz w:val="24"/>
          <w:szCs w:val="24"/>
        </w:rPr>
        <w:t xml:space="preserve"> would without doubt </w:t>
      </w:r>
      <w:r w:rsidR="002C6EDD">
        <w:rPr>
          <w:rFonts w:ascii="Times New Roman" w:hAnsi="Times New Roman" w:cs="Times New Roman"/>
          <w:sz w:val="24"/>
          <w:szCs w:val="24"/>
        </w:rPr>
        <w:t xml:space="preserve">enable them to </w:t>
      </w:r>
      <w:r w:rsidRPr="00C653E6">
        <w:rPr>
          <w:rFonts w:ascii="Times New Roman" w:hAnsi="Times New Roman" w:cs="Times New Roman"/>
          <w:sz w:val="24"/>
          <w:szCs w:val="24"/>
        </w:rPr>
        <w:t>develop different styles of coping when dealing with pressures and demands</w:t>
      </w:r>
      <w:r w:rsidR="002C6EDD">
        <w:rPr>
          <w:rFonts w:ascii="Times New Roman" w:hAnsi="Times New Roman" w:cs="Times New Roman"/>
          <w:sz w:val="24"/>
          <w:szCs w:val="24"/>
        </w:rPr>
        <w:t>,</w:t>
      </w:r>
      <w:r w:rsidRPr="00C653E6">
        <w:rPr>
          <w:rFonts w:ascii="Times New Roman" w:hAnsi="Times New Roman" w:cs="Times New Roman"/>
          <w:sz w:val="24"/>
          <w:szCs w:val="24"/>
        </w:rPr>
        <w:t xml:space="preserve"> despite the fact that they share si</w:t>
      </w:r>
      <w:r w:rsidRPr="00106A49">
        <w:rPr>
          <w:rFonts w:ascii="Times New Roman" w:hAnsi="Times New Roman" w:cs="Times New Roman"/>
          <w:sz w:val="24"/>
          <w:szCs w:val="24"/>
        </w:rPr>
        <w:t>milar experiences or receive similar exposure to such events that characteri</w:t>
      </w:r>
      <w:r w:rsidR="00612D62">
        <w:rPr>
          <w:rFonts w:ascii="Times New Roman" w:hAnsi="Times New Roman" w:cs="Times New Roman"/>
          <w:sz w:val="24"/>
          <w:szCs w:val="24"/>
        </w:rPr>
        <w:t>s</w:t>
      </w:r>
      <w:r w:rsidRPr="00106A49">
        <w:rPr>
          <w:rFonts w:ascii="Times New Roman" w:hAnsi="Times New Roman" w:cs="Times New Roman"/>
          <w:sz w:val="24"/>
          <w:szCs w:val="24"/>
        </w:rPr>
        <w:t xml:space="preserve">e their working life (e.g. burnout, demands of workload). These mutual experiences may mark each of the individuals quite uniquely, and as a result would </w:t>
      </w:r>
      <w:r w:rsidR="002C6EDD">
        <w:rPr>
          <w:rFonts w:ascii="Times New Roman" w:hAnsi="Times New Roman" w:cs="Times New Roman"/>
          <w:sz w:val="24"/>
          <w:szCs w:val="24"/>
        </w:rPr>
        <w:t xml:space="preserve">cause them to </w:t>
      </w:r>
      <w:r w:rsidRPr="00106A49">
        <w:rPr>
          <w:rFonts w:ascii="Times New Roman" w:hAnsi="Times New Roman" w:cs="Times New Roman"/>
          <w:sz w:val="24"/>
          <w:szCs w:val="24"/>
        </w:rPr>
        <w:t>tend to display vari</w:t>
      </w:r>
      <w:r w:rsidRPr="00E52D61">
        <w:rPr>
          <w:rFonts w:ascii="Times New Roman" w:hAnsi="Times New Roman" w:cs="Times New Roman"/>
          <w:sz w:val="24"/>
          <w:szCs w:val="24"/>
        </w:rPr>
        <w:t xml:space="preserve">ations in behaviour and intellectual abilities in reacting to such stressors (Schuster &amp; Finkelstein, 2006). On the same note, Marquina and Jones (2015) </w:t>
      </w:r>
      <w:r w:rsidRPr="00E52D61">
        <w:rPr>
          <w:rFonts w:ascii="Times New Roman" w:hAnsi="Times New Roman" w:cs="Times New Roman"/>
          <w:sz w:val="24"/>
          <w:szCs w:val="24"/>
        </w:rPr>
        <w:lastRenderedPageBreak/>
        <w:t xml:space="preserve">affirm that different generations of academics may undergo and comprehend academic work in dissimilar ways, hence the different means of contending burnout.  </w:t>
      </w:r>
    </w:p>
    <w:p w14:paraId="5F92D19A" w14:textId="04D1A306" w:rsidR="000F5274" w:rsidRPr="00E52D61" w:rsidRDefault="000F5274" w:rsidP="00C92892">
      <w:pPr>
        <w:autoSpaceDE w:val="0"/>
        <w:autoSpaceDN w:val="0"/>
        <w:adjustRightInd w:val="0"/>
        <w:spacing w:after="0" w:line="480" w:lineRule="auto"/>
        <w:rPr>
          <w:rFonts w:ascii="Times New Roman" w:hAnsi="Times New Roman" w:cs="Times New Roman"/>
          <w:sz w:val="24"/>
          <w:szCs w:val="24"/>
        </w:rPr>
      </w:pPr>
      <w:r w:rsidRPr="00786BED">
        <w:rPr>
          <w:rFonts w:ascii="Times New Roman" w:hAnsi="Times New Roman" w:cs="Times New Roman"/>
          <w:sz w:val="24"/>
          <w:szCs w:val="24"/>
        </w:rPr>
        <w:tab/>
      </w:r>
      <w:r w:rsidRPr="004119F0">
        <w:rPr>
          <w:rFonts w:ascii="Times New Roman" w:hAnsi="Times New Roman" w:cs="Times New Roman"/>
          <w:sz w:val="24"/>
          <w:szCs w:val="24"/>
        </w:rPr>
        <w:t>From the MANOVA results we can also see a trend such that th</w:t>
      </w:r>
      <w:r w:rsidRPr="00C653E6">
        <w:rPr>
          <w:rFonts w:ascii="Times New Roman" w:hAnsi="Times New Roman" w:cs="Times New Roman"/>
          <w:sz w:val="24"/>
          <w:szCs w:val="24"/>
        </w:rPr>
        <w:t>ose who had more years of experience tend to be more engaged, more resilient</w:t>
      </w:r>
      <w:r w:rsidR="00B22E3F">
        <w:rPr>
          <w:rFonts w:ascii="Times New Roman" w:hAnsi="Times New Roman" w:cs="Times New Roman"/>
          <w:sz w:val="24"/>
          <w:szCs w:val="24"/>
        </w:rPr>
        <w:t>,</w:t>
      </w:r>
      <w:r w:rsidRPr="00C653E6">
        <w:rPr>
          <w:rFonts w:ascii="Times New Roman" w:hAnsi="Times New Roman" w:cs="Times New Roman"/>
          <w:sz w:val="24"/>
          <w:szCs w:val="24"/>
        </w:rPr>
        <w:t xml:space="preserve"> and less likely to report feelings of </w:t>
      </w:r>
      <w:r w:rsidR="000960A1">
        <w:rPr>
          <w:rFonts w:ascii="Times New Roman" w:hAnsi="Times New Roman" w:cs="Times New Roman"/>
          <w:sz w:val="24"/>
          <w:szCs w:val="24"/>
        </w:rPr>
        <w:t>Pressure to Publish</w:t>
      </w:r>
      <w:r w:rsidRPr="00C653E6">
        <w:rPr>
          <w:rFonts w:ascii="Times New Roman" w:hAnsi="Times New Roman" w:cs="Times New Roman"/>
          <w:sz w:val="24"/>
          <w:szCs w:val="24"/>
        </w:rPr>
        <w:t>. Seasoned academics i.e. those in the ‘</w:t>
      </w:r>
      <w:r w:rsidR="00B22E3F">
        <w:rPr>
          <w:rFonts w:ascii="Times New Roman" w:hAnsi="Times New Roman" w:cs="Times New Roman"/>
          <w:sz w:val="24"/>
          <w:szCs w:val="24"/>
        </w:rPr>
        <w:t>m</w:t>
      </w:r>
      <w:r w:rsidRPr="00C653E6">
        <w:rPr>
          <w:rFonts w:ascii="Times New Roman" w:hAnsi="Times New Roman" w:cs="Times New Roman"/>
          <w:sz w:val="24"/>
          <w:szCs w:val="24"/>
        </w:rPr>
        <w:t>ore than 35 years’ group, reported the least burnout and the least perceive</w:t>
      </w:r>
      <w:r w:rsidRPr="00106A49">
        <w:rPr>
          <w:rFonts w:ascii="Times New Roman" w:hAnsi="Times New Roman" w:cs="Times New Roman"/>
          <w:sz w:val="24"/>
          <w:szCs w:val="24"/>
        </w:rPr>
        <w:t>d workload in their career. This can be due to the fact that those academics in this group are also nearing or looking at retirement, do not have to prove themselves any longer, are more comfortable with their position, lack work stress</w:t>
      </w:r>
      <w:r w:rsidR="00B22E3F">
        <w:rPr>
          <w:rFonts w:ascii="Times New Roman" w:hAnsi="Times New Roman" w:cs="Times New Roman"/>
          <w:sz w:val="24"/>
          <w:szCs w:val="24"/>
        </w:rPr>
        <w:t>,</w:t>
      </w:r>
      <w:r w:rsidRPr="00106A49">
        <w:rPr>
          <w:rFonts w:ascii="Times New Roman" w:hAnsi="Times New Roman" w:cs="Times New Roman"/>
          <w:sz w:val="24"/>
          <w:szCs w:val="24"/>
        </w:rPr>
        <w:t xml:space="preserve"> and have </w:t>
      </w:r>
      <w:r w:rsidR="00B22E3F" w:rsidRPr="00E52D61">
        <w:rPr>
          <w:rFonts w:ascii="Times New Roman" w:hAnsi="Times New Roman" w:cs="Times New Roman"/>
          <w:sz w:val="24"/>
          <w:szCs w:val="24"/>
        </w:rPr>
        <w:t xml:space="preserve">adapted </w:t>
      </w:r>
      <w:r w:rsidRPr="00106A49">
        <w:rPr>
          <w:rFonts w:ascii="Times New Roman" w:hAnsi="Times New Roman" w:cs="Times New Roman"/>
          <w:sz w:val="24"/>
          <w:szCs w:val="24"/>
        </w:rPr>
        <w:t>far better</w:t>
      </w:r>
      <w:r w:rsidRPr="00E52D61">
        <w:rPr>
          <w:rFonts w:ascii="Times New Roman" w:hAnsi="Times New Roman" w:cs="Times New Roman"/>
          <w:sz w:val="24"/>
          <w:szCs w:val="24"/>
        </w:rPr>
        <w:t xml:space="preserve"> to the demanding environment. </w:t>
      </w:r>
    </w:p>
    <w:p w14:paraId="33532106" w14:textId="111A9552" w:rsidR="00D0057E" w:rsidRPr="00E132E7" w:rsidRDefault="000F5274" w:rsidP="00C92892">
      <w:pPr>
        <w:autoSpaceDE w:val="0"/>
        <w:autoSpaceDN w:val="0"/>
        <w:adjustRightInd w:val="0"/>
        <w:spacing w:after="0" w:line="480" w:lineRule="auto"/>
        <w:rPr>
          <w:rFonts w:ascii="Times New Roman" w:hAnsi="Times New Roman" w:cs="Times New Roman"/>
          <w:sz w:val="24"/>
          <w:szCs w:val="24"/>
        </w:rPr>
      </w:pPr>
      <w:r w:rsidRPr="00E52D61">
        <w:rPr>
          <w:rFonts w:ascii="Times New Roman" w:hAnsi="Times New Roman" w:cs="Times New Roman"/>
          <w:sz w:val="24"/>
          <w:szCs w:val="24"/>
        </w:rPr>
        <w:tab/>
        <w:t xml:space="preserve">In regards to experience-level differences, the MANOVA revealed that </w:t>
      </w:r>
      <w:r w:rsidR="00B22E3F">
        <w:rPr>
          <w:rFonts w:ascii="Times New Roman" w:hAnsi="Times New Roman" w:cs="Times New Roman"/>
          <w:sz w:val="24"/>
          <w:szCs w:val="24"/>
        </w:rPr>
        <w:t xml:space="preserve">a </w:t>
      </w:r>
      <w:r w:rsidRPr="00E52D61">
        <w:rPr>
          <w:rFonts w:ascii="Times New Roman" w:hAnsi="Times New Roman" w:cs="Times New Roman"/>
          <w:sz w:val="24"/>
          <w:szCs w:val="24"/>
        </w:rPr>
        <w:t xml:space="preserve">statistically significant result (p &lt; 0.05) occurred only for the Engagement, F (4, 671) = 3.74; p &lt; .05, and </w:t>
      </w:r>
      <w:r w:rsidR="00440D9C">
        <w:rPr>
          <w:rFonts w:ascii="Times New Roman" w:hAnsi="Times New Roman" w:cs="Times New Roman"/>
          <w:sz w:val="24"/>
          <w:szCs w:val="24"/>
        </w:rPr>
        <w:t>r</w:t>
      </w:r>
      <w:r w:rsidRPr="00E52D61">
        <w:rPr>
          <w:rFonts w:ascii="Times New Roman" w:hAnsi="Times New Roman" w:cs="Times New Roman"/>
          <w:sz w:val="24"/>
          <w:szCs w:val="24"/>
        </w:rPr>
        <w:t xml:space="preserve">esilience scales, F (4, 671) = 6.36; p &lt; .05 (See Table </w:t>
      </w:r>
      <w:r w:rsidR="00CC4EA4">
        <w:rPr>
          <w:rFonts w:ascii="Times New Roman" w:hAnsi="Times New Roman" w:cs="Times New Roman"/>
          <w:sz w:val="24"/>
          <w:szCs w:val="24"/>
        </w:rPr>
        <w:t>5</w:t>
      </w:r>
      <w:r w:rsidR="00C9675C" w:rsidRPr="00E52D61">
        <w:rPr>
          <w:rFonts w:ascii="Times New Roman" w:hAnsi="Times New Roman" w:cs="Times New Roman"/>
          <w:sz w:val="24"/>
          <w:szCs w:val="24"/>
        </w:rPr>
        <w:t>.</w:t>
      </w:r>
      <w:r w:rsidR="00D0057E" w:rsidRPr="00E52D61">
        <w:rPr>
          <w:rFonts w:ascii="Times New Roman" w:hAnsi="Times New Roman" w:cs="Times New Roman"/>
          <w:sz w:val="24"/>
          <w:szCs w:val="24"/>
        </w:rPr>
        <w:t>12</w:t>
      </w:r>
      <w:r w:rsidRPr="00E72AEA">
        <w:rPr>
          <w:rFonts w:ascii="Times New Roman" w:hAnsi="Times New Roman" w:cs="Times New Roman"/>
          <w:sz w:val="24"/>
          <w:szCs w:val="24"/>
        </w:rPr>
        <w:t>).</w:t>
      </w:r>
    </w:p>
    <w:p w14:paraId="428A8D5F" w14:textId="77777777" w:rsidR="00D0057E" w:rsidRPr="00E132E7" w:rsidRDefault="00D0057E" w:rsidP="00C92892">
      <w:pPr>
        <w:autoSpaceDE w:val="0"/>
        <w:autoSpaceDN w:val="0"/>
        <w:adjustRightInd w:val="0"/>
        <w:spacing w:after="0" w:line="480" w:lineRule="auto"/>
        <w:rPr>
          <w:rFonts w:ascii="Times New Roman" w:hAnsi="Times New Roman" w:cs="Times New Roman"/>
          <w:sz w:val="24"/>
          <w:szCs w:val="24"/>
        </w:rPr>
      </w:pPr>
    </w:p>
    <w:p w14:paraId="0C2B36D8" w14:textId="05811760" w:rsidR="00B22E3F" w:rsidRDefault="00D0057E"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 xml:space="preserve"> </w:t>
      </w:r>
      <w:r w:rsidR="00B50D49" w:rsidRPr="00E132E7">
        <w:rPr>
          <w:rFonts w:ascii="Times New Roman" w:hAnsi="Times New Roman" w:cs="Times New Roman"/>
          <w:b/>
          <w:sz w:val="24"/>
          <w:szCs w:val="24"/>
        </w:rPr>
        <w:tab/>
      </w:r>
      <w:r w:rsidR="00CC4EA4">
        <w:rPr>
          <w:rFonts w:ascii="Times New Roman" w:hAnsi="Times New Roman" w:cs="Times New Roman"/>
          <w:b/>
          <w:sz w:val="24"/>
          <w:szCs w:val="24"/>
        </w:rPr>
        <w:t>5</w:t>
      </w:r>
      <w:r w:rsidR="00B50D49" w:rsidRPr="00E132E7">
        <w:rPr>
          <w:rFonts w:ascii="Times New Roman" w:hAnsi="Times New Roman" w:cs="Times New Roman"/>
          <w:b/>
          <w:sz w:val="24"/>
          <w:szCs w:val="24"/>
        </w:rPr>
        <w:t>.6.2 Gender differences</w:t>
      </w:r>
    </w:p>
    <w:p w14:paraId="0846C110" w14:textId="1D4D0AE7" w:rsidR="00BC2092" w:rsidRPr="00E132E7" w:rsidRDefault="000F5274" w:rsidP="00C92892">
      <w:pPr>
        <w:autoSpaceDE w:val="0"/>
        <w:autoSpaceDN w:val="0"/>
        <w:adjustRightInd w:val="0"/>
        <w:spacing w:after="0" w:line="480" w:lineRule="auto"/>
        <w:rPr>
          <w:rFonts w:ascii="Times New Roman" w:hAnsi="Times New Roman" w:cs="Times New Roman"/>
          <w:b/>
          <w:sz w:val="24"/>
          <w:szCs w:val="24"/>
        </w:rPr>
        <w:sectPr w:rsidR="00BC2092" w:rsidRPr="00E132E7" w:rsidSect="00042348">
          <w:headerReference w:type="default" r:id="rId20"/>
          <w:pgSz w:w="11907" w:h="16840" w:code="9"/>
          <w:pgMar w:top="1644" w:right="1304" w:bottom="1531" w:left="1531" w:header="709" w:footer="709" w:gutter="0"/>
          <w:cols w:space="708"/>
          <w:docGrid w:linePitch="360"/>
        </w:sectPr>
      </w:pPr>
      <w:r w:rsidRPr="00E132E7">
        <w:rPr>
          <w:rFonts w:ascii="Times New Roman" w:hAnsi="Times New Roman" w:cs="Times New Roman"/>
          <w:sz w:val="24"/>
          <w:szCs w:val="24"/>
        </w:rPr>
        <w:t xml:space="preserve">Table </w:t>
      </w:r>
      <w:r w:rsidR="00B60EAE">
        <w:rPr>
          <w:rFonts w:ascii="Times New Roman" w:hAnsi="Times New Roman" w:cs="Times New Roman"/>
          <w:sz w:val="24"/>
          <w:szCs w:val="24"/>
        </w:rPr>
        <w:t>5</w:t>
      </w:r>
      <w:r w:rsidR="00012763" w:rsidRPr="00E132E7">
        <w:rPr>
          <w:rFonts w:ascii="Times New Roman" w:hAnsi="Times New Roman" w:cs="Times New Roman"/>
          <w:sz w:val="24"/>
          <w:szCs w:val="24"/>
        </w:rPr>
        <w:t>.</w:t>
      </w:r>
      <w:r w:rsidRPr="00E132E7">
        <w:rPr>
          <w:rFonts w:ascii="Times New Roman" w:hAnsi="Times New Roman" w:cs="Times New Roman"/>
          <w:sz w:val="24"/>
          <w:szCs w:val="24"/>
        </w:rPr>
        <w:t>11 shows the means and standard deviations for emotional exhaustion, engagement, resilience</w:t>
      </w:r>
      <w:r w:rsidR="00B22E3F">
        <w:rPr>
          <w:rFonts w:ascii="Times New Roman" w:hAnsi="Times New Roman" w:cs="Times New Roman"/>
          <w:sz w:val="24"/>
          <w:szCs w:val="24"/>
        </w:rPr>
        <w:t>,</w:t>
      </w:r>
      <w:r w:rsidRPr="00E132E7">
        <w:rPr>
          <w:rFonts w:ascii="Times New Roman" w:hAnsi="Times New Roman" w:cs="Times New Roman"/>
          <w:sz w:val="24"/>
          <w:szCs w:val="24"/>
        </w:rPr>
        <w:t xml:space="preserve"> </w:t>
      </w:r>
      <w:r w:rsidR="000960A1">
        <w:rPr>
          <w:rFonts w:ascii="Times New Roman" w:hAnsi="Times New Roman" w:cs="Times New Roman"/>
          <w:sz w:val="24"/>
          <w:szCs w:val="24"/>
        </w:rPr>
        <w:t>Pressure to Publish</w:t>
      </w:r>
      <w:r w:rsidR="00B22E3F">
        <w:rPr>
          <w:rFonts w:ascii="Times New Roman" w:hAnsi="Times New Roman" w:cs="Times New Roman"/>
          <w:sz w:val="24"/>
          <w:szCs w:val="24"/>
        </w:rPr>
        <w:t>,</w:t>
      </w:r>
      <w:r w:rsidRPr="00E132E7">
        <w:rPr>
          <w:rFonts w:ascii="Times New Roman" w:hAnsi="Times New Roman" w:cs="Times New Roman"/>
          <w:sz w:val="24"/>
          <w:szCs w:val="24"/>
        </w:rPr>
        <w:t xml:space="preserve"> and workload according to gender groups.</w:t>
      </w:r>
      <w:r w:rsidRPr="00E132E7">
        <w:t xml:space="preserve"> </w:t>
      </w:r>
      <w:r w:rsidRPr="00E132E7">
        <w:rPr>
          <w:rFonts w:ascii="Times New Roman" w:hAnsi="Times New Roman" w:cs="Times New Roman"/>
          <w:sz w:val="24"/>
          <w:szCs w:val="24"/>
        </w:rPr>
        <w:t xml:space="preserve">The overall breakdown of mean levels of performance on all the five subtests according to gender </w:t>
      </w:r>
      <w:r w:rsidR="00B22E3F">
        <w:rPr>
          <w:rFonts w:ascii="Times New Roman" w:hAnsi="Times New Roman" w:cs="Times New Roman"/>
          <w:sz w:val="24"/>
          <w:szCs w:val="24"/>
        </w:rPr>
        <w:t>is</w:t>
      </w:r>
      <w:r w:rsidR="00B22E3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illustrated in Figure </w:t>
      </w:r>
      <w:r w:rsidR="00FC4542" w:rsidRPr="00E132E7">
        <w:rPr>
          <w:rFonts w:ascii="Times New Roman" w:hAnsi="Times New Roman" w:cs="Times New Roman"/>
          <w:sz w:val="24"/>
          <w:szCs w:val="24"/>
        </w:rPr>
        <w:t>6</w:t>
      </w:r>
      <w:r w:rsidRPr="00E132E7">
        <w:rPr>
          <w:rFonts w:ascii="Times New Roman" w:hAnsi="Times New Roman" w:cs="Times New Roman"/>
          <w:sz w:val="24"/>
          <w:szCs w:val="24"/>
        </w:rPr>
        <w:t xml:space="preserve">.  </w:t>
      </w:r>
    </w:p>
    <w:p w14:paraId="6055276C" w14:textId="2FA805FA" w:rsidR="000F5274" w:rsidRPr="00E132E7" w:rsidRDefault="000F5274" w:rsidP="00A864E9">
      <w:pPr>
        <w:autoSpaceDE w:val="0"/>
        <w:autoSpaceDN w:val="0"/>
        <w:adjustRightInd w:val="0"/>
        <w:spacing w:after="0" w:line="240" w:lineRule="auto"/>
        <w:jc w:val="center"/>
        <w:rPr>
          <w:rFonts w:ascii="Times New Roman" w:hAnsi="Times New Roman" w:cs="Times New Roman"/>
          <w:sz w:val="24"/>
          <w:szCs w:val="24"/>
        </w:rPr>
      </w:pPr>
      <w:r w:rsidRPr="00E132E7">
        <w:rPr>
          <w:rFonts w:ascii="Times New Roman" w:hAnsi="Times New Roman" w:cs="Times New Roman"/>
          <w:sz w:val="24"/>
          <w:szCs w:val="24"/>
        </w:rPr>
        <w:lastRenderedPageBreak/>
        <w:t xml:space="preserve">Table </w:t>
      </w:r>
      <w:r w:rsidR="00B60EAE">
        <w:rPr>
          <w:rFonts w:ascii="Times New Roman" w:hAnsi="Times New Roman" w:cs="Times New Roman"/>
          <w:sz w:val="24"/>
          <w:szCs w:val="24"/>
        </w:rPr>
        <w:t>5</w:t>
      </w:r>
      <w:r w:rsidR="00012763" w:rsidRPr="00E132E7">
        <w:rPr>
          <w:rFonts w:ascii="Times New Roman" w:hAnsi="Times New Roman" w:cs="Times New Roman"/>
          <w:sz w:val="24"/>
          <w:szCs w:val="24"/>
        </w:rPr>
        <w:t>.</w:t>
      </w:r>
      <w:r w:rsidR="00AF7824" w:rsidRPr="00E132E7">
        <w:rPr>
          <w:rFonts w:ascii="Times New Roman" w:hAnsi="Times New Roman" w:cs="Times New Roman"/>
          <w:sz w:val="24"/>
          <w:szCs w:val="24"/>
        </w:rPr>
        <w:t xml:space="preserve">11. </w:t>
      </w:r>
      <w:r w:rsidRPr="00E132E7">
        <w:rPr>
          <w:rFonts w:ascii="Times New Roman" w:hAnsi="Times New Roman" w:cs="Times New Roman"/>
          <w:sz w:val="24"/>
          <w:szCs w:val="24"/>
        </w:rPr>
        <w:t xml:space="preserve">Means and </w:t>
      </w:r>
      <w:r w:rsidR="00AF7824" w:rsidRPr="00E132E7">
        <w:rPr>
          <w:rFonts w:ascii="Times New Roman" w:hAnsi="Times New Roman" w:cs="Times New Roman"/>
          <w:sz w:val="24"/>
          <w:szCs w:val="24"/>
        </w:rPr>
        <w:t xml:space="preserve">standard deviations for emotional exhaustion, engagement, resilience, </w:t>
      </w:r>
      <w:r w:rsidR="000960A1">
        <w:rPr>
          <w:rFonts w:ascii="Times New Roman" w:hAnsi="Times New Roman" w:cs="Times New Roman"/>
          <w:sz w:val="24"/>
          <w:szCs w:val="24"/>
        </w:rPr>
        <w:t>Pressure to Publish</w:t>
      </w:r>
      <w:r w:rsidR="00B22E3F">
        <w:rPr>
          <w:rFonts w:ascii="Times New Roman" w:hAnsi="Times New Roman" w:cs="Times New Roman"/>
          <w:sz w:val="24"/>
          <w:szCs w:val="24"/>
        </w:rPr>
        <w:t>,</w:t>
      </w:r>
      <w:r w:rsidR="00AF7824" w:rsidRPr="00E132E7">
        <w:rPr>
          <w:rFonts w:ascii="Times New Roman" w:hAnsi="Times New Roman" w:cs="Times New Roman"/>
          <w:sz w:val="24"/>
          <w:szCs w:val="24"/>
        </w:rPr>
        <w:t xml:space="preserve"> and workload according to gender</w:t>
      </w:r>
    </w:p>
    <w:p w14:paraId="5EFDC21F" w14:textId="77777777" w:rsidR="00E64D44" w:rsidRPr="00E132E7" w:rsidRDefault="00E64D44" w:rsidP="00A864E9">
      <w:pPr>
        <w:autoSpaceDE w:val="0"/>
        <w:autoSpaceDN w:val="0"/>
        <w:adjustRightInd w:val="0"/>
        <w:spacing w:after="0" w:line="240" w:lineRule="auto"/>
        <w:jc w:val="center"/>
        <w:rPr>
          <w:rFonts w:ascii="Times New Roman" w:hAnsi="Times New Roman" w:cs="Times New Roman"/>
          <w:sz w:val="24"/>
          <w:szCs w:val="24"/>
        </w:rPr>
      </w:pPr>
    </w:p>
    <w:tbl>
      <w:tblPr>
        <w:tblStyle w:val="TableGrid5"/>
        <w:tblW w:w="14339" w:type="dxa"/>
        <w:jc w:val="center"/>
        <w:tblLook w:val="04A0" w:firstRow="1" w:lastRow="0" w:firstColumn="1" w:lastColumn="0" w:noHBand="0" w:noVBand="1"/>
      </w:tblPr>
      <w:tblGrid>
        <w:gridCol w:w="1119"/>
        <w:gridCol w:w="1764"/>
        <w:gridCol w:w="1162"/>
        <w:gridCol w:w="1174"/>
        <w:gridCol w:w="1175"/>
        <w:gridCol w:w="1179"/>
        <w:gridCol w:w="1154"/>
        <w:gridCol w:w="1167"/>
        <w:gridCol w:w="1136"/>
        <w:gridCol w:w="1154"/>
        <w:gridCol w:w="1077"/>
        <w:gridCol w:w="1078"/>
      </w:tblGrid>
      <w:tr w:rsidR="00E64D44" w:rsidRPr="00E132E7" w14:paraId="73CF11F0" w14:textId="77777777" w:rsidTr="00E64D44">
        <w:trPr>
          <w:trHeight w:val="170"/>
          <w:jc w:val="center"/>
        </w:trPr>
        <w:tc>
          <w:tcPr>
            <w:tcW w:w="1119" w:type="dxa"/>
            <w:tcBorders>
              <w:left w:val="single" w:sz="4" w:space="0" w:color="FFFFFF" w:themeColor="background1"/>
              <w:bottom w:val="single" w:sz="4" w:space="0" w:color="FFFFFF"/>
              <w:right w:val="single" w:sz="4" w:space="0" w:color="FFFFFF" w:themeColor="background1"/>
            </w:tcBorders>
          </w:tcPr>
          <w:p w14:paraId="3DD64E73" w14:textId="77777777" w:rsidR="000F5274" w:rsidRPr="00786BED" w:rsidRDefault="000F5274" w:rsidP="000F5274">
            <w:pPr>
              <w:spacing w:line="276" w:lineRule="auto"/>
              <w:rPr>
                <w:rFonts w:ascii="Times New Roman" w:hAnsi="Times New Roman" w:cs="Times New Roman"/>
                <w:sz w:val="24"/>
                <w:szCs w:val="24"/>
              </w:rPr>
            </w:pPr>
          </w:p>
        </w:tc>
        <w:tc>
          <w:tcPr>
            <w:tcW w:w="1764" w:type="dxa"/>
            <w:tcBorders>
              <w:left w:val="single" w:sz="4" w:space="0" w:color="FFFFFF" w:themeColor="background1"/>
              <w:bottom w:val="single" w:sz="4" w:space="0" w:color="FFFFFF"/>
              <w:right w:val="single" w:sz="4" w:space="0" w:color="FFFFFF" w:themeColor="background1"/>
            </w:tcBorders>
          </w:tcPr>
          <w:p w14:paraId="618C610D" w14:textId="77777777" w:rsidR="000F5274" w:rsidRPr="00786BED" w:rsidRDefault="000F5274" w:rsidP="000F5274">
            <w:pPr>
              <w:spacing w:line="276" w:lineRule="auto"/>
              <w:rPr>
                <w:rFonts w:ascii="Times New Roman" w:hAnsi="Times New Roman" w:cs="Times New Roman"/>
                <w:sz w:val="24"/>
                <w:szCs w:val="24"/>
              </w:rPr>
            </w:pPr>
            <w:r w:rsidRPr="00786BED">
              <w:rPr>
                <w:rFonts w:ascii="Times New Roman" w:hAnsi="Times New Roman" w:cs="Times New Roman"/>
                <w:sz w:val="24"/>
                <w:szCs w:val="24"/>
              </w:rPr>
              <w:t xml:space="preserve">              </w:t>
            </w:r>
          </w:p>
          <w:p w14:paraId="6174104E" w14:textId="77777777" w:rsidR="000F5274" w:rsidRPr="00786BED" w:rsidRDefault="000F5274" w:rsidP="000F5274">
            <w:pPr>
              <w:spacing w:line="276" w:lineRule="auto"/>
              <w:rPr>
                <w:rFonts w:ascii="Times New Roman" w:hAnsi="Times New Roman" w:cs="Times New Roman"/>
                <w:sz w:val="24"/>
                <w:szCs w:val="24"/>
              </w:rPr>
            </w:pPr>
            <w:r w:rsidRPr="00786BED">
              <w:rPr>
                <w:rFonts w:ascii="Times New Roman" w:hAnsi="Times New Roman" w:cs="Times New Roman"/>
                <w:sz w:val="24"/>
                <w:szCs w:val="24"/>
              </w:rPr>
              <w:t xml:space="preserve">               N</w:t>
            </w:r>
          </w:p>
        </w:tc>
        <w:tc>
          <w:tcPr>
            <w:tcW w:w="2336" w:type="dxa"/>
            <w:gridSpan w:val="2"/>
            <w:tcBorders>
              <w:left w:val="single" w:sz="4" w:space="0" w:color="FFFFFF" w:themeColor="background1"/>
              <w:bottom w:val="single" w:sz="4" w:space="0" w:color="000000" w:themeColor="text1"/>
              <w:right w:val="single" w:sz="4" w:space="0" w:color="FFFFFF" w:themeColor="background1"/>
            </w:tcBorders>
          </w:tcPr>
          <w:p w14:paraId="3CA25F58"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 xml:space="preserve">   Emotional</w:t>
            </w:r>
          </w:p>
          <w:p w14:paraId="3C309919"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 xml:space="preserve">    Exhaustion</w:t>
            </w:r>
          </w:p>
        </w:tc>
        <w:tc>
          <w:tcPr>
            <w:tcW w:w="2354" w:type="dxa"/>
            <w:gridSpan w:val="2"/>
            <w:tcBorders>
              <w:left w:val="single" w:sz="4" w:space="0" w:color="FFFFFF" w:themeColor="background1"/>
              <w:right w:val="single" w:sz="4" w:space="0" w:color="FFFFFF" w:themeColor="background1"/>
            </w:tcBorders>
          </w:tcPr>
          <w:p w14:paraId="2F6E1DAA"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 xml:space="preserve"> Engagement</w:t>
            </w:r>
          </w:p>
        </w:tc>
        <w:tc>
          <w:tcPr>
            <w:tcW w:w="2321" w:type="dxa"/>
            <w:gridSpan w:val="2"/>
            <w:tcBorders>
              <w:left w:val="single" w:sz="4" w:space="0" w:color="FFFFFF" w:themeColor="background1"/>
              <w:right w:val="single" w:sz="4" w:space="0" w:color="FFFFFF" w:themeColor="background1"/>
            </w:tcBorders>
          </w:tcPr>
          <w:p w14:paraId="2E74C479" w14:textId="5BFA1B4A"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Resilience</w:t>
            </w:r>
          </w:p>
        </w:tc>
        <w:tc>
          <w:tcPr>
            <w:tcW w:w="2290" w:type="dxa"/>
            <w:gridSpan w:val="2"/>
            <w:tcBorders>
              <w:left w:val="single" w:sz="4" w:space="0" w:color="FFFFFF" w:themeColor="background1"/>
              <w:right w:val="single" w:sz="4" w:space="0" w:color="FFFFFF" w:themeColor="background1"/>
            </w:tcBorders>
          </w:tcPr>
          <w:p w14:paraId="50A214E5"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 xml:space="preserve">Pressure to </w:t>
            </w:r>
          </w:p>
          <w:p w14:paraId="75088535"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Publish</w:t>
            </w:r>
          </w:p>
        </w:tc>
        <w:tc>
          <w:tcPr>
            <w:tcW w:w="2155" w:type="dxa"/>
            <w:gridSpan w:val="2"/>
            <w:tcBorders>
              <w:left w:val="single" w:sz="4" w:space="0" w:color="FFFFFF" w:themeColor="background1"/>
              <w:right w:val="single" w:sz="4" w:space="0" w:color="FFFFFF" w:themeColor="background1"/>
            </w:tcBorders>
          </w:tcPr>
          <w:p w14:paraId="62EB314C"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Workload</w:t>
            </w:r>
          </w:p>
        </w:tc>
      </w:tr>
      <w:tr w:rsidR="00BC2092" w:rsidRPr="00E132E7" w14:paraId="01E8C2E3" w14:textId="77777777" w:rsidTr="00E64D44">
        <w:trPr>
          <w:trHeight w:val="99"/>
          <w:jc w:val="center"/>
        </w:trPr>
        <w:tc>
          <w:tcPr>
            <w:tcW w:w="2883" w:type="dxa"/>
            <w:gridSpan w:val="2"/>
            <w:tcBorders>
              <w:top w:val="single" w:sz="4" w:space="0" w:color="FFFFFF"/>
              <w:left w:val="single" w:sz="4" w:space="0" w:color="FFFFFF" w:themeColor="background1"/>
              <w:right w:val="single" w:sz="4" w:space="0" w:color="FFFFFF" w:themeColor="background1"/>
            </w:tcBorders>
          </w:tcPr>
          <w:p w14:paraId="69F02284" w14:textId="77777777" w:rsidR="000F5274" w:rsidRPr="00786BED" w:rsidRDefault="000F5274" w:rsidP="000F5274">
            <w:pPr>
              <w:spacing w:line="276" w:lineRule="auto"/>
              <w:rPr>
                <w:rFonts w:ascii="Times New Roman" w:hAnsi="Times New Roman" w:cs="Times New Roman"/>
                <w:sz w:val="24"/>
                <w:szCs w:val="24"/>
              </w:rPr>
            </w:pPr>
          </w:p>
        </w:tc>
        <w:tc>
          <w:tcPr>
            <w:tcW w:w="1162" w:type="dxa"/>
            <w:tcBorders>
              <w:top w:val="single" w:sz="4" w:space="0" w:color="000000" w:themeColor="text1"/>
              <w:left w:val="single" w:sz="4" w:space="0" w:color="FFFFFF" w:themeColor="background1"/>
              <w:right w:val="single" w:sz="4" w:space="0" w:color="FFFFFF" w:themeColor="background1"/>
            </w:tcBorders>
          </w:tcPr>
          <w:p w14:paraId="3C690562"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 xml:space="preserve">  M</w:t>
            </w:r>
          </w:p>
        </w:tc>
        <w:tc>
          <w:tcPr>
            <w:tcW w:w="1174" w:type="dxa"/>
            <w:tcBorders>
              <w:top w:val="single" w:sz="4" w:space="0" w:color="000000" w:themeColor="text1"/>
              <w:left w:val="single" w:sz="4" w:space="0" w:color="FFFFFF" w:themeColor="background1"/>
              <w:right w:val="single" w:sz="4" w:space="0" w:color="FFFFFF" w:themeColor="background1"/>
            </w:tcBorders>
          </w:tcPr>
          <w:p w14:paraId="24005BDE" w14:textId="77777777" w:rsidR="000F5274" w:rsidRPr="00786BED" w:rsidRDefault="000F5274" w:rsidP="000F5274">
            <w:pPr>
              <w:spacing w:line="276" w:lineRule="auto"/>
              <w:rPr>
                <w:rFonts w:ascii="Times New Roman" w:hAnsi="Times New Roman" w:cs="Times New Roman"/>
                <w:sz w:val="24"/>
                <w:szCs w:val="24"/>
              </w:rPr>
            </w:pPr>
            <w:r w:rsidRPr="00786BED">
              <w:rPr>
                <w:rFonts w:ascii="Times New Roman" w:hAnsi="Times New Roman" w:cs="Times New Roman"/>
                <w:sz w:val="24"/>
                <w:szCs w:val="24"/>
              </w:rPr>
              <w:t xml:space="preserve">        SD</w:t>
            </w:r>
          </w:p>
        </w:tc>
        <w:tc>
          <w:tcPr>
            <w:tcW w:w="1175" w:type="dxa"/>
            <w:tcBorders>
              <w:top w:val="single" w:sz="4" w:space="0" w:color="000000" w:themeColor="text1"/>
              <w:left w:val="single" w:sz="4" w:space="0" w:color="FFFFFF" w:themeColor="background1"/>
              <w:right w:val="single" w:sz="4" w:space="0" w:color="FFFFFF" w:themeColor="background1"/>
            </w:tcBorders>
          </w:tcPr>
          <w:p w14:paraId="3CD11044"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 xml:space="preserve"> M</w:t>
            </w:r>
          </w:p>
        </w:tc>
        <w:tc>
          <w:tcPr>
            <w:tcW w:w="1179" w:type="dxa"/>
            <w:tcBorders>
              <w:top w:val="single" w:sz="4" w:space="0" w:color="000000" w:themeColor="text1"/>
              <w:left w:val="single" w:sz="4" w:space="0" w:color="FFFFFF" w:themeColor="background1"/>
              <w:right w:val="single" w:sz="4" w:space="0" w:color="FFFFFF" w:themeColor="background1"/>
            </w:tcBorders>
          </w:tcPr>
          <w:p w14:paraId="3B69D885"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SD</w:t>
            </w:r>
          </w:p>
        </w:tc>
        <w:tc>
          <w:tcPr>
            <w:tcW w:w="1154" w:type="dxa"/>
            <w:tcBorders>
              <w:top w:val="single" w:sz="4" w:space="0" w:color="000000" w:themeColor="text1"/>
              <w:left w:val="single" w:sz="4" w:space="0" w:color="FFFFFF" w:themeColor="background1"/>
              <w:right w:val="single" w:sz="4" w:space="0" w:color="FFFFFF" w:themeColor="background1"/>
            </w:tcBorders>
          </w:tcPr>
          <w:p w14:paraId="66A43BA8"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 xml:space="preserve">   M</w:t>
            </w:r>
          </w:p>
        </w:tc>
        <w:tc>
          <w:tcPr>
            <w:tcW w:w="1166" w:type="dxa"/>
            <w:tcBorders>
              <w:top w:val="single" w:sz="4" w:space="0" w:color="000000" w:themeColor="text1"/>
              <w:left w:val="single" w:sz="4" w:space="0" w:color="FFFFFF" w:themeColor="background1"/>
              <w:right w:val="single" w:sz="4" w:space="0" w:color="FFFFFF" w:themeColor="background1"/>
            </w:tcBorders>
          </w:tcPr>
          <w:p w14:paraId="459197F6"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SD</w:t>
            </w:r>
          </w:p>
        </w:tc>
        <w:tc>
          <w:tcPr>
            <w:tcW w:w="1136" w:type="dxa"/>
            <w:tcBorders>
              <w:top w:val="single" w:sz="4" w:space="0" w:color="000000" w:themeColor="text1"/>
              <w:left w:val="single" w:sz="4" w:space="0" w:color="FFFFFF" w:themeColor="background1"/>
              <w:right w:val="single" w:sz="4" w:space="0" w:color="FFFFFF" w:themeColor="background1"/>
            </w:tcBorders>
          </w:tcPr>
          <w:p w14:paraId="7D7FA2D6"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M</w:t>
            </w:r>
          </w:p>
        </w:tc>
        <w:tc>
          <w:tcPr>
            <w:tcW w:w="1153" w:type="dxa"/>
            <w:tcBorders>
              <w:top w:val="single" w:sz="4" w:space="0" w:color="000000" w:themeColor="text1"/>
              <w:left w:val="single" w:sz="4" w:space="0" w:color="FFFFFF" w:themeColor="background1"/>
              <w:right w:val="single" w:sz="4" w:space="0" w:color="FFFFFF" w:themeColor="background1"/>
            </w:tcBorders>
          </w:tcPr>
          <w:p w14:paraId="2496F038" w14:textId="77777777" w:rsidR="000F5274" w:rsidRPr="00786BED" w:rsidRDefault="000F5274" w:rsidP="000F5274">
            <w:pPr>
              <w:spacing w:line="276" w:lineRule="auto"/>
              <w:rPr>
                <w:rFonts w:ascii="Times New Roman" w:hAnsi="Times New Roman" w:cs="Times New Roman"/>
                <w:sz w:val="24"/>
                <w:szCs w:val="24"/>
              </w:rPr>
            </w:pPr>
            <w:r w:rsidRPr="00786BED">
              <w:rPr>
                <w:rFonts w:ascii="Times New Roman" w:hAnsi="Times New Roman" w:cs="Times New Roman"/>
                <w:sz w:val="24"/>
                <w:szCs w:val="24"/>
              </w:rPr>
              <w:t xml:space="preserve">     SD</w:t>
            </w:r>
          </w:p>
        </w:tc>
        <w:tc>
          <w:tcPr>
            <w:tcW w:w="1077" w:type="dxa"/>
            <w:tcBorders>
              <w:top w:val="single" w:sz="4" w:space="0" w:color="000000" w:themeColor="text1"/>
              <w:left w:val="single" w:sz="4" w:space="0" w:color="FFFFFF" w:themeColor="background1"/>
              <w:right w:val="single" w:sz="4" w:space="0" w:color="FFFFFF" w:themeColor="background1"/>
            </w:tcBorders>
          </w:tcPr>
          <w:p w14:paraId="4D8A4D37" w14:textId="77777777" w:rsidR="000F5274" w:rsidRPr="00786BED" w:rsidRDefault="000F5274" w:rsidP="000F5274">
            <w:pPr>
              <w:spacing w:line="276" w:lineRule="auto"/>
              <w:jc w:val="center"/>
              <w:rPr>
                <w:rFonts w:ascii="Times New Roman" w:hAnsi="Times New Roman" w:cs="Times New Roman"/>
                <w:sz w:val="24"/>
                <w:szCs w:val="24"/>
              </w:rPr>
            </w:pPr>
            <w:r w:rsidRPr="00786BED">
              <w:rPr>
                <w:rFonts w:ascii="Times New Roman" w:hAnsi="Times New Roman" w:cs="Times New Roman"/>
                <w:sz w:val="24"/>
                <w:szCs w:val="24"/>
              </w:rPr>
              <w:t>M</w:t>
            </w:r>
          </w:p>
        </w:tc>
        <w:tc>
          <w:tcPr>
            <w:tcW w:w="1078" w:type="dxa"/>
            <w:tcBorders>
              <w:top w:val="single" w:sz="4" w:space="0" w:color="000000" w:themeColor="text1"/>
              <w:left w:val="single" w:sz="4" w:space="0" w:color="FFFFFF" w:themeColor="background1"/>
              <w:right w:val="single" w:sz="4" w:space="0" w:color="FFFFFF" w:themeColor="background1"/>
            </w:tcBorders>
          </w:tcPr>
          <w:p w14:paraId="4DC10BA6" w14:textId="77777777" w:rsidR="000F5274" w:rsidRPr="00786BED" w:rsidRDefault="000F5274" w:rsidP="000F5274">
            <w:pPr>
              <w:spacing w:line="276" w:lineRule="auto"/>
              <w:rPr>
                <w:rFonts w:ascii="Times New Roman" w:hAnsi="Times New Roman" w:cs="Times New Roman"/>
                <w:sz w:val="24"/>
                <w:szCs w:val="24"/>
              </w:rPr>
            </w:pPr>
            <w:r w:rsidRPr="00786BED">
              <w:rPr>
                <w:rFonts w:ascii="Times New Roman" w:hAnsi="Times New Roman" w:cs="Times New Roman"/>
                <w:sz w:val="24"/>
                <w:szCs w:val="24"/>
              </w:rPr>
              <w:t xml:space="preserve">     SD</w:t>
            </w:r>
          </w:p>
        </w:tc>
      </w:tr>
      <w:tr w:rsidR="00E64D44" w:rsidRPr="00E132E7" w14:paraId="4F3ABCC8" w14:textId="77777777" w:rsidTr="00E64D44">
        <w:trPr>
          <w:trHeight w:val="303"/>
          <w:jc w:val="center"/>
        </w:trPr>
        <w:tc>
          <w:tcPr>
            <w:tcW w:w="2883" w:type="dxa"/>
            <w:gridSpan w:val="2"/>
            <w:tcBorders>
              <w:left w:val="single" w:sz="4" w:space="0" w:color="FFFFFF" w:themeColor="background1"/>
              <w:right w:val="single" w:sz="4" w:space="0" w:color="FFFFFF" w:themeColor="background1"/>
            </w:tcBorders>
          </w:tcPr>
          <w:p w14:paraId="5989414D" w14:textId="77777777" w:rsidR="000F5274" w:rsidRPr="00786BED" w:rsidRDefault="000F5274" w:rsidP="00E64D44">
            <w:pPr>
              <w:spacing w:line="360" w:lineRule="auto"/>
              <w:jc w:val="center"/>
              <w:rPr>
                <w:rFonts w:ascii="Times New Roman" w:hAnsi="Times New Roman" w:cs="Times New Roman"/>
                <w:sz w:val="24"/>
                <w:szCs w:val="24"/>
              </w:rPr>
            </w:pPr>
            <w:r w:rsidRPr="00786BED">
              <w:rPr>
                <w:rFonts w:ascii="Times New Roman" w:hAnsi="Times New Roman" w:cs="Times New Roman"/>
                <w:sz w:val="24"/>
                <w:szCs w:val="24"/>
              </w:rPr>
              <w:t>Male                 222</w:t>
            </w:r>
          </w:p>
          <w:p w14:paraId="019B01B8" w14:textId="77777777" w:rsidR="000F5274" w:rsidRPr="00786BED" w:rsidRDefault="000F5274" w:rsidP="00E64D44">
            <w:pPr>
              <w:spacing w:line="360" w:lineRule="auto"/>
              <w:jc w:val="center"/>
              <w:rPr>
                <w:rFonts w:ascii="Times New Roman" w:hAnsi="Times New Roman" w:cs="Times New Roman"/>
                <w:sz w:val="24"/>
                <w:szCs w:val="24"/>
              </w:rPr>
            </w:pPr>
            <w:r w:rsidRPr="00786BED">
              <w:rPr>
                <w:rFonts w:ascii="Times New Roman" w:hAnsi="Times New Roman" w:cs="Times New Roman"/>
                <w:sz w:val="24"/>
                <w:szCs w:val="24"/>
              </w:rPr>
              <w:t>Female             459</w:t>
            </w:r>
          </w:p>
        </w:tc>
        <w:tc>
          <w:tcPr>
            <w:tcW w:w="2336" w:type="dxa"/>
            <w:gridSpan w:val="2"/>
            <w:tcBorders>
              <w:left w:val="single" w:sz="4" w:space="0" w:color="FFFFFF" w:themeColor="background1"/>
              <w:right w:val="single" w:sz="4" w:space="0" w:color="FFFFFF" w:themeColor="background1"/>
            </w:tcBorders>
          </w:tcPr>
          <w:p w14:paraId="329D92B0" w14:textId="77777777" w:rsidR="000F5274" w:rsidRPr="00786BED" w:rsidRDefault="000F5274" w:rsidP="00E64D44">
            <w:pPr>
              <w:spacing w:line="360" w:lineRule="auto"/>
              <w:ind w:firstLine="317"/>
              <w:rPr>
                <w:rFonts w:ascii="Times New Roman" w:hAnsi="Times New Roman" w:cs="Times New Roman"/>
                <w:sz w:val="24"/>
                <w:szCs w:val="24"/>
              </w:rPr>
            </w:pPr>
            <w:r w:rsidRPr="00786BED">
              <w:rPr>
                <w:rFonts w:ascii="Times New Roman" w:hAnsi="Times New Roman" w:cs="Times New Roman"/>
                <w:sz w:val="24"/>
                <w:szCs w:val="24"/>
              </w:rPr>
              <w:t>15.49            11.91</w:t>
            </w:r>
          </w:p>
          <w:p w14:paraId="62112F2C" w14:textId="77777777" w:rsidR="000F5274" w:rsidRPr="00786BED" w:rsidRDefault="000F5274" w:rsidP="00E64D44">
            <w:pPr>
              <w:spacing w:line="360" w:lineRule="auto"/>
              <w:ind w:firstLine="317"/>
              <w:rPr>
                <w:rFonts w:ascii="Times New Roman" w:hAnsi="Times New Roman" w:cs="Times New Roman"/>
                <w:sz w:val="24"/>
                <w:szCs w:val="24"/>
              </w:rPr>
            </w:pPr>
            <w:r w:rsidRPr="00786BED">
              <w:rPr>
                <w:rFonts w:ascii="Times New Roman" w:hAnsi="Times New Roman" w:cs="Times New Roman"/>
                <w:sz w:val="24"/>
                <w:szCs w:val="24"/>
              </w:rPr>
              <w:t xml:space="preserve">18.27            11.35                                            </w:t>
            </w:r>
          </w:p>
        </w:tc>
        <w:tc>
          <w:tcPr>
            <w:tcW w:w="2354" w:type="dxa"/>
            <w:gridSpan w:val="2"/>
            <w:tcBorders>
              <w:left w:val="single" w:sz="4" w:space="0" w:color="FFFFFF" w:themeColor="background1"/>
              <w:right w:val="single" w:sz="4" w:space="0" w:color="FFFFFF" w:themeColor="background1"/>
            </w:tcBorders>
          </w:tcPr>
          <w:p w14:paraId="484B8A08" w14:textId="77777777" w:rsidR="000F5274" w:rsidRPr="00786BED" w:rsidRDefault="000F5274" w:rsidP="00E64D44">
            <w:pPr>
              <w:spacing w:line="360" w:lineRule="auto"/>
              <w:rPr>
                <w:rFonts w:ascii="Times New Roman" w:hAnsi="Times New Roman" w:cs="Times New Roman"/>
                <w:sz w:val="24"/>
                <w:szCs w:val="24"/>
              </w:rPr>
            </w:pPr>
            <w:r w:rsidRPr="00786BED">
              <w:rPr>
                <w:rFonts w:ascii="Times New Roman" w:hAnsi="Times New Roman" w:cs="Times New Roman"/>
                <w:sz w:val="24"/>
                <w:szCs w:val="24"/>
              </w:rPr>
              <w:t xml:space="preserve">     30.39           4.42</w:t>
            </w:r>
          </w:p>
          <w:p w14:paraId="14FB2B60" w14:textId="77777777" w:rsidR="000F5274" w:rsidRPr="00786BED" w:rsidRDefault="000F5274" w:rsidP="00E64D44">
            <w:pPr>
              <w:spacing w:line="360" w:lineRule="auto"/>
              <w:rPr>
                <w:rFonts w:ascii="Times New Roman" w:hAnsi="Times New Roman" w:cs="Times New Roman"/>
                <w:sz w:val="24"/>
                <w:szCs w:val="24"/>
              </w:rPr>
            </w:pPr>
            <w:r w:rsidRPr="00786BED">
              <w:rPr>
                <w:rFonts w:ascii="Times New Roman" w:hAnsi="Times New Roman" w:cs="Times New Roman"/>
                <w:sz w:val="24"/>
                <w:szCs w:val="24"/>
              </w:rPr>
              <w:t xml:space="preserve">     29.93           4.54</w:t>
            </w:r>
          </w:p>
        </w:tc>
        <w:tc>
          <w:tcPr>
            <w:tcW w:w="2321" w:type="dxa"/>
            <w:gridSpan w:val="2"/>
            <w:tcBorders>
              <w:left w:val="single" w:sz="4" w:space="0" w:color="FFFFFF" w:themeColor="background1"/>
              <w:right w:val="single" w:sz="4" w:space="0" w:color="FFFFFF" w:themeColor="background1"/>
            </w:tcBorders>
          </w:tcPr>
          <w:p w14:paraId="02BBCCE2" w14:textId="77777777" w:rsidR="000F5274" w:rsidRPr="00786BED" w:rsidRDefault="000F5274" w:rsidP="00E64D44">
            <w:pPr>
              <w:spacing w:line="360" w:lineRule="auto"/>
              <w:rPr>
                <w:rFonts w:ascii="Times New Roman" w:hAnsi="Times New Roman" w:cs="Times New Roman"/>
                <w:sz w:val="24"/>
                <w:szCs w:val="24"/>
              </w:rPr>
            </w:pPr>
            <w:r w:rsidRPr="00786BED">
              <w:rPr>
                <w:rFonts w:ascii="Times New Roman" w:hAnsi="Times New Roman" w:cs="Times New Roman"/>
                <w:sz w:val="24"/>
                <w:szCs w:val="24"/>
              </w:rPr>
              <w:t xml:space="preserve">      53.50          5.80                        </w:t>
            </w:r>
          </w:p>
          <w:p w14:paraId="79AFA6C1" w14:textId="77777777" w:rsidR="000F5274" w:rsidRPr="00786BED" w:rsidRDefault="000F5274" w:rsidP="00E64D44">
            <w:pPr>
              <w:spacing w:line="360" w:lineRule="auto"/>
              <w:rPr>
                <w:rFonts w:ascii="Times New Roman" w:hAnsi="Times New Roman" w:cs="Times New Roman"/>
                <w:sz w:val="24"/>
                <w:szCs w:val="24"/>
              </w:rPr>
            </w:pPr>
            <w:r w:rsidRPr="00786BED">
              <w:rPr>
                <w:rFonts w:ascii="Times New Roman" w:hAnsi="Times New Roman" w:cs="Times New Roman"/>
                <w:sz w:val="24"/>
                <w:szCs w:val="24"/>
              </w:rPr>
              <w:t xml:space="preserve">      53.07          5.71                         </w:t>
            </w:r>
          </w:p>
        </w:tc>
        <w:tc>
          <w:tcPr>
            <w:tcW w:w="2290" w:type="dxa"/>
            <w:gridSpan w:val="2"/>
            <w:tcBorders>
              <w:left w:val="single" w:sz="4" w:space="0" w:color="FFFFFF" w:themeColor="background1"/>
              <w:right w:val="single" w:sz="4" w:space="0" w:color="FFFFFF" w:themeColor="background1"/>
            </w:tcBorders>
          </w:tcPr>
          <w:p w14:paraId="629D4435" w14:textId="77777777" w:rsidR="000F5274" w:rsidRPr="00786BED" w:rsidRDefault="000F5274" w:rsidP="00E64D44">
            <w:pPr>
              <w:tabs>
                <w:tab w:val="left" w:pos="1725"/>
              </w:tabs>
              <w:spacing w:line="360" w:lineRule="auto"/>
              <w:rPr>
                <w:rFonts w:ascii="Times New Roman" w:hAnsi="Times New Roman" w:cs="Times New Roman"/>
                <w:sz w:val="24"/>
                <w:szCs w:val="24"/>
              </w:rPr>
            </w:pPr>
            <w:r w:rsidRPr="00786BED">
              <w:rPr>
                <w:rFonts w:ascii="Times New Roman" w:hAnsi="Times New Roman" w:cs="Times New Roman"/>
                <w:sz w:val="24"/>
                <w:szCs w:val="24"/>
              </w:rPr>
              <w:t xml:space="preserve">    35.42           8.95</w:t>
            </w:r>
          </w:p>
          <w:p w14:paraId="464E8D08" w14:textId="77777777" w:rsidR="000F5274" w:rsidRPr="00786BED" w:rsidRDefault="000F5274" w:rsidP="00E64D44">
            <w:pPr>
              <w:tabs>
                <w:tab w:val="left" w:pos="1725"/>
              </w:tabs>
              <w:spacing w:line="360" w:lineRule="auto"/>
              <w:rPr>
                <w:rFonts w:ascii="Times New Roman" w:hAnsi="Times New Roman" w:cs="Times New Roman"/>
                <w:sz w:val="24"/>
                <w:szCs w:val="24"/>
              </w:rPr>
            </w:pPr>
            <w:r w:rsidRPr="00786BED">
              <w:rPr>
                <w:rFonts w:ascii="Times New Roman" w:hAnsi="Times New Roman" w:cs="Times New Roman"/>
                <w:sz w:val="24"/>
                <w:szCs w:val="24"/>
              </w:rPr>
              <w:t xml:space="preserve">    37.37           8.40</w:t>
            </w:r>
          </w:p>
        </w:tc>
        <w:tc>
          <w:tcPr>
            <w:tcW w:w="2155" w:type="dxa"/>
            <w:gridSpan w:val="2"/>
            <w:tcBorders>
              <w:left w:val="single" w:sz="4" w:space="0" w:color="FFFFFF" w:themeColor="background1"/>
              <w:right w:val="single" w:sz="4" w:space="0" w:color="FFFFFF" w:themeColor="background1"/>
            </w:tcBorders>
          </w:tcPr>
          <w:p w14:paraId="4E853556" w14:textId="77777777" w:rsidR="000F5274" w:rsidRPr="00786BED" w:rsidRDefault="000F5274" w:rsidP="00E64D44">
            <w:pPr>
              <w:tabs>
                <w:tab w:val="left" w:pos="1725"/>
              </w:tabs>
              <w:spacing w:line="360" w:lineRule="auto"/>
              <w:rPr>
                <w:rFonts w:ascii="Times New Roman" w:hAnsi="Times New Roman" w:cs="Times New Roman"/>
                <w:sz w:val="24"/>
                <w:szCs w:val="24"/>
              </w:rPr>
            </w:pPr>
            <w:r w:rsidRPr="00786BED">
              <w:rPr>
                <w:rFonts w:ascii="Times New Roman" w:hAnsi="Times New Roman" w:cs="Times New Roman"/>
                <w:sz w:val="24"/>
                <w:szCs w:val="24"/>
              </w:rPr>
              <w:t xml:space="preserve">    14.67          3.36  </w:t>
            </w:r>
          </w:p>
          <w:p w14:paraId="675BFE61" w14:textId="77777777" w:rsidR="000F5274" w:rsidRPr="00786BED" w:rsidRDefault="000F5274" w:rsidP="00E64D44">
            <w:pPr>
              <w:tabs>
                <w:tab w:val="left" w:pos="1725"/>
              </w:tabs>
              <w:spacing w:line="360" w:lineRule="auto"/>
              <w:rPr>
                <w:rFonts w:ascii="Times New Roman" w:hAnsi="Times New Roman" w:cs="Times New Roman"/>
                <w:sz w:val="24"/>
                <w:szCs w:val="24"/>
              </w:rPr>
            </w:pPr>
            <w:r w:rsidRPr="00786BED">
              <w:rPr>
                <w:rFonts w:ascii="Times New Roman" w:hAnsi="Times New Roman" w:cs="Times New Roman"/>
                <w:sz w:val="24"/>
                <w:szCs w:val="24"/>
              </w:rPr>
              <w:t xml:space="preserve">    15.35          3.70          </w:t>
            </w:r>
          </w:p>
        </w:tc>
      </w:tr>
    </w:tbl>
    <w:p w14:paraId="2DF9DAD3" w14:textId="77777777" w:rsidR="000F5274" w:rsidRPr="00786BED" w:rsidRDefault="000F5274" w:rsidP="000F5274">
      <w:pPr>
        <w:spacing w:after="0" w:line="480" w:lineRule="auto"/>
        <w:rPr>
          <w:rFonts w:ascii="Times New Roman" w:hAnsi="Times New Roman" w:cs="Times New Roman"/>
          <w:sz w:val="24"/>
          <w:szCs w:val="24"/>
        </w:rPr>
      </w:pPr>
    </w:p>
    <w:p w14:paraId="4269AB63" w14:textId="77777777" w:rsidR="000E241B" w:rsidRPr="00786BED" w:rsidRDefault="000E241B" w:rsidP="000F5274">
      <w:pPr>
        <w:spacing w:after="0" w:line="480" w:lineRule="auto"/>
        <w:rPr>
          <w:rFonts w:ascii="Times New Roman" w:hAnsi="Times New Roman" w:cs="Times New Roman"/>
          <w:sz w:val="24"/>
          <w:szCs w:val="24"/>
        </w:rPr>
      </w:pPr>
    </w:p>
    <w:p w14:paraId="654C8E51" w14:textId="77777777" w:rsidR="000F5274" w:rsidRPr="00786BED" w:rsidRDefault="000F5274" w:rsidP="00340B2A">
      <w:pPr>
        <w:spacing w:after="0" w:line="480" w:lineRule="auto"/>
        <w:rPr>
          <w:rFonts w:ascii="Times New Roman" w:hAnsi="Times New Roman" w:cs="Times New Roman"/>
          <w:sz w:val="24"/>
          <w:szCs w:val="24"/>
        </w:rPr>
      </w:pPr>
      <w:r w:rsidRPr="00DE132E">
        <w:rPr>
          <w:rFonts w:ascii="Times New Roman" w:hAnsi="Times New Roman" w:cs="Times New Roman"/>
          <w:noProof/>
          <w:sz w:val="24"/>
          <w:szCs w:val="24"/>
          <w:lang w:eastAsia="en-GB"/>
        </w:rPr>
        <w:drawing>
          <wp:inline distT="0" distB="0" distL="0" distR="0" wp14:anchorId="0D19D0D3" wp14:editId="726E0B3D">
            <wp:extent cx="9086850" cy="2790825"/>
            <wp:effectExtent l="0" t="0" r="0" b="9525"/>
            <wp:docPr id="446" name="Chart 4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89F993" w14:textId="5B6AE002" w:rsidR="000E241B" w:rsidRPr="00786BED" w:rsidRDefault="00FC4542" w:rsidP="00D74C53">
      <w:pPr>
        <w:spacing w:after="200" w:line="276" w:lineRule="auto"/>
        <w:jc w:val="center"/>
        <w:rPr>
          <w:rFonts w:ascii="Times New Roman" w:hAnsi="Times New Roman" w:cs="Times New Roman"/>
          <w:sz w:val="24"/>
          <w:szCs w:val="24"/>
        </w:rPr>
      </w:pPr>
      <w:r w:rsidRPr="00786BED">
        <w:rPr>
          <w:rFonts w:ascii="Times New Roman" w:hAnsi="Times New Roman" w:cs="Times New Roman"/>
          <w:sz w:val="24"/>
          <w:szCs w:val="24"/>
        </w:rPr>
        <w:t>Figure 6</w:t>
      </w:r>
      <w:r w:rsidR="000F5274" w:rsidRPr="00786BED">
        <w:rPr>
          <w:rFonts w:ascii="Times New Roman" w:hAnsi="Times New Roman" w:cs="Times New Roman"/>
          <w:sz w:val="24"/>
          <w:szCs w:val="24"/>
        </w:rPr>
        <w:t xml:space="preserve">. Means for </w:t>
      </w:r>
      <w:r w:rsidR="00D74C53" w:rsidRPr="00786BED">
        <w:rPr>
          <w:rFonts w:ascii="Times New Roman" w:hAnsi="Times New Roman" w:cs="Times New Roman"/>
          <w:sz w:val="24"/>
          <w:szCs w:val="24"/>
        </w:rPr>
        <w:t xml:space="preserve">emotional exhaustion, engagement, resilience, </w:t>
      </w:r>
      <w:r w:rsidR="000960A1">
        <w:rPr>
          <w:rFonts w:ascii="Times New Roman" w:hAnsi="Times New Roman" w:cs="Times New Roman"/>
          <w:sz w:val="24"/>
          <w:szCs w:val="24"/>
        </w:rPr>
        <w:t>Pressure to Publish</w:t>
      </w:r>
      <w:r w:rsidR="00D74C53" w:rsidRPr="00786BED">
        <w:rPr>
          <w:rFonts w:ascii="Times New Roman" w:hAnsi="Times New Roman" w:cs="Times New Roman"/>
          <w:sz w:val="24"/>
          <w:szCs w:val="24"/>
        </w:rPr>
        <w:t xml:space="preserve"> </w:t>
      </w:r>
      <w:r w:rsidR="00D9350A" w:rsidRPr="00786BED">
        <w:rPr>
          <w:rFonts w:ascii="Times New Roman" w:hAnsi="Times New Roman" w:cs="Times New Roman"/>
          <w:sz w:val="24"/>
          <w:szCs w:val="24"/>
        </w:rPr>
        <w:t>and workload according to gender</w:t>
      </w:r>
    </w:p>
    <w:p w14:paraId="60058582" w14:textId="77777777" w:rsidR="00D9350A" w:rsidRPr="00786BED" w:rsidRDefault="00D9350A" w:rsidP="00D74C53">
      <w:pPr>
        <w:spacing w:after="200" w:line="276" w:lineRule="auto"/>
        <w:jc w:val="center"/>
        <w:rPr>
          <w:rFonts w:ascii="Times New Roman" w:hAnsi="Times New Roman" w:cs="Times New Roman"/>
          <w:sz w:val="24"/>
          <w:szCs w:val="24"/>
        </w:rPr>
        <w:sectPr w:rsidR="00D9350A" w:rsidRPr="00786BED" w:rsidSect="00BC2092">
          <w:pgSz w:w="16840" w:h="11907" w:orient="landscape" w:code="9"/>
          <w:pgMar w:top="1531" w:right="1644" w:bottom="1304" w:left="1531" w:header="709" w:footer="709" w:gutter="0"/>
          <w:cols w:space="708"/>
          <w:docGrid w:linePitch="360"/>
        </w:sectPr>
      </w:pPr>
    </w:p>
    <w:p w14:paraId="2B7BE8EA" w14:textId="2F38C26E" w:rsidR="000F5274" w:rsidRPr="00786BED" w:rsidRDefault="00B22E3F" w:rsidP="00C92892">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0F5274" w:rsidRPr="00786BED">
        <w:rPr>
          <w:rFonts w:ascii="Times New Roman" w:hAnsi="Times New Roman" w:cs="Times New Roman"/>
          <w:sz w:val="24"/>
          <w:szCs w:val="24"/>
        </w:rPr>
        <w:t>When it comes to gender comparisons, female acad</w:t>
      </w:r>
      <w:r w:rsidR="00B54479" w:rsidRPr="00786BED">
        <w:rPr>
          <w:rFonts w:ascii="Times New Roman" w:hAnsi="Times New Roman" w:cs="Times New Roman"/>
          <w:sz w:val="24"/>
          <w:szCs w:val="24"/>
        </w:rPr>
        <w:t xml:space="preserve">emics tend to experience higher </w:t>
      </w:r>
      <w:r w:rsidR="000F5274" w:rsidRPr="00786BED">
        <w:rPr>
          <w:rFonts w:ascii="Times New Roman" w:hAnsi="Times New Roman" w:cs="Times New Roman"/>
          <w:sz w:val="24"/>
          <w:szCs w:val="24"/>
        </w:rPr>
        <w:t xml:space="preserve">levels of burnout, </w:t>
      </w:r>
      <w:r w:rsidR="000960A1">
        <w:rPr>
          <w:rFonts w:ascii="Times New Roman" w:hAnsi="Times New Roman" w:cs="Times New Roman"/>
          <w:noProof/>
          <w:sz w:val="24"/>
          <w:szCs w:val="24"/>
        </w:rPr>
        <w:t>Pressure to Publish</w:t>
      </w:r>
      <w:r>
        <w:rPr>
          <w:rFonts w:ascii="Times New Roman" w:hAnsi="Times New Roman" w:cs="Times New Roman"/>
          <w:sz w:val="24"/>
          <w:szCs w:val="24"/>
        </w:rPr>
        <w:t>,</w:t>
      </w:r>
      <w:r w:rsidR="000F5274" w:rsidRPr="00786BED">
        <w:rPr>
          <w:rFonts w:ascii="Times New Roman" w:hAnsi="Times New Roman" w:cs="Times New Roman"/>
          <w:sz w:val="24"/>
          <w:szCs w:val="24"/>
        </w:rPr>
        <w:t xml:space="preserve"> and workload than their male counterparts. This evidence suggests that female academics are more vulnerable to suffer burnout than male academics. In the literature, the demographic variable of gender has not been a clear-cut predictor of burnout, despite some opinions </w:t>
      </w:r>
      <w:r>
        <w:rPr>
          <w:rFonts w:ascii="Times New Roman" w:hAnsi="Times New Roman" w:cs="Times New Roman"/>
          <w:sz w:val="24"/>
          <w:szCs w:val="24"/>
        </w:rPr>
        <w:t>of</w:t>
      </w:r>
      <w:r w:rsidRPr="00786BED">
        <w:rPr>
          <w:rFonts w:ascii="Times New Roman" w:hAnsi="Times New Roman" w:cs="Times New Roman"/>
          <w:sz w:val="24"/>
          <w:szCs w:val="24"/>
        </w:rPr>
        <w:t xml:space="preserve"> </w:t>
      </w:r>
      <w:r w:rsidR="000F5274" w:rsidRPr="00786BED">
        <w:rPr>
          <w:rFonts w:ascii="Times New Roman" w:hAnsi="Times New Roman" w:cs="Times New Roman"/>
          <w:sz w:val="24"/>
          <w:szCs w:val="24"/>
        </w:rPr>
        <w:t xml:space="preserve">burnout being more of a female experience </w:t>
      </w:r>
      <w:r w:rsidR="000F5274" w:rsidRPr="004119F0">
        <w:t>(</w:t>
      </w:r>
      <w:r w:rsidR="000F5274" w:rsidRPr="00786BED">
        <w:rPr>
          <w:rFonts w:ascii="Times New Roman" w:hAnsi="Times New Roman" w:cs="Times New Roman"/>
          <w:sz w:val="24"/>
          <w:szCs w:val="24"/>
        </w:rPr>
        <w:t xml:space="preserve">Maslach et al., 2001). Some factors may contribute to these gender differences, among </w:t>
      </w:r>
      <w:r>
        <w:rPr>
          <w:rFonts w:ascii="Times New Roman" w:hAnsi="Times New Roman" w:cs="Times New Roman"/>
          <w:sz w:val="24"/>
          <w:szCs w:val="24"/>
        </w:rPr>
        <w:t>which</w:t>
      </w:r>
      <w:r w:rsidRPr="00786BED">
        <w:rPr>
          <w:rFonts w:ascii="Times New Roman" w:hAnsi="Times New Roman" w:cs="Times New Roman"/>
          <w:sz w:val="24"/>
          <w:szCs w:val="24"/>
        </w:rPr>
        <w:t xml:space="preserve"> </w:t>
      </w:r>
      <w:r w:rsidR="000F5274" w:rsidRPr="00786BED">
        <w:rPr>
          <w:rFonts w:ascii="Times New Roman" w:hAnsi="Times New Roman" w:cs="Times New Roman"/>
          <w:sz w:val="24"/>
          <w:szCs w:val="24"/>
        </w:rPr>
        <w:t>are</w:t>
      </w:r>
      <w:r>
        <w:rPr>
          <w:rFonts w:ascii="Times New Roman" w:hAnsi="Times New Roman" w:cs="Times New Roman"/>
          <w:sz w:val="24"/>
          <w:szCs w:val="24"/>
        </w:rPr>
        <w:t xml:space="preserve"> that</w:t>
      </w:r>
      <w:r w:rsidR="000F5274" w:rsidRPr="00786BED">
        <w:rPr>
          <w:rFonts w:ascii="Times New Roman" w:hAnsi="Times New Roman" w:cs="Times New Roman"/>
          <w:sz w:val="24"/>
          <w:szCs w:val="24"/>
        </w:rPr>
        <w:t xml:space="preserve"> female academics may be less proficient when it comes to managing physical and mental stresses (Dale &amp; Weinberg, 1990; Maslach &amp; Goldberg, 1998). It must be noted that in the literature, physical and mental stresses are known to be the focal factors in the development of burnout (Dale &amp; Weinberg, 1990; Maslach &amp; Goldberg, 1998). One other significant </w:t>
      </w:r>
      <w:r w:rsidR="000F5274" w:rsidRPr="00786BED">
        <w:rPr>
          <w:rFonts w:ascii="Times New Roman" w:hAnsi="Times New Roman" w:cs="Times New Roman"/>
          <w:noProof/>
          <w:sz w:val="24"/>
          <w:szCs w:val="24"/>
        </w:rPr>
        <w:t>factor</w:t>
      </w:r>
      <w:r w:rsidR="000F5274" w:rsidRPr="00786BED">
        <w:rPr>
          <w:rFonts w:ascii="Times New Roman" w:hAnsi="Times New Roman" w:cs="Times New Roman"/>
          <w:sz w:val="24"/>
          <w:szCs w:val="24"/>
        </w:rPr>
        <w:t xml:space="preserve"> is the fact that female academics have continuously been linked with conflicts of the work-life balance spectrum (Etzion &amp; Pines, 1986)</w:t>
      </w:r>
      <w:r>
        <w:rPr>
          <w:rFonts w:ascii="Times New Roman" w:hAnsi="Times New Roman" w:cs="Times New Roman"/>
          <w:sz w:val="24"/>
          <w:szCs w:val="24"/>
        </w:rPr>
        <w:t>,</w:t>
      </w:r>
      <w:r w:rsidR="000F5274" w:rsidRPr="00786BED">
        <w:rPr>
          <w:rFonts w:ascii="Times New Roman" w:hAnsi="Times New Roman" w:cs="Times New Roman"/>
          <w:sz w:val="24"/>
          <w:szCs w:val="24"/>
        </w:rPr>
        <w:t xml:space="preserve"> which may have led to feelings of failure, inadequacy</w:t>
      </w:r>
      <w:r>
        <w:rPr>
          <w:rFonts w:ascii="Times New Roman" w:hAnsi="Times New Roman" w:cs="Times New Roman"/>
          <w:sz w:val="24"/>
          <w:szCs w:val="24"/>
        </w:rPr>
        <w:t>,</w:t>
      </w:r>
      <w:r w:rsidR="000F5274" w:rsidRPr="00786BED">
        <w:rPr>
          <w:rFonts w:ascii="Times New Roman" w:hAnsi="Times New Roman" w:cs="Times New Roman"/>
          <w:sz w:val="24"/>
          <w:szCs w:val="24"/>
        </w:rPr>
        <w:t xml:space="preserve"> and diminished accomplishment among women academics </w:t>
      </w:r>
      <w:r>
        <w:rPr>
          <w:rFonts w:ascii="Times New Roman" w:hAnsi="Times New Roman" w:cs="Times New Roman"/>
          <w:sz w:val="24"/>
          <w:szCs w:val="24"/>
        </w:rPr>
        <w:t>in</w:t>
      </w:r>
      <w:r w:rsidRPr="00786BED">
        <w:rPr>
          <w:rFonts w:ascii="Times New Roman" w:hAnsi="Times New Roman" w:cs="Times New Roman"/>
          <w:sz w:val="24"/>
          <w:szCs w:val="24"/>
        </w:rPr>
        <w:t xml:space="preserve"> </w:t>
      </w:r>
      <w:r w:rsidR="000F5274" w:rsidRPr="00786BED">
        <w:rPr>
          <w:rFonts w:ascii="Times New Roman" w:hAnsi="Times New Roman" w:cs="Times New Roman"/>
          <w:sz w:val="24"/>
          <w:szCs w:val="24"/>
        </w:rPr>
        <w:t>the workplace. The difference between rapidly growing expectations, demands</w:t>
      </w:r>
      <w:r>
        <w:rPr>
          <w:rFonts w:ascii="Times New Roman" w:hAnsi="Times New Roman" w:cs="Times New Roman"/>
          <w:sz w:val="24"/>
          <w:szCs w:val="24"/>
        </w:rPr>
        <w:t>,</w:t>
      </w:r>
      <w:r w:rsidR="000F5274" w:rsidRPr="00786BED">
        <w:rPr>
          <w:rFonts w:ascii="Times New Roman" w:hAnsi="Times New Roman" w:cs="Times New Roman"/>
          <w:sz w:val="24"/>
          <w:szCs w:val="24"/>
        </w:rPr>
        <w:t xml:space="preserve"> and outcomes is the main factor in the occurrence of burnout in men and women and this </w:t>
      </w:r>
      <w:r>
        <w:rPr>
          <w:rFonts w:ascii="Times New Roman" w:hAnsi="Times New Roman" w:cs="Times New Roman"/>
          <w:sz w:val="24"/>
          <w:szCs w:val="24"/>
        </w:rPr>
        <w:t>has</w:t>
      </w:r>
      <w:r w:rsidRPr="00786BED">
        <w:rPr>
          <w:rFonts w:ascii="Times New Roman" w:hAnsi="Times New Roman" w:cs="Times New Roman"/>
          <w:sz w:val="24"/>
          <w:szCs w:val="24"/>
        </w:rPr>
        <w:t xml:space="preserve"> </w:t>
      </w:r>
      <w:r w:rsidR="000F5274" w:rsidRPr="00786BED">
        <w:rPr>
          <w:rFonts w:ascii="Times New Roman" w:hAnsi="Times New Roman" w:cs="Times New Roman"/>
          <w:sz w:val="24"/>
          <w:szCs w:val="24"/>
        </w:rPr>
        <w:t>also added to higher levels of perceived workload</w:t>
      </w:r>
      <w:r>
        <w:rPr>
          <w:rFonts w:ascii="Times New Roman" w:hAnsi="Times New Roman" w:cs="Times New Roman"/>
          <w:sz w:val="24"/>
          <w:szCs w:val="24"/>
        </w:rPr>
        <w:t>,</w:t>
      </w:r>
      <w:r w:rsidR="000F5274" w:rsidRPr="00786BED">
        <w:rPr>
          <w:rFonts w:ascii="Times New Roman" w:hAnsi="Times New Roman" w:cs="Times New Roman"/>
          <w:sz w:val="24"/>
          <w:szCs w:val="24"/>
        </w:rPr>
        <w:t xml:space="preserve"> as revealed in the above results due to the dual role demands and expectations </w:t>
      </w:r>
      <w:r>
        <w:rPr>
          <w:rFonts w:ascii="Times New Roman" w:hAnsi="Times New Roman" w:cs="Times New Roman"/>
          <w:sz w:val="24"/>
          <w:szCs w:val="24"/>
        </w:rPr>
        <w:t>of</w:t>
      </w:r>
      <w:r w:rsidRPr="00786BED">
        <w:rPr>
          <w:rFonts w:ascii="Times New Roman" w:hAnsi="Times New Roman" w:cs="Times New Roman"/>
          <w:sz w:val="24"/>
          <w:szCs w:val="24"/>
        </w:rPr>
        <w:t xml:space="preserve"> </w:t>
      </w:r>
      <w:r w:rsidR="000F5274" w:rsidRPr="00786BED">
        <w:rPr>
          <w:rFonts w:ascii="Times New Roman" w:hAnsi="Times New Roman" w:cs="Times New Roman"/>
          <w:sz w:val="24"/>
          <w:szCs w:val="24"/>
        </w:rPr>
        <w:t>career women (Reddy, Vranda, Ahmed, Nirmala, &amp; Siddaramu, 2010).</w:t>
      </w:r>
    </w:p>
    <w:p w14:paraId="4BA333D2" w14:textId="0354F4F9" w:rsidR="000F5274" w:rsidRPr="00786BED" w:rsidRDefault="000F5274" w:rsidP="00C92892">
      <w:pPr>
        <w:autoSpaceDE w:val="0"/>
        <w:autoSpaceDN w:val="0"/>
        <w:adjustRightInd w:val="0"/>
        <w:spacing w:after="0" w:line="480" w:lineRule="auto"/>
        <w:rPr>
          <w:rFonts w:ascii="Times New Roman" w:hAnsi="Times New Roman" w:cs="Times New Roman"/>
          <w:sz w:val="24"/>
          <w:szCs w:val="24"/>
        </w:rPr>
      </w:pPr>
      <w:r w:rsidRPr="004119F0">
        <w:rPr>
          <w:rFonts w:ascii="Times New Roman" w:hAnsi="Times New Roman" w:cs="Times New Roman"/>
          <w:sz w:val="24"/>
          <w:szCs w:val="24"/>
        </w:rPr>
        <w:tab/>
        <w:t>Th</w:t>
      </w:r>
      <w:r w:rsidR="00DF1B1F">
        <w:rPr>
          <w:rFonts w:ascii="Times New Roman" w:hAnsi="Times New Roman" w:cs="Times New Roman"/>
          <w:sz w:val="24"/>
          <w:szCs w:val="24"/>
        </w:rPr>
        <w:t>e</w:t>
      </w:r>
      <w:r w:rsidRPr="004119F0">
        <w:rPr>
          <w:rFonts w:ascii="Times New Roman" w:hAnsi="Times New Roman" w:cs="Times New Roman"/>
          <w:sz w:val="24"/>
          <w:szCs w:val="24"/>
        </w:rPr>
        <w:t>s</w:t>
      </w:r>
      <w:r w:rsidR="00DF1B1F">
        <w:rPr>
          <w:rFonts w:ascii="Times New Roman" w:hAnsi="Times New Roman" w:cs="Times New Roman"/>
          <w:sz w:val="24"/>
          <w:szCs w:val="24"/>
        </w:rPr>
        <w:t>e</w:t>
      </w:r>
      <w:r w:rsidRPr="004119F0">
        <w:rPr>
          <w:rFonts w:ascii="Times New Roman" w:hAnsi="Times New Roman" w:cs="Times New Roman"/>
          <w:sz w:val="24"/>
          <w:szCs w:val="24"/>
        </w:rPr>
        <w:t xml:space="preserve"> gender differences related to burnout were also noted by Anitei, Chraif, and Ionita (2015) as well a</w:t>
      </w:r>
      <w:r w:rsidRPr="00C653E6">
        <w:rPr>
          <w:rFonts w:ascii="Times New Roman" w:hAnsi="Times New Roman" w:cs="Times New Roman"/>
          <w:sz w:val="24"/>
          <w:szCs w:val="24"/>
        </w:rPr>
        <w:t xml:space="preserve">s </w:t>
      </w:r>
      <w:r w:rsidR="00DF1B1F">
        <w:rPr>
          <w:rFonts w:ascii="Times New Roman" w:hAnsi="Times New Roman" w:cs="Times New Roman"/>
          <w:sz w:val="24"/>
          <w:szCs w:val="24"/>
        </w:rPr>
        <w:t xml:space="preserve">by </w:t>
      </w:r>
      <w:r w:rsidRPr="00C653E6">
        <w:rPr>
          <w:rFonts w:ascii="Times New Roman" w:hAnsi="Times New Roman" w:cs="Times New Roman"/>
          <w:sz w:val="24"/>
          <w:szCs w:val="24"/>
        </w:rPr>
        <w:t>Etzion (as cited by Lee &amp; Shin, 2005), who found that women tend to burn out more regularly than men across the professional board. Numerous factors that breed stress or stressors are usually psycho-social in nature</w:t>
      </w:r>
      <w:r w:rsidRPr="00106A49">
        <w:t xml:space="preserve"> (</w:t>
      </w:r>
      <w:r w:rsidRPr="00E52D61">
        <w:rPr>
          <w:rFonts w:ascii="Times New Roman" w:hAnsi="Times New Roman" w:cs="Times New Roman"/>
          <w:sz w:val="24"/>
          <w:szCs w:val="24"/>
        </w:rPr>
        <w:t>Rivera-Torres, Araque-Padilla, &amp; Montero-Simo, 2013). When it comes to the structural differences in gender roles, duties, and responsibilities</w:t>
      </w:r>
      <w:r w:rsidR="00DF1B1F">
        <w:rPr>
          <w:rFonts w:ascii="Times New Roman" w:hAnsi="Times New Roman" w:cs="Times New Roman"/>
          <w:sz w:val="24"/>
          <w:szCs w:val="24"/>
        </w:rPr>
        <w:t>,</w:t>
      </w:r>
      <w:r w:rsidRPr="00E52D61">
        <w:rPr>
          <w:rFonts w:ascii="Times New Roman" w:hAnsi="Times New Roman" w:cs="Times New Roman"/>
          <w:sz w:val="24"/>
          <w:szCs w:val="24"/>
        </w:rPr>
        <w:t xml:space="preserve"> and why women do not cope with stress</w:t>
      </w:r>
      <w:r w:rsidR="00DF1B1F">
        <w:rPr>
          <w:rFonts w:ascii="Times New Roman" w:hAnsi="Times New Roman" w:cs="Times New Roman"/>
          <w:sz w:val="24"/>
          <w:szCs w:val="24"/>
        </w:rPr>
        <w:t>,</w:t>
      </w:r>
      <w:r w:rsidRPr="00E52D61">
        <w:rPr>
          <w:rFonts w:ascii="Times New Roman" w:hAnsi="Times New Roman" w:cs="Times New Roman"/>
          <w:sz w:val="24"/>
          <w:szCs w:val="24"/>
        </w:rPr>
        <w:t xml:space="preserve"> or at least</w:t>
      </w:r>
      <w:r w:rsidR="00DF1B1F">
        <w:rPr>
          <w:rFonts w:ascii="Times New Roman" w:hAnsi="Times New Roman" w:cs="Times New Roman"/>
          <w:sz w:val="24"/>
          <w:szCs w:val="24"/>
        </w:rPr>
        <w:t xml:space="preserve"> do</w:t>
      </w:r>
      <w:r w:rsidRPr="00E52D61">
        <w:rPr>
          <w:rFonts w:ascii="Times New Roman" w:hAnsi="Times New Roman" w:cs="Times New Roman"/>
          <w:sz w:val="24"/>
          <w:szCs w:val="24"/>
        </w:rPr>
        <w:t xml:space="preserve"> not </w:t>
      </w:r>
      <w:r w:rsidR="00DF1B1F">
        <w:rPr>
          <w:rFonts w:ascii="Times New Roman" w:hAnsi="Times New Roman" w:cs="Times New Roman"/>
          <w:sz w:val="24"/>
          <w:szCs w:val="24"/>
        </w:rPr>
        <w:t xml:space="preserve">do so </w:t>
      </w:r>
      <w:r w:rsidRPr="00E52D61">
        <w:rPr>
          <w:rFonts w:ascii="Times New Roman" w:hAnsi="Times New Roman" w:cs="Times New Roman"/>
          <w:sz w:val="24"/>
          <w:szCs w:val="24"/>
        </w:rPr>
        <w:t>as well as men</w:t>
      </w:r>
      <w:r w:rsidR="00DF1B1F">
        <w:rPr>
          <w:rFonts w:ascii="Times New Roman" w:hAnsi="Times New Roman" w:cs="Times New Roman"/>
          <w:sz w:val="24"/>
          <w:szCs w:val="24"/>
        </w:rPr>
        <w:t>,</w:t>
      </w:r>
      <w:r w:rsidRPr="00E52D61">
        <w:rPr>
          <w:rFonts w:ascii="Times New Roman" w:hAnsi="Times New Roman" w:cs="Times New Roman"/>
          <w:sz w:val="24"/>
          <w:szCs w:val="24"/>
        </w:rPr>
        <w:t xml:space="preserve"> </w:t>
      </w:r>
      <w:r w:rsidR="00DF1B1F">
        <w:rPr>
          <w:rFonts w:ascii="Times New Roman" w:hAnsi="Times New Roman" w:cs="Times New Roman"/>
          <w:sz w:val="24"/>
          <w:szCs w:val="24"/>
        </w:rPr>
        <w:t>it is</w:t>
      </w:r>
      <w:r w:rsidR="00DF1B1F" w:rsidRPr="00E52D61">
        <w:rPr>
          <w:rFonts w:ascii="Times New Roman" w:hAnsi="Times New Roman" w:cs="Times New Roman"/>
          <w:sz w:val="24"/>
          <w:szCs w:val="24"/>
        </w:rPr>
        <w:t xml:space="preserve"> </w:t>
      </w:r>
      <w:r w:rsidRPr="00E52D61">
        <w:rPr>
          <w:rFonts w:ascii="Times New Roman" w:hAnsi="Times New Roman" w:cs="Times New Roman"/>
          <w:sz w:val="24"/>
          <w:szCs w:val="24"/>
        </w:rPr>
        <w:t xml:space="preserve">generally accepted in the literature </w:t>
      </w:r>
      <w:r w:rsidR="00DF1B1F">
        <w:rPr>
          <w:rFonts w:ascii="Times New Roman" w:hAnsi="Times New Roman" w:cs="Times New Roman"/>
          <w:sz w:val="24"/>
          <w:szCs w:val="24"/>
        </w:rPr>
        <w:t xml:space="preserve">that this is </w:t>
      </w:r>
      <w:r w:rsidRPr="00E52D61">
        <w:rPr>
          <w:rFonts w:ascii="Times New Roman" w:hAnsi="Times New Roman" w:cs="Times New Roman"/>
          <w:sz w:val="24"/>
          <w:szCs w:val="24"/>
        </w:rPr>
        <w:t xml:space="preserve">due to individuals responding </w:t>
      </w:r>
      <w:r w:rsidRPr="00E52D61">
        <w:rPr>
          <w:rFonts w:ascii="Times New Roman" w:hAnsi="Times New Roman" w:cs="Times New Roman"/>
          <w:sz w:val="24"/>
          <w:szCs w:val="24"/>
        </w:rPr>
        <w:lastRenderedPageBreak/>
        <w:t>differently to exposure to stressors. In other words, stress-related symptoms or illnesses can vary between individuals</w:t>
      </w:r>
      <w:r w:rsidRPr="00E52D61">
        <w:t xml:space="preserve"> (</w:t>
      </w:r>
      <w:r w:rsidRPr="00E52D61">
        <w:rPr>
          <w:rFonts w:ascii="Times New Roman" w:hAnsi="Times New Roman" w:cs="Times New Roman"/>
          <w:sz w:val="24"/>
          <w:szCs w:val="24"/>
        </w:rPr>
        <w:t>Rivera-Torres</w:t>
      </w:r>
      <w:r w:rsidR="00CD2208">
        <w:rPr>
          <w:rFonts w:ascii="Times New Roman" w:hAnsi="Times New Roman" w:cs="Times New Roman"/>
          <w:sz w:val="24"/>
          <w:szCs w:val="24"/>
        </w:rPr>
        <w:t xml:space="preserve"> et al.</w:t>
      </w:r>
      <w:r w:rsidRPr="00E52D61">
        <w:rPr>
          <w:rFonts w:ascii="Times New Roman" w:hAnsi="Times New Roman" w:cs="Times New Roman"/>
          <w:sz w:val="24"/>
          <w:szCs w:val="24"/>
        </w:rPr>
        <w:t>, 2013). Thus, it is very important to consider gender when studying burnout-related problems</w:t>
      </w:r>
      <w:r w:rsidR="00DF1B1F">
        <w:rPr>
          <w:rFonts w:ascii="Times New Roman" w:hAnsi="Times New Roman" w:cs="Times New Roman"/>
          <w:sz w:val="24"/>
          <w:szCs w:val="24"/>
        </w:rPr>
        <w:t>,</w:t>
      </w:r>
      <w:r w:rsidRPr="00E52D61">
        <w:rPr>
          <w:rFonts w:ascii="Times New Roman" w:hAnsi="Times New Roman" w:cs="Times New Roman"/>
          <w:sz w:val="24"/>
          <w:szCs w:val="24"/>
        </w:rPr>
        <w:t xml:space="preserve"> especially when it comes t</w:t>
      </w:r>
      <w:r w:rsidRPr="00E72AEA">
        <w:rPr>
          <w:rFonts w:ascii="Times New Roman" w:hAnsi="Times New Roman" w:cs="Times New Roman"/>
          <w:sz w:val="24"/>
          <w:szCs w:val="24"/>
        </w:rPr>
        <w:t>o the given climate in universities for women.</w:t>
      </w:r>
    </w:p>
    <w:p w14:paraId="4F07DED2" w14:textId="4495877A" w:rsidR="000F5274" w:rsidRPr="00E52D61" w:rsidRDefault="000F5274" w:rsidP="00C92892">
      <w:pPr>
        <w:autoSpaceDE w:val="0"/>
        <w:autoSpaceDN w:val="0"/>
        <w:adjustRightInd w:val="0"/>
        <w:spacing w:after="0" w:line="480" w:lineRule="auto"/>
      </w:pPr>
      <w:r w:rsidRPr="004119F0">
        <w:rPr>
          <w:rFonts w:ascii="Times New Roman" w:hAnsi="Times New Roman" w:cs="Times New Roman"/>
          <w:sz w:val="24"/>
          <w:szCs w:val="24"/>
        </w:rPr>
        <w:tab/>
        <w:t xml:space="preserve">Research shows that occupational stress can affect both men and women equally; nevertheless, women may be unduly exposed to stressors </w:t>
      </w:r>
      <w:r w:rsidR="00DF1B1F">
        <w:rPr>
          <w:rFonts w:ascii="Times New Roman" w:hAnsi="Times New Roman" w:cs="Times New Roman"/>
          <w:sz w:val="24"/>
          <w:szCs w:val="24"/>
        </w:rPr>
        <w:t>compared</w:t>
      </w:r>
      <w:r w:rsidR="00DF1B1F" w:rsidRPr="004119F0">
        <w:rPr>
          <w:rFonts w:ascii="Times New Roman" w:hAnsi="Times New Roman" w:cs="Times New Roman"/>
          <w:sz w:val="24"/>
          <w:szCs w:val="24"/>
        </w:rPr>
        <w:t xml:space="preserve"> </w:t>
      </w:r>
      <w:r w:rsidR="00DF1B1F">
        <w:rPr>
          <w:rFonts w:ascii="Times New Roman" w:hAnsi="Times New Roman" w:cs="Times New Roman"/>
          <w:sz w:val="24"/>
          <w:szCs w:val="24"/>
        </w:rPr>
        <w:t>with</w:t>
      </w:r>
      <w:r w:rsidR="00DF1B1F" w:rsidRPr="004119F0">
        <w:rPr>
          <w:rFonts w:ascii="Times New Roman" w:hAnsi="Times New Roman" w:cs="Times New Roman"/>
          <w:sz w:val="24"/>
          <w:szCs w:val="24"/>
        </w:rPr>
        <w:t xml:space="preserve"> </w:t>
      </w:r>
      <w:r w:rsidRPr="004119F0">
        <w:rPr>
          <w:rFonts w:ascii="Times New Roman" w:hAnsi="Times New Roman" w:cs="Times New Roman"/>
          <w:sz w:val="24"/>
          <w:szCs w:val="24"/>
        </w:rPr>
        <w:t>men (Rivera-Torres et al., 2013). Both genders are exposed to ve</w:t>
      </w:r>
      <w:r w:rsidRPr="00C653E6">
        <w:rPr>
          <w:rFonts w:ascii="Times New Roman" w:hAnsi="Times New Roman" w:cs="Times New Roman"/>
          <w:sz w:val="24"/>
          <w:szCs w:val="24"/>
        </w:rPr>
        <w:t>ry diverse work surroundings and different types of burdens and tensions, even when working in the same profession and sector, whereby, men are expected to occupy much higher positions and may have it much easier than women</w:t>
      </w:r>
      <w:r w:rsidR="00CD2208">
        <w:rPr>
          <w:rFonts w:ascii="Times New Roman" w:hAnsi="Times New Roman" w:cs="Times New Roman"/>
          <w:sz w:val="24"/>
          <w:szCs w:val="24"/>
        </w:rPr>
        <w:t xml:space="preserve"> (Rivera-Torres et al., 2013)</w:t>
      </w:r>
      <w:r w:rsidRPr="00C653E6">
        <w:rPr>
          <w:rFonts w:ascii="Times New Roman" w:hAnsi="Times New Roman" w:cs="Times New Roman"/>
          <w:sz w:val="24"/>
          <w:szCs w:val="24"/>
        </w:rPr>
        <w:t xml:space="preserve">. </w:t>
      </w:r>
      <w:r w:rsidRPr="00106A49">
        <w:rPr>
          <w:rFonts w:ascii="Times New Roman" w:hAnsi="Times New Roman" w:cs="Times New Roman"/>
          <w:noProof/>
          <w:sz w:val="24"/>
          <w:szCs w:val="24"/>
        </w:rPr>
        <w:t>Women,</w:t>
      </w:r>
      <w:r w:rsidRPr="00E52D61">
        <w:rPr>
          <w:rFonts w:ascii="Times New Roman" w:hAnsi="Times New Roman" w:cs="Times New Roman"/>
          <w:sz w:val="24"/>
          <w:szCs w:val="24"/>
        </w:rPr>
        <w:t xml:space="preserve"> in comparison, have a higher tendency to work in low-paid jobs, have greater exposure to repetitive tasks, are less likely to be involve in problem solving or learning careers, less likely to be given the opportunity to when to take a break during work, and remain in a particular job longer than their male counterparts; all to which exposes women to more enduring risks, affecting their working conditions and also personal well-being (Gunkel, Lusk, Wolf, &amp; Li, 2007; Rivera-Torres et al., 2013).</w:t>
      </w:r>
      <w:r w:rsidRPr="00E52D61">
        <w:t xml:space="preserve"> </w:t>
      </w:r>
      <w:r w:rsidRPr="00E52D61">
        <w:tab/>
      </w:r>
    </w:p>
    <w:p w14:paraId="7BFC0ED4" w14:textId="7F16A2FC" w:rsidR="000F5274" w:rsidRPr="00E132E7" w:rsidRDefault="000F5274" w:rsidP="00C92892">
      <w:pPr>
        <w:autoSpaceDE w:val="0"/>
        <w:autoSpaceDN w:val="0"/>
        <w:adjustRightInd w:val="0"/>
        <w:spacing w:after="0" w:line="480" w:lineRule="auto"/>
        <w:rPr>
          <w:rFonts w:ascii="Times New Roman" w:hAnsi="Times New Roman" w:cs="Times New Roman"/>
          <w:sz w:val="24"/>
          <w:szCs w:val="24"/>
        </w:rPr>
      </w:pPr>
      <w:r w:rsidRPr="00E72AEA">
        <w:tab/>
      </w:r>
      <w:r w:rsidRPr="00E132E7">
        <w:rPr>
          <w:rFonts w:ascii="Times New Roman" w:hAnsi="Times New Roman" w:cs="Times New Roman"/>
          <w:sz w:val="24"/>
          <w:szCs w:val="24"/>
        </w:rPr>
        <w:t>A review of past research suggests that gender do</w:t>
      </w:r>
      <w:r w:rsidR="00DF1B1F">
        <w:rPr>
          <w:rFonts w:ascii="Times New Roman" w:hAnsi="Times New Roman" w:cs="Times New Roman"/>
          <w:sz w:val="24"/>
          <w:szCs w:val="24"/>
        </w:rPr>
        <w:t>es</w:t>
      </w:r>
      <w:r w:rsidRPr="00E132E7">
        <w:rPr>
          <w:rFonts w:ascii="Times New Roman" w:hAnsi="Times New Roman" w:cs="Times New Roman"/>
          <w:sz w:val="24"/>
          <w:szCs w:val="24"/>
        </w:rPr>
        <w:t xml:space="preserve"> not necessarily </w:t>
      </w:r>
      <w:r w:rsidR="00DF1B1F">
        <w:rPr>
          <w:rFonts w:ascii="Times New Roman" w:hAnsi="Times New Roman" w:cs="Times New Roman"/>
          <w:sz w:val="24"/>
          <w:szCs w:val="24"/>
        </w:rPr>
        <w:t>influence</w:t>
      </w:r>
      <w:r w:rsidR="00DF1B1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all indicators of work-related stress. </w:t>
      </w:r>
      <w:r w:rsidR="00E240F1" w:rsidRPr="00E132E7">
        <w:rPr>
          <w:rFonts w:ascii="Times New Roman" w:hAnsi="Times New Roman" w:cs="Times New Roman"/>
          <w:sz w:val="24"/>
          <w:szCs w:val="24"/>
        </w:rPr>
        <w:t xml:space="preserve">For example, no differences were found between women and men in terms of the effect of stress factors on perceived role conflicts (Wong, DeSantics, &amp; Staudemayer, 2007), self-esteem (Gentile et al., 2009), or personal accomplishment (Proost, de Witte, de Witte, </w:t>
      </w:r>
      <w:r w:rsidR="00E240F1">
        <w:rPr>
          <w:rFonts w:ascii="Times New Roman" w:hAnsi="Times New Roman" w:cs="Times New Roman"/>
          <w:sz w:val="24"/>
          <w:szCs w:val="24"/>
        </w:rPr>
        <w:t xml:space="preserve">&amp; </w:t>
      </w:r>
      <w:r w:rsidR="00E240F1" w:rsidRPr="00E132E7">
        <w:rPr>
          <w:rFonts w:ascii="Times New Roman" w:hAnsi="Times New Roman" w:cs="Times New Roman"/>
          <w:sz w:val="24"/>
          <w:szCs w:val="24"/>
        </w:rPr>
        <w:t xml:space="preserve">Everts, 2004). </w:t>
      </w:r>
      <w:r w:rsidRPr="00E132E7">
        <w:rPr>
          <w:rFonts w:ascii="Times New Roman" w:hAnsi="Times New Roman" w:cs="Times New Roman"/>
          <w:sz w:val="24"/>
          <w:szCs w:val="24"/>
        </w:rPr>
        <w:t xml:space="preserve">Although the relation between burnout and gender aspects, in general, is still unclear, </w:t>
      </w:r>
      <w:r w:rsidR="00DF1B1F">
        <w:rPr>
          <w:rFonts w:ascii="Times New Roman" w:hAnsi="Times New Roman" w:cs="Times New Roman"/>
          <w:sz w:val="24"/>
          <w:szCs w:val="24"/>
        </w:rPr>
        <w:t xml:space="preserve">the </w:t>
      </w:r>
      <w:r w:rsidRPr="00E132E7">
        <w:rPr>
          <w:rFonts w:ascii="Times New Roman" w:hAnsi="Times New Roman" w:cs="Times New Roman"/>
          <w:sz w:val="24"/>
          <w:szCs w:val="24"/>
        </w:rPr>
        <w:t xml:space="preserve">majority of </w:t>
      </w:r>
      <w:r w:rsidR="00DF1B1F">
        <w:rPr>
          <w:rFonts w:ascii="Times New Roman" w:hAnsi="Times New Roman" w:cs="Times New Roman"/>
          <w:sz w:val="24"/>
          <w:szCs w:val="24"/>
        </w:rPr>
        <w:t xml:space="preserve">relevant </w:t>
      </w:r>
      <w:r w:rsidRPr="00E132E7">
        <w:rPr>
          <w:rFonts w:ascii="Times New Roman" w:hAnsi="Times New Roman" w:cs="Times New Roman"/>
          <w:sz w:val="24"/>
          <w:szCs w:val="24"/>
        </w:rPr>
        <w:t xml:space="preserve">studies </w:t>
      </w:r>
      <w:r w:rsidR="00DF1B1F">
        <w:rPr>
          <w:rFonts w:ascii="Times New Roman" w:hAnsi="Times New Roman" w:cs="Times New Roman"/>
          <w:sz w:val="24"/>
          <w:szCs w:val="24"/>
        </w:rPr>
        <w:t xml:space="preserve">identified </w:t>
      </w:r>
      <w:r w:rsidRPr="00E132E7">
        <w:rPr>
          <w:rFonts w:ascii="Times New Roman" w:hAnsi="Times New Roman" w:cs="Times New Roman"/>
          <w:sz w:val="24"/>
          <w:szCs w:val="24"/>
        </w:rPr>
        <w:t xml:space="preserve">have found that it is women who have experienced burnout more than men (Anitei et al., 2015; Etzion, &amp; Pines, 1986; Linzer et al., 2002). These results could be associated with gender role stereotypes or institutional sexism, but they may also reveal the confounding of gender with </w:t>
      </w:r>
      <w:r w:rsidRPr="00E132E7">
        <w:rPr>
          <w:rFonts w:ascii="Times New Roman" w:hAnsi="Times New Roman" w:cs="Times New Roman"/>
          <w:sz w:val="24"/>
          <w:szCs w:val="24"/>
        </w:rPr>
        <w:lastRenderedPageBreak/>
        <w:t>certain professions (for example, the likelihood of police officers to be male, and the higher probability of nurses to be female)</w:t>
      </w:r>
      <w:r w:rsidRPr="00E132E7">
        <w:t xml:space="preserve"> (</w:t>
      </w:r>
      <w:r w:rsidRPr="00E132E7">
        <w:rPr>
          <w:rFonts w:ascii="Times New Roman" w:hAnsi="Times New Roman" w:cs="Times New Roman"/>
          <w:sz w:val="24"/>
          <w:szCs w:val="24"/>
        </w:rPr>
        <w:t>Maslach et al., 2001).</w:t>
      </w:r>
    </w:p>
    <w:p w14:paraId="0FD1D47A" w14:textId="095EC5B4" w:rsidR="000F5274" w:rsidRPr="00E132E7" w:rsidRDefault="000F5274"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Furthermore, women without doubt have the bigger majority share of unpaid work </w:t>
      </w:r>
      <w:r w:rsidR="00DF1B1F">
        <w:rPr>
          <w:rFonts w:ascii="Times New Roman" w:hAnsi="Times New Roman" w:cs="Times New Roman"/>
          <w:sz w:val="24"/>
          <w:szCs w:val="24"/>
        </w:rPr>
        <w:t xml:space="preserve">responsibilities </w:t>
      </w:r>
      <w:r w:rsidRPr="00E132E7">
        <w:rPr>
          <w:rFonts w:ascii="Times New Roman" w:hAnsi="Times New Roman" w:cs="Times New Roman"/>
          <w:sz w:val="24"/>
          <w:szCs w:val="24"/>
        </w:rPr>
        <w:t>at home</w:t>
      </w:r>
      <w:r w:rsidR="00DF1B1F">
        <w:rPr>
          <w:rFonts w:ascii="Times New Roman" w:hAnsi="Times New Roman" w:cs="Times New Roman"/>
          <w:sz w:val="24"/>
          <w:szCs w:val="24"/>
        </w:rPr>
        <w:t>,</w:t>
      </w:r>
      <w:r w:rsidRPr="00E132E7">
        <w:rPr>
          <w:rFonts w:ascii="Times New Roman" w:hAnsi="Times New Roman" w:cs="Times New Roman"/>
          <w:sz w:val="24"/>
          <w:szCs w:val="24"/>
        </w:rPr>
        <w:t xml:space="preserve"> caring for children and family members</w:t>
      </w:r>
      <w:r w:rsidR="00DF1B1F">
        <w:rPr>
          <w:rFonts w:ascii="Times New Roman" w:hAnsi="Times New Roman" w:cs="Times New Roman"/>
          <w:sz w:val="24"/>
          <w:szCs w:val="24"/>
        </w:rPr>
        <w:t>,</w:t>
      </w:r>
      <w:r w:rsidRPr="00E132E7">
        <w:rPr>
          <w:rFonts w:ascii="Times New Roman" w:hAnsi="Times New Roman" w:cs="Times New Roman"/>
          <w:sz w:val="24"/>
          <w:szCs w:val="24"/>
        </w:rPr>
        <w:t xml:space="preserve"> and so on, regardless </w:t>
      </w:r>
      <w:r w:rsidR="00DF1B1F">
        <w:rPr>
          <w:rFonts w:ascii="Times New Roman" w:hAnsi="Times New Roman" w:cs="Times New Roman"/>
          <w:sz w:val="24"/>
          <w:szCs w:val="24"/>
        </w:rPr>
        <w:t xml:space="preserve">of </w:t>
      </w:r>
      <w:r w:rsidRPr="00E132E7">
        <w:rPr>
          <w:rFonts w:ascii="Times New Roman" w:hAnsi="Times New Roman" w:cs="Times New Roman"/>
          <w:sz w:val="24"/>
          <w:szCs w:val="24"/>
        </w:rPr>
        <w:t xml:space="preserve">already having to work full-time </w:t>
      </w:r>
      <w:r w:rsidR="00DF1B1F">
        <w:rPr>
          <w:rFonts w:ascii="Times New Roman" w:hAnsi="Times New Roman" w:cs="Times New Roman"/>
          <w:sz w:val="24"/>
          <w:szCs w:val="24"/>
        </w:rPr>
        <w:t xml:space="preserve">jobs </w:t>
      </w:r>
      <w:r w:rsidRPr="00E132E7">
        <w:rPr>
          <w:rFonts w:ascii="Times New Roman" w:hAnsi="Times New Roman" w:cs="Times New Roman"/>
          <w:sz w:val="24"/>
          <w:szCs w:val="24"/>
        </w:rPr>
        <w:t xml:space="preserve">(European Agency for Safety and Health at Work, 2003). Not only do women devote far </w:t>
      </w:r>
      <w:r w:rsidR="00DF1B1F">
        <w:rPr>
          <w:rFonts w:ascii="Times New Roman" w:hAnsi="Times New Roman" w:cs="Times New Roman"/>
          <w:sz w:val="24"/>
          <w:szCs w:val="24"/>
        </w:rPr>
        <w:t xml:space="preserve">more </w:t>
      </w:r>
      <w:r w:rsidRPr="00E132E7">
        <w:rPr>
          <w:rFonts w:ascii="Times New Roman" w:hAnsi="Times New Roman" w:cs="Times New Roman"/>
          <w:sz w:val="24"/>
          <w:szCs w:val="24"/>
        </w:rPr>
        <w:t xml:space="preserve">extensive hours </w:t>
      </w:r>
      <w:r w:rsidR="00DF1B1F">
        <w:rPr>
          <w:rFonts w:ascii="Times New Roman" w:hAnsi="Times New Roman" w:cs="Times New Roman"/>
          <w:sz w:val="24"/>
          <w:szCs w:val="24"/>
        </w:rPr>
        <w:t>to</w:t>
      </w:r>
      <w:r w:rsidR="00DF1B1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household labour than men, this is on top of their daily paid work </w:t>
      </w:r>
      <w:r w:rsidR="00DF1B1F">
        <w:rPr>
          <w:rFonts w:ascii="Times New Roman" w:hAnsi="Times New Roman" w:cs="Times New Roman"/>
          <w:sz w:val="24"/>
          <w:szCs w:val="24"/>
        </w:rPr>
        <w:t xml:space="preserve">and </w:t>
      </w:r>
      <w:r w:rsidRPr="00E132E7">
        <w:rPr>
          <w:rFonts w:ascii="Times New Roman" w:hAnsi="Times New Roman" w:cs="Times New Roman"/>
          <w:noProof/>
          <w:sz w:val="24"/>
          <w:szCs w:val="24"/>
        </w:rPr>
        <w:t>generates even more</w:t>
      </w:r>
      <w:r w:rsidRPr="00E132E7">
        <w:rPr>
          <w:rFonts w:ascii="Times New Roman" w:hAnsi="Times New Roman" w:cs="Times New Roman"/>
          <w:sz w:val="24"/>
          <w:szCs w:val="24"/>
        </w:rPr>
        <w:t xml:space="preserve"> stress or burnout, particularly when they are unable to feasibly bring together and balance work and family life (European Agency for Safety and Health at Work, 2003).  </w:t>
      </w:r>
    </w:p>
    <w:p w14:paraId="7FD110BA" w14:textId="3CE153CC" w:rsidR="000F5274" w:rsidRPr="00E132E7" w:rsidRDefault="000F5274" w:rsidP="00024896">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Adekola (2010) maintains that</w:t>
      </w:r>
      <w:r w:rsidR="00786BED">
        <w:rPr>
          <w:rFonts w:ascii="Times New Roman" w:hAnsi="Times New Roman" w:cs="Times New Roman"/>
          <w:sz w:val="24"/>
          <w:szCs w:val="24"/>
        </w:rPr>
        <w:t xml:space="preserve"> for women having husbands</w:t>
      </w:r>
      <w:r w:rsidRPr="00E132E7">
        <w:rPr>
          <w:rFonts w:ascii="Times New Roman" w:hAnsi="Times New Roman" w:cs="Times New Roman"/>
          <w:sz w:val="24"/>
          <w:szCs w:val="24"/>
        </w:rPr>
        <w:t xml:space="preserve"> shar</w:t>
      </w:r>
      <w:r w:rsidR="00391399">
        <w:rPr>
          <w:rFonts w:ascii="Times New Roman" w:hAnsi="Times New Roman" w:cs="Times New Roman"/>
          <w:sz w:val="24"/>
          <w:szCs w:val="24"/>
        </w:rPr>
        <w:t>ing</w:t>
      </w:r>
      <w:r w:rsidRPr="00E132E7">
        <w:rPr>
          <w:rFonts w:ascii="Times New Roman" w:hAnsi="Times New Roman" w:cs="Times New Roman"/>
          <w:sz w:val="24"/>
          <w:szCs w:val="24"/>
        </w:rPr>
        <w:t xml:space="preserve"> </w:t>
      </w:r>
      <w:r w:rsidR="00391399">
        <w:rPr>
          <w:rFonts w:ascii="Times New Roman" w:hAnsi="Times New Roman" w:cs="Times New Roman"/>
          <w:sz w:val="24"/>
          <w:szCs w:val="24"/>
        </w:rPr>
        <w:t xml:space="preserve">the </w:t>
      </w:r>
      <w:r w:rsidRPr="00E132E7">
        <w:rPr>
          <w:rFonts w:ascii="Times New Roman" w:hAnsi="Times New Roman" w:cs="Times New Roman"/>
          <w:sz w:val="24"/>
          <w:szCs w:val="24"/>
        </w:rPr>
        <w:t>housework and family responsibilities and support</w:t>
      </w:r>
      <w:r w:rsidR="00991001">
        <w:rPr>
          <w:rFonts w:ascii="Times New Roman" w:hAnsi="Times New Roman" w:cs="Times New Roman"/>
          <w:sz w:val="24"/>
          <w:szCs w:val="24"/>
        </w:rPr>
        <w:t>ing</w:t>
      </w:r>
      <w:r w:rsidRPr="00E132E7">
        <w:rPr>
          <w:rFonts w:ascii="Times New Roman" w:hAnsi="Times New Roman" w:cs="Times New Roman"/>
          <w:sz w:val="24"/>
          <w:szCs w:val="24"/>
        </w:rPr>
        <w:t xml:space="preserve"> their career development are less prone to burnout than those who do not have such assistance at home</w:t>
      </w:r>
      <w:r w:rsidRPr="00E132E7">
        <w:t xml:space="preserve">. </w:t>
      </w:r>
      <w:r w:rsidRPr="00E132E7">
        <w:rPr>
          <w:rFonts w:ascii="Times New Roman" w:hAnsi="Times New Roman" w:cs="Times New Roman"/>
          <w:sz w:val="24"/>
          <w:szCs w:val="24"/>
        </w:rPr>
        <w:t xml:space="preserve">This </w:t>
      </w:r>
      <w:r w:rsidRPr="00E132E7">
        <w:rPr>
          <w:rFonts w:ascii="Times New Roman" w:hAnsi="Times New Roman" w:cs="Times New Roman"/>
          <w:noProof/>
          <w:sz w:val="24"/>
          <w:szCs w:val="24"/>
        </w:rPr>
        <w:t>could, therefore,</w:t>
      </w:r>
      <w:r w:rsidRPr="00E132E7">
        <w:rPr>
          <w:rFonts w:ascii="Times New Roman" w:hAnsi="Times New Roman" w:cs="Times New Roman"/>
          <w:sz w:val="24"/>
          <w:szCs w:val="24"/>
        </w:rPr>
        <w:t xml:space="preserve"> explain why women cope better with burnout than men in the long run when equal</w:t>
      </w:r>
      <w:r w:rsidR="00DF1B1F">
        <w:rPr>
          <w:rFonts w:ascii="Times New Roman" w:hAnsi="Times New Roman" w:cs="Times New Roman"/>
          <w:sz w:val="24"/>
          <w:szCs w:val="24"/>
        </w:rPr>
        <w:t>ly</w:t>
      </w:r>
      <w:r w:rsidRPr="00E132E7">
        <w:rPr>
          <w:rFonts w:ascii="Times New Roman" w:hAnsi="Times New Roman" w:cs="Times New Roman"/>
          <w:sz w:val="24"/>
          <w:szCs w:val="24"/>
        </w:rPr>
        <w:t xml:space="preserve"> sharing domestic tasks within the family. Adekola (2010) further states that when married women are helped by </w:t>
      </w:r>
      <w:r w:rsidR="00DF1B1F">
        <w:rPr>
          <w:rFonts w:ascii="Times New Roman" w:hAnsi="Times New Roman" w:cs="Times New Roman"/>
          <w:sz w:val="24"/>
          <w:szCs w:val="24"/>
        </w:rPr>
        <w:t xml:space="preserve">their </w:t>
      </w:r>
      <w:r w:rsidRPr="00E132E7">
        <w:rPr>
          <w:rFonts w:ascii="Times New Roman" w:hAnsi="Times New Roman" w:cs="Times New Roman"/>
          <w:sz w:val="24"/>
          <w:szCs w:val="24"/>
        </w:rPr>
        <w:t>husbands in housework</w:t>
      </w:r>
      <w:r w:rsidR="00DF1B1F">
        <w:rPr>
          <w:rFonts w:ascii="Times New Roman" w:hAnsi="Times New Roman" w:cs="Times New Roman"/>
          <w:sz w:val="24"/>
          <w:szCs w:val="24"/>
        </w:rPr>
        <w:t>,</w:t>
      </w:r>
      <w:r w:rsidRPr="00E132E7">
        <w:rPr>
          <w:rFonts w:ascii="Times New Roman" w:hAnsi="Times New Roman" w:cs="Times New Roman"/>
          <w:sz w:val="24"/>
          <w:szCs w:val="24"/>
        </w:rPr>
        <w:t xml:space="preserve"> errands</w:t>
      </w:r>
      <w:r w:rsidR="00DF1B1F">
        <w:rPr>
          <w:rFonts w:ascii="Times New Roman" w:hAnsi="Times New Roman" w:cs="Times New Roman"/>
          <w:sz w:val="24"/>
          <w:szCs w:val="24"/>
        </w:rPr>
        <w:t>,</w:t>
      </w:r>
      <w:r w:rsidRPr="00E132E7">
        <w:rPr>
          <w:rFonts w:ascii="Times New Roman" w:hAnsi="Times New Roman" w:cs="Times New Roman"/>
          <w:sz w:val="24"/>
          <w:szCs w:val="24"/>
        </w:rPr>
        <w:t xml:space="preserve"> and family chores </w:t>
      </w:r>
      <w:r w:rsidR="00DF1B1F">
        <w:rPr>
          <w:rFonts w:ascii="Times New Roman" w:hAnsi="Times New Roman" w:cs="Times New Roman"/>
          <w:sz w:val="24"/>
          <w:szCs w:val="24"/>
        </w:rPr>
        <w:t>their</w:t>
      </w:r>
      <w:r w:rsidRPr="00E132E7">
        <w:rPr>
          <w:rFonts w:ascii="Times New Roman" w:hAnsi="Times New Roman" w:cs="Times New Roman"/>
          <w:sz w:val="24"/>
          <w:szCs w:val="24"/>
        </w:rPr>
        <w:t xml:space="preserve"> emotional </w:t>
      </w:r>
      <w:r w:rsidR="009A72EC">
        <w:rPr>
          <w:rFonts w:ascii="Times New Roman" w:hAnsi="Times New Roman" w:cs="Times New Roman"/>
          <w:sz w:val="24"/>
          <w:szCs w:val="24"/>
        </w:rPr>
        <w:t>well-being</w:t>
      </w:r>
      <w:r w:rsidRPr="00E132E7">
        <w:rPr>
          <w:rFonts w:ascii="Times New Roman" w:hAnsi="Times New Roman" w:cs="Times New Roman"/>
          <w:sz w:val="24"/>
          <w:szCs w:val="24"/>
        </w:rPr>
        <w:t>, human contact</w:t>
      </w:r>
      <w:r w:rsidR="00DF1B1F">
        <w:rPr>
          <w:rFonts w:ascii="Times New Roman" w:hAnsi="Times New Roman" w:cs="Times New Roman"/>
          <w:sz w:val="24"/>
          <w:szCs w:val="24"/>
        </w:rPr>
        <w:t>,</w:t>
      </w:r>
      <w:r w:rsidRPr="00E132E7">
        <w:rPr>
          <w:rFonts w:ascii="Times New Roman" w:hAnsi="Times New Roman" w:cs="Times New Roman"/>
          <w:sz w:val="24"/>
          <w:szCs w:val="24"/>
        </w:rPr>
        <w:t xml:space="preserve"> and interpersonal skills </w:t>
      </w:r>
      <w:r w:rsidR="00DF1B1F">
        <w:rPr>
          <w:rFonts w:ascii="Times New Roman" w:hAnsi="Times New Roman" w:cs="Times New Roman"/>
          <w:sz w:val="24"/>
          <w:szCs w:val="24"/>
        </w:rPr>
        <w:t xml:space="preserve">are </w:t>
      </w:r>
      <w:r w:rsidR="00DF1B1F" w:rsidRPr="00E132E7">
        <w:rPr>
          <w:rFonts w:ascii="Times New Roman" w:hAnsi="Times New Roman" w:cs="Times New Roman"/>
          <w:sz w:val="24"/>
          <w:szCs w:val="24"/>
        </w:rPr>
        <w:t>strengthen</w:t>
      </w:r>
      <w:r w:rsidR="00DF1B1F">
        <w:rPr>
          <w:rFonts w:ascii="Times New Roman" w:hAnsi="Times New Roman" w:cs="Times New Roman"/>
          <w:sz w:val="24"/>
          <w:szCs w:val="24"/>
        </w:rPr>
        <w:t>ed</w:t>
      </w:r>
      <w:r w:rsidRPr="00E132E7">
        <w:rPr>
          <w:rFonts w:ascii="Times New Roman" w:hAnsi="Times New Roman" w:cs="Times New Roman"/>
          <w:sz w:val="24"/>
          <w:szCs w:val="24"/>
        </w:rPr>
        <w:t>. Research has also demonstrated that family life with all its responsibilities is not just a burden</w:t>
      </w:r>
      <w:r w:rsidR="00DF1B1F">
        <w:rPr>
          <w:rFonts w:ascii="Times New Roman" w:hAnsi="Times New Roman" w:cs="Times New Roman"/>
          <w:sz w:val="24"/>
          <w:szCs w:val="24"/>
        </w:rPr>
        <w:t>,</w:t>
      </w:r>
      <w:r w:rsidRPr="00E132E7">
        <w:rPr>
          <w:rFonts w:ascii="Times New Roman" w:hAnsi="Times New Roman" w:cs="Times New Roman"/>
          <w:sz w:val="24"/>
          <w:szCs w:val="24"/>
        </w:rPr>
        <w:t xml:space="preserve"> but also a gratifying source that reinforces emotional comfort and abilities (</w:t>
      </w:r>
      <w:r w:rsidR="00B82613" w:rsidRPr="00E132E7">
        <w:rPr>
          <w:rFonts w:ascii="Times New Roman" w:hAnsi="Times New Roman" w:cs="Times New Roman"/>
          <w:sz w:val="24"/>
          <w:szCs w:val="24"/>
        </w:rPr>
        <w:t>Ade</w:t>
      </w:r>
      <w:r w:rsidR="00B82613">
        <w:rPr>
          <w:rFonts w:ascii="Times New Roman" w:hAnsi="Times New Roman" w:cs="Times New Roman"/>
          <w:sz w:val="24"/>
          <w:szCs w:val="24"/>
        </w:rPr>
        <w:t>kola</w:t>
      </w:r>
      <w:r w:rsidRPr="00E132E7">
        <w:rPr>
          <w:rFonts w:ascii="Times New Roman" w:hAnsi="Times New Roman" w:cs="Times New Roman"/>
          <w:sz w:val="24"/>
          <w:szCs w:val="24"/>
        </w:rPr>
        <w:t>, 2010).</w:t>
      </w:r>
      <w:r w:rsidR="0084748F" w:rsidRPr="0084748F">
        <w:t xml:space="preserve"> </w:t>
      </w:r>
      <w:r w:rsidR="00A64C92" w:rsidRPr="00D67D5A">
        <w:rPr>
          <w:rFonts w:ascii="Times New Roman" w:hAnsi="Times New Roman" w:cs="Times New Roman"/>
          <w:sz w:val="24"/>
          <w:szCs w:val="24"/>
        </w:rPr>
        <w:t xml:space="preserve">In </w:t>
      </w:r>
      <w:r w:rsidR="0084748F" w:rsidRPr="00D67D5A">
        <w:rPr>
          <w:rFonts w:ascii="Times New Roman" w:hAnsi="Times New Roman" w:cs="Times New Roman"/>
          <w:sz w:val="24"/>
          <w:szCs w:val="24"/>
        </w:rPr>
        <w:t xml:space="preserve">the case </w:t>
      </w:r>
      <w:r w:rsidR="00A64C92" w:rsidRPr="00D67D5A">
        <w:rPr>
          <w:rFonts w:ascii="Times New Roman" w:hAnsi="Times New Roman" w:cs="Times New Roman"/>
          <w:sz w:val="24"/>
          <w:szCs w:val="24"/>
        </w:rPr>
        <w:t>of</w:t>
      </w:r>
      <w:r w:rsidR="0084748F" w:rsidRPr="00D67D5A">
        <w:rPr>
          <w:rFonts w:ascii="Times New Roman" w:hAnsi="Times New Roman" w:cs="Times New Roman"/>
          <w:sz w:val="24"/>
          <w:szCs w:val="24"/>
        </w:rPr>
        <w:t xml:space="preserve"> the Malaysian context</w:t>
      </w:r>
      <w:r w:rsidR="00160977">
        <w:rPr>
          <w:rFonts w:ascii="Times New Roman" w:hAnsi="Times New Roman" w:cs="Times New Roman"/>
          <w:sz w:val="24"/>
          <w:szCs w:val="24"/>
        </w:rPr>
        <w:t>,</w:t>
      </w:r>
      <w:r w:rsidR="00024896" w:rsidRPr="00D67D5A">
        <w:rPr>
          <w:rFonts w:ascii="Times New Roman" w:hAnsi="Times New Roman" w:cs="Times New Roman"/>
          <w:sz w:val="24"/>
          <w:szCs w:val="24"/>
        </w:rPr>
        <w:t xml:space="preserve"> </w:t>
      </w:r>
      <w:r w:rsidR="00F11D2B">
        <w:rPr>
          <w:rFonts w:ascii="Times New Roman" w:hAnsi="Times New Roman" w:cs="Times New Roman"/>
          <w:sz w:val="24"/>
          <w:szCs w:val="24"/>
        </w:rPr>
        <w:t>a</w:t>
      </w:r>
      <w:r w:rsidR="00D67D5A" w:rsidRPr="00D67D5A">
        <w:rPr>
          <w:rFonts w:ascii="Times New Roman" w:hAnsi="Times New Roman" w:cs="Times New Roman"/>
          <w:sz w:val="24"/>
          <w:szCs w:val="24"/>
        </w:rPr>
        <w:t xml:space="preserve"> reason on why </w:t>
      </w:r>
      <w:r w:rsidR="00313F11">
        <w:rPr>
          <w:rFonts w:ascii="Times New Roman" w:hAnsi="Times New Roman" w:cs="Times New Roman"/>
          <w:sz w:val="24"/>
          <w:szCs w:val="24"/>
        </w:rPr>
        <w:t xml:space="preserve">many female </w:t>
      </w:r>
      <w:r w:rsidR="00D67D5A" w:rsidRPr="00D67D5A">
        <w:rPr>
          <w:rFonts w:ascii="Times New Roman" w:hAnsi="Times New Roman" w:cs="Times New Roman"/>
          <w:sz w:val="24"/>
          <w:szCs w:val="24"/>
        </w:rPr>
        <w:t xml:space="preserve">particpants </w:t>
      </w:r>
      <w:r w:rsidR="00F11D2B">
        <w:rPr>
          <w:rFonts w:ascii="Times New Roman" w:hAnsi="Times New Roman" w:cs="Times New Roman"/>
          <w:sz w:val="24"/>
          <w:szCs w:val="24"/>
        </w:rPr>
        <w:t>of</w:t>
      </w:r>
      <w:r w:rsidR="00D67D5A" w:rsidRPr="00D67D5A">
        <w:rPr>
          <w:rFonts w:ascii="Times New Roman" w:hAnsi="Times New Roman" w:cs="Times New Roman"/>
          <w:sz w:val="24"/>
          <w:szCs w:val="24"/>
        </w:rPr>
        <w:t xml:space="preserve"> this study reported high burnout could be due to </w:t>
      </w:r>
      <w:r w:rsidR="00024896" w:rsidRPr="00D67D5A">
        <w:rPr>
          <w:rFonts w:ascii="Times New Roman" w:hAnsi="Times New Roman" w:cs="Times New Roman"/>
          <w:sz w:val="24"/>
          <w:szCs w:val="24"/>
        </w:rPr>
        <w:t xml:space="preserve">most women </w:t>
      </w:r>
      <w:r w:rsidR="00D67D5A" w:rsidRPr="00D67D5A">
        <w:rPr>
          <w:rFonts w:ascii="Times New Roman" w:hAnsi="Times New Roman" w:cs="Times New Roman"/>
          <w:sz w:val="24"/>
          <w:szCs w:val="24"/>
        </w:rPr>
        <w:t xml:space="preserve">being at a disadvantage </w:t>
      </w:r>
      <w:r w:rsidR="00313F11">
        <w:rPr>
          <w:rFonts w:ascii="Times New Roman" w:hAnsi="Times New Roman" w:cs="Times New Roman"/>
          <w:sz w:val="24"/>
          <w:szCs w:val="24"/>
        </w:rPr>
        <w:t xml:space="preserve">at home </w:t>
      </w:r>
      <w:r w:rsidR="00D67D5A" w:rsidRPr="00D67D5A">
        <w:rPr>
          <w:rFonts w:ascii="Times New Roman" w:hAnsi="Times New Roman" w:cs="Times New Roman"/>
          <w:sz w:val="24"/>
          <w:szCs w:val="24"/>
        </w:rPr>
        <w:t>as</w:t>
      </w:r>
      <w:r w:rsidR="00024896" w:rsidRPr="00D67D5A">
        <w:rPr>
          <w:rFonts w:ascii="Times New Roman" w:hAnsi="Times New Roman" w:cs="Times New Roman"/>
          <w:sz w:val="24"/>
          <w:szCs w:val="24"/>
        </w:rPr>
        <w:t xml:space="preserve"> they are expected to play a </w:t>
      </w:r>
      <w:r w:rsidR="00D67D5A" w:rsidRPr="00D67D5A">
        <w:rPr>
          <w:rFonts w:ascii="Times New Roman" w:hAnsi="Times New Roman" w:cs="Times New Roman"/>
          <w:sz w:val="24"/>
          <w:szCs w:val="24"/>
        </w:rPr>
        <w:t>larger</w:t>
      </w:r>
      <w:r w:rsidR="00024896" w:rsidRPr="00D67D5A">
        <w:rPr>
          <w:rFonts w:ascii="Times New Roman" w:hAnsi="Times New Roman" w:cs="Times New Roman"/>
          <w:sz w:val="24"/>
          <w:szCs w:val="24"/>
        </w:rPr>
        <w:t xml:space="preserve"> role in domestic work</w:t>
      </w:r>
      <w:r w:rsidR="00D67D5A" w:rsidRPr="00D67D5A">
        <w:rPr>
          <w:rFonts w:ascii="Times New Roman" w:hAnsi="Times New Roman" w:cs="Times New Roman"/>
          <w:sz w:val="24"/>
          <w:szCs w:val="24"/>
        </w:rPr>
        <w:t xml:space="preserve"> </w:t>
      </w:r>
      <w:r w:rsidR="00D67D5A">
        <w:rPr>
          <w:rFonts w:ascii="Times New Roman" w:hAnsi="Times New Roman" w:cs="Times New Roman"/>
          <w:sz w:val="24"/>
          <w:szCs w:val="24"/>
        </w:rPr>
        <w:t>as compared to men</w:t>
      </w:r>
      <w:r w:rsidR="00313F11">
        <w:rPr>
          <w:rFonts w:ascii="Times New Roman" w:hAnsi="Times New Roman" w:cs="Times New Roman"/>
          <w:sz w:val="24"/>
          <w:szCs w:val="24"/>
        </w:rPr>
        <w:t xml:space="preserve"> </w:t>
      </w:r>
      <w:r w:rsidR="00D67D5A" w:rsidRPr="00D67D5A">
        <w:rPr>
          <w:rFonts w:ascii="Times New Roman" w:hAnsi="Times New Roman" w:cs="Times New Roman"/>
          <w:sz w:val="24"/>
          <w:szCs w:val="24"/>
        </w:rPr>
        <w:t>(Hirschman, 2016)</w:t>
      </w:r>
      <w:r w:rsidR="00024896" w:rsidRPr="00D67D5A">
        <w:rPr>
          <w:rFonts w:ascii="Times New Roman" w:hAnsi="Times New Roman" w:cs="Times New Roman"/>
          <w:sz w:val="24"/>
          <w:szCs w:val="24"/>
        </w:rPr>
        <w:t>.</w:t>
      </w:r>
      <w:r w:rsidR="00024896" w:rsidRPr="00024896">
        <w:rPr>
          <w:rFonts w:ascii="Times New Roman" w:hAnsi="Times New Roman" w:cs="Times New Roman"/>
          <w:sz w:val="24"/>
          <w:szCs w:val="24"/>
        </w:rPr>
        <w:t xml:space="preserve"> </w:t>
      </w:r>
    </w:p>
    <w:p w14:paraId="127BA98F" w14:textId="78E90E20" w:rsidR="000F5274" w:rsidRPr="00E132E7" w:rsidRDefault="000F5274"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One other concept that has been examined in the burnout literature is “role strain”</w:t>
      </w:r>
      <w:r w:rsidR="00DF1B1F">
        <w:rPr>
          <w:rFonts w:ascii="Times New Roman" w:hAnsi="Times New Roman" w:cs="Times New Roman"/>
          <w:sz w:val="24"/>
          <w:szCs w:val="24"/>
        </w:rPr>
        <w:t>,</w:t>
      </w:r>
      <w:r w:rsidRPr="00E132E7">
        <w:rPr>
          <w:rFonts w:ascii="Times New Roman" w:hAnsi="Times New Roman" w:cs="Times New Roman"/>
          <w:sz w:val="24"/>
          <w:szCs w:val="24"/>
        </w:rPr>
        <w:t xml:space="preserve"> and this has consistently found to be positively connected with worker burnout (Lois, 2006). Goode (1960) originally defined role strain as </w:t>
      </w:r>
      <w:r w:rsidR="00DF1B1F">
        <w:rPr>
          <w:rFonts w:ascii="Times New Roman" w:hAnsi="Times New Roman" w:cs="Times New Roman"/>
          <w:sz w:val="24"/>
          <w:szCs w:val="24"/>
        </w:rPr>
        <w:t>‘</w:t>
      </w:r>
      <w:r w:rsidRPr="00E132E7">
        <w:rPr>
          <w:rFonts w:ascii="Times New Roman" w:hAnsi="Times New Roman" w:cs="Times New Roman"/>
          <w:sz w:val="24"/>
          <w:szCs w:val="24"/>
        </w:rPr>
        <w:t>difficulty in meeting given role demands</w:t>
      </w:r>
      <w:r w:rsidR="00DF1B1F">
        <w:rPr>
          <w:rFonts w:ascii="Times New Roman" w:hAnsi="Times New Roman" w:cs="Times New Roman"/>
          <w:sz w:val="24"/>
          <w:szCs w:val="24"/>
        </w:rPr>
        <w:t>’</w:t>
      </w:r>
      <w:r w:rsidRPr="00E132E7">
        <w:rPr>
          <w:rFonts w:ascii="Times New Roman" w:hAnsi="Times New Roman" w:cs="Times New Roman"/>
          <w:sz w:val="24"/>
          <w:szCs w:val="24"/>
        </w:rPr>
        <w:t xml:space="preserve"> (p. 485). When it comes to </w:t>
      </w:r>
      <w:r w:rsidRPr="00E132E7">
        <w:rPr>
          <w:rFonts w:ascii="Times New Roman" w:hAnsi="Times New Roman" w:cs="Times New Roman"/>
          <w:noProof/>
          <w:sz w:val="24"/>
          <w:szCs w:val="24"/>
        </w:rPr>
        <w:t>women</w:t>
      </w:r>
      <w:r w:rsidRPr="00E132E7">
        <w:rPr>
          <w:rFonts w:ascii="Times New Roman" w:hAnsi="Times New Roman" w:cs="Times New Roman"/>
          <w:sz w:val="24"/>
          <w:szCs w:val="24"/>
        </w:rPr>
        <w:t xml:space="preserve">, many experience strain between their primary occupation </w:t>
      </w:r>
      <w:r w:rsidRPr="00E132E7">
        <w:rPr>
          <w:rFonts w:ascii="Times New Roman" w:hAnsi="Times New Roman" w:cs="Times New Roman"/>
          <w:sz w:val="24"/>
          <w:szCs w:val="24"/>
        </w:rPr>
        <w:lastRenderedPageBreak/>
        <w:t xml:space="preserve">role and their supplementary roles as mother and homemaker, as well as their problematic emotions associated with their experiences in each role (Bernard, 2017; Lois, 2006). </w:t>
      </w:r>
      <w:r w:rsidRPr="00E132E7">
        <w:rPr>
          <w:rFonts w:ascii="Times New Roman" w:hAnsi="Times New Roman" w:cs="Times New Roman"/>
          <w:sz w:val="24"/>
          <w:szCs w:val="24"/>
        </w:rPr>
        <w:tab/>
        <w:t>Bernard (2017) discussed th</w:t>
      </w:r>
      <w:r w:rsidR="00DF1B1F">
        <w:rPr>
          <w:rFonts w:ascii="Times New Roman" w:hAnsi="Times New Roman" w:cs="Times New Roman"/>
          <w:sz w:val="24"/>
          <w:szCs w:val="24"/>
        </w:rPr>
        <w:t>e</w:t>
      </w:r>
      <w:r w:rsidRPr="00E132E7">
        <w:rPr>
          <w:rFonts w:ascii="Times New Roman" w:hAnsi="Times New Roman" w:cs="Times New Roman"/>
          <w:sz w:val="24"/>
          <w:szCs w:val="24"/>
        </w:rPr>
        <w:t xml:space="preserve"> issue of role strain </w:t>
      </w:r>
      <w:r w:rsidR="00DF1B1F">
        <w:rPr>
          <w:rFonts w:ascii="Times New Roman" w:hAnsi="Times New Roman" w:cs="Times New Roman"/>
          <w:sz w:val="24"/>
          <w:szCs w:val="24"/>
        </w:rPr>
        <w:t>with</w:t>
      </w:r>
      <w:r w:rsidR="00DF1B1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regards to women physicians, where women find themselves juggling professional life with the additional roles of </w:t>
      </w:r>
      <w:r w:rsidR="00DF1B1F">
        <w:rPr>
          <w:rFonts w:ascii="Times New Roman" w:hAnsi="Times New Roman" w:cs="Times New Roman"/>
          <w:sz w:val="24"/>
          <w:szCs w:val="24"/>
        </w:rPr>
        <w:t xml:space="preserve">being a </w:t>
      </w:r>
      <w:r w:rsidRPr="00E132E7">
        <w:rPr>
          <w:rFonts w:ascii="Times New Roman" w:hAnsi="Times New Roman" w:cs="Times New Roman"/>
          <w:sz w:val="24"/>
          <w:szCs w:val="24"/>
        </w:rPr>
        <w:t>spouse and mother triggering a dominant clash between work-life balance. Bernard (2017) further states that while such an increase in burden on women physicians could also perhaps be due to the traditional societal gender roles expected of women</w:t>
      </w:r>
      <w:r w:rsidR="00DF1B1F">
        <w:rPr>
          <w:rFonts w:ascii="Times New Roman" w:hAnsi="Times New Roman" w:cs="Times New Roman"/>
          <w:sz w:val="24"/>
          <w:szCs w:val="24"/>
        </w:rPr>
        <w:t>,</w:t>
      </w:r>
      <w:r w:rsidRPr="00E132E7">
        <w:rPr>
          <w:rFonts w:ascii="Times New Roman" w:hAnsi="Times New Roman" w:cs="Times New Roman"/>
          <w:sz w:val="24"/>
          <w:szCs w:val="24"/>
        </w:rPr>
        <w:t xml:space="preserve"> and with no assistance in household errands during the course of the day</w:t>
      </w:r>
      <w:r w:rsidR="005861B4">
        <w:rPr>
          <w:rFonts w:ascii="Times New Roman" w:hAnsi="Times New Roman" w:cs="Times New Roman"/>
          <w:sz w:val="24"/>
          <w:szCs w:val="24"/>
        </w:rPr>
        <w:t>,</w:t>
      </w:r>
      <w:r w:rsidRPr="00E132E7">
        <w:rPr>
          <w:rFonts w:ascii="Times New Roman" w:hAnsi="Times New Roman" w:cs="Times New Roman"/>
          <w:sz w:val="24"/>
          <w:szCs w:val="24"/>
        </w:rPr>
        <w:t xml:space="preserve"> women physicians would tend to commit hours after work</w:t>
      </w:r>
      <w:r w:rsidR="00DF1B1F">
        <w:rPr>
          <w:rFonts w:ascii="Times New Roman" w:hAnsi="Times New Roman" w:cs="Times New Roman"/>
          <w:sz w:val="24"/>
          <w:szCs w:val="24"/>
        </w:rPr>
        <w:t>,</w:t>
      </w:r>
      <w:r w:rsidRPr="00E132E7">
        <w:rPr>
          <w:rFonts w:ascii="Times New Roman" w:hAnsi="Times New Roman" w:cs="Times New Roman"/>
          <w:sz w:val="24"/>
          <w:szCs w:val="24"/>
        </w:rPr>
        <w:t xml:space="preserve"> straining themselves to complete more errands at home which </w:t>
      </w:r>
      <w:r w:rsidR="00DF1B1F">
        <w:rPr>
          <w:rFonts w:ascii="Times New Roman" w:hAnsi="Times New Roman" w:cs="Times New Roman"/>
          <w:sz w:val="24"/>
          <w:szCs w:val="24"/>
        </w:rPr>
        <w:t>Bernard</w:t>
      </w:r>
      <w:r w:rsidR="00DF1B1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described as the “second shift” and is a very big contributor to burnout. </w:t>
      </w:r>
    </w:p>
    <w:p w14:paraId="2D247B56" w14:textId="0EEADA3B" w:rsidR="000F5274" w:rsidRPr="00E132E7" w:rsidRDefault="000F5274"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r>
      <w:r w:rsidR="009D5845" w:rsidRPr="00E132E7">
        <w:rPr>
          <w:rFonts w:ascii="Times New Roman" w:hAnsi="Times New Roman" w:cs="Times New Roman"/>
          <w:sz w:val="24"/>
          <w:szCs w:val="24"/>
        </w:rPr>
        <w:t>Bernard (2017) mentions that</w:t>
      </w:r>
      <w:r w:rsidRPr="00E132E7">
        <w:rPr>
          <w:rFonts w:ascii="Times New Roman" w:hAnsi="Times New Roman" w:cs="Times New Roman"/>
          <w:sz w:val="24"/>
          <w:szCs w:val="24"/>
        </w:rPr>
        <w:t xml:space="preserve"> work-home conflict can be a major source of pressure for women physicians. </w:t>
      </w:r>
      <w:r w:rsidR="00E240F1" w:rsidRPr="00E132E7">
        <w:rPr>
          <w:rFonts w:ascii="Times New Roman" w:hAnsi="Times New Roman" w:cs="Times New Roman"/>
          <w:sz w:val="24"/>
          <w:szCs w:val="24"/>
        </w:rPr>
        <w:t xml:space="preserve">Women often report a sense of duty to spend more time at </w:t>
      </w:r>
      <w:r w:rsidR="00E240F1" w:rsidRPr="00E132E7">
        <w:rPr>
          <w:rFonts w:ascii="Times New Roman" w:hAnsi="Times New Roman" w:cs="Times New Roman"/>
          <w:noProof/>
          <w:sz w:val="24"/>
          <w:szCs w:val="24"/>
        </w:rPr>
        <w:t>home</w:t>
      </w:r>
      <w:r w:rsidR="00E240F1" w:rsidRPr="00E132E7">
        <w:rPr>
          <w:rFonts w:ascii="Times New Roman" w:hAnsi="Times New Roman" w:cs="Times New Roman"/>
          <w:sz w:val="24"/>
          <w:szCs w:val="24"/>
        </w:rPr>
        <w:t xml:space="preserve"> and make greater accommodations to their work schedule in order to manage household tasks than men (making it far easier for men), including making a career change to accommodate their spouse’s career or childcare responsibilities (Dyrbye, Shanafelt, Balch, Satele, </w:t>
      </w:r>
      <w:r w:rsidR="00E240F1">
        <w:rPr>
          <w:rFonts w:ascii="Times New Roman" w:hAnsi="Times New Roman" w:cs="Times New Roman"/>
          <w:sz w:val="24"/>
          <w:szCs w:val="24"/>
        </w:rPr>
        <w:t xml:space="preserve">&amp; </w:t>
      </w:r>
      <w:r w:rsidR="00E240F1" w:rsidRPr="00E132E7">
        <w:rPr>
          <w:rFonts w:ascii="Times New Roman" w:hAnsi="Times New Roman" w:cs="Times New Roman"/>
          <w:sz w:val="24"/>
          <w:szCs w:val="24"/>
        </w:rPr>
        <w:t xml:space="preserve">Freischlag, 2011; Robinson, 2003). </w:t>
      </w:r>
      <w:r w:rsidRPr="00E132E7">
        <w:rPr>
          <w:rFonts w:ascii="Times New Roman" w:hAnsi="Times New Roman" w:cs="Times New Roman"/>
          <w:sz w:val="24"/>
          <w:szCs w:val="24"/>
        </w:rPr>
        <w:t>Having to cope with a double workload, for instance, housework, childcare and a job</w:t>
      </w:r>
      <w:r w:rsidR="00DF1B1F">
        <w:rPr>
          <w:rFonts w:ascii="Times New Roman" w:hAnsi="Times New Roman" w:cs="Times New Roman"/>
          <w:sz w:val="24"/>
          <w:szCs w:val="24"/>
        </w:rPr>
        <w:t>,</w:t>
      </w:r>
      <w:r w:rsidRPr="00E132E7">
        <w:rPr>
          <w:rFonts w:ascii="Times New Roman" w:hAnsi="Times New Roman" w:cs="Times New Roman"/>
          <w:sz w:val="24"/>
          <w:szCs w:val="24"/>
        </w:rPr>
        <w:t xml:space="preserve"> in the long-run will result </w:t>
      </w:r>
      <w:r w:rsidR="00DF1B1F">
        <w:rPr>
          <w:rFonts w:ascii="Times New Roman" w:hAnsi="Times New Roman" w:cs="Times New Roman"/>
          <w:sz w:val="24"/>
          <w:szCs w:val="24"/>
        </w:rPr>
        <w:t>in</w:t>
      </w:r>
      <w:r w:rsidR="00DF1B1F" w:rsidRPr="00E132E7">
        <w:rPr>
          <w:rFonts w:ascii="Times New Roman" w:hAnsi="Times New Roman" w:cs="Times New Roman"/>
          <w:sz w:val="24"/>
          <w:szCs w:val="24"/>
        </w:rPr>
        <w:t xml:space="preserve"> </w:t>
      </w:r>
      <w:r w:rsidRPr="00E132E7">
        <w:rPr>
          <w:rFonts w:ascii="Times New Roman" w:hAnsi="Times New Roman" w:cs="Times New Roman"/>
          <w:sz w:val="24"/>
          <w:szCs w:val="24"/>
        </w:rPr>
        <w:t>exhaustion among women (</w:t>
      </w:r>
      <w:r w:rsidR="00B82613" w:rsidRPr="00E132E7">
        <w:rPr>
          <w:rFonts w:ascii="Times New Roman" w:hAnsi="Times New Roman" w:cs="Times New Roman"/>
          <w:sz w:val="24"/>
          <w:szCs w:val="24"/>
        </w:rPr>
        <w:t>Ade</w:t>
      </w:r>
      <w:r w:rsidR="00B82613">
        <w:rPr>
          <w:rFonts w:ascii="Times New Roman" w:hAnsi="Times New Roman" w:cs="Times New Roman"/>
          <w:sz w:val="24"/>
          <w:szCs w:val="24"/>
        </w:rPr>
        <w:t>kola</w:t>
      </w:r>
      <w:r w:rsidRPr="00E132E7">
        <w:rPr>
          <w:rFonts w:ascii="Times New Roman" w:hAnsi="Times New Roman" w:cs="Times New Roman"/>
          <w:sz w:val="24"/>
          <w:szCs w:val="24"/>
        </w:rPr>
        <w:t>, 2010).</w:t>
      </w:r>
      <w:r w:rsidR="00DF1B1F">
        <w:rPr>
          <w:rFonts w:ascii="Times New Roman" w:hAnsi="Times New Roman" w:cs="Times New Roman"/>
          <w:sz w:val="24"/>
          <w:szCs w:val="24"/>
        </w:rPr>
        <w:t xml:space="preserve"> </w:t>
      </w:r>
      <w:r w:rsidRPr="00E132E7">
        <w:rPr>
          <w:rFonts w:ascii="Times New Roman" w:hAnsi="Times New Roman" w:cs="Times New Roman"/>
          <w:sz w:val="24"/>
          <w:szCs w:val="24"/>
        </w:rPr>
        <w:t xml:space="preserve">This could perhaps be </w:t>
      </w:r>
      <w:r w:rsidR="00DF1B1F">
        <w:rPr>
          <w:rFonts w:ascii="Times New Roman" w:hAnsi="Times New Roman" w:cs="Times New Roman"/>
          <w:sz w:val="24"/>
          <w:szCs w:val="24"/>
        </w:rPr>
        <w:t>one</w:t>
      </w:r>
      <w:r w:rsidR="00DF1B1F" w:rsidRPr="00E132E7">
        <w:rPr>
          <w:rFonts w:ascii="Times New Roman" w:hAnsi="Times New Roman" w:cs="Times New Roman"/>
          <w:sz w:val="24"/>
          <w:szCs w:val="24"/>
        </w:rPr>
        <w:t xml:space="preserve"> </w:t>
      </w:r>
      <w:r w:rsidRPr="00E132E7">
        <w:rPr>
          <w:rFonts w:ascii="Times New Roman" w:hAnsi="Times New Roman" w:cs="Times New Roman"/>
          <w:sz w:val="24"/>
          <w:szCs w:val="24"/>
        </w:rPr>
        <w:t>of the numerous reasons why female academics experience more burnout than male academics within the current sample.</w:t>
      </w:r>
    </w:p>
    <w:p w14:paraId="6B9C6868" w14:textId="751EFC14" w:rsidR="000F5274" w:rsidRPr="00164EA2" w:rsidRDefault="000F5274" w:rsidP="00C92892">
      <w:pPr>
        <w:spacing w:after="0" w:line="480" w:lineRule="auto"/>
        <w:rPr>
          <w:rFonts w:ascii="Times New Roman" w:hAnsi="Times New Roman" w:cs="Times New Roman"/>
          <w:sz w:val="24"/>
          <w:szCs w:val="24"/>
        </w:rPr>
      </w:pPr>
      <w:r w:rsidRPr="00164EA2">
        <w:rPr>
          <w:rFonts w:ascii="Times New Roman" w:hAnsi="Times New Roman" w:cs="Times New Roman"/>
          <w:sz w:val="24"/>
          <w:szCs w:val="24"/>
        </w:rPr>
        <w:tab/>
        <w:t>The difference between the two gender groups on the composite burnout score was the largest compared to the other variables, i.e. the mean score of male academics (M = 15.49, SD = 11.91) and female academics (M =18.27, SD = 11.35). Items that distinguished between the two groups in regards to this construct related to frustration towards the job, being fatigued, strained working relationships with others</w:t>
      </w:r>
      <w:r w:rsidR="00DF1B1F">
        <w:rPr>
          <w:rFonts w:ascii="Times New Roman" w:hAnsi="Times New Roman" w:cs="Times New Roman"/>
          <w:sz w:val="24"/>
          <w:szCs w:val="24"/>
        </w:rPr>
        <w:t>,</w:t>
      </w:r>
      <w:r w:rsidRPr="00164EA2">
        <w:rPr>
          <w:rFonts w:ascii="Times New Roman" w:hAnsi="Times New Roman" w:cs="Times New Roman"/>
          <w:sz w:val="24"/>
          <w:szCs w:val="24"/>
        </w:rPr>
        <w:t xml:space="preserve"> and relentless work overload. </w:t>
      </w:r>
    </w:p>
    <w:p w14:paraId="6A5E59A3" w14:textId="094D464F" w:rsidR="000F5274" w:rsidRPr="00164EA2" w:rsidRDefault="000F5274" w:rsidP="00C92892">
      <w:pPr>
        <w:spacing w:after="0" w:line="480" w:lineRule="auto"/>
        <w:rPr>
          <w:rFonts w:ascii="Times New Roman" w:hAnsi="Times New Roman" w:cs="Times New Roman"/>
          <w:sz w:val="24"/>
          <w:szCs w:val="24"/>
        </w:rPr>
      </w:pPr>
      <w:r w:rsidRPr="00164EA2">
        <w:rPr>
          <w:rFonts w:ascii="Times New Roman" w:hAnsi="Times New Roman" w:cs="Times New Roman"/>
          <w:sz w:val="24"/>
          <w:szCs w:val="24"/>
        </w:rPr>
        <w:lastRenderedPageBreak/>
        <w:tab/>
        <w:t xml:space="preserve">In regards to resilience, the mean item scores for the two groups were quite comparable, the mean score of male academics </w:t>
      </w:r>
      <w:r w:rsidR="00E255A0">
        <w:rPr>
          <w:rFonts w:ascii="Times New Roman" w:hAnsi="Times New Roman" w:cs="Times New Roman"/>
          <w:sz w:val="24"/>
          <w:szCs w:val="24"/>
        </w:rPr>
        <w:t xml:space="preserve">was </w:t>
      </w:r>
      <w:r w:rsidRPr="00164EA2">
        <w:rPr>
          <w:rFonts w:ascii="Times New Roman" w:hAnsi="Times New Roman" w:cs="Times New Roman"/>
          <w:sz w:val="24"/>
          <w:szCs w:val="24"/>
        </w:rPr>
        <w:t xml:space="preserve">(M = 53.50, SD = 4.82) and female academics </w:t>
      </w:r>
      <w:r w:rsidR="00E255A0">
        <w:rPr>
          <w:rFonts w:ascii="Times New Roman" w:hAnsi="Times New Roman" w:cs="Times New Roman"/>
          <w:sz w:val="24"/>
          <w:szCs w:val="24"/>
        </w:rPr>
        <w:t xml:space="preserve">was </w:t>
      </w:r>
      <w:r w:rsidRPr="00164EA2">
        <w:rPr>
          <w:rFonts w:ascii="Times New Roman" w:hAnsi="Times New Roman" w:cs="Times New Roman"/>
          <w:sz w:val="24"/>
          <w:szCs w:val="24"/>
        </w:rPr>
        <w:t xml:space="preserve">(M = 53.07, SD = 5.71) </w:t>
      </w:r>
      <w:r w:rsidR="00E255A0">
        <w:rPr>
          <w:rFonts w:ascii="Times New Roman" w:hAnsi="Times New Roman" w:cs="Times New Roman"/>
          <w:sz w:val="24"/>
          <w:szCs w:val="24"/>
        </w:rPr>
        <w:t>which</w:t>
      </w:r>
      <w:r w:rsidR="00E255A0" w:rsidRPr="00164EA2">
        <w:rPr>
          <w:rFonts w:ascii="Times New Roman" w:hAnsi="Times New Roman" w:cs="Times New Roman"/>
          <w:sz w:val="24"/>
          <w:szCs w:val="24"/>
        </w:rPr>
        <w:t xml:space="preserve"> </w:t>
      </w:r>
      <w:r w:rsidRPr="00164EA2">
        <w:rPr>
          <w:rFonts w:ascii="Times New Roman" w:hAnsi="Times New Roman" w:cs="Times New Roman"/>
          <w:sz w:val="24"/>
          <w:szCs w:val="24"/>
        </w:rPr>
        <w:t>indicates that resilience</w:t>
      </w:r>
      <w:r w:rsidR="00E255A0">
        <w:rPr>
          <w:rFonts w:ascii="Times New Roman" w:hAnsi="Times New Roman" w:cs="Times New Roman"/>
          <w:sz w:val="24"/>
          <w:szCs w:val="24"/>
        </w:rPr>
        <w:t>,</w:t>
      </w:r>
      <w:r w:rsidRPr="00164EA2">
        <w:rPr>
          <w:rFonts w:ascii="Times New Roman" w:hAnsi="Times New Roman" w:cs="Times New Roman"/>
          <w:sz w:val="24"/>
          <w:szCs w:val="24"/>
        </w:rPr>
        <w:t xml:space="preserve"> when it comes to this population</w:t>
      </w:r>
      <w:r w:rsidR="00E255A0">
        <w:rPr>
          <w:rFonts w:ascii="Times New Roman" w:hAnsi="Times New Roman" w:cs="Times New Roman"/>
          <w:sz w:val="24"/>
          <w:szCs w:val="24"/>
        </w:rPr>
        <w:t>,</w:t>
      </w:r>
      <w:r w:rsidRPr="00164EA2">
        <w:rPr>
          <w:rFonts w:ascii="Times New Roman" w:hAnsi="Times New Roman" w:cs="Times New Roman"/>
          <w:sz w:val="24"/>
          <w:szCs w:val="24"/>
        </w:rPr>
        <w:t xml:space="preserve"> does not appear to be a significant problem due to both groups scoring quite high in this subtest. This was a positive finding for the profession as a whole, as resilience can buffer and aid an individual for burnout, serving as a protective factor (Garcia &amp; Calvo, 2012) and promotes the ability to bounce back following adversity and hardship (Wagnild &amp; Young, 1993). </w:t>
      </w:r>
    </w:p>
    <w:p w14:paraId="16EB70D7" w14:textId="1B5F2FA9" w:rsidR="0049108B" w:rsidRPr="00164EA2" w:rsidRDefault="000F5274" w:rsidP="0049108B">
      <w:pPr>
        <w:spacing w:after="0" w:line="480" w:lineRule="auto"/>
        <w:rPr>
          <w:rFonts w:ascii="Times New Roman" w:hAnsi="Times New Roman" w:cs="Times New Roman"/>
          <w:sz w:val="24"/>
          <w:szCs w:val="24"/>
        </w:rPr>
      </w:pPr>
      <w:r w:rsidRPr="00164EA2">
        <w:rPr>
          <w:rFonts w:ascii="Times New Roman" w:hAnsi="Times New Roman" w:cs="Times New Roman"/>
          <w:sz w:val="24"/>
          <w:szCs w:val="24"/>
        </w:rPr>
        <w:tab/>
        <w:t xml:space="preserve">Regarding gender differences, Table </w:t>
      </w:r>
      <w:r w:rsidR="00511A34">
        <w:rPr>
          <w:rFonts w:ascii="Times New Roman" w:hAnsi="Times New Roman" w:cs="Times New Roman"/>
          <w:sz w:val="24"/>
          <w:szCs w:val="24"/>
        </w:rPr>
        <w:t>5.</w:t>
      </w:r>
      <w:r w:rsidRPr="00164EA2">
        <w:rPr>
          <w:rFonts w:ascii="Times New Roman" w:hAnsi="Times New Roman" w:cs="Times New Roman"/>
          <w:sz w:val="24"/>
          <w:szCs w:val="24"/>
        </w:rPr>
        <w:t xml:space="preserve">12 shows that the MANOVA revealed a statistically significant result (p &lt; 0.05) occurred for the emotional exhaustion scales as well as the </w:t>
      </w:r>
      <w:r w:rsidR="000960A1">
        <w:rPr>
          <w:rFonts w:ascii="Times New Roman" w:hAnsi="Times New Roman" w:cs="Times New Roman"/>
          <w:sz w:val="24"/>
          <w:szCs w:val="24"/>
        </w:rPr>
        <w:t>Pressure to Publish</w:t>
      </w:r>
      <w:r w:rsidRPr="00164EA2">
        <w:rPr>
          <w:rFonts w:ascii="Times New Roman" w:hAnsi="Times New Roman" w:cs="Times New Roman"/>
          <w:sz w:val="24"/>
          <w:szCs w:val="24"/>
        </w:rPr>
        <w:t xml:space="preserve"> scale. This suggests that there seems to be an overall gender effect on burnout and </w:t>
      </w:r>
      <w:r w:rsidR="000960A1">
        <w:rPr>
          <w:rFonts w:ascii="Times New Roman" w:hAnsi="Times New Roman" w:cs="Times New Roman"/>
          <w:sz w:val="24"/>
          <w:szCs w:val="24"/>
        </w:rPr>
        <w:t>Pressure to Publish</w:t>
      </w:r>
      <w:r w:rsidRPr="00164EA2">
        <w:rPr>
          <w:rFonts w:ascii="Times New Roman" w:hAnsi="Times New Roman" w:cs="Times New Roman"/>
          <w:sz w:val="24"/>
          <w:szCs w:val="24"/>
        </w:rPr>
        <w:t xml:space="preserve">, </w:t>
      </w:r>
      <w:r w:rsidR="0049108B" w:rsidRPr="00164EA2">
        <w:rPr>
          <w:rFonts w:ascii="Times New Roman" w:hAnsi="Times New Roman" w:cs="Times New Roman"/>
          <w:sz w:val="24"/>
          <w:szCs w:val="24"/>
        </w:rPr>
        <w:t>however not on the other scales</w:t>
      </w:r>
      <w:r w:rsidR="00E255A0">
        <w:rPr>
          <w:rFonts w:ascii="Times New Roman" w:hAnsi="Times New Roman" w:cs="Times New Roman"/>
          <w:sz w:val="24"/>
          <w:szCs w:val="24"/>
        </w:rPr>
        <w:t>.</w:t>
      </w:r>
    </w:p>
    <w:p w14:paraId="3F37EE1B" w14:textId="77777777" w:rsidR="002F06C3" w:rsidRPr="00164EA2" w:rsidRDefault="002F06C3" w:rsidP="001B5624">
      <w:pPr>
        <w:spacing w:after="0" w:line="240" w:lineRule="auto"/>
        <w:rPr>
          <w:rFonts w:ascii="Times New Roman" w:hAnsi="Times New Roman" w:cs="Times New Roman"/>
          <w:sz w:val="24"/>
          <w:szCs w:val="24"/>
        </w:rPr>
      </w:pPr>
    </w:p>
    <w:p w14:paraId="4F8AF23C" w14:textId="748F0369" w:rsidR="000F5274" w:rsidRPr="00164EA2" w:rsidRDefault="000C1C82" w:rsidP="00E56743">
      <w:pPr>
        <w:spacing w:after="0"/>
        <w:jc w:val="center"/>
        <w:rPr>
          <w:rFonts w:ascii="Times New Roman" w:hAnsi="Times New Roman" w:cs="Times New Roman"/>
          <w:sz w:val="24"/>
          <w:szCs w:val="24"/>
        </w:rPr>
      </w:pPr>
      <w:r w:rsidRPr="00164EA2">
        <w:rPr>
          <w:rFonts w:ascii="Times New Roman" w:hAnsi="Times New Roman" w:cs="Times New Roman"/>
          <w:sz w:val="24"/>
          <w:szCs w:val="24"/>
        </w:rPr>
        <w:t xml:space="preserve">Table </w:t>
      </w:r>
      <w:r w:rsidR="00B60EAE">
        <w:rPr>
          <w:rFonts w:ascii="Times New Roman" w:hAnsi="Times New Roman" w:cs="Times New Roman"/>
          <w:sz w:val="24"/>
          <w:szCs w:val="24"/>
        </w:rPr>
        <w:t>5</w:t>
      </w:r>
      <w:r w:rsidRPr="00164EA2">
        <w:rPr>
          <w:rFonts w:ascii="Times New Roman" w:hAnsi="Times New Roman" w:cs="Times New Roman"/>
          <w:sz w:val="24"/>
          <w:szCs w:val="24"/>
        </w:rPr>
        <w:t xml:space="preserve">.12. </w:t>
      </w:r>
      <w:r w:rsidR="000F5274" w:rsidRPr="00164EA2">
        <w:rPr>
          <w:rFonts w:ascii="Times New Roman" w:hAnsi="Times New Roman" w:cs="Times New Roman"/>
          <w:sz w:val="24"/>
          <w:szCs w:val="24"/>
        </w:rPr>
        <w:t xml:space="preserve">MANOVA Results for </w:t>
      </w:r>
      <w:r w:rsidRPr="00164EA2">
        <w:rPr>
          <w:rFonts w:ascii="Times New Roman" w:hAnsi="Times New Roman" w:cs="Times New Roman"/>
          <w:sz w:val="24"/>
          <w:szCs w:val="24"/>
        </w:rPr>
        <w:t xml:space="preserve">years of experience and gender in academics </w:t>
      </w:r>
      <w:r w:rsidRPr="004119F0">
        <w:rPr>
          <w:rFonts w:ascii="Times New Roman" w:hAnsi="Times New Roman" w:cs="Times New Roman"/>
          <w:sz w:val="24"/>
          <w:szCs w:val="24"/>
        </w:rPr>
        <w:t>scores on the scales of emotional exhaustion, engagement, resilience, workload</w:t>
      </w:r>
      <w:r w:rsidR="00E255A0">
        <w:rPr>
          <w:rFonts w:ascii="Times New Roman" w:hAnsi="Times New Roman" w:cs="Times New Roman"/>
          <w:sz w:val="24"/>
          <w:szCs w:val="24"/>
        </w:rPr>
        <w:t>,</w:t>
      </w:r>
      <w:r w:rsidRPr="004119F0">
        <w:rPr>
          <w:rFonts w:ascii="Times New Roman" w:hAnsi="Times New Roman" w:cs="Times New Roman"/>
          <w:sz w:val="24"/>
          <w:szCs w:val="24"/>
        </w:rPr>
        <w:t xml:space="preserve"> and </w:t>
      </w:r>
      <w:r w:rsidR="000960A1">
        <w:rPr>
          <w:rFonts w:ascii="Times New Roman" w:hAnsi="Times New Roman" w:cs="Times New Roman"/>
          <w:sz w:val="24"/>
          <w:szCs w:val="24"/>
        </w:rPr>
        <w:t>Pressure to Publish</w:t>
      </w:r>
    </w:p>
    <w:tbl>
      <w:tblPr>
        <w:tblStyle w:val="TableGrid"/>
        <w:tblpPr w:leftFromText="180" w:rightFromText="180" w:vertAnchor="text" w:horzAnchor="margin" w:tblpXSpec="center" w:tblpY="174"/>
        <w:tblW w:w="0" w:type="auto"/>
        <w:tblLook w:val="04A0" w:firstRow="1" w:lastRow="0" w:firstColumn="1" w:lastColumn="0" w:noHBand="0" w:noVBand="1"/>
      </w:tblPr>
      <w:tblGrid>
        <w:gridCol w:w="2611"/>
        <w:gridCol w:w="1702"/>
        <w:gridCol w:w="2120"/>
        <w:gridCol w:w="2123"/>
      </w:tblGrid>
      <w:tr w:rsidR="000F5274" w:rsidRPr="00E132E7" w14:paraId="69501C8E" w14:textId="77777777" w:rsidTr="00D9350A">
        <w:trPr>
          <w:trHeight w:val="155"/>
        </w:trPr>
        <w:tc>
          <w:tcPr>
            <w:tcW w:w="2611" w:type="dxa"/>
            <w:vMerge w:val="restart"/>
            <w:tcBorders>
              <w:left w:val="single" w:sz="4" w:space="0" w:color="FFFFFF" w:themeColor="background1"/>
              <w:right w:val="single" w:sz="4" w:space="0" w:color="FFFFFF" w:themeColor="background1"/>
            </w:tcBorders>
          </w:tcPr>
          <w:p w14:paraId="207BB619" w14:textId="77777777" w:rsidR="000F5274" w:rsidRPr="00164EA2" w:rsidRDefault="000F5274" w:rsidP="00BF7E5D">
            <w:pPr>
              <w:jc w:val="center"/>
              <w:rPr>
                <w:rFonts w:ascii="Times New Roman" w:hAnsi="Times New Roman" w:cs="Times New Roman"/>
                <w:sz w:val="24"/>
                <w:szCs w:val="24"/>
                <w:lang w:val="en-GB"/>
              </w:rPr>
            </w:pPr>
          </w:p>
          <w:p w14:paraId="4505AFCE" w14:textId="77777777" w:rsidR="000F5274" w:rsidRPr="00164EA2" w:rsidRDefault="000F5274" w:rsidP="00BF7E5D">
            <w:pPr>
              <w:rPr>
                <w:rFonts w:ascii="Times New Roman" w:hAnsi="Times New Roman" w:cs="Times New Roman"/>
                <w:sz w:val="24"/>
                <w:szCs w:val="24"/>
                <w:lang w:val="en-GB"/>
              </w:rPr>
            </w:pPr>
            <w:r w:rsidRPr="004119F0">
              <w:rPr>
                <w:rFonts w:ascii="Times New Roman" w:hAnsi="Times New Roman" w:cs="Times New Roman"/>
                <w:sz w:val="24"/>
                <w:szCs w:val="24"/>
              </w:rPr>
              <w:t>Scale</w:t>
            </w:r>
          </w:p>
        </w:tc>
        <w:tc>
          <w:tcPr>
            <w:tcW w:w="5945" w:type="dxa"/>
            <w:gridSpan w:val="3"/>
            <w:tcBorders>
              <w:left w:val="single" w:sz="4" w:space="0" w:color="FFFFFF" w:themeColor="background1"/>
              <w:bottom w:val="single" w:sz="4" w:space="0" w:color="FFFFFF" w:themeColor="background1"/>
              <w:right w:val="single" w:sz="4" w:space="0" w:color="FFFFFF" w:themeColor="background1"/>
            </w:tcBorders>
          </w:tcPr>
          <w:p w14:paraId="063639B2" w14:textId="77777777" w:rsidR="000F5274" w:rsidRPr="00164EA2" w:rsidRDefault="000F5274" w:rsidP="00BF7E5D">
            <w:pPr>
              <w:jc w:val="center"/>
              <w:rPr>
                <w:rFonts w:ascii="Times New Roman" w:hAnsi="Times New Roman" w:cs="Times New Roman"/>
                <w:i/>
                <w:sz w:val="24"/>
                <w:szCs w:val="24"/>
                <w:lang w:val="en-GB"/>
              </w:rPr>
            </w:pPr>
            <w:r w:rsidRPr="004119F0">
              <w:rPr>
                <w:rFonts w:ascii="Times New Roman" w:hAnsi="Times New Roman" w:cs="Times New Roman"/>
                <w:i/>
                <w:sz w:val="24"/>
                <w:szCs w:val="24"/>
              </w:rPr>
              <w:t>F</w:t>
            </w:r>
          </w:p>
        </w:tc>
      </w:tr>
      <w:tr w:rsidR="000F5274" w:rsidRPr="00E132E7" w14:paraId="4AF5B7F1" w14:textId="77777777" w:rsidTr="00D9350A">
        <w:trPr>
          <w:trHeight w:val="477"/>
        </w:trPr>
        <w:tc>
          <w:tcPr>
            <w:tcW w:w="2611" w:type="dxa"/>
            <w:vMerge/>
            <w:tcBorders>
              <w:left w:val="single" w:sz="4" w:space="0" w:color="FFFFFF" w:themeColor="background1"/>
              <w:right w:val="single" w:sz="4" w:space="0" w:color="FFFFFF" w:themeColor="background1"/>
            </w:tcBorders>
          </w:tcPr>
          <w:p w14:paraId="41646AF2" w14:textId="77777777" w:rsidR="000F5274" w:rsidRPr="00164EA2" w:rsidRDefault="000F5274" w:rsidP="00BF7E5D">
            <w:pPr>
              <w:jc w:val="both"/>
              <w:rPr>
                <w:rFonts w:ascii="Times New Roman" w:hAnsi="Times New Roman" w:cs="Times New Roman"/>
                <w:sz w:val="24"/>
                <w:szCs w:val="24"/>
                <w:lang w:val="en-GB"/>
              </w:rPr>
            </w:pPr>
          </w:p>
        </w:tc>
        <w:tc>
          <w:tcPr>
            <w:tcW w:w="1702" w:type="dxa"/>
            <w:tcBorders>
              <w:top w:val="single" w:sz="4" w:space="0" w:color="FFFFFF" w:themeColor="background1"/>
              <w:left w:val="single" w:sz="4" w:space="0" w:color="FFFFFF" w:themeColor="background1"/>
              <w:right w:val="single" w:sz="4" w:space="0" w:color="FFFFFF" w:themeColor="background1"/>
            </w:tcBorders>
          </w:tcPr>
          <w:p w14:paraId="4467AD51" w14:textId="77777777" w:rsidR="000F5274" w:rsidRPr="00164EA2" w:rsidRDefault="000F5274" w:rsidP="00BF7E5D">
            <w:pPr>
              <w:jc w:val="center"/>
              <w:rPr>
                <w:rFonts w:ascii="Times New Roman" w:hAnsi="Times New Roman" w:cs="Times New Roman"/>
                <w:sz w:val="24"/>
                <w:szCs w:val="24"/>
                <w:lang w:val="en-GB"/>
              </w:rPr>
            </w:pPr>
            <w:r w:rsidRPr="004119F0">
              <w:rPr>
                <w:rFonts w:ascii="Times New Roman" w:hAnsi="Times New Roman" w:cs="Times New Roman"/>
                <w:sz w:val="24"/>
                <w:szCs w:val="24"/>
              </w:rPr>
              <w:t>Gender</w:t>
            </w:r>
          </w:p>
        </w:tc>
        <w:tc>
          <w:tcPr>
            <w:tcW w:w="2120" w:type="dxa"/>
            <w:tcBorders>
              <w:top w:val="single" w:sz="4" w:space="0" w:color="FFFFFF" w:themeColor="background1"/>
              <w:left w:val="single" w:sz="4" w:space="0" w:color="FFFFFF" w:themeColor="background1"/>
              <w:right w:val="single" w:sz="4" w:space="0" w:color="FFFFFF" w:themeColor="background1"/>
            </w:tcBorders>
          </w:tcPr>
          <w:p w14:paraId="5870C960" w14:textId="1C134D5B" w:rsidR="000F5274" w:rsidRPr="00164EA2" w:rsidRDefault="000F5274" w:rsidP="00BF7E5D">
            <w:pPr>
              <w:jc w:val="center"/>
              <w:rPr>
                <w:rFonts w:ascii="Times New Roman" w:hAnsi="Times New Roman" w:cs="Times New Roman"/>
                <w:sz w:val="24"/>
                <w:szCs w:val="24"/>
                <w:lang w:val="en-GB"/>
              </w:rPr>
            </w:pPr>
            <w:r w:rsidRPr="004119F0">
              <w:rPr>
                <w:rFonts w:ascii="Times New Roman" w:hAnsi="Times New Roman" w:cs="Times New Roman"/>
                <w:sz w:val="24"/>
                <w:szCs w:val="24"/>
              </w:rPr>
              <w:t>Years of Experience</w:t>
            </w:r>
          </w:p>
        </w:tc>
        <w:tc>
          <w:tcPr>
            <w:tcW w:w="2122" w:type="dxa"/>
            <w:tcBorders>
              <w:top w:val="single" w:sz="4" w:space="0" w:color="FFFFFF" w:themeColor="background1"/>
              <w:left w:val="single" w:sz="4" w:space="0" w:color="FFFFFF" w:themeColor="background1"/>
              <w:right w:val="single" w:sz="4" w:space="0" w:color="FFFFFF" w:themeColor="background1"/>
            </w:tcBorders>
          </w:tcPr>
          <w:p w14:paraId="79EA569E" w14:textId="77777777" w:rsidR="000F5274" w:rsidRPr="00164EA2" w:rsidRDefault="000F5274" w:rsidP="00BF7E5D">
            <w:pPr>
              <w:jc w:val="center"/>
              <w:rPr>
                <w:rFonts w:ascii="Times New Roman" w:hAnsi="Times New Roman" w:cs="Times New Roman"/>
                <w:sz w:val="24"/>
                <w:szCs w:val="24"/>
                <w:lang w:val="en-GB"/>
              </w:rPr>
            </w:pPr>
            <w:r w:rsidRPr="004119F0">
              <w:rPr>
                <w:rFonts w:ascii="Times New Roman" w:hAnsi="Times New Roman" w:cs="Times New Roman"/>
                <w:sz w:val="24"/>
                <w:szCs w:val="24"/>
              </w:rPr>
              <w:t>Gender</w:t>
            </w:r>
          </w:p>
          <w:p w14:paraId="2E09D712" w14:textId="77777777" w:rsidR="000F5274" w:rsidRPr="00164EA2" w:rsidRDefault="000F5274" w:rsidP="00BF7E5D">
            <w:pPr>
              <w:jc w:val="center"/>
              <w:rPr>
                <w:rFonts w:ascii="Times New Roman" w:hAnsi="Times New Roman" w:cs="Times New Roman"/>
                <w:sz w:val="24"/>
                <w:szCs w:val="24"/>
                <w:lang w:val="en-GB"/>
              </w:rPr>
            </w:pPr>
            <w:r w:rsidRPr="004119F0">
              <w:rPr>
                <w:rFonts w:ascii="Times New Roman" w:hAnsi="Times New Roman" w:cs="Times New Roman"/>
                <w:sz w:val="24"/>
                <w:szCs w:val="24"/>
              </w:rPr>
              <w:t>x</w:t>
            </w:r>
          </w:p>
          <w:p w14:paraId="111AC49F" w14:textId="2B8B60C5" w:rsidR="000F5274" w:rsidRPr="00164EA2" w:rsidRDefault="000F5274" w:rsidP="00BF7E5D">
            <w:pPr>
              <w:jc w:val="center"/>
              <w:rPr>
                <w:rFonts w:ascii="Times New Roman" w:hAnsi="Times New Roman" w:cs="Times New Roman"/>
                <w:sz w:val="24"/>
                <w:szCs w:val="24"/>
                <w:lang w:val="en-GB"/>
              </w:rPr>
            </w:pPr>
            <w:r w:rsidRPr="004119F0">
              <w:rPr>
                <w:rFonts w:ascii="Times New Roman" w:hAnsi="Times New Roman" w:cs="Times New Roman"/>
                <w:sz w:val="24"/>
                <w:szCs w:val="24"/>
              </w:rPr>
              <w:t>Years of Experience</w:t>
            </w:r>
          </w:p>
        </w:tc>
      </w:tr>
      <w:tr w:rsidR="000F5274" w:rsidRPr="00E132E7" w14:paraId="073D9899" w14:textId="77777777" w:rsidTr="00D9350A">
        <w:trPr>
          <w:trHeight w:val="36"/>
        </w:trPr>
        <w:tc>
          <w:tcPr>
            <w:tcW w:w="2611" w:type="dxa"/>
            <w:tcBorders>
              <w:left w:val="single" w:sz="4" w:space="0" w:color="FFFFFF" w:themeColor="background1"/>
              <w:bottom w:val="single" w:sz="4" w:space="0" w:color="FFFFFF" w:themeColor="background1"/>
              <w:right w:val="single" w:sz="4" w:space="0" w:color="FFFFFF" w:themeColor="background1"/>
            </w:tcBorders>
          </w:tcPr>
          <w:p w14:paraId="4F9E6A86" w14:textId="77777777" w:rsidR="000F5274" w:rsidRPr="00164EA2" w:rsidRDefault="000F5274" w:rsidP="000F5274">
            <w:pPr>
              <w:spacing w:line="276" w:lineRule="auto"/>
              <w:jc w:val="both"/>
              <w:rPr>
                <w:rFonts w:ascii="Times New Roman" w:hAnsi="Times New Roman" w:cs="Times New Roman"/>
                <w:sz w:val="24"/>
                <w:szCs w:val="24"/>
                <w:lang w:val="en-GB"/>
              </w:rPr>
            </w:pPr>
            <w:r w:rsidRPr="004119F0">
              <w:rPr>
                <w:rFonts w:ascii="Times New Roman" w:hAnsi="Times New Roman" w:cs="Times New Roman"/>
                <w:sz w:val="24"/>
                <w:szCs w:val="24"/>
              </w:rPr>
              <w:t>Emotional Exhaustion</w:t>
            </w:r>
          </w:p>
        </w:tc>
        <w:tc>
          <w:tcPr>
            <w:tcW w:w="1702" w:type="dxa"/>
            <w:tcBorders>
              <w:left w:val="single" w:sz="4" w:space="0" w:color="FFFFFF" w:themeColor="background1"/>
              <w:bottom w:val="single" w:sz="4" w:space="0" w:color="FFFFFF" w:themeColor="background1"/>
              <w:right w:val="single" w:sz="4" w:space="0" w:color="FFFFFF" w:themeColor="background1"/>
            </w:tcBorders>
          </w:tcPr>
          <w:p w14:paraId="0B696595"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6.49*</w:t>
            </w:r>
          </w:p>
        </w:tc>
        <w:tc>
          <w:tcPr>
            <w:tcW w:w="2120" w:type="dxa"/>
            <w:tcBorders>
              <w:left w:val="single" w:sz="4" w:space="0" w:color="FFFFFF" w:themeColor="background1"/>
              <w:bottom w:val="single" w:sz="4" w:space="0" w:color="FFFFFF" w:themeColor="background1"/>
              <w:right w:val="single" w:sz="4" w:space="0" w:color="FFFFFF" w:themeColor="background1"/>
            </w:tcBorders>
          </w:tcPr>
          <w:p w14:paraId="656AC2DE"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1.55</w:t>
            </w:r>
          </w:p>
        </w:tc>
        <w:tc>
          <w:tcPr>
            <w:tcW w:w="2122" w:type="dxa"/>
            <w:tcBorders>
              <w:left w:val="single" w:sz="4" w:space="0" w:color="FFFFFF" w:themeColor="background1"/>
              <w:bottom w:val="single" w:sz="4" w:space="0" w:color="FFFFFF" w:themeColor="background1"/>
              <w:right w:val="single" w:sz="4" w:space="0" w:color="FFFFFF" w:themeColor="background1"/>
            </w:tcBorders>
          </w:tcPr>
          <w:p w14:paraId="4BC2B243"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1.37</w:t>
            </w:r>
          </w:p>
        </w:tc>
      </w:tr>
      <w:tr w:rsidR="000F5274" w:rsidRPr="00E132E7" w14:paraId="668CB195" w14:textId="77777777" w:rsidTr="00D9350A">
        <w:trPr>
          <w:trHeight w:val="155"/>
        </w:trPr>
        <w:tc>
          <w:tcPr>
            <w:tcW w:w="2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13DA68" w14:textId="77777777" w:rsidR="000F5274" w:rsidRPr="00164EA2" w:rsidRDefault="000F5274" w:rsidP="000F5274">
            <w:pPr>
              <w:spacing w:line="276" w:lineRule="auto"/>
              <w:jc w:val="both"/>
              <w:rPr>
                <w:rFonts w:ascii="Times New Roman" w:hAnsi="Times New Roman" w:cs="Times New Roman"/>
                <w:sz w:val="24"/>
                <w:szCs w:val="24"/>
                <w:lang w:val="en-GB"/>
              </w:rPr>
            </w:pPr>
            <w:r w:rsidRPr="004119F0">
              <w:rPr>
                <w:rFonts w:ascii="Times New Roman" w:hAnsi="Times New Roman" w:cs="Times New Roman"/>
                <w:sz w:val="24"/>
                <w:szCs w:val="24"/>
              </w:rPr>
              <w:t xml:space="preserve">Engagement </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AEA3CB"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0.03</w:t>
            </w:r>
          </w:p>
        </w:tc>
        <w:tc>
          <w:tcPr>
            <w:tcW w:w="2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CE7EAF"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3.74**</w:t>
            </w:r>
          </w:p>
        </w:tc>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DED48C"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1.23</w:t>
            </w:r>
          </w:p>
        </w:tc>
      </w:tr>
      <w:tr w:rsidR="000F5274" w:rsidRPr="00E132E7" w14:paraId="5909998E" w14:textId="77777777" w:rsidTr="00D9350A">
        <w:trPr>
          <w:trHeight w:val="164"/>
        </w:trPr>
        <w:tc>
          <w:tcPr>
            <w:tcW w:w="2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85A035" w14:textId="2D82D49F" w:rsidR="000F5274" w:rsidRPr="00164EA2" w:rsidRDefault="000F5274" w:rsidP="000F5274">
            <w:pPr>
              <w:spacing w:line="276" w:lineRule="auto"/>
              <w:jc w:val="both"/>
              <w:rPr>
                <w:rFonts w:ascii="Times New Roman" w:hAnsi="Times New Roman" w:cs="Times New Roman"/>
                <w:sz w:val="24"/>
                <w:szCs w:val="24"/>
                <w:lang w:val="en-GB"/>
              </w:rPr>
            </w:pPr>
            <w:r w:rsidRPr="004119F0">
              <w:rPr>
                <w:rFonts w:ascii="Times New Roman" w:hAnsi="Times New Roman" w:cs="Times New Roman"/>
                <w:sz w:val="24"/>
                <w:szCs w:val="24"/>
              </w:rPr>
              <w:t xml:space="preserve">Resilience </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5FED7E"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0.01</w:t>
            </w:r>
          </w:p>
        </w:tc>
        <w:tc>
          <w:tcPr>
            <w:tcW w:w="2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26C541"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6.36**</w:t>
            </w:r>
          </w:p>
        </w:tc>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6A1738"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0.47</w:t>
            </w:r>
          </w:p>
        </w:tc>
      </w:tr>
      <w:tr w:rsidR="000F5274" w:rsidRPr="00E132E7" w14:paraId="4EAE980C" w14:textId="77777777" w:rsidTr="00D9350A">
        <w:trPr>
          <w:trHeight w:val="36"/>
        </w:trPr>
        <w:tc>
          <w:tcPr>
            <w:tcW w:w="2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54D119" w14:textId="5010B7DD" w:rsidR="000F5274" w:rsidRPr="00164EA2" w:rsidRDefault="000960A1" w:rsidP="000F5274">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rPr>
              <w:t>Pressure to Publish</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E6973B"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6.79**</w:t>
            </w:r>
          </w:p>
        </w:tc>
        <w:tc>
          <w:tcPr>
            <w:tcW w:w="2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448289"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1.56</w:t>
            </w:r>
          </w:p>
        </w:tc>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507BE9"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1.58</w:t>
            </w:r>
          </w:p>
        </w:tc>
      </w:tr>
      <w:tr w:rsidR="000F5274" w:rsidRPr="00E132E7" w14:paraId="55845083" w14:textId="77777777" w:rsidTr="00D9350A">
        <w:trPr>
          <w:trHeight w:val="312"/>
        </w:trPr>
        <w:tc>
          <w:tcPr>
            <w:tcW w:w="2611" w:type="dxa"/>
            <w:tcBorders>
              <w:top w:val="single" w:sz="4" w:space="0" w:color="FFFFFF" w:themeColor="background1"/>
              <w:left w:val="single" w:sz="4" w:space="0" w:color="FFFFFF" w:themeColor="background1"/>
              <w:right w:val="single" w:sz="4" w:space="0" w:color="FFFFFF" w:themeColor="background1"/>
            </w:tcBorders>
          </w:tcPr>
          <w:p w14:paraId="1B0BEEAF" w14:textId="77777777" w:rsidR="000F5274" w:rsidRPr="00164EA2" w:rsidRDefault="000F5274" w:rsidP="000F5274">
            <w:pPr>
              <w:spacing w:line="276" w:lineRule="auto"/>
              <w:jc w:val="both"/>
              <w:rPr>
                <w:rFonts w:ascii="Times New Roman" w:hAnsi="Times New Roman" w:cs="Times New Roman"/>
                <w:sz w:val="24"/>
                <w:szCs w:val="24"/>
                <w:lang w:val="en-GB"/>
              </w:rPr>
            </w:pPr>
            <w:r w:rsidRPr="004119F0">
              <w:rPr>
                <w:rFonts w:ascii="Times New Roman" w:hAnsi="Times New Roman" w:cs="Times New Roman"/>
                <w:sz w:val="24"/>
                <w:szCs w:val="24"/>
              </w:rPr>
              <w:t>Workload</w:t>
            </w:r>
          </w:p>
        </w:tc>
        <w:tc>
          <w:tcPr>
            <w:tcW w:w="1702" w:type="dxa"/>
            <w:tcBorders>
              <w:top w:val="single" w:sz="4" w:space="0" w:color="FFFFFF" w:themeColor="background1"/>
              <w:left w:val="single" w:sz="4" w:space="0" w:color="FFFFFF" w:themeColor="background1"/>
              <w:right w:val="single" w:sz="4" w:space="0" w:color="FFFFFF" w:themeColor="background1"/>
            </w:tcBorders>
          </w:tcPr>
          <w:p w14:paraId="33D07FC0"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2.50</w:t>
            </w:r>
          </w:p>
        </w:tc>
        <w:tc>
          <w:tcPr>
            <w:tcW w:w="2120" w:type="dxa"/>
            <w:tcBorders>
              <w:top w:val="single" w:sz="4" w:space="0" w:color="FFFFFF" w:themeColor="background1"/>
              <w:left w:val="single" w:sz="4" w:space="0" w:color="FFFFFF" w:themeColor="background1"/>
              <w:right w:val="single" w:sz="4" w:space="0" w:color="FFFFFF" w:themeColor="background1"/>
            </w:tcBorders>
          </w:tcPr>
          <w:p w14:paraId="60C1A9DC"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1.36</w:t>
            </w:r>
          </w:p>
        </w:tc>
        <w:tc>
          <w:tcPr>
            <w:tcW w:w="2122" w:type="dxa"/>
            <w:tcBorders>
              <w:top w:val="single" w:sz="4" w:space="0" w:color="FFFFFF" w:themeColor="background1"/>
              <w:left w:val="single" w:sz="4" w:space="0" w:color="FFFFFF" w:themeColor="background1"/>
              <w:right w:val="single" w:sz="4" w:space="0" w:color="FFFFFF" w:themeColor="background1"/>
            </w:tcBorders>
          </w:tcPr>
          <w:p w14:paraId="009E5736" w14:textId="77777777" w:rsidR="000F5274" w:rsidRPr="00164EA2" w:rsidRDefault="000F5274" w:rsidP="000F5274">
            <w:pPr>
              <w:spacing w:line="276" w:lineRule="auto"/>
              <w:jc w:val="center"/>
              <w:rPr>
                <w:rFonts w:ascii="Times New Roman" w:hAnsi="Times New Roman" w:cs="Times New Roman"/>
                <w:sz w:val="24"/>
                <w:szCs w:val="24"/>
                <w:lang w:val="en-GB"/>
              </w:rPr>
            </w:pPr>
            <w:r w:rsidRPr="004119F0">
              <w:rPr>
                <w:rFonts w:ascii="Times New Roman" w:hAnsi="Times New Roman" w:cs="Times New Roman"/>
                <w:sz w:val="24"/>
                <w:szCs w:val="24"/>
              </w:rPr>
              <w:t>1.48</w:t>
            </w:r>
          </w:p>
        </w:tc>
      </w:tr>
    </w:tbl>
    <w:p w14:paraId="3B686C85" w14:textId="77777777" w:rsidR="000F5274" w:rsidRPr="00164EA2" w:rsidRDefault="000F5274" w:rsidP="000F5274">
      <w:pPr>
        <w:spacing w:after="0"/>
        <w:rPr>
          <w:rFonts w:ascii="Times New Roman" w:hAnsi="Times New Roman" w:cs="Times New Roman"/>
          <w:sz w:val="24"/>
          <w:szCs w:val="24"/>
        </w:rPr>
      </w:pPr>
      <w:r w:rsidRPr="00164EA2">
        <w:rPr>
          <w:rFonts w:ascii="Times New Roman" w:hAnsi="Times New Roman" w:cs="Times New Roman"/>
          <w:sz w:val="24"/>
          <w:szCs w:val="24"/>
        </w:rPr>
        <w:t>*p &lt;0.05 **p&lt; 0.01</w:t>
      </w:r>
    </w:p>
    <w:p w14:paraId="3018098D" w14:textId="4EE63287" w:rsidR="000F5274" w:rsidRPr="00164EA2" w:rsidRDefault="000F5274" w:rsidP="000F5274">
      <w:pPr>
        <w:spacing w:after="0"/>
        <w:jc w:val="both"/>
        <w:rPr>
          <w:rFonts w:ascii="Times New Roman" w:hAnsi="Times New Roman" w:cs="Times New Roman"/>
          <w:sz w:val="24"/>
          <w:szCs w:val="24"/>
        </w:rPr>
      </w:pPr>
      <w:r w:rsidRPr="00164EA2">
        <w:rPr>
          <w:rFonts w:ascii="Times New Roman" w:hAnsi="Times New Roman" w:cs="Times New Roman"/>
          <w:sz w:val="24"/>
          <w:szCs w:val="24"/>
        </w:rPr>
        <w:t>N = 681</w:t>
      </w:r>
      <w:r w:rsidR="00FA6600" w:rsidRPr="00164EA2">
        <w:rPr>
          <w:rFonts w:ascii="Times New Roman" w:hAnsi="Times New Roman" w:cs="Times New Roman"/>
          <w:sz w:val="24"/>
          <w:szCs w:val="24"/>
        </w:rPr>
        <w:t>;</w:t>
      </w:r>
      <w:r w:rsidRPr="00164EA2">
        <w:rPr>
          <w:rFonts w:ascii="Times New Roman" w:hAnsi="Times New Roman" w:cs="Times New Roman"/>
          <w:sz w:val="24"/>
          <w:szCs w:val="24"/>
        </w:rPr>
        <w:t xml:space="preserve"> 222 males, 459 females, 196 academics with 5 years or less, 322 academics with 6 to 15 years, 114 academics with 16 to 25 years, 37 academics with 26 to 35 years and 12 academics with more than 35 years.</w:t>
      </w:r>
    </w:p>
    <w:p w14:paraId="25333AE5" w14:textId="77777777" w:rsidR="000F5274" w:rsidRPr="004119F0" w:rsidRDefault="000F5274" w:rsidP="000F5274">
      <w:pPr>
        <w:spacing w:after="0" w:line="480" w:lineRule="auto"/>
        <w:jc w:val="both"/>
        <w:rPr>
          <w:rFonts w:ascii="Times New Roman" w:hAnsi="Times New Roman" w:cs="Times New Roman"/>
          <w:sz w:val="24"/>
          <w:szCs w:val="24"/>
        </w:rPr>
      </w:pPr>
    </w:p>
    <w:p w14:paraId="33CAEDFE" w14:textId="66A93AE4" w:rsidR="00A25553" w:rsidRPr="00E72AEA" w:rsidRDefault="00E255A0" w:rsidP="0049108B">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F5274" w:rsidRPr="00C653E6">
        <w:rPr>
          <w:rFonts w:ascii="Times New Roman" w:hAnsi="Times New Roman" w:cs="Times New Roman"/>
          <w:sz w:val="24"/>
          <w:szCs w:val="24"/>
        </w:rPr>
        <w:t>The overall results from the MANOVA r</w:t>
      </w:r>
      <w:r w:rsidR="000F5274" w:rsidRPr="00106A49">
        <w:rPr>
          <w:rFonts w:ascii="Times New Roman" w:hAnsi="Times New Roman" w:cs="Times New Roman"/>
          <w:sz w:val="24"/>
          <w:szCs w:val="24"/>
        </w:rPr>
        <w:t>evealed no ma</w:t>
      </w:r>
      <w:r w:rsidR="000F5274" w:rsidRPr="00E52D61">
        <w:rPr>
          <w:rFonts w:ascii="Times New Roman" w:hAnsi="Times New Roman" w:cs="Times New Roman"/>
          <w:sz w:val="24"/>
          <w:szCs w:val="24"/>
        </w:rPr>
        <w:t xml:space="preserve">in effect for gender, λ = .98, F (5, 667) = 2.20, p = .05, but a significant effect for years of experience, λ = .94, F (20, 2213) = </w:t>
      </w:r>
      <w:r w:rsidR="000F5274" w:rsidRPr="00E52D61">
        <w:rPr>
          <w:rFonts w:ascii="Times New Roman" w:hAnsi="Times New Roman" w:cs="Times New Roman"/>
          <w:sz w:val="24"/>
          <w:szCs w:val="24"/>
        </w:rPr>
        <w:lastRenderedPageBreak/>
        <w:t xml:space="preserve">1.99, p = .01, partial η2 = .02 as displayed in Table </w:t>
      </w:r>
      <w:r w:rsidR="00B60EAE">
        <w:rPr>
          <w:rFonts w:ascii="Times New Roman" w:hAnsi="Times New Roman" w:cs="Times New Roman"/>
          <w:sz w:val="24"/>
          <w:szCs w:val="24"/>
        </w:rPr>
        <w:t>5</w:t>
      </w:r>
      <w:r w:rsidR="00A25553" w:rsidRPr="00E52D61">
        <w:rPr>
          <w:rFonts w:ascii="Times New Roman" w:hAnsi="Times New Roman" w:cs="Times New Roman"/>
          <w:sz w:val="24"/>
          <w:szCs w:val="24"/>
        </w:rPr>
        <w:t>.</w:t>
      </w:r>
      <w:r w:rsidR="000F5274" w:rsidRPr="00E52D61">
        <w:rPr>
          <w:rFonts w:ascii="Times New Roman" w:hAnsi="Times New Roman" w:cs="Times New Roman"/>
          <w:sz w:val="24"/>
          <w:szCs w:val="24"/>
        </w:rPr>
        <w:t>13. Academics’ level</w:t>
      </w:r>
      <w:r>
        <w:rPr>
          <w:rFonts w:ascii="Times New Roman" w:hAnsi="Times New Roman" w:cs="Times New Roman"/>
          <w:sz w:val="24"/>
          <w:szCs w:val="24"/>
        </w:rPr>
        <w:t>s</w:t>
      </w:r>
      <w:r w:rsidR="000F5274" w:rsidRPr="00E52D61">
        <w:rPr>
          <w:rFonts w:ascii="Times New Roman" w:hAnsi="Times New Roman" w:cs="Times New Roman"/>
          <w:sz w:val="24"/>
          <w:szCs w:val="24"/>
        </w:rPr>
        <w:t xml:space="preserve"> of burnout, work engagement, resilience, perceived workload</w:t>
      </w:r>
      <w:r>
        <w:rPr>
          <w:rFonts w:ascii="Times New Roman" w:hAnsi="Times New Roman" w:cs="Times New Roman"/>
          <w:sz w:val="24"/>
          <w:szCs w:val="24"/>
        </w:rPr>
        <w:t>,</w:t>
      </w:r>
      <w:r w:rsidR="000F5274" w:rsidRPr="00E52D61">
        <w:rPr>
          <w:rFonts w:ascii="Times New Roman" w:hAnsi="Times New Roman" w:cs="Times New Roman"/>
          <w:sz w:val="24"/>
          <w:szCs w:val="24"/>
        </w:rPr>
        <w:t xml:space="preserve"> and </w:t>
      </w:r>
      <w:r w:rsidR="000960A1">
        <w:rPr>
          <w:rFonts w:ascii="Times New Roman" w:hAnsi="Times New Roman" w:cs="Times New Roman"/>
          <w:sz w:val="24"/>
          <w:szCs w:val="24"/>
        </w:rPr>
        <w:t>Pressure to Publish</w:t>
      </w:r>
      <w:r w:rsidR="000F5274" w:rsidRPr="00E52D61">
        <w:rPr>
          <w:rFonts w:ascii="Times New Roman" w:hAnsi="Times New Roman" w:cs="Times New Roman"/>
          <w:sz w:val="24"/>
          <w:szCs w:val="24"/>
        </w:rPr>
        <w:t xml:space="preserve"> are all significantly dependent on their years of experience (p &lt; .05). </w:t>
      </w:r>
    </w:p>
    <w:p w14:paraId="5BF7DFC7" w14:textId="77777777" w:rsidR="00C92892" w:rsidRPr="00E132E7" w:rsidRDefault="00C92892" w:rsidP="000F5274">
      <w:pPr>
        <w:spacing w:after="0" w:line="480" w:lineRule="auto"/>
        <w:jc w:val="both"/>
        <w:rPr>
          <w:rFonts w:ascii="Times New Roman" w:hAnsi="Times New Roman" w:cs="Times New Roman"/>
          <w:sz w:val="24"/>
          <w:szCs w:val="24"/>
        </w:rPr>
      </w:pPr>
    </w:p>
    <w:p w14:paraId="43D85DEC" w14:textId="054537CA" w:rsidR="000F5274" w:rsidRPr="00E132E7" w:rsidRDefault="000F5274" w:rsidP="00E56743">
      <w:pPr>
        <w:spacing w:after="0" w:line="276" w:lineRule="auto"/>
        <w:jc w:val="center"/>
        <w:rPr>
          <w:rFonts w:ascii="Times New Roman" w:hAnsi="Times New Roman" w:cs="Times New Roman"/>
          <w:sz w:val="24"/>
          <w:szCs w:val="24"/>
        </w:rPr>
      </w:pPr>
      <w:r w:rsidRPr="00E132E7">
        <w:rPr>
          <w:rFonts w:ascii="Times New Roman" w:hAnsi="Times New Roman" w:cs="Times New Roman"/>
          <w:sz w:val="24"/>
          <w:szCs w:val="24"/>
        </w:rPr>
        <w:t xml:space="preserve">Table </w:t>
      </w:r>
      <w:r w:rsidR="00B60EAE">
        <w:rPr>
          <w:rFonts w:ascii="Times New Roman" w:hAnsi="Times New Roman" w:cs="Times New Roman"/>
          <w:sz w:val="24"/>
          <w:szCs w:val="24"/>
        </w:rPr>
        <w:t>5</w:t>
      </w:r>
      <w:r w:rsidR="00A25553" w:rsidRPr="00E132E7">
        <w:rPr>
          <w:rFonts w:ascii="Times New Roman" w:hAnsi="Times New Roman" w:cs="Times New Roman"/>
          <w:sz w:val="24"/>
          <w:szCs w:val="24"/>
        </w:rPr>
        <w:t>.13. MANOVA investigation of gender and years of experience in relation to the dependent variables of emotional exhaustion, engagement, resilience, workload</w:t>
      </w:r>
      <w:r w:rsidR="00E255A0">
        <w:rPr>
          <w:rFonts w:ascii="Times New Roman" w:hAnsi="Times New Roman" w:cs="Times New Roman"/>
          <w:sz w:val="24"/>
          <w:szCs w:val="24"/>
        </w:rPr>
        <w:t>,</w:t>
      </w:r>
      <w:r w:rsidR="00A25553" w:rsidRPr="00E132E7">
        <w:rPr>
          <w:rFonts w:ascii="Times New Roman" w:hAnsi="Times New Roman" w:cs="Times New Roman"/>
          <w:sz w:val="24"/>
          <w:szCs w:val="24"/>
        </w:rPr>
        <w:t xml:space="preserve"> and </w:t>
      </w:r>
      <w:r w:rsidR="000960A1">
        <w:rPr>
          <w:rFonts w:ascii="Times New Roman" w:hAnsi="Times New Roman" w:cs="Times New Roman"/>
          <w:sz w:val="24"/>
          <w:szCs w:val="24"/>
        </w:rPr>
        <w:t>Pressure to Publish</w:t>
      </w:r>
    </w:p>
    <w:tbl>
      <w:tblPr>
        <w:tblStyle w:val="TableGrid6"/>
        <w:tblW w:w="9751" w:type="dxa"/>
        <w:jc w:val="center"/>
        <w:tblLook w:val="04A0" w:firstRow="1" w:lastRow="0" w:firstColumn="1" w:lastColumn="0" w:noHBand="0" w:noVBand="1"/>
      </w:tblPr>
      <w:tblGrid>
        <w:gridCol w:w="2119"/>
        <w:gridCol w:w="1644"/>
        <w:gridCol w:w="1258"/>
        <w:gridCol w:w="1442"/>
        <w:gridCol w:w="1644"/>
        <w:gridCol w:w="1644"/>
      </w:tblGrid>
      <w:tr w:rsidR="000F5274" w:rsidRPr="00E132E7" w14:paraId="66FF1D2E" w14:textId="77777777" w:rsidTr="00277CC9">
        <w:trPr>
          <w:trHeight w:val="437"/>
          <w:jc w:val="center"/>
        </w:trPr>
        <w:tc>
          <w:tcPr>
            <w:tcW w:w="2119" w:type="dxa"/>
            <w:tcBorders>
              <w:left w:val="single" w:sz="4" w:space="0" w:color="FFFFFF" w:themeColor="background1"/>
              <w:right w:val="single" w:sz="4" w:space="0" w:color="FFFFFF" w:themeColor="background1"/>
            </w:tcBorders>
          </w:tcPr>
          <w:p w14:paraId="0829FB47" w14:textId="77777777" w:rsidR="000F5274" w:rsidRPr="00164EA2" w:rsidRDefault="000F5274" w:rsidP="00277CC9">
            <w:pPr>
              <w:ind w:left="738" w:hanging="284"/>
              <w:rPr>
                <w:rFonts w:ascii="Times New Roman" w:hAnsi="Times New Roman" w:cs="Times New Roman"/>
                <w:sz w:val="24"/>
                <w:szCs w:val="24"/>
              </w:rPr>
            </w:pPr>
            <w:r w:rsidRPr="00164EA2">
              <w:rPr>
                <w:rFonts w:ascii="Times New Roman" w:hAnsi="Times New Roman" w:cs="Times New Roman"/>
                <w:sz w:val="24"/>
                <w:szCs w:val="24"/>
              </w:rPr>
              <w:t>Variable</w:t>
            </w:r>
          </w:p>
        </w:tc>
        <w:tc>
          <w:tcPr>
            <w:tcW w:w="1644" w:type="dxa"/>
            <w:tcBorders>
              <w:left w:val="single" w:sz="4" w:space="0" w:color="FFFFFF" w:themeColor="background1"/>
              <w:bottom w:val="single" w:sz="4" w:space="0" w:color="000000" w:themeColor="text1"/>
              <w:right w:val="single" w:sz="4" w:space="0" w:color="FFFFFF" w:themeColor="background1"/>
            </w:tcBorders>
          </w:tcPr>
          <w:p w14:paraId="35D99E70" w14:textId="33FAA183" w:rsidR="000F5274" w:rsidRPr="00164EA2" w:rsidRDefault="000F5274" w:rsidP="00277CC9">
            <w:pPr>
              <w:jc w:val="center"/>
              <w:rPr>
                <w:rFonts w:ascii="Times New Roman" w:hAnsi="Times New Roman" w:cs="Times New Roman"/>
                <w:sz w:val="24"/>
                <w:szCs w:val="24"/>
              </w:rPr>
            </w:pPr>
            <w:r w:rsidRPr="00164EA2">
              <w:rPr>
                <w:rFonts w:ascii="Times New Roman" w:hAnsi="Times New Roman" w:cs="Times New Roman"/>
                <w:sz w:val="24"/>
                <w:szCs w:val="24"/>
              </w:rPr>
              <w:t>MANOVA results, F</w:t>
            </w:r>
          </w:p>
        </w:tc>
        <w:tc>
          <w:tcPr>
            <w:tcW w:w="1258" w:type="dxa"/>
            <w:tcBorders>
              <w:left w:val="single" w:sz="4" w:space="0" w:color="FFFFFF" w:themeColor="background1"/>
              <w:right w:val="single" w:sz="4" w:space="0" w:color="FFFFFF" w:themeColor="background1"/>
            </w:tcBorders>
          </w:tcPr>
          <w:p w14:paraId="2D20C3FA" w14:textId="77777777" w:rsidR="000F5274" w:rsidRPr="00164EA2" w:rsidRDefault="000F5274" w:rsidP="00277CC9">
            <w:pPr>
              <w:jc w:val="center"/>
              <w:rPr>
                <w:rFonts w:ascii="Times New Roman" w:hAnsi="Times New Roman" w:cs="Times New Roman"/>
                <w:sz w:val="24"/>
                <w:szCs w:val="24"/>
              </w:rPr>
            </w:pPr>
            <w:r w:rsidRPr="00164EA2">
              <w:rPr>
                <w:rFonts w:ascii="Times New Roman" w:hAnsi="Times New Roman" w:cs="Times New Roman"/>
                <w:sz w:val="24"/>
                <w:szCs w:val="24"/>
              </w:rPr>
              <w:t>Df</w:t>
            </w:r>
          </w:p>
        </w:tc>
        <w:tc>
          <w:tcPr>
            <w:tcW w:w="1442" w:type="dxa"/>
            <w:tcBorders>
              <w:left w:val="single" w:sz="4" w:space="0" w:color="FFFFFF" w:themeColor="background1"/>
              <w:right w:val="single" w:sz="4" w:space="0" w:color="FFFFFF" w:themeColor="background1"/>
            </w:tcBorders>
          </w:tcPr>
          <w:p w14:paraId="0E0EE650" w14:textId="569B0A07" w:rsidR="000F5274" w:rsidRPr="00164EA2" w:rsidRDefault="000F5274" w:rsidP="00277CC9">
            <w:pPr>
              <w:jc w:val="center"/>
              <w:rPr>
                <w:rFonts w:ascii="Times New Roman" w:hAnsi="Times New Roman" w:cs="Times New Roman"/>
                <w:sz w:val="24"/>
                <w:szCs w:val="24"/>
              </w:rPr>
            </w:pPr>
            <w:r w:rsidRPr="00164EA2">
              <w:rPr>
                <w:rFonts w:ascii="Times New Roman" w:hAnsi="Times New Roman" w:cs="Times New Roman"/>
                <w:sz w:val="24"/>
                <w:szCs w:val="24"/>
              </w:rPr>
              <w:t xml:space="preserve"> </w:t>
            </w:r>
            <w:r w:rsidRPr="00164EA2">
              <w:rPr>
                <w:rFonts w:ascii="Times New Roman" w:hAnsi="Times New Roman" w:cs="Times New Roman"/>
                <w:i/>
                <w:sz w:val="24"/>
                <w:szCs w:val="24"/>
              </w:rPr>
              <w:t>p</w:t>
            </w:r>
          </w:p>
        </w:tc>
        <w:tc>
          <w:tcPr>
            <w:tcW w:w="1644" w:type="dxa"/>
            <w:tcBorders>
              <w:left w:val="single" w:sz="4" w:space="0" w:color="FFFFFF" w:themeColor="background1"/>
              <w:right w:val="single" w:sz="4" w:space="0" w:color="FFFFFF" w:themeColor="background1"/>
            </w:tcBorders>
          </w:tcPr>
          <w:p w14:paraId="43662706" w14:textId="77777777" w:rsidR="000F5274" w:rsidRPr="00164EA2" w:rsidRDefault="000F5274" w:rsidP="00277CC9">
            <w:pPr>
              <w:jc w:val="center"/>
              <w:rPr>
                <w:rFonts w:ascii="Times New Roman" w:hAnsi="Times New Roman" w:cs="Times New Roman"/>
                <w:sz w:val="24"/>
                <w:szCs w:val="24"/>
              </w:rPr>
            </w:pPr>
            <w:r w:rsidRPr="00164EA2">
              <w:rPr>
                <w:rFonts w:ascii="Times New Roman" w:hAnsi="Times New Roman" w:cs="Times New Roman"/>
                <w:sz w:val="24"/>
                <w:szCs w:val="24"/>
              </w:rPr>
              <w:t>Wilk’s Lambda</w:t>
            </w:r>
          </w:p>
        </w:tc>
        <w:tc>
          <w:tcPr>
            <w:tcW w:w="1644" w:type="dxa"/>
            <w:tcBorders>
              <w:left w:val="single" w:sz="4" w:space="0" w:color="FFFFFF" w:themeColor="background1"/>
              <w:right w:val="single" w:sz="4" w:space="0" w:color="FFFFFF" w:themeColor="background1"/>
            </w:tcBorders>
          </w:tcPr>
          <w:p w14:paraId="6AF8D48D" w14:textId="77777777" w:rsidR="000F5274" w:rsidRPr="00164EA2" w:rsidRDefault="000F5274" w:rsidP="00277CC9">
            <w:pPr>
              <w:jc w:val="center"/>
              <w:rPr>
                <w:rFonts w:ascii="Times New Roman" w:hAnsi="Times New Roman" w:cs="Times New Roman"/>
                <w:sz w:val="24"/>
                <w:szCs w:val="24"/>
              </w:rPr>
            </w:pPr>
            <w:r w:rsidRPr="00164EA2">
              <w:rPr>
                <w:rFonts w:ascii="Times New Roman" w:hAnsi="Times New Roman" w:cs="Times New Roman"/>
                <w:sz w:val="24"/>
                <w:szCs w:val="24"/>
              </w:rPr>
              <w:t>Partial eta Squared</w:t>
            </w:r>
          </w:p>
        </w:tc>
      </w:tr>
      <w:tr w:rsidR="000F5274" w:rsidRPr="00E132E7" w14:paraId="29BF99BA" w14:textId="77777777" w:rsidTr="00277CC9">
        <w:trPr>
          <w:trHeight w:val="843"/>
          <w:jc w:val="center"/>
        </w:trPr>
        <w:tc>
          <w:tcPr>
            <w:tcW w:w="2119" w:type="dxa"/>
            <w:tcBorders>
              <w:left w:val="single" w:sz="4" w:space="0" w:color="FFFFFF" w:themeColor="background1"/>
              <w:bottom w:val="single" w:sz="4" w:space="0" w:color="auto"/>
              <w:right w:val="single" w:sz="4" w:space="0" w:color="FFFFFF" w:themeColor="background1"/>
            </w:tcBorders>
          </w:tcPr>
          <w:p w14:paraId="640F6692" w14:textId="77777777" w:rsidR="000F5274" w:rsidRPr="00164EA2" w:rsidRDefault="000F5274" w:rsidP="00277CC9">
            <w:pPr>
              <w:spacing w:before="240" w:after="200"/>
              <w:ind w:left="738" w:hanging="284"/>
              <w:rPr>
                <w:rFonts w:ascii="Times New Roman" w:hAnsi="Times New Roman" w:cs="Times New Roman"/>
                <w:sz w:val="24"/>
                <w:szCs w:val="24"/>
              </w:rPr>
            </w:pPr>
            <w:r w:rsidRPr="00164EA2">
              <w:rPr>
                <w:rFonts w:ascii="Times New Roman" w:hAnsi="Times New Roman" w:cs="Times New Roman"/>
                <w:sz w:val="24"/>
                <w:szCs w:val="24"/>
              </w:rPr>
              <w:t>Gender</w:t>
            </w:r>
          </w:p>
          <w:p w14:paraId="26B91251" w14:textId="3C31DB91" w:rsidR="000F5274" w:rsidRPr="00164EA2" w:rsidRDefault="000F5274" w:rsidP="00277CC9">
            <w:pPr>
              <w:spacing w:before="240"/>
              <w:ind w:left="454"/>
              <w:rPr>
                <w:rFonts w:ascii="Times New Roman" w:hAnsi="Times New Roman" w:cs="Times New Roman"/>
                <w:sz w:val="24"/>
                <w:szCs w:val="24"/>
              </w:rPr>
            </w:pPr>
            <w:r w:rsidRPr="00164EA2">
              <w:rPr>
                <w:rFonts w:ascii="Times New Roman" w:hAnsi="Times New Roman" w:cs="Times New Roman"/>
                <w:sz w:val="24"/>
                <w:szCs w:val="24"/>
              </w:rPr>
              <w:t xml:space="preserve">Years of Experience                       </w:t>
            </w:r>
          </w:p>
        </w:tc>
        <w:tc>
          <w:tcPr>
            <w:tcW w:w="1644" w:type="dxa"/>
            <w:tcBorders>
              <w:left w:val="single" w:sz="4" w:space="0" w:color="FFFFFF" w:themeColor="background1"/>
              <w:bottom w:val="single" w:sz="4" w:space="0" w:color="auto"/>
              <w:right w:val="single" w:sz="4" w:space="0" w:color="FFFFFF" w:themeColor="background1"/>
            </w:tcBorders>
          </w:tcPr>
          <w:p w14:paraId="25007D4D" w14:textId="77777777" w:rsidR="000F5274" w:rsidRPr="00164EA2" w:rsidRDefault="000F5274" w:rsidP="00277CC9">
            <w:pPr>
              <w:spacing w:before="240"/>
              <w:ind w:firstLine="317"/>
              <w:rPr>
                <w:rFonts w:ascii="Times New Roman" w:hAnsi="Times New Roman" w:cs="Times New Roman"/>
                <w:sz w:val="24"/>
                <w:szCs w:val="24"/>
              </w:rPr>
            </w:pPr>
            <w:r w:rsidRPr="00164EA2">
              <w:rPr>
                <w:rFonts w:ascii="Times New Roman" w:hAnsi="Times New Roman" w:cs="Times New Roman"/>
                <w:sz w:val="24"/>
                <w:szCs w:val="24"/>
              </w:rPr>
              <w:t xml:space="preserve">       2.20</w:t>
            </w:r>
          </w:p>
          <w:p w14:paraId="1ED3BE94" w14:textId="77777777" w:rsidR="000F5274" w:rsidRPr="00164EA2" w:rsidRDefault="000F5274" w:rsidP="00277CC9">
            <w:pPr>
              <w:spacing w:before="240"/>
              <w:ind w:firstLine="317"/>
              <w:rPr>
                <w:rFonts w:ascii="Times New Roman" w:hAnsi="Times New Roman" w:cs="Times New Roman"/>
                <w:sz w:val="24"/>
                <w:szCs w:val="24"/>
              </w:rPr>
            </w:pPr>
            <w:r w:rsidRPr="00164EA2">
              <w:rPr>
                <w:rFonts w:ascii="Times New Roman" w:hAnsi="Times New Roman" w:cs="Times New Roman"/>
                <w:sz w:val="24"/>
                <w:szCs w:val="24"/>
              </w:rPr>
              <w:t xml:space="preserve">       1.99</w:t>
            </w:r>
          </w:p>
        </w:tc>
        <w:tc>
          <w:tcPr>
            <w:tcW w:w="1258" w:type="dxa"/>
            <w:tcBorders>
              <w:left w:val="single" w:sz="4" w:space="0" w:color="FFFFFF" w:themeColor="background1"/>
              <w:bottom w:val="single" w:sz="4" w:space="0" w:color="auto"/>
              <w:right w:val="single" w:sz="4" w:space="0" w:color="FFFFFF" w:themeColor="background1"/>
            </w:tcBorders>
          </w:tcPr>
          <w:p w14:paraId="3C42F1CF" w14:textId="77777777" w:rsidR="000F5274" w:rsidRPr="00164EA2" w:rsidRDefault="000F5274" w:rsidP="00277CC9">
            <w:pPr>
              <w:spacing w:before="240" w:after="200"/>
              <w:jc w:val="center"/>
              <w:rPr>
                <w:rFonts w:ascii="Times New Roman" w:hAnsi="Times New Roman" w:cs="Times New Roman"/>
                <w:sz w:val="24"/>
                <w:szCs w:val="24"/>
              </w:rPr>
            </w:pPr>
            <w:r w:rsidRPr="00164EA2">
              <w:rPr>
                <w:rFonts w:ascii="Times New Roman" w:hAnsi="Times New Roman" w:cs="Times New Roman"/>
                <w:sz w:val="24"/>
                <w:szCs w:val="24"/>
              </w:rPr>
              <w:t>5</w:t>
            </w:r>
          </w:p>
          <w:p w14:paraId="6F4354F5" w14:textId="77777777" w:rsidR="000F5274" w:rsidRPr="00164EA2" w:rsidRDefault="000F5274" w:rsidP="00277CC9">
            <w:pPr>
              <w:spacing w:before="240" w:after="200"/>
              <w:jc w:val="center"/>
              <w:rPr>
                <w:rFonts w:ascii="Times New Roman" w:hAnsi="Times New Roman" w:cs="Times New Roman"/>
                <w:sz w:val="24"/>
                <w:szCs w:val="24"/>
              </w:rPr>
            </w:pPr>
            <w:r w:rsidRPr="00164EA2">
              <w:rPr>
                <w:rFonts w:ascii="Times New Roman" w:hAnsi="Times New Roman" w:cs="Times New Roman"/>
                <w:sz w:val="24"/>
                <w:szCs w:val="24"/>
              </w:rPr>
              <w:t>20</w:t>
            </w:r>
          </w:p>
        </w:tc>
        <w:tc>
          <w:tcPr>
            <w:tcW w:w="1442" w:type="dxa"/>
            <w:tcBorders>
              <w:left w:val="single" w:sz="4" w:space="0" w:color="FFFFFF" w:themeColor="background1"/>
              <w:bottom w:val="single" w:sz="4" w:space="0" w:color="auto"/>
              <w:right w:val="single" w:sz="4" w:space="0" w:color="FFFFFF" w:themeColor="background1"/>
            </w:tcBorders>
          </w:tcPr>
          <w:p w14:paraId="051F3524" w14:textId="77777777" w:rsidR="000F5274" w:rsidRPr="00164EA2" w:rsidRDefault="000F5274" w:rsidP="00277CC9">
            <w:pPr>
              <w:spacing w:before="240" w:after="200"/>
              <w:jc w:val="center"/>
              <w:rPr>
                <w:rFonts w:ascii="Times New Roman" w:hAnsi="Times New Roman" w:cs="Times New Roman"/>
                <w:sz w:val="24"/>
                <w:szCs w:val="24"/>
              </w:rPr>
            </w:pPr>
            <w:r w:rsidRPr="00164EA2">
              <w:rPr>
                <w:rFonts w:ascii="Times New Roman" w:hAnsi="Times New Roman" w:cs="Times New Roman"/>
                <w:sz w:val="24"/>
                <w:szCs w:val="24"/>
              </w:rPr>
              <w:t>.05</w:t>
            </w:r>
          </w:p>
          <w:p w14:paraId="19465C8E" w14:textId="77777777" w:rsidR="000F5274" w:rsidRPr="00164EA2" w:rsidRDefault="000F5274" w:rsidP="00277CC9">
            <w:pPr>
              <w:spacing w:before="240" w:after="200"/>
              <w:jc w:val="center"/>
              <w:rPr>
                <w:rFonts w:ascii="Times New Roman" w:hAnsi="Times New Roman" w:cs="Times New Roman"/>
                <w:sz w:val="24"/>
                <w:szCs w:val="24"/>
              </w:rPr>
            </w:pPr>
            <w:r w:rsidRPr="00164EA2">
              <w:rPr>
                <w:rFonts w:ascii="Times New Roman" w:hAnsi="Times New Roman" w:cs="Times New Roman"/>
                <w:sz w:val="24"/>
                <w:szCs w:val="24"/>
              </w:rPr>
              <w:t xml:space="preserve">  .01*</w:t>
            </w:r>
          </w:p>
        </w:tc>
        <w:tc>
          <w:tcPr>
            <w:tcW w:w="1644" w:type="dxa"/>
            <w:tcBorders>
              <w:left w:val="single" w:sz="4" w:space="0" w:color="FFFFFF" w:themeColor="background1"/>
              <w:bottom w:val="single" w:sz="4" w:space="0" w:color="auto"/>
              <w:right w:val="single" w:sz="4" w:space="0" w:color="FFFFFF" w:themeColor="background1"/>
            </w:tcBorders>
          </w:tcPr>
          <w:p w14:paraId="3B596916" w14:textId="77777777" w:rsidR="000F5274" w:rsidRPr="00164EA2" w:rsidRDefault="000F5274" w:rsidP="00277CC9">
            <w:pPr>
              <w:spacing w:before="240" w:after="200"/>
              <w:jc w:val="center"/>
              <w:rPr>
                <w:rFonts w:ascii="Times New Roman" w:hAnsi="Times New Roman" w:cs="Times New Roman"/>
                <w:sz w:val="24"/>
                <w:szCs w:val="24"/>
              </w:rPr>
            </w:pPr>
            <w:r w:rsidRPr="00164EA2">
              <w:rPr>
                <w:rFonts w:ascii="Times New Roman" w:hAnsi="Times New Roman" w:cs="Times New Roman"/>
                <w:sz w:val="24"/>
                <w:szCs w:val="24"/>
              </w:rPr>
              <w:t>.98</w:t>
            </w:r>
          </w:p>
          <w:p w14:paraId="70213EFD" w14:textId="77777777" w:rsidR="000F5274" w:rsidRPr="00164EA2" w:rsidRDefault="000F5274" w:rsidP="00277CC9">
            <w:pPr>
              <w:spacing w:before="240" w:after="200"/>
              <w:jc w:val="center"/>
              <w:rPr>
                <w:rFonts w:ascii="Times New Roman" w:hAnsi="Times New Roman" w:cs="Times New Roman"/>
                <w:sz w:val="24"/>
                <w:szCs w:val="24"/>
              </w:rPr>
            </w:pPr>
            <w:r w:rsidRPr="00164EA2">
              <w:rPr>
                <w:rFonts w:ascii="Times New Roman" w:hAnsi="Times New Roman" w:cs="Times New Roman"/>
                <w:sz w:val="24"/>
                <w:szCs w:val="24"/>
              </w:rPr>
              <w:t>.94</w:t>
            </w:r>
          </w:p>
        </w:tc>
        <w:tc>
          <w:tcPr>
            <w:tcW w:w="1644" w:type="dxa"/>
            <w:tcBorders>
              <w:left w:val="single" w:sz="4" w:space="0" w:color="FFFFFF" w:themeColor="background1"/>
              <w:bottom w:val="single" w:sz="4" w:space="0" w:color="auto"/>
              <w:right w:val="single" w:sz="4" w:space="0" w:color="FFFFFF" w:themeColor="background1"/>
            </w:tcBorders>
          </w:tcPr>
          <w:p w14:paraId="467A737C" w14:textId="77777777" w:rsidR="000F5274" w:rsidRPr="00164EA2" w:rsidRDefault="000F5274" w:rsidP="00277CC9">
            <w:pPr>
              <w:spacing w:before="240" w:after="200"/>
              <w:jc w:val="center"/>
              <w:rPr>
                <w:rFonts w:ascii="Times New Roman" w:hAnsi="Times New Roman" w:cs="Times New Roman"/>
                <w:sz w:val="24"/>
                <w:szCs w:val="24"/>
              </w:rPr>
            </w:pPr>
            <w:r w:rsidRPr="00164EA2">
              <w:rPr>
                <w:rFonts w:ascii="Times New Roman" w:hAnsi="Times New Roman" w:cs="Times New Roman"/>
                <w:sz w:val="24"/>
                <w:szCs w:val="24"/>
              </w:rPr>
              <w:t>.02</w:t>
            </w:r>
          </w:p>
          <w:p w14:paraId="62AD3463" w14:textId="77777777" w:rsidR="000F5274" w:rsidRPr="00164EA2" w:rsidRDefault="000F5274" w:rsidP="00277CC9">
            <w:pPr>
              <w:spacing w:before="240" w:after="200"/>
              <w:jc w:val="center"/>
              <w:rPr>
                <w:rFonts w:ascii="Times New Roman" w:hAnsi="Times New Roman" w:cs="Times New Roman"/>
                <w:sz w:val="24"/>
                <w:szCs w:val="24"/>
              </w:rPr>
            </w:pPr>
            <w:r w:rsidRPr="00164EA2">
              <w:rPr>
                <w:rFonts w:ascii="Times New Roman" w:hAnsi="Times New Roman" w:cs="Times New Roman"/>
                <w:sz w:val="24"/>
                <w:szCs w:val="24"/>
              </w:rPr>
              <w:t>.02</w:t>
            </w:r>
          </w:p>
        </w:tc>
      </w:tr>
    </w:tbl>
    <w:p w14:paraId="61CB5CFA" w14:textId="77777777" w:rsidR="000F5274" w:rsidRPr="00E132E7" w:rsidRDefault="000F5274" w:rsidP="000F5274">
      <w:pPr>
        <w:autoSpaceDE w:val="0"/>
        <w:autoSpaceDN w:val="0"/>
        <w:adjustRightInd w:val="0"/>
        <w:spacing w:after="0" w:line="240" w:lineRule="auto"/>
        <w:rPr>
          <w:rFonts w:ascii="Times New Roman" w:hAnsi="Times New Roman" w:cs="Times New Roman"/>
          <w:sz w:val="24"/>
          <w:szCs w:val="24"/>
        </w:rPr>
        <w:sectPr w:rsidR="000F5274" w:rsidRPr="00E132E7" w:rsidSect="000E241B">
          <w:headerReference w:type="default" r:id="rId22"/>
          <w:headerReference w:type="first" r:id="rId23"/>
          <w:type w:val="continuous"/>
          <w:pgSz w:w="11907" w:h="16840" w:code="9"/>
          <w:pgMar w:top="1644" w:right="1304" w:bottom="1531" w:left="1531" w:header="709" w:footer="709" w:gutter="0"/>
          <w:cols w:space="708"/>
          <w:titlePg/>
          <w:docGrid w:linePitch="360"/>
        </w:sectPr>
      </w:pPr>
    </w:p>
    <w:p w14:paraId="29A6893C" w14:textId="77777777" w:rsidR="00E255A0" w:rsidRDefault="00E255A0" w:rsidP="000F5274">
      <w:pPr>
        <w:autoSpaceDE w:val="0"/>
        <w:autoSpaceDN w:val="0"/>
        <w:adjustRightInd w:val="0"/>
        <w:spacing w:after="0" w:line="480" w:lineRule="auto"/>
        <w:jc w:val="both"/>
        <w:rPr>
          <w:rFonts w:ascii="Times New Roman" w:hAnsi="Times New Roman" w:cs="Times New Roman"/>
          <w:b/>
          <w:bCs/>
          <w:sz w:val="24"/>
          <w:szCs w:val="24"/>
        </w:rPr>
      </w:pPr>
    </w:p>
    <w:p w14:paraId="06965208" w14:textId="61BD7165" w:rsidR="000F5274" w:rsidRPr="00E132E7" w:rsidRDefault="00B60EAE" w:rsidP="000F5274">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B50D49" w:rsidRPr="00E132E7">
        <w:rPr>
          <w:rFonts w:ascii="Times New Roman" w:hAnsi="Times New Roman" w:cs="Times New Roman"/>
          <w:b/>
          <w:bCs/>
          <w:sz w:val="24"/>
          <w:szCs w:val="24"/>
        </w:rPr>
        <w:t>.7 Confirmatory Factor A</w:t>
      </w:r>
      <w:r w:rsidR="000F5274" w:rsidRPr="00E132E7">
        <w:rPr>
          <w:rFonts w:ascii="Times New Roman" w:hAnsi="Times New Roman" w:cs="Times New Roman"/>
          <w:b/>
          <w:bCs/>
          <w:sz w:val="24"/>
          <w:szCs w:val="24"/>
        </w:rPr>
        <w:t>nalysis</w:t>
      </w:r>
      <w:r w:rsidR="000F5274" w:rsidRPr="00E132E7">
        <w:rPr>
          <w:rFonts w:ascii="Times New Roman" w:hAnsi="Times New Roman" w:cs="Times New Roman"/>
          <w:b/>
          <w:bCs/>
          <w:sz w:val="24"/>
          <w:szCs w:val="24"/>
        </w:rPr>
        <w:tab/>
      </w:r>
    </w:p>
    <w:p w14:paraId="741A3C3A" w14:textId="22B4E88A" w:rsidR="000F5274" w:rsidRPr="00E132E7" w:rsidRDefault="000F5274" w:rsidP="00C92892">
      <w:pPr>
        <w:autoSpaceDE w:val="0"/>
        <w:autoSpaceDN w:val="0"/>
        <w:adjustRightInd w:val="0"/>
        <w:spacing w:after="0" w:line="480" w:lineRule="auto"/>
        <w:rPr>
          <w:rFonts w:ascii="Times New Roman" w:hAnsi="Times New Roman" w:cs="Times New Roman"/>
          <w:b/>
          <w:bCs/>
          <w:sz w:val="24"/>
          <w:szCs w:val="24"/>
        </w:rPr>
      </w:pPr>
      <w:r w:rsidRPr="00E132E7">
        <w:rPr>
          <w:rFonts w:ascii="Times New Roman" w:hAnsi="Times New Roman" w:cs="Times New Roman"/>
          <w:sz w:val="24"/>
          <w:szCs w:val="24"/>
        </w:rPr>
        <w:t xml:space="preserve">To evaluate the measurement model for resilience and burnout-engagement in university academics, confirmatory factor analysis (CFA) was conducted on the group of factors with </w:t>
      </w:r>
      <w:r w:rsidR="00993690" w:rsidRPr="00E132E7">
        <w:rPr>
          <w:rFonts w:ascii="Times New Roman" w:hAnsi="Times New Roman" w:cs="Times New Roman"/>
          <w:sz w:val="24"/>
          <w:szCs w:val="24"/>
        </w:rPr>
        <w:t>Mplus</w:t>
      </w:r>
      <w:r w:rsidRPr="00E132E7">
        <w:rPr>
          <w:rFonts w:ascii="Times New Roman" w:hAnsi="Times New Roman" w:cs="Times New Roman"/>
          <w:sz w:val="24"/>
          <w:szCs w:val="24"/>
        </w:rPr>
        <w:t xml:space="preserve"> (Muthen &amp; Muthen, 2010) using a maximum likelihood parameter estimate with standard errors and a mean-adjusted </w:t>
      </w:r>
      <w:r w:rsidR="003C7337">
        <w:rPr>
          <w:rFonts w:ascii="Times New Roman" w:hAnsi="Times New Roman" w:cs="Times New Roman"/>
          <w:sz w:val="24"/>
          <w:szCs w:val="24"/>
        </w:rPr>
        <w:t>C</w:t>
      </w:r>
      <w:r w:rsidRPr="00E132E7">
        <w:rPr>
          <w:rFonts w:ascii="Times New Roman" w:hAnsi="Times New Roman" w:cs="Times New Roman"/>
          <w:sz w:val="24"/>
          <w:szCs w:val="24"/>
        </w:rPr>
        <w:t>hi-</w:t>
      </w:r>
      <w:r w:rsidR="003C7337">
        <w:rPr>
          <w:rFonts w:ascii="Times New Roman" w:hAnsi="Times New Roman" w:cs="Times New Roman"/>
          <w:sz w:val="24"/>
          <w:szCs w:val="24"/>
        </w:rPr>
        <w:t>S</w:t>
      </w:r>
      <w:r w:rsidRPr="00E132E7">
        <w:rPr>
          <w:rFonts w:ascii="Times New Roman" w:hAnsi="Times New Roman" w:cs="Times New Roman"/>
          <w:sz w:val="24"/>
          <w:szCs w:val="24"/>
        </w:rPr>
        <w:t xml:space="preserve">quare </w:t>
      </w:r>
      <w:r w:rsidR="003C7337">
        <w:rPr>
          <w:rFonts w:ascii="Times New Roman" w:hAnsi="Times New Roman" w:cs="Times New Roman"/>
          <w:sz w:val="24"/>
          <w:szCs w:val="24"/>
        </w:rPr>
        <w:t>T</w:t>
      </w:r>
      <w:r w:rsidRPr="00E132E7">
        <w:rPr>
          <w:rFonts w:ascii="Times New Roman" w:hAnsi="Times New Roman" w:cs="Times New Roman"/>
          <w:sz w:val="24"/>
          <w:szCs w:val="24"/>
        </w:rPr>
        <w:t xml:space="preserve">est statistic (MLM), due to the non-normality of the data. The MLM </w:t>
      </w:r>
      <w:r w:rsidR="003C7337">
        <w:rPr>
          <w:rFonts w:ascii="Times New Roman" w:hAnsi="Times New Roman" w:cs="Times New Roman"/>
          <w:sz w:val="24"/>
          <w:szCs w:val="24"/>
        </w:rPr>
        <w:t>C</w:t>
      </w:r>
      <w:r w:rsidRPr="00E132E7">
        <w:rPr>
          <w:rFonts w:ascii="Times New Roman" w:hAnsi="Times New Roman" w:cs="Times New Roman"/>
          <w:sz w:val="24"/>
          <w:szCs w:val="24"/>
        </w:rPr>
        <w:t>hi-</w:t>
      </w:r>
      <w:r w:rsidR="003C7337">
        <w:rPr>
          <w:rFonts w:ascii="Times New Roman" w:hAnsi="Times New Roman" w:cs="Times New Roman"/>
          <w:sz w:val="24"/>
          <w:szCs w:val="24"/>
        </w:rPr>
        <w:t>S</w:t>
      </w:r>
      <w:r w:rsidRPr="00E132E7">
        <w:rPr>
          <w:rFonts w:ascii="Times New Roman" w:hAnsi="Times New Roman" w:cs="Times New Roman"/>
          <w:sz w:val="24"/>
          <w:szCs w:val="24"/>
        </w:rPr>
        <w:t xml:space="preserve">quare </w:t>
      </w:r>
      <w:r w:rsidR="003C7337">
        <w:rPr>
          <w:rFonts w:ascii="Times New Roman" w:hAnsi="Times New Roman" w:cs="Times New Roman"/>
          <w:sz w:val="24"/>
          <w:szCs w:val="24"/>
        </w:rPr>
        <w:t>T</w:t>
      </w:r>
      <w:r w:rsidRPr="00E132E7">
        <w:rPr>
          <w:rFonts w:ascii="Times New Roman" w:hAnsi="Times New Roman" w:cs="Times New Roman"/>
          <w:sz w:val="24"/>
          <w:szCs w:val="24"/>
        </w:rPr>
        <w:t xml:space="preserve">est statistic is also known as the Satorra-Bentler </w:t>
      </w:r>
      <w:r w:rsidR="003C7337">
        <w:rPr>
          <w:rFonts w:ascii="Times New Roman" w:hAnsi="Times New Roman" w:cs="Times New Roman"/>
          <w:sz w:val="24"/>
          <w:szCs w:val="24"/>
        </w:rPr>
        <w:t>C</w:t>
      </w:r>
      <w:r w:rsidRPr="00E132E7">
        <w:rPr>
          <w:rFonts w:ascii="Times New Roman" w:hAnsi="Times New Roman" w:cs="Times New Roman"/>
          <w:sz w:val="24"/>
          <w:szCs w:val="24"/>
        </w:rPr>
        <w:t>hi-</w:t>
      </w:r>
      <w:r w:rsidR="003C7337">
        <w:rPr>
          <w:rFonts w:ascii="Times New Roman" w:hAnsi="Times New Roman" w:cs="Times New Roman"/>
          <w:sz w:val="24"/>
          <w:szCs w:val="24"/>
        </w:rPr>
        <w:t>S</w:t>
      </w:r>
      <w:r w:rsidRPr="00E132E7">
        <w:rPr>
          <w:rFonts w:ascii="Times New Roman" w:hAnsi="Times New Roman" w:cs="Times New Roman"/>
          <w:sz w:val="24"/>
          <w:szCs w:val="24"/>
        </w:rPr>
        <w:t xml:space="preserve">quare. Whenever robust parameter estimation is used, </w:t>
      </w:r>
      <w:r w:rsidR="003C7337">
        <w:rPr>
          <w:rFonts w:ascii="Times New Roman" w:hAnsi="Times New Roman" w:cs="Times New Roman"/>
          <w:sz w:val="24"/>
          <w:szCs w:val="24"/>
        </w:rPr>
        <w:t>C</w:t>
      </w:r>
      <w:r w:rsidRPr="00E132E7">
        <w:rPr>
          <w:rFonts w:ascii="Times New Roman" w:hAnsi="Times New Roman" w:cs="Times New Roman"/>
          <w:sz w:val="24"/>
          <w:szCs w:val="24"/>
        </w:rPr>
        <w:t>hi-</w:t>
      </w:r>
      <w:r w:rsidR="003C7337">
        <w:rPr>
          <w:rFonts w:ascii="Times New Roman" w:hAnsi="Times New Roman" w:cs="Times New Roman"/>
          <w:sz w:val="24"/>
          <w:szCs w:val="24"/>
        </w:rPr>
        <w:t>S</w:t>
      </w:r>
      <w:r w:rsidRPr="00E132E7">
        <w:rPr>
          <w:rFonts w:ascii="Times New Roman" w:hAnsi="Times New Roman" w:cs="Times New Roman"/>
          <w:sz w:val="24"/>
          <w:szCs w:val="24"/>
        </w:rPr>
        <w:t xml:space="preserve">quare difference tests between nested models are inappropriate because the </w:t>
      </w:r>
      <w:r w:rsidR="003C7337">
        <w:rPr>
          <w:rFonts w:ascii="Times New Roman" w:hAnsi="Times New Roman" w:cs="Times New Roman"/>
          <w:sz w:val="24"/>
          <w:szCs w:val="24"/>
        </w:rPr>
        <w:t>C</w:t>
      </w:r>
      <w:r w:rsidRPr="00E132E7">
        <w:rPr>
          <w:rFonts w:ascii="Times New Roman" w:hAnsi="Times New Roman" w:cs="Times New Roman"/>
          <w:sz w:val="24"/>
          <w:szCs w:val="24"/>
        </w:rPr>
        <w:t>hi-</w:t>
      </w:r>
      <w:r w:rsidR="003C7337">
        <w:rPr>
          <w:rFonts w:ascii="Times New Roman" w:hAnsi="Times New Roman" w:cs="Times New Roman"/>
          <w:sz w:val="24"/>
          <w:szCs w:val="24"/>
        </w:rPr>
        <w:t>S</w:t>
      </w:r>
      <w:r w:rsidRPr="00E132E7">
        <w:rPr>
          <w:rFonts w:ascii="Times New Roman" w:hAnsi="Times New Roman" w:cs="Times New Roman"/>
          <w:sz w:val="24"/>
          <w:szCs w:val="24"/>
        </w:rPr>
        <w:t xml:space="preserve">quare </w:t>
      </w:r>
      <w:r w:rsidRPr="00E132E7">
        <w:rPr>
          <w:rFonts w:ascii="Times New Roman" w:hAnsi="Times New Roman" w:cs="Times New Roman"/>
          <w:noProof/>
          <w:sz w:val="24"/>
          <w:szCs w:val="24"/>
        </w:rPr>
        <w:t>is</w:t>
      </w:r>
      <w:r w:rsidRPr="00E132E7">
        <w:rPr>
          <w:rFonts w:ascii="Times New Roman" w:hAnsi="Times New Roman" w:cs="Times New Roman"/>
          <w:sz w:val="24"/>
          <w:szCs w:val="24"/>
        </w:rPr>
        <w:t xml:space="preserve"> not distributed as </w:t>
      </w:r>
      <w:r w:rsidR="003C7337">
        <w:rPr>
          <w:rFonts w:ascii="Times New Roman" w:hAnsi="Times New Roman" w:cs="Times New Roman"/>
          <w:sz w:val="24"/>
          <w:szCs w:val="24"/>
        </w:rPr>
        <w:t>C</w:t>
      </w:r>
      <w:r w:rsidRPr="00E132E7">
        <w:rPr>
          <w:rFonts w:ascii="Times New Roman" w:hAnsi="Times New Roman" w:cs="Times New Roman"/>
          <w:sz w:val="24"/>
          <w:szCs w:val="24"/>
        </w:rPr>
        <w:t>hi-</w:t>
      </w:r>
      <w:r w:rsidR="003C7337">
        <w:rPr>
          <w:rFonts w:ascii="Times New Roman" w:hAnsi="Times New Roman" w:cs="Times New Roman"/>
          <w:sz w:val="24"/>
          <w:szCs w:val="24"/>
        </w:rPr>
        <w:t>S</w:t>
      </w:r>
      <w:r w:rsidRPr="00E132E7">
        <w:rPr>
          <w:rFonts w:ascii="Times New Roman" w:hAnsi="Times New Roman" w:cs="Times New Roman"/>
          <w:sz w:val="24"/>
          <w:szCs w:val="24"/>
        </w:rPr>
        <w:t>quare. Hence, it can be conducted using the correction formula (Satorra &amp; Bentler,</w:t>
      </w:r>
      <w:r w:rsidR="00A15982" w:rsidRPr="00E132E7">
        <w:rPr>
          <w:rFonts w:ascii="Times New Roman" w:hAnsi="Times New Roman" w:cs="Times New Roman"/>
          <w:sz w:val="24"/>
          <w:szCs w:val="24"/>
        </w:rPr>
        <w:t xml:space="preserve"> 2001). </w:t>
      </w:r>
      <w:r w:rsidRPr="00E132E7">
        <w:rPr>
          <w:rFonts w:ascii="Times New Roman" w:hAnsi="Times New Roman" w:cs="Times New Roman"/>
          <w:sz w:val="24"/>
          <w:szCs w:val="24"/>
        </w:rPr>
        <w:t xml:space="preserve">CFA was conducted to test the hypotheses of the study to see whether relationships between observed variables and their underlying latent constructs existed as well as </w:t>
      </w:r>
      <w:r w:rsidR="003C7337">
        <w:rPr>
          <w:rFonts w:ascii="Times New Roman" w:hAnsi="Times New Roman" w:cs="Times New Roman"/>
          <w:sz w:val="24"/>
          <w:szCs w:val="24"/>
        </w:rPr>
        <w:t xml:space="preserve">to </w:t>
      </w:r>
      <w:r w:rsidRPr="00E132E7">
        <w:rPr>
          <w:rFonts w:ascii="Times New Roman" w:hAnsi="Times New Roman" w:cs="Times New Roman"/>
          <w:sz w:val="24"/>
          <w:szCs w:val="24"/>
        </w:rPr>
        <w:t>examine links between specific items and the association between factors.</w:t>
      </w:r>
    </w:p>
    <w:p w14:paraId="5601DD84" w14:textId="1149A9C3" w:rsidR="000F5274" w:rsidRDefault="000F5274"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The goodness-of-fit of the models in this study was evaluated by fit indices i.e. the Chi-Square Test, root mean square error of approximation (RMSEA), standardi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ed root </w:t>
      </w:r>
      <w:r w:rsidRPr="00E132E7">
        <w:rPr>
          <w:rFonts w:ascii="Times New Roman" w:hAnsi="Times New Roman" w:cs="Times New Roman"/>
          <w:noProof/>
          <w:sz w:val="24"/>
          <w:szCs w:val="24"/>
        </w:rPr>
        <w:t>mean</w:t>
      </w:r>
      <w:r w:rsidRPr="00E132E7">
        <w:rPr>
          <w:rFonts w:ascii="Times New Roman" w:hAnsi="Times New Roman" w:cs="Times New Roman"/>
          <w:sz w:val="24"/>
          <w:szCs w:val="24"/>
        </w:rPr>
        <w:t xml:space="preserve"> square residual (SRMR), comparative fit index (CFI), and the Tucker-Lewis fit index (TLI). </w:t>
      </w:r>
      <w:r w:rsidRPr="00E132E7">
        <w:rPr>
          <w:rFonts w:ascii="Times New Roman" w:hAnsi="Times New Roman" w:cs="Times New Roman"/>
          <w:sz w:val="24"/>
          <w:szCs w:val="24"/>
        </w:rPr>
        <w:lastRenderedPageBreak/>
        <w:t xml:space="preserve">The measurement model specified the five constructs, i.e. Emotional Exhaustion (burnout), </w:t>
      </w:r>
      <w:r w:rsidR="00E03FF2">
        <w:rPr>
          <w:rFonts w:ascii="Times New Roman" w:hAnsi="Times New Roman" w:cs="Times New Roman"/>
          <w:sz w:val="24"/>
          <w:szCs w:val="24"/>
        </w:rPr>
        <w:t>r</w:t>
      </w:r>
      <w:r w:rsidRPr="00E132E7">
        <w:rPr>
          <w:rFonts w:ascii="Times New Roman" w:hAnsi="Times New Roman" w:cs="Times New Roman"/>
          <w:sz w:val="24"/>
          <w:szCs w:val="24"/>
        </w:rPr>
        <w:t xml:space="preserve">esilience, </w:t>
      </w:r>
      <w:r w:rsidR="00E03FF2">
        <w:rPr>
          <w:rFonts w:ascii="Times New Roman" w:hAnsi="Times New Roman" w:cs="Times New Roman"/>
          <w:sz w:val="24"/>
          <w:szCs w:val="24"/>
        </w:rPr>
        <w:t>w</w:t>
      </w:r>
      <w:r w:rsidRPr="00E132E7">
        <w:rPr>
          <w:rFonts w:ascii="Times New Roman" w:hAnsi="Times New Roman" w:cs="Times New Roman"/>
          <w:sz w:val="24"/>
          <w:szCs w:val="24"/>
        </w:rPr>
        <w:t xml:space="preserve">orkload, </w:t>
      </w:r>
      <w:r w:rsidR="00E03FF2">
        <w:rPr>
          <w:rFonts w:ascii="Times New Roman" w:hAnsi="Times New Roman" w:cs="Times New Roman"/>
          <w:sz w:val="24"/>
          <w:szCs w:val="24"/>
        </w:rPr>
        <w:t>e</w:t>
      </w:r>
      <w:r w:rsidR="00E03FF2" w:rsidRPr="00E132E7">
        <w:rPr>
          <w:rFonts w:ascii="Times New Roman" w:hAnsi="Times New Roman" w:cs="Times New Roman"/>
          <w:sz w:val="24"/>
          <w:szCs w:val="24"/>
        </w:rPr>
        <w:t>ngagement</w:t>
      </w:r>
      <w:r w:rsidR="003C7337">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In the next </w:t>
      </w:r>
      <w:r w:rsidRPr="00E132E7">
        <w:rPr>
          <w:rFonts w:ascii="Times New Roman" w:hAnsi="Times New Roman" w:cs="Times New Roman"/>
          <w:noProof/>
          <w:sz w:val="24"/>
          <w:szCs w:val="24"/>
        </w:rPr>
        <w:t>step,</w:t>
      </w:r>
      <w:r w:rsidRPr="00E132E7">
        <w:rPr>
          <w:rFonts w:ascii="Times New Roman" w:hAnsi="Times New Roman" w:cs="Times New Roman"/>
          <w:sz w:val="24"/>
          <w:szCs w:val="24"/>
        </w:rPr>
        <w:t xml:space="preserve"> a theoretical model by means of SEM was tested where years of experience of the academics were also added. </w:t>
      </w:r>
    </w:p>
    <w:p w14:paraId="533F9EF8" w14:textId="77777777" w:rsidR="004C32D8" w:rsidRPr="00E132E7" w:rsidRDefault="004C32D8" w:rsidP="00C92892">
      <w:pPr>
        <w:autoSpaceDE w:val="0"/>
        <w:autoSpaceDN w:val="0"/>
        <w:adjustRightInd w:val="0"/>
        <w:spacing w:after="0" w:line="480" w:lineRule="auto"/>
        <w:rPr>
          <w:rFonts w:ascii="Times New Roman" w:hAnsi="Times New Roman" w:cs="Times New Roman"/>
          <w:b/>
          <w:bCs/>
          <w:sz w:val="24"/>
          <w:szCs w:val="24"/>
        </w:rPr>
      </w:pPr>
    </w:p>
    <w:p w14:paraId="209BEB05" w14:textId="3BB420C2" w:rsidR="000F5274" w:rsidRPr="00E132E7" w:rsidRDefault="00B60EAE" w:rsidP="00C92892">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5</w:t>
      </w:r>
      <w:r w:rsidR="00B642B7" w:rsidRPr="00E132E7">
        <w:rPr>
          <w:rFonts w:ascii="Times New Roman" w:hAnsi="Times New Roman" w:cs="Times New Roman"/>
          <w:b/>
          <w:bCs/>
          <w:sz w:val="24"/>
          <w:szCs w:val="24"/>
        </w:rPr>
        <w:t xml:space="preserve">.8 </w:t>
      </w:r>
      <w:r w:rsidR="000F5274" w:rsidRPr="00E132E7">
        <w:rPr>
          <w:rFonts w:ascii="Times New Roman" w:hAnsi="Times New Roman" w:cs="Times New Roman"/>
          <w:b/>
          <w:bCs/>
          <w:sz w:val="24"/>
          <w:szCs w:val="24"/>
        </w:rPr>
        <w:t>Results and Discussion</w:t>
      </w:r>
    </w:p>
    <w:p w14:paraId="136A1AC8" w14:textId="08598FFE" w:rsidR="003C7337" w:rsidRDefault="000F5274" w:rsidP="0082250D">
      <w:pPr>
        <w:autoSpaceDE w:val="0"/>
        <w:autoSpaceDN w:val="0"/>
        <w:adjustRightInd w:val="0"/>
        <w:spacing w:after="0" w:line="480" w:lineRule="auto"/>
        <w:rPr>
          <w:rFonts w:ascii="Times New Roman" w:hAnsi="Times New Roman" w:cs="Times New Roman"/>
          <w:b/>
          <w:bCs/>
          <w:sz w:val="24"/>
          <w:szCs w:val="24"/>
        </w:rPr>
      </w:pPr>
      <w:r w:rsidRPr="00E132E7">
        <w:rPr>
          <w:rFonts w:ascii="Times New Roman" w:hAnsi="Times New Roman" w:cs="Times New Roman"/>
          <w:b/>
          <w:bCs/>
          <w:i/>
          <w:sz w:val="24"/>
          <w:szCs w:val="24"/>
        </w:rPr>
        <w:tab/>
      </w:r>
      <w:r w:rsidR="00B60EAE">
        <w:rPr>
          <w:rFonts w:ascii="Times New Roman" w:hAnsi="Times New Roman" w:cs="Times New Roman"/>
          <w:b/>
          <w:bCs/>
          <w:sz w:val="24"/>
          <w:szCs w:val="24"/>
        </w:rPr>
        <w:t>5</w:t>
      </w:r>
      <w:r w:rsidR="00B642B7" w:rsidRPr="00E132E7">
        <w:rPr>
          <w:rFonts w:ascii="Times New Roman" w:hAnsi="Times New Roman" w:cs="Times New Roman"/>
          <w:b/>
          <w:bCs/>
          <w:sz w:val="24"/>
          <w:szCs w:val="24"/>
        </w:rPr>
        <w:t xml:space="preserve">.8.1 </w:t>
      </w:r>
      <w:r w:rsidRPr="00E132E7">
        <w:rPr>
          <w:rFonts w:ascii="Times New Roman" w:hAnsi="Times New Roman" w:cs="Times New Roman"/>
          <w:b/>
          <w:bCs/>
          <w:sz w:val="24"/>
          <w:szCs w:val="24"/>
        </w:rPr>
        <w:t>C</w:t>
      </w:r>
      <w:r w:rsidR="00750F91" w:rsidRPr="00E132E7">
        <w:rPr>
          <w:rFonts w:ascii="Times New Roman" w:hAnsi="Times New Roman" w:cs="Times New Roman"/>
          <w:b/>
          <w:bCs/>
          <w:sz w:val="24"/>
          <w:szCs w:val="24"/>
        </w:rPr>
        <w:t xml:space="preserve">onfirmatory </w:t>
      </w:r>
      <w:r w:rsidR="00E03C25" w:rsidRPr="00E132E7">
        <w:rPr>
          <w:rFonts w:ascii="Times New Roman" w:hAnsi="Times New Roman" w:cs="Times New Roman"/>
          <w:b/>
          <w:bCs/>
          <w:sz w:val="24"/>
          <w:szCs w:val="24"/>
        </w:rPr>
        <w:t>factor a</w:t>
      </w:r>
      <w:r w:rsidRPr="00E132E7">
        <w:rPr>
          <w:rFonts w:ascii="Times New Roman" w:hAnsi="Times New Roman" w:cs="Times New Roman"/>
          <w:b/>
          <w:bCs/>
          <w:sz w:val="24"/>
          <w:szCs w:val="24"/>
        </w:rPr>
        <w:t>nalysis</w:t>
      </w:r>
    </w:p>
    <w:p w14:paraId="7BE002EE" w14:textId="4EEFBE90" w:rsidR="000F5274" w:rsidRPr="00E132E7" w:rsidRDefault="000F5274" w:rsidP="0082250D">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A 5-factor confirmatory factor analysis (CFA) was conducted using the statistical package </w:t>
      </w:r>
      <w:r w:rsidR="00993690" w:rsidRPr="00E132E7">
        <w:rPr>
          <w:rFonts w:ascii="Times New Roman" w:hAnsi="Times New Roman" w:cs="Times New Roman"/>
          <w:sz w:val="24"/>
          <w:szCs w:val="24"/>
        </w:rPr>
        <w:t>Mplus</w:t>
      </w:r>
      <w:r w:rsidRPr="00E132E7">
        <w:rPr>
          <w:rFonts w:ascii="Times New Roman" w:hAnsi="Times New Roman" w:cs="Times New Roman"/>
          <w:sz w:val="24"/>
          <w:szCs w:val="24"/>
        </w:rPr>
        <w:t xml:space="preserve"> on the Malaysian university academics sample (n = 681). This CFA model included 39 items (6 engagement items, 8 emotional exhaustion items, 9 resilience items, 5 workload items, and 11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items). The fit statistics for the 39 item, 5 factor CFA indicated that the data did not fit the model well (RMSEA = .07, CFI = .81, TLI = .79, SRMR = .07, χ2 (692) = 3126.32, p &lt; .001)</w:t>
      </w:r>
      <w:r w:rsidR="003C7337">
        <w:rPr>
          <w:rFonts w:ascii="Times New Roman" w:hAnsi="Times New Roman" w:cs="Times New Roman"/>
          <w:sz w:val="24"/>
          <w:szCs w:val="24"/>
        </w:rPr>
        <w:t>,</w:t>
      </w:r>
      <w:r w:rsidRPr="00E132E7">
        <w:rPr>
          <w:rFonts w:ascii="Times New Roman" w:hAnsi="Times New Roman" w:cs="Times New Roman"/>
          <w:sz w:val="24"/>
          <w:szCs w:val="24"/>
        </w:rPr>
        <w:t xml:space="preserve"> as shown in Table</w:t>
      </w:r>
      <w:r w:rsidR="00B56458" w:rsidRPr="00E132E7">
        <w:rPr>
          <w:rFonts w:ascii="Times New Roman" w:hAnsi="Times New Roman" w:cs="Times New Roman"/>
          <w:sz w:val="24"/>
          <w:szCs w:val="24"/>
        </w:rPr>
        <w:t xml:space="preserve"> </w:t>
      </w:r>
      <w:r w:rsidR="00B60EAE">
        <w:rPr>
          <w:rFonts w:ascii="Times New Roman" w:hAnsi="Times New Roman" w:cs="Times New Roman"/>
          <w:sz w:val="24"/>
          <w:szCs w:val="24"/>
        </w:rPr>
        <w:t>5</w:t>
      </w:r>
      <w:r w:rsidR="00B56458" w:rsidRPr="00E132E7">
        <w:rPr>
          <w:rFonts w:ascii="Times New Roman" w:hAnsi="Times New Roman" w:cs="Times New Roman"/>
          <w:sz w:val="24"/>
          <w:szCs w:val="24"/>
        </w:rPr>
        <w:t>.</w:t>
      </w:r>
      <w:r w:rsidRPr="00E132E7">
        <w:rPr>
          <w:rFonts w:ascii="Times New Roman" w:hAnsi="Times New Roman" w:cs="Times New Roman"/>
          <w:sz w:val="24"/>
          <w:szCs w:val="24"/>
        </w:rPr>
        <w:t xml:space="preserve">14. For the relative </w:t>
      </w:r>
      <w:r w:rsidR="003C7337">
        <w:rPr>
          <w:rFonts w:ascii="Times New Roman" w:hAnsi="Times New Roman" w:cs="Times New Roman"/>
          <w:sz w:val="24"/>
          <w:szCs w:val="24"/>
        </w:rPr>
        <w:t>C</w:t>
      </w:r>
      <w:r w:rsidRPr="00E132E7">
        <w:rPr>
          <w:rFonts w:ascii="Times New Roman" w:hAnsi="Times New Roman" w:cs="Times New Roman"/>
          <w:sz w:val="24"/>
          <w:szCs w:val="24"/>
        </w:rPr>
        <w:t>hi-</w:t>
      </w:r>
      <w:r w:rsidR="003C7337">
        <w:rPr>
          <w:rFonts w:ascii="Times New Roman" w:hAnsi="Times New Roman" w:cs="Times New Roman"/>
          <w:sz w:val="24"/>
          <w:szCs w:val="24"/>
        </w:rPr>
        <w:t>S</w:t>
      </w:r>
      <w:r w:rsidRPr="00E132E7">
        <w:rPr>
          <w:rFonts w:ascii="Times New Roman" w:hAnsi="Times New Roman" w:cs="Times New Roman"/>
          <w:sz w:val="24"/>
          <w:szCs w:val="24"/>
        </w:rPr>
        <w:t xml:space="preserve">quare, also called the normed </w:t>
      </w:r>
      <w:r w:rsidR="003C7337">
        <w:rPr>
          <w:rFonts w:ascii="Times New Roman" w:hAnsi="Times New Roman" w:cs="Times New Roman"/>
          <w:sz w:val="24"/>
          <w:szCs w:val="24"/>
        </w:rPr>
        <w:t>C</w:t>
      </w:r>
      <w:r w:rsidRPr="00E132E7">
        <w:rPr>
          <w:rFonts w:ascii="Times New Roman" w:hAnsi="Times New Roman" w:cs="Times New Roman"/>
          <w:sz w:val="24"/>
          <w:szCs w:val="24"/>
        </w:rPr>
        <w:t>hi-</w:t>
      </w:r>
      <w:r w:rsidR="003C7337">
        <w:rPr>
          <w:rFonts w:ascii="Times New Roman" w:hAnsi="Times New Roman" w:cs="Times New Roman"/>
          <w:sz w:val="24"/>
          <w:szCs w:val="24"/>
        </w:rPr>
        <w:t>S</w:t>
      </w:r>
      <w:r w:rsidRPr="00E132E7">
        <w:rPr>
          <w:rFonts w:ascii="Times New Roman" w:hAnsi="Times New Roman" w:cs="Times New Roman"/>
          <w:sz w:val="24"/>
          <w:szCs w:val="24"/>
        </w:rPr>
        <w:t>quare (χ</w:t>
      </w:r>
      <w:r w:rsidRPr="00E132E7">
        <w:rPr>
          <w:rFonts w:ascii="Times New Roman" w:hAnsi="Times New Roman" w:cs="Times New Roman"/>
          <w:sz w:val="24"/>
          <w:szCs w:val="24"/>
          <w:vertAlign w:val="superscript"/>
        </w:rPr>
        <w:t>2</w:t>
      </w:r>
      <w:r w:rsidRPr="00E132E7">
        <w:rPr>
          <w:rFonts w:ascii="Times New Roman" w:hAnsi="Times New Roman" w:cs="Times New Roman"/>
          <w:sz w:val="24"/>
          <w:szCs w:val="24"/>
        </w:rPr>
        <w:t xml:space="preserve">/df), the value was 4.52, less than the cut-off value of 3.0 and did not meet the model-fit criteria (&lt;3.0) as suggested by Bagozzi and Yi (1988). The criterion for acceptance varies across researchers, ranging from less than 2 (Ullman, 2001) to less than 5 (Schumacker &amp; Lomax, 2004). Having determined the </w:t>
      </w:r>
      <w:r w:rsidRPr="00E132E7">
        <w:rPr>
          <w:rFonts w:ascii="Times New Roman" w:hAnsi="Times New Roman" w:cs="Times New Roman"/>
          <w:noProof/>
          <w:sz w:val="24"/>
          <w:szCs w:val="24"/>
        </w:rPr>
        <w:t>inadequate</w:t>
      </w:r>
      <w:r w:rsidRPr="00E132E7">
        <w:rPr>
          <w:rFonts w:ascii="Times New Roman" w:hAnsi="Times New Roman" w:cs="Times New Roman"/>
          <w:sz w:val="24"/>
          <w:szCs w:val="24"/>
        </w:rPr>
        <w:t xml:space="preserve"> fit of the hypothesi</w:t>
      </w:r>
      <w:r w:rsidR="00612D62">
        <w:rPr>
          <w:rFonts w:ascii="Times New Roman" w:hAnsi="Times New Roman" w:cs="Times New Roman"/>
          <w:sz w:val="24"/>
          <w:szCs w:val="24"/>
        </w:rPr>
        <w:t>s</w:t>
      </w:r>
      <w:r w:rsidRPr="00E132E7">
        <w:rPr>
          <w:rFonts w:ascii="Times New Roman" w:hAnsi="Times New Roman" w:cs="Times New Roman"/>
          <w:sz w:val="24"/>
          <w:szCs w:val="24"/>
        </w:rPr>
        <w:t>ed model to the sample data, it is reasonable to attempt to modify this model.</w:t>
      </w:r>
    </w:p>
    <w:p w14:paraId="7BB48572" w14:textId="77777777" w:rsidR="0082250D" w:rsidRDefault="0082250D" w:rsidP="001B5624">
      <w:pPr>
        <w:autoSpaceDE w:val="0"/>
        <w:autoSpaceDN w:val="0"/>
        <w:adjustRightInd w:val="0"/>
        <w:spacing w:after="0" w:line="240" w:lineRule="auto"/>
        <w:rPr>
          <w:rFonts w:ascii="Times New Roman" w:hAnsi="Times New Roman" w:cs="Times New Roman"/>
          <w:sz w:val="24"/>
          <w:szCs w:val="24"/>
        </w:rPr>
      </w:pPr>
    </w:p>
    <w:p w14:paraId="04EEFB10" w14:textId="77777777" w:rsidR="00E663DE" w:rsidRDefault="00E663DE" w:rsidP="001B5624">
      <w:pPr>
        <w:autoSpaceDE w:val="0"/>
        <w:autoSpaceDN w:val="0"/>
        <w:adjustRightInd w:val="0"/>
        <w:spacing w:after="0" w:line="240" w:lineRule="auto"/>
        <w:rPr>
          <w:rFonts w:ascii="Times New Roman" w:hAnsi="Times New Roman" w:cs="Times New Roman"/>
          <w:sz w:val="24"/>
          <w:szCs w:val="24"/>
        </w:rPr>
      </w:pPr>
    </w:p>
    <w:p w14:paraId="5F223B06" w14:textId="77777777" w:rsidR="00E663DE" w:rsidRDefault="00E663DE" w:rsidP="001B5624">
      <w:pPr>
        <w:autoSpaceDE w:val="0"/>
        <w:autoSpaceDN w:val="0"/>
        <w:adjustRightInd w:val="0"/>
        <w:spacing w:after="0" w:line="240" w:lineRule="auto"/>
        <w:rPr>
          <w:rFonts w:ascii="Times New Roman" w:hAnsi="Times New Roman" w:cs="Times New Roman"/>
          <w:sz w:val="24"/>
          <w:szCs w:val="24"/>
        </w:rPr>
      </w:pPr>
    </w:p>
    <w:p w14:paraId="3F3F4772" w14:textId="77777777" w:rsidR="00E663DE" w:rsidRDefault="00E663DE" w:rsidP="001B5624">
      <w:pPr>
        <w:autoSpaceDE w:val="0"/>
        <w:autoSpaceDN w:val="0"/>
        <w:adjustRightInd w:val="0"/>
        <w:spacing w:after="0" w:line="240" w:lineRule="auto"/>
        <w:rPr>
          <w:rFonts w:ascii="Times New Roman" w:hAnsi="Times New Roman" w:cs="Times New Roman"/>
          <w:sz w:val="24"/>
          <w:szCs w:val="24"/>
        </w:rPr>
      </w:pPr>
    </w:p>
    <w:p w14:paraId="79A4BA53" w14:textId="77777777" w:rsidR="00E663DE" w:rsidRDefault="00E663DE" w:rsidP="001B5624">
      <w:pPr>
        <w:autoSpaceDE w:val="0"/>
        <w:autoSpaceDN w:val="0"/>
        <w:adjustRightInd w:val="0"/>
        <w:spacing w:after="0" w:line="240" w:lineRule="auto"/>
        <w:rPr>
          <w:rFonts w:ascii="Times New Roman" w:hAnsi="Times New Roman" w:cs="Times New Roman"/>
          <w:sz w:val="24"/>
          <w:szCs w:val="24"/>
        </w:rPr>
      </w:pPr>
    </w:p>
    <w:p w14:paraId="3F8D0128" w14:textId="77777777" w:rsidR="00E663DE" w:rsidRDefault="00E663DE" w:rsidP="001B5624">
      <w:pPr>
        <w:autoSpaceDE w:val="0"/>
        <w:autoSpaceDN w:val="0"/>
        <w:adjustRightInd w:val="0"/>
        <w:spacing w:after="0" w:line="240" w:lineRule="auto"/>
        <w:rPr>
          <w:rFonts w:ascii="Times New Roman" w:hAnsi="Times New Roman" w:cs="Times New Roman"/>
          <w:sz w:val="24"/>
          <w:szCs w:val="24"/>
        </w:rPr>
      </w:pPr>
    </w:p>
    <w:p w14:paraId="1F7230E0" w14:textId="77777777" w:rsidR="00E663DE" w:rsidRDefault="00E663DE" w:rsidP="001B5624">
      <w:pPr>
        <w:autoSpaceDE w:val="0"/>
        <w:autoSpaceDN w:val="0"/>
        <w:adjustRightInd w:val="0"/>
        <w:spacing w:after="0" w:line="240" w:lineRule="auto"/>
        <w:rPr>
          <w:rFonts w:ascii="Times New Roman" w:hAnsi="Times New Roman" w:cs="Times New Roman"/>
          <w:sz w:val="24"/>
          <w:szCs w:val="24"/>
        </w:rPr>
      </w:pPr>
    </w:p>
    <w:p w14:paraId="7AC9D6F1" w14:textId="77777777" w:rsidR="00E663DE" w:rsidRDefault="00E663DE" w:rsidP="001B5624">
      <w:pPr>
        <w:autoSpaceDE w:val="0"/>
        <w:autoSpaceDN w:val="0"/>
        <w:adjustRightInd w:val="0"/>
        <w:spacing w:after="0" w:line="240" w:lineRule="auto"/>
        <w:rPr>
          <w:rFonts w:ascii="Times New Roman" w:hAnsi="Times New Roman" w:cs="Times New Roman"/>
          <w:sz w:val="24"/>
          <w:szCs w:val="24"/>
        </w:rPr>
      </w:pPr>
    </w:p>
    <w:p w14:paraId="2C47C607" w14:textId="77777777" w:rsidR="00E663DE" w:rsidRDefault="00E663DE" w:rsidP="001B5624">
      <w:pPr>
        <w:autoSpaceDE w:val="0"/>
        <w:autoSpaceDN w:val="0"/>
        <w:adjustRightInd w:val="0"/>
        <w:spacing w:after="0" w:line="240" w:lineRule="auto"/>
        <w:rPr>
          <w:rFonts w:ascii="Times New Roman" w:hAnsi="Times New Roman" w:cs="Times New Roman"/>
          <w:sz w:val="24"/>
          <w:szCs w:val="24"/>
        </w:rPr>
      </w:pPr>
    </w:p>
    <w:p w14:paraId="5884B25D" w14:textId="77777777" w:rsidR="00E663DE" w:rsidRDefault="00E663DE" w:rsidP="001B5624">
      <w:pPr>
        <w:autoSpaceDE w:val="0"/>
        <w:autoSpaceDN w:val="0"/>
        <w:adjustRightInd w:val="0"/>
        <w:spacing w:after="0" w:line="240" w:lineRule="auto"/>
        <w:rPr>
          <w:rFonts w:ascii="Times New Roman" w:hAnsi="Times New Roman" w:cs="Times New Roman"/>
          <w:sz w:val="24"/>
          <w:szCs w:val="24"/>
        </w:rPr>
      </w:pPr>
    </w:p>
    <w:p w14:paraId="75BB7FFC" w14:textId="77777777" w:rsidR="00E663DE" w:rsidRDefault="00E663DE" w:rsidP="001B5624">
      <w:pPr>
        <w:autoSpaceDE w:val="0"/>
        <w:autoSpaceDN w:val="0"/>
        <w:adjustRightInd w:val="0"/>
        <w:spacing w:after="0" w:line="240" w:lineRule="auto"/>
        <w:rPr>
          <w:rFonts w:ascii="Times New Roman" w:hAnsi="Times New Roman" w:cs="Times New Roman"/>
          <w:sz w:val="24"/>
          <w:szCs w:val="24"/>
        </w:rPr>
      </w:pPr>
    </w:p>
    <w:p w14:paraId="3529DD76" w14:textId="77777777" w:rsidR="00E663DE" w:rsidRDefault="00E663DE" w:rsidP="001B5624">
      <w:pPr>
        <w:autoSpaceDE w:val="0"/>
        <w:autoSpaceDN w:val="0"/>
        <w:adjustRightInd w:val="0"/>
        <w:spacing w:after="0" w:line="240" w:lineRule="auto"/>
        <w:rPr>
          <w:rFonts w:ascii="Times New Roman" w:hAnsi="Times New Roman" w:cs="Times New Roman"/>
          <w:sz w:val="24"/>
          <w:szCs w:val="24"/>
        </w:rPr>
      </w:pPr>
    </w:p>
    <w:p w14:paraId="66341ABA" w14:textId="77777777" w:rsidR="00E663DE" w:rsidRPr="00E132E7" w:rsidRDefault="00E663DE" w:rsidP="001B5624">
      <w:pPr>
        <w:autoSpaceDE w:val="0"/>
        <w:autoSpaceDN w:val="0"/>
        <w:adjustRightInd w:val="0"/>
        <w:spacing w:after="0" w:line="240" w:lineRule="auto"/>
        <w:rPr>
          <w:rFonts w:ascii="Times New Roman" w:hAnsi="Times New Roman" w:cs="Times New Roman"/>
          <w:sz w:val="24"/>
          <w:szCs w:val="24"/>
        </w:rPr>
      </w:pPr>
    </w:p>
    <w:p w14:paraId="55D9319C" w14:textId="61A4CA1D" w:rsidR="000F5274" w:rsidRPr="00E132E7" w:rsidRDefault="000F5274" w:rsidP="00E56743">
      <w:pPr>
        <w:pBdr>
          <w:bottom w:val="single" w:sz="12" w:space="1" w:color="auto"/>
        </w:pBdr>
        <w:autoSpaceDE w:val="0"/>
        <w:autoSpaceDN w:val="0"/>
        <w:adjustRightInd w:val="0"/>
        <w:spacing w:after="0" w:line="240" w:lineRule="auto"/>
        <w:jc w:val="center"/>
        <w:rPr>
          <w:rFonts w:ascii="Times New Roman" w:hAnsi="Times New Roman" w:cs="Times New Roman"/>
          <w:sz w:val="24"/>
          <w:szCs w:val="24"/>
        </w:rPr>
      </w:pPr>
      <w:r w:rsidRPr="00E132E7">
        <w:rPr>
          <w:rFonts w:ascii="Times New Roman" w:hAnsi="Times New Roman" w:cs="Times New Roman"/>
          <w:sz w:val="24"/>
          <w:szCs w:val="24"/>
        </w:rPr>
        <w:lastRenderedPageBreak/>
        <w:t xml:space="preserve">Table </w:t>
      </w:r>
      <w:r w:rsidR="00B60EAE">
        <w:rPr>
          <w:rFonts w:ascii="Times New Roman" w:hAnsi="Times New Roman" w:cs="Times New Roman"/>
          <w:sz w:val="24"/>
          <w:szCs w:val="24"/>
        </w:rPr>
        <w:t>5</w:t>
      </w:r>
      <w:r w:rsidR="00B56458" w:rsidRPr="00E132E7">
        <w:rPr>
          <w:rFonts w:ascii="Times New Roman" w:hAnsi="Times New Roman" w:cs="Times New Roman"/>
          <w:sz w:val="24"/>
          <w:szCs w:val="24"/>
        </w:rPr>
        <w:t>.14</w:t>
      </w:r>
      <w:r w:rsidR="00FA7F78" w:rsidRPr="00E132E7">
        <w:rPr>
          <w:rFonts w:ascii="Times New Roman" w:hAnsi="Times New Roman" w:cs="Times New Roman"/>
          <w:sz w:val="24"/>
          <w:szCs w:val="24"/>
        </w:rPr>
        <w:t>.</w:t>
      </w:r>
      <w:r w:rsidR="00B56458" w:rsidRPr="00E132E7">
        <w:rPr>
          <w:rFonts w:ascii="Times New Roman" w:hAnsi="Times New Roman" w:cs="Times New Roman"/>
          <w:sz w:val="24"/>
          <w:szCs w:val="24"/>
        </w:rPr>
        <w:t xml:space="preserve"> </w:t>
      </w:r>
      <w:r w:rsidR="00993690" w:rsidRPr="00E132E7">
        <w:rPr>
          <w:rFonts w:ascii="Times New Roman" w:hAnsi="Times New Roman" w:cs="Times New Roman"/>
          <w:sz w:val="24"/>
          <w:szCs w:val="24"/>
        </w:rPr>
        <w:t>Mplus</w:t>
      </w:r>
      <w:r w:rsidRPr="00E132E7">
        <w:rPr>
          <w:rFonts w:ascii="Times New Roman" w:hAnsi="Times New Roman" w:cs="Times New Roman"/>
          <w:sz w:val="24"/>
          <w:szCs w:val="24"/>
        </w:rPr>
        <w:t xml:space="preserve"> </w:t>
      </w:r>
      <w:r w:rsidR="00B56458" w:rsidRPr="00E132E7">
        <w:rPr>
          <w:rFonts w:ascii="Times New Roman" w:hAnsi="Times New Roman" w:cs="Times New Roman"/>
          <w:sz w:val="24"/>
          <w:szCs w:val="24"/>
        </w:rPr>
        <w:t>output for model 1: Selected goodness-of-fit statistics and model results</w:t>
      </w:r>
    </w:p>
    <w:p w14:paraId="08510F88" w14:textId="77777777" w:rsidR="000F5274" w:rsidRPr="00E132E7" w:rsidRDefault="000F5274" w:rsidP="000F5274">
      <w:pPr>
        <w:pBdr>
          <w:top w:val="single" w:sz="12" w:space="1" w:color="auto"/>
          <w:bottom w:val="single" w:sz="12" w:space="1" w:color="auto"/>
        </w:pBdr>
        <w:autoSpaceDE w:val="0"/>
        <w:autoSpaceDN w:val="0"/>
        <w:adjustRightInd w:val="0"/>
        <w:spacing w:after="0" w:line="240" w:lineRule="auto"/>
        <w:jc w:val="center"/>
        <w:rPr>
          <w:rFonts w:ascii="Times New Roman" w:hAnsi="Times New Roman" w:cs="Times New Roman"/>
          <w:sz w:val="24"/>
          <w:szCs w:val="24"/>
        </w:rPr>
      </w:pPr>
      <w:r w:rsidRPr="00E132E7">
        <w:rPr>
          <w:rFonts w:ascii="Times New Roman" w:hAnsi="Times New Roman" w:cs="Times New Roman"/>
          <w:sz w:val="24"/>
          <w:szCs w:val="24"/>
        </w:rPr>
        <w:t>Tests of Model Fit</w:t>
      </w:r>
    </w:p>
    <w:p w14:paraId="28CD906D" w14:textId="77777777" w:rsidR="000F5274" w:rsidRPr="00E132E7" w:rsidRDefault="000F5274" w:rsidP="000F5274">
      <w:pPr>
        <w:autoSpaceDE w:val="0"/>
        <w:autoSpaceDN w:val="0"/>
        <w:adjustRightInd w:val="0"/>
        <w:spacing w:after="0" w:line="240" w:lineRule="auto"/>
        <w:rPr>
          <w:rFonts w:ascii="Times New Roman" w:hAnsi="Times New Roman" w:cs="Times New Roman"/>
          <w:b/>
          <w:sz w:val="24"/>
          <w:szCs w:val="24"/>
        </w:rPr>
      </w:pPr>
      <w:r w:rsidRPr="00E132E7">
        <w:rPr>
          <w:rFonts w:ascii="Times New Roman" w:hAnsi="Times New Roman" w:cs="Times New Roman"/>
          <w:b/>
          <w:sz w:val="24"/>
          <w:szCs w:val="24"/>
        </w:rPr>
        <w:t>Chi-Square Test of Model Fit</w:t>
      </w:r>
    </w:p>
    <w:p w14:paraId="712A6C07"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Chi-square value</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 xml:space="preserve">        3126.32</w:t>
      </w:r>
    </w:p>
    <w:p w14:paraId="037F3EDC"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df</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 xml:space="preserve">        692</w:t>
      </w:r>
    </w:p>
    <w:p w14:paraId="439B2A34"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χ</w:t>
      </w:r>
      <w:r w:rsidRPr="00E132E7">
        <w:rPr>
          <w:rFonts w:ascii="Times New Roman" w:hAnsi="Times New Roman" w:cs="Times New Roman"/>
          <w:sz w:val="24"/>
          <w:szCs w:val="24"/>
          <w:vertAlign w:val="superscript"/>
        </w:rPr>
        <w:t>2</w:t>
      </w:r>
      <w:r w:rsidRPr="00E132E7">
        <w:rPr>
          <w:rFonts w:ascii="Times New Roman" w:hAnsi="Times New Roman" w:cs="Times New Roman"/>
          <w:sz w:val="24"/>
          <w:szCs w:val="24"/>
        </w:rPr>
        <w:t>/df</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 xml:space="preserve">        4.518</w:t>
      </w:r>
    </w:p>
    <w:p w14:paraId="32AEF425"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i/>
          <w:sz w:val="24"/>
          <w:szCs w:val="24"/>
        </w:rPr>
        <w:t>p</w:t>
      </w:r>
      <w:r w:rsidRPr="00E132E7">
        <w:rPr>
          <w:rFonts w:ascii="Times New Roman" w:hAnsi="Times New Roman" w:cs="Times New Roman"/>
          <w:sz w:val="24"/>
          <w:szCs w:val="24"/>
        </w:rPr>
        <w:t>-value</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0.0000</w:t>
      </w:r>
    </w:p>
    <w:p w14:paraId="7CD8EE74"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 xml:space="preserve">Scaling Correction Factor for MLM                                                                           1.183                                                                 </w:t>
      </w:r>
    </w:p>
    <w:p w14:paraId="2940CF21"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p>
    <w:p w14:paraId="3656E98C" w14:textId="77777777" w:rsidR="000F5274" w:rsidRPr="00E132E7" w:rsidRDefault="000F5274" w:rsidP="000F5274">
      <w:pPr>
        <w:autoSpaceDE w:val="0"/>
        <w:autoSpaceDN w:val="0"/>
        <w:adjustRightInd w:val="0"/>
        <w:spacing w:after="0" w:line="276" w:lineRule="auto"/>
        <w:rPr>
          <w:rFonts w:ascii="Times New Roman" w:hAnsi="Times New Roman" w:cs="Times New Roman"/>
          <w:b/>
          <w:sz w:val="24"/>
          <w:szCs w:val="24"/>
        </w:rPr>
      </w:pPr>
      <w:r w:rsidRPr="00E132E7">
        <w:rPr>
          <w:rFonts w:ascii="Times New Roman" w:hAnsi="Times New Roman" w:cs="Times New Roman"/>
          <w:b/>
          <w:sz w:val="24"/>
          <w:szCs w:val="24"/>
        </w:rPr>
        <w:t>CFI/TLI</w:t>
      </w:r>
    </w:p>
    <w:p w14:paraId="3F4A816B"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CFI</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0.807</w:t>
      </w:r>
    </w:p>
    <w:p w14:paraId="2853AC61"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TLI</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0.793</w:t>
      </w:r>
    </w:p>
    <w:p w14:paraId="2D08DC28"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p>
    <w:p w14:paraId="47F2B8FB" w14:textId="77777777" w:rsidR="000F5274" w:rsidRPr="00E132E7" w:rsidRDefault="000F5274" w:rsidP="000F5274">
      <w:pPr>
        <w:autoSpaceDE w:val="0"/>
        <w:autoSpaceDN w:val="0"/>
        <w:adjustRightInd w:val="0"/>
        <w:spacing w:after="0" w:line="276" w:lineRule="auto"/>
        <w:rPr>
          <w:rFonts w:ascii="Times New Roman" w:hAnsi="Times New Roman" w:cs="Times New Roman"/>
          <w:b/>
          <w:sz w:val="24"/>
          <w:szCs w:val="24"/>
        </w:rPr>
      </w:pPr>
      <w:r w:rsidRPr="00E132E7">
        <w:rPr>
          <w:rFonts w:ascii="Times New Roman" w:hAnsi="Times New Roman" w:cs="Times New Roman"/>
          <w:b/>
          <w:sz w:val="24"/>
          <w:szCs w:val="24"/>
        </w:rPr>
        <w:t>Root Mean Square Error of Approximation (RMSEA)</w:t>
      </w:r>
    </w:p>
    <w:p w14:paraId="45AF55D7"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Estimate</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0.072</w:t>
      </w:r>
    </w:p>
    <w:p w14:paraId="727CFF15"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p>
    <w:p w14:paraId="4052AAA3" w14:textId="265D61E6" w:rsidR="000F5274" w:rsidRPr="00E132E7" w:rsidRDefault="000F5274" w:rsidP="000F5274">
      <w:pPr>
        <w:autoSpaceDE w:val="0"/>
        <w:autoSpaceDN w:val="0"/>
        <w:adjustRightInd w:val="0"/>
        <w:spacing w:after="0" w:line="276" w:lineRule="auto"/>
        <w:rPr>
          <w:rFonts w:ascii="Times New Roman" w:hAnsi="Times New Roman" w:cs="Times New Roman"/>
          <w:b/>
          <w:sz w:val="24"/>
          <w:szCs w:val="24"/>
        </w:rPr>
      </w:pPr>
      <w:r w:rsidRPr="00E132E7">
        <w:rPr>
          <w:rFonts w:ascii="Times New Roman" w:hAnsi="Times New Roman" w:cs="Times New Roman"/>
          <w:b/>
          <w:sz w:val="24"/>
          <w:szCs w:val="24"/>
        </w:rPr>
        <w:t>Standardi</w:t>
      </w:r>
      <w:r w:rsidR="00612D62">
        <w:rPr>
          <w:rFonts w:ascii="Times New Roman" w:hAnsi="Times New Roman" w:cs="Times New Roman"/>
          <w:b/>
          <w:sz w:val="24"/>
          <w:szCs w:val="24"/>
        </w:rPr>
        <w:t>s</w:t>
      </w:r>
      <w:r w:rsidRPr="00E132E7">
        <w:rPr>
          <w:rFonts w:ascii="Times New Roman" w:hAnsi="Times New Roman" w:cs="Times New Roman"/>
          <w:b/>
          <w:sz w:val="24"/>
          <w:szCs w:val="24"/>
        </w:rPr>
        <w:t>ed Root Mean Square Residual (SRMR)</w:t>
      </w:r>
    </w:p>
    <w:p w14:paraId="3E68F92B" w14:textId="77777777" w:rsidR="000F5274" w:rsidRPr="00E132E7" w:rsidRDefault="000F5274" w:rsidP="000F5274">
      <w:pPr>
        <w:pBdr>
          <w:bottom w:val="single" w:sz="12" w:space="1" w:color="auto"/>
        </w:pBdr>
        <w:autoSpaceDE w:val="0"/>
        <w:autoSpaceDN w:val="0"/>
        <w:adjustRightInd w:val="0"/>
        <w:spacing w:after="0" w:line="276" w:lineRule="auto"/>
        <w:jc w:val="both"/>
        <w:rPr>
          <w:rFonts w:ascii="Times New Roman" w:hAnsi="Times New Roman" w:cs="Times New Roman"/>
          <w:sz w:val="24"/>
          <w:szCs w:val="24"/>
        </w:rPr>
      </w:pPr>
      <w:r w:rsidRPr="00E132E7">
        <w:rPr>
          <w:rFonts w:ascii="Times New Roman" w:hAnsi="Times New Roman" w:cs="Times New Roman"/>
          <w:sz w:val="24"/>
          <w:szCs w:val="24"/>
        </w:rPr>
        <w:t>Value</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0.065</w:t>
      </w:r>
    </w:p>
    <w:p w14:paraId="5C2BCB2C" w14:textId="77777777" w:rsidR="000F5274" w:rsidRPr="00E132E7" w:rsidRDefault="000F5274" w:rsidP="000F5274">
      <w:pPr>
        <w:autoSpaceDE w:val="0"/>
        <w:autoSpaceDN w:val="0"/>
        <w:adjustRightInd w:val="0"/>
        <w:spacing w:after="0" w:line="480" w:lineRule="auto"/>
        <w:jc w:val="both"/>
        <w:rPr>
          <w:rFonts w:ascii="Times New Roman" w:hAnsi="Times New Roman" w:cs="Times New Roman"/>
          <w:sz w:val="24"/>
          <w:szCs w:val="24"/>
        </w:rPr>
      </w:pPr>
    </w:p>
    <w:p w14:paraId="00A4EDE4" w14:textId="09EA9B45" w:rsidR="000F5274" w:rsidRPr="00E132E7" w:rsidRDefault="000F5274"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A look at the factor loadings, five items (i.e. ETS2, RSA6, PPTOT11, AWS2 and AWS5) fell under the 0.40 mark of the acceptable internal consistency recommended by Raykov and Marcoulides (2010). Hence, these five items were removed after the initial CFA. The remaining items showed good reliability values with Cronbach’s alpha values ranging from .46 to .89. Upon deletion of the relevant weak factor loadings, the revised model (i.e. Model 2) showed improved fit (χ2 (517) = 2457.65, p &lt; 0.001, RMSEA = .07, CFI = .83, TLI = .82, SRMR = .06). Factor loadings for the CFA are presented in Table </w:t>
      </w:r>
      <w:r w:rsidR="00B60EAE">
        <w:rPr>
          <w:rFonts w:ascii="Times New Roman" w:hAnsi="Times New Roman" w:cs="Times New Roman"/>
          <w:sz w:val="24"/>
          <w:szCs w:val="24"/>
        </w:rPr>
        <w:t>5</w:t>
      </w:r>
      <w:r w:rsidR="00916895" w:rsidRPr="00E132E7">
        <w:rPr>
          <w:rFonts w:ascii="Times New Roman" w:hAnsi="Times New Roman" w:cs="Times New Roman"/>
          <w:sz w:val="24"/>
          <w:szCs w:val="24"/>
        </w:rPr>
        <w:t>.</w:t>
      </w:r>
      <w:r w:rsidRPr="00E132E7">
        <w:rPr>
          <w:rFonts w:ascii="Times New Roman" w:hAnsi="Times New Roman" w:cs="Times New Roman"/>
          <w:sz w:val="24"/>
          <w:szCs w:val="24"/>
        </w:rPr>
        <w:t>16. Factor loadings ranged</w:t>
      </w:r>
      <w:r w:rsidR="001D7F43" w:rsidRPr="00E132E7">
        <w:rPr>
          <w:rFonts w:ascii="Times New Roman" w:hAnsi="Times New Roman" w:cs="Times New Roman"/>
          <w:sz w:val="24"/>
          <w:szCs w:val="24"/>
        </w:rPr>
        <w:t xml:space="preserve"> from weak, moderate</w:t>
      </w:r>
      <w:r w:rsidR="003C7337">
        <w:rPr>
          <w:rFonts w:ascii="Times New Roman" w:hAnsi="Times New Roman" w:cs="Times New Roman"/>
          <w:sz w:val="24"/>
          <w:szCs w:val="24"/>
        </w:rPr>
        <w:t>,</w:t>
      </w:r>
      <w:r w:rsidR="001D7F43" w:rsidRPr="00E132E7">
        <w:rPr>
          <w:rFonts w:ascii="Times New Roman" w:hAnsi="Times New Roman" w:cs="Times New Roman"/>
          <w:sz w:val="24"/>
          <w:szCs w:val="24"/>
        </w:rPr>
        <w:t xml:space="preserve"> to strong. </w:t>
      </w:r>
      <w:r w:rsidRPr="00E132E7">
        <w:rPr>
          <w:rFonts w:ascii="Times New Roman" w:hAnsi="Times New Roman" w:cs="Times New Roman"/>
          <w:sz w:val="24"/>
          <w:szCs w:val="24"/>
        </w:rPr>
        <w:t>To improve the fit statistics, the re-specification of this second model involve</w:t>
      </w:r>
      <w:r w:rsidR="00511543" w:rsidRPr="00E132E7">
        <w:rPr>
          <w:rFonts w:ascii="Times New Roman" w:hAnsi="Times New Roman" w:cs="Times New Roman"/>
          <w:sz w:val="24"/>
          <w:szCs w:val="24"/>
        </w:rPr>
        <w:t>d</w:t>
      </w:r>
      <w:r w:rsidRPr="00E132E7">
        <w:rPr>
          <w:rFonts w:ascii="Times New Roman" w:hAnsi="Times New Roman" w:cs="Times New Roman"/>
          <w:sz w:val="24"/>
          <w:szCs w:val="24"/>
        </w:rPr>
        <w:t xml:space="preserve"> the checking of the modification indices for a </w:t>
      </w:r>
      <w:r w:rsidRPr="00E132E7">
        <w:rPr>
          <w:rFonts w:ascii="Times New Roman" w:hAnsi="Times New Roman" w:cs="Times New Roman"/>
          <w:noProof/>
          <w:sz w:val="24"/>
          <w:szCs w:val="24"/>
        </w:rPr>
        <w:t>better</w:t>
      </w:r>
      <w:r w:rsidRPr="00E132E7">
        <w:rPr>
          <w:rFonts w:ascii="Times New Roman" w:hAnsi="Times New Roman" w:cs="Times New Roman"/>
          <w:sz w:val="24"/>
          <w:szCs w:val="24"/>
        </w:rPr>
        <w:t xml:space="preserve"> fit. A review of the Modification Indices (MIs) revealed six parameters (residual covariance), having the largest MI. Hence, in building Model 3, it is reasonable to attempt first </w:t>
      </w:r>
      <w:r w:rsidR="003C7337">
        <w:rPr>
          <w:rFonts w:ascii="Times New Roman" w:hAnsi="Times New Roman" w:cs="Times New Roman"/>
          <w:sz w:val="24"/>
          <w:szCs w:val="24"/>
        </w:rPr>
        <w:t>to</w:t>
      </w:r>
      <w:r w:rsidR="003C7337" w:rsidRPr="00E132E7">
        <w:rPr>
          <w:rFonts w:ascii="Times New Roman" w:hAnsi="Times New Roman" w:cs="Times New Roman"/>
          <w:sz w:val="24"/>
          <w:szCs w:val="24"/>
        </w:rPr>
        <w:t xml:space="preserve"> </w:t>
      </w:r>
      <w:r w:rsidRPr="00E132E7">
        <w:rPr>
          <w:rFonts w:ascii="Times New Roman" w:hAnsi="Times New Roman" w:cs="Times New Roman"/>
          <w:sz w:val="24"/>
          <w:szCs w:val="24"/>
        </w:rPr>
        <w:t>add to the model the residual covariance having the largest MI.</w:t>
      </w:r>
    </w:p>
    <w:p w14:paraId="5246FAE6" w14:textId="2DB43419" w:rsidR="000F5274" w:rsidRPr="00E132E7" w:rsidRDefault="000F5274"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lastRenderedPageBreak/>
        <w:tab/>
        <w:t>The incorporation of the eight newly specified residual covariance, significantly improved the fit</w:t>
      </w:r>
      <w:r w:rsidR="003C7337">
        <w:rPr>
          <w:rFonts w:ascii="Times New Roman" w:hAnsi="Times New Roman" w:cs="Times New Roman"/>
          <w:sz w:val="24"/>
          <w:szCs w:val="24"/>
        </w:rPr>
        <w:t>,</w:t>
      </w:r>
      <w:r w:rsidRPr="00E132E7">
        <w:rPr>
          <w:rFonts w:ascii="Times New Roman" w:hAnsi="Times New Roman" w:cs="Times New Roman"/>
          <w:sz w:val="24"/>
          <w:szCs w:val="24"/>
        </w:rPr>
        <w:t xml:space="preserve"> and showed an acceptable fit for Model 3 (χ2 (509) = 1251.67, p &lt; 0.001, RMSEA = .05, CFI =. 94, TLI =. 93, SRMR = .06) (shown in Table </w:t>
      </w:r>
      <w:r w:rsidR="00511A34">
        <w:rPr>
          <w:rFonts w:ascii="Times New Roman" w:hAnsi="Times New Roman" w:cs="Times New Roman"/>
          <w:sz w:val="24"/>
          <w:szCs w:val="24"/>
        </w:rPr>
        <w:t>5.</w:t>
      </w:r>
      <w:r w:rsidRPr="00E132E7">
        <w:rPr>
          <w:rFonts w:ascii="Times New Roman" w:hAnsi="Times New Roman" w:cs="Times New Roman"/>
          <w:sz w:val="24"/>
          <w:szCs w:val="24"/>
        </w:rPr>
        <w:t xml:space="preserve">15 below). All CFI value of 0.94, TLI value of 0.93, RMSEA value of 0.05 and SRMR value of 0.06 met acceptable standards and represents a reasonable well-fitting model (Byrne, 1994; Hu &amp; Bentler, 1999; Kline, 2011). Normed </w:t>
      </w:r>
      <w:r w:rsidR="003C7337">
        <w:rPr>
          <w:rFonts w:ascii="Times New Roman" w:hAnsi="Times New Roman" w:cs="Times New Roman"/>
          <w:sz w:val="24"/>
          <w:szCs w:val="24"/>
        </w:rPr>
        <w:t>C</w:t>
      </w:r>
      <w:r w:rsidRPr="00E132E7">
        <w:rPr>
          <w:rFonts w:ascii="Times New Roman" w:hAnsi="Times New Roman" w:cs="Times New Roman"/>
          <w:sz w:val="24"/>
          <w:szCs w:val="24"/>
        </w:rPr>
        <w:t>hi-</w:t>
      </w:r>
      <w:r w:rsidR="003C7337">
        <w:rPr>
          <w:rFonts w:ascii="Times New Roman" w:hAnsi="Times New Roman" w:cs="Times New Roman"/>
          <w:sz w:val="24"/>
          <w:szCs w:val="24"/>
        </w:rPr>
        <w:t>S</w:t>
      </w:r>
      <w:r w:rsidRPr="00E132E7">
        <w:rPr>
          <w:rFonts w:ascii="Times New Roman" w:hAnsi="Times New Roman" w:cs="Times New Roman"/>
          <w:sz w:val="24"/>
          <w:szCs w:val="24"/>
        </w:rPr>
        <w:t>quare (χ2/df) too, was = 2.46, meeting the model-fit criteria (&lt;3.0). Data is run and the results show the hypothesi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ed SEM model fits the data relatively well. Thus, these findings stand in favour of allowing this third model to serve as the final model of the Resilience and Burnout-Engagement structure. </w:t>
      </w:r>
    </w:p>
    <w:p w14:paraId="33F5FB0B" w14:textId="77777777" w:rsidR="00C57E47" w:rsidRPr="00E132E7" w:rsidRDefault="00C57E47" w:rsidP="006E3DE6">
      <w:pPr>
        <w:autoSpaceDE w:val="0"/>
        <w:autoSpaceDN w:val="0"/>
        <w:adjustRightInd w:val="0"/>
        <w:spacing w:after="0" w:line="360" w:lineRule="auto"/>
        <w:jc w:val="both"/>
        <w:rPr>
          <w:rFonts w:ascii="Times New Roman" w:hAnsi="Times New Roman" w:cs="Times New Roman"/>
          <w:sz w:val="24"/>
          <w:szCs w:val="24"/>
        </w:rPr>
      </w:pPr>
    </w:p>
    <w:p w14:paraId="10FB5921" w14:textId="08536CA7" w:rsidR="00916895" w:rsidRPr="00E132E7" w:rsidRDefault="00916895" w:rsidP="00916895">
      <w:pPr>
        <w:pBdr>
          <w:bottom w:val="single" w:sz="12" w:space="1" w:color="auto"/>
        </w:pBdr>
        <w:autoSpaceDE w:val="0"/>
        <w:autoSpaceDN w:val="0"/>
        <w:adjustRightInd w:val="0"/>
        <w:spacing w:after="0" w:line="240" w:lineRule="auto"/>
        <w:jc w:val="center"/>
        <w:rPr>
          <w:rFonts w:ascii="Times New Roman" w:hAnsi="Times New Roman" w:cs="Times New Roman"/>
          <w:sz w:val="24"/>
          <w:szCs w:val="24"/>
        </w:rPr>
      </w:pPr>
      <w:r w:rsidRPr="00E132E7">
        <w:rPr>
          <w:rFonts w:ascii="Times New Roman" w:hAnsi="Times New Roman" w:cs="Times New Roman"/>
          <w:sz w:val="24"/>
          <w:szCs w:val="24"/>
        </w:rPr>
        <w:t xml:space="preserve">Table </w:t>
      </w:r>
      <w:r w:rsidR="00B60EAE">
        <w:rPr>
          <w:rFonts w:ascii="Times New Roman" w:hAnsi="Times New Roman" w:cs="Times New Roman"/>
          <w:sz w:val="24"/>
          <w:szCs w:val="24"/>
        </w:rPr>
        <w:t>5</w:t>
      </w:r>
      <w:r w:rsidRPr="00E132E7">
        <w:rPr>
          <w:rFonts w:ascii="Times New Roman" w:hAnsi="Times New Roman" w:cs="Times New Roman"/>
          <w:sz w:val="24"/>
          <w:szCs w:val="24"/>
        </w:rPr>
        <w:t xml:space="preserve">.15. </w:t>
      </w:r>
      <w:r w:rsidR="00993690" w:rsidRPr="00E132E7">
        <w:rPr>
          <w:rFonts w:ascii="Times New Roman" w:hAnsi="Times New Roman" w:cs="Times New Roman"/>
          <w:sz w:val="24"/>
          <w:szCs w:val="24"/>
        </w:rPr>
        <w:t>Mplus</w:t>
      </w:r>
      <w:r w:rsidR="000F5274" w:rsidRPr="00E132E7">
        <w:rPr>
          <w:rFonts w:ascii="Times New Roman" w:hAnsi="Times New Roman" w:cs="Times New Roman"/>
          <w:sz w:val="24"/>
          <w:szCs w:val="24"/>
        </w:rPr>
        <w:t xml:space="preserve"> </w:t>
      </w:r>
      <w:r w:rsidRPr="00E132E7">
        <w:rPr>
          <w:rFonts w:ascii="Times New Roman" w:hAnsi="Times New Roman" w:cs="Times New Roman"/>
          <w:sz w:val="24"/>
          <w:szCs w:val="24"/>
        </w:rPr>
        <w:t>output for final model 3: Selected goodness-of-fit statistics and model results</w:t>
      </w:r>
    </w:p>
    <w:p w14:paraId="60C2425C" w14:textId="77777777" w:rsidR="000F5274" w:rsidRPr="00E132E7" w:rsidRDefault="000F5274" w:rsidP="000F5274">
      <w:pPr>
        <w:pBdr>
          <w:top w:val="single" w:sz="12" w:space="1" w:color="auto"/>
          <w:bottom w:val="single" w:sz="12" w:space="1" w:color="auto"/>
        </w:pBdr>
        <w:autoSpaceDE w:val="0"/>
        <w:autoSpaceDN w:val="0"/>
        <w:adjustRightInd w:val="0"/>
        <w:spacing w:after="0" w:line="360" w:lineRule="auto"/>
        <w:jc w:val="center"/>
        <w:rPr>
          <w:rFonts w:ascii="Times New Roman" w:hAnsi="Times New Roman" w:cs="Times New Roman"/>
          <w:sz w:val="24"/>
          <w:szCs w:val="24"/>
        </w:rPr>
      </w:pPr>
      <w:r w:rsidRPr="00E132E7">
        <w:rPr>
          <w:rFonts w:ascii="Times New Roman" w:hAnsi="Times New Roman" w:cs="Times New Roman"/>
          <w:sz w:val="24"/>
          <w:szCs w:val="24"/>
        </w:rPr>
        <w:t>Tests of Model Fit</w:t>
      </w:r>
    </w:p>
    <w:p w14:paraId="1778AAC1" w14:textId="77777777" w:rsidR="000F5274" w:rsidRPr="00E132E7" w:rsidRDefault="000F5274" w:rsidP="000F5274">
      <w:pPr>
        <w:autoSpaceDE w:val="0"/>
        <w:autoSpaceDN w:val="0"/>
        <w:adjustRightInd w:val="0"/>
        <w:spacing w:after="0" w:line="276" w:lineRule="auto"/>
        <w:rPr>
          <w:rFonts w:ascii="Times New Roman" w:hAnsi="Times New Roman" w:cs="Times New Roman"/>
          <w:b/>
          <w:sz w:val="24"/>
          <w:szCs w:val="24"/>
        </w:rPr>
      </w:pPr>
      <w:r w:rsidRPr="00E132E7">
        <w:rPr>
          <w:rFonts w:ascii="Times New Roman" w:hAnsi="Times New Roman" w:cs="Times New Roman"/>
          <w:b/>
          <w:sz w:val="24"/>
          <w:szCs w:val="24"/>
        </w:rPr>
        <w:t>Chi-Square Test of Model Fit</w:t>
      </w:r>
    </w:p>
    <w:p w14:paraId="0B3B5B60"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Value</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 xml:space="preserve">        1251.671</w:t>
      </w:r>
    </w:p>
    <w:p w14:paraId="7F2D1A42"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Degrees of freedom</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 xml:space="preserve">        509</w:t>
      </w:r>
    </w:p>
    <w:p w14:paraId="00555283"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χ</w:t>
      </w:r>
      <w:r w:rsidRPr="00E132E7">
        <w:rPr>
          <w:rFonts w:ascii="Times New Roman" w:hAnsi="Times New Roman" w:cs="Times New Roman"/>
          <w:sz w:val="24"/>
          <w:szCs w:val="24"/>
          <w:vertAlign w:val="superscript"/>
        </w:rPr>
        <w:t>2</w:t>
      </w:r>
      <w:r w:rsidRPr="00E132E7">
        <w:rPr>
          <w:rFonts w:ascii="Times New Roman" w:hAnsi="Times New Roman" w:cs="Times New Roman"/>
          <w:sz w:val="24"/>
          <w:szCs w:val="24"/>
        </w:rPr>
        <w:t>/df</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 xml:space="preserve">        2.459</w:t>
      </w:r>
    </w:p>
    <w:p w14:paraId="644B1ADE"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p-value</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0.0000</w:t>
      </w:r>
    </w:p>
    <w:p w14:paraId="3052A818"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Scaling Correction Factor for MLM                                                                          1.192</w:t>
      </w:r>
    </w:p>
    <w:p w14:paraId="6E0762BA"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 xml:space="preserve">            </w:t>
      </w:r>
    </w:p>
    <w:p w14:paraId="2C637AC0" w14:textId="77777777" w:rsidR="000F5274" w:rsidRPr="00E132E7" w:rsidRDefault="000F5274" w:rsidP="000F5274">
      <w:pPr>
        <w:autoSpaceDE w:val="0"/>
        <w:autoSpaceDN w:val="0"/>
        <w:adjustRightInd w:val="0"/>
        <w:spacing w:after="0" w:line="276" w:lineRule="auto"/>
        <w:rPr>
          <w:rFonts w:ascii="Times New Roman" w:hAnsi="Times New Roman" w:cs="Times New Roman"/>
          <w:b/>
          <w:sz w:val="24"/>
          <w:szCs w:val="24"/>
        </w:rPr>
      </w:pPr>
      <w:r w:rsidRPr="00E132E7">
        <w:rPr>
          <w:rFonts w:ascii="Times New Roman" w:hAnsi="Times New Roman" w:cs="Times New Roman"/>
          <w:b/>
          <w:sz w:val="24"/>
          <w:szCs w:val="24"/>
        </w:rPr>
        <w:t>CFI/TLI</w:t>
      </w:r>
    </w:p>
    <w:p w14:paraId="7F68D0EB"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CFI</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0.935</w:t>
      </w:r>
    </w:p>
    <w:p w14:paraId="7323B7E9"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TLI</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0.928</w:t>
      </w:r>
    </w:p>
    <w:p w14:paraId="3C535F41"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p>
    <w:p w14:paraId="657A12F5" w14:textId="77777777" w:rsidR="000F5274" w:rsidRPr="00E132E7" w:rsidRDefault="000F5274" w:rsidP="000F5274">
      <w:pPr>
        <w:autoSpaceDE w:val="0"/>
        <w:autoSpaceDN w:val="0"/>
        <w:adjustRightInd w:val="0"/>
        <w:spacing w:after="0" w:line="276" w:lineRule="auto"/>
        <w:rPr>
          <w:rFonts w:ascii="Times New Roman" w:hAnsi="Times New Roman" w:cs="Times New Roman"/>
          <w:b/>
          <w:sz w:val="24"/>
          <w:szCs w:val="24"/>
        </w:rPr>
      </w:pPr>
      <w:r w:rsidRPr="00E132E7">
        <w:rPr>
          <w:rFonts w:ascii="Times New Roman" w:hAnsi="Times New Roman" w:cs="Times New Roman"/>
          <w:b/>
          <w:sz w:val="24"/>
          <w:szCs w:val="24"/>
        </w:rPr>
        <w:t>Root Mean Square Error of Approximation (RMSEA)</w:t>
      </w:r>
    </w:p>
    <w:p w14:paraId="173632BF"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r w:rsidRPr="00E132E7">
        <w:rPr>
          <w:rFonts w:ascii="Times New Roman" w:hAnsi="Times New Roman" w:cs="Times New Roman"/>
          <w:sz w:val="24"/>
          <w:szCs w:val="24"/>
        </w:rPr>
        <w:t>Estimate</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0.046</w:t>
      </w:r>
    </w:p>
    <w:p w14:paraId="154598E3" w14:textId="77777777" w:rsidR="000F5274" w:rsidRPr="00E132E7" w:rsidRDefault="000F5274" w:rsidP="000F5274">
      <w:pPr>
        <w:autoSpaceDE w:val="0"/>
        <w:autoSpaceDN w:val="0"/>
        <w:adjustRightInd w:val="0"/>
        <w:spacing w:after="0" w:line="276" w:lineRule="auto"/>
        <w:rPr>
          <w:rFonts w:ascii="Times New Roman" w:hAnsi="Times New Roman" w:cs="Times New Roman"/>
          <w:sz w:val="24"/>
          <w:szCs w:val="24"/>
        </w:rPr>
      </w:pPr>
    </w:p>
    <w:p w14:paraId="2A070B97" w14:textId="73419310" w:rsidR="000F5274" w:rsidRPr="00E132E7" w:rsidRDefault="000F5274" w:rsidP="000F5274">
      <w:pPr>
        <w:autoSpaceDE w:val="0"/>
        <w:autoSpaceDN w:val="0"/>
        <w:adjustRightInd w:val="0"/>
        <w:spacing w:after="0" w:line="276" w:lineRule="auto"/>
        <w:rPr>
          <w:rFonts w:ascii="Times New Roman" w:hAnsi="Times New Roman" w:cs="Times New Roman"/>
          <w:b/>
          <w:sz w:val="24"/>
          <w:szCs w:val="24"/>
        </w:rPr>
      </w:pPr>
      <w:r w:rsidRPr="00E132E7">
        <w:rPr>
          <w:rFonts w:ascii="Times New Roman" w:hAnsi="Times New Roman" w:cs="Times New Roman"/>
          <w:b/>
          <w:sz w:val="24"/>
          <w:szCs w:val="24"/>
        </w:rPr>
        <w:t>Standardi</w:t>
      </w:r>
      <w:r w:rsidR="00612D62">
        <w:rPr>
          <w:rFonts w:ascii="Times New Roman" w:hAnsi="Times New Roman" w:cs="Times New Roman"/>
          <w:b/>
          <w:sz w:val="24"/>
          <w:szCs w:val="24"/>
        </w:rPr>
        <w:t>s</w:t>
      </w:r>
      <w:r w:rsidRPr="00E132E7">
        <w:rPr>
          <w:rFonts w:ascii="Times New Roman" w:hAnsi="Times New Roman" w:cs="Times New Roman"/>
          <w:b/>
          <w:sz w:val="24"/>
          <w:szCs w:val="24"/>
        </w:rPr>
        <w:t>ed Root Mean Square Residual (SRMR)</w:t>
      </w:r>
    </w:p>
    <w:p w14:paraId="6B547280" w14:textId="77777777" w:rsidR="000F5274" w:rsidRPr="00E132E7" w:rsidRDefault="000F5274" w:rsidP="000F5274">
      <w:pPr>
        <w:pBdr>
          <w:bottom w:val="single" w:sz="12" w:space="1" w:color="auto"/>
        </w:pBdr>
        <w:autoSpaceDE w:val="0"/>
        <w:autoSpaceDN w:val="0"/>
        <w:adjustRightInd w:val="0"/>
        <w:spacing w:after="0" w:line="276" w:lineRule="auto"/>
        <w:jc w:val="both"/>
        <w:rPr>
          <w:rFonts w:ascii="Times New Roman" w:hAnsi="Times New Roman" w:cs="Times New Roman"/>
          <w:sz w:val="24"/>
          <w:szCs w:val="24"/>
        </w:rPr>
      </w:pPr>
      <w:r w:rsidRPr="00E132E7">
        <w:rPr>
          <w:rFonts w:ascii="Times New Roman" w:hAnsi="Times New Roman" w:cs="Times New Roman"/>
          <w:sz w:val="24"/>
          <w:szCs w:val="24"/>
        </w:rPr>
        <w:t>Value</w:t>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r>
      <w:r w:rsidRPr="00E132E7">
        <w:rPr>
          <w:rFonts w:ascii="Times New Roman" w:hAnsi="Times New Roman" w:cs="Times New Roman"/>
          <w:sz w:val="24"/>
          <w:szCs w:val="24"/>
        </w:rPr>
        <w:tab/>
        <w:t>0.060</w:t>
      </w:r>
    </w:p>
    <w:p w14:paraId="5770553B" w14:textId="77777777" w:rsidR="0082250D" w:rsidRPr="00164EA2" w:rsidRDefault="0082250D" w:rsidP="000F5274">
      <w:pPr>
        <w:widowControl w:val="0"/>
        <w:overflowPunct w:val="0"/>
        <w:autoSpaceDE w:val="0"/>
        <w:autoSpaceDN w:val="0"/>
        <w:adjustRightInd w:val="0"/>
        <w:spacing w:after="0" w:line="480" w:lineRule="auto"/>
        <w:jc w:val="both"/>
        <w:rPr>
          <w:rFonts w:ascii="Times New Roman" w:eastAsia="Times New Roman" w:hAnsi="Times New Roman" w:cs="Times New Roman"/>
          <w:sz w:val="24"/>
          <w:szCs w:val="24"/>
        </w:rPr>
      </w:pPr>
    </w:p>
    <w:p w14:paraId="349E1387" w14:textId="6ECBD56C" w:rsidR="00E663DE" w:rsidRDefault="000F5274" w:rsidP="001111CF">
      <w:pPr>
        <w:widowControl w:val="0"/>
        <w:overflowPunct w:val="0"/>
        <w:autoSpaceDE w:val="0"/>
        <w:autoSpaceDN w:val="0"/>
        <w:adjustRightInd w:val="0"/>
        <w:spacing w:after="0" w:line="480" w:lineRule="auto"/>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ab/>
      </w:r>
      <w:r w:rsidR="006E3DE6" w:rsidRPr="00164EA2">
        <w:rPr>
          <w:rFonts w:ascii="Times New Roman" w:eastAsia="Times New Roman" w:hAnsi="Times New Roman" w:cs="Times New Roman"/>
          <w:sz w:val="24"/>
          <w:szCs w:val="24"/>
        </w:rPr>
        <w:t>T</w:t>
      </w:r>
      <w:r w:rsidRPr="00164EA2">
        <w:rPr>
          <w:rFonts w:ascii="Times New Roman" w:eastAsia="Times New Roman" w:hAnsi="Times New Roman" w:cs="Times New Roman"/>
          <w:sz w:val="24"/>
          <w:szCs w:val="24"/>
        </w:rPr>
        <w:t xml:space="preserve">hrough this CFA procedure, a total of </w:t>
      </w:r>
      <w:r w:rsidR="00991001">
        <w:rPr>
          <w:rFonts w:ascii="Times New Roman" w:eastAsia="Times New Roman" w:hAnsi="Times New Roman" w:cs="Times New Roman"/>
          <w:sz w:val="24"/>
          <w:szCs w:val="24"/>
        </w:rPr>
        <w:t>five</w:t>
      </w:r>
      <w:r w:rsidR="00991001" w:rsidRPr="00164EA2">
        <w:rPr>
          <w:rFonts w:ascii="Times New Roman" w:eastAsia="Times New Roman" w:hAnsi="Times New Roman" w:cs="Times New Roman"/>
          <w:sz w:val="24"/>
          <w:szCs w:val="24"/>
        </w:rPr>
        <w:t xml:space="preserve"> </w:t>
      </w:r>
      <w:r w:rsidRPr="00164EA2">
        <w:rPr>
          <w:rFonts w:ascii="Times New Roman" w:eastAsia="Times New Roman" w:hAnsi="Times New Roman" w:cs="Times New Roman"/>
          <w:sz w:val="24"/>
          <w:szCs w:val="24"/>
        </w:rPr>
        <w:t xml:space="preserve">items were dropped based on the assessment of psychometric properties and theoretical relevance of those items. The instrument </w:t>
      </w:r>
      <w:r w:rsidR="003C7337">
        <w:rPr>
          <w:rFonts w:ascii="Times New Roman" w:eastAsia="Times New Roman" w:hAnsi="Times New Roman" w:cs="Times New Roman"/>
          <w:sz w:val="24"/>
          <w:szCs w:val="24"/>
        </w:rPr>
        <w:t>was</w:t>
      </w:r>
      <w:r w:rsidR="003C7337" w:rsidRPr="00164EA2">
        <w:rPr>
          <w:rFonts w:ascii="Times New Roman" w:eastAsia="Times New Roman" w:hAnsi="Times New Roman" w:cs="Times New Roman"/>
          <w:sz w:val="24"/>
          <w:szCs w:val="24"/>
        </w:rPr>
        <w:t xml:space="preserve"> </w:t>
      </w:r>
      <w:r w:rsidRPr="00164EA2">
        <w:rPr>
          <w:rFonts w:ascii="Times New Roman" w:eastAsia="Times New Roman" w:hAnsi="Times New Roman" w:cs="Times New Roman"/>
          <w:sz w:val="24"/>
          <w:szCs w:val="24"/>
        </w:rPr>
        <w:t xml:space="preserve">34 items altogether: </w:t>
      </w:r>
      <w:r w:rsidR="00991001">
        <w:rPr>
          <w:rFonts w:ascii="Times New Roman" w:eastAsia="Times New Roman" w:hAnsi="Times New Roman" w:cs="Times New Roman"/>
          <w:sz w:val="24"/>
          <w:szCs w:val="24"/>
        </w:rPr>
        <w:t>eight</w:t>
      </w:r>
      <w:r w:rsidRPr="00164EA2">
        <w:rPr>
          <w:rFonts w:ascii="Times New Roman" w:eastAsia="Times New Roman" w:hAnsi="Times New Roman" w:cs="Times New Roman"/>
          <w:sz w:val="24"/>
          <w:szCs w:val="24"/>
        </w:rPr>
        <w:t xml:space="preserve"> items for Emotional Exhaustion, </w:t>
      </w:r>
      <w:r w:rsidR="00991001">
        <w:rPr>
          <w:rFonts w:ascii="Times New Roman" w:eastAsia="Times New Roman" w:hAnsi="Times New Roman" w:cs="Times New Roman"/>
          <w:sz w:val="24"/>
          <w:szCs w:val="24"/>
        </w:rPr>
        <w:t>five</w:t>
      </w:r>
      <w:r w:rsidR="00991001" w:rsidRPr="00164EA2">
        <w:rPr>
          <w:rFonts w:ascii="Times New Roman" w:eastAsia="Times New Roman" w:hAnsi="Times New Roman" w:cs="Times New Roman"/>
          <w:sz w:val="24"/>
          <w:szCs w:val="24"/>
        </w:rPr>
        <w:t xml:space="preserve"> </w:t>
      </w:r>
      <w:r w:rsidRPr="00164EA2">
        <w:rPr>
          <w:rFonts w:ascii="Times New Roman" w:eastAsia="Times New Roman" w:hAnsi="Times New Roman" w:cs="Times New Roman"/>
          <w:sz w:val="24"/>
          <w:szCs w:val="24"/>
        </w:rPr>
        <w:t xml:space="preserve">items for </w:t>
      </w:r>
      <w:r w:rsidR="00440D9C">
        <w:rPr>
          <w:rFonts w:ascii="Times New Roman" w:eastAsia="Times New Roman" w:hAnsi="Times New Roman" w:cs="Times New Roman"/>
          <w:sz w:val="24"/>
          <w:szCs w:val="24"/>
        </w:rPr>
        <w:lastRenderedPageBreak/>
        <w:t>e</w:t>
      </w:r>
      <w:r w:rsidRPr="00164EA2">
        <w:rPr>
          <w:rFonts w:ascii="Times New Roman" w:eastAsia="Times New Roman" w:hAnsi="Times New Roman" w:cs="Times New Roman"/>
          <w:sz w:val="24"/>
          <w:szCs w:val="24"/>
        </w:rPr>
        <w:t xml:space="preserve">ngagement, </w:t>
      </w:r>
      <w:r w:rsidR="00991001">
        <w:rPr>
          <w:rFonts w:ascii="Times New Roman" w:eastAsia="Times New Roman" w:hAnsi="Times New Roman" w:cs="Times New Roman"/>
          <w:sz w:val="24"/>
          <w:szCs w:val="24"/>
        </w:rPr>
        <w:t>three</w:t>
      </w:r>
      <w:r w:rsidR="00991001" w:rsidRPr="00164EA2">
        <w:rPr>
          <w:rFonts w:ascii="Times New Roman" w:eastAsia="Times New Roman" w:hAnsi="Times New Roman" w:cs="Times New Roman"/>
          <w:sz w:val="24"/>
          <w:szCs w:val="24"/>
        </w:rPr>
        <w:t xml:space="preserve"> </w:t>
      </w:r>
      <w:r w:rsidRPr="00164EA2">
        <w:rPr>
          <w:rFonts w:ascii="Times New Roman" w:eastAsia="Times New Roman" w:hAnsi="Times New Roman" w:cs="Times New Roman"/>
          <w:sz w:val="24"/>
          <w:szCs w:val="24"/>
        </w:rPr>
        <w:t xml:space="preserve">items for </w:t>
      </w:r>
      <w:r w:rsidR="00440D9C">
        <w:rPr>
          <w:rFonts w:ascii="Times New Roman" w:eastAsia="Times New Roman" w:hAnsi="Times New Roman" w:cs="Times New Roman"/>
          <w:sz w:val="24"/>
          <w:szCs w:val="24"/>
        </w:rPr>
        <w:t>w</w:t>
      </w:r>
      <w:r w:rsidRPr="00164EA2">
        <w:rPr>
          <w:rFonts w:ascii="Times New Roman" w:eastAsia="Times New Roman" w:hAnsi="Times New Roman" w:cs="Times New Roman"/>
          <w:sz w:val="24"/>
          <w:szCs w:val="24"/>
        </w:rPr>
        <w:t xml:space="preserve">orkload, </w:t>
      </w:r>
      <w:r w:rsidR="00991001">
        <w:rPr>
          <w:rFonts w:ascii="Times New Roman" w:eastAsia="Times New Roman" w:hAnsi="Times New Roman" w:cs="Times New Roman"/>
          <w:sz w:val="24"/>
          <w:szCs w:val="24"/>
        </w:rPr>
        <w:t>eight</w:t>
      </w:r>
      <w:r w:rsidR="00991001" w:rsidRPr="00164EA2">
        <w:rPr>
          <w:rFonts w:ascii="Times New Roman" w:eastAsia="Times New Roman" w:hAnsi="Times New Roman" w:cs="Times New Roman"/>
          <w:sz w:val="24"/>
          <w:szCs w:val="24"/>
        </w:rPr>
        <w:t xml:space="preserve"> </w:t>
      </w:r>
      <w:r w:rsidRPr="00164EA2">
        <w:rPr>
          <w:rFonts w:ascii="Times New Roman" w:eastAsia="Times New Roman" w:hAnsi="Times New Roman" w:cs="Times New Roman"/>
          <w:sz w:val="24"/>
          <w:szCs w:val="24"/>
        </w:rPr>
        <w:t xml:space="preserve">items for </w:t>
      </w:r>
      <w:r w:rsidR="00440D9C">
        <w:rPr>
          <w:rFonts w:ascii="Times New Roman" w:eastAsia="Times New Roman" w:hAnsi="Times New Roman" w:cs="Times New Roman"/>
          <w:sz w:val="24"/>
          <w:szCs w:val="24"/>
        </w:rPr>
        <w:t>r</w:t>
      </w:r>
      <w:r w:rsidRPr="00164EA2">
        <w:rPr>
          <w:rFonts w:ascii="Times New Roman" w:eastAsia="Times New Roman" w:hAnsi="Times New Roman" w:cs="Times New Roman"/>
          <w:sz w:val="24"/>
          <w:szCs w:val="24"/>
        </w:rPr>
        <w:t xml:space="preserve">esilience, and </w:t>
      </w:r>
      <w:r w:rsidR="00991001">
        <w:rPr>
          <w:rFonts w:ascii="Times New Roman" w:eastAsia="Times New Roman" w:hAnsi="Times New Roman" w:cs="Times New Roman"/>
          <w:sz w:val="24"/>
          <w:szCs w:val="24"/>
        </w:rPr>
        <w:t>ten</w:t>
      </w:r>
      <w:r w:rsidR="00991001" w:rsidRPr="00164EA2">
        <w:rPr>
          <w:rFonts w:ascii="Times New Roman" w:eastAsia="Times New Roman" w:hAnsi="Times New Roman" w:cs="Times New Roman"/>
          <w:sz w:val="24"/>
          <w:szCs w:val="24"/>
        </w:rPr>
        <w:t xml:space="preserve"> </w:t>
      </w:r>
      <w:r w:rsidRPr="00164EA2">
        <w:rPr>
          <w:rFonts w:ascii="Times New Roman" w:eastAsia="Times New Roman" w:hAnsi="Times New Roman" w:cs="Times New Roman"/>
          <w:sz w:val="24"/>
          <w:szCs w:val="24"/>
        </w:rPr>
        <w:t xml:space="preserve">items for </w:t>
      </w:r>
      <w:r w:rsidR="000960A1">
        <w:rPr>
          <w:rFonts w:ascii="Times New Roman" w:eastAsia="Times New Roman" w:hAnsi="Times New Roman" w:cs="Times New Roman"/>
          <w:sz w:val="24"/>
          <w:szCs w:val="24"/>
        </w:rPr>
        <w:t>Pressure to Publish</w:t>
      </w:r>
      <w:r w:rsidR="004F79E8">
        <w:rPr>
          <w:rFonts w:ascii="Times New Roman" w:eastAsia="Times New Roman" w:hAnsi="Times New Roman" w:cs="Times New Roman"/>
          <w:sz w:val="24"/>
          <w:szCs w:val="24"/>
        </w:rPr>
        <w:t>,</w:t>
      </w:r>
      <w:r w:rsidRPr="00164EA2">
        <w:rPr>
          <w:rFonts w:ascii="Times New Roman" w:eastAsia="Times New Roman" w:hAnsi="Times New Roman" w:cs="Times New Roman"/>
          <w:sz w:val="24"/>
          <w:szCs w:val="24"/>
        </w:rPr>
        <w:t xml:space="preserve"> as depicted </w:t>
      </w:r>
      <w:r w:rsidR="006E3DE6" w:rsidRPr="00164EA2">
        <w:rPr>
          <w:rFonts w:ascii="Times New Roman" w:eastAsia="Times New Roman" w:hAnsi="Times New Roman" w:cs="Times New Roman"/>
          <w:sz w:val="24"/>
          <w:szCs w:val="24"/>
        </w:rPr>
        <w:t>below</w:t>
      </w:r>
      <w:r w:rsidRPr="00164EA2">
        <w:rPr>
          <w:rFonts w:ascii="Times New Roman" w:eastAsia="Times New Roman" w:hAnsi="Times New Roman" w:cs="Times New Roman"/>
          <w:sz w:val="24"/>
          <w:szCs w:val="24"/>
        </w:rPr>
        <w:t>.</w:t>
      </w:r>
    </w:p>
    <w:p w14:paraId="2F5FE8DA"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0D74BFA0"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52E81B17"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2D642383"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75B3307A"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7657BAFE"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1EAD9A16"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04FD028E"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7957BCC7"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35F20B2A"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21A32140"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0A3F69AC"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3DC5A1A8"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61D79062"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25CADE17"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72B6CDB4"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69FE58D1"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5DA22F74"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320353B4"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44AEDCB5"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0355EE10"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129A9B48"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5043C6DD"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5330DE7B"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14D3F87E"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22F0AB27"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05E2C58C"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67C13F2F"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7BA1D82B"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0AEEF19F"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0BB807F4"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2E15CF0B"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15B4A3B4"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4DF8E78A"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60D766FB"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4296A0D2"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27A478E0"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6BBDE205"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6E94BFF1" w14:textId="77777777" w:rsidR="00E663DE"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6ED86876" w14:textId="77777777" w:rsidR="001111CF" w:rsidRDefault="001111CF"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7F2C76EB" w14:textId="77777777" w:rsidR="001111CF" w:rsidRDefault="001111CF"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67DAFF8B" w14:textId="77777777" w:rsidR="001111CF" w:rsidRDefault="001111CF"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578A602B" w14:textId="77777777" w:rsidR="001111CF" w:rsidRDefault="001111CF"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7298484E" w14:textId="77777777" w:rsidR="001111CF" w:rsidRDefault="001111CF"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5B947091" w14:textId="77777777" w:rsidR="00E663DE" w:rsidRPr="00164EA2" w:rsidRDefault="00E663DE" w:rsidP="00F647AD">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p>
    <w:p w14:paraId="5535A99E" w14:textId="5EA7F337" w:rsidR="00916895" w:rsidRPr="00164EA2" w:rsidRDefault="000F5274" w:rsidP="006E3DE6">
      <w:pPr>
        <w:widowControl w:val="0"/>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lastRenderedPageBreak/>
        <w:t xml:space="preserve">Table </w:t>
      </w:r>
      <w:r w:rsidR="00B60EAE">
        <w:rPr>
          <w:rFonts w:ascii="Times New Roman" w:eastAsia="Times New Roman" w:hAnsi="Times New Roman" w:cs="Times New Roman"/>
          <w:sz w:val="24"/>
          <w:szCs w:val="24"/>
        </w:rPr>
        <w:t>5</w:t>
      </w:r>
      <w:r w:rsidR="00916895" w:rsidRPr="00164EA2">
        <w:rPr>
          <w:rFonts w:ascii="Times New Roman" w:eastAsia="Times New Roman" w:hAnsi="Times New Roman" w:cs="Times New Roman"/>
          <w:sz w:val="24"/>
          <w:szCs w:val="24"/>
        </w:rPr>
        <w:t>.</w:t>
      </w:r>
      <w:r w:rsidRPr="00164EA2">
        <w:rPr>
          <w:rFonts w:ascii="Times New Roman" w:eastAsia="Times New Roman" w:hAnsi="Times New Roman" w:cs="Times New Roman"/>
          <w:sz w:val="24"/>
          <w:szCs w:val="24"/>
        </w:rPr>
        <w:t>16</w:t>
      </w:r>
      <w:r w:rsidR="00916895" w:rsidRPr="00164EA2">
        <w:rPr>
          <w:rFonts w:ascii="Times New Roman" w:eastAsia="Times New Roman" w:hAnsi="Times New Roman" w:cs="Times New Roman"/>
          <w:sz w:val="24"/>
          <w:szCs w:val="24"/>
        </w:rPr>
        <w:t xml:space="preserve">. </w:t>
      </w:r>
      <w:r w:rsidRPr="00164EA2">
        <w:rPr>
          <w:rFonts w:ascii="Times New Roman" w:eastAsia="Times New Roman" w:hAnsi="Times New Roman" w:cs="Times New Roman"/>
          <w:sz w:val="24"/>
          <w:szCs w:val="24"/>
        </w:rPr>
        <w:t xml:space="preserve">Summary </w:t>
      </w:r>
      <w:r w:rsidR="00916895" w:rsidRPr="00164EA2">
        <w:rPr>
          <w:rFonts w:ascii="Times New Roman" w:eastAsia="Times New Roman" w:hAnsi="Times New Roman" w:cs="Times New Roman"/>
          <w:sz w:val="24"/>
          <w:szCs w:val="24"/>
        </w:rPr>
        <w:t>results for measurement model of resilience and burnout-engagement for Malaysian university academics</w:t>
      </w:r>
    </w:p>
    <w:tbl>
      <w:tblPr>
        <w:tblStyle w:val="TableGrid2"/>
        <w:tblW w:w="8766" w:type="dxa"/>
        <w:tblLook w:val="04A0" w:firstRow="1" w:lastRow="0" w:firstColumn="1" w:lastColumn="0" w:noHBand="0" w:noVBand="1"/>
      </w:tblPr>
      <w:tblGrid>
        <w:gridCol w:w="6504"/>
        <w:gridCol w:w="1273"/>
        <w:gridCol w:w="989"/>
      </w:tblGrid>
      <w:tr w:rsidR="000F5274" w:rsidRPr="00E132E7" w14:paraId="78EF3764" w14:textId="77777777" w:rsidTr="00FB5B74">
        <w:trPr>
          <w:trHeight w:val="213"/>
        </w:trPr>
        <w:tc>
          <w:tcPr>
            <w:tcW w:w="6504" w:type="dxa"/>
            <w:tcBorders>
              <w:left w:val="single" w:sz="4" w:space="0" w:color="FFFFFF" w:themeColor="background1"/>
              <w:right w:val="single" w:sz="4" w:space="0" w:color="FFFFFF" w:themeColor="background1"/>
            </w:tcBorders>
          </w:tcPr>
          <w:p w14:paraId="76BCFCEE" w14:textId="77777777" w:rsidR="000F5274" w:rsidRPr="00164EA2" w:rsidRDefault="000F5274" w:rsidP="000F5274">
            <w:pPr>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Factors and items</w:t>
            </w:r>
          </w:p>
        </w:tc>
        <w:tc>
          <w:tcPr>
            <w:tcW w:w="1273" w:type="dxa"/>
            <w:tcBorders>
              <w:left w:val="single" w:sz="4" w:space="0" w:color="FFFFFF" w:themeColor="background1"/>
              <w:right w:val="single" w:sz="4" w:space="0" w:color="FFFFFF" w:themeColor="background1"/>
            </w:tcBorders>
          </w:tcPr>
          <w:p w14:paraId="4B401D30"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λ</w:t>
            </w:r>
          </w:p>
        </w:tc>
        <w:tc>
          <w:tcPr>
            <w:tcW w:w="989" w:type="dxa"/>
            <w:tcBorders>
              <w:left w:val="single" w:sz="4" w:space="0" w:color="FFFFFF" w:themeColor="background1"/>
              <w:right w:val="single" w:sz="4" w:space="0" w:color="FFFFFF" w:themeColor="background1"/>
            </w:tcBorders>
          </w:tcPr>
          <w:p w14:paraId="75AC9579"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α</w:t>
            </w:r>
          </w:p>
        </w:tc>
      </w:tr>
      <w:tr w:rsidR="000F5274" w:rsidRPr="00E132E7" w14:paraId="558A9789" w14:textId="77777777" w:rsidTr="00FB5B74">
        <w:trPr>
          <w:trHeight w:val="292"/>
        </w:trPr>
        <w:tc>
          <w:tcPr>
            <w:tcW w:w="6504" w:type="dxa"/>
            <w:tcBorders>
              <w:left w:val="single" w:sz="4" w:space="0" w:color="FFFFFF" w:themeColor="background1"/>
              <w:bottom w:val="single" w:sz="4" w:space="0" w:color="FFFFFF" w:themeColor="background1"/>
              <w:right w:val="single" w:sz="4" w:space="0" w:color="FFFFFF" w:themeColor="background1"/>
            </w:tcBorders>
          </w:tcPr>
          <w:p w14:paraId="0C2D0206" w14:textId="77777777" w:rsidR="000F5274" w:rsidRPr="00164EA2" w:rsidRDefault="000F5274" w:rsidP="000F5274">
            <w:pPr>
              <w:widowControl w:val="0"/>
              <w:overflowPunct w:val="0"/>
              <w:autoSpaceDE w:val="0"/>
              <w:autoSpaceDN w:val="0"/>
              <w:adjustRightInd w:val="0"/>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Engagement (ETS)</w:t>
            </w:r>
          </w:p>
        </w:tc>
        <w:tc>
          <w:tcPr>
            <w:tcW w:w="1273" w:type="dxa"/>
            <w:tcBorders>
              <w:left w:val="single" w:sz="4" w:space="0" w:color="FFFFFF" w:themeColor="background1"/>
              <w:bottom w:val="single" w:sz="4" w:space="0" w:color="FFFFFF" w:themeColor="background1"/>
              <w:right w:val="single" w:sz="4" w:space="0" w:color="FFFFFF" w:themeColor="background1"/>
            </w:tcBorders>
          </w:tcPr>
          <w:p w14:paraId="35B35C0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c>
          <w:tcPr>
            <w:tcW w:w="989" w:type="dxa"/>
            <w:tcBorders>
              <w:left w:val="single" w:sz="4" w:space="0" w:color="FFFFFF" w:themeColor="background1"/>
              <w:bottom w:val="single" w:sz="4" w:space="0" w:color="FFFFFF" w:themeColor="background1"/>
              <w:right w:val="single" w:sz="4" w:space="0" w:color="FFFFFF" w:themeColor="background1"/>
            </w:tcBorders>
          </w:tcPr>
          <w:p w14:paraId="3CDF1738"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.80</w:t>
            </w:r>
          </w:p>
        </w:tc>
      </w:tr>
      <w:tr w:rsidR="000F5274" w:rsidRPr="00E132E7" w14:paraId="4DAAC4F3" w14:textId="77777777" w:rsidTr="00FB5B74">
        <w:trPr>
          <w:trHeight w:val="292"/>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E43497" w14:textId="77777777"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While teaching I pay a lot of attention to my work.</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C26C2F"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0.49</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BD0D0E"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091C53A3" w14:textId="77777777" w:rsidTr="00FB5B74">
        <w:trPr>
          <w:trHeight w:val="277"/>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5289A7" w14:textId="77777777"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I find teaching fun.</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78A50"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0.65</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D01CCD8"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541959F2" w14:textId="77777777" w:rsidTr="00FB5B74">
        <w:trPr>
          <w:trHeight w:val="277"/>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C14D8A" w14:textId="77777777"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In class, I care about the problems of my students.</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C858E2"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0.75</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906C752"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1BD5153F" w14:textId="77777777" w:rsidTr="00FB5B74">
        <w:trPr>
          <w:trHeight w:val="262"/>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9C8BDA" w14:textId="77777777"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While teaching, I work with intensity.</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AE1C75"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0.70</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586B4D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473989C1" w14:textId="77777777" w:rsidTr="00FB5B74">
        <w:trPr>
          <w:trHeight w:val="262"/>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9CC3A3" w14:textId="77777777"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In class, I am empathetic towards my students.</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0A356F"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0.72</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FB0A868"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54CB87CD" w14:textId="77777777" w:rsidTr="00FB5B74">
        <w:trPr>
          <w:trHeight w:val="277"/>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68124" w14:textId="77777777" w:rsidR="000F5274" w:rsidRPr="00164EA2" w:rsidRDefault="000F5274" w:rsidP="000F5274">
            <w:pPr>
              <w:widowControl w:val="0"/>
              <w:overflowPunct w:val="0"/>
              <w:autoSpaceDE w:val="0"/>
              <w:autoSpaceDN w:val="0"/>
              <w:adjustRightInd w:val="0"/>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Emotional Exhaustion (EE)</w:t>
            </w:r>
          </w:p>
        </w:tc>
        <w:tc>
          <w:tcPr>
            <w:tcW w:w="1273"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874F541"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c>
          <w:tcPr>
            <w:tcW w:w="989" w:type="dxa"/>
            <w:tcBorders>
              <w:top w:val="single" w:sz="4" w:space="0" w:color="FFFFFF" w:themeColor="background1"/>
              <w:left w:val="single" w:sz="4" w:space="0" w:color="FFFFFF" w:themeColor="background1"/>
              <w:bottom w:val="single" w:sz="4" w:space="0" w:color="FFFFFF"/>
              <w:right w:val="single" w:sz="4" w:space="0" w:color="FFFFFF"/>
            </w:tcBorders>
          </w:tcPr>
          <w:p w14:paraId="49F19AC6"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.94</w:t>
            </w:r>
          </w:p>
        </w:tc>
      </w:tr>
      <w:tr w:rsidR="000F5274" w:rsidRPr="00E132E7" w14:paraId="1535627F" w14:textId="77777777" w:rsidTr="00FB5B74">
        <w:trPr>
          <w:trHeight w:val="277"/>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25B691" w14:textId="77777777"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I feel emotionally drained from my work.</w:t>
            </w:r>
          </w:p>
        </w:tc>
        <w:tc>
          <w:tcPr>
            <w:tcW w:w="1273" w:type="dxa"/>
            <w:tcBorders>
              <w:top w:val="single" w:sz="4" w:space="0" w:color="FFFFFF"/>
              <w:left w:val="single" w:sz="4" w:space="0" w:color="FFFFFF" w:themeColor="background1"/>
              <w:bottom w:val="single" w:sz="4" w:space="0" w:color="FFFFFF"/>
              <w:right w:val="single" w:sz="4" w:space="0" w:color="FFFFFF"/>
            </w:tcBorders>
          </w:tcPr>
          <w:p w14:paraId="04D98C28" w14:textId="77777777" w:rsidR="000F5274" w:rsidRPr="00E132E7" w:rsidRDefault="000F5274" w:rsidP="000F5274">
            <w:pPr>
              <w:jc w:val="center"/>
              <w:rPr>
                <w:rFonts w:ascii="Times New Roman" w:hAnsi="Times New Roman" w:cs="Times New Roman"/>
                <w:sz w:val="24"/>
                <w:szCs w:val="24"/>
              </w:rPr>
            </w:pPr>
            <w:r w:rsidRPr="00E132E7">
              <w:rPr>
                <w:rFonts w:ascii="Times New Roman" w:hAnsi="Times New Roman" w:cs="Times New Roman"/>
                <w:sz w:val="24"/>
                <w:szCs w:val="24"/>
              </w:rPr>
              <w:t>0.81</w:t>
            </w:r>
          </w:p>
        </w:tc>
        <w:tc>
          <w:tcPr>
            <w:tcW w:w="989" w:type="dxa"/>
            <w:tcBorders>
              <w:top w:val="single" w:sz="4" w:space="0" w:color="FFFFFF"/>
              <w:left w:val="single" w:sz="4" w:space="0" w:color="FFFFFF"/>
              <w:bottom w:val="single" w:sz="4" w:space="0" w:color="FFFFFF"/>
              <w:right w:val="single" w:sz="4" w:space="0" w:color="FFFFFF"/>
            </w:tcBorders>
          </w:tcPr>
          <w:p w14:paraId="28E285D7"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4B34680E" w14:textId="77777777" w:rsidTr="00FB5B74">
        <w:trPr>
          <w:trHeight w:val="262"/>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0705D" w14:textId="77777777"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I feel used up at the end of the day.</w:t>
            </w:r>
          </w:p>
        </w:tc>
        <w:tc>
          <w:tcPr>
            <w:tcW w:w="1273" w:type="dxa"/>
            <w:tcBorders>
              <w:top w:val="single" w:sz="4" w:space="0" w:color="FFFFFF"/>
              <w:left w:val="single" w:sz="4" w:space="0" w:color="FFFFFF" w:themeColor="background1"/>
              <w:bottom w:val="single" w:sz="4" w:space="0" w:color="FFFFFF"/>
              <w:right w:val="single" w:sz="4" w:space="0" w:color="FFFFFF"/>
            </w:tcBorders>
          </w:tcPr>
          <w:p w14:paraId="5DB36B89" w14:textId="77777777" w:rsidR="000F5274" w:rsidRPr="00E132E7" w:rsidRDefault="000F5274" w:rsidP="000F5274">
            <w:pPr>
              <w:jc w:val="center"/>
              <w:rPr>
                <w:rFonts w:ascii="Times New Roman" w:hAnsi="Times New Roman" w:cs="Times New Roman"/>
                <w:sz w:val="24"/>
                <w:szCs w:val="24"/>
              </w:rPr>
            </w:pPr>
            <w:r w:rsidRPr="00E132E7">
              <w:rPr>
                <w:rFonts w:ascii="Times New Roman" w:hAnsi="Times New Roman" w:cs="Times New Roman"/>
                <w:sz w:val="24"/>
                <w:szCs w:val="24"/>
              </w:rPr>
              <w:t>0.76</w:t>
            </w:r>
          </w:p>
        </w:tc>
        <w:tc>
          <w:tcPr>
            <w:tcW w:w="989" w:type="dxa"/>
            <w:tcBorders>
              <w:top w:val="single" w:sz="4" w:space="0" w:color="FFFFFF"/>
              <w:left w:val="single" w:sz="4" w:space="0" w:color="FFFFFF"/>
              <w:bottom w:val="single" w:sz="4" w:space="0" w:color="FFFFFF"/>
              <w:right w:val="single" w:sz="4" w:space="0" w:color="FFFFFF"/>
            </w:tcBorders>
          </w:tcPr>
          <w:p w14:paraId="4731591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720ECBFB" w14:textId="77777777" w:rsidTr="00FB5B74">
        <w:trPr>
          <w:trHeight w:val="262"/>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88B59B"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I feel fatigued when I get up in the morning and have to face another day on the job.</w:t>
            </w:r>
          </w:p>
        </w:tc>
        <w:tc>
          <w:tcPr>
            <w:tcW w:w="1273" w:type="dxa"/>
            <w:tcBorders>
              <w:top w:val="single" w:sz="4" w:space="0" w:color="FFFFFF"/>
              <w:left w:val="single" w:sz="4" w:space="0" w:color="FFFFFF" w:themeColor="background1"/>
              <w:bottom w:val="single" w:sz="4" w:space="0" w:color="FFFFFF" w:themeColor="background1"/>
              <w:right w:val="single" w:sz="4" w:space="0" w:color="FFFFFF"/>
            </w:tcBorders>
          </w:tcPr>
          <w:p w14:paraId="7BABD0F3" w14:textId="77777777" w:rsidR="000F5274" w:rsidRPr="00E132E7" w:rsidRDefault="000F5274" w:rsidP="000F5274">
            <w:pPr>
              <w:jc w:val="center"/>
              <w:rPr>
                <w:rFonts w:ascii="Times New Roman" w:hAnsi="Times New Roman" w:cs="Times New Roman"/>
                <w:sz w:val="24"/>
                <w:szCs w:val="24"/>
              </w:rPr>
            </w:pPr>
            <w:r w:rsidRPr="00E132E7">
              <w:rPr>
                <w:rFonts w:ascii="Times New Roman" w:hAnsi="Times New Roman" w:cs="Times New Roman"/>
                <w:sz w:val="24"/>
                <w:szCs w:val="24"/>
              </w:rPr>
              <w:t>0.83</w:t>
            </w:r>
          </w:p>
        </w:tc>
        <w:tc>
          <w:tcPr>
            <w:tcW w:w="989" w:type="dxa"/>
            <w:tcBorders>
              <w:top w:val="single" w:sz="4" w:space="0" w:color="FFFFFF"/>
              <w:left w:val="single" w:sz="4" w:space="0" w:color="FFFFFF"/>
              <w:bottom w:val="single" w:sz="4" w:space="0" w:color="FFFFFF"/>
              <w:right w:val="single" w:sz="4" w:space="0" w:color="FFFFFF"/>
            </w:tcBorders>
          </w:tcPr>
          <w:p w14:paraId="097BEBB9"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5ECC32F9" w14:textId="77777777" w:rsidTr="00FB5B74">
        <w:trPr>
          <w:trHeight w:val="277"/>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449BB" w14:textId="77777777"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Working with people all day is really a strain for me.</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6B7D53FD" w14:textId="77777777" w:rsidR="000F5274" w:rsidRPr="00E132E7" w:rsidRDefault="000F5274" w:rsidP="000F5274">
            <w:pPr>
              <w:jc w:val="center"/>
              <w:rPr>
                <w:rFonts w:ascii="Times New Roman" w:hAnsi="Times New Roman" w:cs="Times New Roman"/>
                <w:sz w:val="24"/>
                <w:szCs w:val="24"/>
              </w:rPr>
            </w:pPr>
            <w:r w:rsidRPr="00E132E7">
              <w:rPr>
                <w:rFonts w:ascii="Times New Roman" w:hAnsi="Times New Roman" w:cs="Times New Roman"/>
                <w:sz w:val="24"/>
                <w:szCs w:val="24"/>
              </w:rPr>
              <w:t>0.84</w:t>
            </w:r>
          </w:p>
        </w:tc>
        <w:tc>
          <w:tcPr>
            <w:tcW w:w="989" w:type="dxa"/>
            <w:tcBorders>
              <w:top w:val="single" w:sz="4" w:space="0" w:color="FFFFFF"/>
              <w:left w:val="single" w:sz="4" w:space="0" w:color="FFFFFF"/>
              <w:bottom w:val="single" w:sz="4" w:space="0" w:color="FFFFFF"/>
              <w:right w:val="single" w:sz="4" w:space="0" w:color="FFFFFF"/>
            </w:tcBorders>
          </w:tcPr>
          <w:p w14:paraId="420BEE92"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0AEA4BBA" w14:textId="77777777" w:rsidTr="00FB5B74">
        <w:trPr>
          <w:trHeight w:val="277"/>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ACC75CA" w14:textId="77777777"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I feel burned out from my work.</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0CF9F78" w14:textId="77777777" w:rsidR="000F5274" w:rsidRPr="00E132E7" w:rsidRDefault="000F5274" w:rsidP="000F5274">
            <w:pPr>
              <w:jc w:val="center"/>
              <w:rPr>
                <w:rFonts w:ascii="Times New Roman" w:hAnsi="Times New Roman" w:cs="Times New Roman"/>
                <w:sz w:val="24"/>
                <w:szCs w:val="24"/>
              </w:rPr>
            </w:pPr>
            <w:r w:rsidRPr="00E132E7">
              <w:rPr>
                <w:rFonts w:ascii="Times New Roman" w:hAnsi="Times New Roman" w:cs="Times New Roman"/>
                <w:sz w:val="24"/>
                <w:szCs w:val="24"/>
              </w:rPr>
              <w:t>0.89</w:t>
            </w:r>
          </w:p>
        </w:tc>
        <w:tc>
          <w:tcPr>
            <w:tcW w:w="989" w:type="dxa"/>
            <w:tcBorders>
              <w:top w:val="single" w:sz="4" w:space="0" w:color="FFFFFF"/>
              <w:left w:val="single" w:sz="4" w:space="0" w:color="FFFFFF"/>
              <w:bottom w:val="single" w:sz="4" w:space="0" w:color="FFFFFF"/>
              <w:right w:val="single" w:sz="4" w:space="0" w:color="FFFFFF"/>
            </w:tcBorders>
          </w:tcPr>
          <w:p w14:paraId="6825BDA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3D157C45" w14:textId="77777777" w:rsidTr="00FB5B74">
        <w:trPr>
          <w:trHeight w:val="277"/>
        </w:trPr>
        <w:tc>
          <w:tcPr>
            <w:tcW w:w="6504" w:type="dxa"/>
            <w:tcBorders>
              <w:top w:val="single" w:sz="4" w:space="0" w:color="FFFFFF"/>
              <w:left w:val="single" w:sz="4" w:space="0" w:color="FFFFFF"/>
              <w:bottom w:val="single" w:sz="4" w:space="0" w:color="FFFFFF" w:themeColor="background1"/>
              <w:right w:val="single" w:sz="4" w:space="0" w:color="FFFFFF" w:themeColor="background1"/>
            </w:tcBorders>
          </w:tcPr>
          <w:p w14:paraId="5967C2AF" w14:textId="77777777"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I feel frustrated by my job.</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CA4A28A" w14:textId="77777777" w:rsidR="000F5274" w:rsidRPr="00E132E7" w:rsidRDefault="000F5274" w:rsidP="000F5274">
            <w:pPr>
              <w:jc w:val="center"/>
              <w:rPr>
                <w:rFonts w:ascii="Times New Roman" w:hAnsi="Times New Roman" w:cs="Times New Roman"/>
                <w:sz w:val="24"/>
                <w:szCs w:val="24"/>
              </w:rPr>
            </w:pPr>
            <w:r w:rsidRPr="00E132E7">
              <w:rPr>
                <w:rFonts w:ascii="Times New Roman" w:hAnsi="Times New Roman" w:cs="Times New Roman"/>
                <w:sz w:val="24"/>
                <w:szCs w:val="24"/>
              </w:rPr>
              <w:t>0.80</w:t>
            </w:r>
          </w:p>
        </w:tc>
        <w:tc>
          <w:tcPr>
            <w:tcW w:w="989" w:type="dxa"/>
            <w:tcBorders>
              <w:top w:val="single" w:sz="4" w:space="0" w:color="FFFFFF"/>
              <w:left w:val="single" w:sz="4" w:space="0" w:color="FFFFFF"/>
              <w:bottom w:val="single" w:sz="4" w:space="0" w:color="FFFFFF"/>
              <w:right w:val="single" w:sz="4" w:space="0" w:color="FFFFFF"/>
            </w:tcBorders>
          </w:tcPr>
          <w:p w14:paraId="52FC88B5"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0FBB8307"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C4D27D9" w14:textId="45BBC975"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I feel I am working too hard on my job</w:t>
            </w:r>
            <w:r w:rsidR="004F79E8">
              <w:rPr>
                <w:rFonts w:ascii="Times New Roman" w:hAnsi="Times New Roman" w:cs="Times New Roman"/>
                <w:sz w:val="24"/>
                <w:szCs w:val="24"/>
              </w:rPr>
              <w:t>.</w:t>
            </w:r>
            <w:r w:rsidRPr="00E132E7">
              <w:rPr>
                <w:rFonts w:ascii="Times New Roman" w:hAnsi="Times New Roman" w:cs="Times New Roman"/>
                <w:sz w:val="24"/>
                <w:szCs w:val="24"/>
              </w:rPr>
              <w:t xml:space="preserve"> </w:t>
            </w:r>
            <w:r w:rsidRPr="00E132E7">
              <w:rPr>
                <w:rFonts w:ascii="Times New Roman" w:hAnsi="Times New Roman" w:cs="Times New Roman"/>
                <w:sz w:val="24"/>
                <w:szCs w:val="24"/>
              </w:rPr>
              <w:tab/>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6FEA64B" w14:textId="77777777" w:rsidR="000F5274" w:rsidRPr="00E132E7" w:rsidRDefault="000F5274" w:rsidP="000F5274">
            <w:pPr>
              <w:jc w:val="center"/>
              <w:rPr>
                <w:rFonts w:ascii="Times New Roman" w:hAnsi="Times New Roman" w:cs="Times New Roman"/>
                <w:sz w:val="24"/>
                <w:szCs w:val="24"/>
              </w:rPr>
            </w:pPr>
            <w:r w:rsidRPr="00E132E7">
              <w:rPr>
                <w:rFonts w:ascii="Times New Roman" w:hAnsi="Times New Roman" w:cs="Times New Roman"/>
                <w:sz w:val="24"/>
                <w:szCs w:val="24"/>
              </w:rPr>
              <w:t>0.70</w:t>
            </w:r>
          </w:p>
        </w:tc>
        <w:tc>
          <w:tcPr>
            <w:tcW w:w="989" w:type="dxa"/>
            <w:tcBorders>
              <w:top w:val="single" w:sz="4" w:space="0" w:color="FFFFFF"/>
              <w:left w:val="single" w:sz="4" w:space="0" w:color="FFFFFF"/>
              <w:bottom w:val="single" w:sz="4" w:space="0" w:color="FFFFFF"/>
              <w:right w:val="single" w:sz="4" w:space="0" w:color="FFFFFF"/>
            </w:tcBorders>
          </w:tcPr>
          <w:p w14:paraId="623E6BD4"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624337F4"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79E634F" w14:textId="29432264" w:rsidR="000F5274" w:rsidRPr="00E132E7" w:rsidRDefault="000F5274" w:rsidP="000F5274">
            <w:pPr>
              <w:ind w:firstLine="313"/>
              <w:rPr>
                <w:rFonts w:ascii="Times New Roman" w:hAnsi="Times New Roman" w:cs="Times New Roman"/>
                <w:sz w:val="24"/>
                <w:szCs w:val="24"/>
              </w:rPr>
            </w:pPr>
            <w:r w:rsidRPr="00E132E7">
              <w:rPr>
                <w:rFonts w:ascii="Times New Roman" w:hAnsi="Times New Roman" w:cs="Times New Roman"/>
                <w:sz w:val="24"/>
                <w:szCs w:val="24"/>
              </w:rPr>
              <w:t>Working with people directly puts too much stress on me</w:t>
            </w:r>
            <w:r w:rsidR="004F79E8">
              <w:rPr>
                <w:rFonts w:ascii="Times New Roman" w:hAnsi="Times New Roman" w:cs="Times New Roman"/>
                <w:sz w:val="24"/>
                <w:szCs w:val="24"/>
              </w:rPr>
              <w:t>.</w:t>
            </w:r>
            <w:r w:rsidRPr="00E132E7">
              <w:rPr>
                <w:rFonts w:ascii="Times New Roman" w:hAnsi="Times New Roman" w:cs="Times New Roman"/>
                <w:sz w:val="24"/>
                <w:szCs w:val="24"/>
              </w:rPr>
              <w:t xml:space="preserve">  </w:t>
            </w:r>
          </w:p>
        </w:tc>
        <w:tc>
          <w:tcPr>
            <w:tcW w:w="1273" w:type="dxa"/>
            <w:tcBorders>
              <w:top w:val="single" w:sz="4" w:space="0" w:color="FFFFFF" w:themeColor="background1"/>
              <w:left w:val="single" w:sz="4" w:space="0" w:color="FFFFFF" w:themeColor="background1"/>
              <w:bottom w:val="single" w:sz="4" w:space="0" w:color="FFFFFF"/>
              <w:right w:val="single" w:sz="4" w:space="0" w:color="FFFFFF"/>
            </w:tcBorders>
          </w:tcPr>
          <w:p w14:paraId="02549748" w14:textId="77777777" w:rsidR="000F5274" w:rsidRPr="00E132E7" w:rsidRDefault="000F5274" w:rsidP="000F5274">
            <w:pPr>
              <w:jc w:val="center"/>
              <w:rPr>
                <w:rFonts w:ascii="Times New Roman" w:hAnsi="Times New Roman" w:cs="Times New Roman"/>
                <w:sz w:val="24"/>
                <w:szCs w:val="24"/>
              </w:rPr>
            </w:pPr>
            <w:r w:rsidRPr="00E132E7">
              <w:rPr>
                <w:rFonts w:ascii="Times New Roman" w:hAnsi="Times New Roman" w:cs="Times New Roman"/>
                <w:sz w:val="24"/>
                <w:szCs w:val="24"/>
              </w:rPr>
              <w:t>0.81</w:t>
            </w:r>
          </w:p>
        </w:tc>
        <w:tc>
          <w:tcPr>
            <w:tcW w:w="989" w:type="dxa"/>
            <w:tcBorders>
              <w:top w:val="single" w:sz="4" w:space="0" w:color="FFFFFF"/>
              <w:left w:val="single" w:sz="4" w:space="0" w:color="FFFFFF"/>
              <w:bottom w:val="single" w:sz="4" w:space="0" w:color="FFFFFF"/>
              <w:right w:val="single" w:sz="4" w:space="0" w:color="FFFFFF"/>
            </w:tcBorders>
          </w:tcPr>
          <w:p w14:paraId="023C66DF"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53F4D896" w14:textId="77777777" w:rsidTr="00FB5B74">
        <w:trPr>
          <w:trHeight w:val="277"/>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C66C4B" w14:textId="6C2A5E71" w:rsidR="000F5274" w:rsidRPr="00164EA2" w:rsidRDefault="000F5274" w:rsidP="000F5274">
            <w:pPr>
              <w:widowControl w:val="0"/>
              <w:overflowPunct w:val="0"/>
              <w:autoSpaceDE w:val="0"/>
              <w:autoSpaceDN w:val="0"/>
              <w:adjustRightInd w:val="0"/>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Resilience (RSA)</w:t>
            </w:r>
          </w:p>
        </w:tc>
        <w:tc>
          <w:tcPr>
            <w:tcW w:w="1273" w:type="dxa"/>
            <w:tcBorders>
              <w:top w:val="single" w:sz="4" w:space="0" w:color="FFFFFF"/>
              <w:left w:val="single" w:sz="4" w:space="0" w:color="FFFFFF" w:themeColor="background1"/>
              <w:bottom w:val="single" w:sz="4" w:space="0" w:color="FFFFFF"/>
              <w:right w:val="single" w:sz="4" w:space="0" w:color="FFFFFF"/>
            </w:tcBorders>
          </w:tcPr>
          <w:p w14:paraId="22355795"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c>
          <w:tcPr>
            <w:tcW w:w="989" w:type="dxa"/>
            <w:tcBorders>
              <w:top w:val="single" w:sz="4" w:space="0" w:color="FFFFFF"/>
              <w:left w:val="single" w:sz="4" w:space="0" w:color="FFFFFF"/>
              <w:bottom w:val="single" w:sz="4" w:space="0" w:color="FFFFFF"/>
              <w:right w:val="single" w:sz="4" w:space="0" w:color="FFFFFF"/>
            </w:tcBorders>
          </w:tcPr>
          <w:p w14:paraId="736DBCE7"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.83</w:t>
            </w:r>
          </w:p>
        </w:tc>
      </w:tr>
      <w:tr w:rsidR="000F5274" w:rsidRPr="00E132E7" w14:paraId="65215EDD" w14:textId="77777777" w:rsidTr="00FB5B74">
        <w:trPr>
          <w:trHeight w:val="277"/>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325D745"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I feel that I can handle many things at a time.</w:t>
            </w:r>
          </w:p>
        </w:tc>
        <w:tc>
          <w:tcPr>
            <w:tcW w:w="1273" w:type="dxa"/>
            <w:tcBorders>
              <w:top w:val="single" w:sz="4" w:space="0" w:color="FFFFFF"/>
              <w:left w:val="single" w:sz="4" w:space="0" w:color="FFFFFF"/>
              <w:bottom w:val="single" w:sz="4" w:space="0" w:color="FFFFFF"/>
              <w:right w:val="single" w:sz="4" w:space="0" w:color="FFFFFF"/>
            </w:tcBorders>
          </w:tcPr>
          <w:p w14:paraId="0DC057A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0.61</w:t>
            </w:r>
          </w:p>
        </w:tc>
        <w:tc>
          <w:tcPr>
            <w:tcW w:w="989" w:type="dxa"/>
            <w:tcBorders>
              <w:top w:val="single" w:sz="4" w:space="0" w:color="FFFFFF"/>
              <w:left w:val="single" w:sz="4" w:space="0" w:color="FFFFFF"/>
              <w:bottom w:val="single" w:sz="4" w:space="0" w:color="FFFFFF"/>
              <w:right w:val="single" w:sz="4" w:space="0" w:color="FFFFFF"/>
            </w:tcBorders>
          </w:tcPr>
          <w:p w14:paraId="26F020A7"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0C88CA3B" w14:textId="77777777" w:rsidTr="00FB5B74">
        <w:trPr>
          <w:trHeight w:val="277"/>
        </w:trPr>
        <w:tc>
          <w:tcPr>
            <w:tcW w:w="6504"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C4126F7"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I am determined.</w:t>
            </w:r>
          </w:p>
        </w:tc>
        <w:tc>
          <w:tcPr>
            <w:tcW w:w="1273" w:type="dxa"/>
            <w:tcBorders>
              <w:top w:val="single" w:sz="4" w:space="0" w:color="FFFFFF"/>
              <w:left w:val="single" w:sz="4" w:space="0" w:color="FFFFFF"/>
              <w:bottom w:val="single" w:sz="4" w:space="0" w:color="FFFFFF"/>
              <w:right w:val="single" w:sz="4" w:space="0" w:color="FFFFFF"/>
            </w:tcBorders>
          </w:tcPr>
          <w:p w14:paraId="7A80B408"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0.71</w:t>
            </w:r>
          </w:p>
        </w:tc>
        <w:tc>
          <w:tcPr>
            <w:tcW w:w="989" w:type="dxa"/>
            <w:tcBorders>
              <w:top w:val="single" w:sz="4" w:space="0" w:color="FFFFFF"/>
              <w:left w:val="single" w:sz="4" w:space="0" w:color="FFFFFF"/>
              <w:bottom w:val="single" w:sz="4" w:space="0" w:color="FFFFFF"/>
              <w:right w:val="single" w:sz="4" w:space="0" w:color="FFFFFF"/>
            </w:tcBorders>
          </w:tcPr>
          <w:p w14:paraId="3687A319"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0370F233" w14:textId="77777777" w:rsidTr="00FB5B74">
        <w:trPr>
          <w:trHeight w:val="277"/>
        </w:trPr>
        <w:tc>
          <w:tcPr>
            <w:tcW w:w="6504" w:type="dxa"/>
            <w:tcBorders>
              <w:top w:val="single" w:sz="4" w:space="0" w:color="FFFFFF" w:themeColor="background1"/>
              <w:left w:val="single" w:sz="4" w:space="0" w:color="FFFFFF" w:themeColor="background1"/>
              <w:bottom w:val="single" w:sz="4" w:space="0" w:color="FFFFFF"/>
              <w:right w:val="single" w:sz="4" w:space="0" w:color="FFFFFF"/>
            </w:tcBorders>
          </w:tcPr>
          <w:p w14:paraId="76C2EC3B"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I can get through difficult times because I’ve experienced difficulty before.</w:t>
            </w:r>
          </w:p>
        </w:tc>
        <w:tc>
          <w:tcPr>
            <w:tcW w:w="1273" w:type="dxa"/>
            <w:tcBorders>
              <w:top w:val="single" w:sz="4" w:space="0" w:color="FFFFFF"/>
              <w:left w:val="single" w:sz="4" w:space="0" w:color="FFFFFF"/>
              <w:bottom w:val="single" w:sz="4" w:space="0" w:color="FFFFFF"/>
              <w:right w:val="single" w:sz="4" w:space="0" w:color="FFFFFF"/>
            </w:tcBorders>
          </w:tcPr>
          <w:p w14:paraId="2EED997B"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0.69</w:t>
            </w:r>
          </w:p>
        </w:tc>
        <w:tc>
          <w:tcPr>
            <w:tcW w:w="989" w:type="dxa"/>
            <w:tcBorders>
              <w:top w:val="single" w:sz="4" w:space="0" w:color="FFFFFF"/>
              <w:left w:val="single" w:sz="4" w:space="0" w:color="FFFFFF"/>
              <w:bottom w:val="single" w:sz="4" w:space="0" w:color="FFFFFF"/>
              <w:right w:val="single" w:sz="4" w:space="0" w:color="FFFFFF"/>
            </w:tcBorders>
          </w:tcPr>
          <w:p w14:paraId="6C25DBDF"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2962B21F" w14:textId="77777777" w:rsidTr="00FB5B74">
        <w:trPr>
          <w:trHeight w:val="277"/>
        </w:trPr>
        <w:tc>
          <w:tcPr>
            <w:tcW w:w="6504" w:type="dxa"/>
            <w:tcBorders>
              <w:top w:val="single" w:sz="4" w:space="0" w:color="FFFFFF"/>
              <w:left w:val="single" w:sz="4" w:space="0" w:color="FFFFFF"/>
              <w:bottom w:val="single" w:sz="4" w:space="0" w:color="FFFFFF" w:themeColor="background1"/>
              <w:right w:val="single" w:sz="4" w:space="0" w:color="FFFFFF" w:themeColor="background1"/>
            </w:tcBorders>
          </w:tcPr>
          <w:p w14:paraId="1F084F7E"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I have self-discipline.</w:t>
            </w:r>
          </w:p>
        </w:tc>
        <w:tc>
          <w:tcPr>
            <w:tcW w:w="1273"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1CDE5AC2"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0.67</w:t>
            </w:r>
          </w:p>
        </w:tc>
        <w:tc>
          <w:tcPr>
            <w:tcW w:w="989" w:type="dxa"/>
            <w:tcBorders>
              <w:top w:val="single" w:sz="4" w:space="0" w:color="FFFFFF"/>
              <w:left w:val="single" w:sz="4" w:space="0" w:color="FFFFFF" w:themeColor="background1"/>
              <w:bottom w:val="single" w:sz="4" w:space="0" w:color="FFFFFF"/>
              <w:right w:val="single" w:sz="4" w:space="0" w:color="FFFFFF"/>
            </w:tcBorders>
          </w:tcPr>
          <w:p w14:paraId="194C90FB"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62817CA5"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5806EF"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I keep interested in things.</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0ED717"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0.69</w:t>
            </w:r>
          </w:p>
        </w:tc>
        <w:tc>
          <w:tcPr>
            <w:tcW w:w="989" w:type="dxa"/>
            <w:tcBorders>
              <w:top w:val="single" w:sz="4" w:space="0" w:color="FFFFFF"/>
              <w:left w:val="single" w:sz="4" w:space="0" w:color="FFFFFF" w:themeColor="background1"/>
              <w:bottom w:val="single" w:sz="4" w:space="0" w:color="FFFFFF" w:themeColor="background1"/>
              <w:right w:val="single" w:sz="4" w:space="0" w:color="FFFFFF"/>
            </w:tcBorders>
          </w:tcPr>
          <w:p w14:paraId="0A5E6626"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2AEE8D9C"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C97B2AA"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My belief in myself gets me through hard times.</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DECBE"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0.60</w:t>
            </w:r>
          </w:p>
        </w:tc>
        <w:tc>
          <w:tcPr>
            <w:tcW w:w="989" w:type="dxa"/>
            <w:tcBorders>
              <w:top w:val="single" w:sz="4" w:space="0" w:color="FFFFFF"/>
              <w:left w:val="single" w:sz="4" w:space="0" w:color="FFFFFF" w:themeColor="background1"/>
              <w:bottom w:val="single" w:sz="4" w:space="0" w:color="FFFFFF" w:themeColor="background1"/>
              <w:right w:val="single" w:sz="4" w:space="0" w:color="FFFFFF"/>
            </w:tcBorders>
          </w:tcPr>
          <w:p w14:paraId="655FE55A"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40A167AF"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CBB50F9"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In an emergency, I’m someone people can generally rely on.</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1E15E1"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0.54</w:t>
            </w:r>
          </w:p>
        </w:tc>
        <w:tc>
          <w:tcPr>
            <w:tcW w:w="989" w:type="dxa"/>
            <w:tcBorders>
              <w:top w:val="single" w:sz="4" w:space="0" w:color="FFFFFF"/>
              <w:left w:val="single" w:sz="4" w:space="0" w:color="FFFFFF" w:themeColor="background1"/>
              <w:bottom w:val="single" w:sz="4" w:space="0" w:color="FFFFFF" w:themeColor="background1"/>
              <w:right w:val="single" w:sz="4" w:space="0" w:color="FFFFFF"/>
            </w:tcBorders>
          </w:tcPr>
          <w:p w14:paraId="723A4621"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2287FECE"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B137C9E"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 xml:space="preserve">My life has </w:t>
            </w:r>
            <w:r w:rsidRPr="00E132E7">
              <w:rPr>
                <w:rFonts w:ascii="Times New Roman" w:hAnsi="Times New Roman" w:cs="Times New Roman"/>
                <w:noProof/>
                <w:sz w:val="24"/>
                <w:szCs w:val="24"/>
              </w:rPr>
              <w:t>meaning</w:t>
            </w:r>
            <w:r w:rsidRPr="00E132E7">
              <w:rPr>
                <w:rFonts w:ascii="Times New Roman" w:hAnsi="Times New Roman" w:cs="Times New Roman"/>
                <w:sz w:val="24"/>
                <w:szCs w:val="24"/>
              </w:rPr>
              <w:t>.</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7D4A"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0.52</w:t>
            </w:r>
          </w:p>
        </w:tc>
        <w:tc>
          <w:tcPr>
            <w:tcW w:w="989" w:type="dxa"/>
            <w:tcBorders>
              <w:top w:val="single" w:sz="4" w:space="0" w:color="FFFFFF"/>
              <w:left w:val="single" w:sz="4" w:space="0" w:color="FFFFFF" w:themeColor="background1"/>
              <w:bottom w:val="single" w:sz="4" w:space="0" w:color="FFFFFF" w:themeColor="background1"/>
              <w:right w:val="single" w:sz="4" w:space="0" w:color="FFFFFF"/>
            </w:tcBorders>
          </w:tcPr>
          <w:p w14:paraId="78F322B9"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6C140C05"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646F861" w14:textId="77777777" w:rsidR="000F5274" w:rsidRPr="00E132E7" w:rsidRDefault="000F5274" w:rsidP="000F5274">
            <w:pPr>
              <w:ind w:left="313" w:hanging="313"/>
              <w:rPr>
                <w:rFonts w:ascii="Times New Roman" w:hAnsi="Times New Roman" w:cs="Times New Roman"/>
                <w:sz w:val="24"/>
                <w:szCs w:val="24"/>
              </w:rPr>
            </w:pPr>
            <w:r w:rsidRPr="00E132E7">
              <w:rPr>
                <w:rFonts w:ascii="Times New Roman" w:hAnsi="Times New Roman" w:cs="Times New Roman"/>
                <w:sz w:val="24"/>
                <w:szCs w:val="24"/>
              </w:rPr>
              <w:t>Workload (AWS)</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B38F61"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c>
          <w:tcPr>
            <w:tcW w:w="989" w:type="dxa"/>
            <w:tcBorders>
              <w:top w:val="single" w:sz="4" w:space="0" w:color="FFFFFF"/>
              <w:left w:val="single" w:sz="4" w:space="0" w:color="FFFFFF" w:themeColor="background1"/>
              <w:bottom w:val="single" w:sz="4" w:space="0" w:color="FFFFFF" w:themeColor="background1"/>
              <w:right w:val="single" w:sz="4" w:space="0" w:color="FFFFFF"/>
            </w:tcBorders>
          </w:tcPr>
          <w:p w14:paraId="32907CE4"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.70</w:t>
            </w:r>
          </w:p>
        </w:tc>
      </w:tr>
      <w:tr w:rsidR="000F5274" w:rsidRPr="00E132E7" w14:paraId="47568E6D"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81E09CF"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I do not have enough time to do the work that must be done.</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6B3CEB"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0.80</w:t>
            </w:r>
          </w:p>
        </w:tc>
        <w:tc>
          <w:tcPr>
            <w:tcW w:w="989" w:type="dxa"/>
            <w:tcBorders>
              <w:top w:val="single" w:sz="4" w:space="0" w:color="FFFFFF"/>
              <w:left w:val="single" w:sz="4" w:space="0" w:color="FFFFFF" w:themeColor="background1"/>
              <w:bottom w:val="single" w:sz="4" w:space="0" w:color="FFFFFF" w:themeColor="background1"/>
              <w:right w:val="single" w:sz="4" w:space="0" w:color="FFFFFF"/>
            </w:tcBorders>
          </w:tcPr>
          <w:p w14:paraId="140CBA5F"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6EACE080"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EA2C31D"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My work takes me away from my personal interests.</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240F5F"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0.46</w:t>
            </w:r>
          </w:p>
        </w:tc>
        <w:tc>
          <w:tcPr>
            <w:tcW w:w="989" w:type="dxa"/>
            <w:tcBorders>
              <w:top w:val="single" w:sz="4" w:space="0" w:color="FFFFFF"/>
              <w:left w:val="single" w:sz="4" w:space="0" w:color="FFFFFF" w:themeColor="background1"/>
              <w:bottom w:val="single" w:sz="4" w:space="0" w:color="FFFFFF" w:themeColor="background1"/>
              <w:right w:val="single" w:sz="4" w:space="0" w:color="FFFFFF"/>
            </w:tcBorders>
          </w:tcPr>
          <w:p w14:paraId="736E6F33"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5AE798F1"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92D7AC5"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I do not have enough time to do what’s important in my job.</w:t>
            </w:r>
          </w:p>
        </w:tc>
        <w:tc>
          <w:tcPr>
            <w:tcW w:w="1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CBC389"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0.84</w:t>
            </w:r>
          </w:p>
        </w:tc>
        <w:tc>
          <w:tcPr>
            <w:tcW w:w="989" w:type="dxa"/>
            <w:tcBorders>
              <w:top w:val="single" w:sz="4" w:space="0" w:color="FFFFFF"/>
              <w:left w:val="single" w:sz="4" w:space="0" w:color="FFFFFF" w:themeColor="background1"/>
              <w:bottom w:val="single" w:sz="4" w:space="0" w:color="FFFFFF" w:themeColor="background1"/>
              <w:right w:val="single" w:sz="4" w:space="0" w:color="FFFFFF"/>
            </w:tcBorders>
          </w:tcPr>
          <w:p w14:paraId="0419553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4CE7DAAE"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cBorders>
          </w:tcPr>
          <w:p w14:paraId="01E32D98" w14:textId="1015207A" w:rsidR="000F5274" w:rsidRPr="00164EA2" w:rsidRDefault="000960A1" w:rsidP="000F5274">
            <w:pPr>
              <w:widowControl w:val="0"/>
              <w:overflowPunct w:val="0"/>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Pressure to Publish</w:t>
            </w:r>
            <w:r w:rsidR="000F5274" w:rsidRPr="00164EA2">
              <w:rPr>
                <w:rFonts w:ascii="Times New Roman" w:eastAsia="Times New Roman" w:hAnsi="Times New Roman" w:cs="Times New Roman"/>
                <w:sz w:val="24"/>
                <w:szCs w:val="24"/>
              </w:rPr>
              <w:t xml:space="preserve"> (PPTOT) (</w:t>
            </w:r>
            <w:r w:rsidR="000F5274" w:rsidRPr="00164EA2">
              <w:rPr>
                <w:rFonts w:ascii="Times New Roman" w:eastAsia="Times New Roman" w:hAnsi="Times New Roman" w:cs="Times New Roman"/>
                <w:i/>
                <w:sz w:val="24"/>
                <w:szCs w:val="24"/>
              </w:rPr>
              <w:t xml:space="preserve">I feel </w:t>
            </w:r>
            <w:r>
              <w:rPr>
                <w:rFonts w:ascii="Times New Roman" w:eastAsia="Times New Roman" w:hAnsi="Times New Roman" w:cs="Times New Roman"/>
                <w:i/>
                <w:sz w:val="24"/>
                <w:szCs w:val="24"/>
              </w:rPr>
              <w:t>Pressure to Publish</w:t>
            </w:r>
            <w:r w:rsidR="000F5274" w:rsidRPr="00164EA2">
              <w:rPr>
                <w:rFonts w:ascii="Times New Roman" w:eastAsia="Times New Roman" w:hAnsi="Times New Roman" w:cs="Times New Roman"/>
                <w:sz w:val="24"/>
                <w:szCs w:val="24"/>
              </w:rPr>
              <w:t>…)</w:t>
            </w:r>
          </w:p>
        </w:tc>
        <w:tc>
          <w:tcPr>
            <w:tcW w:w="1273" w:type="dxa"/>
            <w:tcBorders>
              <w:top w:val="single" w:sz="4" w:space="0" w:color="FFFFFF" w:themeColor="background1"/>
              <w:left w:val="single" w:sz="4" w:space="0" w:color="FFFFFF"/>
              <w:bottom w:val="single" w:sz="4" w:space="0" w:color="FFFFFF"/>
              <w:right w:val="single" w:sz="4" w:space="0" w:color="FFFFFF" w:themeColor="background1"/>
            </w:tcBorders>
          </w:tcPr>
          <w:p w14:paraId="0358E41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433A905"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.92</w:t>
            </w:r>
          </w:p>
        </w:tc>
      </w:tr>
      <w:tr w:rsidR="000F5274" w:rsidRPr="00E132E7" w14:paraId="6991AF20"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cBorders>
          </w:tcPr>
          <w:p w14:paraId="75BD26CB" w14:textId="77777777" w:rsidR="000F5274" w:rsidRPr="00E132E7" w:rsidRDefault="000F5274" w:rsidP="000F5274">
            <w:pPr>
              <w:ind w:left="596" w:hanging="313"/>
              <w:rPr>
                <w:rFonts w:ascii="Times New Roman" w:hAnsi="Times New Roman" w:cs="Times New Roman"/>
                <w:sz w:val="24"/>
                <w:szCs w:val="24"/>
              </w:rPr>
            </w:pPr>
            <w:r w:rsidRPr="00E132E7">
              <w:rPr>
                <w:rFonts w:ascii="Times New Roman" w:hAnsi="Times New Roman" w:cs="Times New Roman"/>
                <w:sz w:val="24"/>
                <w:szCs w:val="24"/>
              </w:rPr>
              <w:t>Articles in peer-reviewed journals.</w:t>
            </w:r>
          </w:p>
        </w:tc>
        <w:tc>
          <w:tcPr>
            <w:tcW w:w="1273" w:type="dxa"/>
            <w:tcBorders>
              <w:top w:val="single" w:sz="4" w:space="0" w:color="FFFFFF"/>
              <w:left w:val="single" w:sz="4" w:space="0" w:color="FFFFFF"/>
              <w:bottom w:val="single" w:sz="4" w:space="0" w:color="FFFFFF"/>
              <w:right w:val="single" w:sz="4" w:space="0" w:color="FFFFFF" w:themeColor="background1"/>
            </w:tcBorders>
          </w:tcPr>
          <w:p w14:paraId="74862E08"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0.69</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AA0E583"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70009FC9"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cBorders>
          </w:tcPr>
          <w:p w14:paraId="14F844FB" w14:textId="77777777" w:rsidR="000F5274" w:rsidRPr="00E132E7" w:rsidRDefault="000F5274" w:rsidP="000F5274">
            <w:pPr>
              <w:ind w:left="596" w:hanging="313"/>
              <w:rPr>
                <w:rFonts w:ascii="Times New Roman" w:hAnsi="Times New Roman" w:cs="Times New Roman"/>
                <w:sz w:val="24"/>
                <w:szCs w:val="24"/>
              </w:rPr>
            </w:pPr>
            <w:r w:rsidRPr="00E132E7">
              <w:rPr>
                <w:rFonts w:ascii="Times New Roman" w:hAnsi="Times New Roman" w:cs="Times New Roman"/>
                <w:sz w:val="24"/>
                <w:szCs w:val="24"/>
              </w:rPr>
              <w:t>Articles in editorially reviewed journals.</w:t>
            </w:r>
          </w:p>
        </w:tc>
        <w:tc>
          <w:tcPr>
            <w:tcW w:w="1273" w:type="dxa"/>
            <w:tcBorders>
              <w:top w:val="single" w:sz="4" w:space="0" w:color="FFFFFF"/>
              <w:left w:val="single" w:sz="4" w:space="0" w:color="FFFFFF"/>
              <w:bottom w:val="single" w:sz="4" w:space="0" w:color="FFFFFF"/>
              <w:right w:val="single" w:sz="4" w:space="0" w:color="FFFFFF" w:themeColor="background1"/>
            </w:tcBorders>
          </w:tcPr>
          <w:p w14:paraId="137B094F"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0.74</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220D10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5F06106B"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cBorders>
          </w:tcPr>
          <w:p w14:paraId="62FEC78C" w14:textId="77777777" w:rsidR="000F5274" w:rsidRPr="00E132E7" w:rsidRDefault="000F5274" w:rsidP="000F5274">
            <w:pPr>
              <w:ind w:left="596" w:hanging="313"/>
              <w:rPr>
                <w:rFonts w:ascii="Times New Roman" w:hAnsi="Times New Roman" w:cs="Times New Roman"/>
                <w:sz w:val="24"/>
                <w:szCs w:val="24"/>
              </w:rPr>
            </w:pPr>
            <w:r w:rsidRPr="00E132E7">
              <w:rPr>
                <w:rFonts w:ascii="Times New Roman" w:hAnsi="Times New Roman" w:cs="Times New Roman"/>
                <w:sz w:val="24"/>
                <w:szCs w:val="24"/>
              </w:rPr>
              <w:t>Scholarly books.</w:t>
            </w:r>
          </w:p>
        </w:tc>
        <w:tc>
          <w:tcPr>
            <w:tcW w:w="1273" w:type="dxa"/>
            <w:tcBorders>
              <w:top w:val="single" w:sz="4" w:space="0" w:color="FFFFFF"/>
              <w:left w:val="single" w:sz="4" w:space="0" w:color="FFFFFF"/>
              <w:bottom w:val="single" w:sz="4" w:space="0" w:color="FFFFFF"/>
              <w:right w:val="single" w:sz="4" w:space="0" w:color="FFFFFF" w:themeColor="background1"/>
            </w:tcBorders>
          </w:tcPr>
          <w:p w14:paraId="633A247E"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0.86</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896DF6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29CC4624"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cBorders>
          </w:tcPr>
          <w:p w14:paraId="06B0BF14" w14:textId="77777777" w:rsidR="000F5274" w:rsidRPr="00E132E7" w:rsidRDefault="000F5274" w:rsidP="000F5274">
            <w:pPr>
              <w:ind w:left="596" w:hanging="313"/>
              <w:rPr>
                <w:rFonts w:ascii="Times New Roman" w:hAnsi="Times New Roman" w:cs="Times New Roman"/>
                <w:sz w:val="24"/>
                <w:szCs w:val="24"/>
              </w:rPr>
            </w:pPr>
            <w:r w:rsidRPr="00E132E7">
              <w:rPr>
                <w:rFonts w:ascii="Times New Roman" w:hAnsi="Times New Roman" w:cs="Times New Roman"/>
                <w:sz w:val="24"/>
                <w:szCs w:val="24"/>
              </w:rPr>
              <w:t>Textbooks.</w:t>
            </w:r>
          </w:p>
          <w:p w14:paraId="459F0C73" w14:textId="77777777" w:rsidR="000F5274" w:rsidRPr="00E132E7" w:rsidRDefault="000F5274" w:rsidP="000F5274">
            <w:pPr>
              <w:ind w:left="596" w:hanging="313"/>
              <w:rPr>
                <w:rFonts w:ascii="Times New Roman" w:hAnsi="Times New Roman" w:cs="Times New Roman"/>
                <w:sz w:val="24"/>
                <w:szCs w:val="24"/>
              </w:rPr>
            </w:pPr>
            <w:r w:rsidRPr="00E132E7">
              <w:rPr>
                <w:rFonts w:ascii="Times New Roman" w:hAnsi="Times New Roman" w:cs="Times New Roman"/>
                <w:sz w:val="24"/>
                <w:szCs w:val="24"/>
              </w:rPr>
              <w:t>Chapters in books.</w:t>
            </w:r>
          </w:p>
        </w:tc>
        <w:tc>
          <w:tcPr>
            <w:tcW w:w="1273" w:type="dxa"/>
            <w:tcBorders>
              <w:top w:val="single" w:sz="4" w:space="0" w:color="FFFFFF"/>
              <w:left w:val="single" w:sz="4" w:space="0" w:color="FFFFFF"/>
              <w:bottom w:val="single" w:sz="4" w:space="0" w:color="FFFFFF"/>
              <w:right w:val="single" w:sz="4" w:space="0" w:color="FFFFFF"/>
            </w:tcBorders>
          </w:tcPr>
          <w:p w14:paraId="01AD7BB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0.83</w:t>
            </w:r>
          </w:p>
          <w:p w14:paraId="77709A9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0.88</w:t>
            </w:r>
          </w:p>
        </w:tc>
        <w:tc>
          <w:tcPr>
            <w:tcW w:w="989" w:type="dxa"/>
            <w:tcBorders>
              <w:top w:val="single" w:sz="4" w:space="0" w:color="FFFFFF" w:themeColor="background1"/>
              <w:left w:val="single" w:sz="4" w:space="0" w:color="FFFFFF"/>
              <w:bottom w:val="single" w:sz="4" w:space="0" w:color="FFFFFF" w:themeColor="background1"/>
              <w:right w:val="single" w:sz="4" w:space="0" w:color="FFFFFF"/>
            </w:tcBorders>
          </w:tcPr>
          <w:p w14:paraId="35E83F2C"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2F018FA3"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cBorders>
          </w:tcPr>
          <w:p w14:paraId="1CAB8DAD"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Case studies.</w:t>
            </w:r>
          </w:p>
        </w:tc>
        <w:tc>
          <w:tcPr>
            <w:tcW w:w="1273" w:type="dxa"/>
            <w:tcBorders>
              <w:top w:val="single" w:sz="4" w:space="0" w:color="FFFFFF"/>
              <w:left w:val="single" w:sz="4" w:space="0" w:color="FFFFFF"/>
              <w:bottom w:val="single" w:sz="4" w:space="0" w:color="FFFFFF"/>
              <w:right w:val="single" w:sz="4" w:space="0" w:color="FFFFFF"/>
            </w:tcBorders>
          </w:tcPr>
          <w:p w14:paraId="7C66DAF8"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0.79</w:t>
            </w:r>
          </w:p>
        </w:tc>
        <w:tc>
          <w:tcPr>
            <w:tcW w:w="989" w:type="dxa"/>
            <w:tcBorders>
              <w:top w:val="single" w:sz="4" w:space="0" w:color="FFFFFF" w:themeColor="background1"/>
              <w:left w:val="single" w:sz="4" w:space="0" w:color="FFFFFF"/>
              <w:bottom w:val="single" w:sz="4" w:space="0" w:color="FFFFFF" w:themeColor="background1"/>
              <w:right w:val="single" w:sz="4" w:space="0" w:color="FFFFFF"/>
            </w:tcBorders>
          </w:tcPr>
          <w:p w14:paraId="10EB53FB"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025934C1"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cBorders>
          </w:tcPr>
          <w:p w14:paraId="69F036AE"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From my department chair.</w:t>
            </w:r>
          </w:p>
        </w:tc>
        <w:tc>
          <w:tcPr>
            <w:tcW w:w="1273" w:type="dxa"/>
            <w:tcBorders>
              <w:top w:val="single" w:sz="4" w:space="0" w:color="FFFFFF"/>
              <w:left w:val="single" w:sz="4" w:space="0" w:color="FFFFFF"/>
              <w:bottom w:val="single" w:sz="4" w:space="0" w:color="FFFFFF" w:themeColor="background1"/>
              <w:right w:val="single" w:sz="4" w:space="0" w:color="FFFFFF" w:themeColor="background1"/>
            </w:tcBorders>
          </w:tcPr>
          <w:p w14:paraId="3F6EA294"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0.71</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25FDACA"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43405550"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cBorders>
          </w:tcPr>
          <w:p w14:paraId="33497A86"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From my university’s central administration.</w:t>
            </w:r>
          </w:p>
        </w:tc>
        <w:tc>
          <w:tcPr>
            <w:tcW w:w="1273"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4EE392E"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0.66</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1463AA"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114D1261"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cBorders>
          </w:tcPr>
          <w:p w14:paraId="1615AEC3"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From colleagues at my university.</w:t>
            </w:r>
          </w:p>
        </w:tc>
        <w:tc>
          <w:tcPr>
            <w:tcW w:w="1273"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8DE3A5E"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0.61</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20595"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0A8023BD" w14:textId="77777777" w:rsidTr="00FB5B74">
        <w:trPr>
          <w:trHeight w:val="262"/>
        </w:trPr>
        <w:tc>
          <w:tcPr>
            <w:tcW w:w="6504" w:type="dxa"/>
            <w:tcBorders>
              <w:top w:val="single" w:sz="4" w:space="0" w:color="FFFFFF" w:themeColor="background1"/>
              <w:left w:val="single" w:sz="4" w:space="0" w:color="FFFFFF"/>
              <w:bottom w:val="single" w:sz="4" w:space="0" w:color="FFFFFF" w:themeColor="background1"/>
              <w:right w:val="single" w:sz="4" w:space="0" w:color="FFFFFF"/>
            </w:tcBorders>
          </w:tcPr>
          <w:p w14:paraId="54C6C045" w14:textId="77777777" w:rsidR="000F5274" w:rsidRPr="00E132E7" w:rsidRDefault="000F5274" w:rsidP="000F5274">
            <w:pPr>
              <w:ind w:left="313"/>
              <w:rPr>
                <w:rFonts w:ascii="Times New Roman" w:hAnsi="Times New Roman" w:cs="Times New Roman"/>
                <w:sz w:val="24"/>
                <w:szCs w:val="24"/>
              </w:rPr>
            </w:pPr>
            <w:r w:rsidRPr="00E132E7">
              <w:rPr>
                <w:rFonts w:ascii="Times New Roman" w:hAnsi="Times New Roman" w:cs="Times New Roman"/>
                <w:sz w:val="24"/>
                <w:szCs w:val="24"/>
              </w:rPr>
              <w:t>From colleagues at other universities.</w:t>
            </w:r>
          </w:p>
        </w:tc>
        <w:tc>
          <w:tcPr>
            <w:tcW w:w="1273"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CAF746"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r w:rsidRPr="00164EA2">
              <w:rPr>
                <w:rFonts w:ascii="Times New Roman" w:eastAsia="Times New Roman" w:hAnsi="Times New Roman" w:cs="Times New Roman"/>
                <w:sz w:val="24"/>
                <w:szCs w:val="24"/>
              </w:rPr>
              <w:t>0.57</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7D1AF5"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r w:rsidR="000F5274" w:rsidRPr="00E132E7" w14:paraId="1F6B3C2E" w14:textId="77777777" w:rsidTr="00FB5B74">
        <w:trPr>
          <w:trHeight w:val="262"/>
        </w:trPr>
        <w:tc>
          <w:tcPr>
            <w:tcW w:w="6504" w:type="dxa"/>
            <w:tcBorders>
              <w:top w:val="single" w:sz="4" w:space="0" w:color="FFFFFF" w:themeColor="background1"/>
              <w:left w:val="single" w:sz="4" w:space="0" w:color="FFFFFF"/>
              <w:right w:val="single" w:sz="4" w:space="0" w:color="FFFFFF"/>
            </w:tcBorders>
          </w:tcPr>
          <w:p w14:paraId="70E7D184" w14:textId="77777777" w:rsidR="000F5274" w:rsidRPr="00E132E7" w:rsidRDefault="000F5274" w:rsidP="000F5274">
            <w:pPr>
              <w:ind w:left="313"/>
              <w:rPr>
                <w:rFonts w:ascii="Times New Roman" w:hAnsi="Times New Roman" w:cs="Times New Roman"/>
                <w:sz w:val="24"/>
                <w:szCs w:val="24"/>
              </w:rPr>
            </w:pPr>
          </w:p>
        </w:tc>
        <w:tc>
          <w:tcPr>
            <w:tcW w:w="1273" w:type="dxa"/>
            <w:tcBorders>
              <w:top w:val="single" w:sz="4" w:space="0" w:color="FFFFFF" w:themeColor="background1"/>
              <w:left w:val="single" w:sz="4" w:space="0" w:color="FFFFFF"/>
              <w:right w:val="single" w:sz="4" w:space="0" w:color="FFFFFF" w:themeColor="background1"/>
            </w:tcBorders>
          </w:tcPr>
          <w:p w14:paraId="085D9637"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c>
          <w:tcPr>
            <w:tcW w:w="989" w:type="dxa"/>
            <w:tcBorders>
              <w:top w:val="single" w:sz="4" w:space="0" w:color="FFFFFF" w:themeColor="background1"/>
              <w:left w:val="single" w:sz="4" w:space="0" w:color="FFFFFF" w:themeColor="background1"/>
              <w:right w:val="single" w:sz="4" w:space="0" w:color="FFFFFF"/>
            </w:tcBorders>
          </w:tcPr>
          <w:p w14:paraId="095866C5" w14:textId="77777777" w:rsidR="000F5274" w:rsidRPr="00164EA2" w:rsidRDefault="000F5274" w:rsidP="000F5274">
            <w:pPr>
              <w:widowControl w:val="0"/>
              <w:overflowPunct w:val="0"/>
              <w:autoSpaceDE w:val="0"/>
              <w:autoSpaceDN w:val="0"/>
              <w:adjustRightInd w:val="0"/>
              <w:jc w:val="center"/>
              <w:rPr>
                <w:rFonts w:ascii="Times New Roman" w:eastAsia="Times New Roman" w:hAnsi="Times New Roman" w:cs="Times New Roman"/>
                <w:sz w:val="24"/>
                <w:szCs w:val="24"/>
              </w:rPr>
            </w:pPr>
          </w:p>
        </w:tc>
      </w:tr>
    </w:tbl>
    <w:p w14:paraId="36A9D96F" w14:textId="1377517C" w:rsidR="00465591" w:rsidRPr="00E132E7" w:rsidRDefault="006E3DE6" w:rsidP="000F5274">
      <w:pPr>
        <w:spacing w:after="0" w:line="240" w:lineRule="auto"/>
        <w:jc w:val="center"/>
        <w:rPr>
          <w:rFonts w:ascii="Times New Roman" w:hAnsi="Times New Roman" w:cs="Times New Roman"/>
          <w:sz w:val="24"/>
          <w:szCs w:val="24"/>
        </w:rPr>
      </w:pPr>
      <w:r w:rsidRPr="00E132E7">
        <w:rPr>
          <w:rFonts w:ascii="Times New Roman" w:hAnsi="Times New Roman" w:cs="Times New Roman"/>
          <w:sz w:val="24"/>
          <w:szCs w:val="24"/>
        </w:rPr>
        <w:t xml:space="preserve">          </w:t>
      </w:r>
    </w:p>
    <w:p w14:paraId="769DC969" w14:textId="77777777" w:rsidR="000F5274" w:rsidRPr="004119F0" w:rsidRDefault="000F5274" w:rsidP="000F5274">
      <w:pPr>
        <w:spacing w:after="0" w:line="240" w:lineRule="auto"/>
        <w:jc w:val="center"/>
        <w:rPr>
          <w:rFonts w:ascii="Times New Roman" w:hAnsi="Times New Roman" w:cs="Times New Roman"/>
          <w:sz w:val="24"/>
          <w:szCs w:val="24"/>
        </w:rPr>
      </w:pPr>
      <w:r w:rsidRPr="00DE132E">
        <w:rPr>
          <w:rFonts w:ascii="Times New Roman" w:hAnsi="Times New Roman" w:cs="Times New Roman"/>
          <w:noProof/>
          <w:sz w:val="24"/>
          <w:szCs w:val="24"/>
          <w:lang w:eastAsia="en-GB"/>
        </w:rPr>
        <w:lastRenderedPageBreak/>
        <w:drawing>
          <wp:inline distT="0" distB="0" distL="0" distR="0" wp14:anchorId="174E309A" wp14:editId="02B212F5">
            <wp:extent cx="5267325" cy="3618692"/>
            <wp:effectExtent l="0" t="0" r="0" b="127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l="7746" t="16664" r="19097"/>
                    <a:stretch/>
                  </pic:blipFill>
                  <pic:spPr bwMode="auto">
                    <a:xfrm>
                      <a:off x="0" y="0"/>
                      <a:ext cx="5311036" cy="364872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44BF40" w14:textId="77777777" w:rsidR="000F5274" w:rsidRPr="004119F0" w:rsidRDefault="000F5274" w:rsidP="000F5274">
      <w:pPr>
        <w:spacing w:after="0" w:line="240" w:lineRule="auto"/>
        <w:jc w:val="center"/>
        <w:rPr>
          <w:rFonts w:ascii="Times New Roman" w:hAnsi="Times New Roman" w:cs="Times New Roman"/>
          <w:sz w:val="24"/>
          <w:szCs w:val="24"/>
        </w:rPr>
      </w:pPr>
      <w:r w:rsidRPr="00DE132E">
        <w:rPr>
          <w:rFonts w:ascii="Times New Roman" w:hAnsi="Times New Roman" w:cs="Times New Roman"/>
          <w:noProof/>
          <w:sz w:val="24"/>
          <w:szCs w:val="24"/>
          <w:lang w:eastAsia="en-GB"/>
        </w:rPr>
        <w:drawing>
          <wp:inline distT="0" distB="0" distL="0" distR="0" wp14:anchorId="1D4612BA" wp14:editId="048DF4C9">
            <wp:extent cx="4800600" cy="359037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grayscl/>
                      <a:extLst>
                        <a:ext uri="{28A0092B-C50C-407E-A947-70E740481C1C}">
                          <a14:useLocalDpi xmlns:a14="http://schemas.microsoft.com/office/drawing/2010/main" val="0"/>
                        </a:ext>
                      </a:extLst>
                    </a:blip>
                    <a:srcRect l="9986" r="4937"/>
                    <a:stretch/>
                  </pic:blipFill>
                  <pic:spPr bwMode="auto">
                    <a:xfrm>
                      <a:off x="0" y="0"/>
                      <a:ext cx="4830011" cy="361237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940C5F" w14:textId="77777777" w:rsidR="00FC4542" w:rsidRPr="00C653E6" w:rsidRDefault="00FC4542" w:rsidP="00FC4542">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4E69C8B3" w14:textId="3076109C" w:rsidR="000F5274" w:rsidRPr="00E52D61" w:rsidRDefault="00FC4542" w:rsidP="00FC4542">
      <w:pPr>
        <w:tabs>
          <w:tab w:val="left" w:pos="5245"/>
        </w:tabs>
        <w:autoSpaceDE w:val="0"/>
        <w:autoSpaceDN w:val="0"/>
        <w:adjustRightInd w:val="0"/>
        <w:spacing w:after="0" w:line="240" w:lineRule="auto"/>
        <w:jc w:val="center"/>
        <w:rPr>
          <w:rFonts w:ascii="Times New Roman" w:hAnsi="Times New Roman" w:cs="Times New Roman"/>
          <w:sz w:val="24"/>
          <w:szCs w:val="24"/>
        </w:rPr>
      </w:pPr>
      <w:r w:rsidRPr="00106A49">
        <w:rPr>
          <w:rFonts w:ascii="Times New Roman" w:hAnsi="Times New Roman" w:cs="Times New Roman"/>
          <w:sz w:val="24"/>
          <w:szCs w:val="24"/>
        </w:rPr>
        <w:t>Figure 7</w:t>
      </w:r>
      <w:r w:rsidR="000F5274" w:rsidRPr="00E52D61">
        <w:rPr>
          <w:rFonts w:ascii="Times New Roman" w:hAnsi="Times New Roman" w:cs="Times New Roman"/>
          <w:sz w:val="24"/>
          <w:szCs w:val="24"/>
        </w:rPr>
        <w:t xml:space="preserve">. CFA Final </w:t>
      </w:r>
      <w:r w:rsidR="003E5E1B" w:rsidRPr="00E52D61">
        <w:rPr>
          <w:rFonts w:ascii="Times New Roman" w:hAnsi="Times New Roman" w:cs="Times New Roman"/>
          <w:sz w:val="24"/>
          <w:szCs w:val="24"/>
        </w:rPr>
        <w:t>model of resilience and burnout-engagement for Malaysian university academics</w:t>
      </w:r>
    </w:p>
    <w:p w14:paraId="3EA8C035" w14:textId="77777777" w:rsidR="001D7F43" w:rsidRPr="00E52D61" w:rsidRDefault="001D7F43" w:rsidP="00FC4542">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4B455BAF" w14:textId="3C67F861" w:rsidR="000F5274" w:rsidRPr="00E132E7" w:rsidRDefault="000F5274" w:rsidP="000F5274">
      <w:pPr>
        <w:tabs>
          <w:tab w:val="left" w:pos="5245"/>
        </w:tabs>
        <w:autoSpaceDE w:val="0"/>
        <w:autoSpaceDN w:val="0"/>
        <w:adjustRightInd w:val="0"/>
        <w:spacing w:after="0" w:line="240" w:lineRule="auto"/>
        <w:rPr>
          <w:rFonts w:ascii="Times New Roman" w:hAnsi="Times New Roman" w:cs="Times New Roman"/>
          <w:sz w:val="24"/>
          <w:szCs w:val="24"/>
        </w:rPr>
        <w:sectPr w:rsidR="000F5274" w:rsidRPr="00E132E7" w:rsidSect="000E241B">
          <w:headerReference w:type="default" r:id="rId26"/>
          <w:type w:val="continuous"/>
          <w:pgSz w:w="11907" w:h="16840" w:code="9"/>
          <w:pgMar w:top="1644" w:right="1304" w:bottom="1531" w:left="1531" w:header="709" w:footer="709" w:gutter="0"/>
          <w:cols w:space="708"/>
          <w:docGrid w:linePitch="360"/>
        </w:sectPr>
      </w:pPr>
      <w:r w:rsidRPr="00E72AEA">
        <w:rPr>
          <w:rFonts w:ascii="Times New Roman" w:hAnsi="Times New Roman" w:cs="Times New Roman"/>
          <w:sz w:val="24"/>
          <w:szCs w:val="24"/>
        </w:rPr>
        <w:t>Note. AWS = Work</w:t>
      </w:r>
      <w:r w:rsidRPr="00E132E7">
        <w:rPr>
          <w:rFonts w:ascii="Times New Roman" w:hAnsi="Times New Roman" w:cs="Times New Roman"/>
          <w:sz w:val="24"/>
          <w:szCs w:val="24"/>
        </w:rPr>
        <w:t xml:space="preserve">load; PPTOT =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RSA = Resilience; EE = Emotional Exhaustion (Burnout); ETS = Engagement.</w:t>
      </w:r>
    </w:p>
    <w:p w14:paraId="03A4BC3A" w14:textId="4639F421" w:rsidR="004F79E8" w:rsidRDefault="000F5274" w:rsidP="00C92892">
      <w:pPr>
        <w:autoSpaceDE w:val="0"/>
        <w:autoSpaceDN w:val="0"/>
        <w:adjustRightInd w:val="0"/>
        <w:spacing w:after="0" w:line="480" w:lineRule="auto"/>
        <w:rPr>
          <w:rFonts w:ascii="Times New Roman" w:hAnsi="Times New Roman" w:cs="Times New Roman"/>
          <w:b/>
          <w:bCs/>
          <w:sz w:val="24"/>
          <w:szCs w:val="24"/>
        </w:rPr>
      </w:pPr>
      <w:r w:rsidRPr="00E132E7">
        <w:rPr>
          <w:rFonts w:ascii="Times New Roman" w:hAnsi="Times New Roman" w:cs="Times New Roman"/>
          <w:sz w:val="24"/>
          <w:szCs w:val="24"/>
        </w:rPr>
        <w:lastRenderedPageBreak/>
        <w:tab/>
      </w:r>
      <w:r w:rsidR="00B60EAE">
        <w:rPr>
          <w:rFonts w:ascii="Times New Roman" w:hAnsi="Times New Roman" w:cs="Times New Roman"/>
          <w:b/>
          <w:sz w:val="24"/>
          <w:szCs w:val="24"/>
        </w:rPr>
        <w:t>5</w:t>
      </w:r>
      <w:r w:rsidR="00B642B7" w:rsidRPr="00E132E7">
        <w:rPr>
          <w:rFonts w:ascii="Times New Roman" w:hAnsi="Times New Roman" w:cs="Times New Roman"/>
          <w:b/>
          <w:sz w:val="24"/>
          <w:szCs w:val="24"/>
        </w:rPr>
        <w:t xml:space="preserve">.8.2 </w:t>
      </w:r>
      <w:r w:rsidRPr="00E132E7">
        <w:rPr>
          <w:rFonts w:ascii="Times New Roman" w:hAnsi="Times New Roman" w:cs="Times New Roman"/>
          <w:b/>
          <w:bCs/>
          <w:sz w:val="24"/>
          <w:szCs w:val="24"/>
        </w:rPr>
        <w:t>Structural</w:t>
      </w:r>
      <w:r w:rsidR="00750F91" w:rsidRPr="00E132E7">
        <w:rPr>
          <w:rFonts w:ascii="Times New Roman" w:hAnsi="Times New Roman" w:cs="Times New Roman"/>
          <w:b/>
          <w:bCs/>
          <w:sz w:val="24"/>
          <w:szCs w:val="24"/>
        </w:rPr>
        <w:t xml:space="preserve"> </w:t>
      </w:r>
      <w:r w:rsidR="00E03C25" w:rsidRPr="00E132E7">
        <w:rPr>
          <w:rFonts w:ascii="Times New Roman" w:hAnsi="Times New Roman" w:cs="Times New Roman"/>
          <w:b/>
          <w:bCs/>
          <w:sz w:val="24"/>
          <w:szCs w:val="24"/>
        </w:rPr>
        <w:t xml:space="preserve">equation modelling </w:t>
      </w:r>
      <w:r w:rsidRPr="00E132E7">
        <w:rPr>
          <w:rFonts w:ascii="Times New Roman" w:hAnsi="Times New Roman" w:cs="Times New Roman"/>
          <w:b/>
          <w:bCs/>
          <w:sz w:val="24"/>
          <w:szCs w:val="24"/>
        </w:rPr>
        <w:t>(SEM)</w:t>
      </w:r>
    </w:p>
    <w:p w14:paraId="7995B93A" w14:textId="1FFCB5C6" w:rsidR="000F5274" w:rsidRPr="00E132E7" w:rsidRDefault="000F5274"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bCs/>
          <w:sz w:val="24"/>
          <w:szCs w:val="24"/>
        </w:rPr>
        <w:t>As the validity and reliability of variables were not challenged, analysis of the data proceeded to the SEM model fit. According to Kenny (2015), the goal is for the sample size to be 200 or over</w:t>
      </w:r>
      <w:r w:rsidR="004F79E8">
        <w:rPr>
          <w:rFonts w:ascii="Times New Roman" w:hAnsi="Times New Roman" w:cs="Times New Roman"/>
          <w:bCs/>
          <w:sz w:val="24"/>
          <w:szCs w:val="24"/>
        </w:rPr>
        <w:t xml:space="preserve"> in</w:t>
      </w:r>
      <w:r w:rsidR="004F79E8" w:rsidRPr="004F79E8">
        <w:rPr>
          <w:rFonts w:ascii="Times New Roman" w:hAnsi="Times New Roman" w:cs="Times New Roman"/>
          <w:bCs/>
          <w:sz w:val="24"/>
          <w:szCs w:val="24"/>
        </w:rPr>
        <w:t xml:space="preserve"> </w:t>
      </w:r>
      <w:r w:rsidR="004F79E8" w:rsidRPr="00E132E7">
        <w:rPr>
          <w:rFonts w:ascii="Times New Roman" w:hAnsi="Times New Roman" w:cs="Times New Roman"/>
          <w:bCs/>
          <w:sz w:val="24"/>
          <w:szCs w:val="24"/>
        </w:rPr>
        <w:t>SEM research</w:t>
      </w:r>
      <w:r w:rsidRPr="00E132E7">
        <w:rPr>
          <w:rFonts w:ascii="Times New Roman" w:hAnsi="Times New Roman" w:cs="Times New Roman"/>
          <w:bCs/>
          <w:sz w:val="24"/>
          <w:szCs w:val="24"/>
        </w:rPr>
        <w:t>. For this study, the sample size is, N = 681</w:t>
      </w:r>
      <w:r w:rsidR="004F79E8">
        <w:rPr>
          <w:rFonts w:ascii="Times New Roman" w:hAnsi="Times New Roman" w:cs="Times New Roman"/>
          <w:bCs/>
          <w:sz w:val="24"/>
          <w:szCs w:val="24"/>
        </w:rPr>
        <w:t>,</w:t>
      </w:r>
      <w:r w:rsidRPr="00E132E7">
        <w:rPr>
          <w:rFonts w:ascii="Times New Roman" w:hAnsi="Times New Roman" w:cs="Times New Roman"/>
          <w:bCs/>
          <w:sz w:val="24"/>
          <w:szCs w:val="24"/>
        </w:rPr>
        <w:t xml:space="preserve"> serving the required sample size for SEM</w:t>
      </w:r>
      <w:r w:rsidRPr="00E132E7">
        <w:rPr>
          <w:rFonts w:ascii="Times New Roman" w:hAnsi="Times New Roman" w:cs="Times New Roman"/>
          <w:sz w:val="24"/>
          <w:szCs w:val="24"/>
        </w:rPr>
        <w:t xml:space="preserve"> </w:t>
      </w:r>
      <w:r w:rsidRPr="00E132E7">
        <w:rPr>
          <w:rFonts w:ascii="Times New Roman" w:hAnsi="Times New Roman" w:cs="Times New Roman"/>
          <w:bCs/>
          <w:sz w:val="24"/>
          <w:szCs w:val="24"/>
        </w:rPr>
        <w:t>analysis.</w:t>
      </w:r>
      <w:r w:rsidR="006E3DE6" w:rsidRPr="00E132E7">
        <w:rPr>
          <w:rFonts w:ascii="Times New Roman" w:hAnsi="Times New Roman" w:cs="Times New Roman"/>
          <w:sz w:val="24"/>
          <w:szCs w:val="24"/>
        </w:rPr>
        <w:t xml:space="preserve"> </w:t>
      </w:r>
      <w:r w:rsidRPr="00E132E7">
        <w:rPr>
          <w:rFonts w:ascii="Times New Roman" w:hAnsi="Times New Roman" w:cs="Times New Roman"/>
          <w:bCs/>
          <w:sz w:val="24"/>
          <w:szCs w:val="24"/>
        </w:rPr>
        <w:t>Model fit refers to the extent the hypothesi</w:t>
      </w:r>
      <w:r w:rsidR="00612D62">
        <w:rPr>
          <w:rFonts w:ascii="Times New Roman" w:hAnsi="Times New Roman" w:cs="Times New Roman"/>
          <w:bCs/>
          <w:sz w:val="24"/>
          <w:szCs w:val="24"/>
        </w:rPr>
        <w:t>s</w:t>
      </w:r>
      <w:r w:rsidRPr="00E132E7">
        <w:rPr>
          <w:rFonts w:ascii="Times New Roman" w:hAnsi="Times New Roman" w:cs="Times New Roman"/>
          <w:bCs/>
          <w:sz w:val="24"/>
          <w:szCs w:val="24"/>
        </w:rPr>
        <w:t>ed model is consistent with the data (Byrne, 2012). In SEM analysis, the closer the estimated covariance matrix gets to the sample/data covariance matrix, the better the model fits</w:t>
      </w:r>
      <w:r w:rsidRPr="00E132E7">
        <w:rPr>
          <w:rFonts w:ascii="Times New Roman" w:hAnsi="Times New Roman" w:cs="Times New Roman"/>
          <w:sz w:val="24"/>
          <w:szCs w:val="24"/>
        </w:rPr>
        <w:t xml:space="preserve"> (</w:t>
      </w:r>
      <w:r w:rsidRPr="00E132E7">
        <w:rPr>
          <w:rFonts w:ascii="Times New Roman" w:hAnsi="Times New Roman" w:cs="Times New Roman"/>
          <w:bCs/>
          <w:sz w:val="24"/>
          <w:szCs w:val="24"/>
        </w:rPr>
        <w:t xml:space="preserve">Byrne, 2012). </w:t>
      </w:r>
      <w:r w:rsidRPr="00E132E7">
        <w:rPr>
          <w:rFonts w:ascii="Times New Roman" w:hAnsi="Times New Roman" w:cs="Times New Roman"/>
          <w:sz w:val="24"/>
          <w:szCs w:val="24"/>
        </w:rPr>
        <w:t xml:space="preserve">The SEM analysis for this study followed the method suggested by Byrne (2012). </w:t>
      </w:r>
      <w:r w:rsidR="00A76688">
        <w:rPr>
          <w:rFonts w:ascii="Times New Roman" w:hAnsi="Times New Roman" w:cs="Times New Roman"/>
          <w:sz w:val="24"/>
          <w:szCs w:val="24"/>
        </w:rPr>
        <w:t>Determining the</w:t>
      </w:r>
      <w:r w:rsidRPr="00E132E7">
        <w:rPr>
          <w:rFonts w:ascii="Times New Roman" w:hAnsi="Times New Roman" w:cs="Times New Roman"/>
          <w:sz w:val="24"/>
          <w:szCs w:val="24"/>
        </w:rPr>
        <w:t xml:space="preserve"> best fitting model is </w:t>
      </w:r>
      <w:r w:rsidR="00A76688">
        <w:rPr>
          <w:rFonts w:ascii="Times New Roman" w:hAnsi="Times New Roman" w:cs="Times New Roman"/>
          <w:sz w:val="24"/>
          <w:szCs w:val="24"/>
        </w:rPr>
        <w:t xml:space="preserve">the </w:t>
      </w:r>
      <w:r w:rsidRPr="00E132E7">
        <w:rPr>
          <w:rFonts w:ascii="Times New Roman" w:hAnsi="Times New Roman" w:cs="Times New Roman"/>
          <w:sz w:val="24"/>
          <w:szCs w:val="24"/>
        </w:rPr>
        <w:t>first</w:t>
      </w:r>
      <w:r w:rsidR="00A76688">
        <w:rPr>
          <w:rFonts w:ascii="Times New Roman" w:hAnsi="Times New Roman" w:cs="Times New Roman"/>
          <w:sz w:val="24"/>
          <w:szCs w:val="24"/>
        </w:rPr>
        <w:t xml:space="preserve"> step</w:t>
      </w:r>
      <w:r w:rsidRPr="00E132E7">
        <w:rPr>
          <w:rFonts w:ascii="Times New Roman" w:hAnsi="Times New Roman" w:cs="Times New Roman"/>
          <w:sz w:val="24"/>
          <w:szCs w:val="24"/>
        </w:rPr>
        <w:t xml:space="preserve">, </w:t>
      </w:r>
      <w:r w:rsidR="00A76688">
        <w:rPr>
          <w:rFonts w:ascii="Times New Roman" w:hAnsi="Times New Roman" w:cs="Times New Roman"/>
          <w:sz w:val="24"/>
          <w:szCs w:val="24"/>
        </w:rPr>
        <w:t xml:space="preserve">followed by </w:t>
      </w:r>
      <w:r w:rsidRPr="00E132E7">
        <w:rPr>
          <w:rFonts w:ascii="Times New Roman" w:hAnsi="Times New Roman" w:cs="Times New Roman"/>
          <w:sz w:val="24"/>
          <w:szCs w:val="24"/>
        </w:rPr>
        <w:t xml:space="preserve">the most parsimonious </w:t>
      </w:r>
      <w:r w:rsidR="00A76688">
        <w:rPr>
          <w:rFonts w:ascii="Times New Roman" w:hAnsi="Times New Roman" w:cs="Times New Roman"/>
          <w:sz w:val="24"/>
          <w:szCs w:val="24"/>
        </w:rPr>
        <w:t>one</w:t>
      </w:r>
      <w:r w:rsidRPr="00E132E7">
        <w:rPr>
          <w:rFonts w:ascii="Times New Roman" w:hAnsi="Times New Roman" w:cs="Times New Roman"/>
          <w:sz w:val="24"/>
          <w:szCs w:val="24"/>
        </w:rPr>
        <w:t xml:space="preserve">. </w:t>
      </w:r>
      <w:r w:rsidR="00A76688">
        <w:rPr>
          <w:rFonts w:ascii="Times New Roman" w:hAnsi="Times New Roman" w:cs="Times New Roman"/>
          <w:sz w:val="24"/>
          <w:szCs w:val="24"/>
        </w:rPr>
        <w:t>Upon establishing the final model, any</w:t>
      </w:r>
      <w:r w:rsidRPr="00E132E7">
        <w:rPr>
          <w:rFonts w:ascii="Times New Roman" w:hAnsi="Times New Roman" w:cs="Times New Roman"/>
          <w:sz w:val="24"/>
          <w:szCs w:val="24"/>
        </w:rPr>
        <w:t xml:space="preserve"> non-significant parameters are</w:t>
      </w:r>
      <w:r w:rsidR="00A76688">
        <w:rPr>
          <w:rFonts w:ascii="Times New Roman" w:hAnsi="Times New Roman" w:cs="Times New Roman"/>
          <w:sz w:val="24"/>
          <w:szCs w:val="24"/>
        </w:rPr>
        <w:t xml:space="preserve"> hence</w:t>
      </w:r>
      <w:r w:rsidRPr="00E132E7">
        <w:rPr>
          <w:rFonts w:ascii="Times New Roman" w:hAnsi="Times New Roman" w:cs="Times New Roman"/>
          <w:sz w:val="24"/>
          <w:szCs w:val="24"/>
        </w:rPr>
        <w:t xml:space="preserve"> deleted. </w:t>
      </w:r>
    </w:p>
    <w:p w14:paraId="7FEFD662" w14:textId="77777777" w:rsidR="000F5274" w:rsidRPr="00E132E7" w:rsidRDefault="000F5274" w:rsidP="00C92892">
      <w:pPr>
        <w:autoSpaceDE w:val="0"/>
        <w:autoSpaceDN w:val="0"/>
        <w:adjustRightInd w:val="0"/>
        <w:spacing w:after="0" w:line="480" w:lineRule="auto"/>
        <w:rPr>
          <w:rFonts w:ascii="Times New Roman" w:hAnsi="Times New Roman" w:cs="Times New Roman"/>
          <w:sz w:val="24"/>
          <w:szCs w:val="24"/>
        </w:rPr>
      </w:pPr>
    </w:p>
    <w:p w14:paraId="4084733B" w14:textId="56287D20" w:rsidR="004F79E8" w:rsidRDefault="000F5274"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B60EAE">
        <w:rPr>
          <w:rFonts w:ascii="Times New Roman" w:hAnsi="Times New Roman" w:cs="Times New Roman"/>
          <w:b/>
          <w:i/>
          <w:sz w:val="24"/>
          <w:szCs w:val="24"/>
        </w:rPr>
        <w:t>5</w:t>
      </w:r>
      <w:r w:rsidR="00B642B7" w:rsidRPr="00E132E7">
        <w:rPr>
          <w:rFonts w:ascii="Times New Roman" w:hAnsi="Times New Roman" w:cs="Times New Roman"/>
          <w:b/>
          <w:i/>
          <w:sz w:val="24"/>
          <w:szCs w:val="24"/>
        </w:rPr>
        <w:t xml:space="preserve">.8.2.1 </w:t>
      </w:r>
      <w:r w:rsidRPr="00E132E7">
        <w:rPr>
          <w:rFonts w:ascii="Times New Roman" w:hAnsi="Times New Roman" w:cs="Times New Roman"/>
          <w:b/>
          <w:i/>
          <w:sz w:val="24"/>
          <w:szCs w:val="24"/>
        </w:rPr>
        <w:t>Structural model</w:t>
      </w:r>
    </w:p>
    <w:p w14:paraId="759D3FE8" w14:textId="045D6142" w:rsidR="006E3DE6" w:rsidRPr="00E132E7" w:rsidRDefault="000F5274" w:rsidP="00C92892">
      <w:pPr>
        <w:autoSpaceDE w:val="0"/>
        <w:autoSpaceDN w:val="0"/>
        <w:adjustRightInd w:val="0"/>
        <w:spacing w:after="0" w:line="480" w:lineRule="auto"/>
        <w:rPr>
          <w:rFonts w:ascii="Times New Roman" w:hAnsi="Times New Roman" w:cs="Times New Roman"/>
          <w:bCs/>
          <w:noProof/>
          <w:sz w:val="24"/>
          <w:szCs w:val="24"/>
          <w:lang w:eastAsia="en-GB"/>
        </w:rPr>
        <w:sectPr w:rsidR="006E3DE6" w:rsidRPr="00E132E7" w:rsidSect="006E3DE6">
          <w:headerReference w:type="default" r:id="rId27"/>
          <w:pgSz w:w="11907" w:h="16840" w:code="9"/>
          <w:pgMar w:top="1644" w:right="1304" w:bottom="1531" w:left="1531" w:header="709" w:footer="709" w:gutter="0"/>
          <w:cols w:space="708"/>
          <w:docGrid w:linePitch="360"/>
        </w:sectPr>
      </w:pPr>
      <w:r w:rsidRPr="00E132E7">
        <w:rPr>
          <w:rFonts w:ascii="Times New Roman" w:hAnsi="Times New Roman" w:cs="Times New Roman"/>
          <w:sz w:val="24"/>
          <w:szCs w:val="24"/>
        </w:rPr>
        <w:t>Now that a best-fitting substantively, appropriate measurement model has been established, the input file for the initial hypothesi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ed model is created. All 34 observed variables for this study are listed with an addition of ‘years of experience’ referring to the number of years the </w:t>
      </w:r>
      <w:r w:rsidR="006E3DE6" w:rsidRPr="00E132E7">
        <w:rPr>
          <w:rFonts w:ascii="Times New Roman" w:hAnsi="Times New Roman" w:cs="Times New Roman"/>
          <w:sz w:val="24"/>
          <w:szCs w:val="24"/>
        </w:rPr>
        <w:t>academic</w:t>
      </w:r>
      <w:r w:rsidR="00C133F8">
        <w:rPr>
          <w:rFonts w:ascii="Times New Roman" w:hAnsi="Times New Roman" w:cs="Times New Roman"/>
          <w:sz w:val="24"/>
          <w:szCs w:val="24"/>
        </w:rPr>
        <w:t>s</w:t>
      </w:r>
      <w:r w:rsidR="006E3DE6" w:rsidRPr="00E132E7">
        <w:rPr>
          <w:rFonts w:ascii="Times New Roman" w:hAnsi="Times New Roman" w:cs="Times New Roman"/>
          <w:sz w:val="24"/>
          <w:szCs w:val="24"/>
        </w:rPr>
        <w:t xml:space="preserve"> have been in academia.</w:t>
      </w:r>
      <w:r w:rsidR="006E3DE6" w:rsidRPr="00E132E7">
        <w:rPr>
          <w:rFonts w:ascii="Times New Roman" w:hAnsi="Times New Roman" w:cs="Times New Roman"/>
          <w:bCs/>
          <w:noProof/>
          <w:sz w:val="24"/>
          <w:szCs w:val="24"/>
          <w:lang w:eastAsia="en-GB"/>
        </w:rPr>
        <w:t xml:space="preserve"> </w:t>
      </w:r>
    </w:p>
    <w:p w14:paraId="542D7A83" w14:textId="73ED6735" w:rsidR="000F5274" w:rsidRPr="00164EA2" w:rsidRDefault="000F5274" w:rsidP="006E3DE6">
      <w:pPr>
        <w:autoSpaceDE w:val="0"/>
        <w:autoSpaceDN w:val="0"/>
        <w:adjustRightInd w:val="0"/>
        <w:spacing w:after="0" w:line="480" w:lineRule="auto"/>
        <w:jc w:val="both"/>
        <w:rPr>
          <w:rFonts w:ascii="Times New Roman" w:eastAsiaTheme="majorEastAsia" w:hAnsi="Times New Roman" w:cs="Times New Roman"/>
          <w:b/>
          <w:sz w:val="24"/>
          <w:szCs w:val="24"/>
        </w:rPr>
      </w:pPr>
      <w:r w:rsidRPr="00DE132E">
        <w:rPr>
          <w:rFonts w:ascii="Times New Roman" w:hAnsi="Times New Roman" w:cs="Times New Roman"/>
          <w:bCs/>
          <w:noProof/>
          <w:sz w:val="24"/>
          <w:szCs w:val="24"/>
          <w:lang w:eastAsia="en-GB"/>
        </w:rPr>
        <w:lastRenderedPageBreak/>
        <mc:AlternateContent>
          <mc:Choice Requires="wpc">
            <w:drawing>
              <wp:inline distT="0" distB="0" distL="0" distR="0" wp14:anchorId="25FFEF1C" wp14:editId="54F463D7">
                <wp:extent cx="8105140" cy="5153025"/>
                <wp:effectExtent l="0" t="0" r="10160" b="0"/>
                <wp:docPr id="449" name="Canvas 4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8" name="Oval 68"/>
                        <wps:cNvSpPr/>
                        <wps:spPr>
                          <a:xfrm>
                            <a:off x="2969505" y="3799293"/>
                            <a:ext cx="705444" cy="5810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1024420" w14:textId="77777777" w:rsidR="007B30BB" w:rsidRPr="001517F3" w:rsidRDefault="007B30BB" w:rsidP="000F5274">
                              <w:pPr>
                                <w:spacing w:after="0" w:line="240" w:lineRule="auto"/>
                                <w:jc w:val="center"/>
                                <w:rPr>
                                  <w:rFonts w:ascii="Times New Roman" w:hAnsi="Times New Roman" w:cs="Times New Roman"/>
                                  <w:sz w:val="18"/>
                                </w:rPr>
                              </w:pPr>
                              <w:r w:rsidRPr="001517F3">
                                <w:rPr>
                                  <w:rFonts w:ascii="Times New Roman" w:hAnsi="Times New Roman" w:cs="Times New Roman"/>
                                  <w:sz w:val="18"/>
                                </w:rPr>
                                <w:t>EE</w:t>
                              </w:r>
                            </w:p>
                            <w:p w14:paraId="5EFC6347" w14:textId="77777777" w:rsidR="007B30BB" w:rsidRPr="001517F3" w:rsidRDefault="007B30BB" w:rsidP="000F5274">
                              <w:pPr>
                                <w:spacing w:after="0" w:line="240" w:lineRule="auto"/>
                                <w:jc w:val="center"/>
                                <w:rPr>
                                  <w:rFonts w:ascii="Times New Roman" w:hAnsi="Times New Roman" w:cs="Times New Roman"/>
                                  <w:sz w:val="18"/>
                                </w:rPr>
                              </w:pPr>
                              <w:r w:rsidRPr="001517F3">
                                <w:rPr>
                                  <w:rFonts w:ascii="Times New Roman" w:hAnsi="Times New Roman" w:cs="Times New Roman"/>
                                  <w:sz w:val="18"/>
                                </w:rPr>
                                <w:t>F4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1353481" y="969944"/>
                            <a:ext cx="761069" cy="524868"/>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8D4D5FC" w14:textId="77777777" w:rsidR="007B30BB" w:rsidRPr="003B06D0" w:rsidRDefault="007B30BB" w:rsidP="000F5274">
                              <w:pPr>
                                <w:pStyle w:val="NormalWeb"/>
                                <w:spacing w:after="0" w:line="256" w:lineRule="auto"/>
                                <w:jc w:val="center"/>
                                <w:rPr>
                                  <w:sz w:val="22"/>
                                </w:rPr>
                              </w:pPr>
                              <w:r w:rsidRPr="003B06D0">
                                <w:rPr>
                                  <w:rFonts w:eastAsia="Calibri"/>
                                  <w:sz w:val="16"/>
                                  <w:szCs w:val="18"/>
                                </w:rPr>
                                <w:t>PPTOT</w:t>
                              </w:r>
                            </w:p>
                            <w:p w14:paraId="5821FD7C" w14:textId="77777777" w:rsidR="007B30BB" w:rsidRPr="003B06D0" w:rsidRDefault="007B30BB" w:rsidP="000F5274">
                              <w:pPr>
                                <w:pStyle w:val="NormalWeb"/>
                                <w:spacing w:after="0" w:line="256" w:lineRule="auto"/>
                                <w:jc w:val="center"/>
                                <w:rPr>
                                  <w:sz w:val="22"/>
                                </w:rPr>
                              </w:pPr>
                              <w:r w:rsidRPr="003B06D0">
                                <w:rPr>
                                  <w:rFonts w:eastAsia="Calibri"/>
                                  <w:sz w:val="16"/>
                                  <w:szCs w:val="18"/>
                                </w:rPr>
                                <w:t>F2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857248" y="2881642"/>
                            <a:ext cx="733425" cy="5810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0E468EB" w14:textId="77777777" w:rsidR="007B30BB" w:rsidRDefault="007B30BB" w:rsidP="000F5274">
                              <w:pPr>
                                <w:pStyle w:val="NormalWeb"/>
                                <w:spacing w:after="0" w:line="256" w:lineRule="auto"/>
                                <w:jc w:val="center"/>
                              </w:pPr>
                              <w:r>
                                <w:rPr>
                                  <w:rFonts w:eastAsia="Calibri"/>
                                  <w:sz w:val="18"/>
                                  <w:szCs w:val="18"/>
                                </w:rPr>
                                <w:t>RSA</w:t>
                              </w:r>
                            </w:p>
                            <w:p w14:paraId="4599C91A" w14:textId="77777777" w:rsidR="007B30BB" w:rsidRDefault="007B30BB" w:rsidP="000F5274">
                              <w:pPr>
                                <w:pStyle w:val="NormalWeb"/>
                                <w:spacing w:after="0" w:line="256" w:lineRule="auto"/>
                                <w:jc w:val="center"/>
                              </w:pPr>
                              <w:r>
                                <w:rPr>
                                  <w:rFonts w:eastAsia="Calibri"/>
                                  <w:sz w:val="18"/>
                                  <w:szCs w:val="18"/>
                                </w:rPr>
                                <w:t>F3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5307627" y="3894437"/>
                            <a:ext cx="773430" cy="56207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2407C8" w14:textId="3B69C741" w:rsidR="007B30BB" w:rsidRDefault="007B30BB" w:rsidP="000F5274">
                              <w:pPr>
                                <w:spacing w:after="0"/>
                                <w:jc w:val="center"/>
                                <w:rPr>
                                  <w:rFonts w:ascii="Times New Roman" w:hAnsi="Times New Roman" w:cs="Times New Roman"/>
                                  <w:sz w:val="20"/>
                                </w:rPr>
                              </w:pPr>
                              <w:r>
                                <w:rPr>
                                  <w:rFonts w:ascii="Times New Roman" w:hAnsi="Times New Roman" w:cs="Times New Roman"/>
                                  <w:sz w:val="20"/>
                                </w:rPr>
                                <w:t>Years of Experience</w:t>
                              </w:r>
                            </w:p>
                            <w:p w14:paraId="2E4B4E10" w14:textId="77777777" w:rsidR="007B30BB" w:rsidRPr="00BA6B23" w:rsidRDefault="007B30BB" w:rsidP="000F5274">
                              <w:pPr>
                                <w:spacing w:after="0"/>
                                <w:jc w:val="center"/>
                                <w:rPr>
                                  <w:rFonts w:ascii="Times New Roman" w:hAnsi="Times New Roman" w:cs="Times New Roman"/>
                                  <w:sz w:val="20"/>
                                </w:rPr>
                              </w:pPr>
                              <w:r>
                                <w:rPr>
                                  <w:rFonts w:ascii="Times New Roman" w:hAnsi="Times New Roman" w:cs="Times New Roman"/>
                                  <w:sz w:val="20"/>
                                </w:rPr>
                                <w:t>YEARX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2657475" y="4732744"/>
                            <a:ext cx="394535" cy="1799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1F831C" w14:textId="77777777" w:rsidR="007B30BB" w:rsidRPr="00B06543" w:rsidRDefault="007B30BB" w:rsidP="000F5274">
                              <w:pPr>
                                <w:spacing w:after="0"/>
                                <w:jc w:val="center"/>
                                <w:rPr>
                                  <w:rFonts w:ascii="Times New Roman" w:hAnsi="Times New Roman" w:cs="Times New Roman"/>
                                  <w:sz w:val="14"/>
                                </w:rPr>
                              </w:pPr>
                              <w:r>
                                <w:rPr>
                                  <w:rFonts w:ascii="Times New Roman" w:hAnsi="Times New Roman" w:cs="Times New Roman"/>
                                  <w:sz w:val="14"/>
                                </w:rPr>
                                <w:t>EE4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3674949" y="4546426"/>
                            <a:ext cx="394335" cy="20554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6C6E5E" w14:textId="77777777" w:rsidR="007B30BB" w:rsidRDefault="007B30BB" w:rsidP="000F5274">
                              <w:pPr>
                                <w:pStyle w:val="NormalWeb"/>
                                <w:spacing w:after="0" w:line="256" w:lineRule="auto"/>
                                <w:jc w:val="center"/>
                              </w:pPr>
                              <w:r>
                                <w:rPr>
                                  <w:rFonts w:eastAsia="Calibri"/>
                                  <w:sz w:val="14"/>
                                  <w:szCs w:val="14"/>
                                </w:rPr>
                                <w:t>EE6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2334550" y="3800071"/>
                            <a:ext cx="394335" cy="179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7199B4" w14:textId="77777777" w:rsidR="007B30BB" w:rsidRDefault="007B30BB" w:rsidP="000F5274">
                              <w:pPr>
                                <w:pStyle w:val="NormalWeb"/>
                                <w:spacing w:after="0" w:line="256" w:lineRule="auto"/>
                                <w:jc w:val="center"/>
                              </w:pPr>
                              <w:r>
                                <w:rPr>
                                  <w:rFonts w:eastAsia="Calibri"/>
                                  <w:sz w:val="14"/>
                                  <w:szCs w:val="14"/>
                                </w:rPr>
                                <w:t>EE1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3171825" y="4675594"/>
                            <a:ext cx="394335" cy="179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061F25" w14:textId="77777777" w:rsidR="007B30BB" w:rsidRDefault="007B30BB" w:rsidP="000F5274">
                              <w:pPr>
                                <w:pStyle w:val="NormalWeb"/>
                                <w:spacing w:after="0" w:line="256" w:lineRule="auto"/>
                                <w:jc w:val="center"/>
                              </w:pPr>
                              <w:r>
                                <w:rPr>
                                  <w:rFonts w:eastAsia="Calibri"/>
                                  <w:sz w:val="14"/>
                                  <w:szCs w:val="14"/>
                                </w:rPr>
                                <w:t>EE5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4013835" y="3647322"/>
                            <a:ext cx="394335" cy="179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C8D4A4" w14:textId="77777777" w:rsidR="007B30BB" w:rsidRDefault="007B30BB" w:rsidP="000F5274">
                              <w:pPr>
                                <w:pStyle w:val="NormalWeb"/>
                                <w:spacing w:after="0" w:line="256" w:lineRule="auto"/>
                                <w:jc w:val="center"/>
                              </w:pPr>
                              <w:r>
                                <w:rPr>
                                  <w:rFonts w:eastAsia="Calibri"/>
                                  <w:sz w:val="14"/>
                                  <w:szCs w:val="14"/>
                                </w:rPr>
                                <w:t>EE8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3994785" y="4179437"/>
                            <a:ext cx="394335" cy="2109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ED26D2" w14:textId="77777777" w:rsidR="007B30BB" w:rsidRDefault="007B30BB" w:rsidP="000F5274">
                              <w:pPr>
                                <w:pStyle w:val="NormalWeb"/>
                                <w:spacing w:after="0" w:line="254" w:lineRule="auto"/>
                                <w:jc w:val="center"/>
                              </w:pPr>
                              <w:r>
                                <w:rPr>
                                  <w:rFonts w:eastAsia="Calibri"/>
                                  <w:sz w:val="14"/>
                                  <w:szCs w:val="14"/>
                                </w:rPr>
                                <w:t>EE7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2334550" y="4424496"/>
                            <a:ext cx="394335" cy="25633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442DDD" w14:textId="77777777" w:rsidR="007B30BB" w:rsidRDefault="007B30BB" w:rsidP="000F5274">
                              <w:pPr>
                                <w:pStyle w:val="NormalWeb"/>
                                <w:spacing w:after="0" w:line="254" w:lineRule="auto"/>
                                <w:jc w:val="center"/>
                              </w:pPr>
                              <w:r>
                                <w:rPr>
                                  <w:rFonts w:eastAsia="Calibri"/>
                                  <w:sz w:val="14"/>
                                  <w:szCs w:val="14"/>
                                </w:rPr>
                                <w:t>EE3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2271690" y="4089806"/>
                            <a:ext cx="394335" cy="179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4FF899" w14:textId="77777777" w:rsidR="007B30BB" w:rsidRDefault="007B30BB" w:rsidP="000F5274">
                              <w:pPr>
                                <w:pStyle w:val="NormalWeb"/>
                                <w:spacing w:after="0" w:line="254" w:lineRule="auto"/>
                                <w:jc w:val="center"/>
                              </w:pPr>
                              <w:r>
                                <w:rPr>
                                  <w:rFonts w:eastAsia="Calibri"/>
                                  <w:sz w:val="14"/>
                                  <w:szCs w:val="14"/>
                                </w:rPr>
                                <w:t>EE2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Straight Arrow Connector 218"/>
                        <wps:cNvCnPr>
                          <a:stCxn id="68" idx="1"/>
                        </wps:cNvCnPr>
                        <wps:spPr>
                          <a:xfrm flipH="1" flipV="1">
                            <a:off x="2729085" y="3884250"/>
                            <a:ext cx="343730" cy="132"/>
                          </a:xfrm>
                          <a:prstGeom prst="straightConnector1">
                            <a:avLst/>
                          </a:prstGeom>
                          <a:noFill/>
                          <a:ln w="6350" cap="flat" cmpd="sng" algn="ctr">
                            <a:solidFill>
                              <a:sysClr val="windowText" lastClr="000000"/>
                            </a:solidFill>
                            <a:prstDash val="solid"/>
                            <a:miter lim="800000"/>
                            <a:tailEnd type="triangle"/>
                          </a:ln>
                          <a:effectLst/>
                        </wps:spPr>
                        <wps:bodyPr/>
                      </wps:wsp>
                      <wps:wsp>
                        <wps:cNvPr id="219" name="Straight Arrow Connector 219"/>
                        <wps:cNvCnPr>
                          <a:stCxn id="68" idx="3"/>
                        </wps:cNvCnPr>
                        <wps:spPr>
                          <a:xfrm flipH="1">
                            <a:off x="2729085" y="4295229"/>
                            <a:ext cx="343730" cy="141750"/>
                          </a:xfrm>
                          <a:prstGeom prst="straightConnector1">
                            <a:avLst/>
                          </a:prstGeom>
                          <a:noFill/>
                          <a:ln w="6350" cap="flat" cmpd="sng" algn="ctr">
                            <a:solidFill>
                              <a:sysClr val="windowText" lastClr="000000"/>
                            </a:solidFill>
                            <a:prstDash val="solid"/>
                            <a:miter lim="800000"/>
                            <a:tailEnd type="triangle"/>
                          </a:ln>
                          <a:effectLst/>
                        </wps:spPr>
                        <wps:bodyPr/>
                      </wps:wsp>
                      <wps:wsp>
                        <wps:cNvPr id="220" name="Straight Arrow Connector 220"/>
                        <wps:cNvCnPr/>
                        <wps:spPr>
                          <a:xfrm flipH="1">
                            <a:off x="2979030" y="4360968"/>
                            <a:ext cx="202320" cy="352726"/>
                          </a:xfrm>
                          <a:prstGeom prst="straightConnector1">
                            <a:avLst/>
                          </a:prstGeom>
                          <a:noFill/>
                          <a:ln w="6350" cap="flat" cmpd="sng" algn="ctr">
                            <a:solidFill>
                              <a:sysClr val="windowText" lastClr="000000"/>
                            </a:solidFill>
                            <a:prstDash val="solid"/>
                            <a:miter lim="800000"/>
                            <a:tailEnd type="triangle"/>
                          </a:ln>
                          <a:effectLst/>
                        </wps:spPr>
                        <wps:bodyPr/>
                      </wps:wsp>
                      <wps:wsp>
                        <wps:cNvPr id="221" name="Straight Arrow Connector 221"/>
                        <wps:cNvCnPr>
                          <a:stCxn id="68" idx="4"/>
                        </wps:cNvCnPr>
                        <wps:spPr>
                          <a:xfrm>
                            <a:off x="3322227" y="4380318"/>
                            <a:ext cx="0" cy="304801"/>
                          </a:xfrm>
                          <a:prstGeom prst="straightConnector1">
                            <a:avLst/>
                          </a:prstGeom>
                          <a:noFill/>
                          <a:ln w="6350" cap="flat" cmpd="sng" algn="ctr">
                            <a:solidFill>
                              <a:sysClr val="windowText" lastClr="000000"/>
                            </a:solidFill>
                            <a:prstDash val="solid"/>
                            <a:miter lim="800000"/>
                            <a:tailEnd type="triangle"/>
                          </a:ln>
                          <a:effectLst/>
                        </wps:spPr>
                        <wps:bodyPr/>
                      </wps:wsp>
                      <wps:wsp>
                        <wps:cNvPr id="222" name="Straight Arrow Connector 222"/>
                        <wps:cNvCnPr>
                          <a:stCxn id="68" idx="5"/>
                        </wps:cNvCnPr>
                        <wps:spPr>
                          <a:xfrm>
                            <a:off x="3571639" y="4295229"/>
                            <a:ext cx="219311" cy="251197"/>
                          </a:xfrm>
                          <a:prstGeom prst="straightConnector1">
                            <a:avLst/>
                          </a:prstGeom>
                          <a:noFill/>
                          <a:ln w="6350" cap="flat" cmpd="sng" algn="ctr">
                            <a:solidFill>
                              <a:sysClr val="windowText" lastClr="000000"/>
                            </a:solidFill>
                            <a:prstDash val="solid"/>
                            <a:miter lim="800000"/>
                            <a:tailEnd type="triangle"/>
                          </a:ln>
                          <a:effectLst/>
                        </wps:spPr>
                        <wps:bodyPr/>
                      </wps:wsp>
                      <wps:wsp>
                        <wps:cNvPr id="223" name="Straight Arrow Connector 223"/>
                        <wps:cNvCnPr/>
                        <wps:spPr>
                          <a:xfrm>
                            <a:off x="3665424" y="4189505"/>
                            <a:ext cx="329361" cy="105401"/>
                          </a:xfrm>
                          <a:prstGeom prst="straightConnector1">
                            <a:avLst/>
                          </a:prstGeom>
                          <a:noFill/>
                          <a:ln w="6350" cap="flat" cmpd="sng" algn="ctr">
                            <a:solidFill>
                              <a:sysClr val="windowText" lastClr="000000"/>
                            </a:solidFill>
                            <a:prstDash val="solid"/>
                            <a:miter lim="800000"/>
                            <a:tailEnd type="triangle"/>
                          </a:ln>
                          <a:effectLst/>
                        </wps:spPr>
                        <wps:bodyPr/>
                      </wps:wsp>
                      <wps:wsp>
                        <wps:cNvPr id="224" name="Straight Arrow Connector 224"/>
                        <wps:cNvCnPr/>
                        <wps:spPr>
                          <a:xfrm flipV="1">
                            <a:off x="3665424" y="3761716"/>
                            <a:ext cx="344601" cy="212838"/>
                          </a:xfrm>
                          <a:prstGeom prst="straightConnector1">
                            <a:avLst/>
                          </a:prstGeom>
                          <a:noFill/>
                          <a:ln w="6350" cap="flat" cmpd="sng" algn="ctr">
                            <a:solidFill>
                              <a:sysClr val="windowText" lastClr="000000"/>
                            </a:solidFill>
                            <a:prstDash val="solid"/>
                            <a:miter lim="800000"/>
                            <a:tailEnd type="triangle"/>
                          </a:ln>
                          <a:effectLst/>
                        </wps:spPr>
                        <wps:bodyPr/>
                      </wps:wsp>
                      <wps:wsp>
                        <wps:cNvPr id="225" name="Straight Arrow Connector 225"/>
                        <wps:cNvCnPr>
                          <a:stCxn id="68" idx="2"/>
                        </wps:cNvCnPr>
                        <wps:spPr>
                          <a:xfrm flipH="1">
                            <a:off x="2657475" y="4089806"/>
                            <a:ext cx="312030" cy="61913"/>
                          </a:xfrm>
                          <a:prstGeom prst="straightConnector1">
                            <a:avLst/>
                          </a:prstGeom>
                          <a:noFill/>
                          <a:ln w="6350" cap="flat" cmpd="sng" algn="ctr">
                            <a:solidFill>
                              <a:sysClr val="windowText" lastClr="000000"/>
                            </a:solidFill>
                            <a:prstDash val="solid"/>
                            <a:miter lim="800000"/>
                            <a:tailEnd type="triangle"/>
                          </a:ln>
                          <a:effectLst/>
                        </wps:spPr>
                        <wps:bodyPr/>
                      </wps:wsp>
                      <wps:wsp>
                        <wps:cNvPr id="226" name="Straight Arrow Connector 226"/>
                        <wps:cNvCnPr/>
                        <wps:spPr>
                          <a:xfrm flipH="1">
                            <a:off x="3411794" y="1294304"/>
                            <a:ext cx="1379281" cy="2532197"/>
                          </a:xfrm>
                          <a:prstGeom prst="straightConnector1">
                            <a:avLst/>
                          </a:prstGeom>
                          <a:noFill/>
                          <a:ln w="6350" cap="flat" cmpd="sng" algn="ctr">
                            <a:solidFill>
                              <a:sysClr val="windowText" lastClr="000000"/>
                            </a:solidFill>
                            <a:prstDash val="solid"/>
                            <a:miter lim="800000"/>
                            <a:tailEnd type="triangle"/>
                          </a:ln>
                          <a:effectLst/>
                        </wps:spPr>
                        <wps:bodyPr/>
                      </wps:wsp>
                      <wps:wsp>
                        <wps:cNvPr id="227" name="Straight Arrow Connector 227"/>
                        <wps:cNvCnPr/>
                        <wps:spPr>
                          <a:xfrm flipV="1">
                            <a:off x="3438525" y="2561044"/>
                            <a:ext cx="3295650" cy="1239029"/>
                          </a:xfrm>
                          <a:prstGeom prst="straightConnector1">
                            <a:avLst/>
                          </a:prstGeom>
                          <a:noFill/>
                          <a:ln w="6350" cap="flat" cmpd="sng" algn="ctr">
                            <a:solidFill>
                              <a:sysClr val="windowText" lastClr="000000"/>
                            </a:solidFill>
                            <a:prstDash val="solid"/>
                            <a:miter lim="800000"/>
                            <a:tailEnd type="triangle"/>
                          </a:ln>
                          <a:effectLst/>
                        </wps:spPr>
                        <wps:bodyPr/>
                      </wps:wsp>
                      <wps:wsp>
                        <wps:cNvPr id="228" name="Straight Arrow Connector 228"/>
                        <wps:cNvCnPr>
                          <a:stCxn id="207" idx="6"/>
                          <a:endCxn id="317" idx="2"/>
                        </wps:cNvCnPr>
                        <wps:spPr>
                          <a:xfrm flipV="1">
                            <a:off x="1590673" y="2430507"/>
                            <a:ext cx="5104427" cy="741648"/>
                          </a:xfrm>
                          <a:prstGeom prst="straightConnector1">
                            <a:avLst/>
                          </a:prstGeom>
                          <a:noFill/>
                          <a:ln w="6350" cap="flat" cmpd="sng" algn="ctr">
                            <a:solidFill>
                              <a:sysClr val="windowText" lastClr="000000"/>
                            </a:solidFill>
                            <a:prstDash val="solid"/>
                            <a:miter lim="800000"/>
                            <a:tailEnd type="triangle"/>
                          </a:ln>
                          <a:effectLst/>
                        </wps:spPr>
                        <wps:bodyPr/>
                      </wps:wsp>
                      <wps:wsp>
                        <wps:cNvPr id="229" name="Straight Arrow Connector 229"/>
                        <wps:cNvCnPr/>
                        <wps:spPr>
                          <a:xfrm>
                            <a:off x="1562099" y="3313519"/>
                            <a:ext cx="1609726" cy="486552"/>
                          </a:xfrm>
                          <a:prstGeom prst="straightConnector1">
                            <a:avLst/>
                          </a:prstGeom>
                          <a:noFill/>
                          <a:ln w="6350" cap="flat" cmpd="sng" algn="ctr">
                            <a:solidFill>
                              <a:sysClr val="windowText" lastClr="000000"/>
                            </a:solidFill>
                            <a:prstDash val="solid"/>
                            <a:miter lim="800000"/>
                            <a:tailEnd type="triangle"/>
                          </a:ln>
                          <a:effectLst/>
                        </wps:spPr>
                        <wps:bodyPr/>
                      </wps:wsp>
                      <wps:wsp>
                        <wps:cNvPr id="230" name="Straight Arrow Connector 230"/>
                        <wps:cNvCnPr>
                          <a:stCxn id="178" idx="5"/>
                        </wps:cNvCnPr>
                        <wps:spPr>
                          <a:xfrm>
                            <a:off x="2003094" y="1417947"/>
                            <a:ext cx="1319133" cy="2380497"/>
                          </a:xfrm>
                          <a:prstGeom prst="straightConnector1">
                            <a:avLst/>
                          </a:prstGeom>
                          <a:noFill/>
                          <a:ln w="6350" cap="flat" cmpd="sng" algn="ctr">
                            <a:solidFill>
                              <a:sysClr val="windowText" lastClr="000000"/>
                            </a:solidFill>
                            <a:prstDash val="solid"/>
                            <a:miter lim="800000"/>
                            <a:tailEnd type="triangle"/>
                          </a:ln>
                          <a:effectLst/>
                        </wps:spPr>
                        <wps:bodyPr/>
                      </wps:wsp>
                      <wps:wsp>
                        <wps:cNvPr id="231" name="Rectangle 231"/>
                        <wps:cNvSpPr/>
                        <wps:spPr>
                          <a:xfrm>
                            <a:off x="7409339" y="2771519"/>
                            <a:ext cx="454750" cy="1940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57A8A4" w14:textId="77777777" w:rsidR="007B30BB" w:rsidRDefault="007B30BB" w:rsidP="000F5274">
                              <w:pPr>
                                <w:pStyle w:val="NormalWeb"/>
                                <w:spacing w:after="0" w:line="256" w:lineRule="auto"/>
                                <w:jc w:val="center"/>
                              </w:pPr>
                              <w:r>
                                <w:rPr>
                                  <w:rFonts w:eastAsia="Calibri"/>
                                  <w:sz w:val="14"/>
                                  <w:szCs w:val="14"/>
                                </w:rPr>
                                <w:t>ETS5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6676050" y="1558163"/>
                            <a:ext cx="445475" cy="18373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18FF21" w14:textId="77777777" w:rsidR="007B30BB" w:rsidRDefault="007B30BB" w:rsidP="000F5274">
                              <w:pPr>
                                <w:pStyle w:val="NormalWeb"/>
                                <w:spacing w:after="0" w:line="254" w:lineRule="auto"/>
                                <w:jc w:val="center"/>
                              </w:pPr>
                              <w:r>
                                <w:rPr>
                                  <w:rFonts w:eastAsia="Calibri"/>
                                  <w:sz w:val="14"/>
                                  <w:szCs w:val="14"/>
                                </w:rPr>
                                <w:t>ETS1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6883593" y="3039161"/>
                            <a:ext cx="453775" cy="1862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ED1EB5" w14:textId="77777777" w:rsidR="007B30BB" w:rsidRDefault="007B30BB" w:rsidP="000F5274">
                              <w:pPr>
                                <w:pStyle w:val="NormalWeb"/>
                                <w:spacing w:after="0" w:line="254" w:lineRule="auto"/>
                                <w:jc w:val="center"/>
                              </w:pPr>
                              <w:r>
                                <w:rPr>
                                  <w:rFonts w:eastAsia="Calibri"/>
                                  <w:sz w:val="14"/>
                                  <w:szCs w:val="14"/>
                                </w:rPr>
                                <w:t>ETS6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7627238" y="2266192"/>
                            <a:ext cx="459490" cy="179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D1A64C" w14:textId="77777777" w:rsidR="007B30BB" w:rsidRDefault="007B30BB" w:rsidP="000F5274">
                              <w:pPr>
                                <w:pStyle w:val="NormalWeb"/>
                                <w:spacing w:after="0" w:line="252" w:lineRule="auto"/>
                                <w:jc w:val="center"/>
                              </w:pPr>
                              <w:r>
                                <w:rPr>
                                  <w:rFonts w:eastAsia="Calibri"/>
                                  <w:sz w:val="14"/>
                                  <w:szCs w:val="14"/>
                                </w:rPr>
                                <w:t>ETS4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7277894" y="1672611"/>
                            <a:ext cx="456270" cy="23120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ABAB6F" w14:textId="77777777" w:rsidR="007B30BB" w:rsidRDefault="007B30BB" w:rsidP="000F5274">
                              <w:pPr>
                                <w:pStyle w:val="NormalWeb"/>
                                <w:spacing w:after="0" w:line="252" w:lineRule="auto"/>
                                <w:jc w:val="center"/>
                              </w:pPr>
                              <w:r>
                                <w:rPr>
                                  <w:rFonts w:eastAsia="Calibri"/>
                                  <w:sz w:val="14"/>
                                  <w:szCs w:val="14"/>
                                </w:rPr>
                                <w:t>ETS3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Straight Arrow Connector 236"/>
                        <wps:cNvCnPr>
                          <a:stCxn id="317" idx="7"/>
                          <a:endCxn id="235" idx="2"/>
                        </wps:cNvCnPr>
                        <wps:spPr>
                          <a:xfrm flipV="1">
                            <a:off x="7296727" y="1903818"/>
                            <a:ext cx="209302" cy="321265"/>
                          </a:xfrm>
                          <a:prstGeom prst="straightConnector1">
                            <a:avLst/>
                          </a:prstGeom>
                          <a:noFill/>
                          <a:ln w="6350" cap="flat" cmpd="sng" algn="ctr">
                            <a:solidFill>
                              <a:sysClr val="windowText" lastClr="000000"/>
                            </a:solidFill>
                            <a:prstDash val="solid"/>
                            <a:miter lim="800000"/>
                            <a:tailEnd type="triangle"/>
                          </a:ln>
                          <a:effectLst/>
                        </wps:spPr>
                        <wps:bodyPr/>
                      </wps:wsp>
                      <wps:wsp>
                        <wps:cNvPr id="237" name="Straight Arrow Connector 237"/>
                        <wps:cNvCnPr/>
                        <wps:spPr>
                          <a:xfrm>
                            <a:off x="7115452" y="2716240"/>
                            <a:ext cx="0" cy="331998"/>
                          </a:xfrm>
                          <a:prstGeom prst="straightConnector1">
                            <a:avLst/>
                          </a:prstGeom>
                          <a:noFill/>
                          <a:ln w="6350" cap="flat" cmpd="sng" algn="ctr">
                            <a:solidFill>
                              <a:sysClr val="windowText" lastClr="000000"/>
                            </a:solidFill>
                            <a:prstDash val="solid"/>
                            <a:miter lim="800000"/>
                            <a:tailEnd type="triangle"/>
                          </a:ln>
                          <a:effectLst/>
                        </wps:spPr>
                        <wps:bodyPr/>
                      </wps:wsp>
                      <wps:wsp>
                        <wps:cNvPr id="238" name="Straight Arrow Connector 238"/>
                        <wps:cNvCnPr>
                          <a:stCxn id="317" idx="6"/>
                          <a:endCxn id="234" idx="1"/>
                        </wps:cNvCnPr>
                        <wps:spPr>
                          <a:xfrm flipV="1">
                            <a:off x="7399950" y="2355727"/>
                            <a:ext cx="227288" cy="74780"/>
                          </a:xfrm>
                          <a:prstGeom prst="straightConnector1">
                            <a:avLst/>
                          </a:prstGeom>
                          <a:noFill/>
                          <a:ln w="6350" cap="flat" cmpd="sng" algn="ctr">
                            <a:solidFill>
                              <a:sysClr val="windowText" lastClr="000000"/>
                            </a:solidFill>
                            <a:prstDash val="solid"/>
                            <a:miter lim="800000"/>
                            <a:tailEnd type="triangle"/>
                          </a:ln>
                          <a:effectLst/>
                        </wps:spPr>
                        <wps:bodyPr/>
                      </wps:wsp>
                      <wps:wsp>
                        <wps:cNvPr id="239" name="Straight Arrow Connector 239"/>
                        <wps:cNvCnPr>
                          <a:endCxn id="231" idx="0"/>
                        </wps:cNvCnPr>
                        <wps:spPr>
                          <a:xfrm>
                            <a:off x="7366832" y="2527783"/>
                            <a:ext cx="269882" cy="243736"/>
                          </a:xfrm>
                          <a:prstGeom prst="straightConnector1">
                            <a:avLst/>
                          </a:prstGeom>
                          <a:noFill/>
                          <a:ln w="6350" cap="flat" cmpd="sng" algn="ctr">
                            <a:solidFill>
                              <a:sysClr val="windowText" lastClr="000000"/>
                            </a:solidFill>
                            <a:prstDash val="solid"/>
                            <a:miter lim="800000"/>
                            <a:tailEnd type="triangle"/>
                          </a:ln>
                          <a:effectLst/>
                        </wps:spPr>
                        <wps:bodyPr/>
                      </wps:wsp>
                      <wps:wsp>
                        <wps:cNvPr id="240" name="Straight Arrow Connector 240"/>
                        <wps:cNvCnPr/>
                        <wps:spPr>
                          <a:xfrm flipV="1">
                            <a:off x="7115457" y="3251034"/>
                            <a:ext cx="0" cy="141155"/>
                          </a:xfrm>
                          <a:prstGeom prst="straightConnector1">
                            <a:avLst/>
                          </a:prstGeom>
                          <a:noFill/>
                          <a:ln w="6350" cap="flat" cmpd="sng" algn="ctr">
                            <a:solidFill>
                              <a:sysClr val="windowText" lastClr="000000"/>
                            </a:solidFill>
                            <a:prstDash val="solid"/>
                            <a:miter lim="800000"/>
                            <a:tailEnd type="triangle"/>
                          </a:ln>
                          <a:effectLst/>
                        </wps:spPr>
                        <wps:bodyPr/>
                      </wps:wsp>
                      <wps:wsp>
                        <wps:cNvPr id="241" name="Straight Arrow Connector 241"/>
                        <wps:cNvCnPr/>
                        <wps:spPr>
                          <a:xfrm flipV="1">
                            <a:off x="7627238" y="2982414"/>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42" name="Straight Arrow Connector 242"/>
                        <wps:cNvCnPr/>
                        <wps:spPr>
                          <a:xfrm flipV="1">
                            <a:off x="7864089" y="2477243"/>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43" name="Straight Arrow Connector 243"/>
                        <wps:cNvCnPr/>
                        <wps:spPr>
                          <a:xfrm>
                            <a:off x="6867525" y="1379905"/>
                            <a:ext cx="0" cy="178258"/>
                          </a:xfrm>
                          <a:prstGeom prst="straightConnector1">
                            <a:avLst/>
                          </a:prstGeom>
                          <a:noFill/>
                          <a:ln w="6350" cap="flat" cmpd="sng" algn="ctr">
                            <a:solidFill>
                              <a:sysClr val="windowText" lastClr="000000"/>
                            </a:solidFill>
                            <a:prstDash val="solid"/>
                            <a:miter lim="800000"/>
                            <a:tailEnd type="triangle"/>
                          </a:ln>
                          <a:effectLst/>
                        </wps:spPr>
                        <wps:bodyPr/>
                      </wps:wsp>
                      <wps:wsp>
                        <wps:cNvPr id="244" name="Straight Arrow Connector 244"/>
                        <wps:cNvCnPr/>
                        <wps:spPr>
                          <a:xfrm>
                            <a:off x="7535750" y="1494812"/>
                            <a:ext cx="0" cy="177800"/>
                          </a:xfrm>
                          <a:prstGeom prst="straightConnector1">
                            <a:avLst/>
                          </a:prstGeom>
                          <a:noFill/>
                          <a:ln w="6350" cap="flat" cmpd="sng" algn="ctr">
                            <a:solidFill>
                              <a:sysClr val="windowText" lastClr="000000"/>
                            </a:solidFill>
                            <a:prstDash val="solid"/>
                            <a:miter lim="800000"/>
                            <a:tailEnd type="triangle"/>
                          </a:ln>
                          <a:effectLst/>
                        </wps:spPr>
                        <wps:bodyPr/>
                      </wps:wsp>
                      <wps:wsp>
                        <wps:cNvPr id="245" name="Straight Arrow Connector 245"/>
                        <wps:cNvCnPr/>
                        <wps:spPr>
                          <a:xfrm flipV="1">
                            <a:off x="2862875" y="4912743"/>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46" name="Straight Arrow Connector 246"/>
                        <wps:cNvCnPr/>
                        <wps:spPr>
                          <a:xfrm flipV="1">
                            <a:off x="2471080" y="4268876"/>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47" name="Straight Arrow Connector 247"/>
                        <wps:cNvCnPr/>
                        <wps:spPr>
                          <a:xfrm flipV="1">
                            <a:off x="2546010" y="4681184"/>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48" name="Straight Arrow Connector 248"/>
                        <wps:cNvCnPr>
                          <a:endCxn id="211" idx="1"/>
                        </wps:cNvCnPr>
                        <wps:spPr>
                          <a:xfrm>
                            <a:off x="2171700" y="3884250"/>
                            <a:ext cx="162850" cy="5674"/>
                          </a:xfrm>
                          <a:prstGeom prst="straightConnector1">
                            <a:avLst/>
                          </a:prstGeom>
                          <a:noFill/>
                          <a:ln w="6350" cap="flat" cmpd="sng" algn="ctr">
                            <a:solidFill>
                              <a:sysClr val="windowText" lastClr="000000"/>
                            </a:solidFill>
                            <a:prstDash val="solid"/>
                            <a:miter lim="800000"/>
                            <a:tailEnd type="triangle"/>
                          </a:ln>
                          <a:effectLst/>
                        </wps:spPr>
                        <wps:bodyPr/>
                      </wps:wsp>
                      <wps:wsp>
                        <wps:cNvPr id="249" name="Straight Arrow Connector 249"/>
                        <wps:cNvCnPr>
                          <a:endCxn id="213" idx="3"/>
                        </wps:cNvCnPr>
                        <wps:spPr>
                          <a:xfrm flipH="1">
                            <a:off x="4408170" y="3731633"/>
                            <a:ext cx="125730" cy="5542"/>
                          </a:xfrm>
                          <a:prstGeom prst="straightConnector1">
                            <a:avLst/>
                          </a:prstGeom>
                          <a:noFill/>
                          <a:ln w="6350" cap="flat" cmpd="sng" algn="ctr">
                            <a:solidFill>
                              <a:sysClr val="windowText" lastClr="000000"/>
                            </a:solidFill>
                            <a:prstDash val="solid"/>
                            <a:miter lim="800000"/>
                            <a:tailEnd type="triangle"/>
                          </a:ln>
                          <a:effectLst/>
                        </wps:spPr>
                        <wps:bodyPr/>
                      </wps:wsp>
                      <wps:wsp>
                        <wps:cNvPr id="250" name="Straight Arrow Connector 250"/>
                        <wps:cNvCnPr/>
                        <wps:spPr>
                          <a:xfrm flipV="1">
                            <a:off x="3390900" y="4855299"/>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51" name="Straight Arrow Connector 251"/>
                        <wps:cNvCnPr/>
                        <wps:spPr>
                          <a:xfrm flipV="1">
                            <a:off x="4182070" y="4405456"/>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52" name="Straight Arrow Connector 252"/>
                        <wps:cNvCnPr/>
                        <wps:spPr>
                          <a:xfrm flipV="1">
                            <a:off x="3872042" y="4751967"/>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53" name="Rectangle 253"/>
                        <wps:cNvSpPr/>
                        <wps:spPr>
                          <a:xfrm>
                            <a:off x="471839" y="3884384"/>
                            <a:ext cx="418169" cy="1955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373A1A" w14:textId="77777777" w:rsidR="007B30BB" w:rsidRDefault="007B30BB" w:rsidP="000F5274">
                              <w:pPr>
                                <w:pStyle w:val="NormalWeb"/>
                                <w:spacing w:after="0" w:line="256" w:lineRule="auto"/>
                                <w:jc w:val="center"/>
                              </w:pPr>
                              <w:r>
                                <w:rPr>
                                  <w:rFonts w:eastAsia="Calibri"/>
                                  <w:sz w:val="14"/>
                                  <w:szCs w:val="14"/>
                                </w:rPr>
                                <w:t>RSA4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494790" y="3762212"/>
                            <a:ext cx="490219" cy="21756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E75207" w14:textId="77777777" w:rsidR="007B30BB" w:rsidRDefault="007B30BB" w:rsidP="000F5274">
                              <w:pPr>
                                <w:pStyle w:val="NormalWeb"/>
                                <w:spacing w:after="0" w:line="254" w:lineRule="auto"/>
                                <w:jc w:val="center"/>
                              </w:pPr>
                              <w:r>
                                <w:rPr>
                                  <w:rFonts w:eastAsia="Calibri"/>
                                  <w:sz w:val="14"/>
                                  <w:szCs w:val="14"/>
                                </w:rPr>
                                <w:t>RSA7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213360" y="2961477"/>
                            <a:ext cx="443865" cy="179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0CF0F1" w14:textId="77777777" w:rsidR="007B30BB" w:rsidRDefault="007B30BB" w:rsidP="000F5274">
                              <w:pPr>
                                <w:pStyle w:val="NormalWeb"/>
                                <w:spacing w:after="0" w:line="254" w:lineRule="auto"/>
                                <w:jc w:val="center"/>
                              </w:pPr>
                              <w:r>
                                <w:rPr>
                                  <w:rFonts w:eastAsia="Calibri"/>
                                  <w:sz w:val="14"/>
                                  <w:szCs w:val="14"/>
                                </w:rPr>
                                <w:t>RSA1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990601" y="3894292"/>
                            <a:ext cx="454660" cy="1955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C7AC62" w14:textId="77777777" w:rsidR="007B30BB" w:rsidRDefault="007B30BB" w:rsidP="000F5274">
                              <w:pPr>
                                <w:pStyle w:val="NormalWeb"/>
                                <w:spacing w:after="0" w:line="254" w:lineRule="auto"/>
                                <w:jc w:val="center"/>
                              </w:pPr>
                              <w:r>
                                <w:rPr>
                                  <w:rFonts w:eastAsia="Calibri"/>
                                  <w:sz w:val="14"/>
                                  <w:szCs w:val="14"/>
                                </w:rPr>
                                <w:t>RSA5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1438629" y="2528110"/>
                            <a:ext cx="461644" cy="243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CC3683" w14:textId="77777777" w:rsidR="007B30BB" w:rsidRDefault="007B30BB" w:rsidP="000F5274">
                              <w:pPr>
                                <w:pStyle w:val="NormalWeb"/>
                                <w:spacing w:after="0" w:line="254" w:lineRule="auto"/>
                                <w:jc w:val="center"/>
                              </w:pPr>
                              <w:r>
                                <w:rPr>
                                  <w:rFonts w:eastAsia="Calibri"/>
                                  <w:sz w:val="14"/>
                                  <w:szCs w:val="14"/>
                                </w:rPr>
                                <w:t>RSA9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213360" y="3586951"/>
                            <a:ext cx="443865" cy="2131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6A074F" w14:textId="77777777" w:rsidR="007B30BB" w:rsidRDefault="007B30BB" w:rsidP="000F5274">
                              <w:pPr>
                                <w:pStyle w:val="NormalWeb"/>
                                <w:spacing w:after="0" w:line="252" w:lineRule="auto"/>
                                <w:jc w:val="center"/>
                              </w:pPr>
                              <w:r>
                                <w:rPr>
                                  <w:rFonts w:eastAsia="Calibri"/>
                                  <w:sz w:val="14"/>
                                  <w:szCs w:val="14"/>
                                </w:rPr>
                                <w:t>RSA3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179070" y="3251037"/>
                            <a:ext cx="457200" cy="179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81C761" w14:textId="77777777" w:rsidR="007B30BB" w:rsidRDefault="007B30BB" w:rsidP="000F5274">
                              <w:pPr>
                                <w:pStyle w:val="NormalWeb"/>
                                <w:spacing w:after="0" w:line="252" w:lineRule="auto"/>
                                <w:jc w:val="center"/>
                              </w:pPr>
                              <w:r>
                                <w:rPr>
                                  <w:rFonts w:eastAsia="Calibri"/>
                                  <w:sz w:val="14"/>
                                  <w:szCs w:val="14"/>
                                </w:rPr>
                                <w:t>RSA2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657224" y="2541134"/>
                            <a:ext cx="495301" cy="17970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0FAEC6" w14:textId="77777777" w:rsidR="007B30BB" w:rsidRDefault="007B30BB" w:rsidP="000F5274">
                              <w:pPr>
                                <w:pStyle w:val="NormalWeb"/>
                                <w:spacing w:after="0" w:line="254" w:lineRule="auto"/>
                                <w:jc w:val="center"/>
                              </w:pPr>
                              <w:r>
                                <w:rPr>
                                  <w:rFonts w:eastAsia="Calibri"/>
                                  <w:sz w:val="14"/>
                                  <w:szCs w:val="14"/>
                                </w:rPr>
                                <w:t>RSA9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Straight Arrow Connector 261"/>
                        <wps:cNvCnPr>
                          <a:stCxn id="207" idx="1"/>
                        </wps:cNvCnPr>
                        <wps:spPr>
                          <a:xfrm flipH="1" flipV="1">
                            <a:off x="883038" y="2725679"/>
                            <a:ext cx="81618" cy="241052"/>
                          </a:xfrm>
                          <a:prstGeom prst="straightConnector1">
                            <a:avLst/>
                          </a:prstGeom>
                          <a:noFill/>
                          <a:ln w="6350" cap="flat" cmpd="sng" algn="ctr">
                            <a:solidFill>
                              <a:sysClr val="windowText" lastClr="000000"/>
                            </a:solidFill>
                            <a:prstDash val="solid"/>
                            <a:miter lim="800000"/>
                            <a:tailEnd type="triangle"/>
                          </a:ln>
                          <a:effectLst/>
                        </wps:spPr>
                        <wps:bodyPr/>
                      </wps:wsp>
                      <wps:wsp>
                        <wps:cNvPr id="262" name="Straight Arrow Connector 262"/>
                        <wps:cNvCnPr/>
                        <wps:spPr>
                          <a:xfrm>
                            <a:off x="1666875" y="2402354"/>
                            <a:ext cx="0" cy="125750"/>
                          </a:xfrm>
                          <a:prstGeom prst="straightConnector1">
                            <a:avLst/>
                          </a:prstGeom>
                          <a:noFill/>
                          <a:ln w="6350" cap="flat" cmpd="sng" algn="ctr">
                            <a:solidFill>
                              <a:sysClr val="windowText" lastClr="000000"/>
                            </a:solidFill>
                            <a:prstDash val="solid"/>
                            <a:miter lim="800000"/>
                            <a:tailEnd type="triangle"/>
                          </a:ln>
                          <a:effectLst/>
                        </wps:spPr>
                        <wps:bodyPr/>
                      </wps:wsp>
                      <wps:wsp>
                        <wps:cNvPr id="263" name="Straight Arrow Connector 263"/>
                        <wps:cNvCnPr>
                          <a:stCxn id="207" idx="4"/>
                          <a:endCxn id="256" idx="0"/>
                        </wps:cNvCnPr>
                        <wps:spPr>
                          <a:xfrm flipH="1">
                            <a:off x="1217931" y="3462620"/>
                            <a:ext cx="6030" cy="431672"/>
                          </a:xfrm>
                          <a:prstGeom prst="straightConnector1">
                            <a:avLst/>
                          </a:prstGeom>
                          <a:noFill/>
                          <a:ln w="6350" cap="flat" cmpd="sng" algn="ctr">
                            <a:solidFill>
                              <a:sysClr val="windowText" lastClr="000000"/>
                            </a:solidFill>
                            <a:prstDash val="solid"/>
                            <a:miter lim="800000"/>
                            <a:tailEnd type="triangle"/>
                          </a:ln>
                          <a:effectLst/>
                        </wps:spPr>
                        <wps:bodyPr/>
                      </wps:wsp>
                      <wps:wsp>
                        <wps:cNvPr id="264" name="Straight Arrow Connector 264"/>
                        <wps:cNvCnPr>
                          <a:stCxn id="207" idx="3"/>
                        </wps:cNvCnPr>
                        <wps:spPr>
                          <a:xfrm flipH="1">
                            <a:off x="767716" y="3377578"/>
                            <a:ext cx="196940" cy="516199"/>
                          </a:xfrm>
                          <a:prstGeom prst="straightConnector1">
                            <a:avLst/>
                          </a:prstGeom>
                          <a:noFill/>
                          <a:ln w="6350" cap="flat" cmpd="sng" algn="ctr">
                            <a:solidFill>
                              <a:sysClr val="windowText" lastClr="000000"/>
                            </a:solidFill>
                            <a:prstDash val="solid"/>
                            <a:miter lim="800000"/>
                            <a:tailEnd type="triangle"/>
                          </a:ln>
                          <a:effectLst/>
                        </wps:spPr>
                        <wps:bodyPr/>
                      </wps:wsp>
                      <wps:wsp>
                        <wps:cNvPr id="265" name="Straight Arrow Connector 265"/>
                        <wps:cNvCnPr>
                          <a:stCxn id="207" idx="5"/>
                          <a:endCxn id="254" idx="0"/>
                        </wps:cNvCnPr>
                        <wps:spPr>
                          <a:xfrm>
                            <a:off x="1483265" y="3377538"/>
                            <a:ext cx="256635" cy="384674"/>
                          </a:xfrm>
                          <a:prstGeom prst="straightConnector1">
                            <a:avLst/>
                          </a:prstGeom>
                          <a:noFill/>
                          <a:ln w="6350" cap="flat" cmpd="sng" algn="ctr">
                            <a:solidFill>
                              <a:sysClr val="windowText" lastClr="000000"/>
                            </a:solidFill>
                            <a:prstDash val="solid"/>
                            <a:miter lim="800000"/>
                            <a:tailEnd type="triangle"/>
                          </a:ln>
                          <a:effectLst/>
                        </wps:spPr>
                        <wps:bodyPr/>
                      </wps:wsp>
                      <wps:wsp>
                        <wps:cNvPr id="266" name="Straight Arrow Connector 266"/>
                        <wps:cNvCnPr/>
                        <wps:spPr>
                          <a:xfrm flipV="1">
                            <a:off x="676276" y="4092840"/>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67" name="Straight Arrow Connector 267"/>
                        <wps:cNvCnPr/>
                        <wps:spPr>
                          <a:xfrm flipV="1">
                            <a:off x="1209674" y="4087901"/>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68" name="Straight Arrow Connector 268"/>
                        <wps:cNvCnPr/>
                        <wps:spPr>
                          <a:xfrm flipV="1">
                            <a:off x="1774453" y="3974554"/>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69" name="Straight Arrow Connector 269"/>
                        <wps:cNvCnPr/>
                        <wps:spPr>
                          <a:xfrm>
                            <a:off x="50800" y="3690457"/>
                            <a:ext cx="162560" cy="5080"/>
                          </a:xfrm>
                          <a:prstGeom prst="straightConnector1">
                            <a:avLst/>
                          </a:prstGeom>
                          <a:noFill/>
                          <a:ln w="6350" cap="flat" cmpd="sng" algn="ctr">
                            <a:solidFill>
                              <a:sysClr val="windowText" lastClr="000000"/>
                            </a:solidFill>
                            <a:prstDash val="solid"/>
                            <a:miter lim="800000"/>
                            <a:tailEnd type="triangle"/>
                          </a:ln>
                          <a:effectLst/>
                        </wps:spPr>
                        <wps:bodyPr/>
                      </wps:wsp>
                      <wps:wsp>
                        <wps:cNvPr id="270" name="Straight Arrow Connector 270"/>
                        <wps:cNvCnPr>
                          <a:stCxn id="207" idx="2"/>
                        </wps:cNvCnPr>
                        <wps:spPr>
                          <a:xfrm flipH="1" flipV="1">
                            <a:off x="657226" y="3056123"/>
                            <a:ext cx="200022" cy="116008"/>
                          </a:xfrm>
                          <a:prstGeom prst="straightConnector1">
                            <a:avLst/>
                          </a:prstGeom>
                          <a:noFill/>
                          <a:ln w="6350" cap="flat" cmpd="sng" algn="ctr">
                            <a:solidFill>
                              <a:sysClr val="windowText" lastClr="000000"/>
                            </a:solidFill>
                            <a:prstDash val="solid"/>
                            <a:miter lim="800000"/>
                            <a:tailEnd type="triangle"/>
                          </a:ln>
                          <a:effectLst/>
                        </wps:spPr>
                        <wps:bodyPr/>
                      </wps:wsp>
                      <wps:wsp>
                        <wps:cNvPr id="271" name="Straight Arrow Connector 271"/>
                        <wps:cNvCnPr/>
                        <wps:spPr>
                          <a:xfrm flipH="1">
                            <a:off x="636270" y="3294469"/>
                            <a:ext cx="249554" cy="27053"/>
                          </a:xfrm>
                          <a:prstGeom prst="straightConnector1">
                            <a:avLst/>
                          </a:prstGeom>
                          <a:noFill/>
                          <a:ln w="6350" cap="flat" cmpd="sng" algn="ctr">
                            <a:solidFill>
                              <a:sysClr val="windowText" lastClr="000000"/>
                            </a:solidFill>
                            <a:prstDash val="solid"/>
                            <a:miter lim="800000"/>
                            <a:tailEnd type="triangle"/>
                          </a:ln>
                          <a:effectLst/>
                        </wps:spPr>
                        <wps:bodyPr/>
                      </wps:wsp>
                      <wps:wsp>
                        <wps:cNvPr id="272" name="Straight Arrow Connector 272"/>
                        <wps:cNvCnPr>
                          <a:stCxn id="207" idx="7"/>
                          <a:endCxn id="257" idx="2"/>
                        </wps:cNvCnPr>
                        <wps:spPr>
                          <a:xfrm flipV="1">
                            <a:off x="1483265" y="2771885"/>
                            <a:ext cx="186186" cy="194846"/>
                          </a:xfrm>
                          <a:prstGeom prst="straightConnector1">
                            <a:avLst/>
                          </a:prstGeom>
                          <a:noFill/>
                          <a:ln w="6350" cap="flat" cmpd="sng" algn="ctr">
                            <a:solidFill>
                              <a:sysClr val="windowText" lastClr="000000"/>
                            </a:solidFill>
                            <a:prstDash val="solid"/>
                            <a:miter lim="800000"/>
                            <a:tailEnd type="triangle"/>
                          </a:ln>
                          <a:effectLst/>
                        </wps:spPr>
                        <wps:bodyPr/>
                      </wps:wsp>
                      <wps:wsp>
                        <wps:cNvPr id="273" name="Straight Arrow Connector 273"/>
                        <wps:cNvCnPr/>
                        <wps:spPr>
                          <a:xfrm>
                            <a:off x="439080" y="2835747"/>
                            <a:ext cx="0" cy="125730"/>
                          </a:xfrm>
                          <a:prstGeom prst="straightConnector1">
                            <a:avLst/>
                          </a:prstGeom>
                          <a:noFill/>
                          <a:ln w="6350" cap="flat" cmpd="sng" algn="ctr">
                            <a:solidFill>
                              <a:sysClr val="windowText" lastClr="000000"/>
                            </a:solidFill>
                            <a:prstDash val="solid"/>
                            <a:miter lim="800000"/>
                            <a:tailEnd type="triangle"/>
                          </a:ln>
                          <a:effectLst/>
                        </wps:spPr>
                        <wps:bodyPr/>
                      </wps:wsp>
                      <wps:wsp>
                        <wps:cNvPr id="274" name="Straight Arrow Connector 274"/>
                        <wps:cNvCnPr/>
                        <wps:spPr>
                          <a:xfrm>
                            <a:off x="17440" y="3313519"/>
                            <a:ext cx="162560" cy="5080"/>
                          </a:xfrm>
                          <a:prstGeom prst="straightConnector1">
                            <a:avLst/>
                          </a:prstGeom>
                          <a:noFill/>
                          <a:ln w="6350" cap="flat" cmpd="sng" algn="ctr">
                            <a:solidFill>
                              <a:sysClr val="windowText" lastClr="000000"/>
                            </a:solidFill>
                            <a:prstDash val="solid"/>
                            <a:miter lim="800000"/>
                            <a:tailEnd type="triangle"/>
                          </a:ln>
                          <a:effectLst/>
                        </wps:spPr>
                        <wps:bodyPr/>
                      </wps:wsp>
                      <wps:wsp>
                        <wps:cNvPr id="275" name="Rectangle 275"/>
                        <wps:cNvSpPr/>
                        <wps:spPr>
                          <a:xfrm>
                            <a:off x="1643376" y="1791019"/>
                            <a:ext cx="528324" cy="2079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CDC38A" w14:textId="77777777" w:rsidR="007B30BB" w:rsidRDefault="007B30BB" w:rsidP="000F5274">
                              <w:pPr>
                                <w:pStyle w:val="NormalWeb"/>
                                <w:spacing w:after="0" w:line="254" w:lineRule="auto"/>
                                <w:jc w:val="center"/>
                              </w:pPr>
                              <w:r>
                                <w:rPr>
                                  <w:rFonts w:eastAsia="Calibri"/>
                                  <w:sz w:val="14"/>
                                  <w:szCs w:val="14"/>
                                </w:rPr>
                                <w:t>PPTOT7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288246" y="848319"/>
                            <a:ext cx="569003" cy="21281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654E56" w14:textId="77777777" w:rsidR="007B30BB" w:rsidRDefault="007B30BB" w:rsidP="000F5274">
                              <w:pPr>
                                <w:pStyle w:val="NormalWeb"/>
                                <w:spacing w:after="0" w:line="252" w:lineRule="auto"/>
                                <w:jc w:val="center"/>
                              </w:pPr>
                              <w:r>
                                <w:rPr>
                                  <w:rFonts w:eastAsia="Calibri"/>
                                  <w:sz w:val="14"/>
                                  <w:szCs w:val="14"/>
                                </w:rPr>
                                <w:t>PPTOT10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2018620" y="609644"/>
                            <a:ext cx="527390" cy="2209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6C94BC" w14:textId="77777777" w:rsidR="007B30BB" w:rsidRDefault="007B30BB" w:rsidP="000F5274">
                              <w:pPr>
                                <w:pStyle w:val="NormalWeb"/>
                                <w:spacing w:after="0" w:line="252" w:lineRule="auto"/>
                                <w:jc w:val="center"/>
                              </w:pPr>
                              <w:r>
                                <w:rPr>
                                  <w:rFonts w:eastAsia="Calibri"/>
                                  <w:sz w:val="14"/>
                                  <w:szCs w:val="14"/>
                                </w:rPr>
                                <w:t>PPTOT3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1021360" y="1628872"/>
                            <a:ext cx="540738" cy="212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DB3203" w14:textId="77777777" w:rsidR="007B30BB" w:rsidRDefault="007B30BB" w:rsidP="000F5274">
                              <w:pPr>
                                <w:pStyle w:val="NormalWeb"/>
                                <w:spacing w:after="0" w:line="252" w:lineRule="auto"/>
                                <w:jc w:val="center"/>
                              </w:pPr>
                              <w:r>
                                <w:rPr>
                                  <w:rFonts w:eastAsia="Calibri"/>
                                  <w:sz w:val="14"/>
                                  <w:szCs w:val="14"/>
                                </w:rPr>
                                <w:t>PPTOT8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288246" y="1294475"/>
                            <a:ext cx="569003" cy="26833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256285" w14:textId="77777777" w:rsidR="007B30BB" w:rsidRDefault="007B30BB" w:rsidP="000F5274">
                              <w:pPr>
                                <w:pStyle w:val="NormalWeb"/>
                                <w:spacing w:after="0" w:line="252" w:lineRule="auto"/>
                                <w:jc w:val="center"/>
                              </w:pPr>
                              <w:r>
                                <w:rPr>
                                  <w:rFonts w:eastAsia="Calibri"/>
                                  <w:sz w:val="14"/>
                                  <w:szCs w:val="14"/>
                                </w:rPr>
                                <w:t>PPTOT9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1397988" y="542924"/>
                            <a:ext cx="515548" cy="232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F43570" w14:textId="77777777" w:rsidR="007B30BB" w:rsidRDefault="007B30BB" w:rsidP="000F5274">
                              <w:pPr>
                                <w:pStyle w:val="NormalWeb"/>
                                <w:spacing w:after="0" w:line="252" w:lineRule="auto"/>
                                <w:jc w:val="center"/>
                              </w:pPr>
                              <w:r>
                                <w:rPr>
                                  <w:rFonts w:eastAsia="Calibri"/>
                                  <w:sz w:val="14"/>
                                  <w:szCs w:val="14"/>
                                </w:rPr>
                                <w:t>PPTOT2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2528135" y="1197712"/>
                            <a:ext cx="523875" cy="1949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BB391D" w14:textId="77777777" w:rsidR="007B30BB" w:rsidRDefault="007B30BB" w:rsidP="000F5274">
                              <w:pPr>
                                <w:pStyle w:val="NormalWeb"/>
                                <w:spacing w:after="0" w:line="252" w:lineRule="auto"/>
                                <w:jc w:val="center"/>
                              </w:pPr>
                              <w:r>
                                <w:rPr>
                                  <w:rFonts w:eastAsia="Calibri"/>
                                  <w:sz w:val="14"/>
                                  <w:szCs w:val="14"/>
                                </w:rPr>
                                <w:t>PPTOT5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a:off x="2546009" y="866185"/>
                            <a:ext cx="529295" cy="1949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23D5DD" w14:textId="77777777" w:rsidR="007B30BB" w:rsidRDefault="007B30BB" w:rsidP="000F5274">
                              <w:pPr>
                                <w:pStyle w:val="NormalWeb"/>
                                <w:spacing w:after="0" w:line="252" w:lineRule="auto"/>
                                <w:jc w:val="center"/>
                              </w:pPr>
                              <w:r>
                                <w:rPr>
                                  <w:rFonts w:eastAsia="Calibri"/>
                                  <w:sz w:val="14"/>
                                  <w:szCs w:val="14"/>
                                </w:rPr>
                                <w:t>PPTOT4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714376" y="565149"/>
                            <a:ext cx="549592" cy="2105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932B50" w14:textId="77777777" w:rsidR="007B30BB" w:rsidRPr="000F3C3C" w:rsidRDefault="007B30BB" w:rsidP="000F5274">
                              <w:pPr>
                                <w:pStyle w:val="NormalWeb"/>
                                <w:spacing w:after="0" w:line="252" w:lineRule="auto"/>
                                <w:jc w:val="center"/>
                              </w:pPr>
                              <w:r w:rsidRPr="000F3C3C">
                                <w:rPr>
                                  <w:rFonts w:eastAsia="Calibri"/>
                                  <w:sz w:val="14"/>
                                  <w:szCs w:val="14"/>
                                </w:rPr>
                                <w:t>PPTOT1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Straight Arrow Connector 284"/>
                        <wps:cNvCnPr>
                          <a:stCxn id="178" idx="1"/>
                        </wps:cNvCnPr>
                        <wps:spPr>
                          <a:xfrm flipH="1" flipV="1">
                            <a:off x="1033146" y="775635"/>
                            <a:ext cx="431791" cy="271114"/>
                          </a:xfrm>
                          <a:prstGeom prst="straightConnector1">
                            <a:avLst/>
                          </a:prstGeom>
                          <a:noFill/>
                          <a:ln w="6350" cap="flat" cmpd="sng" algn="ctr">
                            <a:solidFill>
                              <a:sysClr val="windowText" lastClr="000000"/>
                            </a:solidFill>
                            <a:prstDash val="solid"/>
                            <a:miter lim="800000"/>
                            <a:tailEnd type="triangle"/>
                          </a:ln>
                          <a:effectLst/>
                        </wps:spPr>
                        <wps:bodyPr/>
                      </wps:wsp>
                      <wps:wsp>
                        <wps:cNvPr id="285" name="Straight Arrow Connector 285"/>
                        <wps:cNvCnPr>
                          <a:stCxn id="178" idx="7"/>
                        </wps:cNvCnPr>
                        <wps:spPr>
                          <a:xfrm flipV="1">
                            <a:off x="2003094" y="848745"/>
                            <a:ext cx="172416" cy="198064"/>
                          </a:xfrm>
                          <a:prstGeom prst="straightConnector1">
                            <a:avLst/>
                          </a:prstGeom>
                          <a:noFill/>
                          <a:ln w="6350" cap="flat" cmpd="sng" algn="ctr">
                            <a:solidFill>
                              <a:sysClr val="windowText" lastClr="000000"/>
                            </a:solidFill>
                            <a:prstDash val="solid"/>
                            <a:miter lim="800000"/>
                            <a:tailEnd type="triangle"/>
                          </a:ln>
                          <a:effectLst/>
                        </wps:spPr>
                        <wps:bodyPr/>
                      </wps:wsp>
                      <wps:wsp>
                        <wps:cNvPr id="286" name="Straight Arrow Connector 286"/>
                        <wps:cNvCnPr/>
                        <wps:spPr>
                          <a:xfrm flipV="1">
                            <a:off x="2118997" y="969891"/>
                            <a:ext cx="427013" cy="140532"/>
                          </a:xfrm>
                          <a:prstGeom prst="straightConnector1">
                            <a:avLst/>
                          </a:prstGeom>
                          <a:noFill/>
                          <a:ln w="6350" cap="flat" cmpd="sng" algn="ctr">
                            <a:solidFill>
                              <a:sysClr val="windowText" lastClr="000000"/>
                            </a:solidFill>
                            <a:prstDash val="solid"/>
                            <a:miter lim="800000"/>
                            <a:tailEnd type="triangle"/>
                          </a:ln>
                          <a:effectLst/>
                        </wps:spPr>
                        <wps:bodyPr/>
                      </wps:wsp>
                      <wps:wsp>
                        <wps:cNvPr id="287" name="Straight Arrow Connector 287"/>
                        <wps:cNvCnPr/>
                        <wps:spPr>
                          <a:xfrm>
                            <a:off x="2107859" y="1277629"/>
                            <a:ext cx="438150" cy="0"/>
                          </a:xfrm>
                          <a:prstGeom prst="straightConnector1">
                            <a:avLst/>
                          </a:prstGeom>
                          <a:noFill/>
                          <a:ln w="6350" cap="flat" cmpd="sng" algn="ctr">
                            <a:solidFill>
                              <a:sysClr val="windowText" lastClr="000000"/>
                            </a:solidFill>
                            <a:prstDash val="solid"/>
                            <a:miter lim="800000"/>
                            <a:tailEnd type="triangle"/>
                          </a:ln>
                          <a:effectLst/>
                        </wps:spPr>
                        <wps:bodyPr/>
                      </wps:wsp>
                      <wps:wsp>
                        <wps:cNvPr id="288" name="Straight Arrow Connector 288"/>
                        <wps:cNvCnPr>
                          <a:stCxn id="178" idx="3"/>
                          <a:endCxn id="278" idx="0"/>
                        </wps:cNvCnPr>
                        <wps:spPr>
                          <a:xfrm flipH="1">
                            <a:off x="1291729" y="1417947"/>
                            <a:ext cx="173208" cy="210925"/>
                          </a:xfrm>
                          <a:prstGeom prst="straightConnector1">
                            <a:avLst/>
                          </a:prstGeom>
                          <a:noFill/>
                          <a:ln w="6350" cap="flat" cmpd="sng" algn="ctr">
                            <a:solidFill>
                              <a:sysClr val="windowText" lastClr="000000"/>
                            </a:solidFill>
                            <a:prstDash val="solid"/>
                            <a:miter lim="800000"/>
                            <a:tailEnd type="triangle"/>
                          </a:ln>
                          <a:effectLst/>
                        </wps:spPr>
                        <wps:bodyPr/>
                      </wps:wsp>
                      <wps:wsp>
                        <wps:cNvPr id="289" name="Straight Arrow Connector 289"/>
                        <wps:cNvCnPr>
                          <a:stCxn id="178" idx="2"/>
                          <a:endCxn id="279" idx="3"/>
                        </wps:cNvCnPr>
                        <wps:spPr>
                          <a:xfrm flipH="1">
                            <a:off x="857249" y="1232378"/>
                            <a:ext cx="496232" cy="196263"/>
                          </a:xfrm>
                          <a:prstGeom prst="straightConnector1">
                            <a:avLst/>
                          </a:prstGeom>
                          <a:noFill/>
                          <a:ln w="6350" cap="flat" cmpd="sng" algn="ctr">
                            <a:solidFill>
                              <a:sysClr val="windowText" lastClr="000000"/>
                            </a:solidFill>
                            <a:prstDash val="solid"/>
                            <a:miter lim="800000"/>
                            <a:tailEnd type="triangle"/>
                          </a:ln>
                          <a:effectLst/>
                        </wps:spPr>
                        <wps:bodyPr/>
                      </wps:wsp>
                      <wps:wsp>
                        <wps:cNvPr id="290" name="Straight Arrow Connector 290"/>
                        <wps:cNvCnPr/>
                        <wps:spPr>
                          <a:xfrm flipH="1" flipV="1">
                            <a:off x="857249" y="969944"/>
                            <a:ext cx="540739" cy="140544"/>
                          </a:xfrm>
                          <a:prstGeom prst="straightConnector1">
                            <a:avLst/>
                          </a:prstGeom>
                          <a:noFill/>
                          <a:ln w="6350" cap="flat" cmpd="sng" algn="ctr">
                            <a:solidFill>
                              <a:sysClr val="windowText" lastClr="000000"/>
                            </a:solidFill>
                            <a:prstDash val="solid"/>
                            <a:miter lim="800000"/>
                            <a:tailEnd type="triangle"/>
                          </a:ln>
                          <a:effectLst/>
                        </wps:spPr>
                        <wps:bodyPr/>
                      </wps:wsp>
                      <wps:wsp>
                        <wps:cNvPr id="291" name="Straight Arrow Connector 291"/>
                        <wps:cNvCnPr/>
                        <wps:spPr>
                          <a:xfrm flipV="1">
                            <a:off x="1666875" y="775674"/>
                            <a:ext cx="0" cy="194270"/>
                          </a:xfrm>
                          <a:prstGeom prst="straightConnector1">
                            <a:avLst/>
                          </a:prstGeom>
                          <a:noFill/>
                          <a:ln w="6350" cap="flat" cmpd="sng" algn="ctr">
                            <a:solidFill>
                              <a:sysClr val="windowText" lastClr="000000"/>
                            </a:solidFill>
                            <a:prstDash val="solid"/>
                            <a:miter lim="800000"/>
                            <a:tailEnd type="triangle"/>
                          </a:ln>
                          <a:effectLst/>
                        </wps:spPr>
                        <wps:bodyPr/>
                      </wps:wsp>
                      <wps:wsp>
                        <wps:cNvPr id="292" name="Straight Arrow Connector 292"/>
                        <wps:cNvCnPr/>
                        <wps:spPr>
                          <a:xfrm flipH="1">
                            <a:off x="3046095" y="1294469"/>
                            <a:ext cx="125730" cy="5080"/>
                          </a:xfrm>
                          <a:prstGeom prst="straightConnector1">
                            <a:avLst/>
                          </a:prstGeom>
                          <a:noFill/>
                          <a:ln w="6350" cap="flat" cmpd="sng" algn="ctr">
                            <a:solidFill>
                              <a:sysClr val="windowText" lastClr="000000"/>
                            </a:solidFill>
                            <a:prstDash val="solid"/>
                            <a:miter lim="800000"/>
                            <a:tailEnd type="triangle"/>
                          </a:ln>
                          <a:effectLst/>
                        </wps:spPr>
                        <wps:bodyPr/>
                      </wps:wsp>
                      <wps:wsp>
                        <wps:cNvPr id="293" name="Straight Arrow Connector 293"/>
                        <wps:cNvCnPr/>
                        <wps:spPr>
                          <a:xfrm flipV="1">
                            <a:off x="1902460" y="1999004"/>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94" name="Straight Arrow Connector 294"/>
                        <wps:cNvCnPr/>
                        <wps:spPr>
                          <a:xfrm flipV="1">
                            <a:off x="1292660" y="1835714"/>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95" name="Straight Arrow Connector 295"/>
                        <wps:cNvCnPr/>
                        <wps:spPr>
                          <a:xfrm flipV="1">
                            <a:off x="565775" y="1554417"/>
                            <a:ext cx="0" cy="140970"/>
                          </a:xfrm>
                          <a:prstGeom prst="straightConnector1">
                            <a:avLst/>
                          </a:prstGeom>
                          <a:noFill/>
                          <a:ln w="6350" cap="flat" cmpd="sng" algn="ctr">
                            <a:solidFill>
                              <a:sysClr val="windowText" lastClr="000000"/>
                            </a:solidFill>
                            <a:prstDash val="solid"/>
                            <a:miter lim="800000"/>
                            <a:tailEnd type="triangle"/>
                          </a:ln>
                          <a:effectLst/>
                        </wps:spPr>
                        <wps:bodyPr/>
                      </wps:wsp>
                      <wps:wsp>
                        <wps:cNvPr id="296" name="Straight Arrow Connector 296"/>
                        <wps:cNvCnPr/>
                        <wps:spPr>
                          <a:xfrm>
                            <a:off x="125686" y="968969"/>
                            <a:ext cx="162560" cy="5080"/>
                          </a:xfrm>
                          <a:prstGeom prst="straightConnector1">
                            <a:avLst/>
                          </a:prstGeom>
                          <a:noFill/>
                          <a:ln w="6350" cap="flat" cmpd="sng" algn="ctr">
                            <a:solidFill>
                              <a:sysClr val="windowText" lastClr="000000"/>
                            </a:solidFill>
                            <a:prstDash val="solid"/>
                            <a:miter lim="800000"/>
                            <a:tailEnd type="triangle"/>
                          </a:ln>
                          <a:effectLst/>
                        </wps:spPr>
                        <wps:bodyPr/>
                      </wps:wsp>
                      <wps:wsp>
                        <wps:cNvPr id="297" name="Straight Arrow Connector 297"/>
                        <wps:cNvCnPr/>
                        <wps:spPr>
                          <a:xfrm>
                            <a:off x="1666875" y="365124"/>
                            <a:ext cx="0" cy="177800"/>
                          </a:xfrm>
                          <a:prstGeom prst="straightConnector1">
                            <a:avLst/>
                          </a:prstGeom>
                          <a:noFill/>
                          <a:ln w="6350" cap="flat" cmpd="sng" algn="ctr">
                            <a:solidFill>
                              <a:sysClr val="windowText" lastClr="000000"/>
                            </a:solidFill>
                            <a:prstDash val="solid"/>
                            <a:miter lim="800000"/>
                            <a:tailEnd type="triangle"/>
                          </a:ln>
                          <a:effectLst/>
                        </wps:spPr>
                        <wps:bodyPr/>
                      </wps:wsp>
                      <wps:wsp>
                        <wps:cNvPr id="298" name="Straight Arrow Connector 298"/>
                        <wps:cNvCnPr/>
                        <wps:spPr>
                          <a:xfrm>
                            <a:off x="2280240" y="431844"/>
                            <a:ext cx="0" cy="177800"/>
                          </a:xfrm>
                          <a:prstGeom prst="straightConnector1">
                            <a:avLst/>
                          </a:prstGeom>
                          <a:noFill/>
                          <a:ln w="6350" cap="flat" cmpd="sng" algn="ctr">
                            <a:solidFill>
                              <a:sysClr val="windowText" lastClr="000000"/>
                            </a:solidFill>
                            <a:prstDash val="solid"/>
                            <a:miter lim="800000"/>
                            <a:tailEnd type="triangle"/>
                          </a:ln>
                          <a:effectLst/>
                        </wps:spPr>
                        <wps:bodyPr/>
                      </wps:wsp>
                      <wps:wsp>
                        <wps:cNvPr id="299" name="Straight Arrow Connector 299"/>
                        <wps:cNvCnPr/>
                        <wps:spPr>
                          <a:xfrm>
                            <a:off x="960472" y="377529"/>
                            <a:ext cx="0" cy="177800"/>
                          </a:xfrm>
                          <a:prstGeom prst="straightConnector1">
                            <a:avLst/>
                          </a:prstGeom>
                          <a:noFill/>
                          <a:ln w="6350" cap="flat" cmpd="sng" algn="ctr">
                            <a:solidFill>
                              <a:sysClr val="windowText" lastClr="000000"/>
                            </a:solidFill>
                            <a:prstDash val="solid"/>
                            <a:miter lim="800000"/>
                            <a:tailEnd type="triangle"/>
                          </a:ln>
                          <a:effectLst/>
                        </wps:spPr>
                        <wps:bodyPr/>
                      </wps:wsp>
                      <wps:wsp>
                        <wps:cNvPr id="300" name="Straight Arrow Connector 300"/>
                        <wps:cNvCnPr/>
                        <wps:spPr>
                          <a:xfrm>
                            <a:off x="2812075" y="670519"/>
                            <a:ext cx="0" cy="177800"/>
                          </a:xfrm>
                          <a:prstGeom prst="straightConnector1">
                            <a:avLst/>
                          </a:prstGeom>
                          <a:noFill/>
                          <a:ln w="6350" cap="flat" cmpd="sng" algn="ctr">
                            <a:solidFill>
                              <a:sysClr val="windowText" lastClr="000000"/>
                            </a:solidFill>
                            <a:prstDash val="solid"/>
                            <a:miter lim="800000"/>
                            <a:tailEnd type="triangle"/>
                          </a:ln>
                          <a:effectLst/>
                        </wps:spPr>
                        <wps:bodyPr/>
                      </wps:wsp>
                      <wps:wsp>
                        <wps:cNvPr id="301" name="Rectangle 301"/>
                        <wps:cNvSpPr/>
                        <wps:spPr>
                          <a:xfrm>
                            <a:off x="2445630" y="1506874"/>
                            <a:ext cx="523875" cy="1943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58E42C" w14:textId="77777777" w:rsidR="007B30BB" w:rsidRDefault="007B30BB" w:rsidP="000F5274">
                              <w:pPr>
                                <w:pStyle w:val="NormalWeb"/>
                                <w:spacing w:after="0" w:line="252" w:lineRule="auto"/>
                                <w:jc w:val="center"/>
                              </w:pPr>
                              <w:r>
                                <w:rPr>
                                  <w:rFonts w:eastAsia="Calibri"/>
                                  <w:sz w:val="14"/>
                                  <w:szCs w:val="14"/>
                                </w:rPr>
                                <w:t>PPTOT6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 name="Straight Arrow Connector 302"/>
                        <wps:cNvCnPr/>
                        <wps:spPr>
                          <a:xfrm>
                            <a:off x="2049780" y="1392573"/>
                            <a:ext cx="395850" cy="177729"/>
                          </a:xfrm>
                          <a:prstGeom prst="straightConnector1">
                            <a:avLst/>
                          </a:prstGeom>
                          <a:noFill/>
                          <a:ln w="6350" cap="flat" cmpd="sng" algn="ctr">
                            <a:solidFill>
                              <a:sysClr val="windowText" lastClr="000000"/>
                            </a:solidFill>
                            <a:prstDash val="solid"/>
                            <a:miter lim="800000"/>
                            <a:tailEnd type="triangle"/>
                          </a:ln>
                          <a:effectLst/>
                        </wps:spPr>
                        <wps:bodyPr/>
                      </wps:wsp>
                      <wps:wsp>
                        <wps:cNvPr id="303" name="Straight Arrow Connector 303"/>
                        <wps:cNvCnPr/>
                        <wps:spPr>
                          <a:xfrm flipV="1">
                            <a:off x="2718585" y="1695380"/>
                            <a:ext cx="0" cy="140335"/>
                          </a:xfrm>
                          <a:prstGeom prst="straightConnector1">
                            <a:avLst/>
                          </a:prstGeom>
                          <a:noFill/>
                          <a:ln w="6350" cap="flat" cmpd="sng" algn="ctr">
                            <a:solidFill>
                              <a:sysClr val="windowText" lastClr="000000"/>
                            </a:solidFill>
                            <a:prstDash val="solid"/>
                            <a:miter lim="800000"/>
                            <a:tailEnd type="triangle"/>
                          </a:ln>
                          <a:effectLst/>
                        </wps:spPr>
                        <wps:bodyPr/>
                      </wps:wsp>
                      <wps:wsp>
                        <wps:cNvPr id="304" name="Straight Arrow Connector 304"/>
                        <wps:cNvCnPr>
                          <a:endCxn id="275" idx="0"/>
                        </wps:cNvCnPr>
                        <wps:spPr>
                          <a:xfrm>
                            <a:off x="1907538" y="1494619"/>
                            <a:ext cx="0" cy="296279"/>
                          </a:xfrm>
                          <a:prstGeom prst="straightConnector1">
                            <a:avLst/>
                          </a:prstGeom>
                          <a:noFill/>
                          <a:ln w="6350" cap="flat" cmpd="sng" algn="ctr">
                            <a:solidFill>
                              <a:sysClr val="windowText" lastClr="000000"/>
                            </a:solidFill>
                            <a:prstDash val="solid"/>
                            <a:miter lim="800000"/>
                            <a:tailEnd type="triangle"/>
                          </a:ln>
                          <a:effectLst/>
                        </wps:spPr>
                        <wps:bodyPr/>
                      </wps:wsp>
                      <wps:wsp>
                        <wps:cNvPr id="305" name="Oval 305"/>
                        <wps:cNvSpPr/>
                        <wps:spPr>
                          <a:xfrm>
                            <a:off x="4417695" y="709698"/>
                            <a:ext cx="742801" cy="58039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B041494" w14:textId="77777777" w:rsidR="007B30BB" w:rsidRDefault="007B30BB" w:rsidP="000F5274">
                              <w:pPr>
                                <w:pStyle w:val="NormalWeb"/>
                                <w:spacing w:after="0" w:line="256" w:lineRule="auto"/>
                                <w:jc w:val="center"/>
                              </w:pPr>
                              <w:r>
                                <w:rPr>
                                  <w:rFonts w:eastAsia="Calibri"/>
                                  <w:sz w:val="18"/>
                                  <w:szCs w:val="18"/>
                                </w:rPr>
                                <w:t>AWS</w:t>
                              </w:r>
                            </w:p>
                            <w:p w14:paraId="769644B5" w14:textId="77777777" w:rsidR="007B30BB" w:rsidRDefault="007B30BB" w:rsidP="000F5274">
                              <w:pPr>
                                <w:pStyle w:val="NormalWeb"/>
                                <w:spacing w:after="0" w:line="256" w:lineRule="auto"/>
                                <w:jc w:val="center"/>
                              </w:pPr>
                              <w:r>
                                <w:rPr>
                                  <w:rFonts w:eastAsia="Calibri"/>
                                  <w:sz w:val="18"/>
                                  <w:szCs w:val="18"/>
                                </w:rPr>
                                <w:t>F1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4023360" y="402864"/>
                            <a:ext cx="528955" cy="1943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FE4AC8" w14:textId="77777777" w:rsidR="007B30BB" w:rsidRDefault="007B30BB" w:rsidP="000F5274">
                              <w:pPr>
                                <w:pStyle w:val="NormalWeb"/>
                                <w:spacing w:after="0" w:line="252" w:lineRule="auto"/>
                                <w:jc w:val="center"/>
                              </w:pPr>
                              <w:r>
                                <w:rPr>
                                  <w:rFonts w:eastAsia="Calibri"/>
                                  <w:sz w:val="14"/>
                                  <w:szCs w:val="14"/>
                                </w:rPr>
                                <w:t>AWS1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5307627" y="636941"/>
                            <a:ext cx="528320" cy="193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15B2F2" w14:textId="77777777" w:rsidR="007B30BB" w:rsidRDefault="007B30BB" w:rsidP="000F5274">
                              <w:pPr>
                                <w:pStyle w:val="NormalWeb"/>
                                <w:spacing w:after="0" w:line="252" w:lineRule="auto"/>
                                <w:jc w:val="center"/>
                              </w:pPr>
                              <w:r>
                                <w:rPr>
                                  <w:rFonts w:eastAsia="Calibri"/>
                                  <w:sz w:val="14"/>
                                  <w:szCs w:val="14"/>
                                </w:rPr>
                                <w:t>AWS4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4667800" y="238193"/>
                            <a:ext cx="528320" cy="193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940ADA" w14:textId="77777777" w:rsidR="007B30BB" w:rsidRDefault="007B30BB" w:rsidP="000F5274">
                              <w:pPr>
                                <w:pStyle w:val="NormalWeb"/>
                                <w:spacing w:after="0" w:line="252" w:lineRule="auto"/>
                                <w:jc w:val="center"/>
                              </w:pPr>
                              <w:r>
                                <w:rPr>
                                  <w:rFonts w:eastAsia="Calibri"/>
                                  <w:sz w:val="14"/>
                                  <w:szCs w:val="14"/>
                                </w:rPr>
                                <w:t>AWS3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Straight Arrow Connector 309"/>
                        <wps:cNvCnPr>
                          <a:endCxn id="306" idx="2"/>
                        </wps:cNvCnPr>
                        <wps:spPr>
                          <a:xfrm flipH="1" flipV="1">
                            <a:off x="4287838" y="597174"/>
                            <a:ext cx="167808" cy="269011"/>
                          </a:xfrm>
                          <a:prstGeom prst="straightConnector1">
                            <a:avLst/>
                          </a:prstGeom>
                          <a:noFill/>
                          <a:ln w="6350" cap="flat" cmpd="sng" algn="ctr">
                            <a:solidFill>
                              <a:sysClr val="windowText" lastClr="000000"/>
                            </a:solidFill>
                            <a:prstDash val="solid"/>
                            <a:miter lim="800000"/>
                            <a:tailEnd type="triangle"/>
                          </a:ln>
                          <a:effectLst/>
                        </wps:spPr>
                        <wps:bodyPr/>
                      </wps:wsp>
                      <wps:wsp>
                        <wps:cNvPr id="310" name="Straight Arrow Connector 310"/>
                        <wps:cNvCnPr/>
                        <wps:spPr>
                          <a:xfrm flipV="1">
                            <a:off x="5129445" y="721675"/>
                            <a:ext cx="178182" cy="174583"/>
                          </a:xfrm>
                          <a:prstGeom prst="straightConnector1">
                            <a:avLst/>
                          </a:prstGeom>
                          <a:noFill/>
                          <a:ln w="6350" cap="flat" cmpd="sng" algn="ctr">
                            <a:solidFill>
                              <a:sysClr val="windowText" lastClr="000000"/>
                            </a:solidFill>
                            <a:prstDash val="solid"/>
                            <a:miter lim="800000"/>
                            <a:tailEnd type="triangle"/>
                          </a:ln>
                          <a:effectLst/>
                        </wps:spPr>
                        <wps:bodyPr/>
                      </wps:wsp>
                      <wps:wsp>
                        <wps:cNvPr id="311" name="Straight Arrow Connector 311"/>
                        <wps:cNvCnPr/>
                        <wps:spPr>
                          <a:xfrm flipV="1">
                            <a:off x="4893860" y="444492"/>
                            <a:ext cx="0" cy="277736"/>
                          </a:xfrm>
                          <a:prstGeom prst="straightConnector1">
                            <a:avLst/>
                          </a:prstGeom>
                          <a:noFill/>
                          <a:ln w="6350" cap="flat" cmpd="sng" algn="ctr">
                            <a:solidFill>
                              <a:sysClr val="windowText" lastClr="000000"/>
                            </a:solidFill>
                            <a:prstDash val="solid"/>
                            <a:miter lim="800000"/>
                            <a:tailEnd type="triangle"/>
                          </a:ln>
                          <a:effectLst/>
                        </wps:spPr>
                        <wps:bodyPr/>
                      </wps:wsp>
                      <wps:wsp>
                        <wps:cNvPr id="312" name="Straight Arrow Connector 312"/>
                        <wps:cNvCnPr/>
                        <wps:spPr>
                          <a:xfrm>
                            <a:off x="4285953" y="240288"/>
                            <a:ext cx="0" cy="162592"/>
                          </a:xfrm>
                          <a:prstGeom prst="straightConnector1">
                            <a:avLst/>
                          </a:prstGeom>
                          <a:noFill/>
                          <a:ln w="6350" cap="flat" cmpd="sng" algn="ctr">
                            <a:solidFill>
                              <a:sysClr val="windowText" lastClr="000000"/>
                            </a:solidFill>
                            <a:prstDash val="solid"/>
                            <a:miter lim="800000"/>
                            <a:tailEnd type="triangle"/>
                          </a:ln>
                          <a:effectLst/>
                        </wps:spPr>
                        <wps:bodyPr/>
                      </wps:wsp>
                      <wps:wsp>
                        <wps:cNvPr id="313" name="Straight Arrow Connector 313"/>
                        <wps:cNvCnPr>
                          <a:endCxn id="307" idx="0"/>
                        </wps:cNvCnPr>
                        <wps:spPr>
                          <a:xfrm>
                            <a:off x="5562901" y="454837"/>
                            <a:ext cx="8886" cy="182104"/>
                          </a:xfrm>
                          <a:prstGeom prst="straightConnector1">
                            <a:avLst/>
                          </a:prstGeom>
                          <a:noFill/>
                          <a:ln w="6350" cap="flat" cmpd="sng" algn="ctr">
                            <a:solidFill>
                              <a:sysClr val="windowText" lastClr="000000"/>
                            </a:solidFill>
                            <a:prstDash val="solid"/>
                            <a:miter lim="800000"/>
                            <a:tailEnd type="triangle"/>
                          </a:ln>
                          <a:effectLst/>
                        </wps:spPr>
                        <wps:bodyPr/>
                      </wps:wsp>
                      <wps:wsp>
                        <wps:cNvPr id="314" name="Straight Arrow Connector 314"/>
                        <wps:cNvCnPr/>
                        <wps:spPr>
                          <a:xfrm flipH="1">
                            <a:off x="4884335" y="123825"/>
                            <a:ext cx="1990" cy="114368"/>
                          </a:xfrm>
                          <a:prstGeom prst="straightConnector1">
                            <a:avLst/>
                          </a:prstGeom>
                          <a:noFill/>
                          <a:ln w="6350" cap="flat" cmpd="sng" algn="ctr">
                            <a:solidFill>
                              <a:sysClr val="windowText" lastClr="000000"/>
                            </a:solidFill>
                            <a:prstDash val="solid"/>
                            <a:miter lim="800000"/>
                            <a:tailEnd type="triangle"/>
                          </a:ln>
                          <a:effectLst/>
                        </wps:spPr>
                        <wps:bodyPr/>
                      </wps:wsp>
                      <wps:wsp>
                        <wps:cNvPr id="315" name="Straight Arrow Connector 315"/>
                        <wps:cNvCnPr/>
                        <wps:spPr>
                          <a:xfrm flipH="1">
                            <a:off x="890008" y="2374190"/>
                            <a:ext cx="4184" cy="172020"/>
                          </a:xfrm>
                          <a:prstGeom prst="straightConnector1">
                            <a:avLst/>
                          </a:prstGeom>
                          <a:noFill/>
                          <a:ln w="6350" cap="flat" cmpd="sng" algn="ctr">
                            <a:solidFill>
                              <a:sysClr val="windowText" lastClr="000000"/>
                            </a:solidFill>
                            <a:prstDash val="solid"/>
                            <a:miter lim="800000"/>
                            <a:tailEnd type="triangle"/>
                          </a:ln>
                          <a:effectLst/>
                        </wps:spPr>
                        <wps:bodyPr/>
                      </wps:wsp>
                      <wps:wsp>
                        <wps:cNvPr id="316" name="Straight Arrow Connector 316"/>
                        <wps:cNvCnPr/>
                        <wps:spPr>
                          <a:xfrm flipV="1">
                            <a:off x="6864998" y="1741894"/>
                            <a:ext cx="0" cy="483189"/>
                          </a:xfrm>
                          <a:prstGeom prst="straightConnector1">
                            <a:avLst/>
                          </a:prstGeom>
                          <a:noFill/>
                          <a:ln w="6350" cap="flat" cmpd="sng" algn="ctr">
                            <a:solidFill>
                              <a:sysClr val="windowText" lastClr="000000"/>
                            </a:solidFill>
                            <a:prstDash val="solid"/>
                            <a:miter lim="800000"/>
                            <a:tailEnd type="triangle"/>
                          </a:ln>
                          <a:effectLst/>
                        </wps:spPr>
                        <wps:bodyPr/>
                      </wps:wsp>
                      <wps:wsp>
                        <wps:cNvPr id="317" name="Oval 317"/>
                        <wps:cNvSpPr/>
                        <wps:spPr>
                          <a:xfrm>
                            <a:off x="6695100" y="2139994"/>
                            <a:ext cx="704850" cy="5810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403E733" w14:textId="77777777" w:rsidR="007B30BB" w:rsidRDefault="007B30BB" w:rsidP="000F5274">
                              <w:pPr>
                                <w:pStyle w:val="NormalWeb"/>
                                <w:spacing w:after="0" w:line="256" w:lineRule="auto"/>
                                <w:jc w:val="center"/>
                              </w:pPr>
                              <w:r>
                                <w:rPr>
                                  <w:rFonts w:eastAsia="Calibri"/>
                                  <w:sz w:val="18"/>
                                  <w:szCs w:val="18"/>
                                </w:rPr>
                                <w:t>ETS</w:t>
                              </w:r>
                            </w:p>
                            <w:p w14:paraId="04C9743C" w14:textId="77777777" w:rsidR="007B30BB" w:rsidRDefault="007B30BB" w:rsidP="000F5274">
                              <w:pPr>
                                <w:pStyle w:val="NormalWeb"/>
                                <w:spacing w:after="0" w:line="256" w:lineRule="auto"/>
                                <w:jc w:val="center"/>
                              </w:pPr>
                              <w:r>
                                <w:rPr>
                                  <w:rFonts w:eastAsia="Calibri"/>
                                  <w:sz w:val="18"/>
                                  <w:szCs w:val="18"/>
                                </w:rPr>
                                <w:t>F5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 name="Straight Arrow Connector 318"/>
                        <wps:cNvCnPr>
                          <a:stCxn id="208" idx="1"/>
                        </wps:cNvCnPr>
                        <wps:spPr>
                          <a:xfrm flipH="1" flipV="1">
                            <a:off x="3674951" y="4036445"/>
                            <a:ext cx="1632676" cy="139032"/>
                          </a:xfrm>
                          <a:prstGeom prst="straightConnector1">
                            <a:avLst/>
                          </a:prstGeom>
                          <a:noFill/>
                          <a:ln w="6350" cap="flat" cmpd="sng" algn="ctr">
                            <a:solidFill>
                              <a:sysClr val="windowText" lastClr="000000"/>
                            </a:solidFill>
                            <a:prstDash val="solid"/>
                            <a:miter lim="800000"/>
                            <a:tailEnd type="triangle"/>
                          </a:ln>
                          <a:effectLst/>
                        </wps:spPr>
                        <wps:bodyPr/>
                      </wps:wsp>
                      <wps:wsp>
                        <wps:cNvPr id="319" name="Straight Arrow Connector 319"/>
                        <wps:cNvCnPr>
                          <a:stCxn id="208" idx="3"/>
                        </wps:cNvCnPr>
                        <wps:spPr>
                          <a:xfrm flipV="1">
                            <a:off x="6081057" y="2686504"/>
                            <a:ext cx="764540" cy="1488973"/>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25FFEF1C" id="Canvas 449" o:spid="_x0000_s1093" editas="canvas" style="width:638.2pt;height:405.75pt;mso-position-horizontal-relative:char;mso-position-vertical-relative:line" coordsize="81051,5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">
                <v:shape id="_x0000_s1094" type="#_x0000_t75" style="position:absolute;width:81051;height:51530;visibility:visible;mso-wrap-style:square">
                  <v:fill o:detectmouseclick="t"/>
                  <v:path o:connecttype="none"/>
                </v:shape>
                <v:oval id="Oval 68" o:spid="_x0000_s1095" style="position:absolute;left:29695;top:37992;width:7054;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0pL8A&#10;AADbAAAADwAAAGRycy9kb3ducmV2LnhtbERPTYvCMBC9C/sfwix403RdEOmaigguHtcqsr0NzbQp&#10;NpPSxFr/vTkIHh/ve70ZbSsG6n3jWMHXPAFBXDrdcK3gfNrPViB8QNbYOiYFD/KwyT4ma0y1u/OR&#10;hjzUIoawT1GBCaFLpfSlIYt+7jriyFWutxgi7Gupe7zHcNvKRZIspcWGY4PBjnaGymt+swq2j/A3&#10;8Heb/x6r//1lcR6LojNKTT/H7Q+IQGN4i1/ug1awjGPjl/g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nLSkvwAAANsAAAAPAAAAAAAAAAAAAAAAAJgCAABkcnMvZG93bnJl&#10;di54bWxQSwUGAAAAAAQABAD1AAAAhAMAAAAA&#10;" fillcolor="window" strokecolor="windowText" strokeweight="1pt">
                  <v:stroke joinstyle="miter"/>
                  <v:textbox>
                    <w:txbxContent>
                      <w:p w14:paraId="51024420" w14:textId="77777777" w:rsidR="007B30BB" w:rsidRPr="001517F3" w:rsidRDefault="007B30BB" w:rsidP="000F5274">
                        <w:pPr>
                          <w:spacing w:after="0" w:line="240" w:lineRule="auto"/>
                          <w:jc w:val="center"/>
                          <w:rPr>
                            <w:rFonts w:ascii="Times New Roman" w:hAnsi="Times New Roman" w:cs="Times New Roman"/>
                            <w:sz w:val="18"/>
                          </w:rPr>
                        </w:pPr>
                        <w:r w:rsidRPr="001517F3">
                          <w:rPr>
                            <w:rFonts w:ascii="Times New Roman" w:hAnsi="Times New Roman" w:cs="Times New Roman"/>
                            <w:sz w:val="18"/>
                          </w:rPr>
                          <w:t>EE</w:t>
                        </w:r>
                      </w:p>
                      <w:p w14:paraId="5EFC6347" w14:textId="77777777" w:rsidR="007B30BB" w:rsidRPr="001517F3" w:rsidRDefault="007B30BB" w:rsidP="000F5274">
                        <w:pPr>
                          <w:spacing w:after="0" w:line="240" w:lineRule="auto"/>
                          <w:jc w:val="center"/>
                          <w:rPr>
                            <w:rFonts w:ascii="Times New Roman" w:hAnsi="Times New Roman" w:cs="Times New Roman"/>
                            <w:sz w:val="18"/>
                          </w:rPr>
                        </w:pPr>
                        <w:r w:rsidRPr="001517F3">
                          <w:rPr>
                            <w:rFonts w:ascii="Times New Roman" w:hAnsi="Times New Roman" w:cs="Times New Roman"/>
                            <w:sz w:val="18"/>
                          </w:rPr>
                          <w:t>F4</w:t>
                        </w:r>
                      </w:p>
                    </w:txbxContent>
                  </v:textbox>
                </v:oval>
                <v:oval id="Oval 178" o:spid="_x0000_s1096" style="position:absolute;left:13534;top:9699;width:7611;height:5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TdMQA&#10;AADcAAAADwAAAGRycy9kb3ducmV2LnhtbESPQWvCQBCF7wX/wzJCb3WjQivRVUSweKypiN6G7JgN&#10;ZmdDdhvjv+8cCr3N8N68981qM/hG9dTFOrCB6SQDRVwGW3Nl4PS9f1uAignZYhOYDDwpwmY9ellh&#10;bsODj9QXqVISwjFHAy6lNtc6lo48xkloiUW7hc5jkrWrtO3wIeG+0bMse9cea5YGhy3tHJX34scb&#10;2D7TV8/zpvg83i778+w0XK+tM+Z1PGyXoBIN6d/8d32wgv8h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k3TEAAAA3AAAAA8AAAAAAAAAAAAAAAAAmAIAAGRycy9k&#10;b3ducmV2LnhtbFBLBQYAAAAABAAEAPUAAACJAwAAAAA=&#10;" fillcolor="window" strokecolor="windowText" strokeweight="1pt">
                  <v:stroke joinstyle="miter"/>
                  <v:textbox>
                    <w:txbxContent>
                      <w:p w14:paraId="38D4D5FC" w14:textId="77777777" w:rsidR="007B30BB" w:rsidRPr="003B06D0" w:rsidRDefault="007B30BB" w:rsidP="000F5274">
                        <w:pPr>
                          <w:pStyle w:val="NormalWeb"/>
                          <w:spacing w:after="0" w:line="256" w:lineRule="auto"/>
                          <w:jc w:val="center"/>
                          <w:rPr>
                            <w:sz w:val="22"/>
                          </w:rPr>
                        </w:pPr>
                        <w:r w:rsidRPr="003B06D0">
                          <w:rPr>
                            <w:rFonts w:eastAsia="Calibri"/>
                            <w:sz w:val="16"/>
                            <w:szCs w:val="18"/>
                          </w:rPr>
                          <w:t>PPTOT</w:t>
                        </w:r>
                      </w:p>
                      <w:p w14:paraId="5821FD7C" w14:textId="77777777" w:rsidR="007B30BB" w:rsidRPr="003B06D0" w:rsidRDefault="007B30BB" w:rsidP="000F5274">
                        <w:pPr>
                          <w:pStyle w:val="NormalWeb"/>
                          <w:spacing w:after="0" w:line="256" w:lineRule="auto"/>
                          <w:jc w:val="center"/>
                          <w:rPr>
                            <w:sz w:val="22"/>
                          </w:rPr>
                        </w:pPr>
                        <w:r w:rsidRPr="003B06D0">
                          <w:rPr>
                            <w:rFonts w:eastAsia="Calibri"/>
                            <w:sz w:val="16"/>
                            <w:szCs w:val="18"/>
                          </w:rPr>
                          <w:t>F2</w:t>
                        </w:r>
                      </w:p>
                    </w:txbxContent>
                  </v:textbox>
                </v:oval>
                <v:oval id="Oval 207" o:spid="_x0000_s1097" style="position:absolute;left:8572;top:28816;width:7334;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B8QA&#10;AADcAAAADwAAAGRycy9kb3ducmV2LnhtbESPwWrDMBBE74X+g9hCbo1cB5rgRjGm4JBj44TQ3BZr&#10;Y5laK2OptvP3VaHQ4zAzb5htPttOjDT41rGCl2UCgrh2uuVGwflUPm9A+ICssXNMCu7kId89Pmwx&#10;027iI41VaESEsM9QgQmhz6T0tSGLful64ujd3GAxRDk0Ug84RbjtZJokr9Jiy3HBYE/vhuqv6tsq&#10;KO7hY+RVV+2Pt8/ykp7n67U3Si2e5uINRKA5/If/2getIE3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FQfEAAAA3AAAAA8AAAAAAAAAAAAAAAAAmAIAAGRycy9k&#10;b3ducmV2LnhtbFBLBQYAAAAABAAEAPUAAACJAwAAAAA=&#10;" fillcolor="window" strokecolor="windowText" strokeweight="1pt">
                  <v:stroke joinstyle="miter"/>
                  <v:textbox>
                    <w:txbxContent>
                      <w:p w14:paraId="30E468EB" w14:textId="77777777" w:rsidR="007B30BB" w:rsidRDefault="007B30BB" w:rsidP="000F5274">
                        <w:pPr>
                          <w:pStyle w:val="NormalWeb"/>
                          <w:spacing w:after="0" w:line="256" w:lineRule="auto"/>
                          <w:jc w:val="center"/>
                        </w:pPr>
                        <w:r>
                          <w:rPr>
                            <w:rFonts w:eastAsia="Calibri"/>
                            <w:sz w:val="18"/>
                            <w:szCs w:val="18"/>
                          </w:rPr>
                          <w:t>RSA</w:t>
                        </w:r>
                      </w:p>
                      <w:p w14:paraId="4599C91A" w14:textId="77777777" w:rsidR="007B30BB" w:rsidRDefault="007B30BB" w:rsidP="000F5274">
                        <w:pPr>
                          <w:pStyle w:val="NormalWeb"/>
                          <w:spacing w:after="0" w:line="256" w:lineRule="auto"/>
                          <w:jc w:val="center"/>
                        </w:pPr>
                        <w:r>
                          <w:rPr>
                            <w:rFonts w:eastAsia="Calibri"/>
                            <w:sz w:val="18"/>
                            <w:szCs w:val="18"/>
                          </w:rPr>
                          <w:t>F3</w:t>
                        </w:r>
                      </w:p>
                    </w:txbxContent>
                  </v:textbox>
                </v:oval>
                <v:rect id="Rectangle 208" o:spid="_x0000_s1098" style="position:absolute;left:53076;top:38944;width:7734;height:5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Hp78A&#10;AADcAAAADwAAAGRycy9kb3ducmV2LnhtbERPTWsCMRC9F/wPYQRvNdGDtKtRRBBE6MFt9Txsxs3i&#10;ZrJs4pr6682h0OPjfa82ybVioD40njXMpgoEceVNw7WGn+/9+weIEJENtp5Jwy8F2KxHbyssjH/w&#10;iYYy1iKHcChQg42xK6QMlSWHYeo74sxdfe8wZtjX0vT4yOGulXOlFtJhw7nBYkc7S9WtvDsNx/C8&#10;D5UJX8kme/g8X9Sz5JvWk3HaLkFESvFf/Oc+GA1zldfmM/kI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nAenvwAAANwAAAAPAAAAAAAAAAAAAAAAAJgCAABkcnMvZG93bnJl&#10;di54bWxQSwUGAAAAAAQABAD1AAAAhAMAAAAA&#10;" fillcolor="window" strokecolor="windowText" strokeweight="1pt">
                  <v:textbox>
                    <w:txbxContent>
                      <w:p w14:paraId="112407C8" w14:textId="3B69C741" w:rsidR="007B30BB" w:rsidRDefault="007B30BB" w:rsidP="000F5274">
                        <w:pPr>
                          <w:spacing w:after="0"/>
                          <w:jc w:val="center"/>
                          <w:rPr>
                            <w:rFonts w:ascii="Times New Roman" w:hAnsi="Times New Roman" w:cs="Times New Roman"/>
                            <w:sz w:val="20"/>
                          </w:rPr>
                        </w:pPr>
                        <w:r>
                          <w:rPr>
                            <w:rFonts w:ascii="Times New Roman" w:hAnsi="Times New Roman" w:cs="Times New Roman"/>
                            <w:sz w:val="20"/>
                          </w:rPr>
                          <w:t>Years of Experience</w:t>
                        </w:r>
                      </w:p>
                      <w:p w14:paraId="2E4B4E10" w14:textId="77777777" w:rsidR="007B30BB" w:rsidRPr="00BA6B23" w:rsidRDefault="007B30BB" w:rsidP="000F5274">
                        <w:pPr>
                          <w:spacing w:after="0"/>
                          <w:jc w:val="center"/>
                          <w:rPr>
                            <w:rFonts w:ascii="Times New Roman" w:hAnsi="Times New Roman" w:cs="Times New Roman"/>
                            <w:sz w:val="20"/>
                          </w:rPr>
                        </w:pPr>
                        <w:r>
                          <w:rPr>
                            <w:rFonts w:ascii="Times New Roman" w:hAnsi="Times New Roman" w:cs="Times New Roman"/>
                            <w:sz w:val="20"/>
                          </w:rPr>
                          <w:t>YEARX</w:t>
                        </w:r>
                      </w:p>
                    </w:txbxContent>
                  </v:textbox>
                </v:rect>
                <v:rect id="Rectangle 209" o:spid="_x0000_s1099" style="position:absolute;left:26574;top:47327;width:3946;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PMMA&#10;AADcAAAADwAAAGRycy9kb3ducmV2LnhtbESPT2sCMRTE70K/Q3iF3jSph6KrUUpBEKGHrn/Oj83r&#10;ZnHzsmzimvrpG0HwOMzMb5jlOrlWDNSHxrOG94kCQVx503Ct4bDfjGcgQkQ22HomDX8UYL16GS2x&#10;MP7KPzSUsRYZwqFADTbGrpAyVJYchonviLP363uHMcu+lqbHa4a7Vk6V+pAOG84LFjv6slSdy4vT&#10;sAu3y1CZ8J1sstv58aRuJZ+1fntNnwsQkVJ8hh/trdEwVXO4n8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iPMMAAADcAAAADwAAAAAAAAAAAAAAAACYAgAAZHJzL2Rv&#10;d25yZXYueG1sUEsFBgAAAAAEAAQA9QAAAIgDAAAAAA==&#10;" fillcolor="window" strokecolor="windowText" strokeweight="1pt">
                  <v:textbox>
                    <w:txbxContent>
                      <w:p w14:paraId="531F831C" w14:textId="77777777" w:rsidR="007B30BB" w:rsidRPr="00B06543" w:rsidRDefault="007B30BB" w:rsidP="000F5274">
                        <w:pPr>
                          <w:spacing w:after="0"/>
                          <w:jc w:val="center"/>
                          <w:rPr>
                            <w:rFonts w:ascii="Times New Roman" w:hAnsi="Times New Roman" w:cs="Times New Roman"/>
                            <w:sz w:val="14"/>
                          </w:rPr>
                        </w:pPr>
                        <w:r>
                          <w:rPr>
                            <w:rFonts w:ascii="Times New Roman" w:hAnsi="Times New Roman" w:cs="Times New Roman"/>
                            <w:sz w:val="14"/>
                          </w:rPr>
                          <w:t>EE4</w:t>
                        </w:r>
                      </w:p>
                    </w:txbxContent>
                  </v:textbox>
                </v:rect>
                <v:rect id="Rectangle 210" o:spid="_x0000_s1100" style="position:absolute;left:36749;top:45464;width:3943;height:2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dfL8A&#10;AADcAAAADwAAAGRycy9kb3ducmV2LnhtbERPy4rCMBTdD/gP4Qqz01QXg1ajiCCI4GLqY31prk2x&#10;uSlNrNGvnyyEWR7Oe7mOthE9db52rGAyzkAQl07XXCk4n3ajGQgfkDU2jknBizysV4OvJebaPfmX&#10;+iJUIoWwz1GBCaHNpfSlIYt+7FrixN1cZzEk2FVSd/hM4baR0yz7kRZrTg0GW9oaKu/Fwyo4+Pej&#10;L7U/RhPNfn65Zu+C70p9D+NmASJQDP/ij3uvFUwnaX46k4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M518vwAAANwAAAAPAAAAAAAAAAAAAAAAAJgCAABkcnMvZG93bnJl&#10;di54bWxQSwUGAAAAAAQABAD1AAAAhAMAAAAA&#10;" fillcolor="window" strokecolor="windowText" strokeweight="1pt">
                  <v:textbox>
                    <w:txbxContent>
                      <w:p w14:paraId="406C6E5E" w14:textId="77777777" w:rsidR="007B30BB" w:rsidRDefault="007B30BB" w:rsidP="000F5274">
                        <w:pPr>
                          <w:pStyle w:val="NormalWeb"/>
                          <w:spacing w:after="0" w:line="256" w:lineRule="auto"/>
                          <w:jc w:val="center"/>
                        </w:pPr>
                        <w:r>
                          <w:rPr>
                            <w:rFonts w:eastAsia="Calibri"/>
                            <w:sz w:val="14"/>
                            <w:szCs w:val="14"/>
                          </w:rPr>
                          <w:t>EE6</w:t>
                        </w:r>
                      </w:p>
                    </w:txbxContent>
                  </v:textbox>
                </v:rect>
                <v:rect id="Rectangle 211" o:spid="_x0000_s1101" style="position:absolute;left:23345;top:38000;width:394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458QA&#10;AADcAAAADwAAAGRycy9kb3ducmV2LnhtbESPzWrDMBCE74W8g9hAb7XsHErqRAklEAiBHur8nBdr&#10;a5lYK2MpjpKnrwqBHoeZ+YZZrqPtxEiDbx0rKLIcBHHtdMuNguNh+zYH4QOyxs4xKbiTh/Vq8rLE&#10;Ursbf9NYhUYkCPsSFZgQ+lJKXxuy6DPXEyfvxw0WQ5JDI/WAtwS3nZzl+bu02HJaMNjTxlB9qa5W&#10;wd4/rmOt/Vc00ew+Tuf8UfFFqddp/FyACBTDf/jZ3mkFs6KA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OfEAAAA3AAAAA8AAAAAAAAAAAAAAAAAmAIAAGRycy9k&#10;b3ducmV2LnhtbFBLBQYAAAAABAAEAPUAAACJAwAAAAA=&#10;" fillcolor="window" strokecolor="windowText" strokeweight="1pt">
                  <v:textbox>
                    <w:txbxContent>
                      <w:p w14:paraId="297199B4" w14:textId="77777777" w:rsidR="007B30BB" w:rsidRDefault="007B30BB" w:rsidP="000F5274">
                        <w:pPr>
                          <w:pStyle w:val="NormalWeb"/>
                          <w:spacing w:after="0" w:line="256" w:lineRule="auto"/>
                          <w:jc w:val="center"/>
                        </w:pPr>
                        <w:r>
                          <w:rPr>
                            <w:rFonts w:eastAsia="Calibri"/>
                            <w:sz w:val="14"/>
                            <w:szCs w:val="14"/>
                          </w:rPr>
                          <w:t>EE1</w:t>
                        </w:r>
                      </w:p>
                    </w:txbxContent>
                  </v:textbox>
                </v:rect>
                <v:rect id="Rectangle 212" o:spid="_x0000_s1102" style="position:absolute;left:31718;top:46755;width:394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mkMQA&#10;AADcAAAADwAAAGRycy9kb3ducmV2LnhtbESPzWrDMBCE74W8g9hAb7UcH0rqRAklEAiBHur8nBdr&#10;a5lYK2MpjpKnrwqBHoeZ+YZZrqPtxEiDbx0rmGU5COLa6ZYbBcfD9m0OwgdkjZ1jUnAnD+vV5GWJ&#10;pXY3/qaxCo1IEPYlKjAh9KWUvjZk0WeuJ07ejxsshiSHRuoBbwluO1nk+bu02HJaMNjTxlB9qa5W&#10;wd4/rmOt/Vc00ew+Tuf8UfFFqddp/FyACBTDf/jZ3mkFxayA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ppDEAAAA3AAAAA8AAAAAAAAAAAAAAAAAmAIAAGRycy9k&#10;b3ducmV2LnhtbFBLBQYAAAAABAAEAPUAAACJAwAAAAA=&#10;" fillcolor="window" strokecolor="windowText" strokeweight="1pt">
                  <v:textbox>
                    <w:txbxContent>
                      <w:p w14:paraId="6D061F25" w14:textId="77777777" w:rsidR="007B30BB" w:rsidRDefault="007B30BB" w:rsidP="000F5274">
                        <w:pPr>
                          <w:pStyle w:val="NormalWeb"/>
                          <w:spacing w:after="0" w:line="256" w:lineRule="auto"/>
                          <w:jc w:val="center"/>
                        </w:pPr>
                        <w:r>
                          <w:rPr>
                            <w:rFonts w:eastAsia="Calibri"/>
                            <w:sz w:val="14"/>
                            <w:szCs w:val="14"/>
                          </w:rPr>
                          <w:t>EE5</w:t>
                        </w:r>
                      </w:p>
                    </w:txbxContent>
                  </v:textbox>
                </v:rect>
                <v:rect id="Rectangle 213" o:spid="_x0000_s1103" style="position:absolute;left:40138;top:36473;width:394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DC8QA&#10;AADcAAAADwAAAGRycy9kb3ducmV2LnhtbESPwWrDMBBE74H+g9hCb7GcFErqRjalEAiBHuK0PS/W&#10;1jKxVsZSHDVfHxUCOQ4z84ZZV9H2YqLRd44VLLIcBHHjdMetgq/DZr4C4QOyxt4xKfgjD1X5MFtj&#10;od2Z9zTVoRUJwr5ABSaEoZDSN4Ys+swNxMn7daPFkOTYSj3iOcFtL5d5/iItdpwWDA70Yag51ier&#10;YOcvp6nR/jOaaLav3z/5peajUk+P8f0NRKAY7uFbe6sVLBfP8H8mHQ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hAwvEAAAA3AAAAA8AAAAAAAAAAAAAAAAAmAIAAGRycy9k&#10;b3ducmV2LnhtbFBLBQYAAAAABAAEAPUAAACJAwAAAAA=&#10;" fillcolor="window" strokecolor="windowText" strokeweight="1pt">
                  <v:textbox>
                    <w:txbxContent>
                      <w:p w14:paraId="6CC8D4A4" w14:textId="77777777" w:rsidR="007B30BB" w:rsidRDefault="007B30BB" w:rsidP="000F5274">
                        <w:pPr>
                          <w:pStyle w:val="NormalWeb"/>
                          <w:spacing w:after="0" w:line="256" w:lineRule="auto"/>
                          <w:jc w:val="center"/>
                        </w:pPr>
                        <w:r>
                          <w:rPr>
                            <w:rFonts w:eastAsia="Calibri"/>
                            <w:sz w:val="14"/>
                            <w:szCs w:val="14"/>
                          </w:rPr>
                          <w:t>EE8</w:t>
                        </w:r>
                      </w:p>
                    </w:txbxContent>
                  </v:textbox>
                </v:rect>
                <v:rect id="Rectangle 214" o:spid="_x0000_s1104" style="position:absolute;left:39947;top:41794;width:3944;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bf8QA&#10;AADcAAAADwAAAGRycy9kb3ducmV2LnhtbESPwWrDMBBE74H+g9hCb7GcUErqRjalEAiBHuK0PS/W&#10;1jKxVsZSHDVfHxUCOQ4z84ZZV9H2YqLRd44VLLIcBHHjdMetgq/DZr4C4QOyxt4xKfgjD1X5MFtj&#10;od2Z9zTVoRUJwr5ABSaEoZDSN4Ys+swNxMn7daPFkOTYSj3iOcFtL5d5/iItdpwWDA70Yag51ier&#10;YOcvp6nR/jOaaLav3z/5peajUk+P8f0NRKAY7uFbe6sVLBfP8H8mHQ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m3/EAAAA3AAAAA8AAAAAAAAAAAAAAAAAmAIAAGRycy9k&#10;b3ducmV2LnhtbFBLBQYAAAAABAAEAPUAAACJAwAAAAA=&#10;" fillcolor="window" strokecolor="windowText" strokeweight="1pt">
                  <v:textbox>
                    <w:txbxContent>
                      <w:p w14:paraId="62ED26D2" w14:textId="77777777" w:rsidR="007B30BB" w:rsidRDefault="007B30BB" w:rsidP="000F5274">
                        <w:pPr>
                          <w:pStyle w:val="NormalWeb"/>
                          <w:spacing w:after="0" w:line="254" w:lineRule="auto"/>
                          <w:jc w:val="center"/>
                        </w:pPr>
                        <w:r>
                          <w:rPr>
                            <w:rFonts w:eastAsia="Calibri"/>
                            <w:sz w:val="14"/>
                            <w:szCs w:val="14"/>
                          </w:rPr>
                          <w:t>EE7</w:t>
                        </w:r>
                      </w:p>
                    </w:txbxContent>
                  </v:textbox>
                </v:rect>
                <v:rect id="Rectangle 215" o:spid="_x0000_s1105" style="position:absolute;left:23345;top:44244;width:3943;height:2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MQA&#10;AADcAAAADwAAAGRycy9kb3ducmV2LnhtbESPwWrDMBBE74H+g9hCb7GcQEvqRjalEAiBHuK0PS/W&#10;1jKxVsZSHDVfHxUCOQ4z84ZZV9H2YqLRd44VLLIcBHHjdMetgq/DZr4C4QOyxt4xKfgjD1X5MFtj&#10;od2Z9zTVoRUJwr5ABSaEoZDSN4Ys+swNxMn7daPFkOTYSj3iOcFtL5d5/iItdpwWDA70Yag51ier&#10;YOcvp6nR/jOaaLav3z/5peajUk+P8f0NRKAY7uFbe6sVLBfP8H8mHQ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PuTEAAAA3AAAAA8AAAAAAAAAAAAAAAAAmAIAAGRycy9k&#10;b3ducmV2LnhtbFBLBQYAAAAABAAEAPUAAACJAwAAAAA=&#10;" fillcolor="window" strokecolor="windowText" strokeweight="1pt">
                  <v:textbox>
                    <w:txbxContent>
                      <w:p w14:paraId="2E442DDD" w14:textId="77777777" w:rsidR="007B30BB" w:rsidRDefault="007B30BB" w:rsidP="000F5274">
                        <w:pPr>
                          <w:pStyle w:val="NormalWeb"/>
                          <w:spacing w:after="0" w:line="254" w:lineRule="auto"/>
                          <w:jc w:val="center"/>
                        </w:pPr>
                        <w:r>
                          <w:rPr>
                            <w:rFonts w:eastAsia="Calibri"/>
                            <w:sz w:val="14"/>
                            <w:szCs w:val="14"/>
                          </w:rPr>
                          <w:t>EE3</w:t>
                        </w:r>
                      </w:p>
                    </w:txbxContent>
                  </v:textbox>
                </v:rect>
                <v:rect id="Rectangle 216" o:spid="_x0000_s1106" style="position:absolute;left:22716;top:40898;width:3944;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gk8QA&#10;AADcAAAADwAAAGRycy9kb3ducmV2LnhtbESPzWrDMBCE74W8g9hAb40cH0zrRAmlEAiBHOr+nBdr&#10;Y5lYK2PJjuKnrwqFHoeZ+YbZ7qPtxESDbx0rWK8yEMS10y03Cj4/Dk/PIHxA1tg5JgV38rDfLR62&#10;WGp343eaqtCIBGFfogITQl9K6WtDFv3K9cTJu7jBYkhyaKQe8JbgtpN5lhXSYstpwWBPb4bqazVa&#10;BSc/j1Ot/TmaaI4vX9/ZXPFVqcdlfN2ACBTDf/ivfdQK8nUB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oJPEAAAA3AAAAA8AAAAAAAAAAAAAAAAAmAIAAGRycy9k&#10;b3ducmV2LnhtbFBLBQYAAAAABAAEAPUAAACJAwAAAAA=&#10;" fillcolor="window" strokecolor="windowText" strokeweight="1pt">
                  <v:textbox>
                    <w:txbxContent>
                      <w:p w14:paraId="054FF899" w14:textId="77777777" w:rsidR="007B30BB" w:rsidRDefault="007B30BB" w:rsidP="000F5274">
                        <w:pPr>
                          <w:pStyle w:val="NormalWeb"/>
                          <w:spacing w:after="0" w:line="254" w:lineRule="auto"/>
                          <w:jc w:val="center"/>
                        </w:pPr>
                        <w:r>
                          <w:rPr>
                            <w:rFonts w:eastAsia="Calibri"/>
                            <w:sz w:val="14"/>
                            <w:szCs w:val="14"/>
                          </w:rPr>
                          <w:t>EE2</w:t>
                        </w:r>
                      </w:p>
                    </w:txbxContent>
                  </v:textbox>
                </v:rect>
                <v:shape id="Straight Arrow Connector 218" o:spid="_x0000_s1107" type="#_x0000_t32" style="position:absolute;left:27290;top:38842;width:3438;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7HUsEAAADcAAAADwAAAGRycy9kb3ducmV2LnhtbERPzYrCMBC+C/sOYQQvsqaKyFKN4ipq&#10;9VZ3H2BsZpuyzaQ0Uevbm4Pg8eP7X6w6W4sbtb5yrGA8SkAQF05XXCr4/dl9foHwAVlj7ZgUPMjD&#10;avnRW2Cq3Z1zup1DKWII+xQVmBCaVEpfGLLoR64hjtyfay2GCNtS6hbvMdzWcpIkM2mx4thgsKGN&#10;oeL/fLUKukNe6OF0V1722302dQeTHU/fSg363XoOIlAX3uKXO9MKJuO4Np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sdSwQAAANwAAAAPAAAAAAAAAAAAAAAA&#10;AKECAABkcnMvZG93bnJldi54bWxQSwUGAAAAAAQABAD5AAAAjwMAAAAA&#10;" strokecolor="windowText" strokeweight=".5pt">
                  <v:stroke endarrow="block" joinstyle="miter"/>
                </v:shape>
                <v:shape id="Straight Arrow Connector 219" o:spid="_x0000_s1108" type="#_x0000_t32" style="position:absolute;left:27290;top:42952;width:3438;height:1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2LO8UAAADcAAAADwAAAGRycy9kb3ducmV2LnhtbESPT2vCQBTE7wW/w/IEb3VjpKLRVTRQ&#10;a0/in4u3R/aZBLNvQ3Yb0356tyB4HGbmN8xi1ZlKtNS40rKC0TACQZxZXXKu4Hz6fJ+CcB5ZY2WZ&#10;FPySg9Wy97bARNs7H6g9+lwECLsEFRTe14mULivIoBvamjh4V9sY9EE2udQN3gPcVDKOook0WHJY&#10;KLCmtKDsdvwxCi6tz9Nvu9+OPzb79LL9i7vpV6zUoN+t5yA8df4VfrZ3WkE8msH/mX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2LO8UAAADcAAAADwAAAAAAAAAA&#10;AAAAAAChAgAAZHJzL2Rvd25yZXYueG1sUEsFBgAAAAAEAAQA+QAAAJMDAAAAAA==&#10;" strokecolor="windowText" strokeweight=".5pt">
                  <v:stroke endarrow="block" joinstyle="miter"/>
                </v:shape>
                <v:shape id="Straight Arrow Connector 220" o:spid="_x0000_s1109" type="#_x0000_t32" style="position:absolute;left:29790;top:43609;width:2023;height:35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oG8MAAADcAAAADwAAAGRycy9kb3ducmV2LnhtbERPy2rCQBTdF/yH4Qru6sQRi6ROQg1U&#10;25X42Li7ZG6T0MydkJnG2K93FoUuD+e9yUfbioF63zjWsJgnIIhLZxquNFzO789rED4gG2wdk4Y7&#10;ecizydMGU+NufKThFCoRQ9inqKEOoUul9GVNFv3cdcSR+3K9xRBhX0nT4y2G21aqJHmRFhuODTV2&#10;VNRUfp9+rIbrEKri0x12y9X2UFx3v2pc75XWs+n49goi0Bj+xX/uD6NBqTg/nolHQG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76BvDAAAA3AAAAA8AAAAAAAAAAAAA&#10;AAAAoQIAAGRycy9kb3ducmV2LnhtbFBLBQYAAAAABAAEAPkAAACRAwAAAAA=&#10;" strokecolor="windowText" strokeweight=".5pt">
                  <v:stroke endarrow="block" joinstyle="miter"/>
                </v:shape>
                <v:shape id="Straight Arrow Connector 221" o:spid="_x0000_s1110" type="#_x0000_t32" style="position:absolute;left:33222;top:43803;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IG28UAAADcAAAADwAAAGRycy9kb3ducmV2LnhtbESPT2sCMRTE70K/Q3gFL6Vm3YLYrVFK&#10;VehF1FXw+ti8/UM3L2sSdfvtG6HgcZiZ3zCzRW9acSXnG8sKxqMEBHFhdcOVguNh/ToF4QOyxtYy&#10;KfglD4v502CGmbY33tM1D5WIEPYZKqhD6DIpfVGTQT+yHXH0SusMhihdJbXDW4SbVqZJMpEGG44L&#10;NXb0VVPxk1+MAlnt38xpVfaTTenel7uX7bnLt0oNn/vPDxCB+vAI/7e/tYI0HcP9TD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IG28UAAADcAAAADwAAAAAAAAAA&#10;AAAAAAChAgAAZHJzL2Rvd25yZXYueG1sUEsFBgAAAAAEAAQA+QAAAJMDAAAAAA==&#10;" strokecolor="windowText" strokeweight=".5pt">
                  <v:stroke endarrow="block" joinstyle="miter"/>
                </v:shape>
                <v:shape id="Straight Arrow Connector 222" o:spid="_x0000_s1111" type="#_x0000_t32" style="position:absolute;left:35716;top:42952;width:2193;height:2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YrMUAAADcAAAADwAAAGRycy9kb3ducmV2LnhtbESPT2sCMRTE70K/Q3iFXkSzXUHa1Sil&#10;VvBSrFvB62Pz9g/dvKxJ1PXbm4LgcZiZ3zDzZW9acSbnG8sKXscJCOLC6oYrBfvf9egNhA/IGlvL&#10;pOBKHpaLp8EcM20vvKNzHioRIewzVFCH0GVS+qImg35sO+LoldYZDFG6SmqHlwg3rUyTZCoNNhwX&#10;auzos6biLz8ZBbLaTczhq+yn36V7X/0Mt8cu3yr18tx/zEAE6sMjfG9vtII0TeH/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CYrMUAAADcAAAADwAAAAAAAAAA&#10;AAAAAAChAgAAZHJzL2Rvd25yZXYueG1sUEsFBgAAAAAEAAQA+QAAAJMDAAAAAA==&#10;" strokecolor="windowText" strokeweight=".5pt">
                  <v:stroke endarrow="block" joinstyle="miter"/>
                </v:shape>
                <v:shape id="Straight Arrow Connector 223" o:spid="_x0000_s1112" type="#_x0000_t32" style="position:absolute;left:36654;top:41895;width:3293;height:1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9N8YAAADcAAAADwAAAGRycy9kb3ducmV2LnhtbESPT2sCMRTE70K/Q3iFXqRmu4K0W6OI&#10;baEX0d0KXh+bt3/o5mWbpLp+eyMIHoeZ+Q0zXw6mE0dyvrWs4GWSgCAurW65VrD/+Xp+BeEDssbO&#10;Mik4k4fl4mE0x0zbE+d0LEItIoR9hgqaEPpMSl82ZNBPbE8cvco6gyFKV0vt8BThppNpksykwZbj&#10;QoM9rRsqf4t/o0DW+dQcPqthtqnc28duvP3ri61ST4/D6h1EoCHcw7f2t1aQplO4nol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8PTfGAAAA3AAAAA8AAAAAAAAA&#10;AAAAAAAAoQIAAGRycy9kb3ducmV2LnhtbFBLBQYAAAAABAAEAPkAAACUAwAAAAA=&#10;" strokecolor="windowText" strokeweight=".5pt">
                  <v:stroke endarrow="block" joinstyle="miter"/>
                </v:shape>
                <v:shape id="Straight Arrow Connector 224" o:spid="_x0000_s1113" type="#_x0000_t32" style="position:absolute;left:36654;top:37617;width:3446;height:21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uGMYAAADcAAAADwAAAGRycy9kb3ducmV2LnhtbESPT2vCQBTE7wW/w/IEb3Xj2opEV9FA&#10;bXsS/1y8PbLPJJh9G7LbmPbTdwsFj8PM/IZZrntbi45aXznWMBknIIhzZyouNJxPb89zED4gG6wd&#10;k4Zv8rBeDZ6WmBp35wN1x1CICGGfooYyhCaV0uclWfRj1xBH7+paiyHKtpCmxXuE21qqJJlJixXH&#10;hRIbykrKb8cvq+HShSL7dPvd9HW7zy67H9XP35XWo2G/WYAI1IdH+L/9YTQo9Q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A7hjGAAAA3AAAAA8AAAAAAAAA&#10;AAAAAAAAoQIAAGRycy9kb3ducmV2LnhtbFBLBQYAAAAABAAEAPkAAACUAwAAAAA=&#10;" strokecolor="windowText" strokeweight=".5pt">
                  <v:stroke endarrow="block" joinstyle="miter"/>
                </v:shape>
                <v:shape id="Straight Arrow Connector 225" o:spid="_x0000_s1114" type="#_x0000_t32" style="position:absolute;left:26574;top:40898;width:3121;height: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Lg8UAAADcAAAADwAAAGRycy9kb3ducmV2LnhtbESPQWvCQBSE7wX/w/IEb3XjFoukrqIB&#10;tZ5E7cXbI/tMgtm3IbuNaX99Vyh4HGbmG2a+7G0tOmp95VjDZJyAIM6dqbjQ8HXevM5A+IBssHZM&#10;Gn7Iw3IxeJljatydj9SdQiEihH2KGsoQmlRKn5dk0Y9dQxy9q2sthijbQpoW7xFua6mS5F1arDgu&#10;lNhQVlJ+O31bDZcuFNneHbZv0/Uhu2x/VT/bKa1Hw371ASJQH57h//an0aDUFB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xLg8UAAADcAAAADwAAAAAAAAAA&#10;AAAAAAChAgAAZHJzL2Rvd25yZXYueG1sUEsFBgAAAAAEAAQA+QAAAJMDAAAAAA==&#10;" strokecolor="windowText" strokeweight=".5pt">
                  <v:stroke endarrow="block" joinstyle="miter"/>
                </v:shape>
                <v:shape id="Straight Arrow Connector 226" o:spid="_x0000_s1115" type="#_x0000_t32" style="position:absolute;left:34117;top:12943;width:13793;height:253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V9MUAAADcAAAADwAAAGRycy9kb3ducmV2LnhtbESPQWvCQBSE7wX/w/IEb3XjloqkrqIB&#10;tT2J2ou3R/aZBLNvQ3Yb0/76riB4HGbmG2a+7G0tOmp95VjDZJyAIM6dqbjQ8H3avM5A+IBssHZM&#10;Gn7Jw3IxeJljatyND9QdQyEihH2KGsoQmlRKn5dk0Y9dQxy9i2sthijbQpoWbxFua6mSZCotVhwX&#10;SmwoKym/Hn+shnMXiuzL7bdv7+t9dt7+qX62U1qPhv3qA0SgPjzDj/an0aDUFO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7V9MUAAADcAAAADwAAAAAAAAAA&#10;AAAAAAChAgAAZHJzL2Rvd25yZXYueG1sUEsFBgAAAAAEAAQA+QAAAJMDAAAAAA==&#10;" strokecolor="windowText" strokeweight=".5pt">
                  <v:stroke endarrow="block" joinstyle="miter"/>
                </v:shape>
                <v:shape id="Straight Arrow Connector 227" o:spid="_x0000_s1116" type="#_x0000_t32" style="position:absolute;left:34385;top:25610;width:32956;height:12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wb8YAAADcAAAADwAAAGRycy9kb3ducmV2LnhtbESPT2vCQBTE7wW/w/IEb3XjSqtEV9FA&#10;bXsS/1y8PbLPJJh9G7LbmPbTdwsFj8PM/IZZrntbi45aXznWMBknIIhzZyouNJxPb89zED4gG6wd&#10;k4Zv8rBeDZ6WmBp35wN1x1CICGGfooYyhCaV0uclWfRj1xBH7+paiyHKtpCmxXuE21qqJHmVFiuO&#10;CyU2lJWU345fVsOlC0X26fa76ct2n112P6qfvyutR8N+swARqA+P8H/7w2hQagZ/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ScG/GAAAA3AAAAA8AAAAAAAAA&#10;AAAAAAAAoQIAAGRycy9kb3ducmV2LnhtbFBLBQYAAAAABAAEAPkAAACUAwAAAAA=&#10;" strokecolor="windowText" strokeweight=".5pt">
                  <v:stroke endarrow="block" joinstyle="miter"/>
                </v:shape>
                <v:shape id="Straight Arrow Connector 228" o:spid="_x0000_s1117" type="#_x0000_t32" style="position:absolute;left:15906;top:24305;width:51045;height:74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3kHcMAAADcAAAADwAAAGRycy9kb3ducmV2LnhtbERPy2rCQBTdF/yH4Qru6sQRi6ROQg1U&#10;25X42Li7ZG6T0MydkJnG2K93FoUuD+e9yUfbioF63zjWsJgnIIhLZxquNFzO789rED4gG2wdk4Y7&#10;ecizydMGU+NufKThFCoRQ9inqKEOoUul9GVNFv3cdcSR+3K9xRBhX0nT4y2G21aqJHmRFhuODTV2&#10;VNRUfp9+rIbrEKri0x12y9X2UFx3v2pc75XWs+n49goi0Bj+xX/uD6NBqbg2nolHQG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N5B3DAAAA3AAAAA8AAAAAAAAAAAAA&#10;AAAAoQIAAGRycy9kb3ducmV2LnhtbFBLBQYAAAAABAAEAPkAAACRAwAAAAA=&#10;" strokecolor="windowText" strokeweight=".5pt">
                  <v:stroke endarrow="block" joinstyle="miter"/>
                </v:shape>
                <v:shape id="Straight Arrow Connector 229" o:spid="_x0000_s1118" type="#_x0000_t32" style="position:absolute;left:15620;top:33135;width:16098;height:4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QK3cUAAADcAAAADwAAAGRycy9kb3ducmV2LnhtbESPW2sCMRSE3wv+h3AKfZGa7Qqiq1Gk&#10;F/BF1LXg62Fz9kI3J9sk1fXfG0Ho4zAz3zCLVW9acSbnG8sK3kYJCOLC6oYrBd/Hr9cpCB+QNbaW&#10;ScGVPKyWg6cFZtpe+EDnPFQiQthnqKAOocuk9EVNBv3IdsTRK60zGKJ0ldQOLxFuWpkmyUQabDgu&#10;1NjRe03FT/5nFMjqMDanz7KfbEs3+9gPd79dvlPq5blfz0EE6sN/+NHeaAVpOoP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QK3cUAAADcAAAADwAAAAAAAAAA&#10;AAAAAAChAgAAZHJzL2Rvd25yZXYueG1sUEsFBgAAAAAEAAQA+QAAAJMDAAAAAA==&#10;" strokecolor="windowText" strokeweight=".5pt">
                  <v:stroke endarrow="block" joinstyle="miter"/>
                </v:shape>
                <v:shape id="Straight Arrow Connector 230" o:spid="_x0000_s1119" type="#_x0000_t32" style="position:absolute;left:20030;top:14179;width:13192;height:23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1ncMAAADcAAAADwAAAGRycy9kb3ducmV2LnhtbERPy2oCMRTdF/yHcAU3RTNVkDo1M0hV&#10;6KZYR6Hby+TOAyc3YxJ1+vfNotDl4bzX+WA6cSfnW8sKXmYJCOLS6pZrBefTfvoKwgdkjZ1lUvBD&#10;HvJs9LTGVNsHH+lehFrEEPYpKmhC6FMpfdmQQT+zPXHkKusMhghdLbXDRww3nZwnyVIabDk2NNjT&#10;e0PlpbgZBbI+Lsz3rhqWn5Vbbb+eD9e+OCg1GQ+bNxCBhvAv/nN/aAXzRZwfz8Qj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3NZ3DAAAA3AAAAA8AAAAAAAAAAAAA&#10;AAAAoQIAAGRycy9kb3ducmV2LnhtbFBLBQYAAAAABAAEAPkAAACRAwAAAAA=&#10;" strokecolor="windowText" strokeweight=".5pt">
                  <v:stroke endarrow="block" joinstyle="miter"/>
                </v:shape>
                <v:rect id="Rectangle 231" o:spid="_x0000_s1120" style="position:absolute;left:74093;top:27715;width:4547;height:1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kh8QA&#10;AADcAAAADwAAAGRycy9kb3ducmV2LnhtbESPwWrDMBBE74H+g9hCb7GcFErqRjalEAiBHuK0PS/W&#10;1jKxVsZSHDVfHxUCOQ4z84ZZV9H2YqLRd44VLLIcBHHjdMetgq/DZr4C4QOyxt4xKfgjD1X5MFtj&#10;od2Z9zTVoRUJwr5ABSaEoZDSN4Ys+swNxMn7daPFkOTYSj3iOcFtL5d5/iItdpwWDA70Yag51ier&#10;YOcvp6nR/jOaaLav3z/5peajUk+P8f0NRKAY7uFbe6sVLJ8X8H8mHQ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ZIfEAAAA3AAAAA8AAAAAAAAAAAAAAAAAmAIAAGRycy9k&#10;b3ducmV2LnhtbFBLBQYAAAAABAAEAPUAAACJAwAAAAA=&#10;" fillcolor="window" strokecolor="windowText" strokeweight="1pt">
                  <v:textbox>
                    <w:txbxContent>
                      <w:p w14:paraId="0157A8A4" w14:textId="77777777" w:rsidR="007B30BB" w:rsidRDefault="007B30BB" w:rsidP="000F5274">
                        <w:pPr>
                          <w:pStyle w:val="NormalWeb"/>
                          <w:spacing w:after="0" w:line="256" w:lineRule="auto"/>
                          <w:jc w:val="center"/>
                        </w:pPr>
                        <w:r>
                          <w:rPr>
                            <w:rFonts w:eastAsia="Calibri"/>
                            <w:sz w:val="14"/>
                            <w:szCs w:val="14"/>
                          </w:rPr>
                          <w:t>ETS5</w:t>
                        </w:r>
                      </w:p>
                    </w:txbxContent>
                  </v:textbox>
                </v:rect>
                <v:rect id="Rectangle 232" o:spid="_x0000_s1121" style="position:absolute;left:66760;top:15581;width:4455;height:1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68MMA&#10;AADcAAAADwAAAGRycy9kb3ducmV2LnhtbESPQWsCMRSE7wX/Q3iCt5p1hVJXo4hQkIKHbtXzY/Pc&#10;LG5elk1co7++KRR6HGbmG2a1ibYVA/W+caxgNs1AEFdON1wrOH5/vL6D8AFZY+uYFDzIw2Y9ellh&#10;od2dv2goQy0ShH2BCkwIXSGlrwxZ9FPXESfv4nqLIcm+lrrHe4LbVuZZ9iYtNpwWDHa0M1Rdy5tV&#10;8Omft6HS/hBNNPvF6Zw9S74qNRnH7RJEoBj+w3/tvVaQz3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j68MMAAADcAAAADwAAAAAAAAAAAAAAAACYAgAAZHJzL2Rv&#10;d25yZXYueG1sUEsFBgAAAAAEAAQA9QAAAIgDAAAAAA==&#10;" fillcolor="window" strokecolor="windowText" strokeweight="1pt">
                  <v:textbox>
                    <w:txbxContent>
                      <w:p w14:paraId="1A18FF21" w14:textId="77777777" w:rsidR="007B30BB" w:rsidRDefault="007B30BB" w:rsidP="000F5274">
                        <w:pPr>
                          <w:pStyle w:val="NormalWeb"/>
                          <w:spacing w:after="0" w:line="254" w:lineRule="auto"/>
                          <w:jc w:val="center"/>
                        </w:pPr>
                        <w:r>
                          <w:rPr>
                            <w:rFonts w:eastAsia="Calibri"/>
                            <w:sz w:val="14"/>
                            <w:szCs w:val="14"/>
                          </w:rPr>
                          <w:t>ETS1</w:t>
                        </w:r>
                      </w:p>
                    </w:txbxContent>
                  </v:textbox>
                </v:rect>
                <v:rect id="Rectangle 233" o:spid="_x0000_s1122" style="position:absolute;left:68835;top:30391;width:4538;height:1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fa8QA&#10;AADcAAAADwAAAGRycy9kb3ducmV2LnhtbESPQWvCQBSE74L/YXlCb7qpQqmpGymCIAUPpq3nR/Y1&#10;G5J9G7JrXP31bqHQ4zAz3zCbbbSdGGnwjWMFz4sMBHHldMO1gq/P/fwVhA/IGjvHpOBGHrbFdLLB&#10;XLsrn2gsQy0ShH2OCkwIfS6lrwxZ9AvXEyfvxw0WQ5JDLfWA1wS3nVxm2Yu02HBaMNjTzlDVlher&#10;4MPfL2Ol/TGaaA7r73N2L7lV6mkW399ABIrhP/zXPmgFy9UKfs+kI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X2vEAAAA3AAAAA8AAAAAAAAAAAAAAAAAmAIAAGRycy9k&#10;b3ducmV2LnhtbFBLBQYAAAAABAAEAPUAAACJAwAAAAA=&#10;" fillcolor="window" strokecolor="windowText" strokeweight="1pt">
                  <v:textbox>
                    <w:txbxContent>
                      <w:p w14:paraId="41ED1EB5" w14:textId="77777777" w:rsidR="007B30BB" w:rsidRDefault="007B30BB" w:rsidP="000F5274">
                        <w:pPr>
                          <w:pStyle w:val="NormalWeb"/>
                          <w:spacing w:after="0" w:line="254" w:lineRule="auto"/>
                          <w:jc w:val="center"/>
                        </w:pPr>
                        <w:r>
                          <w:rPr>
                            <w:rFonts w:eastAsia="Calibri"/>
                            <w:sz w:val="14"/>
                            <w:szCs w:val="14"/>
                          </w:rPr>
                          <w:t>ETS6</w:t>
                        </w:r>
                      </w:p>
                    </w:txbxContent>
                  </v:textbox>
                </v:rect>
                <v:rect id="Rectangle 234" o:spid="_x0000_s1123" style="position:absolute;left:76272;top:22661;width:4595;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HH8QA&#10;AADcAAAADwAAAGRycy9kb3ducmV2LnhtbESPQWvCQBSE70L/w/IKvemmtkibupEiCCJ4aLQ9P7Kv&#10;2ZDs25Bd4+qvdwsFj8PMfMMsV9F2YqTBN44VPM8yEMSV0w3XCo6HzfQNhA/IGjvHpOBCHlbFw2SJ&#10;uXZn/qKxDLVIEPY5KjAh9LmUvjJk0c9cT5y8XzdYDEkOtdQDnhPcdnKeZQtpseG0YLCntaGqLU9W&#10;wc5fT2Ol/T6aaLbv3z/ZteRWqafH+PkBIlAM9/B/e6sVzF9e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xx/EAAAA3AAAAA8AAAAAAAAAAAAAAAAAmAIAAGRycy9k&#10;b3ducmV2LnhtbFBLBQYAAAAABAAEAPUAAACJAwAAAAA=&#10;" fillcolor="window" strokecolor="windowText" strokeweight="1pt">
                  <v:textbox>
                    <w:txbxContent>
                      <w:p w14:paraId="1DD1A64C" w14:textId="77777777" w:rsidR="007B30BB" w:rsidRDefault="007B30BB" w:rsidP="000F5274">
                        <w:pPr>
                          <w:pStyle w:val="NormalWeb"/>
                          <w:spacing w:after="0" w:line="252" w:lineRule="auto"/>
                          <w:jc w:val="center"/>
                        </w:pPr>
                        <w:r>
                          <w:rPr>
                            <w:rFonts w:eastAsia="Calibri"/>
                            <w:sz w:val="14"/>
                            <w:szCs w:val="14"/>
                          </w:rPr>
                          <w:t>ETS4</w:t>
                        </w:r>
                      </w:p>
                    </w:txbxContent>
                  </v:textbox>
                </v:rect>
                <v:rect id="Rectangle 235" o:spid="_x0000_s1124" style="position:absolute;left:72778;top:16726;width:4563;height: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hMQA&#10;AADcAAAADwAAAGRycy9kb3ducmV2LnhtbESPQWvCQBSE70L/w/IKvemmlkqbupEiCCJ4aLQ9P7Kv&#10;2ZDs25Bd4+qvdwsFj8PMfMMsV9F2YqTBN44VPM8yEMSV0w3XCo6HzfQNhA/IGjvHpOBCHlbFw2SJ&#10;uXZn/qKxDLVIEPY5KjAh9LmUvjJk0c9cT5y8XzdYDEkOtdQDnhPcdnKeZQtpseG0YLCntaGqLU9W&#10;wc5fT2Ol/T6aaLbv3z/ZteRWqafH+PkBIlAM9/B/e6sVzF9e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YoTEAAAA3AAAAA8AAAAAAAAAAAAAAAAAmAIAAGRycy9k&#10;b3ducmV2LnhtbFBLBQYAAAAABAAEAPUAAACJAwAAAAA=&#10;" fillcolor="window" strokecolor="windowText" strokeweight="1pt">
                  <v:textbox>
                    <w:txbxContent>
                      <w:p w14:paraId="11ABAB6F" w14:textId="77777777" w:rsidR="007B30BB" w:rsidRDefault="007B30BB" w:rsidP="000F5274">
                        <w:pPr>
                          <w:pStyle w:val="NormalWeb"/>
                          <w:spacing w:after="0" w:line="252" w:lineRule="auto"/>
                          <w:jc w:val="center"/>
                        </w:pPr>
                        <w:r>
                          <w:rPr>
                            <w:rFonts w:eastAsia="Calibri"/>
                            <w:sz w:val="14"/>
                            <w:szCs w:val="14"/>
                          </w:rPr>
                          <w:t>ETS3</w:t>
                        </w:r>
                      </w:p>
                    </w:txbxContent>
                  </v:textbox>
                </v:rect>
                <v:shape id="Straight Arrow Connector 236" o:spid="_x0000_s1125" type="#_x0000_t32" style="position:absolute;left:72967;top:19038;width:2093;height:32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DKcYAAADcAAAADwAAAGRycy9kb3ducmV2LnhtbESPQWvCQBSE70L/w/IKvemmCZUQXaUN&#10;mNaTaHvx9sg+k9Ds25Bdk7S/3i0UPA4z8w2z3k6mFQP1rrGs4HkRgSAurW64UvD1uZunIJxH1tha&#10;JgU/5GC7eZitMdN25CMNJ1+JAGGXoYLa+y6T0pU1GXQL2xEH72J7gz7IvpK6xzHATSvjKFpKgw2H&#10;hRo7ymsqv09Xo+A8+Crf20ORvLwd8nPxG0/pe6zU0+P0ugLhafL38H/7QyuIkyX8nQlH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HQynGAAAA3AAAAA8AAAAAAAAA&#10;AAAAAAAAoQIAAGRycy9kb3ducmV2LnhtbFBLBQYAAAAABAAEAPkAAACUAwAAAAA=&#10;" strokecolor="windowText" strokeweight=".5pt">
                  <v:stroke endarrow="block" joinstyle="miter"/>
                </v:shape>
                <v:shape id="Straight Arrow Connector 237" o:spid="_x0000_s1126" type="#_x0000_t32" style="position:absolute;left:71154;top:27162;width:0;height:3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6t6cYAAADcAAAADwAAAGRycy9kb3ducmV2LnhtbESPW2sCMRSE34X+h3AKfRHNqmDr1iil&#10;F+iL6K5CXw+bsxe6OVmTVLf/3giCj8PMfMMs171pxYmcbywrmIwTEMSF1Q1XCg77r9ELCB+QNbaW&#10;ScE/eVivHgZLTLU9c0anPFQiQtinqKAOoUul9EVNBv3YdsTRK60zGKJ0ldQOzxFuWjlNkrk02HBc&#10;qLGj95qK3/zPKJBVNjM/n2U/35Ru8bEbbo9dvlXq6bF/ewURqA/38K39rRVMZ89wPROP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erenGAAAA3AAAAA8AAAAAAAAA&#10;AAAAAAAAoQIAAGRycy9kb3ducmV2LnhtbFBLBQYAAAAABAAEAPkAAACUAwAAAAA=&#10;" strokecolor="windowText" strokeweight=".5pt">
                  <v:stroke endarrow="block" joinstyle="miter"/>
                </v:shape>
                <v:shape id="Straight Arrow Connector 238" o:spid="_x0000_s1127" type="#_x0000_t32" style="position:absolute;left:73999;top:23557;width:2273;height:7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ywMEAAADcAAAADwAAAGRycy9kb3ducmV2LnhtbERPTYvCMBC9C/6HMII3Ta24SDWKFtT1&#10;JOt68TY0Y1tsJqWJte6vNwdhj4/3vVx3phItNa60rGAyjkAQZ1aXnCu4/O5GcxDOI2usLJOCFzlY&#10;r/q9JSbaPvmH2rPPRQhhl6CCwvs6kdJlBRl0Y1sTB+5mG4M+wCaXusFnCDeVjKPoSxosOTQUWFNa&#10;UHY/P4yCa+vz9GhP++lse0qv+7+4mx9ipYaDbrMA4anz/+KP+1sriKdhbTgTjo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lHLAwQAAANwAAAAPAAAAAAAAAAAAAAAA&#10;AKECAABkcnMvZG93bnJldi54bWxQSwUGAAAAAAQABAD5AAAAjwMAAAAA&#10;" strokecolor="windowText" strokeweight=".5pt">
                  <v:stroke endarrow="block" joinstyle="miter"/>
                </v:shape>
                <v:shape id="Straight Arrow Connector 239" o:spid="_x0000_s1128" type="#_x0000_t32" style="position:absolute;left:73668;top:25277;width:2699;height:2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2cAMYAAADcAAAADwAAAGRycy9kb3ducmV2LnhtbESPT2sCMRTE70K/Q3iFXkrNVkHqanYp&#10;VcFLsW4Fr4/N2z+4edkmqa7f3hQKHoeZ+Q2zzAfTiTM531pW8DpOQBCXVrdcKzh8b17eQPiArLGz&#10;TAqu5CHPHkZLTLW98J7ORahFhLBPUUETQp9K6cuGDPqx7YmjV1lnMETpaqkdXiLcdHKSJDNpsOW4&#10;0GBPHw2Vp+LXKJD1fmqO62qYfVZuvvp63v30xU6pp8fhfQEi0BDu4f/2ViuYTOfwdyYe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NnADGAAAA3AAAAA8AAAAAAAAA&#10;AAAAAAAAoQIAAGRycy9kb3ducmV2LnhtbFBLBQYAAAAABAAEAPkAAACUAwAAAAA=&#10;" strokecolor="windowText" strokeweight=".5pt">
                  <v:stroke endarrow="block" joinstyle="miter"/>
                </v:shape>
                <v:shape id="Straight Arrow Connector 240" o:spid="_x0000_s1129" type="#_x0000_t32" style="position:absolute;left:71154;top:32510;width:0;height:14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Nu8IAAADcAAAADwAAAGRycy9kb3ducmV2LnhtbERPTYvCMBC9C/6HMII3Te2ui1SjaGHd&#10;9SS6XrwNzdgWm0lpYq3+enNY8Ph434tVZyrRUuNKywom4wgEcWZ1ybmC09/3aAbCeWSNlWVS8CAH&#10;q2W/t8BE2zsfqD36XIQQdgkqKLyvEyldVpBBN7Y1ceAutjHoA2xyqRu8h3BTyTiKvqTBkkNDgTWl&#10;BWXX480oOLc+T3d2v/2YbvbpefuMu9lPrNRw0K3nIDx1/i3+d/9qBfFnmB/Oh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QNu8IAAADcAAAADwAAAAAAAAAAAAAA&#10;AAChAgAAZHJzL2Rvd25yZXYueG1sUEsFBgAAAAAEAAQA+QAAAJADAAAAAA==&#10;" strokecolor="windowText" strokeweight=".5pt">
                  <v:stroke endarrow="block" joinstyle="miter"/>
                </v:shape>
                <v:shape id="Straight Arrow Connector 241" o:spid="_x0000_s1130" type="#_x0000_t32" style="position:absolute;left:76272;top:29824;width:0;height:1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ioIMUAAADcAAAADwAAAGRycy9kb3ducmV2LnhtbESPT2vCQBTE7wW/w/IEb3VjrCLRVTRQ&#10;a0/in4u3R/aZBLNvQ3Yb0356tyB4HGbmN8xi1ZlKtNS40rKC0TACQZxZXXKu4Hz6fJ+BcB5ZY2WZ&#10;FPySg9Wy97bARNs7H6g9+lwECLsEFRTe14mULivIoBvamjh4V9sY9EE2udQN3gPcVDKOoqk0WHJY&#10;KLCmtKDsdvwxCi6tz9Nvu9+OJ5t9etn+xd3sK1Zq0O/WcxCeOv8KP9s7rSD+GMH/mX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ioIMUAAADcAAAADwAAAAAAAAAA&#10;AAAAAAChAgAAZHJzL2Rvd25yZXYueG1sUEsFBgAAAAAEAAQA+QAAAJMDAAAAAA==&#10;" strokecolor="windowText" strokeweight=".5pt">
                  <v:stroke endarrow="block" joinstyle="miter"/>
                </v:shape>
                <v:shape id="Straight Arrow Connector 242" o:spid="_x0000_s1131" type="#_x0000_t32" style="position:absolute;left:78640;top:24772;width:0;height: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o2V8YAAADcAAAADwAAAGRycy9kb3ducmV2LnhtbESPT2vCQBTE7wW/w/IEb3Xj2opEV9FA&#10;bXsS/1y8PbLPJJh9G7LbmPbTdwsFj8PM/IZZrntbi45aXznWMBknIIhzZyouNJxPb89zED4gG6wd&#10;k4Zv8rBeDZ6WmBp35wN1x1CICGGfooYyhCaV0uclWfRj1xBH7+paiyHKtpCmxXuE21qqJJlJixXH&#10;hRIbykrKb8cvq+HShSL7dPvd9HW7zy67H9XP35XWo2G/WYAI1IdH+L/9YTSoFwV/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6NlfGAAAA3AAAAA8AAAAAAAAA&#10;AAAAAAAAoQIAAGRycy9kb3ducmV2LnhtbFBLBQYAAAAABAAEAPkAAACUAwAAAAA=&#10;" strokecolor="windowText" strokeweight=".5pt">
                  <v:stroke endarrow="block" joinstyle="miter"/>
                </v:shape>
                <v:shape id="Straight Arrow Connector 243" o:spid="_x0000_s1132" type="#_x0000_t32" style="position:absolute;left:68675;top:13799;width:0;height:1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Yl8YAAADcAAAADwAAAGRycy9kb3ducmV2LnhtbESPW2sCMRSE34X+h3AKfRHNekHq1iil&#10;F+iL2F2Fvh42Zy90c7ImqW7/vREEH4eZ+YZZbXrTihM531hWMBknIIgLqxuuFBz2n6NnED4ga2wt&#10;k4J/8rBZPwxWmGp75oxOeahEhLBPUUEdQpdK6YuaDPqx7YijV1pnMETpKqkdniPctHKaJAtpsOG4&#10;UGNHbzUVv/mfUSCrbGZ+Psp+sS3d8v17uDt2+U6pp8f+9QVEoD7cw7f2l1Ywnc/geiYeAb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j2JfGAAAA3AAAAA8AAAAAAAAA&#10;AAAAAAAAoQIAAGRycy9kb3ducmV2LnhtbFBLBQYAAAAABAAEAPkAAACUAwAAAAA=&#10;" strokecolor="windowText" strokeweight=".5pt">
                  <v:stroke endarrow="block" joinstyle="miter"/>
                </v:shape>
                <v:shape id="Straight Arrow Connector 244" o:spid="_x0000_s1133" type="#_x0000_t32" style="position:absolute;left:75357;top:14948;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A48UAAADcAAAADwAAAGRycy9kb3ducmV2LnhtbESPW2sCMRSE3wv+h3AKvhTNVkV0NYr0&#10;An0RdRV8PWzOXujmZJtEXf+9KRT6OMzMN8xy3ZlGXMn52rKC12ECgji3uuZSwen4OZiB8AFZY2OZ&#10;FNzJw3rVe1piqu2ND3TNQikihH2KCqoQ2lRKn1dk0A9tSxy9wjqDIUpXSu3wFuGmkaMkmUqDNceF&#10;Clt6qyj/zi5GgSwPY3P+KLrptnDz9/3L7qfNdkr1n7vNAkSgLvyH/9pfWsFoMoH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pA48UAAADcAAAADwAAAAAAAAAA&#10;AAAAAAChAgAAZHJzL2Rvd25yZXYueG1sUEsFBgAAAAAEAAQA+QAAAJMDAAAAAA==&#10;" strokecolor="windowText" strokeweight=".5pt">
                  <v:stroke endarrow="block" joinstyle="miter"/>
                </v:shape>
                <v:shape id="Straight Arrow Connector 245" o:spid="_x0000_s1134" type="#_x0000_t32" style="position:absolute;left:28628;top:49127;width:0;height: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uI8YAAADcAAAADwAAAGRycy9kb3ducmV2LnhtbESPzWvCQBTE70L/h+UVvOmmqYpEV2kD&#10;9eMkfly8PbLPJJh9G7LbGPvXdwXB4zAzv2Hmy85UoqXGlZYVfAwjEMSZ1SXnCk7Hn8EUhPPIGivL&#10;pOBODpaLt94cE21vvKf24HMRIOwSVFB4XydSuqwgg25oa+LgXWxj0AfZ5FI3eAtwU8k4iibSYMlh&#10;ocCa0oKy6+HXKDi3Pk+3drf6HH/v0vPqL+6m61ip/nv3NQPhqfOv8LO90Qri0RgeZ8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riPGAAAA3AAAAA8AAAAAAAAA&#10;AAAAAAAAoQIAAGRycy9kb3ducmV2LnhtbFBLBQYAAAAABAAEAPkAAACUAwAAAAA=&#10;" strokecolor="windowText" strokeweight=".5pt">
                  <v:stroke endarrow="block" joinstyle="miter"/>
                </v:shape>
                <v:shape id="Straight Arrow Connector 246" o:spid="_x0000_s1135" type="#_x0000_t32" style="position:absolute;left:24710;top:42688;width:0;height: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wVMYAAADcAAAADwAAAGRycy9kb3ducmV2LnhtbESPQWvCQBSE74L/YXmCN7NprCLRVTRQ&#10;W09S20tuj+wzCc2+DdltTPvru4LQ4zAz3zCb3WAa0VPnassKnqIYBHFhdc2lgs+Pl9kKhPPIGhvL&#10;pOCHHOy249EGU21v/E79xZciQNilqKDyvk2ldEVFBl1kW+LgXW1n0AfZlVJ3eAtw08gkjpfSYM1h&#10;ocKWsoqKr8u3UZD3vsxO9nycLw7nLD/+JsPqNVFqOhn2axCeBv8ffrTftILkeQn3M+EI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BMFTGAAAA3AAAAA8AAAAAAAAA&#10;AAAAAAAAoQIAAGRycy9kb3ducmV2LnhtbFBLBQYAAAAABAAEAPkAAACUAwAAAAA=&#10;" strokecolor="windowText" strokeweight=".5pt">
                  <v:stroke endarrow="block" joinstyle="miter"/>
                </v:shape>
                <v:shape id="Straight Arrow Connector 247" o:spid="_x0000_s1136" type="#_x0000_t32" style="position:absolute;left:25460;top:46811;width:0;height: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2Vz8YAAADcAAAADwAAAGRycy9kb3ducmV2LnhtbESPT2vCQBTE74LfYXlCb7ox/ScxG7GB&#10;WnuSWi/eHtlnEsy+DdltjH76rlDocZiZ3zDpajCN6KlztWUF81kEgriwuuZSweH7fboA4TyyxsYy&#10;KbiSg1U2HqWYaHvhL+r3vhQBwi5BBZX3bSKlKyoy6Ga2JQ7eyXYGfZBdKXWHlwA3jYyj6EUarDks&#10;VNhSXlFx3v8YBcfel/mn3W0en992+XFzi4fFR6zUw2RYL0F4Gvx/+K+91Qrip1e4nw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Nlc/GAAAA3AAAAA8AAAAAAAAA&#10;AAAAAAAAoQIAAGRycy9kb3ducmV2LnhtbFBLBQYAAAAABAAEAPkAAACUAwAAAAA=&#10;" strokecolor="windowText" strokeweight=".5pt">
                  <v:stroke endarrow="block" joinstyle="miter"/>
                </v:shape>
                <v:shape id="Straight Arrow Connector 248" o:spid="_x0000_s1137" type="#_x0000_t32" style="position:absolute;left:21717;top:38842;width:1628;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K5sMAAADcAAAADwAAAGRycy9kb3ducmV2LnhtbERPy2oCMRTdF/oP4RbclJqpirRTM0Op&#10;Cm6KOgrdXiZ3HnRyM02ijn/fLASXh/Ne5IPpxJmcby0reB0nIIhLq1uuFRwP65c3ED4ga+wsk4Ir&#10;ecizx4cFptpeeE/nItQihrBPUUETQp9K6cuGDPqx7YkjV1lnMEToaqkdXmK46eQkSebSYMuxocGe&#10;vhoqf4uTUSDr/dT8rKph/l259+XuefvXF1ulRk/D5weIQEO4i2/ujVYwmcW18Uw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HSubDAAAA3AAAAA8AAAAAAAAAAAAA&#10;AAAAoQIAAGRycy9kb3ducmV2LnhtbFBLBQYAAAAABAAEAPkAAACRAwAAAAA=&#10;" strokecolor="windowText" strokeweight=".5pt">
                  <v:stroke endarrow="block" joinstyle="miter"/>
                </v:shape>
                <v:shape id="Straight Arrow Connector 249" o:spid="_x0000_s1138" type="#_x0000_t32" style="position:absolute;left:44081;top:37316;width:1258;height: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6kJsYAAADcAAAADwAAAGRycy9kb3ducmV2LnhtbESPT2vCQBTE7wW/w/KE3urG2IpGV9FA&#10;bT2Jfy7eHtlnEsy+DdltjH76bqHgcZiZ3zDzZWcq0VLjSssKhoMIBHFmdcm5gtPx820CwnlkjZVl&#10;UnAnB8tF72WOibY33lN78LkIEHYJKii8rxMpXVaQQTewNXHwLrYx6INscqkbvAW4qWQcRWNpsOSw&#10;UGBNaUHZ9fBjFJxbn6dbu9uMPta79Lx5xN3kK1bqtd+tZiA8df4Z/m9/awXx+xT+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epCbGAAAA3AAAAA8AAAAAAAAA&#10;AAAAAAAAoQIAAGRycy9kb3ducmV2LnhtbFBLBQYAAAAABAAEAPkAAACUAwAAAAA=&#10;" strokecolor="windowText" strokeweight=".5pt">
                  <v:stroke endarrow="block" joinstyle="miter"/>
                </v:shape>
                <v:shape id="Straight Arrow Connector 250" o:spid="_x0000_s1139" type="#_x0000_t32" style="position:absolute;left:33909;top:48552;width:0;height: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bZsMAAADcAAAADwAAAGRycy9kb3ducmV2LnhtbERPTWuDQBC9B/Iflgn0lqy1GMRmE1qh&#10;tjlJ015yG9ypSt1Zcbdq8uu7h0COj/e9O8ymEyMNrrWs4HETgSCurG65VvD99bZOQTiPrLGzTAou&#10;5OCwXy52mGk78SeNJ1+LEMIuQwWN930mpasaMug2ticO3I8dDPoAh1rqAacQbjoZR9FWGmw5NDTY&#10;U95Q9Xv6MwrOo6/zoy2Lp+S1zM/FNZ7T91iph9X88gzC0+zv4pv7QyuIkzA/nAlHQO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9m2bDAAAA3AAAAA8AAAAAAAAAAAAA&#10;AAAAoQIAAGRycy9kb3ducmV2LnhtbFBLBQYAAAAABAAEAPkAAACRAwAAAAA=&#10;" strokecolor="windowText" strokeweight=".5pt">
                  <v:stroke endarrow="block" joinstyle="miter"/>
                </v:shape>
                <v:shape id="Straight Arrow Connector 251" o:spid="_x0000_s1140" type="#_x0000_t32" style="position:absolute;left:41820;top:44054;width:0;height: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cQAAADcAAAADwAAAGRycy9kb3ducmV2LnhtbESPQYvCMBSE7wv+h/AEb2tqxUWqUbSg&#10;ridZ9eLt0TzbYvNSmlirv34jLOxxmJlvmPmyM5VoqXGlZQWjYQSCOLO65FzB+bT5nIJwHlljZZkU&#10;PMnBctH7mGOi7YN/qD36XAQIuwQVFN7XiZQuK8igG9qaOHhX2xj0QTa51A0+AtxUMo6iL2mw5LBQ&#10;YE1pQdnteDcKLq3P0709bMeT9SG9bF9xN93FSg363WoGwlPn/8N/7W+tIJ6M4H0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T79xAAAANwAAAAPAAAAAAAAAAAA&#10;AAAAAKECAABkcnMvZG93bnJldi54bWxQSwUGAAAAAAQABAD5AAAAkgMAAAAA&#10;" strokecolor="windowText" strokeweight=".5pt">
                  <v:stroke endarrow="block" joinstyle="miter"/>
                </v:shape>
                <v:shape id="Straight Arrow Connector 252" o:spid="_x0000_s1141" type="#_x0000_t32" style="position:absolute;left:38720;top:47519;width:0;height: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OgisUAAADcAAAADwAAAGRycy9kb3ducmV2LnhtbESPQWvCQBSE7wX/w/IEb3XjFoukrqIB&#10;tZ5E7cXbI/tMgtm3IbuNaX99Vyh4HGbmG2a+7G0tOmp95VjDZJyAIM6dqbjQ8HXevM5A+IBssHZM&#10;Gn7Iw3IxeJljatydj9SdQiEihH2KGsoQmlRKn5dk0Y9dQxy9q2sthijbQpoW7xFua6mS5F1arDgu&#10;lNhQVlJ+O31bDZcuFNneHbZv0/Uhu2x/VT/bKa1Hw371ASJQH57h//an0aCmCh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OgisUAAADcAAAADwAAAAAAAAAA&#10;AAAAAAChAgAAZHJzL2Rvd25yZXYueG1sUEsFBgAAAAAEAAQA+QAAAJMDAAAAAA==&#10;" strokecolor="windowText" strokeweight=".5pt">
                  <v:stroke endarrow="block" joinstyle="miter"/>
                </v:shape>
                <v:rect id="Rectangle 253" o:spid="_x0000_s1142" style="position:absolute;left:4718;top:38843;width:4182;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6y8QA&#10;AADcAAAADwAAAGRycy9kb3ducmV2LnhtbESPQWvCQBSE70L/w/IKvemmlkqbupEiCCJ4aLQ9P7Kv&#10;2ZDs25Bd4+qvdwsFj8PMfMMsV9F2YqTBN44VPM8yEMSV0w3XCo6HzfQNhA/IGjvHpOBCHlbFw2SJ&#10;uXZn/qKxDLVIEPY5KjAh9LmUvjJk0c9cT5y8XzdYDEkOtdQDnhPcdnKeZQtpseG0YLCntaGqLU9W&#10;wc5fT2Ol/T6aaLbv3z/ZteRWqafH+PkBIlAM9/B/e6sVzF9f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usvEAAAA3AAAAA8AAAAAAAAAAAAAAAAAmAIAAGRycy9k&#10;b3ducmV2LnhtbFBLBQYAAAAABAAEAPUAAACJAwAAAAA=&#10;" fillcolor="window" strokecolor="windowText" strokeweight="1pt">
                  <v:textbox>
                    <w:txbxContent>
                      <w:p w14:paraId="03373A1A" w14:textId="77777777" w:rsidR="007B30BB" w:rsidRDefault="007B30BB" w:rsidP="000F5274">
                        <w:pPr>
                          <w:pStyle w:val="NormalWeb"/>
                          <w:spacing w:after="0" w:line="256" w:lineRule="auto"/>
                          <w:jc w:val="center"/>
                        </w:pPr>
                        <w:r>
                          <w:rPr>
                            <w:rFonts w:eastAsia="Calibri"/>
                            <w:sz w:val="14"/>
                            <w:szCs w:val="14"/>
                          </w:rPr>
                          <w:t>RSA4</w:t>
                        </w:r>
                      </w:p>
                    </w:txbxContent>
                  </v:textbox>
                </v:rect>
                <v:rect id="Rectangle 254" o:spid="_x0000_s1143" style="position:absolute;left:14947;top:37622;width:4903;height:2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iv8QA&#10;AADcAAAADwAAAGRycy9kb3ducmV2LnhtbESPQWvCQBSE70L/w/IKvemm0kqbupEiCCJ4aLQ9P7Kv&#10;2ZDs25Bd4+qvdwsFj8PMfMMsV9F2YqTBN44VPM8yEMSV0w3XCo6HzfQNhA/IGjvHpOBCHlbFw2SJ&#10;uXZn/qKxDLVIEPY5KjAh9LmUvjJk0c9cT5y8XzdYDEkOtdQDnhPcdnKeZQtpseG0YLCntaGqLU9W&#10;wc5fT2Ol/T6aaLbv3z/ZteRWqafH+PkBIlAM9/B/e6sVzF9f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Ir/EAAAA3AAAAA8AAAAAAAAAAAAAAAAAmAIAAGRycy9k&#10;b3ducmV2LnhtbFBLBQYAAAAABAAEAPUAAACJAwAAAAA=&#10;" fillcolor="window" strokecolor="windowText" strokeweight="1pt">
                  <v:textbox>
                    <w:txbxContent>
                      <w:p w14:paraId="7AE75207" w14:textId="77777777" w:rsidR="007B30BB" w:rsidRDefault="007B30BB" w:rsidP="000F5274">
                        <w:pPr>
                          <w:pStyle w:val="NormalWeb"/>
                          <w:spacing w:after="0" w:line="254" w:lineRule="auto"/>
                          <w:jc w:val="center"/>
                        </w:pPr>
                        <w:r>
                          <w:rPr>
                            <w:rFonts w:eastAsia="Calibri"/>
                            <w:sz w:val="14"/>
                            <w:szCs w:val="14"/>
                          </w:rPr>
                          <w:t>RSA7</w:t>
                        </w:r>
                      </w:p>
                    </w:txbxContent>
                  </v:textbox>
                </v:rect>
                <v:rect id="Rectangle 255" o:spid="_x0000_s1144" style="position:absolute;left:2133;top:29614;width:4439;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HJMQA&#10;AADcAAAADwAAAGRycy9kb3ducmV2LnhtbESPQWvCQBSE74L/YXlCb7qpYKmpGymCIAUPpq3nR/Y1&#10;G5J9G7JrXP31bqHQ4zAz3zCbbbSdGGnwjWMFz4sMBHHldMO1gq/P/fwVhA/IGjvHpOBGHrbFdLLB&#10;XLsrn2gsQy0ShH2OCkwIfS6lrwxZ9AvXEyfvxw0WQ5JDLfWA1wS3nVxm2Yu02HBaMNjTzlDVlher&#10;4MPfL2Ol/TGaaA7r73N2L7lV6mkW399ABIrhP/zXPmgFy9UKfs+kI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hyTEAAAA3AAAAA8AAAAAAAAAAAAAAAAAmAIAAGRycy9k&#10;b3ducmV2LnhtbFBLBQYAAAAABAAEAPUAAACJAwAAAAA=&#10;" fillcolor="window" strokecolor="windowText" strokeweight="1pt">
                  <v:textbox>
                    <w:txbxContent>
                      <w:p w14:paraId="7A0CF0F1" w14:textId="77777777" w:rsidR="007B30BB" w:rsidRDefault="007B30BB" w:rsidP="000F5274">
                        <w:pPr>
                          <w:pStyle w:val="NormalWeb"/>
                          <w:spacing w:after="0" w:line="254" w:lineRule="auto"/>
                          <w:jc w:val="center"/>
                        </w:pPr>
                        <w:r>
                          <w:rPr>
                            <w:rFonts w:eastAsia="Calibri"/>
                            <w:sz w:val="14"/>
                            <w:szCs w:val="14"/>
                          </w:rPr>
                          <w:t>RSA1</w:t>
                        </w:r>
                      </w:p>
                    </w:txbxContent>
                  </v:textbox>
                </v:rect>
                <v:rect id="Rectangle 256" o:spid="_x0000_s1145" style="position:absolute;left:9906;top:38942;width:4546;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ZU8MA&#10;AADcAAAADwAAAGRycy9kb3ducmV2LnhtbESPQWsCMRSE7wX/Q3iCt5qtUKmrUYogSMGD29bzY/Pc&#10;LG5elk1co7/eCILHYWa+YRaraBvRU+drxwo+xhkI4tLpmisFf7+b9y8QPiBrbByTgit5WC0HbwvM&#10;tbvwnvoiVCJB2OeowITQ5lL60pBFP3YtcfKOrrMYkuwqqTu8JLht5CTLptJizWnBYEtrQ+WpOFsF&#10;P/527kvtd9FEs539H7JbwSelRsP4PQcRKIZX+NneagWTzy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ZU8MAAADcAAAADwAAAAAAAAAAAAAAAACYAgAAZHJzL2Rv&#10;d25yZXYueG1sUEsFBgAAAAAEAAQA9QAAAIgDAAAAAA==&#10;" fillcolor="window" strokecolor="windowText" strokeweight="1pt">
                  <v:textbox>
                    <w:txbxContent>
                      <w:p w14:paraId="35C7AC62" w14:textId="77777777" w:rsidR="007B30BB" w:rsidRDefault="007B30BB" w:rsidP="000F5274">
                        <w:pPr>
                          <w:pStyle w:val="NormalWeb"/>
                          <w:spacing w:after="0" w:line="254" w:lineRule="auto"/>
                          <w:jc w:val="center"/>
                        </w:pPr>
                        <w:r>
                          <w:rPr>
                            <w:rFonts w:eastAsia="Calibri"/>
                            <w:sz w:val="14"/>
                            <w:szCs w:val="14"/>
                          </w:rPr>
                          <w:t>RSA5</w:t>
                        </w:r>
                      </w:p>
                    </w:txbxContent>
                  </v:textbox>
                </v:rect>
                <v:rect id="Rectangle 257" o:spid="_x0000_s1146" style="position:absolute;left:14386;top:25281;width:4616;height:2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8yMQA&#10;AADcAAAADwAAAGRycy9kb3ducmV2LnhtbESPQWvCQBSE70L/w/IKvemmQmubupEiCCJ4aLQ9P7Kv&#10;2ZDs25Bd4+qvdwsFj8PMfMMsV9F2YqTBN44VPM8yEMSV0w3XCo6HzfQNhA/IGjvHpOBCHlbFw2SJ&#10;uXZn/qKxDLVIEPY5KjAh9LmUvjJk0c9cT5y8XzdYDEkOtdQDnhPcdnKeZa/SYsNpwWBPa0NVW56s&#10;gp2/nsZK+3000Wzfv3+ya8mtUk+P8fMDRKAY7uH/9lYrmL8s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vMjEAAAA3AAAAA8AAAAAAAAAAAAAAAAAmAIAAGRycy9k&#10;b3ducmV2LnhtbFBLBQYAAAAABAAEAPUAAACJAwAAAAA=&#10;" fillcolor="window" strokecolor="windowText" strokeweight="1pt">
                  <v:textbox>
                    <w:txbxContent>
                      <w:p w14:paraId="01CC3683" w14:textId="77777777" w:rsidR="007B30BB" w:rsidRDefault="007B30BB" w:rsidP="000F5274">
                        <w:pPr>
                          <w:pStyle w:val="NormalWeb"/>
                          <w:spacing w:after="0" w:line="254" w:lineRule="auto"/>
                          <w:jc w:val="center"/>
                        </w:pPr>
                        <w:r>
                          <w:rPr>
                            <w:rFonts w:eastAsia="Calibri"/>
                            <w:sz w:val="14"/>
                            <w:szCs w:val="14"/>
                          </w:rPr>
                          <w:t>RSA9</w:t>
                        </w:r>
                      </w:p>
                    </w:txbxContent>
                  </v:textbox>
                </v:rect>
                <v:rect id="Rectangle 258" o:spid="_x0000_s1147" style="position:absolute;left:2133;top:35869;width:4439;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our8A&#10;AADcAAAADwAAAGRycy9kb3ducmV2LnhtbERPTYvCMBC9L/gfwgje1lRB0WoUEQQR9mDd9Tw0Y1Ns&#10;JqWJNfrrN4eFPT7e93obbSN66nztWMFknIEgLp2uuVLwfTl8LkD4gKyxcUwKXuRhuxl8rDHX7sln&#10;6otQiRTCPkcFJoQ2l9KXhiz6sWuJE3dzncWQYFdJ3eEzhdtGTrNsLi3WnBoMtrQ3VN6Lh1Vw8u9H&#10;X2r/FU00x+XPNXsXfFdqNIy7FYhAMfyL/9xHrWA6S2vTmXQ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Lyi6vwAAANwAAAAPAAAAAAAAAAAAAAAAAJgCAABkcnMvZG93bnJl&#10;di54bWxQSwUGAAAAAAQABAD1AAAAhAMAAAAA&#10;" fillcolor="window" strokecolor="windowText" strokeweight="1pt">
                  <v:textbox>
                    <w:txbxContent>
                      <w:p w14:paraId="396A074F" w14:textId="77777777" w:rsidR="007B30BB" w:rsidRDefault="007B30BB" w:rsidP="000F5274">
                        <w:pPr>
                          <w:pStyle w:val="NormalWeb"/>
                          <w:spacing w:after="0" w:line="252" w:lineRule="auto"/>
                          <w:jc w:val="center"/>
                        </w:pPr>
                        <w:r>
                          <w:rPr>
                            <w:rFonts w:eastAsia="Calibri"/>
                            <w:sz w:val="14"/>
                            <w:szCs w:val="14"/>
                          </w:rPr>
                          <w:t>RSA3</w:t>
                        </w:r>
                      </w:p>
                    </w:txbxContent>
                  </v:textbox>
                </v:rect>
                <v:rect id="Rectangle 259" o:spid="_x0000_s1148" style="position:absolute;left:1790;top:32510;width:4572;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NIcQA&#10;AADcAAAADwAAAGRycy9kb3ducmV2LnhtbESPzWrDMBCE74G8g9hCboncQEriRA4lUAiFHur8nBdr&#10;axlbK2MpjpqnrwqFHoeZ+YbZ7aPtxEiDbxwreF5kIIgrpxuuFZxPb/M1CB+QNXaOScE3edgX08kO&#10;c+3u/EljGWqRIOxzVGBC6HMpfWXIol+4njh5X26wGJIcaqkHvCe47eQyy16kxYbTgsGeDoaqtrxZ&#10;Be/+cRsr7T+iiea4uVyzR8mtUrOn+LoFESiG//Bf+6gVLFcb+D2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jSHEAAAA3AAAAA8AAAAAAAAAAAAAAAAAmAIAAGRycy9k&#10;b3ducmV2LnhtbFBLBQYAAAAABAAEAPUAAACJAwAAAAA=&#10;" fillcolor="window" strokecolor="windowText" strokeweight="1pt">
                  <v:textbox>
                    <w:txbxContent>
                      <w:p w14:paraId="2F81C761" w14:textId="77777777" w:rsidR="007B30BB" w:rsidRDefault="007B30BB" w:rsidP="000F5274">
                        <w:pPr>
                          <w:pStyle w:val="NormalWeb"/>
                          <w:spacing w:after="0" w:line="252" w:lineRule="auto"/>
                          <w:jc w:val="center"/>
                        </w:pPr>
                        <w:r>
                          <w:rPr>
                            <w:rFonts w:eastAsia="Calibri"/>
                            <w:sz w:val="14"/>
                            <w:szCs w:val="14"/>
                          </w:rPr>
                          <w:t>RSA2</w:t>
                        </w:r>
                      </w:p>
                    </w:txbxContent>
                  </v:textbox>
                </v:rect>
                <v:rect id="Rectangle 260" o:spid="_x0000_s1149" style="position:absolute;left:6572;top:25411;width:495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uAb8A&#10;AADcAAAADwAAAGRycy9kb3ducmV2LnhtbERPTYvCMBC9C/sfwix4s+l6EK1GEWFBBA9b3T0PzdgU&#10;m0lpYo3++s1B8Ph436tNtK0YqPeNYwVfWQ6CuHK64VrB+fQ9mYPwAVlj65gUPMjDZv0xWmGh3Z1/&#10;aChDLVII+wIVmBC6QkpfGbLoM9cRJ+7ieoshwb6Wusd7CretnOb5TFpsODUY7GhnqLqWN6vg4J+3&#10;odL+GE00+8XvX/4s+arU+DNulyACxfAWv9x7rWA6S/PTmXQ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Ne4BvwAAANwAAAAPAAAAAAAAAAAAAAAAAJgCAABkcnMvZG93bnJl&#10;di54bWxQSwUGAAAAAAQABAD1AAAAhAMAAAAA&#10;" fillcolor="window" strokecolor="windowText" strokeweight="1pt">
                  <v:textbox>
                    <w:txbxContent>
                      <w:p w14:paraId="170FAEC6" w14:textId="77777777" w:rsidR="007B30BB" w:rsidRDefault="007B30BB" w:rsidP="000F5274">
                        <w:pPr>
                          <w:pStyle w:val="NormalWeb"/>
                          <w:spacing w:after="0" w:line="254" w:lineRule="auto"/>
                          <w:jc w:val="center"/>
                        </w:pPr>
                        <w:r>
                          <w:rPr>
                            <w:rFonts w:eastAsia="Calibri"/>
                            <w:sz w:val="14"/>
                            <w:szCs w:val="14"/>
                          </w:rPr>
                          <w:t>RSA9</w:t>
                        </w:r>
                      </w:p>
                    </w:txbxContent>
                  </v:textbox>
                </v:rect>
                <v:shape id="Straight Arrow Connector 261" o:spid="_x0000_s1150" type="#_x0000_t32" style="position:absolute;left:8830;top:27256;width:816;height:24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dssUAAADcAAAADwAAAGRycy9kb3ducmV2LnhtbESP3WrCQBSE7wt9h+UUeiO6iYiUmFX6&#10;QzR6p/UBjtnTbGj2bMhuY/r2XUHo5TAz3zD5ZrStGKj3jWMF6SwBQVw53XCt4PxZTF9A+ICssXVM&#10;Cn7Jw2b9+JBjpt2VjzScQi0ihH2GCkwIXSalrwxZ9DPXEUfvy/UWQ5R9LXWP1wi3rZwnyVJabDgu&#10;GOzo3VD1ffqxCsbdsdKTRVFfth/bcuF2ptwf3pR6fhpfVyACjeE/fG+XWsF8mcLt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IdssUAAADcAAAADwAAAAAAAAAA&#10;AAAAAAChAgAAZHJzL2Rvd25yZXYueG1sUEsFBgAAAAAEAAQA+QAAAJMDAAAAAA==&#10;" strokecolor="windowText" strokeweight=".5pt">
                  <v:stroke endarrow="block" joinstyle="miter"/>
                </v:shape>
                <v:shape id="Straight Arrow Connector 262" o:spid="_x0000_s1151" type="#_x0000_t32" style="position:absolute;left:16668;top:24023;width:0;height:1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hbMYAAADcAAAADwAAAGRycy9kb3ducmV2LnhtbESPT2sCMRTE74LfIbxCL0Wz3cKiW6NI&#10;W6EXUVeh18fm7R+6edkmUbffvhEKHoeZ+Q2zWA2mExdyvrWs4HmagCAurW65VnA6biYzED4ga+ws&#10;k4Jf8rBajkcLzLW98oEuRahFhLDPUUETQp9L6cuGDPqp7YmjV1lnMETpaqkdXiPcdDJNkkwabDku&#10;NNjTW0Pld3E2CmR9eDFfH9WQbSs3f98/7X76YqfU48OwfgURaAj38H/7UytIsxR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aIWzGAAAA3AAAAA8AAAAAAAAA&#10;AAAAAAAAoQIAAGRycy9kb3ducmV2LnhtbFBLBQYAAAAABAAEAPkAAACUAwAAAAA=&#10;" strokecolor="windowText" strokeweight=".5pt">
                  <v:stroke endarrow="block" joinstyle="miter"/>
                </v:shape>
                <v:shape id="Straight Arrow Connector 263" o:spid="_x0000_s1152" type="#_x0000_t32" style="position:absolute;left:12179;top:34626;width:60;height:43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PPrMYAAADcAAAADwAAAGRycy9kb3ducmV2LnhtbESPQWvCQBSE70L/w/IKvemmCZUQXaUN&#10;mNaTaHvx9sg+k9Ds25Bdk7S/3i0UPA4z8w2z3k6mFQP1rrGs4HkRgSAurW64UvD1uZunIJxH1tha&#10;JgU/5GC7eZitMdN25CMNJ1+JAGGXoYLa+y6T0pU1GXQL2xEH72J7gz7IvpK6xzHATSvjKFpKgw2H&#10;hRo7ymsqv09Xo+A8+Crf20ORvLwd8nPxG0/pe6zU0+P0ugLhafL38H/7QyuIlwn8nQlH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Dz6zGAAAA3AAAAA8AAAAAAAAA&#10;AAAAAAAAoQIAAGRycy9kb3ducmV2LnhtbFBLBQYAAAAABAAEAPkAAACUAwAAAAA=&#10;" strokecolor="windowText" strokeweight=".5pt">
                  <v:stroke endarrow="block" joinstyle="miter"/>
                </v:shape>
                <v:shape id="Straight Arrow Connector 264" o:spid="_x0000_s1153" type="#_x0000_t32" style="position:absolute;left:7677;top:33775;width:1969;height:51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X2MYAAADcAAAADwAAAGRycy9kb3ducmV2LnhtbESPQWvCQBSE74L/YXmCN7NprCLRVTRQ&#10;W09S20tuj+wzCc2+DdltTPvru4LQ4zAz3zCb3WAa0VPnassKnqIYBHFhdc2lgs+Pl9kKhPPIGhvL&#10;pOCHHOy249EGU21v/E79xZciQNilqKDyvk2ldEVFBl1kW+LgXW1n0AfZlVJ3eAtw08gkjpfSYM1h&#10;ocKWsoqKr8u3UZD3vsxO9nycLw7nLD/+JsPqNVFqOhn2axCeBv8ffrTftIJk+Qz3M+EI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qV9jGAAAA3AAAAA8AAAAAAAAA&#10;AAAAAAAAoQIAAGRycy9kb3ducmV2LnhtbFBLBQYAAAAABAAEAPkAAACUAwAAAAA=&#10;" strokecolor="windowText" strokeweight=".5pt">
                  <v:stroke endarrow="block" joinstyle="miter"/>
                </v:shape>
                <v:shape id="Straight Arrow Connector 265" o:spid="_x0000_s1154" type="#_x0000_t32" style="position:absolute;left:14832;top:33775;width:2567;height:3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GMYAAADcAAAADwAAAGRycy9kb3ducmV2LnhtbESPT2sCMRTE7wW/Q3hCL6VmtXRpt0YR&#10;24KXoq5Cr4/N2z9087Imqa7f3giCx2FmfsNM571pxZGcbywrGI8SEMSF1Q1XCva77+c3ED4ga2wt&#10;k4IzeZjPBg9TzLQ98ZaOeahEhLDPUEEdQpdJ6YuaDPqR7YijV1pnMETpKqkdniLctHKSJKk02HBc&#10;qLGjZU3FX/5vFMhq+2J+v8o+/Snd++fmaX3o8rVSj8N+8QEiUB/u4Vt7pRVM0le4no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uRjGAAAA3AAAAA8AAAAAAAAA&#10;AAAAAAAAoQIAAGRycy9kb3ducmV2LnhtbFBLBQYAAAAABAAEAPkAAACUAwAAAAA=&#10;" strokecolor="windowText" strokeweight=".5pt">
                  <v:stroke endarrow="block" joinstyle="miter"/>
                </v:shape>
                <v:shape id="Straight Arrow Connector 266" o:spid="_x0000_s1155" type="#_x0000_t32" style="position:absolute;left:6762;top:40928;width:0;height: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NMUAAADcAAAADwAAAGRycy9kb3ducmV2LnhtbESPzWvCQBTE7wX/h+UJ3uqmEYNEV6kB&#10;v07ix8XbI/uahGbfhuwa0/71bqHgcZiZ3zCLVW9q0VHrKssKPsYRCOLc6ooLBdfL5n0GwnlkjbVl&#10;UvBDDlbLwdsCU20ffKLu7AsRIOxSVFB636RSurwkg25sG+LgfdnWoA+yLaRu8RHgppZxFCXSYMVh&#10;ocSGspLy7/PdKLh1vsgO9ridTNfH7Lb9jfvZLlZqNOw/5yA89f4V/m/vtYI4SeDvTD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sNMUAAADcAAAADwAAAAAAAAAA&#10;AAAAAAChAgAAZHJzL2Rvd25yZXYueG1sUEsFBgAAAAAEAAQA+QAAAJMDAAAAAA==&#10;" strokecolor="windowText" strokeweight=".5pt">
                  <v:stroke endarrow="block" joinstyle="miter"/>
                </v:shape>
                <v:shape id="Straight Arrow Connector 267" o:spid="_x0000_s1156" type="#_x0000_t32" style="position:absolute;left:12096;top:40879;width:0;height:1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Jr8YAAADcAAAADwAAAGRycy9kb3ducmV2LnhtbESPS4vCQBCE78L+h6EXvOlks/ggOspu&#10;YH2cxMfFW5Npk2CmJ2RmY9xfvyMIHouq+oqaLztTiZYaV1pW8DGMQBBnVpecKzgdfwZTEM4ja6ws&#10;k4I7OVgu3npzTLS98Z7ag89FgLBLUEHhfZ1I6bKCDLqhrYmDd7GNQR9kk0vd4C3ATSXjKBpLgyWH&#10;hQJrSgvKrodfo+Dc+jzd2t3qc/S9S8+rv7ibrmOl+u/d1wyEp86/ws/2RiuIxxN4nA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4ya/GAAAA3AAAAA8AAAAAAAAA&#10;AAAAAAAAoQIAAGRycy9kb3ducmV2LnhtbFBLBQYAAAAABAAEAPkAAACUAwAAAAA=&#10;" strokecolor="windowText" strokeweight=".5pt">
                  <v:stroke endarrow="block" joinstyle="miter"/>
                </v:shape>
                <v:shape id="Straight Arrow Connector 268" o:spid="_x0000_s1157" type="#_x0000_t32" style="position:absolute;left:17744;top:39745;width:0;height:1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d3cEAAADcAAAADwAAAGRycy9kb3ducmV2LnhtbERPy4rCMBTdD/gP4QruxtSKItUoWvC1&#10;knHcuLs017bY3JQm1urXm8XALA/nvVh1phItNa60rGA0jEAQZ1aXnCu4/G6/ZyCcR9ZYWSYFL3Kw&#10;Wva+Fpho++Qfas8+FyGEXYIKCu/rREqXFWTQDW1NHLibbQz6AJtc6gafIdxUMo6iqTRYcmgosKa0&#10;oOx+fhgF19bn6dGeduPJ5pRed++4m+1jpQb9bj0H4anz/+I/90EriKdhbTgTjoB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13dwQAAANwAAAAPAAAAAAAAAAAAAAAA&#10;AKECAABkcnMvZG93bnJldi54bWxQSwUGAAAAAAQABAD5AAAAjwMAAAAA&#10;" strokecolor="windowText" strokeweight=".5pt">
                  <v:stroke endarrow="block" joinstyle="miter"/>
                </v:shape>
                <v:shape id="Straight Arrow Connector 269" o:spid="_x0000_s1158" type="#_x0000_t32" style="position:absolute;left:508;top:36904;width:1625;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6zHcUAAADcAAAADwAAAGRycy9kb3ducmV2LnhtbESPT2sCMRTE74LfIbxCL1KzWljqahSx&#10;LfQi6rbg9bF5+4duXrZJquu3N4LgcZiZ3zCLVW9acSLnG8sKJuMEBHFhdcOVgp/vz5c3ED4ga2wt&#10;k4ILeVgth4MFZtqe+UCnPFQiQthnqKAOocuk9EVNBv3YdsTRK60zGKJ0ldQOzxFuWjlNklQabDgu&#10;1NjRpqbiN/83CmR1eDXHj7JPt6Wbve9Hu78u3yn1/NSv5yAC9eERvre/tIJpOoPb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6zHcUAAADcAAAADwAAAAAAAAAA&#10;AAAAAAChAgAAZHJzL2Rvd25yZXYueG1sUEsFBgAAAAAEAAQA+QAAAJMDAAAAAA==&#10;" strokecolor="windowText" strokeweight=".5pt">
                  <v:stroke endarrow="block" joinstyle="miter"/>
                </v:shape>
                <v:shape id="Straight Arrow Connector 270" o:spid="_x0000_s1159" type="#_x0000_t32" style="position:absolute;left:6572;top:30561;width:2000;height:11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cu9MEAAADcAAAADwAAAGRycy9kb3ducmV2LnhtbERPy4rCMBTdC/MP4Q64kTFVRIeOUXyg&#10;Vnc+PuBOc6cp09yUJmr9e7MQXB7OezpvbSVu1PjSsYJBPwFBnDtdcqHgct58fYPwAVlj5ZgUPMjD&#10;fPbRmWKq3Z2PdDuFQsQQ9ikqMCHUqZQ+N2TR911NHLk/11gMETaF1A3eY7it5DBJxtJiybHBYE0r&#10;Q/n/6WoVtLtjrnujTfG7XW+zkduZbH9YKtX9bBc/IAK14S1+uTOtYDiJ8+OZe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y70wQAAANwAAAAPAAAAAAAAAAAAAAAA&#10;AKECAABkcnMvZG93bnJldi54bWxQSwUGAAAAAAQABAD5AAAAjwMAAAAA&#10;" strokecolor="windowText" strokeweight=".5pt">
                  <v:stroke endarrow="block" joinstyle="miter"/>
                </v:shape>
                <v:shape id="Straight Arrow Connector 271" o:spid="_x0000_s1160" type="#_x0000_t32" style="position:absolute;left:6362;top:32944;width:2496;height:2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incUAAADcAAAADwAAAGRycy9kb3ducmV2LnhtbESPT2vCQBTE7wW/w/IEb3VjpCrRVTRQ&#10;a0/in4u3R/aZBLNvQ3Yb0356tyB4HGbmN8xi1ZlKtNS40rKC0TACQZxZXXKu4Hz6fJ+BcB5ZY2WZ&#10;FPySg9Wy97bARNs7H6g9+lwECLsEFRTe14mULivIoBvamjh4V9sY9EE2udQN3gPcVDKOook0WHJY&#10;KLCmtKDsdvwxCi6tz9Nvu9+OPzb79LL9i7vZV6zUoN+t5yA8df4VfrZ3WkE8HcH/mX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RincUAAADcAAAADwAAAAAAAAAA&#10;AAAAAAChAgAAZHJzL2Rvd25yZXYueG1sUEsFBgAAAAAEAAQA+QAAAJMDAAAAAA==&#10;" strokecolor="windowText" strokeweight=".5pt">
                  <v:stroke endarrow="block" joinstyle="miter"/>
                </v:shape>
                <v:shape id="Straight Arrow Connector 272" o:spid="_x0000_s1161" type="#_x0000_t32" style="position:absolute;left:14832;top:27718;width:1862;height:19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86sYAAADcAAAADwAAAGRycy9kb3ducmV2LnhtbESPT2vCQBTE7wW/w/IEb3XjSqtEV9FA&#10;bXsS/1y8PbLPJJh9G7LbmPbTdwsFj8PM/IZZrntbi45aXznWMBknIIhzZyouNJxPb89zED4gG6wd&#10;k4Zv8rBeDZ6WmBp35wN1x1CICGGfooYyhCaV0uclWfRj1xBH7+paiyHKtpCmxXuE21qqJHmVFiuO&#10;CyU2lJWU345fVsOlC0X26fa76ct2n112P6qfvyutR8N+swARqA+P8H/7w2hQMwV/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W/OrGAAAA3AAAAA8AAAAAAAAA&#10;AAAAAAAAoQIAAGRycy9kb3ducmV2LnhtbFBLBQYAAAAABAAEAPkAAACUAwAAAAA=&#10;" strokecolor="windowText" strokeweight=".5pt">
                  <v:stroke endarrow="block" joinstyle="miter"/>
                </v:shape>
                <v:shape id="Straight Arrow Connector 273" o:spid="_x0000_s1162" type="#_x0000_t32" style="position:absolute;left:4390;top:28357;width:0;height:1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8SKsYAAADcAAAADwAAAGRycy9kb3ducmV2LnhtbESPW2sCMRSE34X+h3AKfRHNqmDr1iil&#10;F+iL6K5CXw+bsxe6OVmTVLf/3giCj8PMfMMs171pxYmcbywrmIwTEMSF1Q1XCg77r9ELCB+QNbaW&#10;ScE/eVivHgZLTLU9c0anPFQiQtinqKAOoUul9EVNBv3YdsTRK60zGKJ0ldQOzxFuWjlNkrk02HBc&#10;qLGj95qK3/zPKJBVNjM/n2U/35Ru8bEbbo9dvlXq6bF/ewURqA/38K39rRVMn2dwPROP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PEirGAAAA3AAAAA8AAAAAAAAA&#10;AAAAAAAAoQIAAGRycy9kb3ducmV2LnhtbFBLBQYAAAAABAAEAPkAAACUAwAAAAA=&#10;" strokecolor="windowText" strokeweight=".5pt">
                  <v:stroke endarrow="block" joinstyle="miter"/>
                </v:shape>
                <v:shape id="Straight Arrow Connector 274" o:spid="_x0000_s1163" type="#_x0000_t32" style="position:absolute;left:174;top:33135;width:1626;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KXsYAAADcAAAADwAAAGRycy9kb3ducmV2LnhtbESPT2sCMRTE70K/Q3iFXqRmq2LrahSp&#10;FryIdSt4fWze/qGblzWJuv32TUHocZiZ3zDzZWcacSXna8sKXgYJCOLc6ppLBcevj+c3ED4ga2ws&#10;k4If8rBcPPTmmGp74wNds1CKCGGfooIqhDaV0ucVGfQD2xJHr7DOYIjSlVI7vEW4aeQwSSbSYM1x&#10;ocKW3ivKv7OLUSDLw8icNkU32RVuuv7s789ttlfq6bFbzUAE6sJ/+N7eagXD1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mil7GAAAA3AAAAA8AAAAAAAAA&#10;AAAAAAAAoQIAAGRycy9kb3ducmV2LnhtbFBLBQYAAAAABAAEAPkAAACUAwAAAAA=&#10;" strokecolor="windowText" strokeweight=".5pt">
                  <v:stroke endarrow="block" joinstyle="miter"/>
                </v:shape>
                <v:rect id="Rectangle 275" o:spid="_x0000_s1164" style="position:absolute;left:16433;top:17910;width:5284;height:2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bRMQA&#10;AADcAAAADwAAAGRycy9kb3ducmV2LnhtbESPQWvCQBSE70L/w/IKvemmQmubupEiCCJ4aLQ9P7Kv&#10;2ZDs25Bd4+qvdwsFj8PMfMMsV9F2YqTBN44VPM8yEMSV0w3XCo6HzfQNhA/IGjvHpOBCHlbFw2SJ&#10;uXZn/qKxDLVIEPY5KjAh9LmUvjJk0c9cT5y8XzdYDEkOtdQDnhPcdnKeZa/SYsNpwWBPa0NVW56s&#10;gp2/nsZK+3000Wzfv3+ya8mtUk+P8fMDRKAY7uH/9lYrmC9e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20TEAAAA3AAAAA8AAAAAAAAAAAAAAAAAmAIAAGRycy9k&#10;b3ducmV2LnhtbFBLBQYAAAAABAAEAPUAAACJAwAAAAA=&#10;" fillcolor="window" strokecolor="windowText" strokeweight="1pt">
                  <v:textbox>
                    <w:txbxContent>
                      <w:p w14:paraId="44CDC38A" w14:textId="77777777" w:rsidR="007B30BB" w:rsidRDefault="007B30BB" w:rsidP="000F5274">
                        <w:pPr>
                          <w:pStyle w:val="NormalWeb"/>
                          <w:spacing w:after="0" w:line="254" w:lineRule="auto"/>
                          <w:jc w:val="center"/>
                        </w:pPr>
                        <w:r>
                          <w:rPr>
                            <w:rFonts w:eastAsia="Calibri"/>
                            <w:sz w:val="14"/>
                            <w:szCs w:val="14"/>
                          </w:rPr>
                          <w:t>PPTOT7</w:t>
                        </w:r>
                      </w:p>
                    </w:txbxContent>
                  </v:textbox>
                </v:rect>
                <v:rect id="Rectangle 276" o:spid="_x0000_s1165" style="position:absolute;left:2882;top:8483;width:5690;height:2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FM8QA&#10;AADcAAAADwAAAGRycy9kb3ducmV2LnhtbESPQWvCQBSE74L/YXlCb7qpB1tTN1IEQQoeTFvPj+xr&#10;NiT7NmTXuPrr3UKhx2FmvmE222g7MdLgG8cKnhcZCOLK6YZrBV+f+/krCB+QNXaOScGNPGyL6WSD&#10;uXZXPtFYhlokCPscFZgQ+lxKXxmy6BeuJ07ejxsshiSHWuoBrwluO7nMspW02HBaMNjTzlDVlher&#10;4MPfL2Ol/TGaaA7r73N2L7lV6mkW399ABIrhP/zXPmgFy5cV/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RTPEAAAA3AAAAA8AAAAAAAAAAAAAAAAAmAIAAGRycy9k&#10;b3ducmV2LnhtbFBLBQYAAAAABAAEAPUAAACJAwAAAAA=&#10;" fillcolor="window" strokecolor="windowText" strokeweight="1pt">
                  <v:textbox>
                    <w:txbxContent>
                      <w:p w14:paraId="5B654E56" w14:textId="77777777" w:rsidR="007B30BB" w:rsidRDefault="007B30BB" w:rsidP="000F5274">
                        <w:pPr>
                          <w:pStyle w:val="NormalWeb"/>
                          <w:spacing w:after="0" w:line="252" w:lineRule="auto"/>
                          <w:jc w:val="center"/>
                        </w:pPr>
                        <w:r>
                          <w:rPr>
                            <w:rFonts w:eastAsia="Calibri"/>
                            <w:sz w:val="14"/>
                            <w:szCs w:val="14"/>
                          </w:rPr>
                          <w:t>PPTOT10</w:t>
                        </w:r>
                      </w:p>
                    </w:txbxContent>
                  </v:textbox>
                </v:rect>
                <v:rect id="Rectangle 277" o:spid="_x0000_s1166" style="position:absolute;left:20186;top:6096;width:5274;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gqMMA&#10;AADcAAAADwAAAGRycy9kb3ducmV2LnhtbESPQWsCMRSE7wX/Q3iCt5qth1pXoxRBkIIHt63nx+a5&#10;Wdy8LJu4Rn+9EQSPw8x8wyxW0Taip87XjhV8jDMQxKXTNVcK/n43718gfEDW2DgmBVfysFoO3haY&#10;a3fhPfVFqESCsM9RgQmhzaX0pSGLfuxa4uQdXWcxJNlVUnd4SXDbyEmWfUqLNacFgy2tDZWn4mwV&#10;/PjbuS+130UTzXb2f8huBZ+UGg3j9xxEoBhe4Wd7qxVMplN4nE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XgqMMAAADcAAAADwAAAAAAAAAAAAAAAACYAgAAZHJzL2Rv&#10;d25yZXYueG1sUEsFBgAAAAAEAAQA9QAAAIgDAAAAAA==&#10;" fillcolor="window" strokecolor="windowText" strokeweight="1pt">
                  <v:textbox>
                    <w:txbxContent>
                      <w:p w14:paraId="056C94BC" w14:textId="77777777" w:rsidR="007B30BB" w:rsidRDefault="007B30BB" w:rsidP="000F5274">
                        <w:pPr>
                          <w:pStyle w:val="NormalWeb"/>
                          <w:spacing w:after="0" w:line="252" w:lineRule="auto"/>
                          <w:jc w:val="center"/>
                        </w:pPr>
                        <w:r>
                          <w:rPr>
                            <w:rFonts w:eastAsia="Calibri"/>
                            <w:sz w:val="14"/>
                            <w:szCs w:val="14"/>
                          </w:rPr>
                          <w:t>PPTOT3</w:t>
                        </w:r>
                      </w:p>
                    </w:txbxContent>
                  </v:textbox>
                </v:rect>
                <v:rect id="Rectangle 278" o:spid="_x0000_s1167" style="position:absolute;left:10213;top:16288;width:5407;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02sAA&#10;AADcAAAADwAAAGRycy9kb3ducmV2LnhtbERPy4rCMBTdD/gP4QruxlQXPqpRRBBEmIV1xvWluTbF&#10;5qY0sUa/frIYmOXhvNfbaBvRU+drxwom4wwEcel0zZWC78vhcwHCB2SNjWNS8CIP283gY425dk8+&#10;U1+ESqQQ9jkqMCG0uZS+NGTRj11LnLib6yyGBLtK6g6fKdw2cpplM2mx5tRgsKW9ofJePKyCk38/&#10;+lL7r2iiOS5/rtm74LtSo2HcrUAEiuFf/Oc+agXTeVqbzq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p02sAAAADcAAAADwAAAAAAAAAAAAAAAACYAgAAZHJzL2Rvd25y&#10;ZXYueG1sUEsFBgAAAAAEAAQA9QAAAIUDAAAAAA==&#10;" fillcolor="window" strokecolor="windowText" strokeweight="1pt">
                  <v:textbox>
                    <w:txbxContent>
                      <w:p w14:paraId="61DB3203" w14:textId="77777777" w:rsidR="007B30BB" w:rsidRDefault="007B30BB" w:rsidP="000F5274">
                        <w:pPr>
                          <w:pStyle w:val="NormalWeb"/>
                          <w:spacing w:after="0" w:line="252" w:lineRule="auto"/>
                          <w:jc w:val="center"/>
                        </w:pPr>
                        <w:r>
                          <w:rPr>
                            <w:rFonts w:eastAsia="Calibri"/>
                            <w:sz w:val="14"/>
                            <w:szCs w:val="14"/>
                          </w:rPr>
                          <w:t>PPTOT8</w:t>
                        </w:r>
                      </w:p>
                    </w:txbxContent>
                  </v:textbox>
                </v:rect>
                <v:rect id="Rectangle 279" o:spid="_x0000_s1168" style="position:absolute;left:2882;top:12944;width:5690;height:2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RQcQA&#10;AADcAAAADwAAAGRycy9kb3ducmV2LnhtbESPzWrDMBCE74G8g9hCboncHNLEiRxKoBAKPdT5OS/W&#10;1jK2VsZSHDVPXxUKPQ4z8w2z20fbiZEG3zhW8LzIQBBXTjdcKzif3uZrED4ga+wck4Jv8rAvppMd&#10;5trd+ZPGMtQiQdjnqMCE0OdS+sqQRb9wPXHyvtxgMSQ51FIPeE9w28lllq2kxYbTgsGeDoaqtrxZ&#10;Be/+cRsr7T+iiea4uVyzR8mtUrOn+LoFESiG//Bf+6gVLF82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W0UHEAAAA3AAAAA8AAAAAAAAAAAAAAAAAmAIAAGRycy9k&#10;b3ducmV2LnhtbFBLBQYAAAAABAAEAPUAAACJAwAAAAA=&#10;" fillcolor="window" strokecolor="windowText" strokeweight="1pt">
                  <v:textbox>
                    <w:txbxContent>
                      <w:p w14:paraId="64256285" w14:textId="77777777" w:rsidR="007B30BB" w:rsidRDefault="007B30BB" w:rsidP="000F5274">
                        <w:pPr>
                          <w:pStyle w:val="NormalWeb"/>
                          <w:spacing w:after="0" w:line="252" w:lineRule="auto"/>
                          <w:jc w:val="center"/>
                        </w:pPr>
                        <w:r>
                          <w:rPr>
                            <w:rFonts w:eastAsia="Calibri"/>
                            <w:sz w:val="14"/>
                            <w:szCs w:val="14"/>
                          </w:rPr>
                          <w:t>PPTOT9</w:t>
                        </w:r>
                      </w:p>
                    </w:txbxContent>
                  </v:textbox>
                </v:rect>
                <v:rect id="Rectangle 280" o:spid="_x0000_s1169" style="position:absolute;left:13979;top:5429;width:5156;height:2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I+8AA&#10;AADcAAAADwAAAGRycy9kb3ducmV2LnhtbERPy4rCMBTdC/MP4Q7MzqbjQrQaRYQBEVxMfawvzbUp&#10;NjeliTX69ZPFgMvDeS/X0bZioN43jhV8ZzkI4srphmsFp+PPeAbCB2SNrWNS8CQP69XHaImFdg/+&#10;paEMtUgh7AtUYELoCil9Zciiz1xHnLir6y2GBPta6h4fKdy2cpLnU2mx4dRgsKOtoepW3q2CvX/d&#10;h0r7QzTR7ObnS/4q+abU12fcLEAEiuEt/nfvtILJLM1PZ9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kI+8AAAADcAAAADwAAAAAAAAAAAAAAAACYAgAAZHJzL2Rvd25y&#10;ZXYueG1sUEsFBgAAAAAEAAQA9QAAAIUDAAAAAA==&#10;" fillcolor="window" strokecolor="windowText" strokeweight="1pt">
                  <v:textbox>
                    <w:txbxContent>
                      <w:p w14:paraId="30F43570" w14:textId="77777777" w:rsidR="007B30BB" w:rsidRDefault="007B30BB" w:rsidP="000F5274">
                        <w:pPr>
                          <w:pStyle w:val="NormalWeb"/>
                          <w:spacing w:after="0" w:line="252" w:lineRule="auto"/>
                          <w:jc w:val="center"/>
                        </w:pPr>
                        <w:r>
                          <w:rPr>
                            <w:rFonts w:eastAsia="Calibri"/>
                            <w:sz w:val="14"/>
                            <w:szCs w:val="14"/>
                          </w:rPr>
                          <w:t>PPTOT2</w:t>
                        </w:r>
                      </w:p>
                    </w:txbxContent>
                  </v:textbox>
                </v:rect>
                <v:rect id="Rectangle 281" o:spid="_x0000_s1170" style="position:absolute;left:25281;top:11977;width:5239;height:1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tYMIA&#10;AADcAAAADwAAAGRycy9kb3ducmV2LnhtbESPQYvCMBSE78L+h/AW9qapHhatRhFhQRY82F09P5pn&#10;U2xeShNr9NcbQfA4zMw3zGIVbSN66nztWMF4lIEgLp2uuVLw//cznILwAVlj45gU3MjDavkxWGCu&#10;3ZX31BehEgnCPkcFJoQ2l9KXhiz6kWuJk3dyncWQZFdJ3eE1wW0jJ1n2LS3WnBYMtrQxVJ6Li1Xw&#10;6++XvtR+F00029nhmN0LPiv19RnXcxCBYniHX+2tVjCZjuF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a1gwgAAANwAAAAPAAAAAAAAAAAAAAAAAJgCAABkcnMvZG93&#10;bnJldi54bWxQSwUGAAAAAAQABAD1AAAAhwMAAAAA&#10;" fillcolor="window" strokecolor="windowText" strokeweight="1pt">
                  <v:textbox>
                    <w:txbxContent>
                      <w:p w14:paraId="21BB391D" w14:textId="77777777" w:rsidR="007B30BB" w:rsidRDefault="007B30BB" w:rsidP="000F5274">
                        <w:pPr>
                          <w:pStyle w:val="NormalWeb"/>
                          <w:spacing w:after="0" w:line="252" w:lineRule="auto"/>
                          <w:jc w:val="center"/>
                        </w:pPr>
                        <w:r>
                          <w:rPr>
                            <w:rFonts w:eastAsia="Calibri"/>
                            <w:sz w:val="14"/>
                            <w:szCs w:val="14"/>
                          </w:rPr>
                          <w:t>PPTOT5</w:t>
                        </w:r>
                      </w:p>
                    </w:txbxContent>
                  </v:textbox>
                </v:rect>
                <v:rect id="Rectangle 282" o:spid="_x0000_s1171" style="position:absolute;left:25460;top:8661;width:5293;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zF8MA&#10;AADcAAAADwAAAGRycy9kb3ducmV2LnhtbESPQWvCQBSE70L/w/IKvZmNORRNXaUIggg9NGrPj+xr&#10;Nph9G7Jr3Prru4LgcZiZb5jlOtpOjDT41rGCWZaDIK6dbrlRcDxsp3MQPiBr7ByTgj/ysF69TJZY&#10;anflbxqr0IgEYV+iAhNCX0rpa0MWfeZ64uT9usFiSHJopB7wmuC2k0Wev0uLLacFgz1tDNXn6mIV&#10;7P3tMtbaf0UTzW5x+slvFZ+VenuNnx8gAsXwDD/aO62gmBd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czF8MAAADcAAAADwAAAAAAAAAAAAAAAACYAgAAZHJzL2Rv&#10;d25yZXYueG1sUEsFBgAAAAAEAAQA9QAAAIgDAAAAAA==&#10;" fillcolor="window" strokecolor="windowText" strokeweight="1pt">
                  <v:textbox>
                    <w:txbxContent>
                      <w:p w14:paraId="3523D5DD" w14:textId="77777777" w:rsidR="007B30BB" w:rsidRDefault="007B30BB" w:rsidP="000F5274">
                        <w:pPr>
                          <w:pStyle w:val="NormalWeb"/>
                          <w:spacing w:after="0" w:line="252" w:lineRule="auto"/>
                          <w:jc w:val="center"/>
                        </w:pPr>
                        <w:r>
                          <w:rPr>
                            <w:rFonts w:eastAsia="Calibri"/>
                            <w:sz w:val="14"/>
                            <w:szCs w:val="14"/>
                          </w:rPr>
                          <w:t>PPTOT4</w:t>
                        </w:r>
                      </w:p>
                    </w:txbxContent>
                  </v:textbox>
                </v:rect>
                <v:rect id="Rectangle 283" o:spid="_x0000_s1172" style="position:absolute;left:7143;top:5651;width:5496;height:2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WjMQA&#10;AADcAAAADwAAAGRycy9kb3ducmV2LnhtbESPwWrDMBBE74X8g9hAb7XcFEriRDYlEAiFHuomOS/W&#10;xjKxVsZSHDVfXxUKPQ4z84bZVNH2YqLRd44VPGc5COLG6Y5bBYev3dMShA/IGnvHpOCbPFTl7GGD&#10;hXY3/qSpDq1IEPYFKjAhDIWUvjFk0WduIE7e2Y0WQ5JjK/WItwS3vVzk+au02HFaMDjQ1lBzqa9W&#10;wbu/X6dG+49ootmvjqf8XvNFqcd5fFuDCBTDf/ivvdcKFssX+D2Tj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lozEAAAA3AAAAA8AAAAAAAAAAAAAAAAAmAIAAGRycy9k&#10;b3ducmV2LnhtbFBLBQYAAAAABAAEAPUAAACJAwAAAAA=&#10;" fillcolor="window" strokecolor="windowText" strokeweight="1pt">
                  <v:textbox>
                    <w:txbxContent>
                      <w:p w14:paraId="66932B50" w14:textId="77777777" w:rsidR="007B30BB" w:rsidRPr="000F3C3C" w:rsidRDefault="007B30BB" w:rsidP="000F5274">
                        <w:pPr>
                          <w:pStyle w:val="NormalWeb"/>
                          <w:spacing w:after="0" w:line="252" w:lineRule="auto"/>
                          <w:jc w:val="center"/>
                        </w:pPr>
                        <w:r w:rsidRPr="000F3C3C">
                          <w:rPr>
                            <w:rFonts w:eastAsia="Calibri"/>
                            <w:sz w:val="14"/>
                            <w:szCs w:val="14"/>
                          </w:rPr>
                          <w:t>PPTOT1</w:t>
                        </w:r>
                      </w:p>
                    </w:txbxContent>
                  </v:textbox>
                </v:rect>
                <v:shape id="Straight Arrow Connector 284" o:spid="_x0000_s1173" type="#_x0000_t32" style="position:absolute;left:10331;top:7756;width:4318;height:27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Y0MUAAADcAAAADwAAAGRycy9kb3ducmV2LnhtbESP0WrCQBRE3wv+w3KFvhSzUUKR1I3Y&#10;ipr6pvYDbrO32WD2bshuNf69Wyj4OMzMGWaxHGwrLtT7xrGCaZKCIK6cbrhW8HXaTOYgfEDW2Dom&#10;BTfysCxGTwvMtbvygS7HUIsIYZ+jAhNCl0vpK0MWfeI64uj9uN5iiLKvpe7xGuG2lbM0fZUWG44L&#10;Bjv6MFSdj79WwbA7VPol29Tf2/W2zNzOlJ/7d6Wex8PqDUSgITzC/+1SK5jNM/g7E4+A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lY0MUAAADcAAAADwAAAAAAAAAA&#10;AAAAAAChAgAAZHJzL2Rvd25yZXYueG1sUEsFBgAAAAAEAAQA+QAAAJMDAAAAAA==&#10;" strokecolor="windowText" strokeweight=".5pt">
                  <v:stroke endarrow="block" joinstyle="miter"/>
                </v:shape>
                <v:shape id="Straight Arrow Connector 285" o:spid="_x0000_s1174" type="#_x0000_t32" style="position:absolute;left:20030;top:8487;width:1725;height:1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UucUAAADcAAAADwAAAGRycy9kb3ducmV2LnhtbESPQWvCQBSE74X+h+UVvNWNEUtIsxEb&#10;qNaT1Pbi7ZF9JsHs25BdY/TXd4WCx2FmvmGy5WhaMVDvGssKZtMIBHFpdcOVgt+fz9cEhPPIGlvL&#10;pOBKDpb581OGqbYX/qZh7ysRIOxSVFB736VSurImg25qO+LgHW1v0AfZV1L3eAlw08o4it6kwYbD&#10;Qo0dFTWVp/3ZKDgMviq2dreeLz52xWF9i8dkEys1eRlX7yA8jf4R/m9/aQVxsoD7mXA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oUucUAAADcAAAADwAAAAAAAAAA&#10;AAAAAAChAgAAZHJzL2Rvd25yZXYueG1sUEsFBgAAAAAEAAQA+QAAAJMDAAAAAA==&#10;" strokecolor="windowText" strokeweight=".5pt">
                  <v:stroke endarrow="block" joinstyle="miter"/>
                </v:shape>
                <v:shape id="Straight Arrow Connector 286" o:spid="_x0000_s1175" type="#_x0000_t32" style="position:absolute;left:21189;top:9698;width:4271;height:14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zsUAAADcAAAADwAAAGRycy9kb3ducmV2LnhtbESPzWvCQBTE7wX/h+UJ3uqmESVEV6kB&#10;v07ix8XbI/uahGbfhuwa0/71bqHgcZiZ3zCLVW9q0VHrKssKPsYRCOLc6ooLBdfL5j0B4Tyyxtoy&#10;KfghB6vl4G2BqbYPPlF39oUIEHYpKii9b1IpXV6SQTe2DXHwvmxr0AfZFlK3+AhwU8s4imbSYMVh&#10;ocSGspLy7/PdKLh1vsgO9ridTNfH7Lb9jftkFys1GvafcxCeev8K/7f3WkGczODvTD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KzsUAAADcAAAADwAAAAAAAAAA&#10;AAAAAAChAgAAZHJzL2Rvd25yZXYueG1sUEsFBgAAAAAEAAQA+QAAAJMDAAAAAA==&#10;" strokecolor="windowText" strokeweight=".5pt">
                  <v:stroke endarrow="block" joinstyle="miter"/>
                </v:shape>
                <v:shape id="Straight Arrow Connector 287" o:spid="_x0000_s1176" type="#_x0000_t32" style="position:absolute;left:21078;top:12776;width:4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DsYAAADcAAAADwAAAGRycy9kb3ducmV2LnhtbESPT2sCMRTE70K/Q3iFXkSzKqhdjSJt&#10;hV5Ed1vo9bF5+wc3L9sk1e23bwqCx2FmfsOst71pxYWcbywrmIwTEMSF1Q1XCj4/9qMlCB+QNbaW&#10;ScEvedhuHgZrTLW9ckaXPFQiQtinqKAOoUul9EVNBv3YdsTRK60zGKJ0ldQOrxFuWjlNkrk02HBc&#10;qLGjl5qKc/5jFMgqm5mvt7KfH0r3/HoaHr+7/KjU02O/W4EI1Id7+NZ+1wqmywX8n4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hZA7GAAAA3AAAAA8AAAAAAAAA&#10;AAAAAAAAoQIAAGRycy9kb3ducmV2LnhtbFBLBQYAAAAABAAEAPkAAACUAwAAAAA=&#10;" strokecolor="windowText" strokeweight=".5pt">
                  <v:stroke endarrow="block" joinstyle="miter"/>
                </v:shape>
                <v:shape id="Straight Arrow Connector 288" o:spid="_x0000_s1177" type="#_x0000_t32" style="position:absolute;left:12917;top:14179;width:1732;height:21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7J8MAAADcAAAADwAAAGRycy9kb3ducmV2LnhtbERPTWuDQBC9B/oflin0FtdaGsRmE1Ih&#10;Nj2F2F5yG9ypStxZcTdq8+u7h0KOj/e93s6mEyMNrrWs4DmKQRBXVrdcK/j+2i9TEM4ja+wsk4Jf&#10;crDdPCzWmGk78YnG0tcihLDLUEHjfZ9J6aqGDLrI9sSB+7GDQR/gUEs94BTCTSeTOF5Jgy2HhgZ7&#10;yhuqLuXVKDiPvs4/7bF4eX0/5ufilszpR6LU0+O8ewPhafZ38b/7oBUkaVgb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ruyfDAAAA3AAAAA8AAAAAAAAAAAAA&#10;AAAAoQIAAGRycy9kb3ducmV2LnhtbFBLBQYAAAAABAAEAPkAAACRAwAAAAA=&#10;" strokecolor="windowText" strokeweight=".5pt">
                  <v:stroke endarrow="block" joinstyle="miter"/>
                </v:shape>
                <v:shape id="Straight Arrow Connector 289" o:spid="_x0000_s1178" type="#_x0000_t32" style="position:absolute;left:8572;top:12323;width:4962;height:1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cevMYAAADcAAAADwAAAGRycy9kb3ducmV2LnhtbESPT2vCQBTE7wW/w/IEb3VjpBKjq2ig&#10;tj2Jfy7eHtlnEsy+DdltTPvpuwXB4zAzv2GW697UoqPWVZYVTMYRCOLc6ooLBefT+2sCwnlkjbVl&#10;UvBDDtarwcsSU23vfKDu6AsRIOxSVFB636RSurwkg25sG+LgXW1r0AfZFlK3eA9wU8s4imbSYMVh&#10;ocSGspLy2/HbKLh0vsi+7H43fdvus8vuN+6Tj1ip0bDfLEB46v0z/Gh/agVxMof/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nHrzGAAAA3AAAAA8AAAAAAAAA&#10;AAAAAAAAoQIAAGRycy9kb3ducmV2LnhtbFBLBQYAAAAABAAEAPkAAACUAwAAAAA=&#10;" strokecolor="windowText" strokeweight=".5pt">
                  <v:stroke endarrow="block" joinstyle="miter"/>
                </v:shape>
                <v:shape id="Straight Arrow Connector 290" o:spid="_x0000_s1179" type="#_x0000_t32" style="position:absolute;left:8572;top:9699;width:5407;height:14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IDsEAAADcAAAADwAAAGRycy9kb3ducmV2LnhtbERPy4rCMBTdC/MP4Q64kTFVRJyOUXyg&#10;Vnc+PuBOc6cp09yUJmr9e7MQXB7OezpvbSVu1PjSsYJBPwFBnDtdcqHgct58TUD4gKyxckwKHuRh&#10;PvvoTDHV7s5Hup1CIWII+xQVmBDqVEqfG7Lo+64mjtyfayyGCJtC6gbvMdxWcpgkY2mx5NhgsKaV&#10;ofz/dLUK2t0x173RpvjdrrfZyO1Mtj8slep+tosfEIHa8Ba/3JlWMPyO8+OZe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8gOwQAAANwAAAAPAAAAAAAAAAAAAAAA&#10;AKECAABkcnMvZG93bnJldi54bWxQSwUGAAAAAAQABAD5AAAAjwMAAAAA&#10;" strokecolor="windowText" strokeweight=".5pt">
                  <v:stroke endarrow="block" joinstyle="miter"/>
                </v:shape>
                <v:shape id="Straight Arrow Connector 291" o:spid="_x0000_s1180" type="#_x0000_t32" style="position:absolute;left:16668;top:7756;width:0;height:1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EZ8UAAADcAAAADwAAAGRycy9kb3ducmV2LnhtbESPT2vCQBTE7wW/w/IEb3VjpKLRVTRQ&#10;a0/in4u3R/aZBLNvQ3Yb0356tyB4HGbmN8xi1ZlKtNS40rKC0TACQZxZXXKu4Hz6fJ+CcB5ZY2WZ&#10;FPySg9Wy97bARNs7H6g9+lwECLsEFRTe14mULivIoBvamjh4V9sY9EE2udQN3gPcVDKOook0WHJY&#10;KLCmtKDsdvwxCi6tz9Nvu9+OPzb79LL9i7vpV6zUoN+t5yA8df4VfrZ3WkE8G8H/mX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iEZ8UAAADcAAAADwAAAAAAAAAA&#10;AAAAAAChAgAAZHJzL2Rvd25yZXYueG1sUEsFBgAAAAAEAAQA+QAAAJMDAAAAAA==&#10;" strokecolor="windowText" strokeweight=".5pt">
                  <v:stroke endarrow="block" joinstyle="miter"/>
                </v:shape>
                <v:shape id="Straight Arrow Connector 292" o:spid="_x0000_s1181" type="#_x0000_t32" style="position:absolute;left:30460;top:12944;width:1258;height: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aEMYAAADcAAAADwAAAGRycy9kb3ducmV2LnhtbESPT2vCQBTE7wW/w/IEb3XjSotGV9FA&#10;bXsS/1y8PbLPJJh9G7LbmPbTdwsFj8PM/IZZrntbi45aXznWMBknIIhzZyouNJxPb88zED4gG6wd&#10;k4Zv8rBeDZ6WmBp35wN1x1CICGGfooYyhCaV0uclWfRj1xBH7+paiyHKtpCmxXuE21qqJHmVFiuO&#10;CyU2lJWU345fVsOlC0X26fa76ct2n112P6qfvSutR8N+swARqA+P8H/7w2hQcwV/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aGhDGAAAA3AAAAA8AAAAAAAAA&#10;AAAAAAAAoQIAAGRycy9kb3ducmV2LnhtbFBLBQYAAAAABAAEAPkAAACUAwAAAAA=&#10;" strokecolor="windowText" strokeweight=".5pt">
                  <v:stroke endarrow="block" joinstyle="miter"/>
                </v:shape>
                <v:shape id="Straight Arrow Connector 293" o:spid="_x0000_s1182" type="#_x0000_t32" style="position:absolute;left:19024;top:19990;width:0;height:1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i8UAAADcAAAADwAAAGRycy9kb3ducmV2LnhtbESPQWvCQBSE70L/w/IK3nTTiBKjq7QB&#10;bT1J1Yu3R/aZBLNvQ3YbU399VxB6HGbmG2a57k0tOmpdZVnB2zgCQZxbXXGh4HTcjBIQziNrrC2T&#10;gl9ysF69DJaYanvjb+oOvhABwi5FBaX3TSqly0sy6Ma2IQ7exbYGfZBtIXWLtwA3tYyjaCYNVhwW&#10;SmwoKym/Hn6MgnPni2xn99vJ9GOfnbf3uE8+Y6WGr/37AoSn3v+Hn+0vrSCeT+Bx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a/i8UAAADcAAAADwAAAAAAAAAA&#10;AAAAAAChAgAAZHJzL2Rvd25yZXYueG1sUEsFBgAAAAAEAAQA+QAAAJMDAAAAAA==&#10;" strokecolor="windowText" strokeweight=".5pt">
                  <v:stroke endarrow="block" joinstyle="miter"/>
                </v:shape>
                <v:shape id="Straight Arrow Connector 294" o:spid="_x0000_s1183" type="#_x0000_t32" style="position:absolute;left:12926;top:18357;width:0;height:1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8n/8YAAADcAAAADwAAAGRycy9kb3ducmV2LnhtbESPT2vCQBTE7wW/w/KE3urG2IpGV9FA&#10;bT2Jfy7eHtlnEsy+DdltjH76bqHgcZiZ3zDzZWcq0VLjSssKhoMIBHFmdcm5gtPx820CwnlkjZVl&#10;UnAnB8tF72WOibY33lN78LkIEHYJKii8rxMpXVaQQTewNXHwLrYx6INscqkbvAW4qWQcRWNpsOSw&#10;UGBNaUHZ9fBjFJxbn6dbu9uMPta79Lx5xN3kK1bqtd+tZiA8df4Z/m9/awXx9B3+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J//GAAAA3AAAAA8AAAAAAAAA&#10;AAAAAAAAoQIAAGRycy9kb3ducmV2LnhtbFBLBQYAAAAABAAEAPkAAACUAwAAAAA=&#10;" strokecolor="windowText" strokeweight=".5pt">
                  <v:stroke endarrow="block" joinstyle="miter"/>
                </v:shape>
                <v:shape id="Straight Arrow Connector 295" o:spid="_x0000_s1184" type="#_x0000_t32" style="position:absolute;left:5657;top:15544;width:0;height:1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CZMYAAADcAAAADwAAAGRycy9kb3ducmV2LnhtbESPT2vCQBTE70K/w/IK3nTTFCWNrtIG&#10;6p+TaL14e2Rfk9Ds25DdxuindwXB4zAzv2Hmy97UoqPWVZYVvI0jEMS51RUXCo4/36MEhPPIGmvL&#10;pOBCDpaLl8EcU23PvKfu4AsRIOxSVFB636RSurwkg25sG+Lg/drWoA+yLaRu8RzgppZxFE2lwYrD&#10;QokNZSXlf4d/o+DU+SLb2t3qffK1y06ra9wn61ip4Wv/OQPhqffP8KO90Qrijwncz4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zgmTGAAAA3AAAAA8AAAAAAAAA&#10;AAAAAAAAoQIAAGRycy9kb3ducmV2LnhtbFBLBQYAAAAABAAEAPkAAACUAwAAAAA=&#10;" strokecolor="windowText" strokeweight=".5pt">
                  <v:stroke endarrow="block" joinstyle="miter"/>
                </v:shape>
                <v:shape id="Straight Arrow Connector 296" o:spid="_x0000_s1185" type="#_x0000_t32" style="position:absolute;left:1256;top:9689;width:1626;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RXSMUAAADcAAAADwAAAGRycy9kb3ducmV2LnhtbESPT2sCMRTE74LfIbxCL1KzWljqahSx&#10;LfQi6rbg9bF5+4duXrZJquu3N4LgcZiZ3zCLVW9acSLnG8sKJuMEBHFhdcOVgp/vz5c3ED4ga2wt&#10;k4ILeVgth4MFZtqe+UCnPFQiQthnqKAOocuk9EVNBv3YdsTRK60zGKJ0ldQOzxFuWjlNklQabDgu&#10;1NjRpqbiN/83CmR1eDXHj7JPt6Wbve9Hu78u3yn1/NSv5yAC9eERvre/tILpLIXb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RXSMUAAADcAAAADwAAAAAAAAAA&#10;AAAAAAChAgAAZHJzL2Rvd25yZXYueG1sUEsFBgAAAAAEAAQA+QAAAJMDAAAAAA==&#10;" strokecolor="windowText" strokeweight=".5pt">
                  <v:stroke endarrow="block" joinstyle="miter"/>
                </v:shape>
                <v:shape id="Straight Arrow Connector 297" o:spid="_x0000_s1186" type="#_x0000_t32" style="position:absolute;left:16668;top:3651;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y08YAAADcAAAADwAAAGRycy9kb3ducmV2LnhtbESPW2sCMRSE34X+h3AKvpSa1YKX1Sii&#10;Fnwp1m2hr4fN2QtuTtYk6vrvm0LBx2FmvmEWq8404krO15YVDAcJCOLc6ppLBd9f769TED4ga2ws&#10;k4I7eVgtn3oLTLW98ZGuWShFhLBPUUEVQptK6fOKDPqBbYmjV1hnMETpSqkd3iLcNHKUJGNpsOa4&#10;UGFLm4ryU3YxCmR5fDM/u6IbfxRutv18OZzb7KBU/7lbz0EE6sIj/N/eawWj2Q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48tPGAAAA3AAAAA8AAAAAAAAA&#10;AAAAAAAAoQIAAGRycy9kb3ducmV2LnhtbFBLBQYAAAAABAAEAPkAAACUAwAAAAA=&#10;" strokecolor="windowText" strokeweight=".5pt">
                  <v:stroke endarrow="block" joinstyle="miter"/>
                </v:shape>
                <v:shape id="Straight Arrow Connector 298" o:spid="_x0000_s1187" type="#_x0000_t32" style="position:absolute;left:22802;top:4318;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mocMAAADcAAAADwAAAGRycy9kb3ducmV2LnhtbERPy2oCMRTdC/2HcAvdiGZqQep0MiI+&#10;wE2xjoLby+TOg05upkmq079vFoLLw3lny8F04krOt5YVvE4TEMSl1S3XCs6n3eQdhA/IGjvLpOCP&#10;PCzzp1GGqbY3PtK1CLWIIexTVNCE0KdS+rIhg35qe+LIVdYZDBG6WmqHtxhuOjlLkrk02HJsaLCn&#10;dUPld/FrFMj6+GYu22qYf1ZusfkaH3764qDUy/Ow+gARaAgP8d291wpmi7g2nolH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nZqHDAAAA3AAAAA8AAAAAAAAAAAAA&#10;AAAAoQIAAGRycy9kb3ducmV2LnhtbFBLBQYAAAAABAAEAPkAAACRAwAAAAA=&#10;" strokecolor="windowText" strokeweight=".5pt">
                  <v:stroke endarrow="block" joinstyle="miter"/>
                </v:shape>
                <v:shape id="Straight Arrow Connector 299" o:spid="_x0000_s1188" type="#_x0000_t32" style="position:absolute;left:9604;top:3775;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vDOsUAAADcAAAADwAAAGRycy9kb3ducmV2LnhtbESPW2sCMRSE3wX/QziFvkjNVkG6q1Gk&#10;F/BF1G3B18Pm7IVuTrZJquu/N4Lg4zAz3zCLVW9acSLnG8sKXscJCOLC6oYrBT/fXy9vIHxA1tha&#10;JgUX8rBaDgcLzLQ984FOeahEhLDPUEEdQpdJ6YuaDPqx7YijV1pnMETpKqkdniPctHKSJDNpsOG4&#10;UGNH7zUVv/m/USCrw9QcP8t+ti1d+rEf7f66fKfU81O/noMI1IdH+N7eaAWTNIXb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vDOsUAAADcAAAADwAAAAAAAAAA&#10;AAAAAAChAgAAZHJzL2Rvd25yZXYueG1sUEsFBgAAAAAEAAQA+QAAAJMDAAAAAA==&#10;" strokecolor="windowText" strokeweight=".5pt">
                  <v:stroke endarrow="block" joinstyle="miter"/>
                </v:shape>
                <v:shape id="Straight Arrow Connector 300" o:spid="_x0000_s1189" type="#_x0000_t32" style="position:absolute;left:28120;top:6705;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wvcMAAADcAAAADwAAAGRycy9kb3ducmV2LnhtbERPy2oCMRTdF/yHcIVuimZaQXQ0M4ha&#10;6Kaoo+D2MrnzwMnNNEl1+vfNotDl4bzX+WA6cSfnW8sKXqcJCOLS6pZrBZfz+2QBwgdkjZ1lUvBD&#10;HvJs9LTGVNsHn+hehFrEEPYpKmhC6FMpfdmQQT+1PXHkKusMhghdLbXDRww3nXxLkrk02HJsaLCn&#10;bUPlrfg2CmR9mpnrvhrmn5Vb7o4vh6++OCj1PB42KxCBhvAv/nN/aAWzJM6PZ+IR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68L3DAAAA3AAAAA8AAAAAAAAAAAAA&#10;AAAAoQIAAGRycy9kb3ducmV2LnhtbFBLBQYAAAAABAAEAPkAAACRAwAAAAA=&#10;" strokecolor="windowText" strokeweight=".5pt">
                  <v:stroke endarrow="block" joinstyle="miter"/>
                </v:shape>
                <v:rect id="Rectangle 301" o:spid="_x0000_s1190" style="position:absolute;left:24456;top:15068;width:5239;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hp8MA&#10;AADcAAAADwAAAGRycy9kb3ducmV2LnhtbESPQWsCMRSE74X+h/AKvdVEC1K3RhFBEKGHbrXnx+a5&#10;Wdy8LJu4pv76RhA8DjPzDTNfJteKgfrQeNYwHikQxJU3Ddca9j+btw8QISIbbD2Thj8KsFw8P82x&#10;MP7C3zSUsRYZwqFADTbGrpAyVJYchpHviLN39L3DmGVfS9PjJcNdKydKTaXDhvOCxY7WlqpTeXYa&#10;duF6HioTvpJNdjs7/KprySetX1/S6hNEpBQf4Xt7azS8qzHczu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hp8MAAADcAAAADwAAAAAAAAAAAAAAAACYAgAAZHJzL2Rv&#10;d25yZXYueG1sUEsFBgAAAAAEAAQA9QAAAIgDAAAAAA==&#10;" fillcolor="window" strokecolor="windowText" strokeweight="1pt">
                  <v:textbox>
                    <w:txbxContent>
                      <w:p w14:paraId="6958E42C" w14:textId="77777777" w:rsidR="007B30BB" w:rsidRDefault="007B30BB" w:rsidP="000F5274">
                        <w:pPr>
                          <w:pStyle w:val="NormalWeb"/>
                          <w:spacing w:after="0" w:line="252" w:lineRule="auto"/>
                          <w:jc w:val="center"/>
                        </w:pPr>
                        <w:r>
                          <w:rPr>
                            <w:rFonts w:eastAsia="Calibri"/>
                            <w:sz w:val="14"/>
                            <w:szCs w:val="14"/>
                          </w:rPr>
                          <w:t>PPTOT6</w:t>
                        </w:r>
                      </w:p>
                    </w:txbxContent>
                  </v:textbox>
                </v:rect>
                <v:shape id="Straight Arrow Connector 302" o:spid="_x0000_s1191" type="#_x0000_t32" style="position:absolute;left:20497;top:13925;width:3959;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LUcYAAADcAAAADwAAAGRycy9kb3ducmV2LnhtbESPT2sCMRTE74LfITzBS6nZriDtalxK&#10;W8GLqNtCr4/N2z+4edkmUbffvhEKHoeZ+Q2zygfTiQs531pW8DRLQBCXVrdcK/j63Dw+g/ABWWNn&#10;mRT8kod8PR6tMNP2yke6FKEWEcI+QwVNCH0mpS8bMuhntieOXmWdwRClq6V2eI1w08k0SRbSYMtx&#10;ocGe3hoqT8XZKJD1cW6+P6phsavcy/vhYf/TF3ulppPhdQki0BDu4f/2ViuYJyn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ky1HGAAAA3AAAAA8AAAAAAAAA&#10;AAAAAAAAoQIAAGRycy9kb3ducmV2LnhtbFBLBQYAAAAABAAEAPkAAACUAwAAAAA=&#10;" strokecolor="windowText" strokeweight=".5pt">
                  <v:stroke endarrow="block" joinstyle="miter"/>
                </v:shape>
                <v:shape id="Straight Arrow Connector 303" o:spid="_x0000_s1192" type="#_x0000_t32" style="position:absolute;left:27185;top:16953;width:0;height:14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lkcUAAADcAAAADwAAAGRycy9kb3ducmV2LnhtbESPT2vCQBTE70K/w/IK3nRjQotEV7GB&#10;+ucktV68PbLPJJh9G7JrjH76rlDwOMzMb5j5sje16Kh1lWUFk3EEgji3uuJCwfH3ezQF4Tyyxtoy&#10;KbiTg+XibTDHVNsb/1B38IUIEHYpKii9b1IpXV6SQTe2DXHwzrY16INsC6lbvAW4qWUcRZ/SYMVh&#10;ocSGspLyy+FqFJw6X2Q7u18nH1/77LR+xP10Eys1fO9XMxCeev8K/7e3WkESJfA8E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0lkcUAAADcAAAADwAAAAAAAAAA&#10;AAAAAAChAgAAZHJzL2Rvd25yZXYueG1sUEsFBgAAAAAEAAQA+QAAAJMDAAAAAA==&#10;" strokecolor="windowText" strokeweight=".5pt">
                  <v:stroke endarrow="block" joinstyle="miter"/>
                </v:shape>
                <v:shape id="Straight Arrow Connector 304" o:spid="_x0000_s1193" type="#_x0000_t32" style="position:absolute;left:19075;top:14946;width:0;height:2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H2vsYAAADcAAAADwAAAGRycy9kb3ducmV2LnhtbESPT2sCMRTE7wW/Q3hCL6VmqyJ1a5Si&#10;LXgRu6vg9bF5+4duXtYk1fXbNwWhx2FmfsMsVr1pxYWcbywreBklIIgLqxuuFBwPn8+vIHxA1tha&#10;JgU38rBaDh4WmGp75YwueahEhLBPUUEdQpdK6YuaDPqR7YijV1pnMETpKqkdXiPctHKcJDNpsOG4&#10;UGNH65qK7/zHKJBVNjGnj7Kf7Uo333w97c9dvlfqcdi/v4EI1If/8L291QomyR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B9r7GAAAA3AAAAA8AAAAAAAAA&#10;AAAAAAAAoQIAAGRycy9kb3ducmV2LnhtbFBLBQYAAAAABAAEAPkAAACUAwAAAAA=&#10;" strokecolor="windowText" strokeweight=".5pt">
                  <v:stroke endarrow="block" joinstyle="miter"/>
                </v:shape>
                <v:oval id="Oval 305" o:spid="_x0000_s1194" style="position:absolute;left:44176;top:7096;width:7428;height:5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dsQA&#10;AADcAAAADwAAAGRycy9kb3ducmV2LnhtbESPwWrDMBBE74X+g9hAb7WcmIbiRAmhkNJj45hQ3xZr&#10;Y5lYK2Opjv33VaHQ4zAzb5jtfrKdGGnwrWMFyyQFQVw73XKjoDwfn19B+ICssXNMCmbysN89Pmwx&#10;1+7OJxqL0IgIYZ+jAhNCn0vpa0MWfeJ64uhd3WAxRDk0Ug94j3DbyVWarqXFluOCwZ7eDNW34tsq&#10;OMzhc+SsK95P16/jZVVOVdUbpZ4W02EDItAU/sN/7Q+tIEtf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IXbEAAAA3AAAAA8AAAAAAAAAAAAAAAAAmAIAAGRycy9k&#10;b3ducmV2LnhtbFBLBQYAAAAABAAEAPUAAACJAwAAAAA=&#10;" fillcolor="window" strokecolor="windowText" strokeweight="1pt">
                  <v:stroke joinstyle="miter"/>
                  <v:textbox>
                    <w:txbxContent>
                      <w:p w14:paraId="4B041494" w14:textId="77777777" w:rsidR="007B30BB" w:rsidRDefault="007B30BB" w:rsidP="000F5274">
                        <w:pPr>
                          <w:pStyle w:val="NormalWeb"/>
                          <w:spacing w:after="0" w:line="256" w:lineRule="auto"/>
                          <w:jc w:val="center"/>
                        </w:pPr>
                        <w:r>
                          <w:rPr>
                            <w:rFonts w:eastAsia="Calibri"/>
                            <w:sz w:val="18"/>
                            <w:szCs w:val="18"/>
                          </w:rPr>
                          <w:t>AWS</w:t>
                        </w:r>
                      </w:p>
                      <w:p w14:paraId="769644B5" w14:textId="77777777" w:rsidR="007B30BB" w:rsidRDefault="007B30BB" w:rsidP="000F5274">
                        <w:pPr>
                          <w:pStyle w:val="NormalWeb"/>
                          <w:spacing w:after="0" w:line="256" w:lineRule="auto"/>
                          <w:jc w:val="center"/>
                        </w:pPr>
                        <w:r>
                          <w:rPr>
                            <w:rFonts w:eastAsia="Calibri"/>
                            <w:sz w:val="18"/>
                            <w:szCs w:val="18"/>
                          </w:rPr>
                          <w:t>F1</w:t>
                        </w:r>
                      </w:p>
                    </w:txbxContent>
                  </v:textbox>
                </v:oval>
                <v:rect id="Rectangle 306" o:spid="_x0000_s1195" style="position:absolute;left:40233;top:4028;width:5290;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508MA&#10;AADcAAAADwAAAGRycy9kb3ducmV2LnhtbESPQWsCMRSE7wX/Q3gFbzVpBWlXo4hQEMFDt9bzY/Pc&#10;LG5elk1co7/eFAo9DjPzDbNYJdeKgfrQeNbwOlEgiCtvGq41HL4/X95BhIhssPVMGm4UYLUcPS2w&#10;MP7KXzSUsRYZwqFADTbGrpAyVJYchonviLN38r3DmGVfS9PjNcNdK9+UmkmHDecFix1tLFXn8uI0&#10;7ML9MlQm7JNNdvvxc1T3ks9aj5/Teg4iUor/4b/21miYqhn8ns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508MAAADcAAAADwAAAAAAAAAAAAAAAACYAgAAZHJzL2Rv&#10;d25yZXYueG1sUEsFBgAAAAAEAAQA9QAAAIgDAAAAAA==&#10;" fillcolor="window" strokecolor="windowText" strokeweight="1pt">
                  <v:textbox>
                    <w:txbxContent>
                      <w:p w14:paraId="35FE4AC8" w14:textId="77777777" w:rsidR="007B30BB" w:rsidRDefault="007B30BB" w:rsidP="000F5274">
                        <w:pPr>
                          <w:pStyle w:val="NormalWeb"/>
                          <w:spacing w:after="0" w:line="252" w:lineRule="auto"/>
                          <w:jc w:val="center"/>
                        </w:pPr>
                        <w:r>
                          <w:rPr>
                            <w:rFonts w:eastAsia="Calibri"/>
                            <w:sz w:val="14"/>
                            <w:szCs w:val="14"/>
                          </w:rPr>
                          <w:t>AWS1</w:t>
                        </w:r>
                      </w:p>
                    </w:txbxContent>
                  </v:textbox>
                </v:rect>
                <v:rect id="Rectangle 307" o:spid="_x0000_s1196" style="position:absolute;left:53076;top:6369;width:5283;height:1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cSMMA&#10;AADcAAAADwAAAGRycy9kb3ducmV2LnhtbESPQWsCMRSE74X+h/AKvdWkLajdGkWEggg9uNqeH5vX&#10;zeLmZdnENfrrG0HwOMzMN8xskVwrBupD41nD60iBIK68abjWsN99vUxBhIhssPVMGs4UYDF/fJhh&#10;YfyJtzSUsRYZwqFADTbGrpAyVJYchpHviLP353uHMcu+lqbHU4a7Vr4pNZYOG84LFjtaWaoO5dFp&#10;2ITLcahM+E422fXHz6+6lHzQ+vkpLT9BRErxHr6110bDu5rA9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cSMMAAADcAAAADwAAAAAAAAAAAAAAAACYAgAAZHJzL2Rv&#10;d25yZXYueG1sUEsFBgAAAAAEAAQA9QAAAIgDAAAAAA==&#10;" fillcolor="window" strokecolor="windowText" strokeweight="1pt">
                  <v:textbox>
                    <w:txbxContent>
                      <w:p w14:paraId="2D15B2F2" w14:textId="77777777" w:rsidR="007B30BB" w:rsidRDefault="007B30BB" w:rsidP="000F5274">
                        <w:pPr>
                          <w:pStyle w:val="NormalWeb"/>
                          <w:spacing w:after="0" w:line="252" w:lineRule="auto"/>
                          <w:jc w:val="center"/>
                        </w:pPr>
                        <w:r>
                          <w:rPr>
                            <w:rFonts w:eastAsia="Calibri"/>
                            <w:sz w:val="14"/>
                            <w:szCs w:val="14"/>
                          </w:rPr>
                          <w:t>AWS4</w:t>
                        </w:r>
                      </w:p>
                    </w:txbxContent>
                  </v:textbox>
                </v:rect>
                <v:rect id="Rectangle 308" o:spid="_x0000_s1197" style="position:absolute;left:46678;top:2381;width:5283;height:1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IOsAA&#10;AADcAAAADwAAAGRycy9kb3ducmV2LnhtbERPTWsCMRC9F/wPYQRvNbGFUlejiFCQgodu1fOwGTeL&#10;m8myiWv015tDocfH+16uk2vFQH1oPGuYTRUI4sqbhmsNh9+v108QISIbbD2ThjsFWK9GL0ssjL/x&#10;Dw1lrEUO4VCgBhtjV0gZKksOw9R3xJk7+95hzLCvpenxlsNdK9+U+pAOG84NFjvaWqou5dVp+A6P&#10;61CZsE822d38eFKPki9aT8ZpswARKcV/8Z97ZzS8q7w2n8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0IOsAAAADcAAAADwAAAAAAAAAAAAAAAACYAgAAZHJzL2Rvd25y&#10;ZXYueG1sUEsFBgAAAAAEAAQA9QAAAIUDAAAAAA==&#10;" fillcolor="window" strokecolor="windowText" strokeweight="1pt">
                  <v:textbox>
                    <w:txbxContent>
                      <w:p w14:paraId="7E940ADA" w14:textId="77777777" w:rsidR="007B30BB" w:rsidRDefault="007B30BB" w:rsidP="000F5274">
                        <w:pPr>
                          <w:pStyle w:val="NormalWeb"/>
                          <w:spacing w:after="0" w:line="252" w:lineRule="auto"/>
                          <w:jc w:val="center"/>
                        </w:pPr>
                        <w:r>
                          <w:rPr>
                            <w:rFonts w:eastAsia="Calibri"/>
                            <w:sz w:val="14"/>
                            <w:szCs w:val="14"/>
                          </w:rPr>
                          <w:t>AWS3</w:t>
                        </w:r>
                      </w:p>
                    </w:txbxContent>
                  </v:textbox>
                </v:rect>
                <v:shape id="Straight Arrow Connector 309" o:spid="_x0000_s1198" type="#_x0000_t32" style="position:absolute;left:42878;top:5971;width:1678;height:26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icUAAADcAAAADwAAAGRycy9kb3ducmV2LnhtbESPzW7CMBCE75X6DtZW4oLA4UcVpBhU&#10;QEDaGz8PsMTbOGq8jmID4e0xUqUeRzPzjWa2aG0lrtT40rGCQT8BQZw7XXKh4HTc9CYgfEDWWDkm&#10;BXfysJi/vsww1e7Ge7oeQiEihH2KCkwIdSqlzw1Z9H1XE0fvxzUWQ5RNIXWDtwi3lRwmybu0WHJc&#10;MFjTylD+e7hYBe1un+vueFOct+ttNnY7k319L5XqvLWfHyACteE//NfOtIJRMoX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7icUAAADcAAAADwAAAAAAAAAA&#10;AAAAAAChAgAAZHJzL2Rvd25yZXYueG1sUEsFBgAAAAAEAAQA+QAAAJMDAAAAAA==&#10;" strokecolor="windowText" strokeweight=".5pt">
                  <v:stroke endarrow="block" joinstyle="miter"/>
                </v:shape>
                <v:shape id="Straight Arrow Connector 310" o:spid="_x0000_s1199" type="#_x0000_t32" style="position:absolute;left:51294;top:7216;width:1782;height:1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O8MAAADcAAAADwAAAGRycy9kb3ducmV2LnhtbERPTWvCQBC9F/wPywi9NRsTLBJdxQZq&#10;60lMe/E2ZMckmJ0N2W2S9te7B6HHx/ve7CbTioF611hWsIhiEMSl1Q1XCr6/3l9WIJxH1thaJgW/&#10;5GC3nT1tMNN25DMNha9ECGGXoYLa+y6T0pU1GXSR7YgDd7W9QR9gX0nd4xjCTSuTOH6VBhsODTV2&#10;lNdU3oofo+Ay+Co/2tMhXb6d8svhL5lWH4lSz/NpvwbhafL/4of7UytIF2F+OBOO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2LTvDAAAA3AAAAA8AAAAAAAAAAAAA&#10;AAAAoQIAAGRycy9kb3ducmV2LnhtbFBLBQYAAAAABAAEAPkAAACRAwAAAAA=&#10;" strokecolor="windowText" strokeweight=".5pt">
                  <v:stroke endarrow="block" joinstyle="miter"/>
                </v:shape>
                <v:shape id="Straight Arrow Connector 311" o:spid="_x0000_s1200" type="#_x0000_t32" style="position:absolute;left:48938;top:4444;width:0;height:27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IoMUAAADcAAAADwAAAGRycy9kb3ducmV2LnhtbESPQWvCQBSE7wX/w/IEb3WTiEWiq2hA&#10;bU9S9eLtkX0mwezbkF1j7K93C4Ueh5n5hlmselOLjlpXWVYQjyMQxLnVFRcKzqft+wyE88gaa8uk&#10;4EkOVsvB2wJTbR/8Td3RFyJA2KWooPS+SaV0eUkG3dg2xMG72tagD7ItpG7xEeCmlkkUfUiDFYeF&#10;EhvKSspvx7tRcOl8kX3Zw24y3Ryyy+4n6Wf7RKnRsF/PQXjq/X/4r/2pFUziGH7Ph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qIoMUAAADcAAAADwAAAAAAAAAA&#10;AAAAAAChAgAAZHJzL2Rvd25yZXYueG1sUEsFBgAAAAAEAAQA+QAAAJMDAAAAAA==&#10;" strokecolor="windowText" strokeweight=".5pt">
                  <v:stroke endarrow="block" joinstyle="miter"/>
                </v:shape>
                <v:shape id="Straight Arrow Connector 312" o:spid="_x0000_s1201" type="#_x0000_t32" style="position:absolute;left:42859;top:2402;width:0;height:1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1djMYAAADcAAAADwAAAGRycy9kb3ducmV2LnhtbESPW2sCMRSE3wX/QziCL6VmVZC63axI&#10;L9AXsa6Fvh42Zy+4OdkmUbf/vhEKPg4z8w2TbQbTiQs531pWMJ8lIIhLq1uuFXwd3x+fQPiArLGz&#10;TAp+ycMmH48yTLW98oEuRahFhLBPUUETQp9K6cuGDPqZ7YmjV1lnMETpaqkdXiPcdHKRJCtpsOW4&#10;0GBPLw2Vp+JsFMj6sDTfb9Ww2lVu/fr5sP/pi71S08mwfQYRaAj38H/7QytYzhdwOxOP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9XYzGAAAA3AAAAA8AAAAAAAAA&#10;AAAAAAAAoQIAAGRycy9kb3ducmV2LnhtbFBLBQYAAAAABAAEAPkAAACUAwAAAAA=&#10;" strokecolor="windowText" strokeweight=".5pt">
                  <v:stroke endarrow="block" joinstyle="miter"/>
                </v:shape>
                <v:shape id="Straight Arrow Connector 313" o:spid="_x0000_s1202" type="#_x0000_t32" style="position:absolute;left:55629;top:4548;width:88;height:18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4F8UAAADcAAAADwAAAGRycy9kb3ducmV2LnhtbESPT2sCMRTE74V+h/AKvRTN2gWpq1HE&#10;VvAi6lbw+ti8/YObl22S6vrtjVDocZiZ3zCzRW9acSHnG8sKRsMEBHFhdcOVguP3evABwgdkja1l&#10;UnAjD4v589MMM22vfKBLHioRIewzVFCH0GVS+qImg35oO+LoldYZDFG6SmqH1wg3rXxPkrE02HBc&#10;qLGjVU3FOf81CmR1SM3pq+zH29JNPvdvu58u3yn1+tIvpyAC9eE//NfeaAXpKIX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H4F8UAAADcAAAADwAAAAAAAAAA&#10;AAAAAAChAgAAZHJzL2Rvd25yZXYueG1sUEsFBgAAAAAEAAQA+QAAAJMDAAAAAA==&#10;" strokecolor="windowText" strokeweight=".5pt">
                  <v:stroke endarrow="block" joinstyle="miter"/>
                </v:shape>
                <v:shape id="Straight Arrow Connector 314" o:spid="_x0000_s1203" type="#_x0000_t32" style="position:absolute;left:48843;top:1238;width:20;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rOMUAAADcAAAADwAAAGRycy9kb3ducmV2LnhtbESPQWvCQBSE74X+h+UVeqsboxaJrlID&#10;VXuSRi/eHtlnEpp9G7JrjP56tyB4HGbmG2a+7E0tOmpdZVnBcBCBIM6trrhQcNh/f0xBOI+ssbZM&#10;Cq7kYLl4fZljou2Ff6nLfCEChF2CCkrvm0RKl5dk0A1sQxy8k20N+iDbQuoWLwFuahlH0ac0WHFY&#10;KLGhtKT8LzsbBcfOF+mP3a1Hk9UuPa5vcT/dxEq9v/VfMxCeev8MP9pbrWA0HMP/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0rOMUAAADcAAAADwAAAAAAAAAA&#10;AAAAAAChAgAAZHJzL2Rvd25yZXYueG1sUEsFBgAAAAAEAAQA+QAAAJMDAAAAAA==&#10;" strokecolor="windowText" strokeweight=".5pt">
                  <v:stroke endarrow="block" joinstyle="miter"/>
                </v:shape>
                <v:shape id="Straight Arrow Connector 315" o:spid="_x0000_s1204" type="#_x0000_t32" style="position:absolute;left:8900;top:23741;width:41;height:17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GOo8YAAADcAAAADwAAAGRycy9kb3ducmV2LnhtbESPQWvCQBSE70L/w/IKvekmkRRJXaUN&#10;NNVTqO3F2yP7moRm34bsNkZ/vSsUPA4z8w2z3k6mEyMNrrWsIF5EIIgrq1uuFXx/vc9XIJxH1thZ&#10;JgVncrDdPMzWmGl74k8aD74WAcIuQwWN930mpasaMugWticO3o8dDPogh1rqAU8BbjqZRNGzNNhy&#10;WGiwp7yh6vfwZxQcR1/ne1sWy/StzI/FJZlWH4lST4/T6wsIT5O/h//bO61gGadwOxOO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BjqPGAAAA3AAAAA8AAAAAAAAA&#10;AAAAAAAAoQIAAGRycy9kb3ducmV2LnhtbFBLBQYAAAAABAAEAPkAAACUAwAAAAA=&#10;" strokecolor="windowText" strokeweight=".5pt">
                  <v:stroke endarrow="block" joinstyle="miter"/>
                </v:shape>
                <v:shape id="Straight Arrow Connector 316" o:spid="_x0000_s1205" type="#_x0000_t32" style="position:absolute;left:68649;top:17418;width:0;height:48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Q1MYAAADcAAAADwAAAGRycy9kb3ducmV2LnhtbESPQWvCQBSE74X+h+UVequbRAwhdZU2&#10;0FRPUtuLt0f2NQnNvg3ZbYz+elcQPA4z8w2zXE+mEyMNrrWsIJ5FIIgrq1uuFfx8f7xkIJxH1thZ&#10;JgUncrBePT4sMdf2yF807n0tAoRdjgoa7/tcSlc1ZNDNbE8cvF87GPRBDrXUAx4D3HQyiaJUGmw5&#10;LDTYU9FQ9bf/NwoOo6+Lrd2V88X7rjiU52TKPhOlnp+mt1cQniZ/D9/aG61gHqdwPROO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TENTGAAAA3AAAAA8AAAAAAAAA&#10;AAAAAAAAoQIAAGRycy9kb3ducmV2LnhtbFBLBQYAAAAABAAEAPkAAACUAwAAAAA=&#10;" strokecolor="windowText" strokeweight=".5pt">
                  <v:stroke endarrow="block" joinstyle="miter"/>
                </v:shape>
                <v:oval id="Oval 317" o:spid="_x0000_s1206" style="position:absolute;left:66951;top:21399;width:7048;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MR8IA&#10;AADcAAAADwAAAGRycy9kb3ducmV2LnhtbESPQYvCMBSE74L/IbwFb5qqoEvXKCIoHrXKst4ezbMp&#10;27yUJtb6740geBxm5htmsepsJVpqfOlYwXiUgCDOnS65UHA+bYffIHxA1lg5JgUP8rBa9nsLTLW7&#10;85HaLBQiQtinqMCEUKdS+tyQRT9yNXH0rq6xGKJsCqkbvEe4reQkSWbSYslxwWBNG0P5f3azCtaP&#10;cGh5WmW74/Vv+zs5d5dLbZQafHXrHxCBuvAJv9t7rWA6nsP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oxHwgAAANwAAAAPAAAAAAAAAAAAAAAAAJgCAABkcnMvZG93&#10;bnJldi54bWxQSwUGAAAAAAQABAD1AAAAhwMAAAAA&#10;" fillcolor="window" strokecolor="windowText" strokeweight="1pt">
                  <v:stroke joinstyle="miter"/>
                  <v:textbox>
                    <w:txbxContent>
                      <w:p w14:paraId="6403E733" w14:textId="77777777" w:rsidR="007B30BB" w:rsidRDefault="007B30BB" w:rsidP="000F5274">
                        <w:pPr>
                          <w:pStyle w:val="NormalWeb"/>
                          <w:spacing w:after="0" w:line="256" w:lineRule="auto"/>
                          <w:jc w:val="center"/>
                        </w:pPr>
                        <w:r>
                          <w:rPr>
                            <w:rFonts w:eastAsia="Calibri"/>
                            <w:sz w:val="18"/>
                            <w:szCs w:val="18"/>
                          </w:rPr>
                          <w:t>ETS</w:t>
                        </w:r>
                      </w:p>
                      <w:p w14:paraId="04C9743C" w14:textId="77777777" w:rsidR="007B30BB" w:rsidRDefault="007B30BB" w:rsidP="000F5274">
                        <w:pPr>
                          <w:pStyle w:val="NormalWeb"/>
                          <w:spacing w:after="0" w:line="256" w:lineRule="auto"/>
                          <w:jc w:val="center"/>
                        </w:pPr>
                        <w:r>
                          <w:rPr>
                            <w:rFonts w:eastAsia="Calibri"/>
                            <w:sz w:val="18"/>
                            <w:szCs w:val="18"/>
                          </w:rPr>
                          <w:t>F5</w:t>
                        </w:r>
                      </w:p>
                    </w:txbxContent>
                  </v:textbox>
                </v:oval>
                <v:shape id="Straight Arrow Connector 318" o:spid="_x0000_s1207" type="#_x0000_t32" style="position:absolute;left:36749;top:40364;width:16327;height:13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z8MAAADcAAAADwAAAGRycy9kb3ducmV2LnhtbERP3WrCMBS+F/YO4Qx2M2baKWN0xrIp&#10;at1dqw9w1pw1Zc1JaaLWtzcXAy8/vv9FPtpOnGnwrWMF6TQBQVw73XKj4HjYvLyD8AFZY+eYFFzJ&#10;Q758mCww0+7CJZ2r0IgYwj5DBSaEPpPS14Ys+qnriSP36waLIcKhkXrASwy3nXxNkjdpseXYYLCn&#10;laH6rzpZBeOurPXzfNP8bNfbYu52pth/fyn19Dh+foAINIa7+N9daAWzNK6NZ+IR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yM/DAAAA3AAAAA8AAAAAAAAAAAAA&#10;AAAAoQIAAGRycy9kb3ducmV2LnhtbFBLBQYAAAAABAAEAPkAAACRAwAAAAA=&#10;" strokecolor="windowText" strokeweight=".5pt">
                  <v:stroke endarrow="block" joinstyle="miter"/>
                </v:shape>
                <v:shape id="Straight Arrow Connector 319" o:spid="_x0000_s1208" type="#_x0000_t32" style="position:absolute;left:60810;top:26865;width:7645;height:14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EpsUAAADcAAAADwAAAGRycy9kb3ducmV2LnhtbESPT2vCQBTE7wW/w/IEb3VjpEWjq2hA&#10;a0/in4u3R/aZBLNvQ3aNaT+9Wyh4HGbmN8x82ZlKtNS40rKC0TACQZxZXXKu4HzavE9AOI+ssbJM&#10;Cn7IwXLRe5tjou2DD9QefS4ChF2CCgrv60RKlxVk0A1tTRy8q20M+iCbXOoGHwFuKhlH0ac0WHJY&#10;KLCmtKDsdrwbBZfW5+m33W/HH+t9etn+xt3kK1Zq0O9WMxCeOv8K/7d3WsF4NIW/M+EI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yEpsUAAADcAAAADwAAAAAAAAAA&#10;AAAAAAChAgAAZHJzL2Rvd25yZXYueG1sUEsFBgAAAAAEAAQA+QAAAJMDAAAAAA==&#10;" strokecolor="windowText" strokeweight=".5pt">
                  <v:stroke endarrow="block" joinstyle="miter"/>
                </v:shape>
                <w10:anchorlock/>
              </v:group>
            </w:pict>
          </mc:Fallback>
        </mc:AlternateContent>
      </w:r>
    </w:p>
    <w:p w14:paraId="02867F9C" w14:textId="1CC77EE8" w:rsidR="006E3DE6" w:rsidRPr="00E132E7" w:rsidRDefault="00F67F90" w:rsidP="00F67F90">
      <w:pPr>
        <w:autoSpaceDE w:val="0"/>
        <w:autoSpaceDN w:val="0"/>
        <w:adjustRightInd w:val="0"/>
        <w:spacing w:after="0" w:line="240" w:lineRule="auto"/>
        <w:jc w:val="center"/>
        <w:rPr>
          <w:rFonts w:ascii="Times New Roman" w:hAnsi="Times New Roman" w:cs="Times New Roman"/>
          <w:bCs/>
          <w:noProof/>
          <w:sz w:val="24"/>
          <w:szCs w:val="24"/>
          <w:lang w:eastAsia="en-GB"/>
        </w:rPr>
        <w:sectPr w:rsidR="006E3DE6" w:rsidRPr="00E132E7" w:rsidSect="006E3DE6">
          <w:pgSz w:w="16840" w:h="11907" w:orient="landscape" w:code="9"/>
          <w:pgMar w:top="1531" w:right="1644" w:bottom="1304" w:left="1531" w:header="709" w:footer="709" w:gutter="0"/>
          <w:cols w:space="708"/>
          <w:docGrid w:linePitch="360"/>
        </w:sectPr>
      </w:pPr>
      <w:r w:rsidRPr="004119F0">
        <w:rPr>
          <w:rFonts w:ascii="Times New Roman" w:hAnsi="Times New Roman" w:cs="Times New Roman"/>
          <w:bCs/>
          <w:noProof/>
          <w:sz w:val="24"/>
          <w:szCs w:val="24"/>
          <w:lang w:eastAsia="en-GB"/>
        </w:rPr>
        <w:t>Figure 8</w:t>
      </w:r>
      <w:r w:rsidR="000F5274" w:rsidRPr="00C653E6">
        <w:rPr>
          <w:rFonts w:ascii="Times New Roman" w:hAnsi="Times New Roman" w:cs="Times New Roman"/>
          <w:bCs/>
          <w:noProof/>
          <w:sz w:val="24"/>
          <w:szCs w:val="24"/>
          <w:lang w:eastAsia="en-GB"/>
        </w:rPr>
        <w:t>. Hypothesi</w:t>
      </w:r>
      <w:r w:rsidR="00612D62">
        <w:rPr>
          <w:rFonts w:ascii="Times New Roman" w:hAnsi="Times New Roman" w:cs="Times New Roman"/>
          <w:bCs/>
          <w:noProof/>
          <w:sz w:val="24"/>
          <w:szCs w:val="24"/>
          <w:lang w:eastAsia="en-GB"/>
        </w:rPr>
        <w:t>s</w:t>
      </w:r>
      <w:r w:rsidR="000F5274" w:rsidRPr="00C653E6">
        <w:rPr>
          <w:rFonts w:ascii="Times New Roman" w:hAnsi="Times New Roman" w:cs="Times New Roman"/>
          <w:bCs/>
          <w:noProof/>
          <w:sz w:val="24"/>
          <w:szCs w:val="24"/>
          <w:lang w:eastAsia="en-GB"/>
        </w:rPr>
        <w:t xml:space="preserve">ed SEM Model of </w:t>
      </w:r>
      <w:r w:rsidR="0039688F" w:rsidRPr="00106A49">
        <w:rPr>
          <w:rFonts w:ascii="Times New Roman" w:hAnsi="Times New Roman" w:cs="Times New Roman"/>
          <w:bCs/>
          <w:noProof/>
          <w:sz w:val="24"/>
          <w:szCs w:val="24"/>
          <w:lang w:eastAsia="en-GB"/>
        </w:rPr>
        <w:t>resilie</w:t>
      </w:r>
      <w:r w:rsidR="0039688F" w:rsidRPr="00E52D61">
        <w:rPr>
          <w:rFonts w:ascii="Times New Roman" w:hAnsi="Times New Roman" w:cs="Times New Roman"/>
          <w:bCs/>
          <w:noProof/>
          <w:sz w:val="24"/>
          <w:szCs w:val="24"/>
          <w:lang w:eastAsia="en-GB"/>
        </w:rPr>
        <w:t>nce and burnout-engagement for Malaysian university academic</w:t>
      </w:r>
    </w:p>
    <w:p w14:paraId="6FC1C662" w14:textId="4D098D82" w:rsidR="000F5274" w:rsidRPr="00E132E7" w:rsidRDefault="000F5274" w:rsidP="00F67F90">
      <w:pPr>
        <w:autoSpaceDE w:val="0"/>
        <w:autoSpaceDN w:val="0"/>
        <w:adjustRightInd w:val="0"/>
        <w:spacing w:after="0" w:line="240" w:lineRule="auto"/>
        <w:jc w:val="center"/>
        <w:rPr>
          <w:rFonts w:ascii="Times New Roman" w:hAnsi="Times New Roman" w:cs="Times New Roman"/>
          <w:bCs/>
          <w:noProof/>
          <w:sz w:val="24"/>
          <w:szCs w:val="24"/>
          <w:lang w:eastAsia="en-GB"/>
        </w:rPr>
      </w:pPr>
    </w:p>
    <w:p w14:paraId="16E02C86" w14:textId="3B746B30" w:rsidR="000F5274" w:rsidRPr="00E132E7" w:rsidRDefault="00C133F8" w:rsidP="00C92892">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000F5274" w:rsidRPr="00E132E7">
        <w:rPr>
          <w:rFonts w:ascii="Times New Roman" w:hAnsi="Times New Roman" w:cs="Times New Roman"/>
          <w:bCs/>
          <w:sz w:val="24"/>
          <w:szCs w:val="24"/>
        </w:rPr>
        <w:t>The hypothesi</w:t>
      </w:r>
      <w:r w:rsidR="00612D62">
        <w:rPr>
          <w:rFonts w:ascii="Times New Roman" w:hAnsi="Times New Roman" w:cs="Times New Roman"/>
          <w:bCs/>
          <w:sz w:val="24"/>
          <w:szCs w:val="24"/>
        </w:rPr>
        <w:t>s</w:t>
      </w:r>
      <w:r w:rsidR="000F5274" w:rsidRPr="00E132E7">
        <w:rPr>
          <w:rFonts w:ascii="Times New Roman" w:hAnsi="Times New Roman" w:cs="Times New Roman"/>
          <w:bCs/>
          <w:sz w:val="24"/>
          <w:szCs w:val="24"/>
        </w:rPr>
        <w:t>ed SEM model of resilience and burnout-engagement for Malaysian university a</w:t>
      </w:r>
      <w:r w:rsidR="00F67F90" w:rsidRPr="00E132E7">
        <w:rPr>
          <w:rFonts w:ascii="Times New Roman" w:hAnsi="Times New Roman" w:cs="Times New Roman"/>
          <w:bCs/>
          <w:sz w:val="24"/>
          <w:szCs w:val="24"/>
        </w:rPr>
        <w:t>cademics is depicted in Figure 8</w:t>
      </w:r>
      <w:r w:rsidR="000F5274" w:rsidRPr="00E132E7">
        <w:rPr>
          <w:rFonts w:ascii="Times New Roman" w:hAnsi="Times New Roman" w:cs="Times New Roman"/>
          <w:bCs/>
          <w:sz w:val="24"/>
          <w:szCs w:val="24"/>
        </w:rPr>
        <w:t>. The initial model shows an acceptable fit. Specifically, the CFI and TLI statistics met acceptable standards. The Chi Square statistic, MLM χ</w:t>
      </w:r>
      <w:r w:rsidR="000F5274" w:rsidRPr="00E132E7">
        <w:rPr>
          <w:rFonts w:ascii="Times New Roman" w:hAnsi="Times New Roman" w:cs="Times New Roman"/>
          <w:bCs/>
          <w:sz w:val="24"/>
          <w:szCs w:val="24"/>
          <w:vertAlign w:val="superscript"/>
        </w:rPr>
        <w:t>2</w:t>
      </w:r>
      <w:r w:rsidR="000F5274" w:rsidRPr="00E132E7">
        <w:rPr>
          <w:rFonts w:ascii="Times New Roman" w:hAnsi="Times New Roman" w:cs="Times New Roman"/>
          <w:bCs/>
          <w:sz w:val="24"/>
          <w:szCs w:val="24"/>
          <w:vertAlign w:val="subscript"/>
        </w:rPr>
        <w:t xml:space="preserve"> [541] </w:t>
      </w:r>
      <w:r w:rsidR="000F5274" w:rsidRPr="00E132E7">
        <w:rPr>
          <w:rFonts w:ascii="Times New Roman" w:hAnsi="Times New Roman" w:cs="Times New Roman"/>
          <w:bCs/>
          <w:sz w:val="24"/>
          <w:szCs w:val="24"/>
        </w:rPr>
        <w:t>= 1537.948</w:t>
      </w:r>
      <w:r w:rsidR="000F5274" w:rsidRPr="00E132E7">
        <w:rPr>
          <w:rFonts w:ascii="Times New Roman" w:hAnsi="Times New Roman" w:cs="Times New Roman"/>
          <w:bCs/>
          <w:sz w:val="24"/>
          <w:szCs w:val="24"/>
          <w:vertAlign w:val="subscript"/>
        </w:rPr>
        <w:t>,</w:t>
      </w:r>
      <w:r w:rsidR="000F5274" w:rsidRPr="00E132E7">
        <w:rPr>
          <w:rFonts w:ascii="Times New Roman" w:hAnsi="Times New Roman" w:cs="Times New Roman"/>
          <w:bCs/>
          <w:sz w:val="24"/>
          <w:szCs w:val="24"/>
        </w:rPr>
        <w:t xml:space="preserve"> CFI = 0.923, TLI = 0.915, and RMSEA = 0.052 and SRMR = 0.061, indicat</w:t>
      </w:r>
      <w:r w:rsidR="00DE7F8A">
        <w:rPr>
          <w:rFonts w:ascii="Times New Roman" w:hAnsi="Times New Roman" w:cs="Times New Roman"/>
          <w:bCs/>
          <w:sz w:val="24"/>
          <w:szCs w:val="24"/>
        </w:rPr>
        <w:t>es</w:t>
      </w:r>
      <w:r w:rsidR="000F5274" w:rsidRPr="00E132E7">
        <w:rPr>
          <w:rFonts w:ascii="Times New Roman" w:hAnsi="Times New Roman" w:cs="Times New Roman"/>
          <w:bCs/>
          <w:sz w:val="24"/>
          <w:szCs w:val="24"/>
        </w:rPr>
        <w:t xml:space="preserve"> an acceptable fit. For a better </w:t>
      </w:r>
      <w:r w:rsidR="000F5274" w:rsidRPr="00E132E7">
        <w:rPr>
          <w:rFonts w:ascii="Times New Roman" w:hAnsi="Times New Roman" w:cs="Times New Roman"/>
          <w:bCs/>
          <w:noProof/>
          <w:sz w:val="24"/>
          <w:szCs w:val="24"/>
        </w:rPr>
        <w:t>fit,</w:t>
      </w:r>
      <w:r w:rsidR="000F5274" w:rsidRPr="00E132E7">
        <w:rPr>
          <w:rFonts w:ascii="Times New Roman" w:hAnsi="Times New Roman" w:cs="Times New Roman"/>
          <w:bCs/>
          <w:sz w:val="24"/>
          <w:szCs w:val="24"/>
        </w:rPr>
        <w:t xml:space="preserve"> however, modifications of the original model were attempted. Modifications of the model are necessary but require theoretical support (Loehlin, 2004; Long, 1983). In addition, the fewer modifications, the better. Modifications of the initial model were informed by the modification indices provided by </w:t>
      </w:r>
      <w:r w:rsidR="00993690" w:rsidRPr="00E132E7">
        <w:rPr>
          <w:rFonts w:ascii="Times New Roman" w:hAnsi="Times New Roman" w:cs="Times New Roman"/>
          <w:bCs/>
          <w:sz w:val="24"/>
          <w:szCs w:val="24"/>
        </w:rPr>
        <w:t>Mplus</w:t>
      </w:r>
      <w:r w:rsidR="000F5274" w:rsidRPr="00E132E7">
        <w:rPr>
          <w:rFonts w:ascii="Times New Roman" w:hAnsi="Times New Roman" w:cs="Times New Roman"/>
          <w:bCs/>
          <w:sz w:val="24"/>
          <w:szCs w:val="24"/>
        </w:rPr>
        <w:t xml:space="preserve">. </w:t>
      </w:r>
    </w:p>
    <w:p w14:paraId="3118BBC4" w14:textId="6E307D06" w:rsidR="000F5274" w:rsidRPr="00E132E7" w:rsidRDefault="000F5274" w:rsidP="00C92892">
      <w:pPr>
        <w:autoSpaceDE w:val="0"/>
        <w:autoSpaceDN w:val="0"/>
        <w:adjustRightInd w:val="0"/>
        <w:spacing w:after="0" w:line="480" w:lineRule="auto"/>
        <w:rPr>
          <w:rFonts w:ascii="Times New Roman" w:hAnsi="Times New Roman" w:cs="Times New Roman"/>
          <w:bCs/>
          <w:sz w:val="24"/>
          <w:szCs w:val="24"/>
        </w:rPr>
      </w:pPr>
      <w:r w:rsidRPr="00E132E7">
        <w:rPr>
          <w:rFonts w:ascii="Times New Roman" w:hAnsi="Times New Roman" w:cs="Times New Roman"/>
          <w:bCs/>
          <w:sz w:val="24"/>
          <w:szCs w:val="24"/>
        </w:rPr>
        <w:tab/>
        <w:t>The indices suggested that if items of engagement</w:t>
      </w:r>
      <w:r w:rsidR="00DE7F8A">
        <w:rPr>
          <w:rFonts w:ascii="Times New Roman" w:hAnsi="Times New Roman" w:cs="Times New Roman"/>
          <w:bCs/>
          <w:sz w:val="24"/>
          <w:szCs w:val="24"/>
        </w:rPr>
        <w:t>,</w:t>
      </w:r>
      <w:r w:rsidRPr="00E132E7">
        <w:rPr>
          <w:rFonts w:ascii="Times New Roman" w:hAnsi="Times New Roman" w:cs="Times New Roman"/>
          <w:bCs/>
          <w:sz w:val="24"/>
          <w:szCs w:val="24"/>
        </w:rPr>
        <w:t xml:space="preserve"> (ets6) and (ets1) were allowed to correlate with one another, the same goes with items of (ets6) and (ets3), items of (ets4) and (ets1) and (ets3) with (ets1), a better fit will be achieved</w:t>
      </w:r>
      <w:r w:rsidRPr="00E132E7">
        <w:rPr>
          <w:rFonts w:ascii="Times New Roman" w:hAnsi="Times New Roman" w:cs="Times New Roman"/>
          <w:sz w:val="24"/>
          <w:szCs w:val="24"/>
        </w:rPr>
        <w:t xml:space="preserve">, </w:t>
      </w:r>
      <w:r w:rsidRPr="00E132E7">
        <w:rPr>
          <w:rFonts w:ascii="Times New Roman" w:hAnsi="Times New Roman" w:cs="Times New Roman"/>
          <w:bCs/>
          <w:sz w:val="24"/>
          <w:szCs w:val="24"/>
        </w:rPr>
        <w:t xml:space="preserve">due to these pairs being highly correlated. </w:t>
      </w:r>
      <w:r w:rsidRPr="00E132E7">
        <w:rPr>
          <w:rFonts w:ascii="Times New Roman" w:hAnsi="Times New Roman" w:cs="Times New Roman"/>
          <w:bCs/>
          <w:noProof/>
          <w:sz w:val="24"/>
          <w:szCs w:val="24"/>
        </w:rPr>
        <w:t>Theoretically,</w:t>
      </w:r>
      <w:r w:rsidRPr="00E132E7">
        <w:rPr>
          <w:rFonts w:ascii="Times New Roman" w:hAnsi="Times New Roman" w:cs="Times New Roman"/>
          <w:bCs/>
          <w:sz w:val="24"/>
          <w:szCs w:val="24"/>
        </w:rPr>
        <w:t xml:space="preserve"> the modifications were reasonable. Therefore, these pairs of constructs were allowed to correlate. </w:t>
      </w:r>
    </w:p>
    <w:p w14:paraId="1CE812B1" w14:textId="77777777" w:rsidR="000F5274" w:rsidRPr="00E132E7" w:rsidRDefault="000F5274" w:rsidP="00C92892">
      <w:pPr>
        <w:autoSpaceDE w:val="0"/>
        <w:autoSpaceDN w:val="0"/>
        <w:adjustRightInd w:val="0"/>
        <w:spacing w:after="0" w:line="480" w:lineRule="auto"/>
        <w:rPr>
          <w:rFonts w:ascii="Times New Roman" w:hAnsi="Times New Roman" w:cs="Times New Roman"/>
          <w:bCs/>
          <w:sz w:val="24"/>
          <w:szCs w:val="24"/>
        </w:rPr>
      </w:pPr>
      <w:r w:rsidRPr="00E132E7">
        <w:rPr>
          <w:rFonts w:ascii="Times New Roman" w:hAnsi="Times New Roman" w:cs="Times New Roman"/>
          <w:bCs/>
          <w:sz w:val="24"/>
          <w:szCs w:val="24"/>
        </w:rPr>
        <w:tab/>
        <w:t>The second model displayed improved fit. Both CFI and TLI improved to 0.941 and 0.935. RMSEA also showed an improved value while SRMR remained the same</w:t>
      </w:r>
      <w:r w:rsidRPr="00E132E7">
        <w:rPr>
          <w:rFonts w:ascii="Times New Roman" w:hAnsi="Times New Roman" w:cs="Times New Roman"/>
          <w:sz w:val="24"/>
          <w:szCs w:val="24"/>
        </w:rPr>
        <w:t xml:space="preserve"> </w:t>
      </w:r>
      <w:r w:rsidRPr="00E132E7">
        <w:rPr>
          <w:rFonts w:ascii="Times New Roman" w:hAnsi="Times New Roman" w:cs="Times New Roman"/>
          <w:bCs/>
          <w:sz w:val="24"/>
          <w:szCs w:val="24"/>
        </w:rPr>
        <w:t>(CFI= 0.941, TLI = 0.935, RMSEA = 0.046, SRMR= 0.060, MLM χ</w:t>
      </w:r>
      <w:r w:rsidRPr="00E132E7">
        <w:rPr>
          <w:rFonts w:ascii="Times New Roman" w:hAnsi="Times New Roman" w:cs="Times New Roman"/>
          <w:bCs/>
          <w:sz w:val="24"/>
          <w:szCs w:val="24"/>
          <w:vertAlign w:val="superscript"/>
        </w:rPr>
        <w:t>2</w:t>
      </w:r>
      <w:r w:rsidRPr="00E132E7">
        <w:rPr>
          <w:rFonts w:ascii="Times New Roman" w:hAnsi="Times New Roman" w:cs="Times New Roman"/>
          <w:bCs/>
          <w:sz w:val="24"/>
          <w:szCs w:val="24"/>
          <w:vertAlign w:val="subscript"/>
        </w:rPr>
        <w:t xml:space="preserve"> [537]</w:t>
      </w:r>
      <w:r w:rsidRPr="00E132E7">
        <w:rPr>
          <w:rFonts w:ascii="Times New Roman" w:hAnsi="Times New Roman" w:cs="Times New Roman"/>
          <w:bCs/>
          <w:sz w:val="24"/>
          <w:szCs w:val="24"/>
        </w:rPr>
        <w:t xml:space="preserve"> = 154.196. Based on these results, the model </w:t>
      </w:r>
      <w:r w:rsidRPr="00E132E7">
        <w:rPr>
          <w:rFonts w:ascii="Times New Roman" w:hAnsi="Times New Roman" w:cs="Times New Roman"/>
          <w:bCs/>
          <w:noProof/>
          <w:sz w:val="24"/>
          <w:szCs w:val="24"/>
        </w:rPr>
        <w:t>was</w:t>
      </w:r>
      <w:r w:rsidRPr="00E132E7">
        <w:rPr>
          <w:rFonts w:ascii="Times New Roman" w:hAnsi="Times New Roman" w:cs="Times New Roman"/>
          <w:bCs/>
          <w:sz w:val="24"/>
          <w:szCs w:val="24"/>
        </w:rPr>
        <w:t xml:space="preserve"> reviewed again to refine this second model.</w:t>
      </w:r>
      <w:r w:rsidRPr="00E132E7">
        <w:rPr>
          <w:rFonts w:ascii="Times New Roman" w:hAnsi="Times New Roman" w:cs="Times New Roman"/>
          <w:sz w:val="24"/>
          <w:szCs w:val="24"/>
        </w:rPr>
        <w:t xml:space="preserve"> </w:t>
      </w:r>
    </w:p>
    <w:p w14:paraId="4FC9A884" w14:textId="6B424296" w:rsidR="000F5274" w:rsidRPr="00E132E7" w:rsidRDefault="000F5274" w:rsidP="004024BA">
      <w:pPr>
        <w:pBdr>
          <w:bottom w:val="single" w:sz="12" w:space="0" w:color="auto"/>
        </w:pBdr>
        <w:autoSpaceDE w:val="0"/>
        <w:autoSpaceDN w:val="0"/>
        <w:adjustRightInd w:val="0"/>
        <w:spacing w:after="0" w:line="480" w:lineRule="auto"/>
        <w:rPr>
          <w:rFonts w:ascii="Times New Roman" w:hAnsi="Times New Roman" w:cs="Times New Roman"/>
          <w:bCs/>
          <w:sz w:val="24"/>
          <w:szCs w:val="24"/>
        </w:rPr>
      </w:pPr>
      <w:r w:rsidRPr="00E132E7">
        <w:rPr>
          <w:rFonts w:ascii="Times New Roman" w:hAnsi="Times New Roman" w:cs="Times New Roman"/>
          <w:bCs/>
          <w:sz w:val="24"/>
          <w:szCs w:val="24"/>
        </w:rPr>
        <w:tab/>
        <w:t xml:space="preserve">The addition of five newly added paths (as suggested by </w:t>
      </w:r>
      <w:r w:rsidR="00993690" w:rsidRPr="00E132E7">
        <w:rPr>
          <w:rFonts w:ascii="Times New Roman" w:hAnsi="Times New Roman" w:cs="Times New Roman"/>
          <w:bCs/>
          <w:sz w:val="24"/>
          <w:szCs w:val="24"/>
        </w:rPr>
        <w:t>Mplus</w:t>
      </w:r>
      <w:r w:rsidRPr="00E132E7">
        <w:rPr>
          <w:rFonts w:ascii="Times New Roman" w:hAnsi="Times New Roman" w:cs="Times New Roman"/>
          <w:bCs/>
          <w:sz w:val="24"/>
          <w:szCs w:val="24"/>
        </w:rPr>
        <w:t xml:space="preserve">) in regards to resilience items (rsa5) with (rsa4), (rsa3) with (rsa2), and </w:t>
      </w:r>
      <w:r w:rsidR="000960A1">
        <w:rPr>
          <w:rFonts w:ascii="Times New Roman" w:hAnsi="Times New Roman" w:cs="Times New Roman"/>
          <w:bCs/>
          <w:sz w:val="24"/>
          <w:szCs w:val="24"/>
        </w:rPr>
        <w:t>Pressure to Publish</w:t>
      </w:r>
      <w:r w:rsidRPr="00E132E7">
        <w:rPr>
          <w:rFonts w:ascii="Times New Roman" w:hAnsi="Times New Roman" w:cs="Times New Roman"/>
          <w:bCs/>
          <w:sz w:val="24"/>
          <w:szCs w:val="24"/>
        </w:rPr>
        <w:t xml:space="preserve"> items (pptot8) with (pptot1), (pptot8) with (pptot2) and (pptot3) with (pptot2) led to a statistically significant improvement of the model with CFI = 0.950 and TLI </w:t>
      </w:r>
      <w:r w:rsidRPr="006102A7">
        <w:rPr>
          <w:rFonts w:ascii="Times New Roman" w:hAnsi="Times New Roman" w:cs="Times New Roman"/>
          <w:bCs/>
          <w:sz w:val="24"/>
          <w:szCs w:val="24"/>
        </w:rPr>
        <w:t>= 0.944,</w:t>
      </w:r>
      <w:r w:rsidRPr="006102A7">
        <w:rPr>
          <w:rFonts w:ascii="Times New Roman" w:hAnsi="Times New Roman" w:cs="Times New Roman"/>
          <w:sz w:val="24"/>
          <w:szCs w:val="24"/>
        </w:rPr>
        <w:t xml:space="preserve"> </w:t>
      </w:r>
      <w:r w:rsidRPr="006102A7">
        <w:rPr>
          <w:rFonts w:ascii="Times New Roman" w:hAnsi="Times New Roman" w:cs="Times New Roman"/>
          <w:bCs/>
          <w:sz w:val="24"/>
          <w:szCs w:val="24"/>
        </w:rPr>
        <w:t>indicating a reasonably good fit of the third model in the sample. Reported values of both RMSEA (0.042) and SRMR (0.059) also provided additional support in this regard.</w:t>
      </w:r>
      <w:r w:rsidRPr="006102A7">
        <w:rPr>
          <w:rFonts w:ascii="Times New Roman" w:hAnsi="Times New Roman" w:cs="Times New Roman"/>
          <w:sz w:val="24"/>
          <w:szCs w:val="24"/>
        </w:rPr>
        <w:t xml:space="preserve"> </w:t>
      </w:r>
      <w:r w:rsidRPr="006102A7">
        <w:rPr>
          <w:rFonts w:ascii="Times New Roman" w:hAnsi="Times New Roman" w:cs="Times New Roman"/>
          <w:bCs/>
          <w:sz w:val="24"/>
          <w:szCs w:val="24"/>
        </w:rPr>
        <w:t>This third model thus served as the final model</w:t>
      </w:r>
      <w:r w:rsidRPr="006102A7">
        <w:rPr>
          <w:rFonts w:ascii="Times New Roman" w:hAnsi="Times New Roman" w:cs="Times New Roman"/>
          <w:sz w:val="24"/>
          <w:szCs w:val="24"/>
        </w:rPr>
        <w:t xml:space="preserve"> of </w:t>
      </w:r>
      <w:r w:rsidRPr="006102A7">
        <w:rPr>
          <w:rFonts w:ascii="Times New Roman" w:hAnsi="Times New Roman" w:cs="Times New Roman"/>
          <w:bCs/>
          <w:sz w:val="24"/>
          <w:szCs w:val="24"/>
        </w:rPr>
        <w:t xml:space="preserve">Resilience and Burnout-Engagement for Malaysian </w:t>
      </w:r>
      <w:r w:rsidR="00DE7F8A" w:rsidRPr="006102A7">
        <w:rPr>
          <w:rFonts w:ascii="Times New Roman" w:hAnsi="Times New Roman" w:cs="Times New Roman"/>
          <w:bCs/>
          <w:sz w:val="24"/>
          <w:szCs w:val="24"/>
        </w:rPr>
        <w:t>u</w:t>
      </w:r>
      <w:r w:rsidRPr="006102A7">
        <w:rPr>
          <w:rFonts w:ascii="Times New Roman" w:hAnsi="Times New Roman" w:cs="Times New Roman"/>
          <w:bCs/>
          <w:sz w:val="24"/>
          <w:szCs w:val="24"/>
        </w:rPr>
        <w:t>niversity</w:t>
      </w:r>
      <w:r w:rsidRPr="00E132E7">
        <w:rPr>
          <w:rFonts w:ascii="Times New Roman" w:hAnsi="Times New Roman" w:cs="Times New Roman"/>
          <w:bCs/>
          <w:sz w:val="24"/>
          <w:szCs w:val="24"/>
        </w:rPr>
        <w:t xml:space="preserve"> </w:t>
      </w:r>
      <w:r w:rsidR="00DE7F8A">
        <w:rPr>
          <w:rFonts w:ascii="Times New Roman" w:hAnsi="Times New Roman" w:cs="Times New Roman"/>
          <w:bCs/>
          <w:sz w:val="24"/>
          <w:szCs w:val="24"/>
        </w:rPr>
        <w:t>a</w:t>
      </w:r>
      <w:r w:rsidRPr="00E132E7">
        <w:rPr>
          <w:rFonts w:ascii="Times New Roman" w:hAnsi="Times New Roman" w:cs="Times New Roman"/>
          <w:bCs/>
          <w:sz w:val="24"/>
          <w:szCs w:val="24"/>
        </w:rPr>
        <w:t>cademics.</w:t>
      </w:r>
      <w:r w:rsidR="006C4BD8" w:rsidRPr="00E132E7">
        <w:rPr>
          <w:rFonts w:ascii="Times New Roman" w:hAnsi="Times New Roman" w:cs="Times New Roman"/>
          <w:bCs/>
          <w:sz w:val="24"/>
          <w:szCs w:val="24"/>
        </w:rPr>
        <w:t xml:space="preserve"> </w:t>
      </w:r>
      <w:r w:rsidRPr="00E132E7">
        <w:rPr>
          <w:rFonts w:ascii="Times New Roman" w:hAnsi="Times New Roman" w:cs="Times New Roman"/>
          <w:bCs/>
          <w:sz w:val="24"/>
          <w:szCs w:val="24"/>
        </w:rPr>
        <w:t xml:space="preserve">The fit indices </w:t>
      </w:r>
      <w:r w:rsidRPr="00E132E7">
        <w:rPr>
          <w:rFonts w:ascii="Times New Roman" w:hAnsi="Times New Roman" w:cs="Times New Roman"/>
          <w:bCs/>
          <w:sz w:val="24"/>
          <w:szCs w:val="24"/>
        </w:rPr>
        <w:lastRenderedPageBreak/>
        <w:t>for models are summari</w:t>
      </w:r>
      <w:r w:rsidR="00612D62">
        <w:rPr>
          <w:rFonts w:ascii="Times New Roman" w:hAnsi="Times New Roman" w:cs="Times New Roman"/>
          <w:bCs/>
          <w:sz w:val="24"/>
          <w:szCs w:val="24"/>
        </w:rPr>
        <w:t>s</w:t>
      </w:r>
      <w:r w:rsidRPr="00E132E7">
        <w:rPr>
          <w:rFonts w:ascii="Times New Roman" w:hAnsi="Times New Roman" w:cs="Times New Roman"/>
          <w:bCs/>
          <w:sz w:val="24"/>
          <w:szCs w:val="24"/>
        </w:rPr>
        <w:t xml:space="preserve">ed in Table </w:t>
      </w:r>
      <w:r w:rsidR="00B60EAE">
        <w:rPr>
          <w:rFonts w:ascii="Times New Roman" w:hAnsi="Times New Roman" w:cs="Times New Roman"/>
          <w:bCs/>
          <w:sz w:val="24"/>
          <w:szCs w:val="24"/>
        </w:rPr>
        <w:t>5</w:t>
      </w:r>
      <w:r w:rsidR="00965295" w:rsidRPr="00E132E7">
        <w:rPr>
          <w:rFonts w:ascii="Times New Roman" w:hAnsi="Times New Roman" w:cs="Times New Roman"/>
          <w:bCs/>
          <w:sz w:val="24"/>
          <w:szCs w:val="24"/>
        </w:rPr>
        <w:t>.</w:t>
      </w:r>
      <w:r w:rsidRPr="00E132E7">
        <w:rPr>
          <w:rFonts w:ascii="Times New Roman" w:hAnsi="Times New Roman" w:cs="Times New Roman"/>
          <w:bCs/>
          <w:sz w:val="24"/>
          <w:szCs w:val="24"/>
        </w:rPr>
        <w:t>17. To discriminate between significantly better fitting models the χ</w:t>
      </w:r>
      <w:r w:rsidRPr="00E132E7">
        <w:rPr>
          <w:rFonts w:ascii="Times New Roman" w:hAnsi="Times New Roman" w:cs="Times New Roman"/>
          <w:bCs/>
          <w:sz w:val="24"/>
          <w:szCs w:val="24"/>
          <w:vertAlign w:val="superscript"/>
        </w:rPr>
        <w:t>2</w:t>
      </w:r>
      <w:r w:rsidRPr="00E132E7">
        <w:rPr>
          <w:rFonts w:ascii="Times New Roman" w:hAnsi="Times New Roman" w:cs="Times New Roman"/>
          <w:bCs/>
          <w:sz w:val="24"/>
          <w:szCs w:val="24"/>
        </w:rPr>
        <w:t xml:space="preserve"> difference test for the Satorra-Bentler scaled χ</w:t>
      </w:r>
      <w:r w:rsidRPr="00E132E7">
        <w:rPr>
          <w:rFonts w:ascii="Times New Roman" w:hAnsi="Times New Roman" w:cs="Times New Roman"/>
          <w:bCs/>
          <w:sz w:val="24"/>
          <w:szCs w:val="24"/>
          <w:vertAlign w:val="superscript"/>
        </w:rPr>
        <w:t xml:space="preserve">2 </w:t>
      </w:r>
      <w:r w:rsidRPr="00E132E7">
        <w:rPr>
          <w:rFonts w:ascii="Times New Roman" w:hAnsi="Times New Roman" w:cs="Times New Roman"/>
          <w:bCs/>
          <w:sz w:val="24"/>
          <w:szCs w:val="24"/>
        </w:rPr>
        <w:t>were used. The MLM method estimates the Satorra-Bentler scaled χ2 and a scaling correction factor instead of the regular χ</w:t>
      </w:r>
      <w:r w:rsidRPr="00E132E7">
        <w:rPr>
          <w:rFonts w:ascii="Times New Roman" w:hAnsi="Times New Roman" w:cs="Times New Roman"/>
          <w:bCs/>
          <w:sz w:val="24"/>
          <w:szCs w:val="24"/>
          <w:vertAlign w:val="superscript"/>
        </w:rPr>
        <w:t xml:space="preserve">2 </w:t>
      </w:r>
      <w:r w:rsidRPr="00E132E7">
        <w:rPr>
          <w:rFonts w:ascii="Times New Roman" w:hAnsi="Times New Roman" w:cs="Times New Roman"/>
          <w:bCs/>
          <w:sz w:val="24"/>
          <w:szCs w:val="24"/>
        </w:rPr>
        <w:t>(Byrne, 2012) as mentioned previously.</w:t>
      </w:r>
      <w:r w:rsidR="0096143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w:t>
      </w:r>
      <w:r w:rsidRPr="00E132E7">
        <w:rPr>
          <w:rFonts w:ascii="Times New Roman" w:hAnsi="Times New Roman" w:cs="Times New Roman"/>
          <w:bCs/>
          <w:sz w:val="24"/>
          <w:szCs w:val="24"/>
        </w:rPr>
        <w:t>third and final model was found to be significantly better than that of the previous two models: MLM χ</w:t>
      </w:r>
      <w:r w:rsidRPr="00E132E7">
        <w:rPr>
          <w:rFonts w:ascii="Times New Roman" w:hAnsi="Times New Roman" w:cs="Times New Roman"/>
          <w:bCs/>
          <w:sz w:val="24"/>
          <w:szCs w:val="24"/>
          <w:vertAlign w:val="superscript"/>
        </w:rPr>
        <w:t>2</w:t>
      </w:r>
      <w:r w:rsidRPr="00E132E7">
        <w:rPr>
          <w:rFonts w:ascii="Times New Roman" w:hAnsi="Times New Roman" w:cs="Times New Roman"/>
          <w:bCs/>
          <w:sz w:val="24"/>
          <w:szCs w:val="24"/>
        </w:rPr>
        <w:t xml:space="preserve"> [532] = 71.419, p &lt; 0.001.</w:t>
      </w:r>
    </w:p>
    <w:p w14:paraId="113B9DFF" w14:textId="77777777" w:rsidR="006E3DE6" w:rsidRPr="00E132E7" w:rsidRDefault="006E3DE6" w:rsidP="006E3DE6">
      <w:pPr>
        <w:pBdr>
          <w:bottom w:val="single" w:sz="12" w:space="1" w:color="auto"/>
        </w:pBdr>
        <w:autoSpaceDE w:val="0"/>
        <w:autoSpaceDN w:val="0"/>
        <w:adjustRightInd w:val="0"/>
        <w:spacing w:after="0" w:line="240" w:lineRule="auto"/>
        <w:jc w:val="both"/>
        <w:rPr>
          <w:rFonts w:ascii="Times New Roman" w:hAnsi="Times New Roman" w:cs="Times New Roman"/>
          <w:bCs/>
          <w:sz w:val="24"/>
          <w:szCs w:val="24"/>
        </w:rPr>
      </w:pPr>
    </w:p>
    <w:p w14:paraId="2AA4F54D" w14:textId="1E49E99B" w:rsidR="000F5274" w:rsidRPr="00E132E7" w:rsidRDefault="000F5274" w:rsidP="0047034C">
      <w:pPr>
        <w:pBdr>
          <w:bottom w:val="single" w:sz="12" w:space="1" w:color="auto"/>
        </w:pBdr>
        <w:autoSpaceDE w:val="0"/>
        <w:autoSpaceDN w:val="0"/>
        <w:adjustRightInd w:val="0"/>
        <w:spacing w:after="0" w:line="240" w:lineRule="auto"/>
        <w:jc w:val="center"/>
        <w:rPr>
          <w:rFonts w:ascii="Times New Roman" w:hAnsi="Times New Roman" w:cs="Times New Roman"/>
          <w:bCs/>
          <w:sz w:val="24"/>
          <w:szCs w:val="24"/>
        </w:rPr>
      </w:pPr>
      <w:r w:rsidRPr="00E132E7">
        <w:rPr>
          <w:rFonts w:ascii="Times New Roman" w:hAnsi="Times New Roman" w:cs="Times New Roman"/>
          <w:bCs/>
          <w:sz w:val="24"/>
          <w:szCs w:val="24"/>
        </w:rPr>
        <w:t xml:space="preserve">Table </w:t>
      </w:r>
      <w:r w:rsidR="00B60EAE">
        <w:rPr>
          <w:rFonts w:ascii="Times New Roman" w:hAnsi="Times New Roman" w:cs="Times New Roman"/>
          <w:bCs/>
          <w:sz w:val="24"/>
          <w:szCs w:val="24"/>
        </w:rPr>
        <w:t>5</w:t>
      </w:r>
      <w:r w:rsidR="00965295" w:rsidRPr="00E132E7">
        <w:rPr>
          <w:rFonts w:ascii="Times New Roman" w:hAnsi="Times New Roman" w:cs="Times New Roman"/>
          <w:bCs/>
          <w:sz w:val="24"/>
          <w:szCs w:val="24"/>
        </w:rPr>
        <w:t>.</w:t>
      </w:r>
      <w:r w:rsidRPr="00E132E7">
        <w:rPr>
          <w:rFonts w:ascii="Times New Roman" w:hAnsi="Times New Roman" w:cs="Times New Roman"/>
          <w:bCs/>
          <w:sz w:val="24"/>
          <w:szCs w:val="24"/>
        </w:rPr>
        <w:t>17</w:t>
      </w:r>
      <w:r w:rsidR="00965295" w:rsidRPr="00E132E7">
        <w:rPr>
          <w:rFonts w:ascii="Times New Roman" w:hAnsi="Times New Roman" w:cs="Times New Roman"/>
          <w:bCs/>
          <w:sz w:val="24"/>
          <w:szCs w:val="24"/>
        </w:rPr>
        <w:t xml:space="preserve">. </w:t>
      </w:r>
      <w:r w:rsidRPr="00E132E7">
        <w:rPr>
          <w:rFonts w:ascii="Times New Roman" w:hAnsi="Times New Roman" w:cs="Times New Roman"/>
          <w:bCs/>
          <w:sz w:val="24"/>
          <w:szCs w:val="24"/>
        </w:rPr>
        <w:t xml:space="preserve">The </w:t>
      </w:r>
      <w:r w:rsidR="00965295" w:rsidRPr="00E132E7">
        <w:rPr>
          <w:rFonts w:ascii="Times New Roman" w:hAnsi="Times New Roman" w:cs="Times New Roman"/>
          <w:bCs/>
          <w:sz w:val="24"/>
          <w:szCs w:val="24"/>
        </w:rPr>
        <w:t>fit of the resilience and burnout-engagement model</w:t>
      </w:r>
      <w:r w:rsidR="00DE7F8A">
        <w:rPr>
          <w:rFonts w:ascii="Times New Roman" w:hAnsi="Times New Roman" w:cs="Times New Roman"/>
          <w:bCs/>
          <w:sz w:val="24"/>
          <w:szCs w:val="24"/>
        </w:rPr>
        <w:t>,</w:t>
      </w:r>
      <w:r w:rsidR="00965295" w:rsidRPr="00E132E7">
        <w:rPr>
          <w:rFonts w:ascii="Times New Roman" w:hAnsi="Times New Roman" w:cs="Times New Roman"/>
          <w:bCs/>
          <w:sz w:val="24"/>
          <w:szCs w:val="24"/>
        </w:rPr>
        <w:t xml:space="preserve"> including </w:t>
      </w:r>
      <w:r w:rsidRPr="00E132E7">
        <w:rPr>
          <w:rFonts w:ascii="Times New Roman" w:hAnsi="Times New Roman" w:cs="Times New Roman"/>
          <w:bCs/>
          <w:sz w:val="24"/>
          <w:szCs w:val="24"/>
        </w:rPr>
        <w:t>(N=681)</w:t>
      </w:r>
    </w:p>
    <w:p w14:paraId="1563583A" w14:textId="77777777" w:rsidR="000F5274" w:rsidRPr="00E132E7" w:rsidRDefault="000F5274" w:rsidP="000F5274">
      <w:pPr>
        <w:keepNext/>
        <w:keepLines/>
        <w:spacing w:after="0" w:line="240" w:lineRule="auto"/>
        <w:jc w:val="both"/>
        <w:outlineLvl w:val="1"/>
        <w:rPr>
          <w:rFonts w:ascii="Times New Roman" w:hAnsi="Times New Roman" w:cs="Times New Roman"/>
          <w:bCs/>
          <w:sz w:val="24"/>
          <w:szCs w:val="24"/>
        </w:rPr>
      </w:pPr>
      <w:r w:rsidRPr="00E132E7">
        <w:rPr>
          <w:rFonts w:ascii="Times New Roman" w:hAnsi="Times New Roman" w:cs="Times New Roman"/>
          <w:bCs/>
          <w:sz w:val="24"/>
          <w:szCs w:val="24"/>
        </w:rPr>
        <w:t>Model</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r>
      <w:r w:rsidRPr="00E132E7">
        <w:rPr>
          <w:rFonts w:ascii="Times New Roman" w:hAnsi="Times New Roman" w:cs="Times New Roman"/>
          <w:bCs/>
          <w:sz w:val="24"/>
          <w:szCs w:val="24"/>
        </w:rPr>
        <w:tab/>
        <w:t xml:space="preserve">      χ</w:t>
      </w:r>
      <w:r w:rsidRPr="00E132E7">
        <w:rPr>
          <w:rFonts w:ascii="Times New Roman" w:hAnsi="Times New Roman" w:cs="Times New Roman"/>
          <w:bCs/>
          <w:sz w:val="24"/>
          <w:szCs w:val="24"/>
          <w:vertAlign w:val="superscript"/>
        </w:rPr>
        <w:t>2</w:t>
      </w:r>
      <w:r w:rsidRPr="00E132E7">
        <w:rPr>
          <w:rFonts w:ascii="Times New Roman" w:hAnsi="Times New Roman" w:cs="Times New Roman"/>
          <w:bCs/>
          <w:sz w:val="24"/>
          <w:szCs w:val="24"/>
        </w:rPr>
        <w:t xml:space="preserve"> </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 xml:space="preserve">Df </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 xml:space="preserve">CFI </w:t>
      </w:r>
      <w:r w:rsidRPr="00E132E7">
        <w:rPr>
          <w:rFonts w:ascii="Times New Roman" w:hAnsi="Times New Roman" w:cs="Times New Roman"/>
          <w:bCs/>
          <w:sz w:val="24"/>
          <w:szCs w:val="24"/>
        </w:rPr>
        <w:tab/>
        <w:t>TLI</w:t>
      </w:r>
      <w:r w:rsidRPr="00E132E7">
        <w:rPr>
          <w:rFonts w:ascii="Times New Roman" w:hAnsi="Times New Roman" w:cs="Times New Roman"/>
          <w:bCs/>
          <w:sz w:val="24"/>
          <w:szCs w:val="24"/>
        </w:rPr>
        <w:tab/>
        <w:t>RMSEA</w:t>
      </w:r>
      <w:r w:rsidRPr="00E132E7">
        <w:rPr>
          <w:rFonts w:ascii="Times New Roman" w:hAnsi="Times New Roman" w:cs="Times New Roman"/>
          <w:bCs/>
          <w:sz w:val="24"/>
          <w:szCs w:val="24"/>
        </w:rPr>
        <w:tab/>
        <w:t>SRMR</w:t>
      </w:r>
    </w:p>
    <w:p w14:paraId="1F3C66F7" w14:textId="77777777" w:rsidR="000F5274" w:rsidRPr="00E132E7" w:rsidRDefault="000F5274" w:rsidP="000F5274">
      <w:pPr>
        <w:keepNext/>
        <w:keepLines/>
        <w:spacing w:after="0" w:line="240" w:lineRule="auto"/>
        <w:jc w:val="both"/>
        <w:outlineLvl w:val="1"/>
        <w:rPr>
          <w:rFonts w:ascii="Times New Roman" w:hAnsi="Times New Roman" w:cs="Times New Roman"/>
          <w:bCs/>
          <w:sz w:val="24"/>
          <w:szCs w:val="24"/>
        </w:rPr>
      </w:pPr>
    </w:p>
    <w:p w14:paraId="6B46C68D" w14:textId="77777777" w:rsidR="000F5274" w:rsidRPr="00E132E7" w:rsidRDefault="000F5274" w:rsidP="000F5274">
      <w:pPr>
        <w:keepNext/>
        <w:keepLines/>
        <w:spacing w:after="0" w:line="240" w:lineRule="auto"/>
        <w:jc w:val="both"/>
        <w:outlineLvl w:val="1"/>
        <w:rPr>
          <w:rFonts w:ascii="Times New Roman" w:hAnsi="Times New Roman" w:cs="Times New Roman"/>
          <w:bCs/>
          <w:sz w:val="24"/>
          <w:szCs w:val="24"/>
        </w:rPr>
      </w:pPr>
      <w:r w:rsidRPr="00E132E7">
        <w:rPr>
          <w:rFonts w:ascii="Times New Roman" w:hAnsi="Times New Roman" w:cs="Times New Roman"/>
          <w:bCs/>
          <w:sz w:val="24"/>
          <w:szCs w:val="24"/>
        </w:rPr>
        <w:t>Initial model</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1537.948</w:t>
      </w:r>
      <w:r w:rsidRPr="00E132E7">
        <w:rPr>
          <w:rFonts w:ascii="Times New Roman" w:hAnsi="Times New Roman" w:cs="Times New Roman"/>
          <w:bCs/>
          <w:sz w:val="24"/>
          <w:szCs w:val="24"/>
        </w:rPr>
        <w:tab/>
        <w:t>541</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.92</w:t>
      </w:r>
      <w:r w:rsidRPr="00E132E7">
        <w:rPr>
          <w:rFonts w:ascii="Times New Roman" w:hAnsi="Times New Roman" w:cs="Times New Roman"/>
          <w:bCs/>
          <w:sz w:val="24"/>
          <w:szCs w:val="24"/>
        </w:rPr>
        <w:tab/>
        <w:t>.92</w:t>
      </w:r>
      <w:r w:rsidRPr="00E132E7">
        <w:rPr>
          <w:rFonts w:ascii="Times New Roman" w:hAnsi="Times New Roman" w:cs="Times New Roman"/>
          <w:bCs/>
          <w:sz w:val="24"/>
          <w:szCs w:val="24"/>
        </w:rPr>
        <w:tab/>
        <w:t xml:space="preserve">    .05</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 xml:space="preserve">  .06</w:t>
      </w:r>
    </w:p>
    <w:p w14:paraId="153C119A" w14:textId="77777777" w:rsidR="000F5274" w:rsidRPr="00E132E7" w:rsidRDefault="000F5274" w:rsidP="000F5274">
      <w:pPr>
        <w:keepNext/>
        <w:keepLines/>
        <w:spacing w:after="0" w:line="240" w:lineRule="auto"/>
        <w:jc w:val="both"/>
        <w:outlineLvl w:val="1"/>
        <w:rPr>
          <w:rFonts w:ascii="Times New Roman" w:hAnsi="Times New Roman" w:cs="Times New Roman"/>
          <w:bCs/>
          <w:sz w:val="24"/>
          <w:szCs w:val="24"/>
        </w:rPr>
      </w:pPr>
    </w:p>
    <w:p w14:paraId="3C7BF685" w14:textId="77777777" w:rsidR="000F5274" w:rsidRPr="00E132E7" w:rsidRDefault="000F5274" w:rsidP="000F5274">
      <w:pPr>
        <w:keepNext/>
        <w:keepLines/>
        <w:spacing w:after="0" w:line="240" w:lineRule="auto"/>
        <w:jc w:val="both"/>
        <w:outlineLvl w:val="1"/>
        <w:rPr>
          <w:rFonts w:ascii="Times New Roman" w:hAnsi="Times New Roman" w:cs="Times New Roman"/>
          <w:bCs/>
          <w:sz w:val="24"/>
          <w:szCs w:val="24"/>
        </w:rPr>
      </w:pPr>
      <w:r w:rsidRPr="00E132E7">
        <w:rPr>
          <w:rFonts w:ascii="Times New Roman" w:hAnsi="Times New Roman" w:cs="Times New Roman"/>
          <w:bCs/>
          <w:sz w:val="24"/>
          <w:szCs w:val="24"/>
        </w:rPr>
        <w:t>Second model</w:t>
      </w:r>
      <w:r w:rsidRPr="00E132E7">
        <w:rPr>
          <w:rFonts w:ascii="Times New Roman" w:hAnsi="Times New Roman" w:cs="Times New Roman"/>
          <w:bCs/>
          <w:sz w:val="24"/>
          <w:szCs w:val="24"/>
        </w:rPr>
        <w:tab/>
        <w:t xml:space="preserve"> </w:t>
      </w:r>
      <w:r w:rsidRPr="00E132E7">
        <w:rPr>
          <w:rFonts w:ascii="Times New Roman" w:hAnsi="Times New Roman" w:cs="Times New Roman"/>
          <w:bCs/>
          <w:sz w:val="24"/>
          <w:szCs w:val="24"/>
        </w:rPr>
        <w:tab/>
        <w:t xml:space="preserve">  154.196</w:t>
      </w:r>
      <w:r w:rsidRPr="00E132E7">
        <w:rPr>
          <w:rFonts w:ascii="Times New Roman" w:hAnsi="Times New Roman" w:cs="Times New Roman"/>
          <w:bCs/>
          <w:sz w:val="24"/>
          <w:szCs w:val="24"/>
        </w:rPr>
        <w:tab/>
        <w:t>537</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.94</w:t>
      </w:r>
      <w:r w:rsidRPr="00E132E7">
        <w:rPr>
          <w:rFonts w:ascii="Times New Roman" w:hAnsi="Times New Roman" w:cs="Times New Roman"/>
          <w:bCs/>
          <w:sz w:val="24"/>
          <w:szCs w:val="24"/>
        </w:rPr>
        <w:tab/>
        <w:t>.94</w:t>
      </w:r>
      <w:r w:rsidRPr="00E132E7">
        <w:rPr>
          <w:rFonts w:ascii="Times New Roman" w:hAnsi="Times New Roman" w:cs="Times New Roman"/>
          <w:sz w:val="24"/>
          <w:szCs w:val="24"/>
        </w:rPr>
        <w:t xml:space="preserve"> </w:t>
      </w:r>
      <w:r w:rsidRPr="00E132E7">
        <w:rPr>
          <w:rFonts w:ascii="Times New Roman" w:hAnsi="Times New Roman" w:cs="Times New Roman"/>
          <w:bCs/>
          <w:sz w:val="24"/>
          <w:szCs w:val="24"/>
        </w:rPr>
        <w:tab/>
        <w:t xml:space="preserve">    .05 </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 xml:space="preserve">  .06</w:t>
      </w:r>
    </w:p>
    <w:p w14:paraId="7AAD2148" w14:textId="77777777" w:rsidR="000F5274" w:rsidRPr="00E132E7" w:rsidRDefault="000F5274" w:rsidP="000F5274">
      <w:pPr>
        <w:keepNext/>
        <w:keepLines/>
        <w:spacing w:after="0" w:line="240" w:lineRule="auto"/>
        <w:jc w:val="both"/>
        <w:outlineLvl w:val="1"/>
        <w:rPr>
          <w:rFonts w:ascii="Times New Roman" w:hAnsi="Times New Roman" w:cs="Times New Roman"/>
          <w:bCs/>
          <w:sz w:val="24"/>
          <w:szCs w:val="24"/>
        </w:rPr>
      </w:pPr>
    </w:p>
    <w:p w14:paraId="3CEA2776" w14:textId="27230F5C" w:rsidR="000F5274" w:rsidRPr="00E132E7" w:rsidRDefault="000F5274" w:rsidP="000F5274">
      <w:pPr>
        <w:keepNext/>
        <w:keepLines/>
        <w:pBdr>
          <w:bottom w:val="single" w:sz="12" w:space="1" w:color="auto"/>
        </w:pBdr>
        <w:spacing w:after="0" w:line="240" w:lineRule="auto"/>
        <w:jc w:val="both"/>
        <w:outlineLvl w:val="1"/>
        <w:rPr>
          <w:rFonts w:ascii="Times New Roman" w:hAnsi="Times New Roman" w:cs="Times New Roman"/>
          <w:bCs/>
          <w:sz w:val="24"/>
          <w:szCs w:val="24"/>
        </w:rPr>
      </w:pPr>
      <w:r w:rsidRPr="00E132E7">
        <w:rPr>
          <w:rFonts w:ascii="Times New Roman" w:hAnsi="Times New Roman" w:cs="Times New Roman"/>
          <w:bCs/>
          <w:sz w:val="24"/>
          <w:szCs w:val="24"/>
        </w:rPr>
        <w:t>Final model</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 xml:space="preserve">    71.419</w:t>
      </w:r>
      <w:r w:rsidRPr="00E132E7">
        <w:rPr>
          <w:rFonts w:ascii="Times New Roman" w:hAnsi="Times New Roman" w:cs="Times New Roman"/>
          <w:bCs/>
          <w:sz w:val="24"/>
          <w:szCs w:val="24"/>
        </w:rPr>
        <w:tab/>
        <w:t>532</w:t>
      </w:r>
      <w:r w:rsidRPr="00E132E7">
        <w:rPr>
          <w:rFonts w:ascii="Times New Roman" w:hAnsi="Times New Roman" w:cs="Times New Roman"/>
          <w:bCs/>
          <w:sz w:val="24"/>
          <w:szCs w:val="24"/>
        </w:rPr>
        <w:tab/>
      </w:r>
      <w:r w:rsidRPr="00E132E7">
        <w:rPr>
          <w:rFonts w:ascii="Times New Roman" w:hAnsi="Times New Roman" w:cs="Times New Roman"/>
          <w:bCs/>
          <w:sz w:val="24"/>
          <w:szCs w:val="24"/>
        </w:rPr>
        <w:tab/>
        <w:t>.95</w:t>
      </w:r>
      <w:r w:rsidRPr="00E132E7">
        <w:rPr>
          <w:rFonts w:ascii="Times New Roman" w:hAnsi="Times New Roman" w:cs="Times New Roman"/>
          <w:sz w:val="24"/>
          <w:szCs w:val="24"/>
        </w:rPr>
        <w:t xml:space="preserve"> </w:t>
      </w:r>
      <w:r w:rsidRPr="00E132E7">
        <w:rPr>
          <w:rFonts w:ascii="Times New Roman" w:hAnsi="Times New Roman" w:cs="Times New Roman"/>
          <w:bCs/>
          <w:sz w:val="24"/>
          <w:szCs w:val="24"/>
        </w:rPr>
        <w:tab/>
        <w:t xml:space="preserve">.94 </w:t>
      </w:r>
      <w:r w:rsidRPr="00E132E7">
        <w:rPr>
          <w:rFonts w:ascii="Times New Roman" w:hAnsi="Times New Roman" w:cs="Times New Roman"/>
          <w:bCs/>
          <w:sz w:val="24"/>
          <w:szCs w:val="24"/>
        </w:rPr>
        <w:tab/>
        <w:t xml:space="preserve">    .04</w:t>
      </w:r>
      <w:r w:rsidRPr="00E132E7">
        <w:rPr>
          <w:rFonts w:ascii="Times New Roman" w:hAnsi="Times New Roman" w:cs="Times New Roman"/>
          <w:bCs/>
          <w:sz w:val="24"/>
          <w:szCs w:val="24"/>
        </w:rPr>
        <w:tab/>
        <w:t xml:space="preserve">   </w:t>
      </w:r>
      <w:r w:rsidRPr="00E132E7">
        <w:rPr>
          <w:rFonts w:ascii="Times New Roman" w:hAnsi="Times New Roman" w:cs="Times New Roman"/>
          <w:bCs/>
          <w:sz w:val="24"/>
          <w:szCs w:val="24"/>
        </w:rPr>
        <w:tab/>
        <w:t xml:space="preserve">  .06</w:t>
      </w:r>
    </w:p>
    <w:p w14:paraId="22C32845" w14:textId="4B48B612" w:rsidR="00D52BFB" w:rsidRPr="00E132E7" w:rsidRDefault="000F5274" w:rsidP="00C973C8">
      <w:pPr>
        <w:autoSpaceDE w:val="0"/>
        <w:autoSpaceDN w:val="0"/>
        <w:adjustRightInd w:val="0"/>
        <w:spacing w:after="0" w:line="240" w:lineRule="auto"/>
        <w:rPr>
          <w:rFonts w:ascii="Times New Roman" w:hAnsi="Times New Roman" w:cs="Times New Roman"/>
          <w:b/>
          <w:color w:val="000000"/>
          <w:sz w:val="24"/>
          <w:szCs w:val="24"/>
        </w:rPr>
      </w:pPr>
      <w:r w:rsidRPr="00E132E7">
        <w:rPr>
          <w:rFonts w:ascii="Times New Roman" w:hAnsi="Times New Roman" w:cs="Times New Roman"/>
          <w:sz w:val="24"/>
          <w:szCs w:val="24"/>
        </w:rPr>
        <w:t>Note. RMSEA = Root Mean Square Error of Approximation; CFI = Comparative Fit Index; TLI = Tucker-Lewis Index; SRMR = Standar</w:t>
      </w:r>
      <w:r w:rsidR="00D52BFB" w:rsidRPr="00E132E7">
        <w:rPr>
          <w:rFonts w:ascii="Times New Roman" w:hAnsi="Times New Roman" w:cs="Times New Roman"/>
          <w:sz w:val="24"/>
          <w:szCs w:val="24"/>
        </w:rPr>
        <w:t xml:space="preserve">dised Root Mean Square Residual </w:t>
      </w:r>
    </w:p>
    <w:p w14:paraId="41F8B81C" w14:textId="7DBBD2B3" w:rsidR="00D52BFB" w:rsidRPr="00E132E7" w:rsidRDefault="00D52BFB" w:rsidP="00D52BFB">
      <w:pPr>
        <w:rPr>
          <w:rFonts w:ascii="Times New Roman" w:hAnsi="Times New Roman" w:cs="Times New Roman"/>
          <w:sz w:val="24"/>
          <w:szCs w:val="24"/>
        </w:rPr>
      </w:pPr>
    </w:p>
    <w:p w14:paraId="3610A8BA" w14:textId="77777777" w:rsidR="00D52BFB" w:rsidRPr="00E132E7" w:rsidRDefault="00D52BFB" w:rsidP="00D52BFB">
      <w:pPr>
        <w:rPr>
          <w:rFonts w:ascii="Times New Roman" w:hAnsi="Times New Roman" w:cs="Times New Roman"/>
          <w:sz w:val="24"/>
          <w:szCs w:val="24"/>
        </w:rPr>
        <w:sectPr w:rsidR="00D52BFB" w:rsidRPr="00E132E7" w:rsidSect="00D52BFB">
          <w:pgSz w:w="11907" w:h="16840" w:code="9"/>
          <w:pgMar w:top="1644" w:right="1304" w:bottom="1531" w:left="1531" w:header="709" w:footer="709" w:gutter="0"/>
          <w:cols w:space="708"/>
          <w:docGrid w:linePitch="360"/>
        </w:sectPr>
      </w:pPr>
    </w:p>
    <w:p w14:paraId="298F16A3" w14:textId="49720402" w:rsidR="00677C6C" w:rsidRPr="00E132E7" w:rsidRDefault="00677C6C" w:rsidP="00D52BFB">
      <w:pPr>
        <w:rPr>
          <w:rFonts w:ascii="Times New Roman" w:hAnsi="Times New Roman" w:cs="Times New Roman"/>
          <w:sz w:val="24"/>
          <w:szCs w:val="24"/>
        </w:rPr>
        <w:sectPr w:rsidR="00677C6C" w:rsidRPr="00E132E7" w:rsidSect="00D52BFB">
          <w:type w:val="continuous"/>
          <w:pgSz w:w="11907" w:h="16840" w:code="9"/>
          <w:pgMar w:top="1644" w:right="1304" w:bottom="1531" w:left="1531" w:header="709" w:footer="709" w:gutter="0"/>
          <w:cols w:space="708"/>
          <w:docGrid w:linePitch="360"/>
        </w:sectPr>
      </w:pPr>
    </w:p>
    <w:p w14:paraId="593437F1" w14:textId="0CE5A649" w:rsidR="000F5274" w:rsidRPr="004119F0" w:rsidRDefault="00C973C8" w:rsidP="00D52BFB">
      <w:pPr>
        <w:jc w:val="center"/>
        <w:rPr>
          <w:rFonts w:ascii="Times New Roman" w:hAnsi="Times New Roman" w:cs="Times New Roman"/>
          <w:sz w:val="24"/>
          <w:szCs w:val="24"/>
        </w:rPr>
        <w:sectPr w:rsidR="000F5274" w:rsidRPr="004119F0" w:rsidSect="00D52BFB">
          <w:type w:val="continuous"/>
          <w:pgSz w:w="16840" w:h="11907" w:orient="landscape" w:code="9"/>
          <w:pgMar w:top="1531" w:right="1644" w:bottom="1304" w:left="1531" w:header="709" w:footer="709" w:gutter="0"/>
          <w:cols w:space="708"/>
          <w:docGrid w:linePitch="360"/>
        </w:sectPr>
      </w:pPr>
      <w:r w:rsidRPr="00DE132E">
        <w:rPr>
          <w:rFonts w:ascii="Times New Roman" w:hAnsi="Times New Roman" w:cs="Times New Roman"/>
          <w:bCs/>
          <w:noProof/>
          <w:sz w:val="24"/>
          <w:szCs w:val="24"/>
          <w:lang w:eastAsia="en-GB"/>
        </w:rPr>
        <w:lastRenderedPageBreak/>
        <mc:AlternateContent>
          <mc:Choice Requires="wpc">
            <w:drawing>
              <wp:anchor distT="0" distB="0" distL="114300" distR="114300" simplePos="0" relativeHeight="251664896" behindDoc="0" locked="0" layoutInCell="1" allowOverlap="1" wp14:anchorId="4FD1AC2E" wp14:editId="3EA70F01">
                <wp:simplePos x="0" y="0"/>
                <wp:positionH relativeFrom="column">
                  <wp:posOffset>-635</wp:posOffset>
                </wp:positionH>
                <wp:positionV relativeFrom="paragraph">
                  <wp:posOffset>0</wp:posOffset>
                </wp:positionV>
                <wp:extent cx="7943215" cy="4891405"/>
                <wp:effectExtent l="0" t="0" r="19685" b="0"/>
                <wp:wrapSquare wrapText="bothSides"/>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0" name="Text Box 2"/>
                        <wps:cNvSpPr txBox="1">
                          <a:spLocks noChangeArrowheads="1"/>
                        </wps:cNvSpPr>
                        <wps:spPr bwMode="auto">
                          <a:xfrm>
                            <a:off x="1835258" y="778953"/>
                            <a:ext cx="372110" cy="182657"/>
                          </a:xfrm>
                          <a:prstGeom prst="rect">
                            <a:avLst/>
                          </a:prstGeom>
                          <a:solidFill>
                            <a:srgbClr val="FFFFFF"/>
                          </a:solidFill>
                          <a:ln w="9525">
                            <a:noFill/>
                            <a:miter lim="800000"/>
                            <a:headEnd/>
                            <a:tailEnd/>
                          </a:ln>
                        </wps:spPr>
                        <wps:txbx>
                          <w:txbxContent>
                            <w:p w14:paraId="77F9A580" w14:textId="77777777" w:rsidR="007B30BB" w:rsidRDefault="007B30BB" w:rsidP="00C973C8">
                              <w:pPr>
                                <w:pStyle w:val="NormalWeb"/>
                                <w:spacing w:after="160" w:line="252" w:lineRule="auto"/>
                              </w:pPr>
                              <w:r>
                                <w:rPr>
                                  <w:rFonts w:eastAsia="Calibri"/>
                                  <w:sz w:val="16"/>
                                  <w:szCs w:val="16"/>
                                </w:rPr>
                                <w:t>0.82</w:t>
                              </w:r>
                            </w:p>
                          </w:txbxContent>
                        </wps:txbx>
                        <wps:bodyPr rot="0" vert="horz" wrap="square" lIns="91440" tIns="45720" rIns="91440" bIns="45720" anchor="t" anchorCtr="0">
                          <a:noAutofit/>
                        </wps:bodyPr>
                      </wps:wsp>
                      <wps:wsp>
                        <wps:cNvPr id="321" name="Text Box 2"/>
                        <wps:cNvSpPr txBox="1">
                          <a:spLocks noChangeArrowheads="1"/>
                        </wps:cNvSpPr>
                        <wps:spPr bwMode="auto">
                          <a:xfrm>
                            <a:off x="1928301" y="966365"/>
                            <a:ext cx="372110" cy="251460"/>
                          </a:xfrm>
                          <a:prstGeom prst="rect">
                            <a:avLst/>
                          </a:prstGeom>
                          <a:solidFill>
                            <a:srgbClr val="FFFFFF"/>
                          </a:solidFill>
                          <a:ln w="9525">
                            <a:noFill/>
                            <a:miter lim="800000"/>
                            <a:headEnd/>
                            <a:tailEnd/>
                          </a:ln>
                        </wps:spPr>
                        <wps:txbx>
                          <w:txbxContent>
                            <w:p w14:paraId="3F4F0EEB" w14:textId="77777777" w:rsidR="007B30BB" w:rsidRDefault="007B30BB" w:rsidP="00C973C8">
                              <w:pPr>
                                <w:pStyle w:val="NormalWeb"/>
                                <w:spacing w:after="160" w:line="252" w:lineRule="auto"/>
                              </w:pPr>
                              <w:r>
                                <w:rPr>
                                  <w:rFonts w:eastAsia="Calibri"/>
                                  <w:sz w:val="16"/>
                                  <w:szCs w:val="16"/>
                                </w:rPr>
                                <w:t>0.82</w:t>
                              </w:r>
                            </w:p>
                          </w:txbxContent>
                        </wps:txbx>
                        <wps:bodyPr rot="0" vert="horz" wrap="square" lIns="91440" tIns="45720" rIns="91440" bIns="45720" anchor="t" anchorCtr="0">
                          <a:noAutofit/>
                        </wps:bodyPr>
                      </wps:wsp>
                      <wps:wsp>
                        <wps:cNvPr id="322" name="Text Box 2"/>
                        <wps:cNvSpPr txBox="1">
                          <a:spLocks noChangeArrowheads="1"/>
                        </wps:cNvSpPr>
                        <wps:spPr bwMode="auto">
                          <a:xfrm>
                            <a:off x="4453609" y="3924839"/>
                            <a:ext cx="372110" cy="250825"/>
                          </a:xfrm>
                          <a:prstGeom prst="rect">
                            <a:avLst/>
                          </a:prstGeom>
                          <a:solidFill>
                            <a:srgbClr val="FFFFFF"/>
                          </a:solidFill>
                          <a:ln w="9525">
                            <a:noFill/>
                            <a:miter lim="800000"/>
                            <a:headEnd/>
                            <a:tailEnd/>
                          </a:ln>
                        </wps:spPr>
                        <wps:txbx>
                          <w:txbxContent>
                            <w:p w14:paraId="56FC2B1B" w14:textId="77777777" w:rsidR="007B30BB" w:rsidRDefault="007B30BB" w:rsidP="00C973C8">
                              <w:pPr>
                                <w:pStyle w:val="NormalWeb"/>
                                <w:spacing w:after="160" w:line="252" w:lineRule="auto"/>
                              </w:pPr>
                              <w:r>
                                <w:rPr>
                                  <w:rFonts w:eastAsia="Calibri"/>
                                  <w:sz w:val="16"/>
                                  <w:szCs w:val="16"/>
                                </w:rPr>
                                <w:t>-.06</w:t>
                              </w:r>
                            </w:p>
                          </w:txbxContent>
                        </wps:txbx>
                        <wps:bodyPr rot="0" vert="horz" wrap="square" lIns="91440" tIns="45720" rIns="91440" bIns="45720" anchor="t" anchorCtr="0">
                          <a:noAutofit/>
                        </wps:bodyPr>
                      </wps:wsp>
                      <wps:wsp>
                        <wps:cNvPr id="323" name="Text Box 2"/>
                        <wps:cNvSpPr txBox="1">
                          <a:spLocks noChangeArrowheads="1"/>
                        </wps:cNvSpPr>
                        <wps:spPr bwMode="auto">
                          <a:xfrm>
                            <a:off x="6099911" y="3435756"/>
                            <a:ext cx="372110" cy="251460"/>
                          </a:xfrm>
                          <a:prstGeom prst="rect">
                            <a:avLst/>
                          </a:prstGeom>
                          <a:solidFill>
                            <a:srgbClr val="FFFFFF"/>
                          </a:solidFill>
                          <a:ln w="9525">
                            <a:noFill/>
                            <a:miter lim="800000"/>
                            <a:headEnd/>
                            <a:tailEnd/>
                          </a:ln>
                        </wps:spPr>
                        <wps:txbx>
                          <w:txbxContent>
                            <w:p w14:paraId="230E8D91" w14:textId="77777777" w:rsidR="007B30BB" w:rsidRDefault="007B30BB" w:rsidP="00C973C8">
                              <w:pPr>
                                <w:pStyle w:val="NormalWeb"/>
                                <w:spacing w:after="160" w:line="252" w:lineRule="auto"/>
                              </w:pPr>
                              <w:r>
                                <w:rPr>
                                  <w:rFonts w:eastAsia="Calibri"/>
                                  <w:sz w:val="16"/>
                                  <w:szCs w:val="16"/>
                                </w:rPr>
                                <w:t>.99*</w:t>
                              </w:r>
                            </w:p>
                          </w:txbxContent>
                        </wps:txbx>
                        <wps:bodyPr rot="0" vert="horz" wrap="square" lIns="91440" tIns="45720" rIns="91440" bIns="45720" anchor="t" anchorCtr="0">
                          <a:noAutofit/>
                        </wps:bodyPr>
                      </wps:wsp>
                      <wps:wsp>
                        <wps:cNvPr id="324" name="Text Box 2"/>
                        <wps:cNvSpPr txBox="1">
                          <a:spLocks noChangeArrowheads="1"/>
                        </wps:cNvSpPr>
                        <wps:spPr bwMode="auto">
                          <a:xfrm>
                            <a:off x="2302559" y="2079615"/>
                            <a:ext cx="372110" cy="251460"/>
                          </a:xfrm>
                          <a:prstGeom prst="rect">
                            <a:avLst/>
                          </a:prstGeom>
                          <a:solidFill>
                            <a:srgbClr val="FFFFFF"/>
                          </a:solidFill>
                          <a:ln w="9525">
                            <a:noFill/>
                            <a:miter lim="800000"/>
                            <a:headEnd/>
                            <a:tailEnd/>
                          </a:ln>
                        </wps:spPr>
                        <wps:txbx>
                          <w:txbxContent>
                            <w:p w14:paraId="0059B697" w14:textId="77777777" w:rsidR="007B30BB" w:rsidRDefault="007B30BB" w:rsidP="00C973C8">
                              <w:pPr>
                                <w:pStyle w:val="NormalWeb"/>
                                <w:spacing w:after="160" w:line="252" w:lineRule="auto"/>
                              </w:pPr>
                              <w:r>
                                <w:rPr>
                                  <w:rFonts w:eastAsia="Calibri"/>
                                  <w:sz w:val="16"/>
                                  <w:szCs w:val="16"/>
                                </w:rPr>
                                <w:t>.23*</w:t>
                              </w:r>
                            </w:p>
                          </w:txbxContent>
                        </wps:txbx>
                        <wps:bodyPr rot="0" vert="horz" wrap="square" lIns="91440" tIns="45720" rIns="91440" bIns="45720" anchor="t" anchorCtr="0">
                          <a:noAutofit/>
                        </wps:bodyPr>
                      </wps:wsp>
                      <wps:wsp>
                        <wps:cNvPr id="325" name="Text Box 2"/>
                        <wps:cNvSpPr txBox="1">
                          <a:spLocks noChangeArrowheads="1"/>
                        </wps:cNvSpPr>
                        <wps:spPr bwMode="auto">
                          <a:xfrm>
                            <a:off x="1987947" y="3276965"/>
                            <a:ext cx="372110" cy="251460"/>
                          </a:xfrm>
                          <a:prstGeom prst="rect">
                            <a:avLst/>
                          </a:prstGeom>
                          <a:solidFill>
                            <a:srgbClr val="FFFFFF"/>
                          </a:solidFill>
                          <a:ln w="9525">
                            <a:noFill/>
                            <a:miter lim="800000"/>
                            <a:headEnd/>
                            <a:tailEnd/>
                          </a:ln>
                        </wps:spPr>
                        <wps:txbx>
                          <w:txbxContent>
                            <w:p w14:paraId="0CBE7A34" w14:textId="77777777" w:rsidR="007B30BB" w:rsidRDefault="007B30BB" w:rsidP="00C973C8">
                              <w:pPr>
                                <w:pStyle w:val="NormalWeb"/>
                                <w:spacing w:after="160" w:line="252" w:lineRule="auto"/>
                              </w:pPr>
                              <w:r>
                                <w:rPr>
                                  <w:rFonts w:eastAsia="Calibri"/>
                                  <w:sz w:val="16"/>
                                  <w:szCs w:val="16"/>
                                </w:rPr>
                                <w:t>-.02</w:t>
                              </w:r>
                            </w:p>
                          </w:txbxContent>
                        </wps:txbx>
                        <wps:bodyPr rot="0" vert="horz" wrap="square" lIns="91440" tIns="45720" rIns="91440" bIns="45720" anchor="t" anchorCtr="0">
                          <a:noAutofit/>
                        </wps:bodyPr>
                      </wps:wsp>
                      <wps:wsp>
                        <wps:cNvPr id="326" name="Text Box 2"/>
                        <wps:cNvSpPr txBox="1">
                          <a:spLocks noChangeArrowheads="1"/>
                        </wps:cNvSpPr>
                        <wps:spPr bwMode="auto">
                          <a:xfrm>
                            <a:off x="4583551" y="3040757"/>
                            <a:ext cx="455419" cy="251460"/>
                          </a:xfrm>
                          <a:prstGeom prst="rect">
                            <a:avLst/>
                          </a:prstGeom>
                          <a:solidFill>
                            <a:srgbClr val="FFFFFF"/>
                          </a:solidFill>
                          <a:ln w="9525">
                            <a:noFill/>
                            <a:miter lim="800000"/>
                            <a:headEnd/>
                            <a:tailEnd/>
                          </a:ln>
                        </wps:spPr>
                        <wps:txbx>
                          <w:txbxContent>
                            <w:p w14:paraId="0262CAFA" w14:textId="77777777" w:rsidR="007B30BB" w:rsidRDefault="007B30BB" w:rsidP="00C973C8">
                              <w:pPr>
                                <w:pStyle w:val="NormalWeb"/>
                                <w:spacing w:after="160" w:line="252" w:lineRule="auto"/>
                              </w:pPr>
                              <w:r>
                                <w:rPr>
                                  <w:rFonts w:eastAsia="Calibri"/>
                                  <w:sz w:val="16"/>
                                  <w:szCs w:val="16"/>
                                </w:rPr>
                                <w:t>-.03*</w:t>
                              </w:r>
                            </w:p>
                          </w:txbxContent>
                        </wps:txbx>
                        <wps:bodyPr rot="0" vert="horz" wrap="square" lIns="91440" tIns="45720" rIns="91440" bIns="45720" anchor="t" anchorCtr="0">
                          <a:noAutofit/>
                        </wps:bodyPr>
                      </wps:wsp>
                      <wps:wsp>
                        <wps:cNvPr id="327" name="Text Box 2"/>
                        <wps:cNvSpPr txBox="1">
                          <a:spLocks noChangeArrowheads="1"/>
                        </wps:cNvSpPr>
                        <wps:spPr bwMode="auto">
                          <a:xfrm>
                            <a:off x="2995768" y="2652553"/>
                            <a:ext cx="372110" cy="251460"/>
                          </a:xfrm>
                          <a:prstGeom prst="rect">
                            <a:avLst/>
                          </a:prstGeom>
                          <a:solidFill>
                            <a:srgbClr val="FFFFFF"/>
                          </a:solidFill>
                          <a:ln w="9525">
                            <a:noFill/>
                            <a:miter lim="800000"/>
                            <a:headEnd/>
                            <a:tailEnd/>
                          </a:ln>
                        </wps:spPr>
                        <wps:txbx>
                          <w:txbxContent>
                            <w:p w14:paraId="23118F83" w14:textId="77777777" w:rsidR="007B30BB" w:rsidRDefault="007B30BB" w:rsidP="00C973C8">
                              <w:pPr>
                                <w:pStyle w:val="NormalWeb"/>
                                <w:spacing w:after="160" w:line="252" w:lineRule="auto"/>
                              </w:pPr>
                              <w:r>
                                <w:rPr>
                                  <w:rFonts w:eastAsia="Calibri"/>
                                  <w:sz w:val="16"/>
                                  <w:szCs w:val="16"/>
                                </w:rPr>
                                <w:t>.02</w:t>
                              </w:r>
                            </w:p>
                          </w:txbxContent>
                        </wps:txbx>
                        <wps:bodyPr rot="0" vert="horz" wrap="square" lIns="91440" tIns="45720" rIns="91440" bIns="45720" anchor="t" anchorCtr="0">
                          <a:noAutofit/>
                        </wps:bodyPr>
                      </wps:wsp>
                      <wps:wsp>
                        <wps:cNvPr id="328" name="Text Box 2"/>
                        <wps:cNvSpPr txBox="1">
                          <a:spLocks noChangeArrowheads="1"/>
                        </wps:cNvSpPr>
                        <wps:spPr bwMode="auto">
                          <a:xfrm>
                            <a:off x="4163817" y="1915292"/>
                            <a:ext cx="372110" cy="251460"/>
                          </a:xfrm>
                          <a:prstGeom prst="rect">
                            <a:avLst/>
                          </a:prstGeom>
                          <a:solidFill>
                            <a:srgbClr val="FFFFFF"/>
                          </a:solidFill>
                          <a:ln w="9525">
                            <a:noFill/>
                            <a:miter lim="800000"/>
                            <a:headEnd/>
                            <a:tailEnd/>
                          </a:ln>
                        </wps:spPr>
                        <wps:txbx>
                          <w:txbxContent>
                            <w:p w14:paraId="73BB4FBC" w14:textId="77777777" w:rsidR="007B30BB" w:rsidRDefault="007B30BB" w:rsidP="00C973C8">
                              <w:pPr>
                                <w:pStyle w:val="NormalWeb"/>
                                <w:spacing w:after="160" w:line="252" w:lineRule="auto"/>
                              </w:pPr>
                              <w:r>
                                <w:rPr>
                                  <w:rFonts w:eastAsia="Calibri"/>
                                  <w:sz w:val="16"/>
                                  <w:szCs w:val="16"/>
                                </w:rPr>
                                <w:t>.46*</w:t>
                              </w:r>
                            </w:p>
                          </w:txbxContent>
                        </wps:txbx>
                        <wps:bodyPr rot="0" vert="horz" wrap="square" lIns="91440" tIns="45720" rIns="91440" bIns="45720" anchor="t" anchorCtr="0">
                          <a:noAutofit/>
                        </wps:bodyPr>
                      </wps:wsp>
                      <wps:wsp>
                        <wps:cNvPr id="329" name="Text Box 2"/>
                        <wps:cNvSpPr txBox="1">
                          <a:spLocks noChangeArrowheads="1"/>
                        </wps:cNvSpPr>
                        <wps:spPr bwMode="auto">
                          <a:xfrm>
                            <a:off x="716674" y="898375"/>
                            <a:ext cx="372110" cy="251460"/>
                          </a:xfrm>
                          <a:prstGeom prst="rect">
                            <a:avLst/>
                          </a:prstGeom>
                          <a:solidFill>
                            <a:srgbClr val="FFFFFF"/>
                          </a:solidFill>
                          <a:ln w="9525">
                            <a:noFill/>
                            <a:miter lim="800000"/>
                            <a:headEnd/>
                            <a:tailEnd/>
                          </a:ln>
                        </wps:spPr>
                        <wps:txbx>
                          <w:txbxContent>
                            <w:p w14:paraId="73EEE39E" w14:textId="77777777" w:rsidR="007B30BB" w:rsidRDefault="007B30BB" w:rsidP="00C973C8">
                              <w:pPr>
                                <w:pStyle w:val="NormalWeb"/>
                                <w:spacing w:after="160" w:line="252" w:lineRule="auto"/>
                              </w:pPr>
                              <w:r>
                                <w:rPr>
                                  <w:rFonts w:eastAsia="Calibri"/>
                                  <w:sz w:val="16"/>
                                  <w:szCs w:val="16"/>
                                </w:rPr>
                                <w:t>0.54</w:t>
                              </w:r>
                            </w:p>
                          </w:txbxContent>
                        </wps:txbx>
                        <wps:bodyPr rot="0" vert="horz" wrap="square" lIns="91440" tIns="45720" rIns="91440" bIns="45720" anchor="t" anchorCtr="0">
                          <a:noAutofit/>
                        </wps:bodyPr>
                      </wps:wsp>
                      <wps:wsp>
                        <wps:cNvPr id="330" name="Text Box 2"/>
                        <wps:cNvSpPr txBox="1">
                          <a:spLocks noChangeArrowheads="1"/>
                        </wps:cNvSpPr>
                        <wps:spPr bwMode="auto">
                          <a:xfrm>
                            <a:off x="674807" y="1071283"/>
                            <a:ext cx="372110" cy="251460"/>
                          </a:xfrm>
                          <a:prstGeom prst="rect">
                            <a:avLst/>
                          </a:prstGeom>
                          <a:solidFill>
                            <a:srgbClr val="FFFFFF"/>
                          </a:solidFill>
                          <a:ln w="9525">
                            <a:noFill/>
                            <a:miter lim="800000"/>
                            <a:headEnd/>
                            <a:tailEnd/>
                          </a:ln>
                        </wps:spPr>
                        <wps:txbx>
                          <w:txbxContent>
                            <w:p w14:paraId="2E9F1C36" w14:textId="77777777" w:rsidR="007B30BB" w:rsidRDefault="007B30BB" w:rsidP="00C973C8">
                              <w:pPr>
                                <w:pStyle w:val="NormalWeb"/>
                                <w:spacing w:after="160" w:line="252" w:lineRule="auto"/>
                              </w:pPr>
                              <w:r>
                                <w:rPr>
                                  <w:rFonts w:eastAsia="Calibri"/>
                                  <w:sz w:val="16"/>
                                  <w:szCs w:val="16"/>
                                </w:rPr>
                                <w:t>0.59</w:t>
                              </w:r>
                            </w:p>
                          </w:txbxContent>
                        </wps:txbx>
                        <wps:bodyPr rot="0" vert="horz" wrap="square" lIns="91440" tIns="45720" rIns="91440" bIns="45720" anchor="t" anchorCtr="0">
                          <a:noAutofit/>
                        </wps:bodyPr>
                      </wps:wsp>
                      <wps:wsp>
                        <wps:cNvPr id="331" name="Text Box 2"/>
                        <wps:cNvSpPr txBox="1">
                          <a:spLocks noChangeArrowheads="1"/>
                        </wps:cNvSpPr>
                        <wps:spPr bwMode="auto">
                          <a:xfrm>
                            <a:off x="987173" y="1295927"/>
                            <a:ext cx="372110" cy="251460"/>
                          </a:xfrm>
                          <a:prstGeom prst="rect">
                            <a:avLst/>
                          </a:prstGeom>
                          <a:solidFill>
                            <a:srgbClr val="FFFFFF"/>
                          </a:solidFill>
                          <a:ln w="9525">
                            <a:noFill/>
                            <a:miter lim="800000"/>
                            <a:headEnd/>
                            <a:tailEnd/>
                          </a:ln>
                        </wps:spPr>
                        <wps:txbx>
                          <w:txbxContent>
                            <w:p w14:paraId="290A082E" w14:textId="77777777" w:rsidR="007B30BB" w:rsidRDefault="007B30BB" w:rsidP="00C973C8">
                              <w:pPr>
                                <w:pStyle w:val="NormalWeb"/>
                                <w:spacing w:after="160" w:line="252" w:lineRule="auto"/>
                              </w:pPr>
                              <w:r>
                                <w:rPr>
                                  <w:rFonts w:eastAsia="Calibri"/>
                                  <w:sz w:val="16"/>
                                  <w:szCs w:val="16"/>
                                </w:rPr>
                                <w:t>0.61</w:t>
                              </w:r>
                            </w:p>
                          </w:txbxContent>
                        </wps:txbx>
                        <wps:bodyPr rot="0" vert="horz" wrap="square" lIns="91440" tIns="45720" rIns="91440" bIns="45720" anchor="t" anchorCtr="0">
                          <a:noAutofit/>
                        </wps:bodyPr>
                      </wps:wsp>
                      <wps:wsp>
                        <wps:cNvPr id="332" name="Text Box 2"/>
                        <wps:cNvSpPr txBox="1">
                          <a:spLocks noChangeArrowheads="1"/>
                        </wps:cNvSpPr>
                        <wps:spPr bwMode="auto">
                          <a:xfrm>
                            <a:off x="1474864" y="1440016"/>
                            <a:ext cx="372110" cy="251460"/>
                          </a:xfrm>
                          <a:prstGeom prst="rect">
                            <a:avLst/>
                          </a:prstGeom>
                          <a:solidFill>
                            <a:srgbClr val="FFFFFF"/>
                          </a:solidFill>
                          <a:ln w="9525">
                            <a:noFill/>
                            <a:miter lim="800000"/>
                            <a:headEnd/>
                            <a:tailEnd/>
                          </a:ln>
                        </wps:spPr>
                        <wps:txbx>
                          <w:txbxContent>
                            <w:p w14:paraId="00E887E9" w14:textId="77777777" w:rsidR="007B30BB" w:rsidRDefault="007B30BB" w:rsidP="00C973C8">
                              <w:pPr>
                                <w:pStyle w:val="NormalWeb"/>
                                <w:spacing w:after="160" w:line="252" w:lineRule="auto"/>
                              </w:pPr>
                              <w:r>
                                <w:rPr>
                                  <w:rFonts w:eastAsia="Calibri"/>
                                  <w:sz w:val="16"/>
                                  <w:szCs w:val="16"/>
                                </w:rPr>
                                <w:t>0.68</w:t>
                              </w:r>
                            </w:p>
                          </w:txbxContent>
                        </wps:txbx>
                        <wps:bodyPr rot="0" vert="horz" wrap="square" lIns="91440" tIns="45720" rIns="91440" bIns="45720" anchor="t" anchorCtr="0">
                          <a:noAutofit/>
                        </wps:bodyPr>
                      </wps:wsp>
                      <wps:wsp>
                        <wps:cNvPr id="333" name="Text Box 2"/>
                        <wps:cNvSpPr txBox="1">
                          <a:spLocks noChangeArrowheads="1"/>
                        </wps:cNvSpPr>
                        <wps:spPr bwMode="auto">
                          <a:xfrm>
                            <a:off x="1892349" y="1162904"/>
                            <a:ext cx="372110" cy="251460"/>
                          </a:xfrm>
                          <a:prstGeom prst="rect">
                            <a:avLst/>
                          </a:prstGeom>
                          <a:solidFill>
                            <a:srgbClr val="FFFFFF"/>
                          </a:solidFill>
                          <a:ln w="9525">
                            <a:noFill/>
                            <a:miter lim="800000"/>
                            <a:headEnd/>
                            <a:tailEnd/>
                          </a:ln>
                        </wps:spPr>
                        <wps:txbx>
                          <w:txbxContent>
                            <w:p w14:paraId="73B295C9" w14:textId="77777777" w:rsidR="007B30BB" w:rsidRDefault="007B30BB" w:rsidP="00C973C8">
                              <w:pPr>
                                <w:pStyle w:val="NormalWeb"/>
                                <w:spacing w:after="160" w:line="252" w:lineRule="auto"/>
                              </w:pPr>
                              <w:r>
                                <w:rPr>
                                  <w:rFonts w:eastAsia="Calibri"/>
                                  <w:sz w:val="16"/>
                                  <w:szCs w:val="16"/>
                                </w:rPr>
                                <w:t>0.91</w:t>
                              </w:r>
                            </w:p>
                          </w:txbxContent>
                        </wps:txbx>
                        <wps:bodyPr rot="0" vert="horz" wrap="square" lIns="91440" tIns="45720" rIns="91440" bIns="45720" anchor="t" anchorCtr="0">
                          <a:noAutofit/>
                        </wps:bodyPr>
                      </wps:wsp>
                      <wps:wsp>
                        <wps:cNvPr id="334" name="Text Box 2"/>
                        <wps:cNvSpPr txBox="1">
                          <a:spLocks noChangeArrowheads="1"/>
                        </wps:cNvSpPr>
                        <wps:spPr bwMode="auto">
                          <a:xfrm>
                            <a:off x="1469828" y="695802"/>
                            <a:ext cx="372110" cy="251460"/>
                          </a:xfrm>
                          <a:prstGeom prst="rect">
                            <a:avLst/>
                          </a:prstGeom>
                          <a:solidFill>
                            <a:srgbClr val="FFFFFF"/>
                          </a:solidFill>
                          <a:ln w="9525">
                            <a:noFill/>
                            <a:miter lim="800000"/>
                            <a:headEnd/>
                            <a:tailEnd/>
                          </a:ln>
                        </wps:spPr>
                        <wps:txbx>
                          <w:txbxContent>
                            <w:p w14:paraId="25293D4E" w14:textId="77777777" w:rsidR="007B30BB" w:rsidRDefault="007B30BB" w:rsidP="00C973C8">
                              <w:pPr>
                                <w:pStyle w:val="NormalWeb"/>
                                <w:spacing w:after="160" w:line="252" w:lineRule="auto"/>
                              </w:pPr>
                              <w:r>
                                <w:rPr>
                                  <w:rFonts w:eastAsia="Calibri"/>
                                  <w:sz w:val="16"/>
                                  <w:szCs w:val="16"/>
                                </w:rPr>
                                <w:t>0.68</w:t>
                              </w:r>
                            </w:p>
                          </w:txbxContent>
                        </wps:txbx>
                        <wps:bodyPr rot="0" vert="horz" wrap="square" lIns="91440" tIns="45720" rIns="91440" bIns="45720" anchor="t" anchorCtr="0">
                          <a:noAutofit/>
                        </wps:bodyPr>
                      </wps:wsp>
                      <wps:wsp>
                        <wps:cNvPr id="335" name="Text Box 2"/>
                        <wps:cNvSpPr txBox="1">
                          <a:spLocks noChangeArrowheads="1"/>
                        </wps:cNvSpPr>
                        <wps:spPr bwMode="auto">
                          <a:xfrm>
                            <a:off x="1046917" y="710193"/>
                            <a:ext cx="372110" cy="251460"/>
                          </a:xfrm>
                          <a:prstGeom prst="rect">
                            <a:avLst/>
                          </a:prstGeom>
                          <a:solidFill>
                            <a:srgbClr val="FFFFFF"/>
                          </a:solidFill>
                          <a:ln w="9525">
                            <a:noFill/>
                            <a:miter lim="800000"/>
                            <a:headEnd/>
                            <a:tailEnd/>
                          </a:ln>
                        </wps:spPr>
                        <wps:txbx>
                          <w:txbxContent>
                            <w:p w14:paraId="3A218CF6" w14:textId="77777777" w:rsidR="007B30BB" w:rsidRDefault="007B30BB" w:rsidP="00C973C8">
                              <w:pPr>
                                <w:pStyle w:val="NormalWeb"/>
                                <w:spacing w:after="160" w:line="252" w:lineRule="auto"/>
                              </w:pPr>
                              <w:r>
                                <w:rPr>
                                  <w:rFonts w:eastAsia="Calibri"/>
                                  <w:sz w:val="16"/>
                                  <w:szCs w:val="16"/>
                                </w:rPr>
                                <w:t>0.62</w:t>
                              </w:r>
                            </w:p>
                          </w:txbxContent>
                        </wps:txbx>
                        <wps:bodyPr rot="0" vert="horz" wrap="square" lIns="91440" tIns="45720" rIns="91440" bIns="45720" anchor="t" anchorCtr="0">
                          <a:noAutofit/>
                        </wps:bodyPr>
                      </wps:wsp>
                      <wps:wsp>
                        <wps:cNvPr id="336" name="Text Box 2"/>
                        <wps:cNvSpPr txBox="1">
                          <a:spLocks noChangeArrowheads="1"/>
                        </wps:cNvSpPr>
                        <wps:spPr bwMode="auto">
                          <a:xfrm>
                            <a:off x="756405" y="2633532"/>
                            <a:ext cx="372110" cy="251460"/>
                          </a:xfrm>
                          <a:prstGeom prst="rect">
                            <a:avLst/>
                          </a:prstGeom>
                          <a:solidFill>
                            <a:srgbClr val="FFFFFF"/>
                          </a:solidFill>
                          <a:ln w="9525">
                            <a:noFill/>
                            <a:miter lim="800000"/>
                            <a:headEnd/>
                            <a:tailEnd/>
                          </a:ln>
                        </wps:spPr>
                        <wps:txbx>
                          <w:txbxContent>
                            <w:p w14:paraId="342998FA" w14:textId="77777777" w:rsidR="007B30BB" w:rsidRDefault="007B30BB" w:rsidP="00C973C8">
                              <w:pPr>
                                <w:pStyle w:val="NormalWeb"/>
                                <w:spacing w:after="160" w:line="252" w:lineRule="auto"/>
                              </w:pPr>
                              <w:r>
                                <w:rPr>
                                  <w:rFonts w:eastAsia="Calibri"/>
                                  <w:sz w:val="16"/>
                                  <w:szCs w:val="16"/>
                                </w:rPr>
                                <w:t>0.54</w:t>
                              </w:r>
                            </w:p>
                          </w:txbxContent>
                        </wps:txbx>
                        <wps:bodyPr rot="0" vert="horz" wrap="square" lIns="91440" tIns="45720" rIns="91440" bIns="45720" anchor="t" anchorCtr="0">
                          <a:noAutofit/>
                        </wps:bodyPr>
                      </wps:wsp>
                      <wps:wsp>
                        <wps:cNvPr id="337" name="Text Box 2"/>
                        <wps:cNvSpPr txBox="1">
                          <a:spLocks noChangeArrowheads="1"/>
                        </wps:cNvSpPr>
                        <wps:spPr bwMode="auto">
                          <a:xfrm>
                            <a:off x="1349719" y="2764633"/>
                            <a:ext cx="372110" cy="251460"/>
                          </a:xfrm>
                          <a:prstGeom prst="rect">
                            <a:avLst/>
                          </a:prstGeom>
                          <a:solidFill>
                            <a:srgbClr val="FFFFFF"/>
                          </a:solidFill>
                          <a:ln w="9525">
                            <a:noFill/>
                            <a:miter lim="800000"/>
                            <a:headEnd/>
                            <a:tailEnd/>
                          </a:ln>
                        </wps:spPr>
                        <wps:txbx>
                          <w:txbxContent>
                            <w:p w14:paraId="3ADE7FF8" w14:textId="77777777" w:rsidR="007B30BB" w:rsidRDefault="007B30BB" w:rsidP="00C973C8">
                              <w:pPr>
                                <w:pStyle w:val="NormalWeb"/>
                                <w:spacing w:after="160" w:line="252" w:lineRule="auto"/>
                              </w:pPr>
                              <w:r>
                                <w:rPr>
                                  <w:rFonts w:eastAsia="Calibri"/>
                                  <w:sz w:val="16"/>
                                  <w:szCs w:val="16"/>
                                </w:rPr>
                                <w:t>0.57</w:t>
                              </w:r>
                            </w:p>
                          </w:txbxContent>
                        </wps:txbx>
                        <wps:bodyPr rot="0" vert="horz" wrap="square" lIns="91440" tIns="45720" rIns="91440" bIns="45720" anchor="t" anchorCtr="0">
                          <a:noAutofit/>
                        </wps:bodyPr>
                      </wps:wsp>
                      <wps:wsp>
                        <wps:cNvPr id="339" name="Text Box 2"/>
                        <wps:cNvSpPr txBox="1">
                          <a:spLocks noChangeArrowheads="1"/>
                        </wps:cNvSpPr>
                        <wps:spPr bwMode="auto">
                          <a:xfrm>
                            <a:off x="1148658" y="3356477"/>
                            <a:ext cx="372110" cy="251460"/>
                          </a:xfrm>
                          <a:prstGeom prst="rect">
                            <a:avLst/>
                          </a:prstGeom>
                          <a:solidFill>
                            <a:srgbClr val="FFFFFF"/>
                          </a:solidFill>
                          <a:ln w="9525">
                            <a:noFill/>
                            <a:miter lim="800000"/>
                            <a:headEnd/>
                            <a:tailEnd/>
                          </a:ln>
                        </wps:spPr>
                        <wps:txbx>
                          <w:txbxContent>
                            <w:p w14:paraId="04E01C12" w14:textId="77777777" w:rsidR="007B30BB" w:rsidRDefault="007B30BB" w:rsidP="00C973C8">
                              <w:pPr>
                                <w:pStyle w:val="NormalWeb"/>
                                <w:spacing w:after="160" w:line="252" w:lineRule="auto"/>
                              </w:pPr>
                              <w:r>
                                <w:rPr>
                                  <w:rFonts w:eastAsia="Calibri"/>
                                  <w:sz w:val="16"/>
                                  <w:szCs w:val="16"/>
                                </w:rPr>
                                <w:t>0.62</w:t>
                              </w:r>
                            </w:p>
                          </w:txbxContent>
                        </wps:txbx>
                        <wps:bodyPr rot="0" vert="horz" wrap="square" lIns="91440" tIns="45720" rIns="91440" bIns="45720" anchor="t" anchorCtr="0">
                          <a:noAutofit/>
                        </wps:bodyPr>
                      </wps:wsp>
                      <wps:wsp>
                        <wps:cNvPr id="340" name="Text Box 2"/>
                        <wps:cNvSpPr txBox="1">
                          <a:spLocks noChangeArrowheads="1"/>
                        </wps:cNvSpPr>
                        <wps:spPr bwMode="auto">
                          <a:xfrm>
                            <a:off x="530121" y="3426377"/>
                            <a:ext cx="372110" cy="251460"/>
                          </a:xfrm>
                          <a:prstGeom prst="rect">
                            <a:avLst/>
                          </a:prstGeom>
                          <a:solidFill>
                            <a:srgbClr val="FFFFFF"/>
                          </a:solidFill>
                          <a:ln w="9525">
                            <a:noFill/>
                            <a:miter lim="800000"/>
                            <a:headEnd/>
                            <a:tailEnd/>
                          </a:ln>
                        </wps:spPr>
                        <wps:txbx>
                          <w:txbxContent>
                            <w:p w14:paraId="24A1A340" w14:textId="77777777" w:rsidR="007B30BB" w:rsidRDefault="007B30BB" w:rsidP="00C973C8">
                              <w:pPr>
                                <w:pStyle w:val="NormalWeb"/>
                                <w:spacing w:after="160" w:line="252" w:lineRule="auto"/>
                              </w:pPr>
                              <w:r>
                                <w:rPr>
                                  <w:rFonts w:eastAsia="Calibri"/>
                                  <w:sz w:val="16"/>
                                  <w:szCs w:val="16"/>
                                </w:rPr>
                                <w:t>0.66</w:t>
                              </w:r>
                            </w:p>
                          </w:txbxContent>
                        </wps:txbx>
                        <wps:bodyPr rot="0" vert="horz" wrap="square" lIns="91440" tIns="45720" rIns="91440" bIns="45720" anchor="t" anchorCtr="0">
                          <a:noAutofit/>
                        </wps:bodyPr>
                      </wps:wsp>
                      <wps:wsp>
                        <wps:cNvPr id="341" name="Text Box 2"/>
                        <wps:cNvSpPr txBox="1">
                          <a:spLocks noChangeArrowheads="1"/>
                        </wps:cNvSpPr>
                        <wps:spPr bwMode="auto">
                          <a:xfrm>
                            <a:off x="690777" y="3605383"/>
                            <a:ext cx="372110" cy="251460"/>
                          </a:xfrm>
                          <a:prstGeom prst="rect">
                            <a:avLst/>
                          </a:prstGeom>
                          <a:solidFill>
                            <a:srgbClr val="FFFFFF"/>
                          </a:solidFill>
                          <a:ln w="9525">
                            <a:noFill/>
                            <a:miter lim="800000"/>
                            <a:headEnd/>
                            <a:tailEnd/>
                          </a:ln>
                        </wps:spPr>
                        <wps:txbx>
                          <w:txbxContent>
                            <w:p w14:paraId="68009761" w14:textId="77777777" w:rsidR="007B30BB" w:rsidRDefault="007B30BB" w:rsidP="00C973C8">
                              <w:pPr>
                                <w:pStyle w:val="NormalWeb"/>
                                <w:spacing w:after="160" w:line="252" w:lineRule="auto"/>
                              </w:pPr>
                              <w:r>
                                <w:rPr>
                                  <w:rFonts w:eastAsia="Calibri"/>
                                  <w:sz w:val="16"/>
                                  <w:szCs w:val="16"/>
                                </w:rPr>
                                <w:t>0.63</w:t>
                              </w:r>
                            </w:p>
                          </w:txbxContent>
                        </wps:txbx>
                        <wps:bodyPr rot="0" vert="horz" wrap="square" lIns="91440" tIns="45720" rIns="91440" bIns="45720" anchor="t" anchorCtr="0">
                          <a:noAutofit/>
                        </wps:bodyPr>
                      </wps:wsp>
                      <wps:wsp>
                        <wps:cNvPr id="342" name="Text Box 2"/>
                        <wps:cNvSpPr txBox="1">
                          <a:spLocks noChangeArrowheads="1"/>
                        </wps:cNvSpPr>
                        <wps:spPr bwMode="auto">
                          <a:xfrm>
                            <a:off x="987173" y="3567839"/>
                            <a:ext cx="379409" cy="251460"/>
                          </a:xfrm>
                          <a:prstGeom prst="rect">
                            <a:avLst/>
                          </a:prstGeom>
                          <a:solidFill>
                            <a:srgbClr val="FFFFFF"/>
                          </a:solidFill>
                          <a:ln w="9525">
                            <a:noFill/>
                            <a:miter lim="800000"/>
                            <a:headEnd/>
                            <a:tailEnd/>
                          </a:ln>
                        </wps:spPr>
                        <wps:txbx>
                          <w:txbxContent>
                            <w:p w14:paraId="79BC48DD" w14:textId="77777777" w:rsidR="007B30BB" w:rsidRDefault="007B30BB" w:rsidP="00C973C8">
                              <w:pPr>
                                <w:pStyle w:val="NormalWeb"/>
                                <w:spacing w:after="160" w:line="252" w:lineRule="auto"/>
                              </w:pPr>
                              <w:r>
                                <w:rPr>
                                  <w:rFonts w:eastAsia="Calibri"/>
                                  <w:sz w:val="16"/>
                                  <w:szCs w:val="16"/>
                                </w:rPr>
                                <w:t>0.66</w:t>
                              </w:r>
                            </w:p>
                          </w:txbxContent>
                        </wps:txbx>
                        <wps:bodyPr rot="0" vert="horz" wrap="square" lIns="91440" tIns="45720" rIns="91440" bIns="45720" anchor="t" anchorCtr="0">
                          <a:noAutofit/>
                        </wps:bodyPr>
                      </wps:wsp>
                      <wps:wsp>
                        <wps:cNvPr id="343" name="Text Box 2"/>
                        <wps:cNvSpPr txBox="1">
                          <a:spLocks noChangeArrowheads="1"/>
                        </wps:cNvSpPr>
                        <wps:spPr bwMode="auto">
                          <a:xfrm>
                            <a:off x="475714" y="3215773"/>
                            <a:ext cx="372110" cy="251460"/>
                          </a:xfrm>
                          <a:prstGeom prst="rect">
                            <a:avLst/>
                          </a:prstGeom>
                          <a:solidFill>
                            <a:srgbClr val="FFFFFF"/>
                          </a:solidFill>
                          <a:ln w="9525">
                            <a:noFill/>
                            <a:miter lim="800000"/>
                            <a:headEnd/>
                            <a:tailEnd/>
                          </a:ln>
                        </wps:spPr>
                        <wps:txbx>
                          <w:txbxContent>
                            <w:p w14:paraId="47444450" w14:textId="77777777" w:rsidR="007B30BB" w:rsidRDefault="007B30BB" w:rsidP="00C973C8">
                              <w:pPr>
                                <w:pStyle w:val="NormalWeb"/>
                                <w:spacing w:after="160" w:line="252" w:lineRule="auto"/>
                              </w:pPr>
                              <w:r>
                                <w:rPr>
                                  <w:rFonts w:eastAsia="Calibri"/>
                                  <w:sz w:val="16"/>
                                  <w:szCs w:val="16"/>
                                </w:rPr>
                                <w:t>0.68</w:t>
                              </w:r>
                            </w:p>
                          </w:txbxContent>
                        </wps:txbx>
                        <wps:bodyPr rot="0" vert="horz" wrap="square" lIns="91440" tIns="45720" rIns="91440" bIns="45720" anchor="t" anchorCtr="0">
                          <a:noAutofit/>
                        </wps:bodyPr>
                      </wps:wsp>
                      <wps:wsp>
                        <wps:cNvPr id="344" name="Text Box 2"/>
                        <wps:cNvSpPr txBox="1">
                          <a:spLocks noChangeArrowheads="1"/>
                        </wps:cNvSpPr>
                        <wps:spPr bwMode="auto">
                          <a:xfrm>
                            <a:off x="420900" y="3016273"/>
                            <a:ext cx="372110" cy="251460"/>
                          </a:xfrm>
                          <a:prstGeom prst="rect">
                            <a:avLst/>
                          </a:prstGeom>
                          <a:solidFill>
                            <a:srgbClr val="FFFFFF"/>
                          </a:solidFill>
                          <a:ln w="9525">
                            <a:noFill/>
                            <a:miter lim="800000"/>
                            <a:headEnd/>
                            <a:tailEnd/>
                          </a:ln>
                        </wps:spPr>
                        <wps:txbx>
                          <w:txbxContent>
                            <w:p w14:paraId="20FD9EFC" w14:textId="77777777" w:rsidR="007B30BB" w:rsidRDefault="007B30BB" w:rsidP="00C973C8">
                              <w:pPr>
                                <w:pStyle w:val="NormalWeb"/>
                                <w:spacing w:after="160" w:line="252" w:lineRule="auto"/>
                              </w:pPr>
                              <w:r>
                                <w:rPr>
                                  <w:rFonts w:eastAsia="Calibri"/>
                                  <w:sz w:val="16"/>
                                  <w:szCs w:val="16"/>
                                </w:rPr>
                                <w:t>0.61</w:t>
                              </w:r>
                            </w:p>
                          </w:txbxContent>
                        </wps:txbx>
                        <wps:bodyPr rot="0" vert="horz" wrap="square" lIns="91440" tIns="45720" rIns="91440" bIns="45720" anchor="t" anchorCtr="0">
                          <a:noAutofit/>
                        </wps:bodyPr>
                      </wps:wsp>
                      <wps:wsp>
                        <wps:cNvPr id="345" name="Text Box 2"/>
                        <wps:cNvSpPr txBox="1">
                          <a:spLocks noChangeArrowheads="1"/>
                        </wps:cNvSpPr>
                        <wps:spPr bwMode="auto">
                          <a:xfrm>
                            <a:off x="3969040" y="599348"/>
                            <a:ext cx="372110" cy="251460"/>
                          </a:xfrm>
                          <a:prstGeom prst="rect">
                            <a:avLst/>
                          </a:prstGeom>
                          <a:solidFill>
                            <a:srgbClr val="FFFFFF"/>
                          </a:solidFill>
                          <a:ln w="9525">
                            <a:noFill/>
                            <a:miter lim="800000"/>
                            <a:headEnd/>
                            <a:tailEnd/>
                          </a:ln>
                        </wps:spPr>
                        <wps:txbx>
                          <w:txbxContent>
                            <w:p w14:paraId="3CC8EEEE" w14:textId="77777777" w:rsidR="007B30BB" w:rsidRDefault="007B30BB" w:rsidP="00C973C8">
                              <w:pPr>
                                <w:pStyle w:val="NormalWeb"/>
                                <w:spacing w:after="160" w:line="252" w:lineRule="auto"/>
                              </w:pPr>
                              <w:r>
                                <w:rPr>
                                  <w:rFonts w:eastAsia="Calibri"/>
                                  <w:sz w:val="16"/>
                                  <w:szCs w:val="16"/>
                                </w:rPr>
                                <w:t>0.81</w:t>
                              </w:r>
                            </w:p>
                          </w:txbxContent>
                        </wps:txbx>
                        <wps:bodyPr rot="0" vert="horz" wrap="square" lIns="91440" tIns="45720" rIns="91440" bIns="45720" anchor="t" anchorCtr="0">
                          <a:noAutofit/>
                        </wps:bodyPr>
                      </wps:wsp>
                      <wps:wsp>
                        <wps:cNvPr id="346" name="Text Box 2"/>
                        <wps:cNvSpPr txBox="1">
                          <a:spLocks noChangeArrowheads="1"/>
                        </wps:cNvSpPr>
                        <wps:spPr bwMode="auto">
                          <a:xfrm>
                            <a:off x="4438369" y="418643"/>
                            <a:ext cx="372110" cy="251460"/>
                          </a:xfrm>
                          <a:prstGeom prst="rect">
                            <a:avLst/>
                          </a:prstGeom>
                          <a:solidFill>
                            <a:srgbClr val="FFFFFF"/>
                          </a:solidFill>
                          <a:ln w="9525">
                            <a:noFill/>
                            <a:miter lim="800000"/>
                            <a:headEnd/>
                            <a:tailEnd/>
                          </a:ln>
                        </wps:spPr>
                        <wps:txbx>
                          <w:txbxContent>
                            <w:p w14:paraId="038301F2" w14:textId="77777777" w:rsidR="007B30BB" w:rsidRDefault="007B30BB" w:rsidP="00C973C8">
                              <w:pPr>
                                <w:pStyle w:val="NormalWeb"/>
                                <w:spacing w:after="160" w:line="252" w:lineRule="auto"/>
                              </w:pPr>
                              <w:r>
                                <w:rPr>
                                  <w:rFonts w:eastAsia="Calibri"/>
                                  <w:sz w:val="16"/>
                                  <w:szCs w:val="16"/>
                                </w:rPr>
                                <w:t>0.46</w:t>
                              </w:r>
                            </w:p>
                          </w:txbxContent>
                        </wps:txbx>
                        <wps:bodyPr rot="0" vert="horz" wrap="square" lIns="91440" tIns="45720" rIns="91440" bIns="45720" anchor="t" anchorCtr="0">
                          <a:noAutofit/>
                        </wps:bodyPr>
                      </wps:wsp>
                      <wps:wsp>
                        <wps:cNvPr id="347" name="Text Box 2"/>
                        <wps:cNvSpPr txBox="1">
                          <a:spLocks noChangeArrowheads="1"/>
                        </wps:cNvSpPr>
                        <wps:spPr bwMode="auto">
                          <a:xfrm>
                            <a:off x="4813698" y="545375"/>
                            <a:ext cx="372110" cy="251460"/>
                          </a:xfrm>
                          <a:prstGeom prst="rect">
                            <a:avLst/>
                          </a:prstGeom>
                          <a:solidFill>
                            <a:srgbClr val="FFFFFF"/>
                          </a:solidFill>
                          <a:ln w="9525">
                            <a:noFill/>
                            <a:miter lim="800000"/>
                            <a:headEnd/>
                            <a:tailEnd/>
                          </a:ln>
                        </wps:spPr>
                        <wps:txbx>
                          <w:txbxContent>
                            <w:p w14:paraId="53EE6074" w14:textId="77777777" w:rsidR="007B30BB" w:rsidRDefault="007B30BB" w:rsidP="00C973C8">
                              <w:pPr>
                                <w:pStyle w:val="NormalWeb"/>
                                <w:spacing w:after="160" w:line="252" w:lineRule="auto"/>
                              </w:pPr>
                              <w:r>
                                <w:rPr>
                                  <w:rFonts w:eastAsia="Calibri"/>
                                  <w:sz w:val="16"/>
                                  <w:szCs w:val="16"/>
                                </w:rPr>
                                <w:t>0.84</w:t>
                              </w:r>
                            </w:p>
                          </w:txbxContent>
                        </wps:txbx>
                        <wps:bodyPr rot="0" vert="horz" wrap="square" lIns="91440" tIns="45720" rIns="91440" bIns="45720" anchor="t" anchorCtr="0">
                          <a:noAutofit/>
                        </wps:bodyPr>
                      </wps:wsp>
                      <wps:wsp>
                        <wps:cNvPr id="348" name="Text Box 2"/>
                        <wps:cNvSpPr txBox="1">
                          <a:spLocks noChangeArrowheads="1"/>
                        </wps:cNvSpPr>
                        <wps:spPr bwMode="auto">
                          <a:xfrm>
                            <a:off x="3453525" y="4133887"/>
                            <a:ext cx="372110" cy="251460"/>
                          </a:xfrm>
                          <a:prstGeom prst="rect">
                            <a:avLst/>
                          </a:prstGeom>
                          <a:solidFill>
                            <a:srgbClr val="FFFFFF"/>
                          </a:solidFill>
                          <a:ln w="9525">
                            <a:noFill/>
                            <a:miter lim="800000"/>
                            <a:headEnd/>
                            <a:tailEnd/>
                          </a:ln>
                        </wps:spPr>
                        <wps:txbx>
                          <w:txbxContent>
                            <w:p w14:paraId="7AF71D2D" w14:textId="77777777" w:rsidR="007B30BB" w:rsidRDefault="007B30BB" w:rsidP="00C973C8">
                              <w:pPr>
                                <w:pStyle w:val="NormalWeb"/>
                                <w:spacing w:after="160" w:line="252" w:lineRule="auto"/>
                              </w:pPr>
                              <w:r>
                                <w:rPr>
                                  <w:rFonts w:eastAsia="Calibri"/>
                                  <w:sz w:val="16"/>
                                  <w:szCs w:val="16"/>
                                </w:rPr>
                                <w:t>0.70</w:t>
                              </w:r>
                            </w:p>
                          </w:txbxContent>
                        </wps:txbx>
                        <wps:bodyPr rot="0" vert="horz" wrap="square" lIns="91440" tIns="45720" rIns="91440" bIns="45720" anchor="t" anchorCtr="0">
                          <a:noAutofit/>
                        </wps:bodyPr>
                      </wps:wsp>
                      <wps:wsp>
                        <wps:cNvPr id="349" name="Text Box 2"/>
                        <wps:cNvSpPr txBox="1">
                          <a:spLocks noChangeArrowheads="1"/>
                        </wps:cNvSpPr>
                        <wps:spPr bwMode="auto">
                          <a:xfrm>
                            <a:off x="3503303" y="3814840"/>
                            <a:ext cx="372110" cy="251460"/>
                          </a:xfrm>
                          <a:prstGeom prst="rect">
                            <a:avLst/>
                          </a:prstGeom>
                          <a:solidFill>
                            <a:srgbClr val="FFFFFF"/>
                          </a:solidFill>
                          <a:ln w="9525">
                            <a:noFill/>
                            <a:miter lim="800000"/>
                            <a:headEnd/>
                            <a:tailEnd/>
                          </a:ln>
                        </wps:spPr>
                        <wps:txbx>
                          <w:txbxContent>
                            <w:p w14:paraId="75273BC9" w14:textId="77777777" w:rsidR="007B30BB" w:rsidRDefault="007B30BB" w:rsidP="00C973C8">
                              <w:pPr>
                                <w:pStyle w:val="NormalWeb"/>
                                <w:spacing w:after="160" w:line="252" w:lineRule="auto"/>
                              </w:pPr>
                              <w:r>
                                <w:rPr>
                                  <w:rFonts w:eastAsia="Calibri"/>
                                  <w:sz w:val="16"/>
                                  <w:szCs w:val="16"/>
                                </w:rPr>
                                <w:t>0.78</w:t>
                              </w:r>
                            </w:p>
                          </w:txbxContent>
                        </wps:txbx>
                        <wps:bodyPr rot="0" vert="horz" wrap="square" lIns="91440" tIns="45720" rIns="91440" bIns="45720" anchor="t" anchorCtr="0">
                          <a:noAutofit/>
                        </wps:bodyPr>
                      </wps:wsp>
                      <wps:wsp>
                        <wps:cNvPr id="350" name="Text Box 2"/>
                        <wps:cNvSpPr txBox="1">
                          <a:spLocks noChangeArrowheads="1"/>
                        </wps:cNvSpPr>
                        <wps:spPr bwMode="auto">
                          <a:xfrm>
                            <a:off x="3237669" y="4280262"/>
                            <a:ext cx="372110" cy="251460"/>
                          </a:xfrm>
                          <a:prstGeom prst="rect">
                            <a:avLst/>
                          </a:prstGeom>
                          <a:solidFill>
                            <a:srgbClr val="FFFFFF"/>
                          </a:solidFill>
                          <a:ln w="9525">
                            <a:noFill/>
                            <a:miter lim="800000"/>
                            <a:headEnd/>
                            <a:tailEnd/>
                          </a:ln>
                        </wps:spPr>
                        <wps:txbx>
                          <w:txbxContent>
                            <w:p w14:paraId="7D2D7258" w14:textId="77777777" w:rsidR="007B30BB" w:rsidRDefault="007B30BB" w:rsidP="00D52BFB">
                              <w:pPr>
                                <w:pStyle w:val="NormalWeb"/>
                                <w:spacing w:after="160" w:line="252" w:lineRule="auto"/>
                                <w:jc w:val="center"/>
                              </w:pPr>
                              <w:r>
                                <w:rPr>
                                  <w:rFonts w:eastAsia="Calibri"/>
                                  <w:sz w:val="16"/>
                                  <w:szCs w:val="16"/>
                                </w:rPr>
                                <w:t>0.81</w:t>
                              </w:r>
                            </w:p>
                          </w:txbxContent>
                        </wps:txbx>
                        <wps:bodyPr rot="0" vert="horz" wrap="square" lIns="91440" tIns="45720" rIns="91440" bIns="45720" anchor="t" anchorCtr="0">
                          <a:noAutofit/>
                        </wps:bodyPr>
                      </wps:wsp>
                      <wps:wsp>
                        <wps:cNvPr id="351" name="Text Box 2"/>
                        <wps:cNvSpPr txBox="1">
                          <a:spLocks noChangeArrowheads="1"/>
                        </wps:cNvSpPr>
                        <wps:spPr bwMode="auto">
                          <a:xfrm>
                            <a:off x="2896613" y="4347239"/>
                            <a:ext cx="372110" cy="251460"/>
                          </a:xfrm>
                          <a:prstGeom prst="rect">
                            <a:avLst/>
                          </a:prstGeom>
                          <a:solidFill>
                            <a:srgbClr val="FFFFFF"/>
                          </a:solidFill>
                          <a:ln w="9525">
                            <a:noFill/>
                            <a:miter lim="800000"/>
                            <a:headEnd/>
                            <a:tailEnd/>
                          </a:ln>
                        </wps:spPr>
                        <wps:txbx>
                          <w:txbxContent>
                            <w:p w14:paraId="5388A290" w14:textId="77777777" w:rsidR="007B30BB" w:rsidRDefault="007B30BB" w:rsidP="00C973C8">
                              <w:pPr>
                                <w:pStyle w:val="NormalWeb"/>
                                <w:spacing w:after="160" w:line="252" w:lineRule="auto"/>
                              </w:pPr>
                              <w:r>
                                <w:rPr>
                                  <w:rFonts w:eastAsia="Calibri"/>
                                  <w:sz w:val="16"/>
                                  <w:szCs w:val="16"/>
                                </w:rPr>
                                <w:t>0.91</w:t>
                              </w:r>
                            </w:p>
                          </w:txbxContent>
                        </wps:txbx>
                        <wps:bodyPr rot="0" vert="horz" wrap="square" lIns="91440" tIns="45720" rIns="91440" bIns="45720" anchor="t" anchorCtr="0">
                          <a:noAutofit/>
                        </wps:bodyPr>
                      </wps:wsp>
                      <wps:wsp>
                        <wps:cNvPr id="352" name="Text Box 2"/>
                        <wps:cNvSpPr txBox="1">
                          <a:spLocks noChangeArrowheads="1"/>
                        </wps:cNvSpPr>
                        <wps:spPr bwMode="auto">
                          <a:xfrm>
                            <a:off x="2628069" y="4322018"/>
                            <a:ext cx="372110" cy="251460"/>
                          </a:xfrm>
                          <a:prstGeom prst="rect">
                            <a:avLst/>
                          </a:prstGeom>
                          <a:solidFill>
                            <a:srgbClr val="FFFFFF"/>
                          </a:solidFill>
                          <a:ln w="9525">
                            <a:noFill/>
                            <a:miter lim="800000"/>
                            <a:headEnd/>
                            <a:tailEnd/>
                          </a:ln>
                        </wps:spPr>
                        <wps:txbx>
                          <w:txbxContent>
                            <w:p w14:paraId="3BD14D3F" w14:textId="77777777" w:rsidR="007B30BB" w:rsidRDefault="007B30BB" w:rsidP="00C973C8">
                              <w:pPr>
                                <w:pStyle w:val="NormalWeb"/>
                                <w:spacing w:after="160" w:line="252" w:lineRule="auto"/>
                              </w:pPr>
                              <w:r>
                                <w:rPr>
                                  <w:rFonts w:eastAsia="Calibri"/>
                                  <w:sz w:val="16"/>
                                  <w:szCs w:val="16"/>
                                </w:rPr>
                                <w:t>0.80</w:t>
                              </w:r>
                            </w:p>
                          </w:txbxContent>
                        </wps:txbx>
                        <wps:bodyPr rot="0" vert="horz" wrap="square" lIns="91440" tIns="45720" rIns="91440" bIns="45720" anchor="t" anchorCtr="0">
                          <a:noAutofit/>
                        </wps:bodyPr>
                      </wps:wsp>
                      <wps:wsp>
                        <wps:cNvPr id="353" name="Text Box 2"/>
                        <wps:cNvSpPr txBox="1">
                          <a:spLocks noChangeArrowheads="1"/>
                        </wps:cNvSpPr>
                        <wps:spPr bwMode="auto">
                          <a:xfrm>
                            <a:off x="2534975" y="4095787"/>
                            <a:ext cx="372110" cy="251460"/>
                          </a:xfrm>
                          <a:prstGeom prst="rect">
                            <a:avLst/>
                          </a:prstGeom>
                          <a:solidFill>
                            <a:srgbClr val="FFFFFF"/>
                          </a:solidFill>
                          <a:ln w="9525">
                            <a:noFill/>
                            <a:miter lim="800000"/>
                            <a:headEnd/>
                            <a:tailEnd/>
                          </a:ln>
                        </wps:spPr>
                        <wps:txbx>
                          <w:txbxContent>
                            <w:p w14:paraId="678D490B" w14:textId="77777777" w:rsidR="007B30BB" w:rsidRDefault="007B30BB" w:rsidP="00C973C8">
                              <w:pPr>
                                <w:pStyle w:val="NormalWeb"/>
                                <w:spacing w:after="160" w:line="252" w:lineRule="auto"/>
                              </w:pPr>
                              <w:r>
                                <w:rPr>
                                  <w:rFonts w:eastAsia="Calibri"/>
                                  <w:sz w:val="16"/>
                                  <w:szCs w:val="16"/>
                                </w:rPr>
                                <w:t>0.82</w:t>
                              </w:r>
                            </w:p>
                          </w:txbxContent>
                        </wps:txbx>
                        <wps:bodyPr rot="0" vert="horz" wrap="square" lIns="91440" tIns="45720" rIns="91440" bIns="45720" anchor="t" anchorCtr="0">
                          <a:noAutofit/>
                        </wps:bodyPr>
                      </wps:wsp>
                      <wps:wsp>
                        <wps:cNvPr id="354" name="Text Box 2"/>
                        <wps:cNvSpPr txBox="1">
                          <a:spLocks noChangeArrowheads="1"/>
                        </wps:cNvSpPr>
                        <wps:spPr bwMode="auto">
                          <a:xfrm>
                            <a:off x="2536829" y="3838732"/>
                            <a:ext cx="372110" cy="251460"/>
                          </a:xfrm>
                          <a:prstGeom prst="rect">
                            <a:avLst/>
                          </a:prstGeom>
                          <a:solidFill>
                            <a:srgbClr val="FFFFFF"/>
                          </a:solidFill>
                          <a:ln w="9525">
                            <a:noFill/>
                            <a:miter lim="800000"/>
                            <a:headEnd/>
                            <a:tailEnd/>
                          </a:ln>
                        </wps:spPr>
                        <wps:txbx>
                          <w:txbxContent>
                            <w:p w14:paraId="32381F10" w14:textId="77777777" w:rsidR="007B30BB" w:rsidRDefault="007B30BB" w:rsidP="00C973C8">
                              <w:pPr>
                                <w:pStyle w:val="NormalWeb"/>
                                <w:spacing w:after="160" w:line="252" w:lineRule="auto"/>
                              </w:pPr>
                              <w:r>
                                <w:rPr>
                                  <w:rFonts w:eastAsia="Calibri"/>
                                  <w:sz w:val="16"/>
                                  <w:szCs w:val="16"/>
                                </w:rPr>
                                <w:t>0.74</w:t>
                              </w:r>
                            </w:p>
                          </w:txbxContent>
                        </wps:txbx>
                        <wps:bodyPr rot="0" vert="horz" wrap="square" lIns="91440" tIns="45720" rIns="91440" bIns="45720" anchor="t" anchorCtr="0">
                          <a:noAutofit/>
                        </wps:bodyPr>
                      </wps:wsp>
                      <wps:wsp>
                        <wps:cNvPr id="355" name="Text Box 2"/>
                        <wps:cNvSpPr txBox="1">
                          <a:spLocks noChangeArrowheads="1"/>
                        </wps:cNvSpPr>
                        <wps:spPr bwMode="auto">
                          <a:xfrm>
                            <a:off x="2561644" y="3628358"/>
                            <a:ext cx="372110" cy="251863"/>
                          </a:xfrm>
                          <a:prstGeom prst="rect">
                            <a:avLst/>
                          </a:prstGeom>
                          <a:solidFill>
                            <a:srgbClr val="FFFFFF"/>
                          </a:solidFill>
                          <a:ln w="9525">
                            <a:noFill/>
                            <a:miter lim="800000"/>
                            <a:headEnd/>
                            <a:tailEnd/>
                          </a:ln>
                        </wps:spPr>
                        <wps:txbx>
                          <w:txbxContent>
                            <w:p w14:paraId="2E0C6A27" w14:textId="77777777" w:rsidR="007B30BB" w:rsidRDefault="007B30BB" w:rsidP="00C973C8">
                              <w:pPr>
                                <w:pStyle w:val="NormalWeb"/>
                                <w:spacing w:after="160" w:line="252" w:lineRule="auto"/>
                              </w:pPr>
                              <w:r>
                                <w:rPr>
                                  <w:rFonts w:eastAsia="Calibri"/>
                                  <w:sz w:val="16"/>
                                  <w:szCs w:val="16"/>
                                </w:rPr>
                                <w:t>0.81</w:t>
                              </w:r>
                            </w:p>
                          </w:txbxContent>
                        </wps:txbx>
                        <wps:bodyPr rot="0" vert="horz" wrap="square" lIns="91440" tIns="45720" rIns="91440" bIns="45720" anchor="t" anchorCtr="0">
                          <a:noAutofit/>
                        </wps:bodyPr>
                      </wps:wsp>
                      <wps:wsp>
                        <wps:cNvPr id="356" name="Text Box 2"/>
                        <wps:cNvSpPr txBox="1">
                          <a:spLocks noChangeArrowheads="1"/>
                        </wps:cNvSpPr>
                        <wps:spPr bwMode="auto">
                          <a:xfrm>
                            <a:off x="6657748" y="2724295"/>
                            <a:ext cx="372110" cy="303530"/>
                          </a:xfrm>
                          <a:prstGeom prst="rect">
                            <a:avLst/>
                          </a:prstGeom>
                          <a:solidFill>
                            <a:srgbClr val="FFFFFF"/>
                          </a:solidFill>
                          <a:ln w="9525">
                            <a:noFill/>
                            <a:miter lim="800000"/>
                            <a:headEnd/>
                            <a:tailEnd/>
                          </a:ln>
                        </wps:spPr>
                        <wps:txbx>
                          <w:txbxContent>
                            <w:p w14:paraId="2D511CA1" w14:textId="77777777" w:rsidR="007B30BB" w:rsidRDefault="007B30BB" w:rsidP="00C973C8">
                              <w:pPr>
                                <w:pStyle w:val="NormalWeb"/>
                                <w:spacing w:after="160" w:line="252" w:lineRule="auto"/>
                              </w:pPr>
                              <w:r>
                                <w:rPr>
                                  <w:rFonts w:eastAsia="Calibri"/>
                                  <w:sz w:val="16"/>
                                  <w:szCs w:val="16"/>
                                </w:rPr>
                                <w:t>0.76</w:t>
                              </w:r>
                            </w:p>
                          </w:txbxContent>
                        </wps:txbx>
                        <wps:bodyPr rot="0" vert="horz" wrap="square" lIns="91440" tIns="45720" rIns="91440" bIns="45720" anchor="t" anchorCtr="0">
                          <a:noAutofit/>
                        </wps:bodyPr>
                      </wps:wsp>
                      <wps:wsp>
                        <wps:cNvPr id="357" name="Text Box 2"/>
                        <wps:cNvSpPr txBox="1">
                          <a:spLocks noChangeArrowheads="1"/>
                        </wps:cNvSpPr>
                        <wps:spPr bwMode="auto">
                          <a:xfrm>
                            <a:off x="7266268" y="2422612"/>
                            <a:ext cx="372110" cy="304165"/>
                          </a:xfrm>
                          <a:prstGeom prst="rect">
                            <a:avLst/>
                          </a:prstGeom>
                          <a:solidFill>
                            <a:srgbClr val="FFFFFF"/>
                          </a:solidFill>
                          <a:ln w="9525">
                            <a:noFill/>
                            <a:miter lim="800000"/>
                            <a:headEnd/>
                            <a:tailEnd/>
                          </a:ln>
                        </wps:spPr>
                        <wps:txbx>
                          <w:txbxContent>
                            <w:p w14:paraId="1BC42AC0" w14:textId="77777777" w:rsidR="007B30BB" w:rsidRDefault="007B30BB" w:rsidP="00C973C8">
                              <w:pPr>
                                <w:pStyle w:val="NormalWeb"/>
                                <w:spacing w:after="160" w:line="254" w:lineRule="auto"/>
                              </w:pPr>
                              <w:r>
                                <w:rPr>
                                  <w:rFonts w:eastAsia="Calibri"/>
                                  <w:sz w:val="16"/>
                                  <w:szCs w:val="16"/>
                                </w:rPr>
                                <w:t>0.72</w:t>
                              </w:r>
                            </w:p>
                          </w:txbxContent>
                        </wps:txbx>
                        <wps:bodyPr rot="0" vert="horz" wrap="square" lIns="91440" tIns="45720" rIns="91440" bIns="45720" anchor="t" anchorCtr="0">
                          <a:noAutofit/>
                        </wps:bodyPr>
                      </wps:wsp>
                      <wps:wsp>
                        <wps:cNvPr id="358" name="Text Box 2"/>
                        <wps:cNvSpPr txBox="1">
                          <a:spLocks noChangeArrowheads="1"/>
                        </wps:cNvSpPr>
                        <wps:spPr bwMode="auto">
                          <a:xfrm>
                            <a:off x="7134823" y="2105010"/>
                            <a:ext cx="474561" cy="303530"/>
                          </a:xfrm>
                          <a:prstGeom prst="rect">
                            <a:avLst/>
                          </a:prstGeom>
                          <a:solidFill>
                            <a:srgbClr val="FFFFFF"/>
                          </a:solidFill>
                          <a:ln w="9525">
                            <a:noFill/>
                            <a:miter lim="800000"/>
                            <a:headEnd/>
                            <a:tailEnd/>
                          </a:ln>
                        </wps:spPr>
                        <wps:txbx>
                          <w:txbxContent>
                            <w:p w14:paraId="4FA8CE8E" w14:textId="77777777" w:rsidR="007B30BB" w:rsidRDefault="007B30BB" w:rsidP="00C973C8">
                              <w:pPr>
                                <w:pStyle w:val="NormalWeb"/>
                                <w:spacing w:after="160" w:line="252" w:lineRule="auto"/>
                              </w:pPr>
                              <w:r>
                                <w:rPr>
                                  <w:rFonts w:eastAsia="Calibri"/>
                                  <w:sz w:val="16"/>
                                  <w:szCs w:val="16"/>
                                </w:rPr>
                                <w:t>0.78</w:t>
                              </w:r>
                            </w:p>
                          </w:txbxContent>
                        </wps:txbx>
                        <wps:bodyPr rot="0" vert="horz" wrap="square" lIns="91440" tIns="45720" rIns="91440" bIns="45720" anchor="t" anchorCtr="0">
                          <a:noAutofit/>
                        </wps:bodyPr>
                      </wps:wsp>
                      <wps:wsp>
                        <wps:cNvPr id="359" name="Text Box 2"/>
                        <wps:cNvSpPr txBox="1">
                          <a:spLocks noChangeArrowheads="1"/>
                        </wps:cNvSpPr>
                        <wps:spPr bwMode="auto">
                          <a:xfrm>
                            <a:off x="6917327" y="1870839"/>
                            <a:ext cx="445632" cy="237879"/>
                          </a:xfrm>
                          <a:prstGeom prst="rect">
                            <a:avLst/>
                          </a:prstGeom>
                          <a:solidFill>
                            <a:srgbClr val="FFFFFF"/>
                          </a:solidFill>
                          <a:ln w="9525">
                            <a:noFill/>
                            <a:miter lim="800000"/>
                            <a:headEnd/>
                            <a:tailEnd/>
                          </a:ln>
                        </wps:spPr>
                        <wps:txbx>
                          <w:txbxContent>
                            <w:p w14:paraId="1A091061" w14:textId="77777777" w:rsidR="007B30BB" w:rsidRDefault="007B30BB" w:rsidP="00C973C8">
                              <w:pPr>
                                <w:pStyle w:val="NormalWeb"/>
                                <w:spacing w:after="160" w:line="254" w:lineRule="auto"/>
                              </w:pPr>
                              <w:r>
                                <w:rPr>
                                  <w:rFonts w:eastAsia="Calibri"/>
                                  <w:sz w:val="16"/>
                                  <w:szCs w:val="16"/>
                                </w:rPr>
                                <w:t>0.70</w:t>
                              </w:r>
                            </w:p>
                          </w:txbxContent>
                        </wps:txbx>
                        <wps:bodyPr rot="0" vert="horz" wrap="square" lIns="91440" tIns="45720" rIns="91440" bIns="45720" anchor="t" anchorCtr="0">
                          <a:noAutofit/>
                        </wps:bodyPr>
                      </wps:wsp>
                      <wps:wsp>
                        <wps:cNvPr id="360" name="Text Box 2"/>
                        <wps:cNvSpPr txBox="1">
                          <a:spLocks noChangeArrowheads="1"/>
                        </wps:cNvSpPr>
                        <wps:spPr bwMode="auto">
                          <a:xfrm>
                            <a:off x="6532980" y="1804085"/>
                            <a:ext cx="372326" cy="304800"/>
                          </a:xfrm>
                          <a:prstGeom prst="rect">
                            <a:avLst/>
                          </a:prstGeom>
                          <a:solidFill>
                            <a:srgbClr val="FFFFFF"/>
                          </a:solidFill>
                          <a:ln w="9525">
                            <a:noFill/>
                            <a:miter lim="800000"/>
                            <a:headEnd/>
                            <a:tailEnd/>
                          </a:ln>
                        </wps:spPr>
                        <wps:txbx>
                          <w:txbxContent>
                            <w:p w14:paraId="68C61734" w14:textId="77777777" w:rsidR="007B30BB" w:rsidRPr="001315F4" w:rsidRDefault="007B30BB" w:rsidP="00C973C8">
                              <w:pPr>
                                <w:pStyle w:val="NormalWeb"/>
                                <w:spacing w:after="160" w:line="256" w:lineRule="auto"/>
                                <w:rPr>
                                  <w:sz w:val="28"/>
                                </w:rPr>
                              </w:pPr>
                              <w:r w:rsidRPr="001315F4">
                                <w:rPr>
                                  <w:rFonts w:eastAsia="Calibri"/>
                                  <w:sz w:val="16"/>
                                  <w:szCs w:val="14"/>
                                </w:rPr>
                                <w:t>0.63</w:t>
                              </w:r>
                            </w:p>
                          </w:txbxContent>
                        </wps:txbx>
                        <wps:bodyPr rot="0" vert="horz" wrap="square" lIns="91440" tIns="45720" rIns="91440" bIns="45720" anchor="t" anchorCtr="0">
                          <a:noAutofit/>
                        </wps:bodyPr>
                      </wps:wsp>
                      <wps:wsp>
                        <wps:cNvPr id="361" name="Oval 361"/>
                        <wps:cNvSpPr/>
                        <wps:spPr>
                          <a:xfrm>
                            <a:off x="2826434" y="3699853"/>
                            <a:ext cx="705444" cy="5810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275080D" w14:textId="77777777" w:rsidR="007B30BB" w:rsidRPr="001517F3" w:rsidRDefault="007B30BB" w:rsidP="00C973C8">
                              <w:pPr>
                                <w:spacing w:after="0" w:line="240" w:lineRule="auto"/>
                                <w:jc w:val="center"/>
                                <w:rPr>
                                  <w:rFonts w:ascii="Times New Roman" w:hAnsi="Times New Roman" w:cs="Times New Roman"/>
                                  <w:sz w:val="18"/>
                                </w:rPr>
                              </w:pPr>
                              <w:r w:rsidRPr="001517F3">
                                <w:rPr>
                                  <w:rFonts w:ascii="Times New Roman" w:hAnsi="Times New Roman" w:cs="Times New Roman"/>
                                  <w:sz w:val="18"/>
                                </w:rPr>
                                <w:t>EE</w:t>
                              </w:r>
                            </w:p>
                            <w:p w14:paraId="2EC28C40" w14:textId="77777777" w:rsidR="007B30BB" w:rsidRPr="001517F3" w:rsidRDefault="007B30BB" w:rsidP="00C973C8">
                              <w:pPr>
                                <w:spacing w:after="0" w:line="240" w:lineRule="auto"/>
                                <w:jc w:val="center"/>
                                <w:rPr>
                                  <w:rFonts w:ascii="Times New Roman" w:hAnsi="Times New Roman" w:cs="Times New Roman"/>
                                  <w:sz w:val="18"/>
                                </w:rPr>
                              </w:pPr>
                              <w:r w:rsidRPr="001517F3">
                                <w:rPr>
                                  <w:rFonts w:ascii="Times New Roman" w:hAnsi="Times New Roman" w:cs="Times New Roman"/>
                                  <w:sz w:val="18"/>
                                </w:rPr>
                                <w:t>F4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362"/>
                        <wps:cNvSpPr/>
                        <wps:spPr>
                          <a:xfrm>
                            <a:off x="1210410" y="870504"/>
                            <a:ext cx="761069" cy="524868"/>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88B4F8F" w14:textId="77777777" w:rsidR="007B30BB" w:rsidRPr="003B06D0" w:rsidRDefault="007B30BB" w:rsidP="00C973C8">
                              <w:pPr>
                                <w:pStyle w:val="NormalWeb"/>
                                <w:spacing w:after="0" w:line="256" w:lineRule="auto"/>
                                <w:jc w:val="center"/>
                                <w:rPr>
                                  <w:sz w:val="22"/>
                                </w:rPr>
                              </w:pPr>
                              <w:r w:rsidRPr="003B06D0">
                                <w:rPr>
                                  <w:rFonts w:eastAsia="Calibri"/>
                                  <w:sz w:val="16"/>
                                  <w:szCs w:val="18"/>
                                </w:rPr>
                                <w:t>PPTOT</w:t>
                              </w:r>
                            </w:p>
                            <w:p w14:paraId="137818C3" w14:textId="77777777" w:rsidR="007B30BB" w:rsidRPr="003B06D0" w:rsidRDefault="007B30BB" w:rsidP="00C973C8">
                              <w:pPr>
                                <w:pStyle w:val="NormalWeb"/>
                                <w:spacing w:after="0" w:line="256" w:lineRule="auto"/>
                                <w:jc w:val="center"/>
                                <w:rPr>
                                  <w:sz w:val="22"/>
                                </w:rPr>
                              </w:pPr>
                              <w:r w:rsidRPr="003B06D0">
                                <w:rPr>
                                  <w:rFonts w:eastAsia="Calibri"/>
                                  <w:sz w:val="16"/>
                                  <w:szCs w:val="18"/>
                                </w:rPr>
                                <w:t>F2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3" name="Oval 363"/>
                        <wps:cNvSpPr/>
                        <wps:spPr>
                          <a:xfrm>
                            <a:off x="723702" y="2782202"/>
                            <a:ext cx="733425" cy="5810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15AB567" w14:textId="77777777" w:rsidR="007B30BB" w:rsidRDefault="007B30BB" w:rsidP="00C973C8">
                              <w:pPr>
                                <w:pStyle w:val="NormalWeb"/>
                                <w:spacing w:after="0" w:line="256" w:lineRule="auto"/>
                                <w:jc w:val="center"/>
                              </w:pPr>
                              <w:r>
                                <w:rPr>
                                  <w:rFonts w:eastAsia="Calibri"/>
                                  <w:sz w:val="18"/>
                                  <w:szCs w:val="18"/>
                                </w:rPr>
                                <w:t>RSA</w:t>
                              </w:r>
                            </w:p>
                            <w:p w14:paraId="0FEDEB9D" w14:textId="77777777" w:rsidR="007B30BB" w:rsidRDefault="007B30BB" w:rsidP="00C973C8">
                              <w:pPr>
                                <w:pStyle w:val="NormalWeb"/>
                                <w:spacing w:after="0" w:line="256" w:lineRule="auto"/>
                                <w:jc w:val="center"/>
                              </w:pPr>
                              <w:r>
                                <w:rPr>
                                  <w:rFonts w:eastAsia="Calibri"/>
                                  <w:sz w:val="18"/>
                                  <w:szCs w:val="18"/>
                                </w:rPr>
                                <w:t>F3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4" name="Rectangle 364"/>
                        <wps:cNvSpPr/>
                        <wps:spPr>
                          <a:xfrm>
                            <a:off x="5107406" y="3918822"/>
                            <a:ext cx="773430" cy="56207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74AC8B" w14:textId="640DE586" w:rsidR="007B30BB" w:rsidRDefault="007B30BB" w:rsidP="00C973C8">
                              <w:pPr>
                                <w:spacing w:after="0"/>
                                <w:jc w:val="center"/>
                                <w:rPr>
                                  <w:rFonts w:ascii="Times New Roman" w:hAnsi="Times New Roman" w:cs="Times New Roman"/>
                                  <w:sz w:val="20"/>
                                </w:rPr>
                              </w:pPr>
                              <w:r>
                                <w:rPr>
                                  <w:rFonts w:ascii="Times New Roman" w:hAnsi="Times New Roman" w:cs="Times New Roman"/>
                                  <w:sz w:val="20"/>
                                </w:rPr>
                                <w:t>Years of Experience</w:t>
                              </w:r>
                            </w:p>
                            <w:p w14:paraId="580C32EA" w14:textId="77777777" w:rsidR="007B30BB" w:rsidRPr="00BA6B23" w:rsidRDefault="007B30BB" w:rsidP="00C973C8">
                              <w:pPr>
                                <w:spacing w:after="0"/>
                                <w:jc w:val="center"/>
                                <w:rPr>
                                  <w:rFonts w:ascii="Times New Roman" w:hAnsi="Times New Roman" w:cs="Times New Roman"/>
                                  <w:sz w:val="20"/>
                                </w:rPr>
                              </w:pPr>
                              <w:r>
                                <w:rPr>
                                  <w:rFonts w:ascii="Times New Roman" w:hAnsi="Times New Roman" w:cs="Times New Roman"/>
                                  <w:sz w:val="20"/>
                                </w:rPr>
                                <w:t>YEARX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ectangle 365"/>
                        <wps:cNvSpPr/>
                        <wps:spPr>
                          <a:xfrm>
                            <a:off x="2514404" y="4633304"/>
                            <a:ext cx="394535" cy="1799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0A1811" w14:textId="77777777" w:rsidR="007B30BB" w:rsidRPr="00B06543" w:rsidRDefault="007B30BB" w:rsidP="00C973C8">
                              <w:pPr>
                                <w:spacing w:after="0"/>
                                <w:jc w:val="center"/>
                                <w:rPr>
                                  <w:rFonts w:ascii="Times New Roman" w:hAnsi="Times New Roman" w:cs="Times New Roman"/>
                                  <w:sz w:val="14"/>
                                </w:rPr>
                              </w:pPr>
                              <w:r>
                                <w:rPr>
                                  <w:rFonts w:ascii="Times New Roman" w:hAnsi="Times New Roman" w:cs="Times New Roman"/>
                                  <w:sz w:val="14"/>
                                </w:rPr>
                                <w:t>EE4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a:off x="3531878" y="4472823"/>
                            <a:ext cx="394335" cy="2378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4A34F2" w14:textId="77777777" w:rsidR="007B30BB" w:rsidRDefault="007B30BB" w:rsidP="00C973C8">
                              <w:pPr>
                                <w:pStyle w:val="NormalWeb"/>
                                <w:spacing w:after="0" w:line="256" w:lineRule="auto"/>
                                <w:jc w:val="center"/>
                              </w:pPr>
                              <w:r>
                                <w:rPr>
                                  <w:rFonts w:eastAsia="Calibri"/>
                                  <w:sz w:val="14"/>
                                  <w:szCs w:val="14"/>
                                </w:rPr>
                                <w:t>EE6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7" name="Rectangle 367"/>
                        <wps:cNvSpPr/>
                        <wps:spPr>
                          <a:xfrm>
                            <a:off x="2191479" y="3700631"/>
                            <a:ext cx="394335" cy="179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DDE98C" w14:textId="77777777" w:rsidR="007B30BB" w:rsidRDefault="007B30BB" w:rsidP="00C973C8">
                              <w:pPr>
                                <w:pStyle w:val="NormalWeb"/>
                                <w:spacing w:after="0" w:line="256" w:lineRule="auto"/>
                                <w:jc w:val="center"/>
                              </w:pPr>
                              <w:r>
                                <w:rPr>
                                  <w:rFonts w:eastAsia="Calibri"/>
                                  <w:sz w:val="14"/>
                                  <w:szCs w:val="14"/>
                                </w:rPr>
                                <w:t>EE1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a:off x="3028754" y="4585679"/>
                            <a:ext cx="394335" cy="179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55A48F" w14:textId="77777777" w:rsidR="007B30BB" w:rsidRDefault="007B30BB" w:rsidP="00C973C8">
                              <w:pPr>
                                <w:pStyle w:val="NormalWeb"/>
                                <w:spacing w:after="0" w:line="256" w:lineRule="auto"/>
                                <w:jc w:val="center"/>
                              </w:pPr>
                              <w:r>
                                <w:rPr>
                                  <w:rFonts w:eastAsia="Calibri"/>
                                  <w:sz w:val="14"/>
                                  <w:szCs w:val="14"/>
                                </w:rPr>
                                <w:t>EE5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a:off x="3889814" y="3687224"/>
                            <a:ext cx="394335" cy="179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96CFCD" w14:textId="77777777" w:rsidR="007B30BB" w:rsidRDefault="007B30BB" w:rsidP="00C973C8">
                              <w:pPr>
                                <w:pStyle w:val="NormalWeb"/>
                                <w:spacing w:after="0" w:line="256" w:lineRule="auto"/>
                                <w:jc w:val="center"/>
                              </w:pPr>
                              <w:r>
                                <w:rPr>
                                  <w:rFonts w:eastAsia="Calibri"/>
                                  <w:sz w:val="14"/>
                                  <w:szCs w:val="14"/>
                                </w:rPr>
                                <w:t>EE8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0" name="Rectangle 370"/>
                        <wps:cNvSpPr/>
                        <wps:spPr>
                          <a:xfrm>
                            <a:off x="3851714" y="4111053"/>
                            <a:ext cx="394335" cy="2109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AEBAC0" w14:textId="77777777" w:rsidR="007B30BB" w:rsidRDefault="007B30BB" w:rsidP="00C973C8">
                              <w:pPr>
                                <w:pStyle w:val="NormalWeb"/>
                                <w:spacing w:after="0" w:line="254" w:lineRule="auto"/>
                                <w:jc w:val="center"/>
                              </w:pPr>
                              <w:r>
                                <w:rPr>
                                  <w:rFonts w:eastAsia="Calibri"/>
                                  <w:sz w:val="14"/>
                                  <w:szCs w:val="14"/>
                                </w:rPr>
                                <w:t>EE7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a:off x="2191479" y="4325056"/>
                            <a:ext cx="394335" cy="25633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3F11F8" w14:textId="77777777" w:rsidR="007B30BB" w:rsidRDefault="007B30BB" w:rsidP="00C973C8">
                              <w:pPr>
                                <w:pStyle w:val="NormalWeb"/>
                                <w:spacing w:after="0" w:line="254" w:lineRule="auto"/>
                                <w:jc w:val="center"/>
                              </w:pPr>
                              <w:r>
                                <w:rPr>
                                  <w:rFonts w:eastAsia="Calibri"/>
                                  <w:sz w:val="14"/>
                                  <w:szCs w:val="14"/>
                                </w:rPr>
                                <w:t>EE3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2" name="Rectangle 372"/>
                        <wps:cNvSpPr/>
                        <wps:spPr>
                          <a:xfrm>
                            <a:off x="2128619" y="3990366"/>
                            <a:ext cx="394335" cy="179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6A1361B" w14:textId="77777777" w:rsidR="007B30BB" w:rsidRDefault="007B30BB" w:rsidP="00C973C8">
                              <w:pPr>
                                <w:pStyle w:val="NormalWeb"/>
                                <w:spacing w:after="0" w:line="254" w:lineRule="auto"/>
                                <w:jc w:val="center"/>
                              </w:pPr>
                              <w:r>
                                <w:rPr>
                                  <w:rFonts w:eastAsia="Calibri"/>
                                  <w:sz w:val="14"/>
                                  <w:szCs w:val="14"/>
                                </w:rPr>
                                <w:t>EE2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3" name="Straight Arrow Connector 373"/>
                        <wps:cNvCnPr>
                          <a:stCxn id="361" idx="1"/>
                        </wps:cNvCnPr>
                        <wps:spPr>
                          <a:xfrm flipH="1" flipV="1">
                            <a:off x="2586014" y="3784810"/>
                            <a:ext cx="343730" cy="132"/>
                          </a:xfrm>
                          <a:prstGeom prst="straightConnector1">
                            <a:avLst/>
                          </a:prstGeom>
                          <a:noFill/>
                          <a:ln w="6350" cap="flat" cmpd="sng" algn="ctr">
                            <a:solidFill>
                              <a:sysClr val="windowText" lastClr="000000"/>
                            </a:solidFill>
                            <a:prstDash val="solid"/>
                            <a:miter lim="800000"/>
                            <a:tailEnd type="triangle"/>
                          </a:ln>
                          <a:effectLst/>
                        </wps:spPr>
                        <wps:bodyPr/>
                      </wps:wsp>
                      <wps:wsp>
                        <wps:cNvPr id="374" name="Straight Arrow Connector 374"/>
                        <wps:cNvCnPr>
                          <a:stCxn id="361" idx="3"/>
                        </wps:cNvCnPr>
                        <wps:spPr>
                          <a:xfrm flipH="1">
                            <a:off x="2586014" y="4195789"/>
                            <a:ext cx="343730" cy="141750"/>
                          </a:xfrm>
                          <a:prstGeom prst="straightConnector1">
                            <a:avLst/>
                          </a:prstGeom>
                          <a:noFill/>
                          <a:ln w="6350" cap="flat" cmpd="sng" algn="ctr">
                            <a:solidFill>
                              <a:sysClr val="windowText" lastClr="000000"/>
                            </a:solidFill>
                            <a:prstDash val="solid"/>
                            <a:miter lim="800000"/>
                            <a:tailEnd type="triangle"/>
                          </a:ln>
                          <a:effectLst/>
                        </wps:spPr>
                        <wps:bodyPr/>
                      </wps:wsp>
                      <wps:wsp>
                        <wps:cNvPr id="375" name="Straight Arrow Connector 375"/>
                        <wps:cNvCnPr/>
                        <wps:spPr>
                          <a:xfrm flipH="1">
                            <a:off x="2835959" y="4261528"/>
                            <a:ext cx="202320" cy="352726"/>
                          </a:xfrm>
                          <a:prstGeom prst="straightConnector1">
                            <a:avLst/>
                          </a:prstGeom>
                          <a:noFill/>
                          <a:ln w="6350" cap="flat" cmpd="sng" algn="ctr">
                            <a:solidFill>
                              <a:sysClr val="windowText" lastClr="000000"/>
                            </a:solidFill>
                            <a:prstDash val="solid"/>
                            <a:miter lim="800000"/>
                            <a:tailEnd type="triangle"/>
                          </a:ln>
                          <a:effectLst/>
                        </wps:spPr>
                        <wps:bodyPr/>
                      </wps:wsp>
                      <wps:wsp>
                        <wps:cNvPr id="376" name="Straight Arrow Connector 376"/>
                        <wps:cNvCnPr>
                          <a:stCxn id="361" idx="4"/>
                        </wps:cNvCnPr>
                        <wps:spPr>
                          <a:xfrm>
                            <a:off x="3179156" y="4280878"/>
                            <a:ext cx="0" cy="304801"/>
                          </a:xfrm>
                          <a:prstGeom prst="straightConnector1">
                            <a:avLst/>
                          </a:prstGeom>
                          <a:noFill/>
                          <a:ln w="6350" cap="flat" cmpd="sng" algn="ctr">
                            <a:solidFill>
                              <a:sysClr val="windowText" lastClr="000000"/>
                            </a:solidFill>
                            <a:prstDash val="solid"/>
                            <a:miter lim="800000"/>
                            <a:tailEnd type="triangle"/>
                          </a:ln>
                          <a:effectLst/>
                        </wps:spPr>
                        <wps:bodyPr/>
                      </wps:wsp>
                      <wps:wsp>
                        <wps:cNvPr id="377" name="Straight Arrow Connector 377"/>
                        <wps:cNvCnPr>
                          <a:stCxn id="361" idx="5"/>
                        </wps:cNvCnPr>
                        <wps:spPr>
                          <a:xfrm>
                            <a:off x="3428568" y="4195789"/>
                            <a:ext cx="219311" cy="251197"/>
                          </a:xfrm>
                          <a:prstGeom prst="straightConnector1">
                            <a:avLst/>
                          </a:prstGeom>
                          <a:noFill/>
                          <a:ln w="6350" cap="flat" cmpd="sng" algn="ctr">
                            <a:solidFill>
                              <a:sysClr val="windowText" lastClr="000000"/>
                            </a:solidFill>
                            <a:prstDash val="solid"/>
                            <a:miter lim="800000"/>
                            <a:tailEnd type="triangle"/>
                          </a:ln>
                          <a:effectLst/>
                        </wps:spPr>
                        <wps:bodyPr/>
                      </wps:wsp>
                      <wps:wsp>
                        <wps:cNvPr id="378" name="Straight Arrow Connector 378"/>
                        <wps:cNvCnPr/>
                        <wps:spPr>
                          <a:xfrm>
                            <a:off x="3522353" y="4090065"/>
                            <a:ext cx="329361" cy="105401"/>
                          </a:xfrm>
                          <a:prstGeom prst="straightConnector1">
                            <a:avLst/>
                          </a:prstGeom>
                          <a:noFill/>
                          <a:ln w="6350" cap="flat" cmpd="sng" algn="ctr">
                            <a:solidFill>
                              <a:sysClr val="windowText" lastClr="000000"/>
                            </a:solidFill>
                            <a:prstDash val="solid"/>
                            <a:miter lim="800000"/>
                            <a:tailEnd type="triangle"/>
                          </a:ln>
                          <a:effectLst/>
                        </wps:spPr>
                        <wps:bodyPr/>
                      </wps:wsp>
                      <wps:wsp>
                        <wps:cNvPr id="379" name="Straight Arrow Connector 379"/>
                        <wps:cNvCnPr/>
                        <wps:spPr>
                          <a:xfrm flipV="1">
                            <a:off x="3501398" y="3775507"/>
                            <a:ext cx="378891" cy="79956"/>
                          </a:xfrm>
                          <a:prstGeom prst="straightConnector1">
                            <a:avLst/>
                          </a:prstGeom>
                          <a:noFill/>
                          <a:ln w="6350" cap="flat" cmpd="sng" algn="ctr">
                            <a:solidFill>
                              <a:sysClr val="windowText" lastClr="000000"/>
                            </a:solidFill>
                            <a:prstDash val="solid"/>
                            <a:miter lim="800000"/>
                            <a:tailEnd type="triangle"/>
                          </a:ln>
                          <a:effectLst/>
                        </wps:spPr>
                        <wps:bodyPr/>
                      </wps:wsp>
                      <wps:wsp>
                        <wps:cNvPr id="380" name="Straight Arrow Connector 380"/>
                        <wps:cNvCnPr>
                          <a:stCxn id="361" idx="2"/>
                        </wps:cNvCnPr>
                        <wps:spPr>
                          <a:xfrm flipH="1">
                            <a:off x="2514404" y="3990366"/>
                            <a:ext cx="312030" cy="61913"/>
                          </a:xfrm>
                          <a:prstGeom prst="straightConnector1">
                            <a:avLst/>
                          </a:prstGeom>
                          <a:noFill/>
                          <a:ln w="6350" cap="flat" cmpd="sng" algn="ctr">
                            <a:solidFill>
                              <a:sysClr val="windowText" lastClr="000000"/>
                            </a:solidFill>
                            <a:prstDash val="solid"/>
                            <a:miter lim="800000"/>
                            <a:tailEnd type="triangle"/>
                          </a:ln>
                          <a:effectLst/>
                        </wps:spPr>
                        <wps:bodyPr/>
                      </wps:wsp>
                      <wps:wsp>
                        <wps:cNvPr id="381" name="Straight Arrow Connector 381"/>
                        <wps:cNvCnPr/>
                        <wps:spPr>
                          <a:xfrm flipH="1">
                            <a:off x="3268723" y="1194864"/>
                            <a:ext cx="1379281" cy="2532197"/>
                          </a:xfrm>
                          <a:prstGeom prst="straightConnector1">
                            <a:avLst/>
                          </a:prstGeom>
                          <a:noFill/>
                          <a:ln w="6350" cap="flat" cmpd="sng" algn="ctr">
                            <a:solidFill>
                              <a:sysClr val="windowText" lastClr="000000"/>
                            </a:solidFill>
                            <a:prstDash val="solid"/>
                            <a:miter lim="800000"/>
                            <a:tailEnd type="triangle"/>
                          </a:ln>
                          <a:effectLst/>
                        </wps:spPr>
                        <wps:bodyPr/>
                      </wps:wsp>
                      <wps:wsp>
                        <wps:cNvPr id="382" name="Straight Arrow Connector 382"/>
                        <wps:cNvCnPr>
                          <a:stCxn id="361" idx="7"/>
                        </wps:cNvCnPr>
                        <wps:spPr>
                          <a:xfrm flipV="1">
                            <a:off x="3428568" y="2441501"/>
                            <a:ext cx="3162536" cy="1343441"/>
                          </a:xfrm>
                          <a:prstGeom prst="straightConnector1">
                            <a:avLst/>
                          </a:prstGeom>
                          <a:noFill/>
                          <a:ln w="6350" cap="flat" cmpd="sng" algn="ctr">
                            <a:solidFill>
                              <a:sysClr val="windowText" lastClr="000000"/>
                            </a:solidFill>
                            <a:prstDash val="solid"/>
                            <a:miter lim="800000"/>
                            <a:tailEnd type="triangle"/>
                          </a:ln>
                          <a:effectLst/>
                        </wps:spPr>
                        <wps:bodyPr/>
                      </wps:wsp>
                      <wps:wsp>
                        <wps:cNvPr id="383" name="Straight Arrow Connector 383"/>
                        <wps:cNvCnPr>
                          <a:stCxn id="363" idx="6"/>
                          <a:endCxn id="442" idx="2"/>
                        </wps:cNvCnPr>
                        <wps:spPr>
                          <a:xfrm flipV="1">
                            <a:off x="1457127" y="2331067"/>
                            <a:ext cx="5085377" cy="741648"/>
                          </a:xfrm>
                          <a:prstGeom prst="straightConnector1">
                            <a:avLst/>
                          </a:prstGeom>
                          <a:noFill/>
                          <a:ln w="6350" cap="flat" cmpd="sng" algn="ctr">
                            <a:solidFill>
                              <a:sysClr val="windowText" lastClr="000000"/>
                            </a:solidFill>
                            <a:prstDash val="solid"/>
                            <a:miter lim="800000"/>
                            <a:tailEnd type="triangle"/>
                          </a:ln>
                          <a:effectLst/>
                        </wps:spPr>
                        <wps:bodyPr/>
                      </wps:wsp>
                      <wps:wsp>
                        <wps:cNvPr id="384" name="Straight Arrow Connector 384"/>
                        <wps:cNvCnPr/>
                        <wps:spPr>
                          <a:xfrm>
                            <a:off x="1419028" y="3213828"/>
                            <a:ext cx="1619251" cy="512943"/>
                          </a:xfrm>
                          <a:prstGeom prst="straightConnector1">
                            <a:avLst/>
                          </a:prstGeom>
                          <a:noFill/>
                          <a:ln w="6350" cap="flat" cmpd="sng" algn="ctr">
                            <a:solidFill>
                              <a:sysClr val="windowText" lastClr="000000"/>
                            </a:solidFill>
                            <a:prstDash val="solid"/>
                            <a:miter lim="800000"/>
                            <a:tailEnd type="triangle"/>
                          </a:ln>
                          <a:effectLst/>
                        </wps:spPr>
                        <wps:bodyPr/>
                      </wps:wsp>
                      <wps:wsp>
                        <wps:cNvPr id="385" name="Rectangle 385"/>
                        <wps:cNvSpPr/>
                        <wps:spPr>
                          <a:xfrm>
                            <a:off x="7266268" y="2672079"/>
                            <a:ext cx="454750" cy="1940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A56992" w14:textId="77777777" w:rsidR="007B30BB" w:rsidRDefault="007B30BB" w:rsidP="00C973C8">
                              <w:pPr>
                                <w:pStyle w:val="NormalWeb"/>
                                <w:spacing w:after="0" w:line="256" w:lineRule="auto"/>
                                <w:jc w:val="center"/>
                              </w:pPr>
                              <w:r>
                                <w:rPr>
                                  <w:rFonts w:eastAsia="Calibri"/>
                                  <w:sz w:val="14"/>
                                  <w:szCs w:val="14"/>
                                </w:rPr>
                                <w:t>ETS5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6" name="Rectangle 386"/>
                        <wps:cNvSpPr/>
                        <wps:spPr>
                          <a:xfrm>
                            <a:off x="6599654" y="1458723"/>
                            <a:ext cx="445475" cy="18373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CFF5FC" w14:textId="77777777" w:rsidR="007B30BB" w:rsidRDefault="007B30BB" w:rsidP="00C973C8">
                              <w:pPr>
                                <w:pStyle w:val="NormalWeb"/>
                                <w:spacing w:after="0" w:line="254" w:lineRule="auto"/>
                                <w:jc w:val="center"/>
                              </w:pPr>
                              <w:r>
                                <w:rPr>
                                  <w:rFonts w:eastAsia="Calibri"/>
                                  <w:sz w:val="14"/>
                                  <w:szCs w:val="14"/>
                                </w:rPr>
                                <w:t>ETS1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7" name="Rectangle 387"/>
                        <wps:cNvSpPr/>
                        <wps:spPr>
                          <a:xfrm>
                            <a:off x="6740522" y="2939721"/>
                            <a:ext cx="453775" cy="1862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1C8642" w14:textId="77777777" w:rsidR="007B30BB" w:rsidRDefault="007B30BB" w:rsidP="00C973C8">
                              <w:pPr>
                                <w:pStyle w:val="NormalWeb"/>
                                <w:spacing w:after="0" w:line="254" w:lineRule="auto"/>
                                <w:jc w:val="center"/>
                              </w:pPr>
                              <w:r>
                                <w:rPr>
                                  <w:rFonts w:eastAsia="Calibri"/>
                                  <w:sz w:val="14"/>
                                  <w:szCs w:val="14"/>
                                </w:rPr>
                                <w:t>ETS6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8" name="Rectangle 388"/>
                        <wps:cNvSpPr/>
                        <wps:spPr>
                          <a:xfrm>
                            <a:off x="7484167" y="2166752"/>
                            <a:ext cx="459490" cy="179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577747" w14:textId="77777777" w:rsidR="007B30BB" w:rsidRDefault="007B30BB" w:rsidP="00C973C8">
                              <w:pPr>
                                <w:pStyle w:val="NormalWeb"/>
                                <w:spacing w:after="0" w:line="252" w:lineRule="auto"/>
                                <w:jc w:val="center"/>
                              </w:pPr>
                              <w:r>
                                <w:rPr>
                                  <w:rFonts w:eastAsia="Calibri"/>
                                  <w:sz w:val="14"/>
                                  <w:szCs w:val="14"/>
                                </w:rPr>
                                <w:t>ETS4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9" name="Rectangle 389"/>
                        <wps:cNvSpPr/>
                        <wps:spPr>
                          <a:xfrm>
                            <a:off x="7134823" y="1573171"/>
                            <a:ext cx="456270" cy="23120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87CED0" w14:textId="77777777" w:rsidR="007B30BB" w:rsidRDefault="007B30BB" w:rsidP="00C973C8">
                              <w:pPr>
                                <w:pStyle w:val="NormalWeb"/>
                                <w:spacing w:after="0" w:line="252" w:lineRule="auto"/>
                                <w:jc w:val="center"/>
                              </w:pPr>
                              <w:r>
                                <w:rPr>
                                  <w:rFonts w:eastAsia="Calibri"/>
                                  <w:sz w:val="14"/>
                                  <w:szCs w:val="14"/>
                                </w:rPr>
                                <w:t>ETS3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0" name="Straight Arrow Connector 390"/>
                        <wps:cNvCnPr/>
                        <wps:spPr>
                          <a:xfrm flipV="1">
                            <a:off x="6833443" y="1642144"/>
                            <a:ext cx="5190" cy="462699"/>
                          </a:xfrm>
                          <a:prstGeom prst="straightConnector1">
                            <a:avLst/>
                          </a:prstGeom>
                          <a:noFill/>
                          <a:ln w="6350" cap="flat" cmpd="sng" algn="ctr">
                            <a:solidFill>
                              <a:sysClr val="windowText" lastClr="000000"/>
                            </a:solidFill>
                            <a:prstDash val="solid"/>
                            <a:miter lim="800000"/>
                            <a:tailEnd type="triangle"/>
                          </a:ln>
                          <a:effectLst/>
                        </wps:spPr>
                        <wps:bodyPr/>
                      </wps:wsp>
                      <wps:wsp>
                        <wps:cNvPr id="391" name="Straight Arrow Connector 391"/>
                        <wps:cNvCnPr>
                          <a:stCxn id="442" idx="7"/>
                          <a:endCxn id="389" idx="2"/>
                        </wps:cNvCnPr>
                        <wps:spPr>
                          <a:xfrm flipV="1">
                            <a:off x="7144131" y="1804378"/>
                            <a:ext cx="218827" cy="321265"/>
                          </a:xfrm>
                          <a:prstGeom prst="straightConnector1">
                            <a:avLst/>
                          </a:prstGeom>
                          <a:noFill/>
                          <a:ln w="6350" cap="flat" cmpd="sng" algn="ctr">
                            <a:solidFill>
                              <a:sysClr val="windowText" lastClr="000000"/>
                            </a:solidFill>
                            <a:prstDash val="solid"/>
                            <a:miter lim="800000"/>
                            <a:tailEnd type="triangle"/>
                          </a:ln>
                          <a:effectLst/>
                        </wps:spPr>
                        <wps:bodyPr/>
                      </wps:wsp>
                      <wps:wsp>
                        <wps:cNvPr id="392" name="Straight Arrow Connector 392"/>
                        <wps:cNvCnPr/>
                        <wps:spPr>
                          <a:xfrm>
                            <a:off x="6972381" y="2616800"/>
                            <a:ext cx="0" cy="331998"/>
                          </a:xfrm>
                          <a:prstGeom prst="straightConnector1">
                            <a:avLst/>
                          </a:prstGeom>
                          <a:noFill/>
                          <a:ln w="6350" cap="flat" cmpd="sng" algn="ctr">
                            <a:solidFill>
                              <a:sysClr val="windowText" lastClr="000000"/>
                            </a:solidFill>
                            <a:prstDash val="solid"/>
                            <a:miter lim="800000"/>
                            <a:tailEnd type="triangle"/>
                          </a:ln>
                          <a:effectLst/>
                        </wps:spPr>
                        <wps:bodyPr/>
                      </wps:wsp>
                      <wps:wsp>
                        <wps:cNvPr id="393" name="Straight Arrow Connector 393"/>
                        <wps:cNvCnPr>
                          <a:stCxn id="442" idx="6"/>
                          <a:endCxn id="388" idx="1"/>
                        </wps:cNvCnPr>
                        <wps:spPr>
                          <a:xfrm flipV="1">
                            <a:off x="7247354" y="2256287"/>
                            <a:ext cx="236813" cy="74780"/>
                          </a:xfrm>
                          <a:prstGeom prst="straightConnector1">
                            <a:avLst/>
                          </a:prstGeom>
                          <a:noFill/>
                          <a:ln w="6350" cap="flat" cmpd="sng" algn="ctr">
                            <a:solidFill>
                              <a:sysClr val="windowText" lastClr="000000"/>
                            </a:solidFill>
                            <a:prstDash val="solid"/>
                            <a:miter lim="800000"/>
                            <a:tailEnd type="triangle"/>
                          </a:ln>
                          <a:effectLst/>
                        </wps:spPr>
                        <wps:bodyPr/>
                      </wps:wsp>
                      <wps:wsp>
                        <wps:cNvPr id="394" name="Straight Arrow Connector 394"/>
                        <wps:cNvCnPr>
                          <a:endCxn id="385" idx="0"/>
                        </wps:cNvCnPr>
                        <wps:spPr>
                          <a:xfrm>
                            <a:off x="7223761" y="2428343"/>
                            <a:ext cx="269882" cy="243736"/>
                          </a:xfrm>
                          <a:prstGeom prst="straightConnector1">
                            <a:avLst/>
                          </a:prstGeom>
                          <a:noFill/>
                          <a:ln w="6350" cap="flat" cmpd="sng" algn="ctr">
                            <a:solidFill>
                              <a:sysClr val="windowText" lastClr="000000"/>
                            </a:solidFill>
                            <a:prstDash val="solid"/>
                            <a:miter lim="800000"/>
                            <a:tailEnd type="triangle"/>
                          </a:ln>
                          <a:effectLst/>
                        </wps:spPr>
                        <wps:bodyPr/>
                      </wps:wsp>
                      <wps:wsp>
                        <wps:cNvPr id="395" name="Rectangle 395"/>
                        <wps:cNvSpPr/>
                        <wps:spPr>
                          <a:xfrm>
                            <a:off x="328768" y="3784944"/>
                            <a:ext cx="418169" cy="1955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15CA3F" w14:textId="77777777" w:rsidR="007B30BB" w:rsidRDefault="007B30BB" w:rsidP="00C973C8">
                              <w:pPr>
                                <w:pStyle w:val="NormalWeb"/>
                                <w:spacing w:after="0" w:line="256" w:lineRule="auto"/>
                                <w:jc w:val="center"/>
                              </w:pPr>
                              <w:r>
                                <w:rPr>
                                  <w:rFonts w:eastAsia="Calibri"/>
                                  <w:sz w:val="14"/>
                                  <w:szCs w:val="14"/>
                                </w:rPr>
                                <w:t>RSA4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6" name="Rectangle 396"/>
                        <wps:cNvSpPr/>
                        <wps:spPr>
                          <a:xfrm>
                            <a:off x="1351719" y="3662772"/>
                            <a:ext cx="490219" cy="21756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FC8DB5" w14:textId="77777777" w:rsidR="007B30BB" w:rsidRDefault="007B30BB" w:rsidP="00C973C8">
                              <w:pPr>
                                <w:pStyle w:val="NormalWeb"/>
                                <w:spacing w:after="0" w:line="254" w:lineRule="auto"/>
                                <w:jc w:val="center"/>
                              </w:pPr>
                              <w:r>
                                <w:rPr>
                                  <w:rFonts w:eastAsia="Calibri"/>
                                  <w:sz w:val="14"/>
                                  <w:szCs w:val="14"/>
                                </w:rPr>
                                <w:t>RSA7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7" name="Rectangle 397"/>
                        <wps:cNvSpPr/>
                        <wps:spPr>
                          <a:xfrm>
                            <a:off x="70289" y="2862037"/>
                            <a:ext cx="443865" cy="179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D522C8" w14:textId="77777777" w:rsidR="007B30BB" w:rsidRDefault="007B30BB" w:rsidP="00C973C8">
                              <w:pPr>
                                <w:pStyle w:val="NormalWeb"/>
                                <w:spacing w:after="0" w:line="254" w:lineRule="auto"/>
                                <w:jc w:val="center"/>
                              </w:pPr>
                              <w:r>
                                <w:rPr>
                                  <w:rFonts w:eastAsia="Calibri"/>
                                  <w:sz w:val="14"/>
                                  <w:szCs w:val="14"/>
                                </w:rPr>
                                <w:t>RSA1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8" name="Rectangle 398"/>
                        <wps:cNvSpPr/>
                        <wps:spPr>
                          <a:xfrm>
                            <a:off x="847530" y="3794852"/>
                            <a:ext cx="454660" cy="1955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A43E2E" w14:textId="77777777" w:rsidR="007B30BB" w:rsidRDefault="007B30BB" w:rsidP="00C973C8">
                              <w:pPr>
                                <w:pStyle w:val="NormalWeb"/>
                                <w:spacing w:after="0" w:line="254" w:lineRule="auto"/>
                                <w:jc w:val="center"/>
                              </w:pPr>
                              <w:r>
                                <w:rPr>
                                  <w:rFonts w:eastAsia="Calibri"/>
                                  <w:sz w:val="14"/>
                                  <w:szCs w:val="14"/>
                                </w:rPr>
                                <w:t>RSA5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9" name="Rectangle 399"/>
                        <wps:cNvSpPr/>
                        <wps:spPr>
                          <a:xfrm>
                            <a:off x="1295558" y="2428670"/>
                            <a:ext cx="461644" cy="243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F2374A" w14:textId="77777777" w:rsidR="007B30BB" w:rsidRDefault="007B30BB" w:rsidP="00C973C8">
                              <w:pPr>
                                <w:pStyle w:val="NormalWeb"/>
                                <w:spacing w:after="0" w:line="254" w:lineRule="auto"/>
                                <w:jc w:val="center"/>
                              </w:pPr>
                              <w:r>
                                <w:rPr>
                                  <w:rFonts w:eastAsia="Calibri"/>
                                  <w:sz w:val="14"/>
                                  <w:szCs w:val="14"/>
                                </w:rPr>
                                <w:t>RSA8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0" name="Rectangle 400"/>
                        <wps:cNvSpPr/>
                        <wps:spPr>
                          <a:xfrm>
                            <a:off x="70289" y="3487511"/>
                            <a:ext cx="443865" cy="2131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3FDDCA" w14:textId="77777777" w:rsidR="007B30BB" w:rsidRDefault="007B30BB" w:rsidP="00C973C8">
                              <w:pPr>
                                <w:pStyle w:val="NormalWeb"/>
                                <w:spacing w:after="0" w:line="252" w:lineRule="auto"/>
                                <w:jc w:val="center"/>
                              </w:pPr>
                              <w:r>
                                <w:rPr>
                                  <w:rFonts w:eastAsia="Calibri"/>
                                  <w:sz w:val="14"/>
                                  <w:szCs w:val="14"/>
                                </w:rPr>
                                <w:t>RSA3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a:off x="35999" y="3151597"/>
                            <a:ext cx="457200" cy="179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2C41EE" w14:textId="77777777" w:rsidR="007B30BB" w:rsidRDefault="007B30BB" w:rsidP="00C973C8">
                              <w:pPr>
                                <w:pStyle w:val="NormalWeb"/>
                                <w:spacing w:after="0" w:line="252" w:lineRule="auto"/>
                                <w:jc w:val="center"/>
                              </w:pPr>
                              <w:r>
                                <w:rPr>
                                  <w:rFonts w:eastAsia="Calibri"/>
                                  <w:sz w:val="14"/>
                                  <w:szCs w:val="14"/>
                                </w:rPr>
                                <w:t>RSA2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2" name="Rectangle 402"/>
                        <wps:cNvSpPr/>
                        <wps:spPr>
                          <a:xfrm>
                            <a:off x="514153" y="2441694"/>
                            <a:ext cx="495301" cy="17970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EA4677" w14:textId="77777777" w:rsidR="007B30BB" w:rsidRDefault="007B30BB" w:rsidP="00C973C8">
                              <w:pPr>
                                <w:pStyle w:val="NormalWeb"/>
                                <w:spacing w:after="0" w:line="254" w:lineRule="auto"/>
                                <w:jc w:val="center"/>
                              </w:pPr>
                              <w:r>
                                <w:rPr>
                                  <w:rFonts w:eastAsia="Calibri"/>
                                  <w:sz w:val="14"/>
                                  <w:szCs w:val="14"/>
                                </w:rPr>
                                <w:t>RSA9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3" name="Straight Arrow Connector 403"/>
                        <wps:cNvCnPr>
                          <a:stCxn id="363" idx="1"/>
                        </wps:cNvCnPr>
                        <wps:spPr>
                          <a:xfrm flipH="1" flipV="1">
                            <a:off x="749492" y="2626239"/>
                            <a:ext cx="81618" cy="241052"/>
                          </a:xfrm>
                          <a:prstGeom prst="straightConnector1">
                            <a:avLst/>
                          </a:prstGeom>
                          <a:noFill/>
                          <a:ln w="6350" cap="flat" cmpd="sng" algn="ctr">
                            <a:solidFill>
                              <a:sysClr val="windowText" lastClr="000000"/>
                            </a:solidFill>
                            <a:prstDash val="solid"/>
                            <a:miter lim="800000"/>
                            <a:tailEnd type="triangle"/>
                          </a:ln>
                          <a:effectLst/>
                        </wps:spPr>
                        <wps:bodyPr/>
                      </wps:wsp>
                      <wps:wsp>
                        <wps:cNvPr id="404" name="Straight Arrow Connector 404"/>
                        <wps:cNvCnPr/>
                        <wps:spPr>
                          <a:xfrm flipH="1">
                            <a:off x="1065335" y="3363227"/>
                            <a:ext cx="15555" cy="431625"/>
                          </a:xfrm>
                          <a:prstGeom prst="straightConnector1">
                            <a:avLst/>
                          </a:prstGeom>
                          <a:noFill/>
                          <a:ln w="6350" cap="flat" cmpd="sng" algn="ctr">
                            <a:solidFill>
                              <a:sysClr val="windowText" lastClr="000000"/>
                            </a:solidFill>
                            <a:prstDash val="solid"/>
                            <a:miter lim="800000"/>
                            <a:tailEnd type="triangle"/>
                          </a:ln>
                          <a:effectLst/>
                        </wps:spPr>
                        <wps:bodyPr/>
                      </wps:wsp>
                      <wps:wsp>
                        <wps:cNvPr id="405" name="Straight Arrow Connector 405"/>
                        <wps:cNvCnPr>
                          <a:stCxn id="363" idx="5"/>
                          <a:endCxn id="396" idx="0"/>
                        </wps:cNvCnPr>
                        <wps:spPr>
                          <a:xfrm>
                            <a:off x="1349719" y="3278138"/>
                            <a:ext cx="247110" cy="384634"/>
                          </a:xfrm>
                          <a:prstGeom prst="straightConnector1">
                            <a:avLst/>
                          </a:prstGeom>
                          <a:noFill/>
                          <a:ln w="6350" cap="flat" cmpd="sng" algn="ctr">
                            <a:solidFill>
                              <a:sysClr val="windowText" lastClr="000000"/>
                            </a:solidFill>
                            <a:prstDash val="solid"/>
                            <a:miter lim="800000"/>
                            <a:tailEnd type="triangle"/>
                          </a:ln>
                          <a:effectLst/>
                        </wps:spPr>
                        <wps:bodyPr/>
                      </wps:wsp>
                      <wps:wsp>
                        <wps:cNvPr id="406" name="Straight Arrow Connector 406"/>
                        <wps:cNvCnPr>
                          <a:stCxn id="363" idx="2"/>
                        </wps:cNvCnPr>
                        <wps:spPr>
                          <a:xfrm flipH="1" flipV="1">
                            <a:off x="523680" y="2956683"/>
                            <a:ext cx="200022" cy="116008"/>
                          </a:xfrm>
                          <a:prstGeom prst="straightConnector1">
                            <a:avLst/>
                          </a:prstGeom>
                          <a:noFill/>
                          <a:ln w="6350" cap="flat" cmpd="sng" algn="ctr">
                            <a:solidFill>
                              <a:sysClr val="windowText" lastClr="000000"/>
                            </a:solidFill>
                            <a:prstDash val="solid"/>
                            <a:miter lim="800000"/>
                            <a:tailEnd type="triangle"/>
                          </a:ln>
                          <a:effectLst/>
                        </wps:spPr>
                        <wps:bodyPr/>
                      </wps:wsp>
                      <wps:wsp>
                        <wps:cNvPr id="407" name="Straight Arrow Connector 407"/>
                        <wps:cNvCnPr/>
                        <wps:spPr>
                          <a:xfrm flipH="1">
                            <a:off x="502724" y="3195029"/>
                            <a:ext cx="249554" cy="27053"/>
                          </a:xfrm>
                          <a:prstGeom prst="straightConnector1">
                            <a:avLst/>
                          </a:prstGeom>
                          <a:noFill/>
                          <a:ln w="6350" cap="flat" cmpd="sng" algn="ctr">
                            <a:solidFill>
                              <a:sysClr val="windowText" lastClr="000000"/>
                            </a:solidFill>
                            <a:prstDash val="solid"/>
                            <a:miter lim="800000"/>
                            <a:tailEnd type="triangle"/>
                          </a:ln>
                          <a:effectLst/>
                        </wps:spPr>
                        <wps:bodyPr/>
                      </wps:wsp>
                      <wps:wsp>
                        <wps:cNvPr id="408" name="Straight Arrow Connector 408"/>
                        <wps:cNvCnPr>
                          <a:stCxn id="363" idx="7"/>
                          <a:endCxn id="399" idx="2"/>
                        </wps:cNvCnPr>
                        <wps:spPr>
                          <a:xfrm flipV="1">
                            <a:off x="1349719" y="2672445"/>
                            <a:ext cx="176661" cy="194846"/>
                          </a:xfrm>
                          <a:prstGeom prst="straightConnector1">
                            <a:avLst/>
                          </a:prstGeom>
                          <a:noFill/>
                          <a:ln w="6350" cap="flat" cmpd="sng" algn="ctr">
                            <a:solidFill>
                              <a:sysClr val="windowText" lastClr="000000"/>
                            </a:solidFill>
                            <a:prstDash val="solid"/>
                            <a:miter lim="800000"/>
                            <a:tailEnd type="triangle"/>
                          </a:ln>
                          <a:effectLst/>
                        </wps:spPr>
                        <wps:bodyPr/>
                      </wps:wsp>
                      <wps:wsp>
                        <wps:cNvPr id="409" name="Rectangle 409"/>
                        <wps:cNvSpPr/>
                        <wps:spPr>
                          <a:xfrm>
                            <a:off x="1500305" y="1691579"/>
                            <a:ext cx="528324" cy="2079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9E1893" w14:textId="77777777" w:rsidR="007B30BB" w:rsidRDefault="007B30BB" w:rsidP="00C973C8">
                              <w:pPr>
                                <w:pStyle w:val="NormalWeb"/>
                                <w:spacing w:after="0" w:line="254" w:lineRule="auto"/>
                                <w:jc w:val="center"/>
                              </w:pPr>
                              <w:r>
                                <w:rPr>
                                  <w:rFonts w:eastAsia="Calibri"/>
                                  <w:sz w:val="14"/>
                                  <w:szCs w:val="14"/>
                                </w:rPr>
                                <w:t>PPTOT7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145175" y="748879"/>
                            <a:ext cx="569003" cy="21281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2194F8" w14:textId="77777777" w:rsidR="007B30BB" w:rsidRDefault="007B30BB" w:rsidP="00C973C8">
                              <w:pPr>
                                <w:pStyle w:val="NormalWeb"/>
                                <w:spacing w:after="0" w:line="252" w:lineRule="auto"/>
                                <w:jc w:val="center"/>
                              </w:pPr>
                              <w:r>
                                <w:rPr>
                                  <w:rFonts w:eastAsia="Calibri"/>
                                  <w:sz w:val="14"/>
                                  <w:szCs w:val="14"/>
                                </w:rPr>
                                <w:t>PPTOT10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1875549" y="510204"/>
                            <a:ext cx="527390" cy="2209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5CD891" w14:textId="77777777" w:rsidR="007B30BB" w:rsidRDefault="007B30BB" w:rsidP="00C973C8">
                              <w:pPr>
                                <w:pStyle w:val="NormalWeb"/>
                                <w:spacing w:after="0" w:line="252" w:lineRule="auto"/>
                                <w:jc w:val="center"/>
                              </w:pPr>
                              <w:r>
                                <w:rPr>
                                  <w:rFonts w:eastAsia="Calibri"/>
                                  <w:sz w:val="14"/>
                                  <w:szCs w:val="14"/>
                                </w:rPr>
                                <w:t>PPTOT3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878289" y="1529432"/>
                            <a:ext cx="540738" cy="212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ED10DD" w14:textId="77777777" w:rsidR="007B30BB" w:rsidRDefault="007B30BB" w:rsidP="00C973C8">
                              <w:pPr>
                                <w:pStyle w:val="NormalWeb"/>
                                <w:spacing w:after="0" w:line="252" w:lineRule="auto"/>
                                <w:jc w:val="center"/>
                              </w:pPr>
                              <w:r>
                                <w:rPr>
                                  <w:rFonts w:eastAsia="Calibri"/>
                                  <w:sz w:val="14"/>
                                  <w:szCs w:val="14"/>
                                </w:rPr>
                                <w:t>PPTOT8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145175" y="1195035"/>
                            <a:ext cx="569003" cy="26833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3ACAE1F" w14:textId="77777777" w:rsidR="007B30BB" w:rsidRDefault="007B30BB" w:rsidP="00C973C8">
                              <w:pPr>
                                <w:pStyle w:val="NormalWeb"/>
                                <w:spacing w:after="0" w:line="252" w:lineRule="auto"/>
                                <w:jc w:val="center"/>
                              </w:pPr>
                              <w:r>
                                <w:rPr>
                                  <w:rFonts w:eastAsia="Calibri"/>
                                  <w:sz w:val="14"/>
                                  <w:szCs w:val="14"/>
                                </w:rPr>
                                <w:t>PPTOT9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1254917" y="443484"/>
                            <a:ext cx="515548" cy="232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A0D22C" w14:textId="77777777" w:rsidR="007B30BB" w:rsidRDefault="007B30BB" w:rsidP="00C973C8">
                              <w:pPr>
                                <w:pStyle w:val="NormalWeb"/>
                                <w:spacing w:after="0" w:line="252" w:lineRule="auto"/>
                                <w:jc w:val="center"/>
                              </w:pPr>
                              <w:r>
                                <w:rPr>
                                  <w:rFonts w:eastAsia="Calibri"/>
                                  <w:sz w:val="14"/>
                                  <w:szCs w:val="14"/>
                                </w:rPr>
                                <w:t>PPTOT2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2404114" y="1098272"/>
                            <a:ext cx="523875" cy="1949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ABC5F1" w14:textId="77777777" w:rsidR="007B30BB" w:rsidRDefault="007B30BB" w:rsidP="00C973C8">
                              <w:pPr>
                                <w:pStyle w:val="NormalWeb"/>
                                <w:spacing w:after="0" w:line="252" w:lineRule="auto"/>
                                <w:jc w:val="center"/>
                              </w:pPr>
                              <w:r>
                                <w:rPr>
                                  <w:rFonts w:eastAsia="Calibri"/>
                                  <w:sz w:val="14"/>
                                  <w:szCs w:val="14"/>
                                </w:rPr>
                                <w:t>PPTOT5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a:off x="2402938" y="766745"/>
                            <a:ext cx="529295" cy="1949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D56E04" w14:textId="77777777" w:rsidR="007B30BB" w:rsidRDefault="007B30BB" w:rsidP="00C973C8">
                              <w:pPr>
                                <w:pStyle w:val="NormalWeb"/>
                                <w:spacing w:after="0" w:line="252" w:lineRule="auto"/>
                                <w:jc w:val="center"/>
                              </w:pPr>
                              <w:r>
                                <w:rPr>
                                  <w:rFonts w:eastAsia="Calibri"/>
                                  <w:sz w:val="14"/>
                                  <w:szCs w:val="14"/>
                                </w:rPr>
                                <w:t>PPTOT4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7" name="Rectangle 417"/>
                        <wps:cNvSpPr/>
                        <wps:spPr>
                          <a:xfrm>
                            <a:off x="571305" y="465709"/>
                            <a:ext cx="549592" cy="2105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EA6386" w14:textId="77777777" w:rsidR="007B30BB" w:rsidRPr="000F3C3C" w:rsidRDefault="007B30BB" w:rsidP="00C973C8">
                              <w:pPr>
                                <w:pStyle w:val="NormalWeb"/>
                                <w:spacing w:after="0" w:line="252" w:lineRule="auto"/>
                                <w:jc w:val="center"/>
                              </w:pPr>
                              <w:r w:rsidRPr="000F3C3C">
                                <w:rPr>
                                  <w:rFonts w:eastAsia="Calibri"/>
                                  <w:sz w:val="14"/>
                                  <w:szCs w:val="14"/>
                                </w:rPr>
                                <w:t>PPTOT1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8" name="Straight Arrow Connector 418"/>
                        <wps:cNvCnPr>
                          <a:stCxn id="362" idx="1"/>
                        </wps:cNvCnPr>
                        <wps:spPr>
                          <a:xfrm flipH="1" flipV="1">
                            <a:off x="890075" y="676195"/>
                            <a:ext cx="431791" cy="271114"/>
                          </a:xfrm>
                          <a:prstGeom prst="straightConnector1">
                            <a:avLst/>
                          </a:prstGeom>
                          <a:noFill/>
                          <a:ln w="6350" cap="flat" cmpd="sng" algn="ctr">
                            <a:solidFill>
                              <a:sysClr val="windowText" lastClr="000000"/>
                            </a:solidFill>
                            <a:prstDash val="solid"/>
                            <a:miter lim="800000"/>
                            <a:tailEnd type="triangle"/>
                          </a:ln>
                          <a:effectLst/>
                        </wps:spPr>
                        <wps:bodyPr/>
                      </wps:wsp>
                      <wps:wsp>
                        <wps:cNvPr id="419" name="Straight Arrow Connector 419"/>
                        <wps:cNvCnPr>
                          <a:stCxn id="362" idx="7"/>
                        </wps:cNvCnPr>
                        <wps:spPr>
                          <a:xfrm flipV="1">
                            <a:off x="1860023" y="749305"/>
                            <a:ext cx="172416" cy="198064"/>
                          </a:xfrm>
                          <a:prstGeom prst="straightConnector1">
                            <a:avLst/>
                          </a:prstGeom>
                          <a:noFill/>
                          <a:ln w="6350" cap="flat" cmpd="sng" algn="ctr">
                            <a:solidFill>
                              <a:sysClr val="windowText" lastClr="000000"/>
                            </a:solidFill>
                            <a:prstDash val="solid"/>
                            <a:miter lim="800000"/>
                            <a:tailEnd type="triangle"/>
                          </a:ln>
                          <a:effectLst/>
                        </wps:spPr>
                        <wps:bodyPr/>
                      </wps:wsp>
                      <wps:wsp>
                        <wps:cNvPr id="420" name="Straight Arrow Connector 420"/>
                        <wps:cNvCnPr/>
                        <wps:spPr>
                          <a:xfrm flipV="1">
                            <a:off x="1975926" y="870451"/>
                            <a:ext cx="427013" cy="140532"/>
                          </a:xfrm>
                          <a:prstGeom prst="straightConnector1">
                            <a:avLst/>
                          </a:prstGeom>
                          <a:noFill/>
                          <a:ln w="6350" cap="flat" cmpd="sng" algn="ctr">
                            <a:solidFill>
                              <a:sysClr val="windowText" lastClr="000000"/>
                            </a:solidFill>
                            <a:prstDash val="solid"/>
                            <a:miter lim="800000"/>
                            <a:tailEnd type="triangle"/>
                          </a:ln>
                          <a:effectLst/>
                        </wps:spPr>
                        <wps:bodyPr/>
                      </wps:wsp>
                      <wps:wsp>
                        <wps:cNvPr id="421" name="Straight Arrow Connector 421"/>
                        <wps:cNvCnPr/>
                        <wps:spPr>
                          <a:xfrm>
                            <a:off x="1964788" y="1178189"/>
                            <a:ext cx="438150" cy="0"/>
                          </a:xfrm>
                          <a:prstGeom prst="straightConnector1">
                            <a:avLst/>
                          </a:prstGeom>
                          <a:noFill/>
                          <a:ln w="6350" cap="flat" cmpd="sng" algn="ctr">
                            <a:solidFill>
                              <a:sysClr val="windowText" lastClr="000000"/>
                            </a:solidFill>
                            <a:prstDash val="solid"/>
                            <a:miter lim="800000"/>
                            <a:tailEnd type="triangle"/>
                          </a:ln>
                          <a:effectLst/>
                        </wps:spPr>
                        <wps:bodyPr/>
                      </wps:wsp>
                      <wps:wsp>
                        <wps:cNvPr id="422" name="Straight Arrow Connector 422"/>
                        <wps:cNvCnPr>
                          <a:stCxn id="362" idx="3"/>
                          <a:endCxn id="412" idx="0"/>
                        </wps:cNvCnPr>
                        <wps:spPr>
                          <a:xfrm flipH="1">
                            <a:off x="1148658" y="1318507"/>
                            <a:ext cx="173208" cy="210925"/>
                          </a:xfrm>
                          <a:prstGeom prst="straightConnector1">
                            <a:avLst/>
                          </a:prstGeom>
                          <a:noFill/>
                          <a:ln w="6350" cap="flat" cmpd="sng" algn="ctr">
                            <a:solidFill>
                              <a:sysClr val="windowText" lastClr="000000"/>
                            </a:solidFill>
                            <a:prstDash val="solid"/>
                            <a:miter lim="800000"/>
                            <a:tailEnd type="triangle"/>
                          </a:ln>
                          <a:effectLst/>
                        </wps:spPr>
                        <wps:bodyPr/>
                      </wps:wsp>
                      <wps:wsp>
                        <wps:cNvPr id="423" name="Straight Arrow Connector 423"/>
                        <wps:cNvCnPr>
                          <a:stCxn id="362" idx="2"/>
                          <a:endCxn id="413" idx="3"/>
                        </wps:cNvCnPr>
                        <wps:spPr>
                          <a:xfrm flipH="1">
                            <a:off x="714178" y="1132938"/>
                            <a:ext cx="496232" cy="196263"/>
                          </a:xfrm>
                          <a:prstGeom prst="straightConnector1">
                            <a:avLst/>
                          </a:prstGeom>
                          <a:noFill/>
                          <a:ln w="6350" cap="flat" cmpd="sng" algn="ctr">
                            <a:solidFill>
                              <a:sysClr val="windowText" lastClr="000000"/>
                            </a:solidFill>
                            <a:prstDash val="solid"/>
                            <a:miter lim="800000"/>
                            <a:tailEnd type="triangle"/>
                          </a:ln>
                          <a:effectLst/>
                        </wps:spPr>
                        <wps:bodyPr/>
                      </wps:wsp>
                      <wps:wsp>
                        <wps:cNvPr id="424" name="Straight Arrow Connector 424"/>
                        <wps:cNvCnPr/>
                        <wps:spPr>
                          <a:xfrm flipH="1" flipV="1">
                            <a:off x="714178" y="870504"/>
                            <a:ext cx="540739" cy="140544"/>
                          </a:xfrm>
                          <a:prstGeom prst="straightConnector1">
                            <a:avLst/>
                          </a:prstGeom>
                          <a:noFill/>
                          <a:ln w="6350" cap="flat" cmpd="sng" algn="ctr">
                            <a:solidFill>
                              <a:sysClr val="windowText" lastClr="000000"/>
                            </a:solidFill>
                            <a:prstDash val="solid"/>
                            <a:miter lim="800000"/>
                            <a:tailEnd type="triangle"/>
                          </a:ln>
                          <a:effectLst/>
                        </wps:spPr>
                        <wps:bodyPr/>
                      </wps:wsp>
                      <wps:wsp>
                        <wps:cNvPr id="425" name="Straight Arrow Connector 425"/>
                        <wps:cNvCnPr/>
                        <wps:spPr>
                          <a:xfrm flipV="1">
                            <a:off x="1523804" y="676234"/>
                            <a:ext cx="0" cy="194270"/>
                          </a:xfrm>
                          <a:prstGeom prst="straightConnector1">
                            <a:avLst/>
                          </a:prstGeom>
                          <a:noFill/>
                          <a:ln w="6350" cap="flat" cmpd="sng" algn="ctr">
                            <a:solidFill>
                              <a:sysClr val="windowText" lastClr="000000"/>
                            </a:solidFill>
                            <a:prstDash val="solid"/>
                            <a:miter lim="800000"/>
                            <a:tailEnd type="triangle"/>
                          </a:ln>
                          <a:effectLst/>
                        </wps:spPr>
                        <wps:bodyPr/>
                      </wps:wsp>
                      <wps:wsp>
                        <wps:cNvPr id="426" name="Rectangle 426"/>
                        <wps:cNvSpPr/>
                        <wps:spPr>
                          <a:xfrm>
                            <a:off x="2302559" y="1407434"/>
                            <a:ext cx="523875" cy="1943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F8DDE0" w14:textId="77777777" w:rsidR="007B30BB" w:rsidRDefault="007B30BB" w:rsidP="00C973C8">
                              <w:pPr>
                                <w:pStyle w:val="NormalWeb"/>
                                <w:spacing w:after="0" w:line="252" w:lineRule="auto"/>
                                <w:jc w:val="center"/>
                              </w:pPr>
                              <w:r>
                                <w:rPr>
                                  <w:rFonts w:eastAsia="Calibri"/>
                                  <w:sz w:val="14"/>
                                  <w:szCs w:val="14"/>
                                </w:rPr>
                                <w:t>PPTOT6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7" name="Straight Arrow Connector 427"/>
                        <wps:cNvCnPr/>
                        <wps:spPr>
                          <a:xfrm>
                            <a:off x="1764467" y="1385654"/>
                            <a:ext cx="0" cy="296279"/>
                          </a:xfrm>
                          <a:prstGeom prst="straightConnector1">
                            <a:avLst/>
                          </a:prstGeom>
                          <a:noFill/>
                          <a:ln w="6350" cap="flat" cmpd="sng" algn="ctr">
                            <a:solidFill>
                              <a:sysClr val="windowText" lastClr="000000"/>
                            </a:solidFill>
                            <a:prstDash val="solid"/>
                            <a:miter lim="800000"/>
                            <a:tailEnd type="triangle"/>
                          </a:ln>
                          <a:effectLst/>
                        </wps:spPr>
                        <wps:bodyPr/>
                      </wps:wsp>
                      <wps:wsp>
                        <wps:cNvPr id="428" name="Oval 428"/>
                        <wps:cNvSpPr/>
                        <wps:spPr>
                          <a:xfrm>
                            <a:off x="4274624" y="610258"/>
                            <a:ext cx="742801" cy="58039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464BE2D" w14:textId="77777777" w:rsidR="007B30BB" w:rsidRDefault="007B30BB" w:rsidP="00C973C8">
                              <w:pPr>
                                <w:pStyle w:val="NormalWeb"/>
                                <w:spacing w:after="0" w:line="256" w:lineRule="auto"/>
                                <w:jc w:val="center"/>
                              </w:pPr>
                              <w:r>
                                <w:rPr>
                                  <w:rFonts w:eastAsia="Calibri"/>
                                  <w:sz w:val="18"/>
                                  <w:szCs w:val="18"/>
                                </w:rPr>
                                <w:t>AWS</w:t>
                              </w:r>
                            </w:p>
                            <w:p w14:paraId="57E0C273" w14:textId="77777777" w:rsidR="007B30BB" w:rsidRDefault="007B30BB" w:rsidP="00C973C8">
                              <w:pPr>
                                <w:pStyle w:val="NormalWeb"/>
                                <w:spacing w:after="0" w:line="256" w:lineRule="auto"/>
                                <w:jc w:val="center"/>
                              </w:pPr>
                              <w:r>
                                <w:rPr>
                                  <w:rFonts w:eastAsia="Calibri"/>
                                  <w:sz w:val="18"/>
                                  <w:szCs w:val="18"/>
                                </w:rPr>
                                <w:t>F1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9" name="Straight Arrow Connector 429"/>
                        <wps:cNvCnPr>
                          <a:endCxn id="442" idx="3"/>
                        </wps:cNvCnPr>
                        <wps:spPr>
                          <a:xfrm flipV="1">
                            <a:off x="5880836" y="2536490"/>
                            <a:ext cx="764891" cy="1515474"/>
                          </a:xfrm>
                          <a:prstGeom prst="straightConnector1">
                            <a:avLst/>
                          </a:prstGeom>
                          <a:noFill/>
                          <a:ln w="6350" cap="flat" cmpd="sng" algn="ctr">
                            <a:solidFill>
                              <a:sysClr val="windowText" lastClr="000000"/>
                            </a:solidFill>
                            <a:prstDash val="solid"/>
                            <a:miter lim="800000"/>
                            <a:tailEnd type="triangle"/>
                          </a:ln>
                          <a:effectLst/>
                        </wps:spPr>
                        <wps:bodyPr/>
                      </wps:wsp>
                      <wps:wsp>
                        <wps:cNvPr id="430" name="Rectangle 430"/>
                        <wps:cNvSpPr/>
                        <wps:spPr>
                          <a:xfrm>
                            <a:off x="3880289" y="303424"/>
                            <a:ext cx="528955" cy="1943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90AA97" w14:textId="77777777" w:rsidR="007B30BB" w:rsidRDefault="007B30BB" w:rsidP="00C973C8">
                              <w:pPr>
                                <w:pStyle w:val="NormalWeb"/>
                                <w:spacing w:after="0" w:line="252" w:lineRule="auto"/>
                                <w:jc w:val="center"/>
                              </w:pPr>
                              <w:r>
                                <w:rPr>
                                  <w:rFonts w:eastAsia="Calibri"/>
                                  <w:sz w:val="14"/>
                                  <w:szCs w:val="14"/>
                                </w:rPr>
                                <w:t>AWS1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5164556" y="537501"/>
                            <a:ext cx="528320" cy="193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ED4384" w14:textId="77777777" w:rsidR="007B30BB" w:rsidRDefault="007B30BB" w:rsidP="00C973C8">
                              <w:pPr>
                                <w:pStyle w:val="NormalWeb"/>
                                <w:spacing w:after="0" w:line="252" w:lineRule="auto"/>
                                <w:jc w:val="center"/>
                              </w:pPr>
                              <w:r>
                                <w:rPr>
                                  <w:rFonts w:eastAsia="Calibri"/>
                                  <w:sz w:val="14"/>
                                  <w:szCs w:val="14"/>
                                </w:rPr>
                                <w:t>AWS4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2" name="Rectangle 432"/>
                        <wps:cNvSpPr/>
                        <wps:spPr>
                          <a:xfrm>
                            <a:off x="4524729" y="138753"/>
                            <a:ext cx="528320" cy="193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43DE91" w14:textId="77777777" w:rsidR="007B30BB" w:rsidRDefault="007B30BB" w:rsidP="00C973C8">
                              <w:pPr>
                                <w:pStyle w:val="NormalWeb"/>
                                <w:spacing w:after="0" w:line="252" w:lineRule="auto"/>
                                <w:jc w:val="center"/>
                              </w:pPr>
                              <w:r>
                                <w:rPr>
                                  <w:rFonts w:eastAsia="Calibri"/>
                                  <w:sz w:val="14"/>
                                  <w:szCs w:val="14"/>
                                </w:rPr>
                                <w:t>AWS3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3" name="Straight Arrow Connector 433"/>
                        <wps:cNvCnPr>
                          <a:endCxn id="430" idx="2"/>
                        </wps:cNvCnPr>
                        <wps:spPr>
                          <a:xfrm flipH="1" flipV="1">
                            <a:off x="4144767" y="497734"/>
                            <a:ext cx="167808" cy="269011"/>
                          </a:xfrm>
                          <a:prstGeom prst="straightConnector1">
                            <a:avLst/>
                          </a:prstGeom>
                          <a:noFill/>
                          <a:ln w="6350" cap="flat" cmpd="sng" algn="ctr">
                            <a:solidFill>
                              <a:sysClr val="windowText" lastClr="000000"/>
                            </a:solidFill>
                            <a:prstDash val="solid"/>
                            <a:miter lim="800000"/>
                            <a:tailEnd type="triangle"/>
                          </a:ln>
                          <a:effectLst/>
                        </wps:spPr>
                        <wps:bodyPr/>
                      </wps:wsp>
                      <wps:wsp>
                        <wps:cNvPr id="434" name="Straight Arrow Connector 434"/>
                        <wps:cNvCnPr/>
                        <wps:spPr>
                          <a:xfrm flipV="1">
                            <a:off x="4986374" y="622235"/>
                            <a:ext cx="178182" cy="174583"/>
                          </a:xfrm>
                          <a:prstGeom prst="straightConnector1">
                            <a:avLst/>
                          </a:prstGeom>
                          <a:noFill/>
                          <a:ln w="6350" cap="flat" cmpd="sng" algn="ctr">
                            <a:solidFill>
                              <a:sysClr val="windowText" lastClr="000000"/>
                            </a:solidFill>
                            <a:prstDash val="solid"/>
                            <a:miter lim="800000"/>
                            <a:tailEnd type="triangle"/>
                          </a:ln>
                          <a:effectLst/>
                        </wps:spPr>
                        <wps:bodyPr/>
                      </wps:wsp>
                      <wps:wsp>
                        <wps:cNvPr id="435" name="Straight Arrow Connector 435"/>
                        <wps:cNvCnPr/>
                        <wps:spPr>
                          <a:xfrm flipV="1">
                            <a:off x="4750789" y="345052"/>
                            <a:ext cx="0" cy="277736"/>
                          </a:xfrm>
                          <a:prstGeom prst="straightConnector1">
                            <a:avLst/>
                          </a:prstGeom>
                          <a:noFill/>
                          <a:ln w="6350" cap="flat" cmpd="sng" algn="ctr">
                            <a:solidFill>
                              <a:sysClr val="windowText" lastClr="000000"/>
                            </a:solidFill>
                            <a:prstDash val="solid"/>
                            <a:miter lim="800000"/>
                            <a:tailEnd type="triangle"/>
                          </a:ln>
                          <a:effectLst/>
                        </wps:spPr>
                        <wps:bodyPr/>
                      </wps:wsp>
                      <wps:wsp>
                        <wps:cNvPr id="436" name="Straight Arrow Connector 436"/>
                        <wps:cNvCnPr>
                          <a:stCxn id="363" idx="3"/>
                        </wps:cNvCnPr>
                        <wps:spPr>
                          <a:xfrm flipH="1">
                            <a:off x="523680" y="3278138"/>
                            <a:ext cx="307430" cy="266778"/>
                          </a:xfrm>
                          <a:prstGeom prst="straightConnector1">
                            <a:avLst/>
                          </a:prstGeom>
                          <a:noFill/>
                          <a:ln w="6350" cap="flat" cmpd="sng" algn="ctr">
                            <a:solidFill>
                              <a:sysClr val="windowText" lastClr="000000"/>
                            </a:solidFill>
                            <a:prstDash val="solid"/>
                            <a:miter lim="800000"/>
                            <a:tailEnd type="triangle"/>
                          </a:ln>
                          <a:effectLst/>
                        </wps:spPr>
                        <wps:bodyPr/>
                      </wps:wsp>
                      <wps:wsp>
                        <wps:cNvPr id="437" name="Straight Arrow Connector 437"/>
                        <wps:cNvCnPr/>
                        <wps:spPr>
                          <a:xfrm flipH="1">
                            <a:off x="634170" y="3362965"/>
                            <a:ext cx="308609" cy="431077"/>
                          </a:xfrm>
                          <a:prstGeom prst="straightConnector1">
                            <a:avLst/>
                          </a:prstGeom>
                          <a:noFill/>
                          <a:ln w="6350" cap="flat" cmpd="sng" algn="ctr">
                            <a:solidFill>
                              <a:sysClr val="windowText" lastClr="000000"/>
                            </a:solidFill>
                            <a:prstDash val="solid"/>
                            <a:miter lim="800000"/>
                            <a:tailEnd type="triangle"/>
                          </a:ln>
                          <a:effectLst/>
                        </wps:spPr>
                        <wps:bodyPr/>
                      </wps:wsp>
                      <wps:wsp>
                        <wps:cNvPr id="438" name="Text Box 2"/>
                        <wps:cNvSpPr txBox="1">
                          <a:spLocks noChangeArrowheads="1"/>
                        </wps:cNvSpPr>
                        <wps:spPr bwMode="auto">
                          <a:xfrm>
                            <a:off x="1928301" y="1433173"/>
                            <a:ext cx="372110" cy="251460"/>
                          </a:xfrm>
                          <a:prstGeom prst="rect">
                            <a:avLst/>
                          </a:prstGeom>
                          <a:solidFill>
                            <a:srgbClr val="FFFFFF"/>
                          </a:solidFill>
                          <a:ln w="9525">
                            <a:noFill/>
                            <a:miter lim="800000"/>
                            <a:headEnd/>
                            <a:tailEnd/>
                          </a:ln>
                        </wps:spPr>
                        <wps:txbx>
                          <w:txbxContent>
                            <w:p w14:paraId="27BE42AF" w14:textId="77777777" w:rsidR="007B30BB" w:rsidRDefault="007B30BB" w:rsidP="00C973C8">
                              <w:pPr>
                                <w:pStyle w:val="NormalWeb"/>
                                <w:spacing w:after="160" w:line="252" w:lineRule="auto"/>
                              </w:pPr>
                              <w:r>
                                <w:rPr>
                                  <w:rFonts w:eastAsia="Calibri"/>
                                  <w:sz w:val="16"/>
                                  <w:szCs w:val="16"/>
                                </w:rPr>
                                <w:t>0.83</w:t>
                              </w:r>
                            </w:p>
                          </w:txbxContent>
                        </wps:txbx>
                        <wps:bodyPr rot="0" vert="horz" wrap="square" lIns="91440" tIns="45720" rIns="91440" bIns="45720" anchor="t" anchorCtr="0">
                          <a:noAutofit/>
                        </wps:bodyPr>
                      </wps:wsp>
                      <wps:wsp>
                        <wps:cNvPr id="439" name="Straight Arrow Connector 439"/>
                        <wps:cNvCnPr>
                          <a:stCxn id="362" idx="5"/>
                        </wps:cNvCnPr>
                        <wps:spPr>
                          <a:xfrm>
                            <a:off x="1860023" y="1318507"/>
                            <a:ext cx="1319133" cy="2380497"/>
                          </a:xfrm>
                          <a:prstGeom prst="straightConnector1">
                            <a:avLst/>
                          </a:prstGeom>
                          <a:noFill/>
                          <a:ln w="6350" cap="flat" cmpd="sng" algn="ctr">
                            <a:solidFill>
                              <a:sysClr val="windowText" lastClr="000000"/>
                            </a:solidFill>
                            <a:prstDash val="solid"/>
                            <a:miter lim="800000"/>
                            <a:tailEnd type="triangle"/>
                          </a:ln>
                          <a:effectLst/>
                        </wps:spPr>
                        <wps:bodyPr/>
                      </wps:wsp>
                      <wps:wsp>
                        <wps:cNvPr id="440" name="Straight Arrow Connector 440"/>
                        <wps:cNvCnPr/>
                        <wps:spPr>
                          <a:xfrm>
                            <a:off x="1906709" y="1293133"/>
                            <a:ext cx="395850" cy="177729"/>
                          </a:xfrm>
                          <a:prstGeom prst="straightConnector1">
                            <a:avLst/>
                          </a:prstGeom>
                          <a:noFill/>
                          <a:ln w="6350" cap="flat" cmpd="sng" algn="ctr">
                            <a:solidFill>
                              <a:sysClr val="windowText" lastClr="000000"/>
                            </a:solidFill>
                            <a:prstDash val="solid"/>
                            <a:miter lim="800000"/>
                            <a:tailEnd type="triangle"/>
                          </a:ln>
                          <a:effectLst/>
                        </wps:spPr>
                        <wps:bodyPr/>
                      </wps:wsp>
                      <wps:wsp>
                        <wps:cNvPr id="441" name="Straight Arrow Connector 441"/>
                        <wps:cNvCnPr>
                          <a:endCxn id="361" idx="6"/>
                        </wps:cNvCnPr>
                        <wps:spPr>
                          <a:xfrm flipH="1" flipV="1">
                            <a:off x="3531878" y="3990366"/>
                            <a:ext cx="1575528" cy="142880"/>
                          </a:xfrm>
                          <a:prstGeom prst="straightConnector1">
                            <a:avLst/>
                          </a:prstGeom>
                          <a:noFill/>
                          <a:ln w="6350" cap="flat" cmpd="sng" algn="ctr">
                            <a:solidFill>
                              <a:sysClr val="windowText" lastClr="000000"/>
                            </a:solidFill>
                            <a:prstDash val="solid"/>
                            <a:miter lim="800000"/>
                            <a:tailEnd type="triangle"/>
                          </a:ln>
                          <a:effectLst/>
                        </wps:spPr>
                        <wps:bodyPr/>
                      </wps:wsp>
                      <wps:wsp>
                        <wps:cNvPr id="442" name="Oval 442"/>
                        <wps:cNvSpPr/>
                        <wps:spPr>
                          <a:xfrm>
                            <a:off x="6542504" y="2040554"/>
                            <a:ext cx="704850" cy="5810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910FD87" w14:textId="77777777" w:rsidR="007B30BB" w:rsidRDefault="007B30BB" w:rsidP="00C973C8">
                              <w:pPr>
                                <w:pStyle w:val="NormalWeb"/>
                                <w:spacing w:after="0" w:line="256" w:lineRule="auto"/>
                                <w:jc w:val="center"/>
                              </w:pPr>
                              <w:r>
                                <w:rPr>
                                  <w:rFonts w:eastAsia="Calibri"/>
                                  <w:sz w:val="18"/>
                                  <w:szCs w:val="18"/>
                                </w:rPr>
                                <w:t>ETS</w:t>
                              </w:r>
                            </w:p>
                            <w:p w14:paraId="2BDB0899" w14:textId="77777777" w:rsidR="007B30BB" w:rsidRDefault="007B30BB" w:rsidP="00C973C8">
                              <w:pPr>
                                <w:pStyle w:val="NormalWeb"/>
                                <w:spacing w:after="0" w:line="256" w:lineRule="auto"/>
                                <w:jc w:val="center"/>
                              </w:pPr>
                              <w:r>
                                <w:rPr>
                                  <w:rFonts w:eastAsia="Calibri"/>
                                  <w:sz w:val="18"/>
                                  <w:szCs w:val="18"/>
                                </w:rPr>
                                <w:t>F5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anchor>
            </w:drawing>
          </mc:Choice>
          <mc:Fallback>
            <w:pict>
              <v:group w14:anchorId="4FD1AC2E" id="Canvas 450" o:spid="_x0000_s1209" editas="canvas" style="position:absolute;left:0;text-align:left;margin-left:-.05pt;margin-top:0;width:625.45pt;height:385.15pt;z-index:251664896;mso-position-horizontal-relative:text;mso-position-vertical-relative:text;mso-width-relative:margin" coordsize="79432,48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">
                <v:shape id="_x0000_s1210" type="#_x0000_t75" style="position:absolute;width:79432;height:48914;visibility:visible;mso-wrap-style:square">
                  <v:fill o:detectmouseclick="t"/>
                  <v:path o:connecttype="none"/>
                </v:shape>
                <v:shape id="_x0000_s1211" type="#_x0000_t202" style="position:absolute;left:18352;top:7789;width:3721;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w:txbxContent>
                      <w:p w14:paraId="77F9A580" w14:textId="77777777" w:rsidR="007B30BB" w:rsidRDefault="007B30BB" w:rsidP="00C973C8">
                        <w:pPr>
                          <w:pStyle w:val="NormalWeb"/>
                          <w:spacing w:after="160" w:line="252" w:lineRule="auto"/>
                        </w:pPr>
                        <w:r>
                          <w:rPr>
                            <w:rFonts w:eastAsia="Calibri"/>
                            <w:sz w:val="16"/>
                            <w:szCs w:val="16"/>
                          </w:rPr>
                          <w:t>0.82</w:t>
                        </w:r>
                      </w:p>
                    </w:txbxContent>
                  </v:textbox>
                </v:shape>
                <v:shape id="_x0000_s1212" type="#_x0000_t202" style="position:absolute;left:19283;top:9663;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YC8IA&#10;AADcAAAADwAAAGRycy9kb3ducmV2LnhtbESP3YrCMBSE7xd8h3AEbxZN1fWvGkUFF2/9eYBjc2yL&#10;zUlpoq1vbwTBy2FmvmEWq8YU4kGVyy0r6PciEMSJ1TmnCs6nXXcKwnlkjYVlUvAkB6tl62eBsbY1&#10;H+hx9KkIEHYxKsi8L2MpXZKRQdezJXHwrrYy6IOsUqkrrAPcFHIQRWNpMOewkGFJ24yS2/FuFFz3&#10;9e9oVl/+/Xly+BtvMJ9c7FOpTrtZz0F4avw3/GnvtYLho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dgLwgAAANwAAAAPAAAAAAAAAAAAAAAAAJgCAABkcnMvZG93&#10;bnJldi54bWxQSwUGAAAAAAQABAD1AAAAhwMAAAAA&#10;" stroked="f">
                  <v:textbox>
                    <w:txbxContent>
                      <w:p w14:paraId="3F4F0EEB" w14:textId="77777777" w:rsidR="007B30BB" w:rsidRDefault="007B30BB" w:rsidP="00C973C8">
                        <w:pPr>
                          <w:pStyle w:val="NormalWeb"/>
                          <w:spacing w:after="160" w:line="252" w:lineRule="auto"/>
                        </w:pPr>
                        <w:r>
                          <w:rPr>
                            <w:rFonts w:eastAsia="Calibri"/>
                            <w:sz w:val="16"/>
                            <w:szCs w:val="16"/>
                          </w:rPr>
                          <w:t>0.82</w:t>
                        </w:r>
                      </w:p>
                    </w:txbxContent>
                  </v:textbox>
                </v:shape>
                <v:shape id="_x0000_s1213" type="#_x0000_t202" style="position:absolute;left:44536;top:39248;width:3721;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fMUA&#10;AADcAAAADwAAAGRycy9kb3ducmV2LnhtbESP3WrCQBSE7wXfYTlCb6RuTNtYo6u0hRZvk/oAx+wx&#10;CWbPhuw2P2/fLRS8HGbmG2Z/HE0jeupcbVnBehWBIC6srrlUcP7+fHwF4TyyxsYyKZjIwfEwn+0x&#10;1XbgjPrclyJA2KWooPK+TaV0RUUG3cq2xMG72s6gD7Irpe5wCHDTyDiKEmmw5rBQYUsfFRW3/Mco&#10;uJ6G5ct2uHz58yZ7Tt6x3lzspNTDYnzbgfA0+nv4v33SCp7i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Z8xQAAANwAAAAPAAAAAAAAAAAAAAAAAJgCAABkcnMv&#10;ZG93bnJldi54bWxQSwUGAAAAAAQABAD1AAAAigMAAAAA&#10;" stroked="f">
                  <v:textbox>
                    <w:txbxContent>
                      <w:p w14:paraId="56FC2B1B" w14:textId="77777777" w:rsidR="007B30BB" w:rsidRDefault="007B30BB" w:rsidP="00C973C8">
                        <w:pPr>
                          <w:pStyle w:val="NormalWeb"/>
                          <w:spacing w:after="160" w:line="252" w:lineRule="auto"/>
                        </w:pPr>
                        <w:r>
                          <w:rPr>
                            <w:rFonts w:eastAsia="Calibri"/>
                            <w:sz w:val="16"/>
                            <w:szCs w:val="16"/>
                          </w:rPr>
                          <w:t>-.06</w:t>
                        </w:r>
                      </w:p>
                    </w:txbxContent>
                  </v:textbox>
                </v:shape>
                <v:shape id="_x0000_s1214" type="#_x0000_t202" style="position:absolute;left:60999;top:34357;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58IA&#10;AADcAAAADwAAAGRycy9kb3ducmV2LnhtbESP3YrCMBSE7xd8h3AEbxZN/ddqFBVWvPXnAY7NsS02&#10;J6WJtr79RhC8HGbmG2a5bkwhnlS53LKCfi8CQZxYnXOq4HL+685AOI+ssbBMCl7kYL1q/Swx1rbm&#10;Iz1PPhUBwi5GBZn3ZSylSzIy6Hq2JA7ezVYGfZBVKnWFdYCbQg6iaCIN5hwWMixpl1FyPz2Mgtuh&#10;/h3P6+veX6bH0WSL+fRqX0p12s1mAcJT47/hT/ugFQwH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PnwgAAANwAAAAPAAAAAAAAAAAAAAAAAJgCAABkcnMvZG93&#10;bnJldi54bWxQSwUGAAAAAAQABAD1AAAAhwMAAAAA&#10;" stroked="f">
                  <v:textbox>
                    <w:txbxContent>
                      <w:p w14:paraId="230E8D91" w14:textId="77777777" w:rsidR="007B30BB" w:rsidRDefault="007B30BB" w:rsidP="00C973C8">
                        <w:pPr>
                          <w:pStyle w:val="NormalWeb"/>
                          <w:spacing w:after="160" w:line="252" w:lineRule="auto"/>
                        </w:pPr>
                        <w:r>
                          <w:rPr>
                            <w:rFonts w:eastAsia="Calibri"/>
                            <w:sz w:val="16"/>
                            <w:szCs w:val="16"/>
                          </w:rPr>
                          <w:t>.99*</w:t>
                        </w:r>
                      </w:p>
                    </w:txbxContent>
                  </v:textbox>
                </v:shape>
                <v:shape id="_x0000_s1215" type="#_x0000_t202" style="position:absolute;left:23025;top:20796;width:372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7k8MA&#10;AADcAAAADwAAAGRycy9kb3ducmV2LnhtbESP26rCMBRE3wX/IWzBF9HUy/FSjeI5oPjq5QO2zbYt&#10;Njulibb+vRGE8zjMzBpmtWlMIZ5UudyyguEgAkGcWJ1zquBy3vXnIJxH1lhYJgUvcrBZt1srjLWt&#10;+UjPk09FgLCLUUHmfRlL6ZKMDLqBLYmDd7OVQR9klUpdYR3gppCjKJpKgzmHhQxL+ssouZ8eRsHt&#10;UPd+FvV17y+z42T6i/nsal9KdTvNdgnCU+P/w9/2QSsYjy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7k8MAAADcAAAADwAAAAAAAAAAAAAAAACYAgAAZHJzL2Rv&#10;d25yZXYueG1sUEsFBgAAAAAEAAQA9QAAAIgDAAAAAA==&#10;" stroked="f">
                  <v:textbox>
                    <w:txbxContent>
                      <w:p w14:paraId="0059B697" w14:textId="77777777" w:rsidR="007B30BB" w:rsidRDefault="007B30BB" w:rsidP="00C973C8">
                        <w:pPr>
                          <w:pStyle w:val="NormalWeb"/>
                          <w:spacing w:after="160" w:line="252" w:lineRule="auto"/>
                        </w:pPr>
                        <w:r>
                          <w:rPr>
                            <w:rFonts w:eastAsia="Calibri"/>
                            <w:sz w:val="16"/>
                            <w:szCs w:val="16"/>
                          </w:rPr>
                          <w:t>.23*</w:t>
                        </w:r>
                      </w:p>
                    </w:txbxContent>
                  </v:textbox>
                </v:shape>
                <v:shape id="_x0000_s1216" type="#_x0000_t202" style="position:absolute;left:19879;top:32769;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14:paraId="0CBE7A34" w14:textId="77777777" w:rsidR="007B30BB" w:rsidRDefault="007B30BB" w:rsidP="00C973C8">
                        <w:pPr>
                          <w:pStyle w:val="NormalWeb"/>
                          <w:spacing w:after="160" w:line="252" w:lineRule="auto"/>
                        </w:pPr>
                        <w:r>
                          <w:rPr>
                            <w:rFonts w:eastAsia="Calibri"/>
                            <w:sz w:val="16"/>
                            <w:szCs w:val="16"/>
                          </w:rPr>
                          <w:t>-.02</w:t>
                        </w:r>
                      </w:p>
                    </w:txbxContent>
                  </v:textbox>
                </v:shape>
                <v:shape id="_x0000_s1217" type="#_x0000_t202" style="position:absolute;left:45835;top:30407;width:4554;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14:paraId="0262CAFA" w14:textId="77777777" w:rsidR="007B30BB" w:rsidRDefault="007B30BB" w:rsidP="00C973C8">
                        <w:pPr>
                          <w:pStyle w:val="NormalWeb"/>
                          <w:spacing w:after="160" w:line="252" w:lineRule="auto"/>
                        </w:pPr>
                        <w:r>
                          <w:rPr>
                            <w:rFonts w:eastAsia="Calibri"/>
                            <w:sz w:val="16"/>
                            <w:szCs w:val="16"/>
                          </w:rPr>
                          <w:t>-.03*</w:t>
                        </w:r>
                      </w:p>
                    </w:txbxContent>
                  </v:textbox>
                </v:shape>
                <v:shape id="_x0000_s1218" type="#_x0000_t202" style="position:absolute;left:29957;top:26525;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w:txbxContent>
                      <w:p w14:paraId="23118F83" w14:textId="77777777" w:rsidR="007B30BB" w:rsidRDefault="007B30BB" w:rsidP="00C973C8">
                        <w:pPr>
                          <w:pStyle w:val="NormalWeb"/>
                          <w:spacing w:after="160" w:line="252" w:lineRule="auto"/>
                        </w:pPr>
                        <w:r>
                          <w:rPr>
                            <w:rFonts w:eastAsia="Calibri"/>
                            <w:sz w:val="16"/>
                            <w:szCs w:val="16"/>
                          </w:rPr>
                          <w:t>.02</w:t>
                        </w:r>
                      </w:p>
                    </w:txbxContent>
                  </v:textbox>
                </v:shape>
                <v:shape id="_x0000_s1219" type="#_x0000_t202" style="position:absolute;left:41638;top:19152;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xlsEA&#10;AADcAAAADwAAAGRycy9kb3ducmV2LnhtbERPyW7CMBC9I/EP1lTqBREHyhowqK1UlGsCHzDEk0WN&#10;x1HskvD39aFSj09vP55H04oH9a6xrGARxSCIC6sbrhTcrl/zHQjnkTW2lknBkxycT9PJERNtB87o&#10;kftKhBB2CSqove8SKV1Rk0EX2Y44cKXtDfoA+0rqHocQblq5jOONNNhwaKixo8+aiu/8xygo02G2&#10;3g/3i79ts9XmA5vt3T6Ven0Z3w8gPI3+X/znTrWCt2V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cZbBAAAA3AAAAA8AAAAAAAAAAAAAAAAAmAIAAGRycy9kb3du&#10;cmV2LnhtbFBLBQYAAAAABAAEAPUAAACGAwAAAAA=&#10;" stroked="f">
                  <v:textbox>
                    <w:txbxContent>
                      <w:p w14:paraId="73BB4FBC" w14:textId="77777777" w:rsidR="007B30BB" w:rsidRDefault="007B30BB" w:rsidP="00C973C8">
                        <w:pPr>
                          <w:pStyle w:val="NormalWeb"/>
                          <w:spacing w:after="160" w:line="252" w:lineRule="auto"/>
                        </w:pPr>
                        <w:r>
                          <w:rPr>
                            <w:rFonts w:eastAsia="Calibri"/>
                            <w:sz w:val="16"/>
                            <w:szCs w:val="16"/>
                          </w:rPr>
                          <w:t>.46*</w:t>
                        </w:r>
                      </w:p>
                    </w:txbxContent>
                  </v:textbox>
                </v:shape>
                <v:shape id="_x0000_s1220" type="#_x0000_t202" style="position:absolute;left:7166;top:8983;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14:paraId="73EEE39E" w14:textId="77777777" w:rsidR="007B30BB" w:rsidRDefault="007B30BB" w:rsidP="00C973C8">
                        <w:pPr>
                          <w:pStyle w:val="NormalWeb"/>
                          <w:spacing w:after="160" w:line="252" w:lineRule="auto"/>
                        </w:pPr>
                        <w:r>
                          <w:rPr>
                            <w:rFonts w:eastAsia="Calibri"/>
                            <w:sz w:val="16"/>
                            <w:szCs w:val="16"/>
                          </w:rPr>
                          <w:t>0.54</w:t>
                        </w:r>
                      </w:p>
                    </w:txbxContent>
                  </v:textbox>
                </v:shape>
                <v:shape id="_x0000_s1221" type="#_x0000_t202" style="position:absolute;left:6748;top:10712;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14:paraId="2E9F1C36" w14:textId="77777777" w:rsidR="007B30BB" w:rsidRDefault="007B30BB" w:rsidP="00C973C8">
                        <w:pPr>
                          <w:pStyle w:val="NormalWeb"/>
                          <w:spacing w:after="160" w:line="252" w:lineRule="auto"/>
                        </w:pPr>
                        <w:r>
                          <w:rPr>
                            <w:rFonts w:eastAsia="Calibri"/>
                            <w:sz w:val="16"/>
                            <w:szCs w:val="16"/>
                          </w:rPr>
                          <w:t>0.59</w:t>
                        </w:r>
                      </w:p>
                    </w:txbxContent>
                  </v:textbox>
                </v:shape>
                <v:shape id="_x0000_s1222" type="#_x0000_t202" style="position:absolute;left:9871;top:12959;width:372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14:paraId="290A082E" w14:textId="77777777" w:rsidR="007B30BB" w:rsidRDefault="007B30BB" w:rsidP="00C973C8">
                        <w:pPr>
                          <w:pStyle w:val="NormalWeb"/>
                          <w:spacing w:after="160" w:line="252" w:lineRule="auto"/>
                        </w:pPr>
                        <w:r>
                          <w:rPr>
                            <w:rFonts w:eastAsia="Calibri"/>
                            <w:sz w:val="16"/>
                            <w:szCs w:val="16"/>
                          </w:rPr>
                          <w:t>0.61</w:t>
                        </w:r>
                      </w:p>
                    </w:txbxContent>
                  </v:textbox>
                </v:shape>
                <v:shape id="_x0000_s1223" type="#_x0000_t202" style="position:absolute;left:14748;top:14400;width:372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00E887E9" w14:textId="77777777" w:rsidR="007B30BB" w:rsidRDefault="007B30BB" w:rsidP="00C973C8">
                        <w:pPr>
                          <w:pStyle w:val="NormalWeb"/>
                          <w:spacing w:after="160" w:line="252" w:lineRule="auto"/>
                        </w:pPr>
                        <w:r>
                          <w:rPr>
                            <w:rFonts w:eastAsia="Calibri"/>
                            <w:sz w:val="16"/>
                            <w:szCs w:val="16"/>
                          </w:rPr>
                          <w:t>0.68</w:t>
                        </w:r>
                      </w:p>
                    </w:txbxContent>
                  </v:textbox>
                </v:shape>
                <v:shape id="_x0000_s1224" type="#_x0000_t202" style="position:absolute;left:18923;top:11629;width:372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1OsQA&#10;AADcAAAADwAAAGRycy9kb3ducmV2LnhtbESP3WrCQBSE7wu+w3IEb0rdaGqs0VXaQou3Rh/gmD0m&#10;wezZkN3m5+27hYKXw8x8w+wOg6lFR62rLCtYzCMQxLnVFRcKLuevlzcQziNrrC2TgpEcHPaTpx2m&#10;2vZ8oi7zhQgQdikqKL1vUildXpJBN7cNcfButjXog2wLqVvsA9zUchlFiTRYcVgosaHPkvJ79mMU&#10;3I7982rTX7/9ZX16TT6wWl/tqNRsOrxvQXga/CP83z5qBXE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dTrEAAAA3AAAAA8AAAAAAAAAAAAAAAAAmAIAAGRycy9k&#10;b3ducmV2LnhtbFBLBQYAAAAABAAEAPUAAACJAwAAAAA=&#10;" stroked="f">
                  <v:textbox>
                    <w:txbxContent>
                      <w:p w14:paraId="73B295C9" w14:textId="77777777" w:rsidR="007B30BB" w:rsidRDefault="007B30BB" w:rsidP="00C973C8">
                        <w:pPr>
                          <w:pStyle w:val="NormalWeb"/>
                          <w:spacing w:after="160" w:line="252" w:lineRule="auto"/>
                        </w:pPr>
                        <w:r>
                          <w:rPr>
                            <w:rFonts w:eastAsia="Calibri"/>
                            <w:sz w:val="16"/>
                            <w:szCs w:val="16"/>
                          </w:rPr>
                          <w:t>0.91</w:t>
                        </w:r>
                      </w:p>
                    </w:txbxContent>
                  </v:textbox>
                </v:shape>
                <v:shape id="_x0000_s1225" type="#_x0000_t202" style="position:absolute;left:14698;top:6958;width:372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25293D4E" w14:textId="77777777" w:rsidR="007B30BB" w:rsidRDefault="007B30BB" w:rsidP="00C973C8">
                        <w:pPr>
                          <w:pStyle w:val="NormalWeb"/>
                          <w:spacing w:after="160" w:line="252" w:lineRule="auto"/>
                        </w:pPr>
                        <w:r>
                          <w:rPr>
                            <w:rFonts w:eastAsia="Calibri"/>
                            <w:sz w:val="16"/>
                            <w:szCs w:val="16"/>
                          </w:rPr>
                          <w:t>0.68</w:t>
                        </w:r>
                      </w:p>
                    </w:txbxContent>
                  </v:textbox>
                </v:shape>
                <v:shape id="_x0000_s1226" type="#_x0000_t202" style="position:absolute;left:10469;top:7101;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1c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SNXEAAAA3AAAAA8AAAAAAAAAAAAAAAAAmAIAAGRycy9k&#10;b3ducmV2LnhtbFBLBQYAAAAABAAEAPUAAACJAwAAAAA=&#10;" stroked="f">
                  <v:textbox>
                    <w:txbxContent>
                      <w:p w14:paraId="3A218CF6" w14:textId="77777777" w:rsidR="007B30BB" w:rsidRDefault="007B30BB" w:rsidP="00C973C8">
                        <w:pPr>
                          <w:pStyle w:val="NormalWeb"/>
                          <w:spacing w:after="160" w:line="252" w:lineRule="auto"/>
                        </w:pPr>
                        <w:r>
                          <w:rPr>
                            <w:rFonts w:eastAsia="Calibri"/>
                            <w:sz w:val="16"/>
                            <w:szCs w:val="16"/>
                          </w:rPr>
                          <w:t>0.62</w:t>
                        </w:r>
                      </w:p>
                    </w:txbxContent>
                  </v:textbox>
                </v:shape>
                <v:shape id="_x0000_s1227" type="#_x0000_t202" style="position:absolute;left:7564;top:26335;width:372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14:paraId="342998FA" w14:textId="77777777" w:rsidR="007B30BB" w:rsidRDefault="007B30BB" w:rsidP="00C973C8">
                        <w:pPr>
                          <w:pStyle w:val="NormalWeb"/>
                          <w:spacing w:after="160" w:line="252" w:lineRule="auto"/>
                        </w:pPr>
                        <w:r>
                          <w:rPr>
                            <w:rFonts w:eastAsia="Calibri"/>
                            <w:sz w:val="16"/>
                            <w:szCs w:val="16"/>
                          </w:rPr>
                          <w:t>0.54</w:t>
                        </w:r>
                      </w:p>
                    </w:txbxContent>
                  </v:textbox>
                </v:shape>
                <v:shape id="_x0000_s1228" type="#_x0000_t202" style="position:absolute;left:13497;top:27646;width:372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14:paraId="3ADE7FF8" w14:textId="77777777" w:rsidR="007B30BB" w:rsidRDefault="007B30BB" w:rsidP="00C973C8">
                        <w:pPr>
                          <w:pStyle w:val="NormalWeb"/>
                          <w:spacing w:after="160" w:line="252" w:lineRule="auto"/>
                        </w:pPr>
                        <w:r>
                          <w:rPr>
                            <w:rFonts w:eastAsia="Calibri"/>
                            <w:sz w:val="16"/>
                            <w:szCs w:val="16"/>
                          </w:rPr>
                          <w:t>0.57</w:t>
                        </w:r>
                      </w:p>
                    </w:txbxContent>
                  </v:textbox>
                </v:shape>
                <v:shape id="_x0000_s1229" type="#_x0000_t202" style="position:absolute;left:11486;top:33564;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14:paraId="04E01C12" w14:textId="77777777" w:rsidR="007B30BB" w:rsidRDefault="007B30BB" w:rsidP="00C973C8">
                        <w:pPr>
                          <w:pStyle w:val="NormalWeb"/>
                          <w:spacing w:after="160" w:line="252" w:lineRule="auto"/>
                        </w:pPr>
                        <w:r>
                          <w:rPr>
                            <w:rFonts w:eastAsia="Calibri"/>
                            <w:sz w:val="16"/>
                            <w:szCs w:val="16"/>
                          </w:rPr>
                          <w:t>0.62</w:t>
                        </w:r>
                      </w:p>
                    </w:txbxContent>
                  </v:textbox>
                </v:shape>
                <v:shape id="_x0000_s1230" type="#_x0000_t202" style="position:absolute;left:5301;top:34263;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YMMEA&#10;AADcAAAADwAAAGRycy9kb3ducmV2LnhtbERPyW7CMBC9V+IfrEHiUhEHmrIEDCpIVFyhfMAQTxYR&#10;j6PYJcnf1wekHp/evt33phZPal1lWcEsikEQZ1ZXXCi4/ZymKxDOI2usLZOCgRzsd6O3Labadnyh&#10;59UXIoSwS1FB6X2TSumykgy6yDbEgctta9AH2BZSt9iFcFPLeRwvpMGKQ0OJDR1Lyh7XX6MgP3fv&#10;n+vu/u1vy0uyOGC1vNtBqcm4/9qA8NT7f/HLfdYKPpI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mDDBAAAA3AAAAA8AAAAAAAAAAAAAAAAAmAIAAGRycy9kb3du&#10;cmV2LnhtbFBLBQYAAAAABAAEAPUAAACGAwAAAAA=&#10;" stroked="f">
                  <v:textbox>
                    <w:txbxContent>
                      <w:p w14:paraId="24A1A340" w14:textId="77777777" w:rsidR="007B30BB" w:rsidRDefault="007B30BB" w:rsidP="00C973C8">
                        <w:pPr>
                          <w:pStyle w:val="NormalWeb"/>
                          <w:spacing w:after="160" w:line="252" w:lineRule="auto"/>
                        </w:pPr>
                        <w:r>
                          <w:rPr>
                            <w:rFonts w:eastAsia="Calibri"/>
                            <w:sz w:val="16"/>
                            <w:szCs w:val="16"/>
                          </w:rPr>
                          <w:t>0.66</w:t>
                        </w:r>
                      </w:p>
                    </w:txbxContent>
                  </v:textbox>
                </v:shape>
                <v:shape id="_x0000_s1231" type="#_x0000_t202" style="position:absolute;left:6907;top:36053;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9q8MA&#10;AADcAAAADwAAAGRycy9kb3ducmV2LnhtbESP3YrCMBSE7wXfIRxhb0RTV9efahQVFG/9eYBjc2yL&#10;zUlpoq1vbwRhL4eZ+YZZrBpTiCdVLresYNCPQBAnVuecKricd70pCOeRNRaWScGLHKyW7dYCY21r&#10;PtLz5FMRIOxiVJB5X8ZSuiQjg65vS+Lg3Wxl0AdZpVJXWAe4KeRvFI2lwZzDQoYlbTNK7qeHUXA7&#10;1N2/WX3d+8vkOBpvMJ9c7Uupn06znoPw1Pj/8Ld90AqGo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9q8MAAADcAAAADwAAAAAAAAAAAAAAAACYAgAAZHJzL2Rv&#10;d25yZXYueG1sUEsFBgAAAAAEAAQA9QAAAIgDAAAAAA==&#10;" stroked="f">
                  <v:textbox>
                    <w:txbxContent>
                      <w:p w14:paraId="68009761" w14:textId="77777777" w:rsidR="007B30BB" w:rsidRDefault="007B30BB" w:rsidP="00C973C8">
                        <w:pPr>
                          <w:pStyle w:val="NormalWeb"/>
                          <w:spacing w:after="160" w:line="252" w:lineRule="auto"/>
                        </w:pPr>
                        <w:r>
                          <w:rPr>
                            <w:rFonts w:eastAsia="Calibri"/>
                            <w:sz w:val="16"/>
                            <w:szCs w:val="16"/>
                          </w:rPr>
                          <w:t>0.63</w:t>
                        </w:r>
                      </w:p>
                    </w:txbxContent>
                  </v:textbox>
                </v:shape>
                <v:shape id="_x0000_s1232" type="#_x0000_t202" style="position:absolute;left:9871;top:35678;width:379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14:paraId="79BC48DD" w14:textId="77777777" w:rsidR="007B30BB" w:rsidRDefault="007B30BB" w:rsidP="00C973C8">
                        <w:pPr>
                          <w:pStyle w:val="NormalWeb"/>
                          <w:spacing w:after="160" w:line="252" w:lineRule="auto"/>
                        </w:pPr>
                        <w:r>
                          <w:rPr>
                            <w:rFonts w:eastAsia="Calibri"/>
                            <w:sz w:val="16"/>
                            <w:szCs w:val="16"/>
                          </w:rPr>
                          <w:t>0.66</w:t>
                        </w:r>
                      </w:p>
                    </w:txbxContent>
                  </v:textbox>
                </v:shape>
                <v:shape id="_x0000_s1233" type="#_x0000_t202" style="position:absolute;left:4757;top:32157;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GR8MA&#10;AADcAAAADwAAAGRycy9kb3ducmV2LnhtbESP3YrCMBSE7xd8h3CEvVk09bdajeIuuHjrzwOcNse2&#10;2JyUJtr69hthwcthZr5h1tvOVOJBjSstKxgNIxDEmdUl5wou5/1gAcJ5ZI2VZVLwJAfbTe9jjYm2&#10;LR/pcfK5CBB2CSoovK8TKV1WkEE3tDVx8K62MeiDbHKpG2wD3FRyHEVzabDksFBgTT8FZbfT3Si4&#10;Htqv2bJNf/0lPk7n31jGqX0q9dnvdisQnjr/Dv+3D1rBZDq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GR8MAAADcAAAADwAAAAAAAAAAAAAAAACYAgAAZHJzL2Rv&#10;d25yZXYueG1sUEsFBgAAAAAEAAQA9QAAAIgDAAAAAA==&#10;" stroked="f">
                  <v:textbox>
                    <w:txbxContent>
                      <w:p w14:paraId="47444450" w14:textId="77777777" w:rsidR="007B30BB" w:rsidRDefault="007B30BB" w:rsidP="00C973C8">
                        <w:pPr>
                          <w:pStyle w:val="NormalWeb"/>
                          <w:spacing w:after="160" w:line="252" w:lineRule="auto"/>
                        </w:pPr>
                        <w:r>
                          <w:rPr>
                            <w:rFonts w:eastAsia="Calibri"/>
                            <w:sz w:val="16"/>
                            <w:szCs w:val="16"/>
                          </w:rPr>
                          <w:t>0.68</w:t>
                        </w:r>
                      </w:p>
                    </w:txbxContent>
                  </v:textbox>
                </v:shape>
                <v:shape id="_x0000_s1234" type="#_x0000_t202" style="position:absolute;left:4209;top:30162;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14:paraId="20FD9EFC" w14:textId="77777777" w:rsidR="007B30BB" w:rsidRDefault="007B30BB" w:rsidP="00C973C8">
                        <w:pPr>
                          <w:pStyle w:val="NormalWeb"/>
                          <w:spacing w:after="160" w:line="252" w:lineRule="auto"/>
                        </w:pPr>
                        <w:r>
                          <w:rPr>
                            <w:rFonts w:eastAsia="Calibri"/>
                            <w:sz w:val="16"/>
                            <w:szCs w:val="16"/>
                          </w:rPr>
                          <w:t>0.61</w:t>
                        </w:r>
                      </w:p>
                    </w:txbxContent>
                  </v:textbox>
                </v:shape>
                <v:shape id="_x0000_s1235" type="#_x0000_t202" style="position:absolute;left:39690;top:5993;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7qMUA&#10;AADcAAAADwAAAGRycy9kb3ducmV2LnhtbESP3WrCQBSE7wXfYTmF3kjd2GrSpq5SBYu3pnmAY/aY&#10;hGbPhuw2P2/fFQq9HGbmG2a7H00jeupcbVnBahmBIC6srrlUkH+dnl5BOI+ssbFMCiZysN/NZ1tM&#10;tR34Qn3mSxEg7FJUUHnfplK6oiKDbmlb4uDdbGfQB9mVUnc4BLhp5HMUxdJgzWGhwpaOFRXf2Y9R&#10;cDsPi83bcP30eXJZxwesk6udlHp8GD/eQXga/X/4r33WCl7W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uoxQAAANwAAAAPAAAAAAAAAAAAAAAAAJgCAABkcnMv&#10;ZG93bnJldi54bWxQSwUGAAAAAAQABAD1AAAAigMAAAAA&#10;" stroked="f">
                  <v:textbox>
                    <w:txbxContent>
                      <w:p w14:paraId="3CC8EEEE" w14:textId="77777777" w:rsidR="007B30BB" w:rsidRDefault="007B30BB" w:rsidP="00C973C8">
                        <w:pPr>
                          <w:pStyle w:val="NormalWeb"/>
                          <w:spacing w:after="160" w:line="252" w:lineRule="auto"/>
                        </w:pPr>
                        <w:r>
                          <w:rPr>
                            <w:rFonts w:eastAsia="Calibri"/>
                            <w:sz w:val="16"/>
                            <w:szCs w:val="16"/>
                          </w:rPr>
                          <w:t>0.81</w:t>
                        </w:r>
                      </w:p>
                    </w:txbxContent>
                  </v:textbox>
                </v:shape>
                <v:shape id="_x0000_s1236" type="#_x0000_t202" style="position:absolute;left:44383;top:4186;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l38MA&#10;AADcAAAADwAAAGRycy9kb3ducmV2LnhtbESP0YrCMBRE34X9h3AX9kU03dWtWo2iguJrXT/g2lzb&#10;ss1NaaKtf28EwcdhZs4wi1VnKnGjxpWWFXwPIxDEmdUl5wpOf7vBFITzyBory6TgTg5Wy4/eAhNt&#10;W07pdvS5CBB2CSoovK8TKV1WkEE3tDVx8C62MeiDbHKpG2wD3FTyJ4piabDksFBgTduCsv/j1Si4&#10;HNr+76w97/1pko7jDZaTs70r9fXZrecgPHX+HX61D1rBaBz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l38MAAADcAAAADwAAAAAAAAAAAAAAAACYAgAAZHJzL2Rv&#10;d25yZXYueG1sUEsFBgAAAAAEAAQA9QAAAIgDAAAAAA==&#10;" stroked="f">
                  <v:textbox>
                    <w:txbxContent>
                      <w:p w14:paraId="038301F2" w14:textId="77777777" w:rsidR="007B30BB" w:rsidRDefault="007B30BB" w:rsidP="00C973C8">
                        <w:pPr>
                          <w:pStyle w:val="NormalWeb"/>
                          <w:spacing w:after="160" w:line="252" w:lineRule="auto"/>
                        </w:pPr>
                        <w:r>
                          <w:rPr>
                            <w:rFonts w:eastAsia="Calibri"/>
                            <w:sz w:val="16"/>
                            <w:szCs w:val="16"/>
                          </w:rPr>
                          <w:t>0.46</w:t>
                        </w:r>
                      </w:p>
                    </w:txbxContent>
                  </v:textbox>
                </v:shape>
                <v:shape id="_x0000_s1237" type="#_x0000_t202" style="position:absolute;left:48136;top:5453;width:3722;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53EE6074" w14:textId="77777777" w:rsidR="007B30BB" w:rsidRDefault="007B30BB" w:rsidP="00C973C8">
                        <w:pPr>
                          <w:pStyle w:val="NormalWeb"/>
                          <w:spacing w:after="160" w:line="252" w:lineRule="auto"/>
                        </w:pPr>
                        <w:r>
                          <w:rPr>
                            <w:rFonts w:eastAsia="Calibri"/>
                            <w:sz w:val="16"/>
                            <w:szCs w:val="16"/>
                          </w:rPr>
                          <w:t>0.84</w:t>
                        </w:r>
                      </w:p>
                    </w:txbxContent>
                  </v:textbox>
                </v:shape>
                <v:shape id="_x0000_s1238" type="#_x0000_t202" style="position:absolute;left:34535;top:41338;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14:paraId="7AF71D2D" w14:textId="77777777" w:rsidR="007B30BB" w:rsidRDefault="007B30BB" w:rsidP="00C973C8">
                        <w:pPr>
                          <w:pStyle w:val="NormalWeb"/>
                          <w:spacing w:after="160" w:line="252" w:lineRule="auto"/>
                        </w:pPr>
                        <w:r>
                          <w:rPr>
                            <w:rFonts w:eastAsia="Calibri"/>
                            <w:sz w:val="16"/>
                            <w:szCs w:val="16"/>
                          </w:rPr>
                          <w:t>0.70</w:t>
                        </w:r>
                      </w:p>
                    </w:txbxContent>
                  </v:textbox>
                </v:shape>
                <v:shape id="_x0000_s1239" type="#_x0000_t202" style="position:absolute;left:35033;top:38148;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14:paraId="75273BC9" w14:textId="77777777" w:rsidR="007B30BB" w:rsidRDefault="007B30BB" w:rsidP="00C973C8">
                        <w:pPr>
                          <w:pStyle w:val="NormalWeb"/>
                          <w:spacing w:after="160" w:line="252" w:lineRule="auto"/>
                        </w:pPr>
                        <w:r>
                          <w:rPr>
                            <w:rFonts w:eastAsia="Calibri"/>
                            <w:sz w:val="16"/>
                            <w:szCs w:val="16"/>
                          </w:rPr>
                          <w:t>0.78</w:t>
                        </w:r>
                      </w:p>
                    </w:txbxContent>
                  </v:textbox>
                </v:shape>
                <v:shape id="_x0000_s1240" type="#_x0000_t202" style="position:absolute;left:32376;top:42802;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7D2D7258" w14:textId="77777777" w:rsidR="007B30BB" w:rsidRDefault="007B30BB" w:rsidP="00D52BFB">
                        <w:pPr>
                          <w:pStyle w:val="NormalWeb"/>
                          <w:spacing w:after="160" w:line="252" w:lineRule="auto"/>
                          <w:jc w:val="center"/>
                        </w:pPr>
                        <w:r>
                          <w:rPr>
                            <w:rFonts w:eastAsia="Calibri"/>
                            <w:sz w:val="16"/>
                            <w:szCs w:val="16"/>
                          </w:rPr>
                          <w:t>0.81</w:t>
                        </w:r>
                      </w:p>
                    </w:txbxContent>
                  </v:textbox>
                </v:shape>
                <v:shape id="_x0000_s1241" type="#_x0000_t202" style="position:absolute;left:28966;top:43472;width:372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rdsMA&#10;AADcAAAADwAAAGRycy9kb3ducmV2LnhtbESP0YrCMBRE3xf8h3AFXxZN1dVqNYoKu/iq2w+4Nte2&#10;2NyUJtr69xtB2MdhZs4w621nKvGgxpWWFYxHEQjizOqScwXp7/dwAcJ5ZI2VZVLwJAfbTe9jjYm2&#10;LZ/ocfa5CBB2CSoovK8TKV1WkEE3sjVx8K62MeiDbHKpG2wD3FRyEkVzabDksFBgTYeCstv5bhRc&#10;j+3nbNlefnwan77meyzji30qNeh3uxUIT53/D7/bR61gOhv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rdsMAAADcAAAADwAAAAAAAAAAAAAAAACYAgAAZHJzL2Rv&#10;d25yZXYueG1sUEsFBgAAAAAEAAQA9QAAAIgDAAAAAA==&#10;" stroked="f">
                  <v:textbox>
                    <w:txbxContent>
                      <w:p w14:paraId="5388A290" w14:textId="77777777" w:rsidR="007B30BB" w:rsidRDefault="007B30BB" w:rsidP="00C973C8">
                        <w:pPr>
                          <w:pStyle w:val="NormalWeb"/>
                          <w:spacing w:after="160" w:line="252" w:lineRule="auto"/>
                        </w:pPr>
                        <w:r>
                          <w:rPr>
                            <w:rFonts w:eastAsia="Calibri"/>
                            <w:sz w:val="16"/>
                            <w:szCs w:val="16"/>
                          </w:rPr>
                          <w:t>0.91</w:t>
                        </w:r>
                      </w:p>
                    </w:txbxContent>
                  </v:textbox>
                </v:shape>
                <v:shape id="_x0000_s1242" type="#_x0000_t202" style="position:absolute;left:26280;top:43220;width:372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1AcMA&#10;AADcAAAADwAAAGRycy9kb3ducmV2LnhtbESP0YrCMBRE3wX/IdyFfRFNddW6XaO4C4qvaj/g2lzb&#10;ss1NaaKtf28EwcdhZs4wy3VnKnGjxpWWFYxHEQjizOqScwXpaTtcgHAeWWNlmRTcycF61e8tMdG2&#10;5QPdjj4XAcIuQQWF93UipcsKMuhGtiYO3sU2Bn2QTS51g22Am0pOomguDZYcFgqs6a+g7P94NQou&#10;+3Yw+27PO5/Gh+n8F8v4bO9KfX50mx8Qnjr/Dr/ae63gaza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1AcMAAADcAAAADwAAAAAAAAAAAAAAAACYAgAAZHJzL2Rv&#10;d25yZXYueG1sUEsFBgAAAAAEAAQA9QAAAIgDAAAAAA==&#10;" stroked="f">
                  <v:textbox>
                    <w:txbxContent>
                      <w:p w14:paraId="3BD14D3F" w14:textId="77777777" w:rsidR="007B30BB" w:rsidRDefault="007B30BB" w:rsidP="00C973C8">
                        <w:pPr>
                          <w:pStyle w:val="NormalWeb"/>
                          <w:spacing w:after="160" w:line="252" w:lineRule="auto"/>
                        </w:pPr>
                        <w:r>
                          <w:rPr>
                            <w:rFonts w:eastAsia="Calibri"/>
                            <w:sz w:val="16"/>
                            <w:szCs w:val="16"/>
                          </w:rPr>
                          <w:t>0.80</w:t>
                        </w:r>
                      </w:p>
                    </w:txbxContent>
                  </v:textbox>
                </v:shape>
                <v:shape id="_x0000_s1243" type="#_x0000_t202" style="position:absolute;left:25349;top:40957;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678D490B" w14:textId="77777777" w:rsidR="007B30BB" w:rsidRDefault="007B30BB" w:rsidP="00C973C8">
                        <w:pPr>
                          <w:pStyle w:val="NormalWeb"/>
                          <w:spacing w:after="160" w:line="252" w:lineRule="auto"/>
                        </w:pPr>
                        <w:r>
                          <w:rPr>
                            <w:rFonts w:eastAsia="Calibri"/>
                            <w:sz w:val="16"/>
                            <w:szCs w:val="16"/>
                          </w:rPr>
                          <w:t>0.82</w:t>
                        </w:r>
                      </w:p>
                    </w:txbxContent>
                  </v:textbox>
                </v:shape>
                <v:shape id="_x0000_s1244" type="#_x0000_t202" style="position:absolute;left:25368;top:38387;width:372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I7sUA&#10;AADcAAAADwAAAGRycy9kb3ducmV2LnhtbESP3WrCQBSE7wXfYTmF3kjd2GrSpq5SBYu3pnmAY/aY&#10;hGbPhuw2P2/fFQq9HGbmG2a7H00jeupcbVnBahmBIC6srrlUkH+dnl5BOI+ssbFMCiZysN/NZ1tM&#10;tR34Qn3mSxEg7FJUUHnfplK6oiKDbmlb4uDdbGfQB9mVUnc4BLhp5HMUxdJgzWGhwpaOFRXf2Y9R&#10;cDsPi83bcP30eXJZxwesk6udlHp8GD/eQXga/X/4r33WCl42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AjuxQAAANwAAAAPAAAAAAAAAAAAAAAAAJgCAABkcnMv&#10;ZG93bnJldi54bWxQSwUGAAAAAAQABAD1AAAAigMAAAAA&#10;" stroked="f">
                  <v:textbox>
                    <w:txbxContent>
                      <w:p w14:paraId="32381F10" w14:textId="77777777" w:rsidR="007B30BB" w:rsidRDefault="007B30BB" w:rsidP="00C973C8">
                        <w:pPr>
                          <w:pStyle w:val="NormalWeb"/>
                          <w:spacing w:after="160" w:line="252" w:lineRule="auto"/>
                        </w:pPr>
                        <w:r>
                          <w:rPr>
                            <w:rFonts w:eastAsia="Calibri"/>
                            <w:sz w:val="16"/>
                            <w:szCs w:val="16"/>
                          </w:rPr>
                          <w:t>0.74</w:t>
                        </w:r>
                      </w:p>
                    </w:txbxContent>
                  </v:textbox>
                </v:shape>
                <v:shape id="_x0000_s1245" type="#_x0000_t202" style="position:absolute;left:25616;top:36283;width:3721;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14:paraId="2E0C6A27" w14:textId="77777777" w:rsidR="007B30BB" w:rsidRDefault="007B30BB" w:rsidP="00C973C8">
                        <w:pPr>
                          <w:pStyle w:val="NormalWeb"/>
                          <w:spacing w:after="160" w:line="252" w:lineRule="auto"/>
                        </w:pPr>
                        <w:r>
                          <w:rPr>
                            <w:rFonts w:eastAsia="Calibri"/>
                            <w:sz w:val="16"/>
                            <w:szCs w:val="16"/>
                          </w:rPr>
                          <w:t>0.81</w:t>
                        </w:r>
                      </w:p>
                    </w:txbxContent>
                  </v:textbox>
                </v:shape>
                <v:shape id="_x0000_s1246" type="#_x0000_t202" style="position:absolute;left:66577;top:27242;width:3721;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14:paraId="2D511CA1" w14:textId="77777777" w:rsidR="007B30BB" w:rsidRDefault="007B30BB" w:rsidP="00C973C8">
                        <w:pPr>
                          <w:pStyle w:val="NormalWeb"/>
                          <w:spacing w:after="160" w:line="252" w:lineRule="auto"/>
                        </w:pPr>
                        <w:r>
                          <w:rPr>
                            <w:rFonts w:eastAsia="Calibri"/>
                            <w:sz w:val="16"/>
                            <w:szCs w:val="16"/>
                          </w:rPr>
                          <w:t>0.76</w:t>
                        </w:r>
                      </w:p>
                    </w:txbxContent>
                  </v:textbox>
                </v:shape>
                <v:shape id="_x0000_s1247" type="#_x0000_t202" style="position:absolute;left:72662;top:24226;width:3721;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WmcUA&#10;AADcAAAADwAAAGRycy9kb3ducmV2LnhtbESP3WrCQBSE74W+w3IKvZG6aWuMpm5CW1C81foAx+wx&#10;Cc2eDdltft7eLRS8HGbmG2abj6YRPXWutqzgZRGBIC6srrlUcP7ePa9BOI+ssbFMCiZykGcPsy2m&#10;2g58pP7kSxEg7FJUUHnfplK6oiKDbmFb4uBdbWfQB9mVUnc4BLhp5GsUraTBmsNChS19VVT8nH6N&#10;guthmMeb4bL35+S4XH1inVzspNTT4/jxDsLT6O/h//ZB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ZxQAAANwAAAAPAAAAAAAAAAAAAAAAAJgCAABkcnMv&#10;ZG93bnJldi54bWxQSwUGAAAAAAQABAD1AAAAigMAAAAA&#10;" stroked="f">
                  <v:textbox>
                    <w:txbxContent>
                      <w:p w14:paraId="1BC42AC0" w14:textId="77777777" w:rsidR="007B30BB" w:rsidRDefault="007B30BB" w:rsidP="00C973C8">
                        <w:pPr>
                          <w:pStyle w:val="NormalWeb"/>
                          <w:spacing w:after="160" w:line="254" w:lineRule="auto"/>
                        </w:pPr>
                        <w:r>
                          <w:rPr>
                            <w:rFonts w:eastAsia="Calibri"/>
                            <w:sz w:val="16"/>
                            <w:szCs w:val="16"/>
                          </w:rPr>
                          <w:t>0.72</w:t>
                        </w:r>
                      </w:p>
                    </w:txbxContent>
                  </v:textbox>
                </v:shape>
                <v:shape id="_x0000_s1248" type="#_x0000_t202" style="position:absolute;left:71348;top:21050;width:474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C678A&#10;AADcAAAADwAAAGRycy9kb3ducmV2LnhtbERPy4rCMBTdC/5DuIIbGVPfWk2LCiNudfyAa3Nti81N&#10;aaKtfz9ZDMzycN67tDOVeFPjSssKJuMIBHFmdcm5gtvP99cahPPIGivLpOBDDtKk39thrG3LF3pf&#10;fS5CCLsYFRTe17GULivIoBvbmjhwD9sY9AE2udQNtiHcVHIaRUtpsOTQUGBNx4Ky5/VlFDzO7Wix&#10;ae8nf1td5ssDlqu7/Sg1HHT7LQhPnf8X/7nPWsFsEd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QLrvwAAANwAAAAPAAAAAAAAAAAAAAAAAJgCAABkcnMvZG93bnJl&#10;di54bWxQSwUGAAAAAAQABAD1AAAAhAMAAAAA&#10;" stroked="f">
                  <v:textbox>
                    <w:txbxContent>
                      <w:p w14:paraId="4FA8CE8E" w14:textId="77777777" w:rsidR="007B30BB" w:rsidRDefault="007B30BB" w:rsidP="00C973C8">
                        <w:pPr>
                          <w:pStyle w:val="NormalWeb"/>
                          <w:spacing w:after="160" w:line="252" w:lineRule="auto"/>
                        </w:pPr>
                        <w:r>
                          <w:rPr>
                            <w:rFonts w:eastAsia="Calibri"/>
                            <w:sz w:val="16"/>
                            <w:szCs w:val="16"/>
                          </w:rPr>
                          <w:t>0.78</w:t>
                        </w:r>
                      </w:p>
                    </w:txbxContent>
                  </v:textbox>
                </v:shape>
                <v:shape id="_x0000_s1249" type="#_x0000_t202" style="position:absolute;left:69173;top:18708;width:4456;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1A091061" w14:textId="77777777" w:rsidR="007B30BB" w:rsidRDefault="007B30BB" w:rsidP="00C973C8">
                        <w:pPr>
                          <w:pStyle w:val="NormalWeb"/>
                          <w:spacing w:after="160" w:line="254" w:lineRule="auto"/>
                        </w:pPr>
                        <w:r>
                          <w:rPr>
                            <w:rFonts w:eastAsia="Calibri"/>
                            <w:sz w:val="16"/>
                            <w:szCs w:val="16"/>
                          </w:rPr>
                          <w:t>0.70</w:t>
                        </w:r>
                      </w:p>
                    </w:txbxContent>
                  </v:textbox>
                </v:shape>
                <v:shape id="_x0000_s1250" type="#_x0000_t202" style="position:absolute;left:65329;top:18040;width:37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EUMEA&#10;AADcAAAADwAAAGRycy9kb3ducmV2LnhtbERPyW7CMBC9I/EP1iBxQeCwJW2KQYBUxJXlAybxkESN&#10;x1FsSPj7+lCpx6e3b3a9qcWLWldZVjCfRSCIc6srLhTcb9/TDxDOI2usLZOCNznYbYeDDabadnyh&#10;19UXIoSwS1FB6X2TSunykgy6mW2IA/ewrUEfYFtI3WIXwk0tF1EUS4MVh4YSGzqWlP9cn0bB49xN&#10;1p9ddvL35LKKD1glmX0rNR71+y8Qnnr/L/5zn7WCZRz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xFDBAAAA3AAAAA8AAAAAAAAAAAAAAAAAmAIAAGRycy9kb3du&#10;cmV2LnhtbFBLBQYAAAAABAAEAPUAAACGAwAAAAA=&#10;" stroked="f">
                  <v:textbox>
                    <w:txbxContent>
                      <w:p w14:paraId="68C61734" w14:textId="77777777" w:rsidR="007B30BB" w:rsidRPr="001315F4" w:rsidRDefault="007B30BB" w:rsidP="00C973C8">
                        <w:pPr>
                          <w:pStyle w:val="NormalWeb"/>
                          <w:spacing w:after="160" w:line="256" w:lineRule="auto"/>
                          <w:rPr>
                            <w:sz w:val="28"/>
                          </w:rPr>
                        </w:pPr>
                        <w:r w:rsidRPr="001315F4">
                          <w:rPr>
                            <w:rFonts w:eastAsia="Calibri"/>
                            <w:sz w:val="16"/>
                            <w:szCs w:val="14"/>
                          </w:rPr>
                          <w:t>0.63</w:t>
                        </w:r>
                      </w:p>
                    </w:txbxContent>
                  </v:textbox>
                </v:shape>
                <v:oval id="Oval 361" o:spid="_x0000_s1251" style="position:absolute;left:28264;top:36998;width:7054;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C1cQA&#10;AADcAAAADwAAAGRycy9kb3ducmV2LnhtbESPQWvCQBSE7wX/w/IK3uomCiKpq4SC0qOJUurtkX1m&#10;Q7NvQ3Ybk3/vCoUeh5n5htnuR9uKgXrfOFaQLhIQxJXTDdcKLufD2waED8gaW8ekYCIP+93sZYuZ&#10;dncuaChDLSKEfYYKTAhdJqWvDFn0C9cRR+/meoshyr6Wusd7hNtWLpNkLS02HBcMdvRhqPopf62C&#10;fAqngVdteSxu34ev5WW8Xjuj1Px1zN9BBBrDf/iv/akVrNYpPM/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JwtXEAAAA3AAAAA8AAAAAAAAAAAAAAAAAmAIAAGRycy9k&#10;b3ducmV2LnhtbFBLBQYAAAAABAAEAPUAAACJAwAAAAA=&#10;" fillcolor="window" strokecolor="windowText" strokeweight="1pt">
                  <v:stroke joinstyle="miter"/>
                  <v:textbox>
                    <w:txbxContent>
                      <w:p w14:paraId="1275080D" w14:textId="77777777" w:rsidR="007B30BB" w:rsidRPr="001517F3" w:rsidRDefault="007B30BB" w:rsidP="00C973C8">
                        <w:pPr>
                          <w:spacing w:after="0" w:line="240" w:lineRule="auto"/>
                          <w:jc w:val="center"/>
                          <w:rPr>
                            <w:rFonts w:ascii="Times New Roman" w:hAnsi="Times New Roman" w:cs="Times New Roman"/>
                            <w:sz w:val="18"/>
                          </w:rPr>
                        </w:pPr>
                        <w:r w:rsidRPr="001517F3">
                          <w:rPr>
                            <w:rFonts w:ascii="Times New Roman" w:hAnsi="Times New Roman" w:cs="Times New Roman"/>
                            <w:sz w:val="18"/>
                          </w:rPr>
                          <w:t>EE</w:t>
                        </w:r>
                      </w:p>
                      <w:p w14:paraId="2EC28C40" w14:textId="77777777" w:rsidR="007B30BB" w:rsidRPr="001517F3" w:rsidRDefault="007B30BB" w:rsidP="00C973C8">
                        <w:pPr>
                          <w:spacing w:after="0" w:line="240" w:lineRule="auto"/>
                          <w:jc w:val="center"/>
                          <w:rPr>
                            <w:rFonts w:ascii="Times New Roman" w:hAnsi="Times New Roman" w:cs="Times New Roman"/>
                            <w:sz w:val="18"/>
                          </w:rPr>
                        </w:pPr>
                        <w:r w:rsidRPr="001517F3">
                          <w:rPr>
                            <w:rFonts w:ascii="Times New Roman" w:hAnsi="Times New Roman" w:cs="Times New Roman"/>
                            <w:sz w:val="18"/>
                          </w:rPr>
                          <w:t>F4</w:t>
                        </w:r>
                      </w:p>
                    </w:txbxContent>
                  </v:textbox>
                </v:oval>
                <v:oval id="Oval 362" o:spid="_x0000_s1252" style="position:absolute;left:12104;top:8705;width:7610;height:5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cosIA&#10;AADcAAAADwAAAGRycy9kb3ducmV2LnhtbESPQYvCMBSE7wv+h/AEb2tqBZFqFBGUPWoV0dujeTbF&#10;5qU02Vr/vREW9jjMzDfMct3bWnTU+sqxgsk4AUFcOF1xqeB82n3PQfiArLF2TApe5GG9GnwtMdPu&#10;yUfq8lCKCGGfoQITQpNJ6QtDFv3YNcTRu7vWYoiyLaVu8RnhtpZpksykxYrjgsGGtoaKR/5rFWxe&#10;4dDxtM73x/t1d0nP/e3WGKVGw36zABGoD//hv/aPVjCdpfA5E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1yiwgAAANwAAAAPAAAAAAAAAAAAAAAAAJgCAABkcnMvZG93&#10;bnJldi54bWxQSwUGAAAAAAQABAD1AAAAhwMAAAAA&#10;" fillcolor="window" strokecolor="windowText" strokeweight="1pt">
                  <v:stroke joinstyle="miter"/>
                  <v:textbox>
                    <w:txbxContent>
                      <w:p w14:paraId="788B4F8F" w14:textId="77777777" w:rsidR="007B30BB" w:rsidRPr="003B06D0" w:rsidRDefault="007B30BB" w:rsidP="00C973C8">
                        <w:pPr>
                          <w:pStyle w:val="NormalWeb"/>
                          <w:spacing w:after="0" w:line="256" w:lineRule="auto"/>
                          <w:jc w:val="center"/>
                          <w:rPr>
                            <w:sz w:val="22"/>
                          </w:rPr>
                        </w:pPr>
                        <w:r w:rsidRPr="003B06D0">
                          <w:rPr>
                            <w:rFonts w:eastAsia="Calibri"/>
                            <w:sz w:val="16"/>
                            <w:szCs w:val="18"/>
                          </w:rPr>
                          <w:t>PPTOT</w:t>
                        </w:r>
                      </w:p>
                      <w:p w14:paraId="137818C3" w14:textId="77777777" w:rsidR="007B30BB" w:rsidRPr="003B06D0" w:rsidRDefault="007B30BB" w:rsidP="00C973C8">
                        <w:pPr>
                          <w:pStyle w:val="NormalWeb"/>
                          <w:spacing w:after="0" w:line="256" w:lineRule="auto"/>
                          <w:jc w:val="center"/>
                          <w:rPr>
                            <w:sz w:val="22"/>
                          </w:rPr>
                        </w:pPr>
                        <w:r w:rsidRPr="003B06D0">
                          <w:rPr>
                            <w:rFonts w:eastAsia="Calibri"/>
                            <w:sz w:val="16"/>
                            <w:szCs w:val="18"/>
                          </w:rPr>
                          <w:t>F2</w:t>
                        </w:r>
                      </w:p>
                    </w:txbxContent>
                  </v:textbox>
                </v:oval>
                <v:oval id="Oval 363" o:spid="_x0000_s1253" style="position:absolute;left:7237;top:27822;width:7334;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5OcMA&#10;AADcAAAADwAAAGRycy9kb3ducmV2LnhtbESPQYvCMBSE7wv7H8ITvK2pFkS6RhHBZY9aRba3R/Ns&#10;is1LabK1/nsjCB6HmfmGWa4H24ieOl87VjCdJCCIS6drrhScjruvBQgfkDU2jknBnTysV58fS8y0&#10;u/GB+jxUIkLYZ6jAhNBmUvrSkEU/cS1x9C6usxii7CqpO7xFuG3kLEnm0mLNccFgS1tD5TX/two2&#10;97DvOW3yn8Plb3eenYaiaI1S49Gw+QYRaAjv8Kv9qxWk8x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5OcMAAADcAAAADwAAAAAAAAAAAAAAAACYAgAAZHJzL2Rv&#10;d25yZXYueG1sUEsFBgAAAAAEAAQA9QAAAIgDAAAAAA==&#10;" fillcolor="window" strokecolor="windowText" strokeweight="1pt">
                  <v:stroke joinstyle="miter"/>
                  <v:textbox>
                    <w:txbxContent>
                      <w:p w14:paraId="015AB567" w14:textId="77777777" w:rsidR="007B30BB" w:rsidRDefault="007B30BB" w:rsidP="00C973C8">
                        <w:pPr>
                          <w:pStyle w:val="NormalWeb"/>
                          <w:spacing w:after="0" w:line="256" w:lineRule="auto"/>
                          <w:jc w:val="center"/>
                        </w:pPr>
                        <w:r>
                          <w:rPr>
                            <w:rFonts w:eastAsia="Calibri"/>
                            <w:sz w:val="18"/>
                            <w:szCs w:val="18"/>
                          </w:rPr>
                          <w:t>RSA</w:t>
                        </w:r>
                      </w:p>
                      <w:p w14:paraId="0FEDEB9D" w14:textId="77777777" w:rsidR="007B30BB" w:rsidRDefault="007B30BB" w:rsidP="00C973C8">
                        <w:pPr>
                          <w:pStyle w:val="NormalWeb"/>
                          <w:spacing w:after="0" w:line="256" w:lineRule="auto"/>
                          <w:jc w:val="center"/>
                        </w:pPr>
                        <w:r>
                          <w:rPr>
                            <w:rFonts w:eastAsia="Calibri"/>
                            <w:sz w:val="18"/>
                            <w:szCs w:val="18"/>
                          </w:rPr>
                          <w:t>F3</w:t>
                        </w:r>
                      </w:p>
                    </w:txbxContent>
                  </v:textbox>
                </v:oval>
                <v:rect id="Rectangle 364" o:spid="_x0000_s1254" style="position:absolute;left:51074;top:39188;width:7734;height:5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n8QA&#10;AADcAAAADwAAAGRycy9kb3ducmV2LnhtbESPQWvCQBSE74L/YXkFb7qpFrGpGxFBkEIPTWvPj+xr&#10;NiT7NmTXuPrru4VCj8PMfMNsd9F2YqTBN44VPC4yEMSV0w3XCj4/jvMNCB+QNXaOScGNPOyK6WSL&#10;uXZXfqexDLVIEPY5KjAh9LmUvjJk0S9cT5y8bzdYDEkOtdQDXhPcdnKZZWtpseG0YLCng6GqLS9W&#10;wau/X8ZK+7doojk9n7+ye8mtUrOHuH8BESiG//Bf+6QVrNZP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55/EAAAA3AAAAA8AAAAAAAAAAAAAAAAAmAIAAGRycy9k&#10;b3ducmV2LnhtbFBLBQYAAAAABAAEAPUAAACJAwAAAAA=&#10;" fillcolor="window" strokecolor="windowText" strokeweight="1pt">
                  <v:textbox>
                    <w:txbxContent>
                      <w:p w14:paraId="3574AC8B" w14:textId="640DE586" w:rsidR="007B30BB" w:rsidRDefault="007B30BB" w:rsidP="00C973C8">
                        <w:pPr>
                          <w:spacing w:after="0"/>
                          <w:jc w:val="center"/>
                          <w:rPr>
                            <w:rFonts w:ascii="Times New Roman" w:hAnsi="Times New Roman" w:cs="Times New Roman"/>
                            <w:sz w:val="20"/>
                          </w:rPr>
                        </w:pPr>
                        <w:r>
                          <w:rPr>
                            <w:rFonts w:ascii="Times New Roman" w:hAnsi="Times New Roman" w:cs="Times New Roman"/>
                            <w:sz w:val="20"/>
                          </w:rPr>
                          <w:t>Years of Experience</w:t>
                        </w:r>
                      </w:p>
                      <w:p w14:paraId="580C32EA" w14:textId="77777777" w:rsidR="007B30BB" w:rsidRPr="00BA6B23" w:rsidRDefault="007B30BB" w:rsidP="00C973C8">
                        <w:pPr>
                          <w:spacing w:after="0"/>
                          <w:jc w:val="center"/>
                          <w:rPr>
                            <w:rFonts w:ascii="Times New Roman" w:hAnsi="Times New Roman" w:cs="Times New Roman"/>
                            <w:sz w:val="20"/>
                          </w:rPr>
                        </w:pPr>
                        <w:r>
                          <w:rPr>
                            <w:rFonts w:ascii="Times New Roman" w:hAnsi="Times New Roman" w:cs="Times New Roman"/>
                            <w:sz w:val="20"/>
                          </w:rPr>
                          <w:t>YEARX</w:t>
                        </w:r>
                      </w:p>
                    </w:txbxContent>
                  </v:textbox>
                </v:rect>
                <v:rect id="Rectangle 365" o:spid="_x0000_s1255" style="position:absolute;left:25144;top:46333;width:3945;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CBMQA&#10;AADcAAAADwAAAGRycy9kb3ducmV2LnhtbESPQWvCQBSE74L/YXkFb7qpUrGpGxFBkEIPTWvPj+xr&#10;NiT7NmTXuPrru4VCj8PMfMNsd9F2YqTBN44VPC4yEMSV0w3XCj4/jvMNCB+QNXaOScGNPOyK6WSL&#10;uXZXfqexDLVIEPY5KjAh9LmUvjJk0S9cT5y8bzdYDEkOtdQDXhPcdnKZZWtpseG0YLCng6GqLS9W&#10;wau/X8ZK+7doojk9n7+ye8mtUrOHuH8BESiG//Bf+6QVrNZP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jQgTEAAAA3AAAAA8AAAAAAAAAAAAAAAAAmAIAAGRycy9k&#10;b3ducmV2LnhtbFBLBQYAAAAABAAEAPUAAACJAwAAAAA=&#10;" fillcolor="window" strokecolor="windowText" strokeweight="1pt">
                  <v:textbox>
                    <w:txbxContent>
                      <w:p w14:paraId="670A1811" w14:textId="77777777" w:rsidR="007B30BB" w:rsidRPr="00B06543" w:rsidRDefault="007B30BB" w:rsidP="00C973C8">
                        <w:pPr>
                          <w:spacing w:after="0"/>
                          <w:jc w:val="center"/>
                          <w:rPr>
                            <w:rFonts w:ascii="Times New Roman" w:hAnsi="Times New Roman" w:cs="Times New Roman"/>
                            <w:sz w:val="14"/>
                          </w:rPr>
                        </w:pPr>
                        <w:r>
                          <w:rPr>
                            <w:rFonts w:ascii="Times New Roman" w:hAnsi="Times New Roman" w:cs="Times New Roman"/>
                            <w:sz w:val="14"/>
                          </w:rPr>
                          <w:t>EE4</w:t>
                        </w:r>
                      </w:p>
                    </w:txbxContent>
                  </v:textbox>
                </v:rect>
                <v:rect id="Rectangle 366" o:spid="_x0000_s1256" style="position:absolute;left:35318;top:44728;width:3944;height:2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cc8MA&#10;AADcAAAADwAAAGRycy9kb3ducmV2LnhtbESPQWsCMRSE7wX/Q3iCt5q1wlJXo4hQEKGHbtXzY/Pc&#10;LG5elk1co7++KRR6HGbmG2a1ibYVA/W+caxgNs1AEFdON1wrOH5/vL6D8AFZY+uYFDzIw2Y9ellh&#10;od2dv2goQy0ShH2BCkwIXSGlrwxZ9FPXESfv4nqLIcm+lrrHe4LbVr5lWS4tNpwWDHa0M1Rdy5tV&#10;cPDP21Bp/xlNNPvF6Zw9S74qNRnH7RJEoBj+w3/tvVYwz3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cc8MAAADcAAAADwAAAAAAAAAAAAAAAACYAgAAZHJzL2Rv&#10;d25yZXYueG1sUEsFBgAAAAAEAAQA9QAAAIgDAAAAAA==&#10;" fillcolor="window" strokecolor="windowText" strokeweight="1pt">
                  <v:textbox>
                    <w:txbxContent>
                      <w:p w14:paraId="094A34F2" w14:textId="77777777" w:rsidR="007B30BB" w:rsidRDefault="007B30BB" w:rsidP="00C973C8">
                        <w:pPr>
                          <w:pStyle w:val="NormalWeb"/>
                          <w:spacing w:after="0" w:line="256" w:lineRule="auto"/>
                          <w:jc w:val="center"/>
                        </w:pPr>
                        <w:r>
                          <w:rPr>
                            <w:rFonts w:eastAsia="Calibri"/>
                            <w:sz w:val="14"/>
                            <w:szCs w:val="14"/>
                          </w:rPr>
                          <w:t>EE6</w:t>
                        </w:r>
                      </w:p>
                    </w:txbxContent>
                  </v:textbox>
                </v:rect>
                <v:rect id="Rectangle 367" o:spid="_x0000_s1257" style="position:absolute;left:21914;top:37006;width:3944;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56MQA&#10;AADcAAAADwAAAGRycy9kb3ducmV2LnhtbESPQWvCQBSE70L/w/IKvemmFrRN3UgRClLwYLQ9P7Kv&#10;2ZDs25Bd49Zf3xUEj8PMfMOs1tF2YqTBN44VPM8yEMSV0w3XCo6Hz+krCB+QNXaOScEfeVgXD5MV&#10;5tqdeU9jGWqRIOxzVGBC6HMpfWXIop+5njh5v26wGJIcaqkHPCe47eQ8yxbSYsNpwWBPG0NVW56s&#10;gi9/OY2V9rtootm+ff9kl5JbpZ4e48c7iEAx3MO39lYreFks4XomHQ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9eejEAAAA3AAAAA8AAAAAAAAAAAAAAAAAmAIAAGRycy9k&#10;b3ducmV2LnhtbFBLBQYAAAAABAAEAPUAAACJAwAAAAA=&#10;" fillcolor="window" strokecolor="windowText" strokeweight="1pt">
                  <v:textbox>
                    <w:txbxContent>
                      <w:p w14:paraId="7EDDE98C" w14:textId="77777777" w:rsidR="007B30BB" w:rsidRDefault="007B30BB" w:rsidP="00C973C8">
                        <w:pPr>
                          <w:pStyle w:val="NormalWeb"/>
                          <w:spacing w:after="0" w:line="256" w:lineRule="auto"/>
                          <w:jc w:val="center"/>
                        </w:pPr>
                        <w:r>
                          <w:rPr>
                            <w:rFonts w:eastAsia="Calibri"/>
                            <w:sz w:val="14"/>
                            <w:szCs w:val="14"/>
                          </w:rPr>
                          <w:t>EE1</w:t>
                        </w:r>
                      </w:p>
                    </w:txbxContent>
                  </v:textbox>
                </v:rect>
                <v:rect id="Rectangle 368" o:spid="_x0000_s1258" style="position:absolute;left:30287;top:45856;width:394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tmr8A&#10;AADcAAAADwAAAGRycy9kb3ducmV2LnhtbERPTYvCMBC9L/gfwgje1lQF0WoUEQQR9rB11/PQjE2x&#10;mZQm1qy/fnMQPD7e93obbSN66nztWMFknIEgLp2uuVLwcz58LkD4gKyxcUwK/sjDdjP4WGOu3YO/&#10;qS9CJVII+xwVmBDaXEpfGrLox64lTtzVdRZDgl0ldYePFG4bOc2yubRYc2ow2NLeUHkr7lbByT/v&#10;fan9VzTRHJe/l+xZ8E2p0TDuViACxfAWv9xHrWA2T2v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ou2avwAAANwAAAAPAAAAAAAAAAAAAAAAAJgCAABkcnMvZG93bnJl&#10;di54bWxQSwUGAAAAAAQABAD1AAAAhAMAAAAA&#10;" fillcolor="window" strokecolor="windowText" strokeweight="1pt">
                  <v:textbox>
                    <w:txbxContent>
                      <w:p w14:paraId="2255A48F" w14:textId="77777777" w:rsidR="007B30BB" w:rsidRDefault="007B30BB" w:rsidP="00C973C8">
                        <w:pPr>
                          <w:pStyle w:val="NormalWeb"/>
                          <w:spacing w:after="0" w:line="256" w:lineRule="auto"/>
                          <w:jc w:val="center"/>
                        </w:pPr>
                        <w:r>
                          <w:rPr>
                            <w:rFonts w:eastAsia="Calibri"/>
                            <w:sz w:val="14"/>
                            <w:szCs w:val="14"/>
                          </w:rPr>
                          <w:t>EE5</w:t>
                        </w:r>
                      </w:p>
                    </w:txbxContent>
                  </v:textbox>
                </v:rect>
                <v:rect id="Rectangle 369" o:spid="_x0000_s1259" style="position:absolute;left:38898;top:36872;width:394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AcMA&#10;AADcAAAADwAAAGRycy9kb3ducmV2LnhtbESPQWsCMRSE7wX/Q3iCt5q1gnRXo4hQEKGHbtXzY/Pc&#10;LG5elk1co7++KRR6HGbmG2a1ibYVA/W+caxgNs1AEFdON1wrOH5/vL6D8AFZY+uYFDzIw2Y9ellh&#10;od2dv2goQy0ShH2BCkwIXSGlrwxZ9FPXESfv4nqLIcm+lrrHe4LbVr5l2UJabDgtGOxoZ6i6ljer&#10;4OCft6HS/jOaaPb56Zw9S74qNRnH7RJEoBj+w3/tvVYwX+T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IAcMAAADcAAAADwAAAAAAAAAAAAAAAACYAgAAZHJzL2Rv&#10;d25yZXYueG1sUEsFBgAAAAAEAAQA9QAAAIgDAAAAAA==&#10;" fillcolor="window" strokecolor="windowText" strokeweight="1pt">
                  <v:textbox>
                    <w:txbxContent>
                      <w:p w14:paraId="4A96CFCD" w14:textId="77777777" w:rsidR="007B30BB" w:rsidRDefault="007B30BB" w:rsidP="00C973C8">
                        <w:pPr>
                          <w:pStyle w:val="NormalWeb"/>
                          <w:spacing w:after="0" w:line="256" w:lineRule="auto"/>
                          <w:jc w:val="center"/>
                        </w:pPr>
                        <w:r>
                          <w:rPr>
                            <w:rFonts w:eastAsia="Calibri"/>
                            <w:sz w:val="14"/>
                            <w:szCs w:val="14"/>
                          </w:rPr>
                          <w:t>EE8</w:t>
                        </w:r>
                      </w:p>
                    </w:txbxContent>
                  </v:textbox>
                </v:rect>
                <v:rect id="Rectangle 370" o:spid="_x0000_s1260" style="position:absolute;left:38517;top:41110;width:3943;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3QcEA&#10;AADcAAAADwAAAGRycy9kb3ducmV2LnhtbERPz2vCMBS+D/wfwhvsNtNNmK4aRQaCDHaw6s6P5tkU&#10;m5fSpG3mX78cBI8f3+/VJtpGDNT52rGCt2kGgrh0uuZKwem4e12A8AFZY+OYFPyRh8168rTCXLuR&#10;DzQUoRIphH2OCkwIbS6lLw1Z9FPXEifu4jqLIcGukrrDMYXbRr5n2Ye0WHNqMNjSl6HyWvRWwbe/&#10;9UOp/U800ew/z7/ZreCrUi/PcbsEESiGh/ju3msFs3man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Nd0HBAAAA3AAAAA8AAAAAAAAAAAAAAAAAmAIAAGRycy9kb3du&#10;cmV2LnhtbFBLBQYAAAAABAAEAPUAAACGAwAAAAA=&#10;" fillcolor="window" strokecolor="windowText" strokeweight="1pt">
                  <v:textbox>
                    <w:txbxContent>
                      <w:p w14:paraId="16AEBAC0" w14:textId="77777777" w:rsidR="007B30BB" w:rsidRDefault="007B30BB" w:rsidP="00C973C8">
                        <w:pPr>
                          <w:pStyle w:val="NormalWeb"/>
                          <w:spacing w:after="0" w:line="254" w:lineRule="auto"/>
                          <w:jc w:val="center"/>
                        </w:pPr>
                        <w:r>
                          <w:rPr>
                            <w:rFonts w:eastAsia="Calibri"/>
                            <w:sz w:val="14"/>
                            <w:szCs w:val="14"/>
                          </w:rPr>
                          <w:t>EE7</w:t>
                        </w:r>
                      </w:p>
                    </w:txbxContent>
                  </v:textbox>
                </v:rect>
                <v:rect id="Rectangle 371" o:spid="_x0000_s1261" style="position:absolute;left:21914;top:43250;width:3944;height:2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S2sQA&#10;AADcAAAADwAAAGRycy9kb3ducmV2LnhtbESPQWvCQBSE7wX/w/IEb3WjQmtTNyKCIIUeGrXnR/Y1&#10;G5J9G7Jr3Prru4VCj8PMfMNsttF2YqTBN44VLOYZCOLK6YZrBefT4XENwgdkjZ1jUvBNHrbF5GGD&#10;uXY3/qCxDLVIEPY5KjAh9LmUvjJk0c9dT5y8LzdYDEkOtdQD3hLcdnKZZU/SYsNpwWBPe0NVW16t&#10;gjd/v46V9u/RRHN8uXxm95JbpWbTuHsFESiG//Bf+6gVrJ4X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0trEAAAA3AAAAA8AAAAAAAAAAAAAAAAAmAIAAGRycy9k&#10;b3ducmV2LnhtbFBLBQYAAAAABAAEAPUAAACJAwAAAAA=&#10;" fillcolor="window" strokecolor="windowText" strokeweight="1pt">
                  <v:textbox>
                    <w:txbxContent>
                      <w:p w14:paraId="483F11F8" w14:textId="77777777" w:rsidR="007B30BB" w:rsidRDefault="007B30BB" w:rsidP="00C973C8">
                        <w:pPr>
                          <w:pStyle w:val="NormalWeb"/>
                          <w:spacing w:after="0" w:line="254" w:lineRule="auto"/>
                          <w:jc w:val="center"/>
                        </w:pPr>
                        <w:r>
                          <w:rPr>
                            <w:rFonts w:eastAsia="Calibri"/>
                            <w:sz w:val="14"/>
                            <w:szCs w:val="14"/>
                          </w:rPr>
                          <w:t>EE3</w:t>
                        </w:r>
                      </w:p>
                    </w:txbxContent>
                  </v:textbox>
                </v:rect>
                <v:rect id="Rectangle 372" o:spid="_x0000_s1262" style="position:absolute;left:21286;top:39903;width:3943;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MrcQA&#10;AADcAAAADwAAAGRycy9kb3ducmV2LnhtbESPQWvCQBSE70L/w/IKvemmFmqbupEiCCJ4aLQ9P7Kv&#10;2ZDs25Bd4+qvdwsFj8PMfMMsV9F2YqTBN44VPM8yEMSV0w3XCo6HzfQNhA/IGjvHpOBCHlbFw2SJ&#10;uXZn/qKxDLVIEPY5KjAh9LmUvjJk0c9cT5y8XzdYDEkOtdQDnhPcdnKeZa/SYsNpwWBPa0NVW56s&#10;gp2/nsZK+3000Wzfv3+ya8mtUk+P8fMDRKAY7uH/9lYreFnM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TK3EAAAA3AAAAA8AAAAAAAAAAAAAAAAAmAIAAGRycy9k&#10;b3ducmV2LnhtbFBLBQYAAAAABAAEAPUAAACJAwAAAAA=&#10;" fillcolor="window" strokecolor="windowText" strokeweight="1pt">
                  <v:textbox>
                    <w:txbxContent>
                      <w:p w14:paraId="36A1361B" w14:textId="77777777" w:rsidR="007B30BB" w:rsidRDefault="007B30BB" w:rsidP="00C973C8">
                        <w:pPr>
                          <w:pStyle w:val="NormalWeb"/>
                          <w:spacing w:after="0" w:line="254" w:lineRule="auto"/>
                          <w:jc w:val="center"/>
                        </w:pPr>
                        <w:r>
                          <w:rPr>
                            <w:rFonts w:eastAsia="Calibri"/>
                            <w:sz w:val="14"/>
                            <w:szCs w:val="14"/>
                          </w:rPr>
                          <w:t>EE2</w:t>
                        </w:r>
                      </w:p>
                    </w:txbxContent>
                  </v:textbox>
                </v:rect>
                <v:shape id="Straight Arrow Connector 373" o:spid="_x0000_s1263" type="#_x0000_t32" style="position:absolute;left:25860;top:37848;width:3437;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S/HsUAAADcAAAADwAAAGRycy9kb3ducmV2LnhtbESPwW7CMBBE75X4B2uRuKDiFBBUAYMK&#10;FRC4QfsBS7zEEfE6il1I/x5XQupxNDNvNPNlaytxo8aXjhW8DRIQxLnTJRcKvr82r+8gfEDWWDkm&#10;Bb/kYbnovMwx1e7OR7qdQiEihH2KCkwIdSqlzw1Z9ANXE0fv4hqLIcqmkLrBe4TbSg6TZCItlhwX&#10;DNa0NpRfTz9WQbs75ro/3hTn7ec2G7udyfaHlVK9bvsxAxGoDf/hZzvTCkbTEfydi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S/HsUAAADcAAAADwAAAAAAAAAA&#10;AAAAAAChAgAAZHJzL2Rvd25yZXYueG1sUEsFBgAAAAAEAAQA+QAAAJMDAAAAAA==&#10;" strokecolor="windowText" strokeweight=".5pt">
                  <v:stroke endarrow="block" joinstyle="miter"/>
                </v:shape>
                <v:shape id="Straight Arrow Connector 374" o:spid="_x0000_s1264" type="#_x0000_t32" style="position:absolute;left:25860;top:41957;width:3437;height:14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LOmMYAAADcAAAADwAAAGRycy9kb3ducmV2LnhtbESPQWvCQBSE7wX/w/IEb3XTaK3EbEQD&#10;2nqS2l68PbLPJDT7NmTXmPbXdwsFj8PMfMOk68E0oqfO1ZYVPE0jEMSF1TWXCj4/do9LEM4ja2ws&#10;k4JvcrDORg8pJtre+J36ky9FgLBLUEHlfZtI6YqKDLqpbYmDd7GdQR9kV0rd4S3ATSPjKFpIgzWH&#10;hQpbyisqvk5Xo+Dc+zI/2ON+9rw95uf9TzwsX2OlJuNhswLhafD38H/7TSuYvczh70w4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SzpjGAAAA3AAAAA8AAAAAAAAA&#10;AAAAAAAAoQIAAGRycy9kb3ducmV2LnhtbFBLBQYAAAAABAAEAPkAAACUAwAAAAA=&#10;" strokecolor="windowText" strokeweight=".5pt">
                  <v:stroke endarrow="block" joinstyle="miter"/>
                </v:shape>
                <v:shape id="Straight Arrow Connector 375" o:spid="_x0000_s1265" type="#_x0000_t32" style="position:absolute;left:28359;top:42615;width:2023;height:35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5rA8YAAADcAAAADwAAAGRycy9kb3ducmV2LnhtbESPQWvCQBSE7wX/w/KE3urGiK2kboIG&#10;autJGr14e2Rfk2D2bchuY9pf3xUKHoeZ+YZZZ6NpxUC9aywrmM8iEMSl1Q1XCk7Ht6cVCOeRNbaW&#10;ScEPOcjSycMaE22v/ElD4SsRIOwSVFB73yVSurImg25mO+LgfdneoA+yr6Tu8RrgppVxFD1Lgw2H&#10;hRo7ymsqL8W3UXAefJXv7WG3WG4P+Xn3G4+r91ipx+m4eQXhafT38H/7QytYvCzhdiYc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eawPGAAAA3AAAAA8AAAAAAAAA&#10;AAAAAAAAoQIAAGRycy9kb3ducmV2LnhtbFBLBQYAAAAABAAEAPkAAACUAwAAAAA=&#10;" strokecolor="windowText" strokeweight=".5pt">
                  <v:stroke endarrow="block" joinstyle="miter"/>
                </v:shape>
                <v:shape id="Straight Arrow Connector 376" o:spid="_x0000_s1266" type="#_x0000_t32" style="position:absolute;left:31791;top:42808;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L8YAAADcAAAADwAAAGRycy9kb3ducmV2LnhtbESPT2sCMRTE7wW/Q3hCL6VmVVjb1ShS&#10;W/BS1FXo9bF5+wc3L9sk1fXbNwWhx2FmfsMsVr1pxYWcbywrGI8SEMSF1Q1XCk7Hj+cXED4ga2wt&#10;k4IbeVgtBw8LzLS98oEueahEhLDPUEEdQpdJ6YuaDPqR7YijV1pnMETpKqkdXiPctHKSJKk02HBc&#10;qLGjt5qKc/5jFMjqMDVf72WffpbudbN/2n13+U6px2G/noMI1If/8L291Qqmsx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Zvi/GAAAA3AAAAA8AAAAAAAAA&#10;AAAAAAAAoQIAAGRycy9kb3ducmV2LnhtbFBLBQYAAAAABAAEAPkAAACUAwAAAAA=&#10;" strokecolor="windowText" strokeweight=".5pt">
                  <v:stroke endarrow="block" joinstyle="miter"/>
                </v:shape>
                <v:shape id="Straight Arrow Connector 377" o:spid="_x0000_s1267" type="#_x0000_t32" style="position:absolute;left:34285;top:41957;width:2193;height:2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UbtMUAAADcAAAADwAAAGRycy9kb3ducmV2LnhtbESPT2sCMRTE74LfIbyCF9FsFbRujSLa&#10;ghexrkKvj83bP3Tzsk1S3X57IxR6HGbmN8xy3ZlGXMn52rKC53ECgji3uuZSweX8PnoB4QOyxsYy&#10;KfglD+tVv7fEVNsbn+iahVJECPsUFVQhtKmUPq/IoB/bljh6hXUGQ5SulNrhLcJNIydJMpMGa44L&#10;Fba0rSj/yn6MAlmepubzrehmh8Itdh/D43ebHZUaPHWbVxCBuvAf/mvvtYLpfA6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UbtMUAAADcAAAADwAAAAAAAAAA&#10;AAAAAAChAgAAZHJzL2Rvd25yZXYueG1sUEsFBgAAAAAEAAQA+QAAAJMDAAAAAA==&#10;" strokecolor="windowText" strokeweight=".5pt">
                  <v:stroke endarrow="block" joinstyle="miter"/>
                </v:shape>
                <v:shape id="Straight Arrow Connector 378" o:spid="_x0000_s1268" type="#_x0000_t32" style="position:absolute;left:35223;top:40900;width:3294;height:1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PxsIAAADcAAAADwAAAGRycy9kb3ducmV2LnhtbERPy2oCMRTdC/2HcAU3opkq2Do1SmkV&#10;3BR1FLq9TO48cHIzTaKOf28WBZeH816sOtOIKzlfW1bwOk5AEOdW11wqOB03o3cQPiBrbCyTgjt5&#10;WC1fegtMtb3xga5ZKEUMYZ+igiqENpXS5xUZ9GPbEkeusM5giNCVUju8xXDTyEmSzKTBmmNDhS19&#10;VZSfs4tRIMvD1Pyui272U7j59364+2uznVKDfvf5ASJQF57if/dWK5i+xbXx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qPxsIAAADcAAAADwAAAAAAAAAAAAAA&#10;AAChAgAAZHJzL2Rvd25yZXYueG1sUEsFBgAAAAAEAAQA+QAAAJADAAAAAA==&#10;" strokecolor="windowText" strokeweight=".5pt">
                  <v:stroke endarrow="block" joinstyle="miter"/>
                </v:shape>
                <v:shape id="Straight Arrow Connector 379" o:spid="_x0000_s1269" type="#_x0000_t32" style="position:absolute;left:35013;top:37755;width:3789;height:7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NhBsYAAADcAAAADwAAAGRycy9kb3ducmV2LnhtbESPzWvCQBTE74L/w/KE3nTTSFuNrtIG&#10;6sdJ/Lh4e2SfSWj2bchuY/Svd4VCj8PM/IaZLztTiZYaV1pW8DqKQBBnVpecKzgdv4cTEM4ja6ws&#10;k4IbOVgu+r05JtpeeU/tweciQNglqKDwvk6kdFlBBt3I1sTBu9jGoA+yyaVu8BrgppJxFL1LgyWH&#10;hQJrSgvKfg6/RsG59Xm6tbvV+O1rl55X97ibrGOlXgbd5wyEp87/h//aG61g/DGF55lw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TYQbGAAAA3AAAAA8AAAAAAAAA&#10;AAAAAAAAoQIAAGRycy9kb3ducmV2LnhtbFBLBQYAAAAABAAEAPkAAACUAwAAAAA=&#10;" strokecolor="windowText" strokeweight=".5pt">
                  <v:stroke endarrow="block" joinstyle="miter"/>
                </v:shape>
                <v:shape id="Straight Arrow Connector 380" o:spid="_x0000_s1270" type="#_x0000_t32" style="position:absolute;left:25144;top:39903;width:3120;height: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y4vMMAAADcAAAADwAAAGRycy9kb3ducmV2LnhtbERPTWuDQBC9F/IflgnkVtcYWsRmExIh&#10;aXuS2l5yG9yJStxZcTdq++u7h0KPj/e93c+mEyMNrrWsYB3FIIgrq1uuFXx9nh5TEM4ja+wsk4Jv&#10;crDfLR62mGk78QeNpa9FCGGXoYLG+z6T0lUNGXSR7YkDd7WDQR/gUEs94BTCTSeTOH6WBlsODQ32&#10;lDdU3cq7UXAZfZ2/2+K8eToW+eX8k8zpa6LUajkfXkB4mv2/+M/9phVs0jA/nA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8uLzDAAAA3AAAAA8AAAAAAAAAAAAA&#10;AAAAoQIAAGRycy9kb3ducmV2LnhtbFBLBQYAAAAABAAEAPkAAACRAwAAAAA=&#10;" strokecolor="windowText" strokeweight=".5pt">
                  <v:stroke endarrow="block" joinstyle="miter"/>
                </v:shape>
                <v:shape id="Straight Arrow Connector 381" o:spid="_x0000_s1271" type="#_x0000_t32" style="position:absolute;left:32687;top:11948;width:13793;height:253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AdJ8YAAADcAAAADwAAAGRycy9kb3ducmV2LnhtbESPQWvCQBSE7wX/w/KE3urGSEtIsxEN&#10;aNuTGL14e2Rfk2D2bchuY9pf3y0UPA4z8w2TrSfTiZEG11pWsFxEIIgrq1uuFZxPu6cEhPPIGjvL&#10;pOCbHKzz2UOGqbY3PtJY+loECLsUFTTe96mUrmrIoFvYnjh4n3Yw6IMcaqkHvAW46WQcRS/SYMth&#10;ocGeioaqa/llFFxGXxcf9rBfPW8PxWX/E0/JW6zU43zavILwNPl7+L/9rhWskiX8nQlH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wHSfGAAAA3AAAAA8AAAAAAAAA&#10;AAAAAAAAoQIAAGRycy9kb3ducmV2LnhtbFBLBQYAAAAABAAEAPkAAACUAwAAAAA=&#10;" strokecolor="windowText" strokeweight=".5pt">
                  <v:stroke endarrow="block" joinstyle="miter"/>
                </v:shape>
                <v:shape id="Straight Arrow Connector 382" o:spid="_x0000_s1272" type="#_x0000_t32" style="position:absolute;left:34285;top:24415;width:31626;height:134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DUMUAAADcAAAADwAAAGRycy9kb3ducmV2LnhtbESPQWvCQBSE70L/w/IK3nRjpBLSbMQG&#10;qu1Janvx9sg+k2D2bciuMfbXdwuCx2FmvmGy9WhaMVDvGssKFvMIBHFpdcOVgp/v91kCwnlkja1l&#10;UnAjB+v8aZJhqu2Vv2g4+EoECLsUFdTed6mUrqzJoJvbjjh4J9sb9EH2ldQ9XgPctDKOopU02HBY&#10;qLGjoqbyfLgYBcfBV8Wn3W+XL2/74rj9jcdkFys1fR43ryA8jf4Rvrc/tIJlEsP/mXA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KDUMUAAADcAAAADwAAAAAAAAAA&#10;AAAAAAChAgAAZHJzL2Rvd25yZXYueG1sUEsFBgAAAAAEAAQA+QAAAJMDAAAAAA==&#10;" strokecolor="windowText" strokeweight=".5pt">
                  <v:stroke endarrow="block" joinstyle="miter"/>
                </v:shape>
                <v:shape id="Straight Arrow Connector 383" o:spid="_x0000_s1273" type="#_x0000_t32" style="position:absolute;left:14571;top:23310;width:50854;height:7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4my8UAAADcAAAADwAAAGRycy9kb3ducmV2LnhtbESPT2vCQBTE7wW/w/KE3urGhJYQXUUD&#10;ansS/1y8PbLPJJh9G7LbGPvpu4WCx2FmfsPMl4NpRE+dqy0rmE4iEMSF1TWXCs6nzVsKwnlkjY1l&#10;UvAgB8vF6GWOmbZ3PlB/9KUIEHYZKqi8bzMpXVGRQTexLXHwrrYz6IPsSqk7vAe4aWQcRR/SYM1h&#10;ocKW8oqK2/HbKLj0vsy/7H6bvK/3+WX7Ew/pLlbqdTysZiA8Df4Z/m9/agVJmsDfmX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4my8UAAADcAAAADwAAAAAAAAAA&#10;AAAAAAChAgAAZHJzL2Rvd25yZXYueG1sUEsFBgAAAAAEAAQA+QAAAJMDAAAAAA==&#10;" strokecolor="windowText" strokeweight=".5pt">
                  <v:stroke endarrow="block" joinstyle="miter"/>
                </v:shape>
                <v:shape id="Straight Arrow Connector 384" o:spid="_x0000_s1274" type="#_x0000_t32" style="position:absolute;left:14190;top:32138;width:16192;height:5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15MYAAADcAAAADwAAAGRycy9kb3ducmV2LnhtbESPT2sCMRTE70K/Q3gFL1KzrSJ2a5Ri&#10;FXoRu9tCr4/N2z9087ImUbff3giCx2FmfsMsVr1pxYmcbywreB4nIIgLqxuuFPx8b5/mIHxA1tha&#10;JgX/5GG1fBgsMNX2zBmd8lCJCGGfooI6hC6V0hc1GfRj2xFHr7TOYIjSVVI7PEe4aeVLksykwYbj&#10;Qo0drWsq/vKjUSCrbGJ+N2U/25Xu9eNrtD90+V6p4WP//gYiUB/u4Vv7UyuYzKdwPROP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S9eTGAAAA3AAAAA8AAAAAAAAA&#10;AAAAAAAAoQIAAGRycy9kb3ducmV2LnhtbFBLBQYAAAAABAAEAPkAAACUAwAAAAA=&#10;" strokecolor="windowText" strokeweight=".5pt">
                  <v:stroke endarrow="block" joinstyle="miter"/>
                </v:shape>
                <v:rect id="Rectangle 385" o:spid="_x0000_s1275" style="position:absolute;left:72662;top:26720;width:4548;height:1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sMA&#10;AADcAAAADwAAAGRycy9kb3ducmV2LnhtbESPQWsCMRSE70L/Q3iF3jTbFkVXo5RCQQQPbqvnx+Z1&#10;s7h5WTZxjf56Iwgeh5n5hlmsom1ET52vHSt4H2UgiEuna64U/P3+DKcgfEDW2DgmBRfysFq+DBaY&#10;a3fmHfVFqESCsM9RgQmhzaX0pSGLfuRa4uT9u85iSLKrpO7wnOC2kR9ZNpEWa04LBlv6NlQei5NV&#10;sPHXU19qv40mmvVsf8iuBR+VenuNX3MQgWJ4hh/ttVbwOR3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k/sMAAADcAAAADwAAAAAAAAAAAAAAAACYAgAAZHJzL2Rv&#10;d25yZXYueG1sUEsFBgAAAAAEAAQA9QAAAIgDAAAAAA==&#10;" fillcolor="window" strokecolor="windowText" strokeweight="1pt">
                  <v:textbox>
                    <w:txbxContent>
                      <w:p w14:paraId="61A56992" w14:textId="77777777" w:rsidR="007B30BB" w:rsidRDefault="007B30BB" w:rsidP="00C973C8">
                        <w:pPr>
                          <w:pStyle w:val="NormalWeb"/>
                          <w:spacing w:after="0" w:line="256" w:lineRule="auto"/>
                          <w:jc w:val="center"/>
                        </w:pPr>
                        <w:r>
                          <w:rPr>
                            <w:rFonts w:eastAsia="Calibri"/>
                            <w:sz w:val="14"/>
                            <w:szCs w:val="14"/>
                          </w:rPr>
                          <w:t>ETS5</w:t>
                        </w:r>
                      </w:p>
                    </w:txbxContent>
                  </v:textbox>
                </v:rect>
                <v:rect id="Rectangle 386" o:spid="_x0000_s1276" style="position:absolute;left:65996;top:14587;width:4455;height:1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6icMA&#10;AADcAAAADwAAAGRycy9kb3ducmV2LnhtbESPQWsCMRSE7wX/Q3hCbzWrBdHVKCIIInjo2np+bJ6b&#10;xc3Lsolr9Nc3hYLHYWa+YZbraBvRU+drxwrGowwEcel0zZWC79PuYwbCB2SNjWNS8CAP69XgbYm5&#10;dnf+or4IlUgQ9jkqMCG0uZS+NGTRj1xLnLyL6yyGJLtK6g7vCW4bOcmyqbRYc1ow2NLWUHktblbB&#10;wT9vfan9MZpo9vOfc/Ys+KrU+zBuFiACxfAK/7f3WsHnbA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06icMAAADcAAAADwAAAAAAAAAAAAAAAACYAgAAZHJzL2Rv&#10;d25yZXYueG1sUEsFBgAAAAAEAAQA9QAAAIgDAAAAAA==&#10;" fillcolor="window" strokecolor="windowText" strokeweight="1pt">
                  <v:textbox>
                    <w:txbxContent>
                      <w:p w14:paraId="21CFF5FC" w14:textId="77777777" w:rsidR="007B30BB" w:rsidRDefault="007B30BB" w:rsidP="00C973C8">
                        <w:pPr>
                          <w:pStyle w:val="NormalWeb"/>
                          <w:spacing w:after="0" w:line="254" w:lineRule="auto"/>
                          <w:jc w:val="center"/>
                        </w:pPr>
                        <w:r>
                          <w:rPr>
                            <w:rFonts w:eastAsia="Calibri"/>
                            <w:sz w:val="14"/>
                            <w:szCs w:val="14"/>
                          </w:rPr>
                          <w:t>ETS1</w:t>
                        </w:r>
                      </w:p>
                    </w:txbxContent>
                  </v:textbox>
                </v:rect>
                <v:rect id="Rectangle 387" o:spid="_x0000_s1277" style="position:absolute;left:67405;top:29397;width:4537;height:1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EsQA&#10;AADcAAAADwAAAGRycy9kb3ducmV2LnhtbESPT2sCMRTE70K/Q3iF3jTbFvyzGqUUCiJ4cFs9Pzav&#10;m8XNy7KJa/TTG0HwOMzMb5jFKtpG9NT52rGC91EGgrh0uuZKwd/vz3AKwgdkjY1jUnAhD6vly2CB&#10;uXZn3lFfhEokCPscFZgQ2lxKXxqy6EeuJU7ev+sshiS7SuoOzwluG/mRZWNpsea0YLClb0PlsThZ&#10;BRt/PfWl9ttoolnP9ofsWvBRqbfX+DUHESiGZ/jRXmsFn9MJ3M+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nxLEAAAA3AAAAA8AAAAAAAAAAAAAAAAAmAIAAGRycy9k&#10;b3ducmV2LnhtbFBLBQYAAAAABAAEAPUAAACJAwAAAAA=&#10;" fillcolor="window" strokecolor="windowText" strokeweight="1pt">
                  <v:textbox>
                    <w:txbxContent>
                      <w:p w14:paraId="421C8642" w14:textId="77777777" w:rsidR="007B30BB" w:rsidRDefault="007B30BB" w:rsidP="00C973C8">
                        <w:pPr>
                          <w:pStyle w:val="NormalWeb"/>
                          <w:spacing w:after="0" w:line="254" w:lineRule="auto"/>
                          <w:jc w:val="center"/>
                        </w:pPr>
                        <w:r>
                          <w:rPr>
                            <w:rFonts w:eastAsia="Calibri"/>
                            <w:sz w:val="14"/>
                            <w:szCs w:val="14"/>
                          </w:rPr>
                          <w:t>ETS6</w:t>
                        </w:r>
                      </w:p>
                    </w:txbxContent>
                  </v:textbox>
                </v:rect>
                <v:rect id="Rectangle 388" o:spid="_x0000_s1278" style="position:absolute;left:74841;top:21667;width:4595;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LYL8A&#10;AADcAAAADwAAAGRycy9kb3ducmV2LnhtbERPTYvCMBC9C/6HMII3TVVYtBpFBEGEPWzd9Tw0Y1Ns&#10;JqWJNeuv3xwWPD7e92YXbSN66nztWMFsmoEgLp2uuVLwfTlOliB8QNbYOCYFv+Rhtx0ONphr9+Qv&#10;6otQiRTCPkcFJoQ2l9KXhiz6qWuJE3dzncWQYFdJ3eEzhdtGzrPsQ1qsOTUYbOlgqLwXD6vg7F+P&#10;vtT+M5poTqufa/Yq+K7UeBT3axCBYniL/90nrWCxTGv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gtgvwAAANwAAAAPAAAAAAAAAAAAAAAAAJgCAABkcnMvZG93bnJl&#10;di54bWxQSwUGAAAAAAQABAD1AAAAhAMAAAAA&#10;" fillcolor="window" strokecolor="windowText" strokeweight="1pt">
                  <v:textbox>
                    <w:txbxContent>
                      <w:p w14:paraId="5B577747" w14:textId="77777777" w:rsidR="007B30BB" w:rsidRDefault="007B30BB" w:rsidP="00C973C8">
                        <w:pPr>
                          <w:pStyle w:val="NormalWeb"/>
                          <w:spacing w:after="0" w:line="252" w:lineRule="auto"/>
                          <w:jc w:val="center"/>
                        </w:pPr>
                        <w:r>
                          <w:rPr>
                            <w:rFonts w:eastAsia="Calibri"/>
                            <w:sz w:val="14"/>
                            <w:szCs w:val="14"/>
                          </w:rPr>
                          <w:t>ETS4</w:t>
                        </w:r>
                      </w:p>
                    </w:txbxContent>
                  </v:textbox>
                </v:rect>
                <v:rect id="Rectangle 389" o:spid="_x0000_s1279" style="position:absolute;left:71348;top:15731;width:4562;height: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8MA&#10;AADcAAAADwAAAGRycy9kb3ducmV2LnhtbESPQWsCMRSE7wX/Q3iCt5q1heKuRhGhIIUeulXPj81z&#10;s7h5WTZxjf76RhB6HGbmG2a5jrYVA/W+caxgNs1AEFdON1wr2P9+vs5B+ICssXVMCm7kYb0avSyx&#10;0O7KPzSUoRYJwr5ABSaErpDSV4Ys+qnriJN3cr3FkGRfS93jNcFtK9+y7ENabDgtGOxoa6g6lxer&#10;4MvfL0Ol/Xc00ezywzG7l3xWajKOmwWIQDH8h5/tnVbwPs/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u+8MAAADcAAAADwAAAAAAAAAAAAAAAACYAgAAZHJzL2Rv&#10;d25yZXYueG1sUEsFBgAAAAAEAAQA9QAAAIgDAAAAAA==&#10;" fillcolor="window" strokecolor="windowText" strokeweight="1pt">
                  <v:textbox>
                    <w:txbxContent>
                      <w:p w14:paraId="4587CED0" w14:textId="77777777" w:rsidR="007B30BB" w:rsidRDefault="007B30BB" w:rsidP="00C973C8">
                        <w:pPr>
                          <w:pStyle w:val="NormalWeb"/>
                          <w:spacing w:after="0" w:line="252" w:lineRule="auto"/>
                          <w:jc w:val="center"/>
                        </w:pPr>
                        <w:r>
                          <w:rPr>
                            <w:rFonts w:eastAsia="Calibri"/>
                            <w:sz w:val="14"/>
                            <w:szCs w:val="14"/>
                          </w:rPr>
                          <w:t>ETS3</w:t>
                        </w:r>
                      </w:p>
                    </w:txbxContent>
                  </v:textbox>
                </v:rect>
                <v:shape id="Straight Arrow Connector 390" o:spid="_x0000_s1280" type="#_x0000_t32" style="position:absolute;left:68334;top:16421;width:52;height:46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uYcMAAADcAAAADwAAAGRycy9kb3ducmV2LnhtbERPTW+CQBC9N/E/bMakt7IUY2PR1ShJ&#10;sT0ZtRduE3YEUnaWsFug/fXdQxOPL+97s5tMKwbqXWNZwXMUgyAurW64UvB5fXtagXAeWWNrmRT8&#10;kIPddvawwVTbkc80XHwlQgi7FBXU3neplK6syaCLbEccuJvtDfoA+0rqHscQblqZxPGLNNhwaKix&#10;o6ym8uvybRQUg6+yD3vKF8vDKSvy32RaHROlHufTfg3C0+Tv4n/3u1aweA3zw5lw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lLmHDAAAA3AAAAA8AAAAAAAAAAAAA&#10;AAAAoQIAAGRycy9kb3ducmV2LnhtbFBLBQYAAAAABAAEAPkAAACRAwAAAAA=&#10;" strokecolor="windowText" strokeweight=".5pt">
                  <v:stroke endarrow="block" joinstyle="miter"/>
                </v:shape>
                <v:shape id="Straight Arrow Connector 391" o:spid="_x0000_s1281" type="#_x0000_t32" style="position:absolute;left:71441;top:18043;width:2188;height:32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sUAAADcAAAADwAAAGRycy9kb3ducmV2LnhtbESPT2vCQBTE7wW/w/IEb3VjpEWjq2hA&#10;a0/in4u3R/aZBLNvQ3aNaT+9Wyh4HGbmN8x82ZlKtNS40rKC0TACQZxZXXKu4HzavE9AOI+ssbJM&#10;Cn7IwXLRe5tjou2DD9QefS4ChF2CCgrv60RKlxVk0A1tTRy8q20M+iCbXOoGHwFuKhlH0ac0WHJY&#10;KLCmtKDsdrwbBZfW5+m33W/HH+t9etn+xt3kK1Zq0O9WMxCeOv8K/7d3WsF4OoK/M+EI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L+sUAAADcAAAADwAAAAAAAAAA&#10;AAAAAAChAgAAZHJzL2Rvd25yZXYueG1sUEsFBgAAAAAEAAQA+QAAAJMDAAAAAA==&#10;" strokecolor="windowText" strokeweight=".5pt">
                  <v:stroke endarrow="block" joinstyle="miter"/>
                </v:shape>
                <v:shape id="Straight Arrow Connector 392" o:spid="_x0000_s1282" type="#_x0000_t32" style="position:absolute;left:69723;top:26168;width:0;height:3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e1sYAAADcAAAADwAAAGRycy9kb3ducmV2LnhtbESPT2sCMRTE70K/Q3iFXkrNVkHqanYp&#10;VcFLsW4Fr4/N2z+4edkmqa7f3hQKHoeZ+Q2zzAfTiTM531pW8DpOQBCXVrdcKzh8b17eQPiArLGz&#10;TAqu5CHPHkZLTLW98J7ORahFhLBPUUETQp9K6cuGDPqx7YmjV1lnMETpaqkdXiLcdHKSJDNpsOW4&#10;0GBPHw2Vp+LXKJD1fmqO62qYfVZuvvp63v30xU6pp8fhfQEi0BDu4f/2ViuYzifwdyYe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uXtbGAAAA3AAAAA8AAAAAAAAA&#10;AAAAAAAAoQIAAGRycy9kb3ducmV2LnhtbFBLBQYAAAAABAAEAPkAAACUAwAAAAA=&#10;" strokecolor="windowText" strokeweight=".5pt">
                  <v:stroke endarrow="block" joinstyle="miter"/>
                </v:shape>
                <v:shape id="Straight Arrow Connector 393" o:spid="_x0000_s1283" type="#_x0000_t32" style="position:absolute;left:72473;top:22562;width:2368;height:7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wFsYAAADcAAAADwAAAGRycy9kb3ducmV2LnhtbESPT2vCQBTE74V+h+UVequbJig2ukoN&#10;1D8nqfXi7ZF9JsHs25BdY/TTu4LQ4zAzv2Gm897UoqPWVZYVfA4iEMS51RUXCvZ/Px9jEM4ja6wt&#10;k4IrOZjPXl+mmGp74V/qdr4QAcIuRQWl900qpctLMugGtiEO3tG2Bn2QbSF1i5cAN7WMo2gkDVYc&#10;FkpsKCspP+3ORsGh80W2sdtlMlxss8PyFvfjVazU+1v/PQHhqff/4Wd7rRUkXwk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3sBbGAAAA3AAAAA8AAAAAAAAA&#10;AAAAAAAAoQIAAGRycy9kb3ducmV2LnhtbFBLBQYAAAAABAAEAPkAAACUAwAAAAA=&#10;" strokecolor="windowText" strokeweight=".5pt">
                  <v:stroke endarrow="block" joinstyle="miter"/>
                </v:shape>
                <v:shape id="Straight Arrow Connector 394" o:spid="_x0000_s1284" type="#_x0000_t32" style="position:absolute;left:72237;top:24283;width:2699;height:24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jOcUAAADcAAAADwAAAGRycy9kb3ducmV2LnhtbESPT2sCMRTE7wW/Q3hCL0WzahFdjSK1&#10;BS9FXQWvj83bP7h52Saprt++KRR6HGbmN8xy3ZlG3Mj52rKC0TABQZxbXXOp4Hz6GMxA+ICssbFM&#10;Ch7kYb3qPS0x1fbOR7ploRQRwj5FBVUIbSqlzysy6Ie2JY5eYZ3BEKUrpXZ4j3DTyHGSTKXBmuNC&#10;hS29VZRfs2+jQJbHibm8F930s3Dz7eFl/9Vme6We+91mASJQF/7Df+2dVjCZv8L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tjOcUAAADcAAAADwAAAAAAAAAA&#10;AAAAAAChAgAAZHJzL2Rvd25yZXYueG1sUEsFBgAAAAAEAAQA+QAAAJMDAAAAAA==&#10;" strokecolor="windowText" strokeweight=".5pt">
                  <v:stroke endarrow="block" joinstyle="miter"/>
                </v:shape>
                <v:rect id="Rectangle 395" o:spid="_x0000_s1285" style="position:absolute;left:3287;top:37849;width:4182;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YyI8MA&#10;AADcAAAADwAAAGRycy9kb3ducmV2LnhtbESPQWsCMRSE70L/Q3iF3jRri1JXo5RCQQQPblvPj81z&#10;s7h5WTZxjf56Iwgeh5n5hlmsom1ET52vHSsYjzIQxKXTNVcK/n5/hp8gfEDW2DgmBRfysFq+DBaY&#10;a3fmHfVFqESCsM9RgQmhzaX0pSGLfuRa4uQdXGcxJNlVUnd4TnDbyPcsm0qLNacFgy19GyqPxckq&#10;2PjrqS+130YTzXr2v8+uBR+VenuNX3MQgWJ4hh/ttVbwMZvA/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YyI8MAAADcAAAADwAAAAAAAAAAAAAAAACYAgAAZHJzL2Rv&#10;d25yZXYueG1sUEsFBgAAAAAEAAQA9QAAAIgDAAAAAA==&#10;" fillcolor="window" strokecolor="windowText" strokeweight="1pt">
                  <v:textbox>
                    <w:txbxContent>
                      <w:p w14:paraId="0615CA3F" w14:textId="77777777" w:rsidR="007B30BB" w:rsidRDefault="007B30BB" w:rsidP="00C973C8">
                        <w:pPr>
                          <w:pStyle w:val="NormalWeb"/>
                          <w:spacing w:after="0" w:line="256" w:lineRule="auto"/>
                          <w:jc w:val="center"/>
                        </w:pPr>
                        <w:r>
                          <w:rPr>
                            <w:rFonts w:eastAsia="Calibri"/>
                            <w:sz w:val="14"/>
                            <w:szCs w:val="14"/>
                          </w:rPr>
                          <w:t>RSA4</w:t>
                        </w:r>
                      </w:p>
                    </w:txbxContent>
                  </v:textbox>
                </v:rect>
                <v:rect id="Rectangle 396" o:spid="_x0000_s1286" style="position:absolute;left:13517;top:36627;width:4902;height:2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sVMMA&#10;AADcAAAADwAAAGRycy9kb3ducmV2LnhtbESPQWsCMRSE7wX/Q3iCt5q1gnRXo4hQEKGHbtXzY/Pc&#10;LG5elk1co7++KRR6HGbmG2a1ibYVA/W+caxgNs1AEFdON1wrOH5/vL6D8AFZY+uYFDzIw2Y9ellh&#10;od2dv2goQy0ShH2BCkwIXSGlrwxZ9FPXESfv4nqLIcm+lrrHe4LbVr5l2UJabDgtGOxoZ6i6ljer&#10;4OCft6HS/jOaaPb56Zw9S74qNRnH7RJEoBj+w3/tvVYwzx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SsVMMAAADcAAAADwAAAAAAAAAAAAAAAACYAgAAZHJzL2Rv&#10;d25yZXYueG1sUEsFBgAAAAAEAAQA9QAAAIgDAAAAAA==&#10;" fillcolor="window" strokecolor="windowText" strokeweight="1pt">
                  <v:textbox>
                    <w:txbxContent>
                      <w:p w14:paraId="0CFC8DB5" w14:textId="77777777" w:rsidR="007B30BB" w:rsidRDefault="007B30BB" w:rsidP="00C973C8">
                        <w:pPr>
                          <w:pStyle w:val="NormalWeb"/>
                          <w:spacing w:after="0" w:line="254" w:lineRule="auto"/>
                          <w:jc w:val="center"/>
                        </w:pPr>
                        <w:r>
                          <w:rPr>
                            <w:rFonts w:eastAsia="Calibri"/>
                            <w:sz w:val="14"/>
                            <w:szCs w:val="14"/>
                          </w:rPr>
                          <w:t>RSA7</w:t>
                        </w:r>
                      </w:p>
                    </w:txbxContent>
                  </v:textbox>
                </v:rect>
                <v:rect id="Rectangle 397" o:spid="_x0000_s1287" style="position:absolute;left:702;top:28620;width:4439;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Jz8MA&#10;AADcAAAADwAAAGRycy9kb3ducmV2LnhtbESPQWsCMRSE70L/Q3iF3jRrC1pXo5RCQQQPblvPj81z&#10;s7h5WTZxjf56Iwgeh5n5hlmsom1ET52vHSsYjzIQxKXTNVcK/n5/hp8gfEDW2DgmBRfysFq+DBaY&#10;a3fmHfVFqESCsM9RgQmhzaX0pSGLfuRa4uQdXGcxJNlVUnd4TnDbyPcsm0iLNacFgy19GyqPxckq&#10;2PjrqS+130YTzXr2v8+uBR+VenuNX3MQgWJ4hh/ttVbwMZvC/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Jz8MAAADcAAAADwAAAAAAAAAAAAAAAACYAgAAZHJzL2Rv&#10;d25yZXYueG1sUEsFBgAAAAAEAAQA9QAAAIgDAAAAAA==&#10;" fillcolor="window" strokecolor="windowText" strokeweight="1pt">
                  <v:textbox>
                    <w:txbxContent>
                      <w:p w14:paraId="4FD522C8" w14:textId="77777777" w:rsidR="007B30BB" w:rsidRDefault="007B30BB" w:rsidP="00C973C8">
                        <w:pPr>
                          <w:pStyle w:val="NormalWeb"/>
                          <w:spacing w:after="0" w:line="254" w:lineRule="auto"/>
                          <w:jc w:val="center"/>
                        </w:pPr>
                        <w:r>
                          <w:rPr>
                            <w:rFonts w:eastAsia="Calibri"/>
                            <w:sz w:val="14"/>
                            <w:szCs w:val="14"/>
                          </w:rPr>
                          <w:t>RSA1</w:t>
                        </w:r>
                      </w:p>
                    </w:txbxContent>
                  </v:textbox>
                </v:rect>
                <v:rect id="Rectangle 398" o:spid="_x0000_s1288" style="position:absolute;left:8475;top:37948;width:4546;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dvb8A&#10;AADcAAAADwAAAGRycy9kb3ducmV2LnhtbERPTYvCMBC9L/gfwgje1tQVRKtRRFgQwYN11/PQjE2x&#10;mZQm1uivN4eFPT7e92oTbSN66nztWMFknIEgLp2uuVLwc/7+nIPwAVlj45gUPMnDZj34WGGu3YNP&#10;1BehEimEfY4KTAhtLqUvDVn0Y9cSJ+7qOoshwa6SusNHCreN/MqymbRYc2ow2NLOUHkr7lbBwb/u&#10;fan9MZpo9ovfS/Yq+KbUaBi3SxCBYvgX/7n3WsF0kdam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d529vwAAANwAAAAPAAAAAAAAAAAAAAAAAJgCAABkcnMvZG93bnJl&#10;di54bWxQSwUGAAAAAAQABAD1AAAAhAMAAAAA&#10;" fillcolor="window" strokecolor="windowText" strokeweight="1pt">
                  <v:textbox>
                    <w:txbxContent>
                      <w:p w14:paraId="3EA43E2E" w14:textId="77777777" w:rsidR="007B30BB" w:rsidRDefault="007B30BB" w:rsidP="00C973C8">
                        <w:pPr>
                          <w:pStyle w:val="NormalWeb"/>
                          <w:spacing w:after="0" w:line="254" w:lineRule="auto"/>
                          <w:jc w:val="center"/>
                        </w:pPr>
                        <w:r>
                          <w:rPr>
                            <w:rFonts w:eastAsia="Calibri"/>
                            <w:sz w:val="14"/>
                            <w:szCs w:val="14"/>
                          </w:rPr>
                          <w:t>RSA5</w:t>
                        </w:r>
                      </w:p>
                    </w:txbxContent>
                  </v:textbox>
                </v:rect>
                <v:rect id="Rectangle 399" o:spid="_x0000_s1289" style="position:absolute;left:12955;top:24286;width:4617;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4JsMA&#10;AADcAAAADwAAAGRycy9kb3ducmV2LnhtbESPQWsCMRSE7wX/Q3iCt5pVoXRXo4ggiNBDt+r5sXlu&#10;Fjcvyyauqb++KRR6HGbmG2a1ibYVA/W+caxgNs1AEFdON1wrOH3tX99B+ICssXVMCr7Jw2Y9ellh&#10;od2DP2koQy0ShH2BCkwIXSGlrwxZ9FPXESfv6nqLIcm+lrrHR4LbVs6z7E1abDgtGOxoZ6i6lXer&#10;4Oif96HS/iOaaA75+ZI9S74pNRnH7RJEoBj+w3/tg1awyH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s4JsMAAADcAAAADwAAAAAAAAAAAAAAAACYAgAAZHJzL2Rv&#10;d25yZXYueG1sUEsFBgAAAAAEAAQA9QAAAIgDAAAAAA==&#10;" fillcolor="window" strokecolor="windowText" strokeweight="1pt">
                  <v:textbox>
                    <w:txbxContent>
                      <w:p w14:paraId="3DF2374A" w14:textId="77777777" w:rsidR="007B30BB" w:rsidRDefault="007B30BB" w:rsidP="00C973C8">
                        <w:pPr>
                          <w:pStyle w:val="NormalWeb"/>
                          <w:spacing w:after="0" w:line="254" w:lineRule="auto"/>
                          <w:jc w:val="center"/>
                        </w:pPr>
                        <w:r>
                          <w:rPr>
                            <w:rFonts w:eastAsia="Calibri"/>
                            <w:sz w:val="14"/>
                            <w:szCs w:val="14"/>
                          </w:rPr>
                          <w:t>RSA8</w:t>
                        </w:r>
                      </w:p>
                    </w:txbxContent>
                  </v:textbox>
                </v:rect>
                <v:rect id="Rectangle 400" o:spid="_x0000_s1290" style="position:absolute;left:702;top:34875;width:4439;height:2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HJWcAA&#10;AADcAAAADwAAAGRycy9kb3ducmV2LnhtbERPTWsCMRC9F/wPYQRvNbGUUlejiFCQgodu1fOwGTeL&#10;m8myiWv015tDocfH+16uk2vFQH1oPGuYTRUI4sqbhmsNh9+v108QISIbbD2ThjsFWK9GL0ssjL/x&#10;Dw1lrEUO4VCgBhtjV0gZKksOw9R3xJk7+95hzLCvpenxlsNdK9+U+pAOG84NFjvaWqou5dVp+A6P&#10;61CZsE822d38eFKPki9aT8ZpswARKcV/8Z97ZzS8qzw/n8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HJWcAAAADcAAAADwAAAAAAAAAAAAAAAACYAgAAZHJzL2Rvd25y&#10;ZXYueG1sUEsFBgAAAAAEAAQA9QAAAIUDAAAAAA==&#10;" fillcolor="window" strokecolor="windowText" strokeweight="1pt">
                  <v:textbox>
                    <w:txbxContent>
                      <w:p w14:paraId="103FDDCA" w14:textId="77777777" w:rsidR="007B30BB" w:rsidRDefault="007B30BB" w:rsidP="00C973C8">
                        <w:pPr>
                          <w:pStyle w:val="NormalWeb"/>
                          <w:spacing w:after="0" w:line="252" w:lineRule="auto"/>
                          <w:jc w:val="center"/>
                        </w:pPr>
                        <w:r>
                          <w:rPr>
                            <w:rFonts w:eastAsia="Calibri"/>
                            <w:sz w:val="14"/>
                            <w:szCs w:val="14"/>
                          </w:rPr>
                          <w:t>RSA3</w:t>
                        </w:r>
                      </w:p>
                    </w:txbxContent>
                  </v:textbox>
                </v:rect>
                <v:rect id="Rectangle 401" o:spid="_x0000_s1291" style="position:absolute;left:359;top:31515;width:4572;height: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swsMA&#10;AADcAAAADwAAAGRycy9kb3ducmV2LnhtbESPQWsCMRSE74X+h/AKvdVEKVK3RhFBEKGHbrXnx+a5&#10;Wdy8LJu4pv76RhA8DjPzDTNfJteKgfrQeNYwHikQxJU3Ddca9j+btw8QISIbbD2Thj8KsFw8P82x&#10;MP7C3zSUsRYZwqFADTbGrpAyVJYchpHviLN39L3DmGVfS9PjJcNdKydKTaXDhvOCxY7WlqpTeXYa&#10;duF6HioTvpJNdjs7/KprySetX1/S6hNEpBQf4Xt7azS8qzHczu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1swsMAAADcAAAADwAAAAAAAAAAAAAAAACYAgAAZHJzL2Rv&#10;d25yZXYueG1sUEsFBgAAAAAEAAQA9QAAAIgDAAAAAA==&#10;" fillcolor="window" strokecolor="windowText" strokeweight="1pt">
                  <v:textbox>
                    <w:txbxContent>
                      <w:p w14:paraId="7D2C41EE" w14:textId="77777777" w:rsidR="007B30BB" w:rsidRDefault="007B30BB" w:rsidP="00C973C8">
                        <w:pPr>
                          <w:pStyle w:val="NormalWeb"/>
                          <w:spacing w:after="0" w:line="252" w:lineRule="auto"/>
                          <w:jc w:val="center"/>
                        </w:pPr>
                        <w:r>
                          <w:rPr>
                            <w:rFonts w:eastAsia="Calibri"/>
                            <w:sz w:val="14"/>
                            <w:szCs w:val="14"/>
                          </w:rPr>
                          <w:t>RSA2</w:t>
                        </w:r>
                      </w:p>
                    </w:txbxContent>
                  </v:textbox>
                </v:rect>
                <v:rect id="Rectangle 402" o:spid="_x0000_s1292" style="position:absolute;left:5141;top:24416;width:495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tcMA&#10;AADcAAAADwAAAGRycy9kb3ducmV2LnhtbESPQWsCMRSE7wX/Q3gFb92kIqVdjSKCIEIP3VrPj81z&#10;s7h5WTZxTf31TaHQ4zAz3zDLdXKdGGkIrWcNz4UCQVx703Kj4fi5e3oFESKywc4zafimAOvV5GGJ&#10;pfE3/qCxio3IEA4larAx9qWUobbkMBS+J87e2Q8OY5ZDI82Atwx3nZwp9SIdtpwXLPa0tVRfqqvT&#10;cAj361ib8J5ssvu3r5O6V3zRevqYNgsQkVL8D/+190bDXM3g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ytcMAAADcAAAADwAAAAAAAAAAAAAAAACYAgAAZHJzL2Rv&#10;d25yZXYueG1sUEsFBgAAAAAEAAQA9QAAAIgDAAAAAA==&#10;" fillcolor="window" strokecolor="windowText" strokeweight="1pt">
                  <v:textbox>
                    <w:txbxContent>
                      <w:p w14:paraId="25EA4677" w14:textId="77777777" w:rsidR="007B30BB" w:rsidRDefault="007B30BB" w:rsidP="00C973C8">
                        <w:pPr>
                          <w:pStyle w:val="NormalWeb"/>
                          <w:spacing w:after="0" w:line="254" w:lineRule="auto"/>
                          <w:jc w:val="center"/>
                        </w:pPr>
                        <w:r>
                          <w:rPr>
                            <w:rFonts w:eastAsia="Calibri"/>
                            <w:sz w:val="14"/>
                            <w:szCs w:val="14"/>
                          </w:rPr>
                          <w:t>RSA9</w:t>
                        </w:r>
                      </w:p>
                    </w:txbxContent>
                  </v:textbox>
                </v:rect>
                <v:shape id="Straight Arrow Connector 403" o:spid="_x0000_s1293" type="#_x0000_t32" style="position:absolute;left:7494;top:26262;width:817;height:24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BBsUAAADcAAAADwAAAGRycy9kb3ducmV2LnhtbESP0WrCQBRE3wv9h+UWfCl1Yw2lxGyk&#10;taixb9p+wDV7zQazd0N21fj3rlDo4zAzZ5h8PthWnKn3jWMFk3ECgrhyuuFawe/P8uUdhA/IGlvH&#10;pOBKHubF40OOmXYX3tJ5F2oRIewzVGBC6DIpfWXIoh+7jjh6B9dbDFH2tdQ9XiLctvI1Sd6kxYbj&#10;gsGOFoaq4+5kFQzrbaWf02W9X32tytStTbn5/lRq9DR8zEAEGsJ/+K9dagVpMoX7mXgE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gBBsUAAADcAAAADwAAAAAAAAAA&#10;AAAAAAChAgAAZHJzL2Rvd25yZXYueG1sUEsFBgAAAAAEAAQA+QAAAJMDAAAAAA==&#10;" strokecolor="windowText" strokeweight=".5pt">
                  <v:stroke endarrow="block" joinstyle="miter"/>
                </v:shape>
                <v:shape id="Straight Arrow Connector 404" o:spid="_x0000_s1294" type="#_x0000_t32" style="position:absolute;left:10653;top:33632;width:155;height:43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wgMYAAADcAAAADwAAAGRycy9kb3ducmV2LnhtbESPzWrDMBCE74G+g9hCb4lcNynBtRJa&#10;Q/NzCnV78W2xNraJtTKW6rh5+igQ6HGYmW+YdD2aVgzUu8aygudZBIK4tLrhSsHP9+d0CcJ5ZI2t&#10;ZVLwRw7Wq4dJiom2Z/6iIfeVCBB2CSqove8SKV1Zk0E3sx1x8I62N+iD7CupezwHuGllHEWv0mDD&#10;YaHGjrKaylP+axQUg6+yvT1sXhYfh6zYXOJxuY2Venoc399AeBr9f/je3mkF82gOtzPhCM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cIDGAAAA3AAAAA8AAAAAAAAA&#10;AAAAAAAAoQIAAGRycy9kb3ducmV2LnhtbFBLBQYAAAAABAAEAPkAAACUAwAAAAA=&#10;" strokecolor="windowText" strokeweight=".5pt">
                  <v:stroke endarrow="block" joinstyle="miter"/>
                </v:shape>
                <v:shape id="Straight Arrow Connector 405" o:spid="_x0000_s1295" type="#_x0000_t32" style="position:absolute;left:13497;top:32781;width:2471;height:38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eQMYAAADcAAAADwAAAGRycy9kb3ducmV2LnhtbESPT2sCMRTE7wW/Q3iCl6JZ2yq6GqVU&#10;C72IuhZ6fWze/sHNyzaJuv32TaHgcZiZ3zDLdWcacSXna8sKxqMEBHFudc2lgs/T+3AGwgdkjY1l&#10;UvBDHtar3sMSU21vfKRrFkoRIexTVFCF0KZS+rwig35kW+LoFdYZDFG6UmqHtwg3jXxKkqk0WHNc&#10;qLClt4ryc3YxCmR5fDZf26Kb7go33xwe999ttldq0O9eFyACdeEe/m9/aAUvyQT+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nnkDGAAAA3AAAAA8AAAAAAAAA&#10;AAAAAAAAoQIAAGRycy9kb3ducmV2LnhtbFBLBQYAAAAABAAEAPkAAACUAwAAAAA=&#10;" strokecolor="windowText" strokeweight=".5pt">
                  <v:stroke endarrow="block" joinstyle="miter"/>
                </v:shape>
                <v:shape id="Straight Arrow Connector 406" o:spid="_x0000_s1296" type="#_x0000_t32" style="position:absolute;left:5236;top:29566;width:2001;height:11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nsQAAADcAAAADwAAAGRycy9kb3ducmV2LnhtbESP0WrCQBRE34X+w3IFX6RuKkFK6iq2&#10;okbfYvsBt9nbbGj2bsiuGv/eFQQfh5k5w8yXvW3EmTpfO1bwNklAEJdO11wp+PnevL6D8AFZY+OY&#10;FFzJw3LxMphjpt2FCzofQyUihH2GCkwIbSalLw1Z9BPXEkfvz3UWQ5RdJXWHlwi3jZwmyUxarDku&#10;GGzpy1D5fzxZBf2uKPU43VS/2/U2T93O5PvDp1KjYb/6ABGoD8/wo51rBWkyg/u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36KexAAAANwAAAAPAAAAAAAAAAAA&#10;AAAAAKECAABkcnMvZG93bnJldi54bWxQSwUGAAAAAAQABAD5AAAAkgMAAAAA&#10;" strokecolor="windowText" strokeweight=".5pt">
                  <v:stroke endarrow="block" joinstyle="miter"/>
                </v:shape>
                <v:shape id="Straight Arrow Connector 407" o:spid="_x0000_s1297" type="#_x0000_t32" style="position:absolute;left:5027;top:31950;width:2495;height: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u98YAAADcAAAADwAAAGRycy9kb3ducmV2LnhtbESPT2vCQBTE74LfYXlCb7ox/ScxG7GB&#10;WnuSWi/eHtlnEsy+DdltjH76rlDocZiZ3zDpajCN6KlztWUF81kEgriwuuZSweH7fboA4TyyxsYy&#10;KbiSg1U2HqWYaHvhL+r3vhQBwi5BBZX3bSKlKyoy6Ga2JQ7eyXYGfZBdKXWHlwA3jYyj6EUarDks&#10;VNhSXlFx3v8YBcfel/mn3W0en992+XFzi4fFR6zUw2RYL0F4Gvx/+K+91Qqeole4nw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s7vfGAAAA3AAAAA8AAAAAAAAA&#10;AAAAAAAAoQIAAGRycy9kb3ducmV2LnhtbFBLBQYAAAAABAAEAPkAAACUAwAAAAA=&#10;" strokecolor="windowText" strokeweight=".5pt">
                  <v:stroke endarrow="block" joinstyle="miter"/>
                </v:shape>
                <v:shape id="Straight Arrow Connector 408" o:spid="_x0000_s1298" type="#_x0000_t32" style="position:absolute;left:13497;top:26724;width:1766;height:1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6hcIAAADcAAAADwAAAGRycy9kb3ducmV2LnhtbERPTYvCMBC9C/6HMII3Te2ui1SjaGHd&#10;9SS6XrwNzdgWm0lpYq3+enNY8Ph434tVZyrRUuNKywom4wgEcWZ1ybmC09/3aAbCeWSNlWVS8CAH&#10;q2W/t8BE2zsfqD36XIQQdgkqKLyvEyldVpBBN7Y1ceAutjHoA2xyqRu8h3BTyTiKvqTBkkNDgTWl&#10;BWXX480oOLc+T3d2v/2YbvbpefuMu9lPrNRw0K3nIDx1/i3+d/9qBZ9RWBvOh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N6hcIAAADcAAAADwAAAAAAAAAAAAAA&#10;AAChAgAAZHJzL2Rvd25yZXYueG1sUEsFBgAAAAAEAAQA+QAAAJADAAAAAA==&#10;" strokecolor="windowText" strokeweight=".5pt">
                  <v:stroke endarrow="block" joinstyle="miter"/>
                </v:shape>
                <v:rect id="Rectangle 409" o:spid="_x0000_s1299" style="position:absolute;left:15003;top:16915;width:5283;height:2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gxMMA&#10;AADcAAAADwAAAGRycy9kb3ducmV2LnhtbESPQWsCMRSE7wX/Q3hCbzWxFKmrUUQQpNBDt7bnx+a5&#10;Wdy8LJu4pv76RhA8DjPzDbNcJ9eKgfrQeNYwnSgQxJU3DdcaDt+7l3cQISIbbD2Thj8KsF6NnpZY&#10;GH/hLxrKWIsM4VCgBhtjV0gZKksOw8R3xNk7+t5hzLKvpenxkuGula9KzaTDhvOCxY62lqpTeXYa&#10;PsL1PFQmfCab7H7+86uuJZ+0fh6nzQJEpBQf4Xt7bzS8qTnczu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gxMMAAADcAAAADwAAAAAAAAAAAAAAAACYAgAAZHJzL2Rv&#10;d25yZXYueG1sUEsFBgAAAAAEAAQA9QAAAIgDAAAAAA==&#10;" fillcolor="window" strokecolor="windowText" strokeweight="1pt">
                  <v:textbox>
                    <w:txbxContent>
                      <w:p w14:paraId="279E1893" w14:textId="77777777" w:rsidR="007B30BB" w:rsidRDefault="007B30BB" w:rsidP="00C973C8">
                        <w:pPr>
                          <w:pStyle w:val="NormalWeb"/>
                          <w:spacing w:after="0" w:line="254" w:lineRule="auto"/>
                          <w:jc w:val="center"/>
                        </w:pPr>
                        <w:r>
                          <w:rPr>
                            <w:rFonts w:eastAsia="Calibri"/>
                            <w:sz w:val="14"/>
                            <w:szCs w:val="14"/>
                          </w:rPr>
                          <w:t>PPTOT7</w:t>
                        </w:r>
                      </w:p>
                    </w:txbxContent>
                  </v:textbox>
                </v:rect>
                <v:rect id="Rectangle 410" o:spid="_x0000_s1300" style="position:absolute;left:1451;top:7488;width:5690;height:2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fhL8A&#10;AADcAAAADwAAAGRycy9kb3ducmV2LnhtbERPTYvCMBC9L/gfwgje1tRFRKtRRFgQwYN11/PQjE2x&#10;mZQm1uivN4eFPT7e92oTbSN66nztWMFknIEgLp2uuVLwc/7+nIPwAVlj45gUPMnDZj34WGGu3YNP&#10;1BehEimEfY4KTAhtLqUvDVn0Y9cSJ+7qOoshwa6SusNHCreN/MqymbRYc2ow2NLOUHkr7lbBwb/u&#10;fan9MZpo9ovfS/Yq+KbUaBi3SxCBYvgX/7n3WsF0kuan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eF+EvwAAANwAAAAPAAAAAAAAAAAAAAAAAJgCAABkcnMvZG93bnJl&#10;di54bWxQSwUGAAAAAAQABAD1AAAAhAMAAAAA&#10;" fillcolor="window" strokecolor="windowText" strokeweight="1pt">
                  <v:textbox>
                    <w:txbxContent>
                      <w:p w14:paraId="772194F8" w14:textId="77777777" w:rsidR="007B30BB" w:rsidRDefault="007B30BB" w:rsidP="00C973C8">
                        <w:pPr>
                          <w:pStyle w:val="NormalWeb"/>
                          <w:spacing w:after="0" w:line="252" w:lineRule="auto"/>
                          <w:jc w:val="center"/>
                        </w:pPr>
                        <w:r>
                          <w:rPr>
                            <w:rFonts w:eastAsia="Calibri"/>
                            <w:sz w:val="14"/>
                            <w:szCs w:val="14"/>
                          </w:rPr>
                          <w:t>PPTOT10</w:t>
                        </w:r>
                      </w:p>
                    </w:txbxContent>
                  </v:textbox>
                </v:rect>
                <v:rect id="Rectangle 411" o:spid="_x0000_s1301" style="position:absolute;left:18755;top:5102;width:5274;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6H8MA&#10;AADcAAAADwAAAGRycy9kb3ducmV2LnhtbESPQWsCMRSE70L/Q3gFb5rdIsVujSKCIIUeXG3Pj81z&#10;s7h5WTZxTf31piB4HGbmG2axirYVA/W+cawgn2YgiCunG64VHA/byRyED8gaW8ek4I88rJYvowUW&#10;2l15T0MZapEg7AtUYELoCil9Zciin7qOOHkn11sMSfa11D1eE9y28i3L3qXFhtOCwY42hqpzebEK&#10;vvztMlTaf0cTze7j5ze7lXxWavwa158gAsXwDD/aO61glufwfy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T6H8MAAADcAAAADwAAAAAAAAAAAAAAAACYAgAAZHJzL2Rv&#10;d25yZXYueG1sUEsFBgAAAAAEAAQA9QAAAIgDAAAAAA==&#10;" fillcolor="window" strokecolor="windowText" strokeweight="1pt">
                  <v:textbox>
                    <w:txbxContent>
                      <w:p w14:paraId="5E5CD891" w14:textId="77777777" w:rsidR="007B30BB" w:rsidRDefault="007B30BB" w:rsidP="00C973C8">
                        <w:pPr>
                          <w:pStyle w:val="NormalWeb"/>
                          <w:spacing w:after="0" w:line="252" w:lineRule="auto"/>
                          <w:jc w:val="center"/>
                        </w:pPr>
                        <w:r>
                          <w:rPr>
                            <w:rFonts w:eastAsia="Calibri"/>
                            <w:sz w:val="14"/>
                            <w:szCs w:val="14"/>
                          </w:rPr>
                          <w:t>PPTOT3</w:t>
                        </w:r>
                      </w:p>
                    </w:txbxContent>
                  </v:textbox>
                </v:rect>
                <v:rect id="Rectangle 412" o:spid="_x0000_s1302" style="position:absolute;left:8782;top:15294;width:5408;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kaMQA&#10;AADcAAAADwAAAGRycy9kb3ducmV2LnhtbESPwWrDMBBE74H+g9hCb7GcUErqRjalEAiBHuK0PS/W&#10;1jKxVsZSHDVfHxUCOQ4z84ZZV9H2YqLRd44VLLIcBHHjdMetgq/DZr4C4QOyxt4xKfgjD1X5MFtj&#10;od2Z9zTVoRUJwr5ABSaEoZDSN4Ys+swNxMn7daPFkOTYSj3iOcFtL5d5/iItdpwWDA70Yag51ier&#10;YOcvp6nR/jOaaLav3z/5peajUk+P8f0NRKAY7uFbe6sVPC+W8H8mHQ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ZGjEAAAA3AAAAA8AAAAAAAAAAAAAAAAAmAIAAGRycy9k&#10;b3ducmV2LnhtbFBLBQYAAAAABAAEAPUAAACJAwAAAAA=&#10;" fillcolor="window" strokecolor="windowText" strokeweight="1pt">
                  <v:textbox>
                    <w:txbxContent>
                      <w:p w14:paraId="2AED10DD" w14:textId="77777777" w:rsidR="007B30BB" w:rsidRDefault="007B30BB" w:rsidP="00C973C8">
                        <w:pPr>
                          <w:pStyle w:val="NormalWeb"/>
                          <w:spacing w:after="0" w:line="252" w:lineRule="auto"/>
                          <w:jc w:val="center"/>
                        </w:pPr>
                        <w:r>
                          <w:rPr>
                            <w:rFonts w:eastAsia="Calibri"/>
                            <w:sz w:val="14"/>
                            <w:szCs w:val="14"/>
                          </w:rPr>
                          <w:t>PPTOT8</w:t>
                        </w:r>
                      </w:p>
                    </w:txbxContent>
                  </v:textbox>
                </v:rect>
                <v:rect id="Rectangle 413" o:spid="_x0000_s1303" style="position:absolute;left:1451;top:11950;width:5690;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B88QA&#10;AADcAAAADwAAAGRycy9kb3ducmV2LnhtbESPQWvCQBSE7wX/w/IEb3WjlmJTNyKCIIUeGrXnR/Y1&#10;G5J9G7Jr3Prru4VCj8PMfMNsttF2YqTBN44VLOYZCOLK6YZrBefT4XENwgdkjZ1jUvBNHrbF5GGD&#10;uXY3/qCxDLVIEPY5KjAh9LmUvjJk0c9dT5y8LzdYDEkOtdQD3hLcdnKZZc/SYsNpwWBPe0NVW16t&#10;gjd/v46V9u/RRHN8uXxm95JbpWbTuHsFESiG//Bf+6gVPC1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wfPEAAAA3AAAAA8AAAAAAAAAAAAAAAAAmAIAAGRycy9k&#10;b3ducmV2LnhtbFBLBQYAAAAABAAEAPUAAACJAwAAAAA=&#10;" fillcolor="window" strokecolor="windowText" strokeweight="1pt">
                  <v:textbox>
                    <w:txbxContent>
                      <w:p w14:paraId="63ACAE1F" w14:textId="77777777" w:rsidR="007B30BB" w:rsidRDefault="007B30BB" w:rsidP="00C973C8">
                        <w:pPr>
                          <w:pStyle w:val="NormalWeb"/>
                          <w:spacing w:after="0" w:line="252" w:lineRule="auto"/>
                          <w:jc w:val="center"/>
                        </w:pPr>
                        <w:r>
                          <w:rPr>
                            <w:rFonts w:eastAsia="Calibri"/>
                            <w:sz w:val="14"/>
                            <w:szCs w:val="14"/>
                          </w:rPr>
                          <w:t>PPTOT9</w:t>
                        </w:r>
                      </w:p>
                    </w:txbxContent>
                  </v:textbox>
                </v:rect>
                <v:rect id="Rectangle 414" o:spid="_x0000_s1304" style="position:absolute;left:12549;top:4434;width:5155;height:2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Zh8QA&#10;AADcAAAADwAAAGRycy9kb3ducmV2LnhtbESPQWvCQBSE74L/YXkFb7qxSNHUjRShIIKHxtbzI/ua&#10;Dcm+Ddk1rv76bqHQ4zAz3zDbXbSdGGnwjWMFy0UGgrhyuuFawef5fb4G4QOyxs4xKbiTh10xnWwx&#10;1+7GHzSWoRYJwj5HBSaEPpfSV4Ys+oXriZP37QaLIcmhlnrAW4LbTj5n2Yu02HBaMNjT3lDVller&#10;4Ogf17HS/hRNNIfN1yV7lNwqNXuKb68gAsXwH/5rH7SC1XIFv2fS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WYfEAAAA3AAAAA8AAAAAAAAAAAAAAAAAmAIAAGRycy9k&#10;b3ducmV2LnhtbFBLBQYAAAAABAAEAPUAAACJAwAAAAA=&#10;" fillcolor="window" strokecolor="windowText" strokeweight="1pt">
                  <v:textbox>
                    <w:txbxContent>
                      <w:p w14:paraId="72A0D22C" w14:textId="77777777" w:rsidR="007B30BB" w:rsidRDefault="007B30BB" w:rsidP="00C973C8">
                        <w:pPr>
                          <w:pStyle w:val="NormalWeb"/>
                          <w:spacing w:after="0" w:line="252" w:lineRule="auto"/>
                          <w:jc w:val="center"/>
                        </w:pPr>
                        <w:r>
                          <w:rPr>
                            <w:rFonts w:eastAsia="Calibri"/>
                            <w:sz w:val="14"/>
                            <w:szCs w:val="14"/>
                          </w:rPr>
                          <w:t>PPTOT2</w:t>
                        </w:r>
                      </w:p>
                    </w:txbxContent>
                  </v:textbox>
                </v:rect>
                <v:rect id="Rectangle 415" o:spid="_x0000_s1305" style="position:absolute;left:24041;top:10982;width:5238;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HMQA&#10;AADcAAAADwAAAGRycy9kb3ducmV2LnhtbESPQWvCQBSE7wX/w/IEb3Wj2GJTNyKCIIUeGrXnR/Y1&#10;G5J9G7Jr3Prru4VCj8PMfMNsttF2YqTBN44VLOYZCOLK6YZrBefT4XENwgdkjZ1jUvBNHrbF5GGD&#10;uXY3/qCxDLVIEPY5KjAh9LmUvjJk0c9dT5y8LzdYDEkOtdQD3hLcdnKZZc/SYsNpwWBPe0NVW16t&#10;gjd/v46V9u/RRHN8uXxm95JbpWbTuHsFESiG//Bf+6gVrBZP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BzEAAAA3AAAAA8AAAAAAAAAAAAAAAAAmAIAAGRycy9k&#10;b3ducmV2LnhtbFBLBQYAAAAABAAEAPUAAACJAwAAAAA=&#10;" fillcolor="window" strokecolor="windowText" strokeweight="1pt">
                  <v:textbox>
                    <w:txbxContent>
                      <w:p w14:paraId="1EABC5F1" w14:textId="77777777" w:rsidR="007B30BB" w:rsidRDefault="007B30BB" w:rsidP="00C973C8">
                        <w:pPr>
                          <w:pStyle w:val="NormalWeb"/>
                          <w:spacing w:after="0" w:line="252" w:lineRule="auto"/>
                          <w:jc w:val="center"/>
                        </w:pPr>
                        <w:r>
                          <w:rPr>
                            <w:rFonts w:eastAsia="Calibri"/>
                            <w:sz w:val="14"/>
                            <w:szCs w:val="14"/>
                          </w:rPr>
                          <w:t>PPTOT5</w:t>
                        </w:r>
                      </w:p>
                    </w:txbxContent>
                  </v:textbox>
                </v:rect>
                <v:rect id="Rectangle 416" o:spid="_x0000_s1306" style="position:absolute;left:24029;top:7667;width:5293;height:1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ia8MA&#10;AADcAAAADwAAAGRycy9kb3ducmV2LnhtbESPQWsCMRSE74L/ITzBm2YtIroaRYSCCD10bT0/Ns/N&#10;4uZl2cQ1+uubQqHHYWa+YTa7aBvRU+drxwpm0wwEcel0zZWCr/P7ZAnCB2SNjWNS8CQPu+1wsMFc&#10;uwd/Ul+ESiQI+xwVmBDaXEpfGrLop64lTt7VdRZDkl0ldYePBLeNfMuyhbRYc1ow2NLBUHkr7lbB&#10;yb/ufan9RzTRHFffl+xV8E2p8Sju1yACxfAf/msftYL5bAG/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1ia8MAAADcAAAADwAAAAAAAAAAAAAAAACYAgAAZHJzL2Rv&#10;d25yZXYueG1sUEsFBgAAAAAEAAQA9QAAAIgDAAAAAA==&#10;" fillcolor="window" strokecolor="windowText" strokeweight="1pt">
                  <v:textbox>
                    <w:txbxContent>
                      <w:p w14:paraId="3ED56E04" w14:textId="77777777" w:rsidR="007B30BB" w:rsidRDefault="007B30BB" w:rsidP="00C973C8">
                        <w:pPr>
                          <w:pStyle w:val="NormalWeb"/>
                          <w:spacing w:after="0" w:line="252" w:lineRule="auto"/>
                          <w:jc w:val="center"/>
                        </w:pPr>
                        <w:r>
                          <w:rPr>
                            <w:rFonts w:eastAsia="Calibri"/>
                            <w:sz w:val="14"/>
                            <w:szCs w:val="14"/>
                          </w:rPr>
                          <w:t>PPTOT4</w:t>
                        </w:r>
                      </w:p>
                    </w:txbxContent>
                  </v:textbox>
                </v:rect>
                <v:rect id="Rectangle 417" o:spid="_x0000_s1307" style="position:absolute;left:5713;top:4657;width:5495;height:2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H8MQA&#10;AADcAAAADwAAAGRycy9kb3ducmV2LnhtbESPQWvCQBSE7wX/w/IEb3WjSGtTNyKCIIUeGrXnR/Y1&#10;G5J9G7Jr3Prru4VCj8PMfMNsttF2YqTBN44VLOYZCOLK6YZrBefT4XENwgdkjZ1jUvBNHrbF5GGD&#10;uXY3/qCxDLVIEPY5KjAh9LmUvjJk0c9dT5y8LzdYDEkOtdQD3hLcdnKZZU/SYsNpwWBPe0NVW16t&#10;gjd/v46V9u/RRHN8uXxm95JbpWbTuHsFESiG//Bf+6gVrBbP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x/DEAAAA3AAAAA8AAAAAAAAAAAAAAAAAmAIAAGRycy9k&#10;b3ducmV2LnhtbFBLBQYAAAAABAAEAPUAAACJAwAAAAA=&#10;" fillcolor="window" strokecolor="windowText" strokeweight="1pt">
                  <v:textbox>
                    <w:txbxContent>
                      <w:p w14:paraId="1CEA6386" w14:textId="77777777" w:rsidR="007B30BB" w:rsidRPr="000F3C3C" w:rsidRDefault="007B30BB" w:rsidP="00C973C8">
                        <w:pPr>
                          <w:pStyle w:val="NormalWeb"/>
                          <w:spacing w:after="0" w:line="252" w:lineRule="auto"/>
                          <w:jc w:val="center"/>
                        </w:pPr>
                        <w:r w:rsidRPr="000F3C3C">
                          <w:rPr>
                            <w:rFonts w:eastAsia="Calibri"/>
                            <w:sz w:val="14"/>
                            <w:szCs w:val="14"/>
                          </w:rPr>
                          <w:t>PPTOT1</w:t>
                        </w:r>
                      </w:p>
                    </w:txbxContent>
                  </v:textbox>
                </v:rect>
                <v:shape id="Straight Arrow Connector 418" o:spid="_x0000_s1308" type="#_x0000_t32" style="position:absolute;left:8900;top:6761;width:4318;height:27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UFqsIAAADcAAAADwAAAGRycy9kb3ducmV2LnhtbERP3WrCMBS+F/YO4Qx2IzPtKCLVKNuk&#10;Wr3T+QBnzVlT1pyUJrbd2y8Xg11+fP+b3WRbMVDvG8cK0kUCgrhyuuFawe2jeF6B8AFZY+uYFPyQ&#10;h932YbbBXLuRLzRcQy1iCPscFZgQulxKXxmy6BeuI47cl+sthgj7WuoexxhuW/mSJEtpseHYYLCj&#10;d0PV9/VuFUzHS6XnWVF/HvaHMnNHU57Ob0o9PU6vaxCBpvAv/nOXWkGWxrXxTD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dUFqsIAAADcAAAADwAAAAAAAAAAAAAA&#10;AAChAgAAZHJzL2Rvd25yZXYueG1sUEsFBgAAAAAEAAQA+QAAAJADAAAAAA==&#10;" strokecolor="windowText" strokeweight=".5pt">
                  <v:stroke endarrow="block" joinstyle="miter"/>
                </v:shape>
                <v:shape id="Straight Arrow Connector 419" o:spid="_x0000_s1309" type="#_x0000_t32" style="position:absolute;left:18600;top:7493;width:1724;height:19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Jw8YAAADcAAAADwAAAGRycy9kb3ducmV2LnhtbESPzWvCQBTE70L/h+UVetONUYumrlID&#10;fp3Ej4u3R/Y1Cc2+DdltTPvXu4LQ4zAzv2Hmy85UoqXGlZYVDAcRCOLM6pJzBZfzuj8F4Tyyxsoy&#10;KfglB8vFS2+OibY3PlJ78rkIEHYJKii8rxMpXVaQQTewNXHwvmxj0AfZ5FI3eAtwU8k4it6lwZLD&#10;QoE1pQVl36cfo+Da+jzd28NmNFkd0uvmL+6m21ipt9fu8wOEp87/h5/tnVYwHs7gcSYc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mScPGAAAA3AAAAA8AAAAAAAAA&#10;AAAAAAAAoQIAAGRycy9kb3ducmV2LnhtbFBLBQYAAAAABAAEAPkAAACUAwAAAAA=&#10;" strokecolor="windowText" strokeweight=".5pt">
                  <v:stroke endarrow="block" joinstyle="miter"/>
                </v:shape>
                <v:shape id="Straight Arrow Connector 420" o:spid="_x0000_s1310" type="#_x0000_t32" style="position:absolute;left:19759;top:8704;width:4270;height:1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Aq48IAAADcAAAADwAAAGRycy9kb3ducmV2LnhtbERPTYvCMBC9C/6HMII3Te2ui1SjaGHd&#10;9SS6XrwNzdgWm0lpYq3+enNY8Ph434tVZyrRUuNKywom4wgEcWZ1ybmC09/3aAbCeWSNlWVS8CAH&#10;q2W/t8BE2zsfqD36XIQQdgkqKLyvEyldVpBBN7Y1ceAutjHoA2xyqRu8h3BTyTiKvqTBkkNDgTWl&#10;BWXX480oOLc+T3d2v/2YbvbpefuMu9lPrNRw0K3nIDx1/i3+d/9qBZ9xmB/Oh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Aq48IAAADcAAAADwAAAAAAAAAAAAAA&#10;AAChAgAAZHJzL2Rvd25yZXYueG1sUEsFBgAAAAAEAAQA+QAAAJADAAAAAA==&#10;" strokecolor="windowText" strokeweight=".5pt">
                  <v:stroke endarrow="block" joinstyle="miter"/>
                </v:shape>
                <v:shape id="Straight Arrow Connector 421" o:spid="_x0000_s1311" type="#_x0000_t32" style="position:absolute;left:19647;top:11781;width:4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nEI8YAAADcAAAADwAAAGRycy9kb3ducmV2LnhtbESPW2sCMRSE34X+h3CEvkjNekHarVGK&#10;reCL2N0W+nrYnL3g5mRNUl3/fVMQfBxm5htmue5NK87kfGNZwWScgCAurG64UvD9tX16BuEDssbW&#10;Mim4kof16mGwxFTbC2d0zkMlIoR9igrqELpUSl/UZNCPbUccvdI6gyFKV0nt8BLhppXTJFlIgw3H&#10;hRo72tRUHPNfo0BW2cz8fJT9Yl+6l/fP0eHU5QelHof92yuIQH24h2/tnVYwn07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pxCPGAAAA3AAAAA8AAAAAAAAA&#10;AAAAAAAAoQIAAGRycy9kb3ducmV2LnhtbFBLBQYAAAAABAAEAPkAAACUAwAAAAA=&#10;" strokecolor="windowText" strokeweight=".5pt">
                  <v:stroke endarrow="block" joinstyle="miter"/>
                </v:shape>
                <v:shape id="Straight Arrow Connector 422" o:spid="_x0000_s1312" type="#_x0000_t32" style="position:absolute;left:11486;top:13185;width:1732;height:21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4RD8YAAADcAAAADwAAAGRycy9kb3ducmV2LnhtbESPT2vCQBTE7wW/w/IEb3Xj2opEV9FA&#10;bXsS/1y8PbLPJJh9G7LbmPbTdwsFj8PM/IZZrntbi45aXznWMBknIIhzZyouNJxPb89zED4gG6wd&#10;k4Zv8rBeDZ6WmBp35wN1x1CICGGfooYyhCaV0uclWfRj1xBH7+paiyHKtpCmxXuE21qqJJlJixXH&#10;hRIbykrKb8cvq+HShSL7dPvd9HW7zy67H9XP35XWo2G/WYAI1IdH+L/9YTS8KAV/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uEQ/GAAAA3AAAAA8AAAAAAAAA&#10;AAAAAAAAoQIAAGRycy9kb3ducmV2LnhtbFBLBQYAAAAABAAEAPkAAACUAwAAAAA=&#10;" strokecolor="windowText" strokeweight=".5pt">
                  <v:stroke endarrow="block" joinstyle="miter"/>
                </v:shape>
                <v:shape id="Straight Arrow Connector 423" o:spid="_x0000_s1313" type="#_x0000_t32" style="position:absolute;left:7141;top:11329;width:4963;height:1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K0lMUAAADcAAAADwAAAGRycy9kb3ducmV2LnhtbESPQWvCQBSE7wX/w/IEb3Vj1CKpq2hA&#10;bU/StBdvj+wzCWbfhuwao7++WxB6HGbmG2a57k0tOmpdZVnBZByBIM6trrhQ8PO9e12AcB5ZY22Z&#10;FNzJwXo1eFliou2Nv6jLfCEChF2CCkrvm0RKl5dk0I1tQxy8s20N+iDbQuoWbwFuahlH0Zs0WHFY&#10;KLGhtKT8kl2NglPni/TTHvfT+faYnvaPuF8cYqVGw37zDsJT7//Dz/aHVjCLp/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K0lMUAAADcAAAADwAAAAAAAAAA&#10;AAAAAAChAgAAZHJzL2Rvd25yZXYueG1sUEsFBgAAAAAEAAQA+QAAAJMDAAAAAA==&#10;" strokecolor="windowText" strokeweight=".5pt">
                  <v:stroke endarrow="block" joinstyle="miter"/>
                </v:shape>
                <v:shape id="Straight Arrow Connector 424" o:spid="_x0000_s1314" type="#_x0000_t32" style="position:absolute;left:7141;top:8705;width:5408;height:14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TFEsQAAADcAAAADwAAAGRycy9kb3ducmV2LnhtbESP0WrCQBRE34X+w3ILfRHdVIKU6Cpt&#10;RY2+xfoB1+xtNjR7N2RXTf/eFQQfh5k5w8yXvW3EhTpfO1bwPk5AEJdO11wpOP6sRx8gfEDW2Dgm&#10;Bf/kYbl4Gcwx0+7KBV0OoRIRwj5DBSaENpPSl4Ys+rFriaP36zqLIcqukrrDa4TbRk6SZCot1hwX&#10;DLb0baj8O5ytgn5blHqYrqvTZrXJU7c1+W7/pdTba/85AxGoD8/wo51rBekkhfu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MUSxAAAANwAAAAPAAAAAAAAAAAA&#10;AAAAAKECAABkcnMvZG93bnJldi54bWxQSwUGAAAAAAQABAD5AAAAkgMAAAAA&#10;" strokecolor="windowText" strokeweight=".5pt">
                  <v:stroke endarrow="block" joinstyle="miter"/>
                </v:shape>
                <v:shape id="Straight Arrow Connector 425" o:spid="_x0000_s1315" type="#_x0000_t32" style="position:absolute;left:15238;top:6762;width:0;height:1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eJe8YAAADcAAAADwAAAGRycy9kb3ducmV2LnhtbESPzWvCQBTE70L/h+UVvOmmqYpEV2kD&#10;9eMkfly8PbLPJJh9G7LbGPvXdwXB4zAzv2Hmy85UoqXGlZYVfAwjEMSZ1SXnCk7Hn8EUhPPIGivL&#10;pOBODpaLt94cE21vvKf24HMRIOwSVFB4XydSuqwgg25oa+LgXWxj0AfZ5FI3eAtwU8k4iibSYMlh&#10;ocCa0oKy6+HXKDi3Pk+3drf6HH/v0vPqL+6m61ip/nv3NQPhqfOv8LO90QpG8RgeZ8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HiXvGAAAA3AAAAA8AAAAAAAAA&#10;AAAAAAAAoQIAAGRycy9kb3ducmV2LnhtbFBLBQYAAAAABAAEAPkAAACUAwAAAAA=&#10;" strokecolor="windowText" strokeweight=".5pt">
                  <v:stroke endarrow="block" joinstyle="miter"/>
                </v:shape>
                <v:rect id="Rectangle 426" o:spid="_x0000_s1316" style="position:absolute;left:23025;top:14074;width:5239;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o1sMA&#10;AADcAAAADwAAAGRycy9kb3ducmV2LnhtbESPQWsCMRSE7wX/Q3iCt5qtFKmrUYogSMGD29bzY/Pc&#10;LG5elk1co7/eCILHYWa+YRaraBvRU+drxwo+xhkI4tLpmisFf7+b9y8QPiBrbByTgit5WC0HbwvM&#10;tbvwnvoiVCJB2OeowITQ5lL60pBFP3YtcfKOrrMYkuwqqTu8JLht5CTLptJizWnBYEtrQ+WpOFsF&#10;P/527kvtd9FEs539H7JbwSelRsP4PQcRKIZX+NneagWfky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o1sMAAADcAAAADwAAAAAAAAAAAAAAAACYAgAAZHJzL2Rv&#10;d25yZXYueG1sUEsFBgAAAAAEAAQA9QAAAIgDAAAAAA==&#10;" fillcolor="window" strokecolor="windowText" strokeweight="1pt">
                  <v:textbox>
                    <w:txbxContent>
                      <w:p w14:paraId="66F8DDE0" w14:textId="77777777" w:rsidR="007B30BB" w:rsidRDefault="007B30BB" w:rsidP="00C973C8">
                        <w:pPr>
                          <w:pStyle w:val="NormalWeb"/>
                          <w:spacing w:after="0" w:line="252" w:lineRule="auto"/>
                          <w:jc w:val="center"/>
                        </w:pPr>
                        <w:r>
                          <w:rPr>
                            <w:rFonts w:eastAsia="Calibri"/>
                            <w:sz w:val="14"/>
                            <w:szCs w:val="14"/>
                          </w:rPr>
                          <w:t>PPTOT6</w:t>
                        </w:r>
                      </w:p>
                    </w:txbxContent>
                  </v:textbox>
                </v:rect>
                <v:shape id="Straight Arrow Connector 427" o:spid="_x0000_s1317" type="#_x0000_t32" style="position:absolute;left:17644;top:13856;width:0;height:2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5zMYAAADcAAAADwAAAGRycy9kb3ducmV2LnhtbESPT2sCMRTE70K/Q3iFXqRmq2LrahSp&#10;FryIdSt4fWze/qGblzWJuv32TUHocZiZ3zDzZWcacSXna8sKXgYJCOLc6ppLBcevj+c3ED4ga2ws&#10;k4If8rBcPPTmmGp74wNds1CKCGGfooIqhDaV0ucVGfQD2xJHr7DOYIjSlVI7vEW4aeQwSSbSYM1x&#10;ocKW3ivKv7OLUSDLw8icNkU32RVuuv7s789ttlfq6bFbzUAE6sJ/+N7eagXj4S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M+czGAAAA3AAAAA8AAAAAAAAA&#10;AAAAAAAAoQIAAGRycy9kb3ducmV2LnhtbFBLBQYAAAAABAAEAPkAAACUAwAAAAA=&#10;" strokecolor="windowText" strokeweight=".5pt">
                  <v:stroke endarrow="block" joinstyle="miter"/>
                </v:shape>
                <v:oval id="Oval 428" o:spid="_x0000_s1318" style="position:absolute;left:42746;top:6102;width:7428;height:5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f7cAA&#10;AADcAAAADwAAAGRycy9kb3ducmV2LnhtbERPTYvCMBC9C/sfwgh709SuyFKNIgvKHtdaZL0NzdgU&#10;m0lpYq3/3hwEj4/3vdoMthE9db52rGA2TUAQl07XXCkojrvJNwgfkDU2jknBgzxs1h+jFWba3flA&#10;fR4qEUPYZ6jAhNBmUvrSkEU/dS1x5C6usxgi7CqpO7zHcNvINEkW0mLNscFgSz+Gymt+swq2j/DX&#10;81eT7w+X/90pLYbzuTVKfY6H7RJEoCG8xS/3r1YwT+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Mf7cAAAADcAAAADwAAAAAAAAAAAAAAAACYAgAAZHJzL2Rvd25y&#10;ZXYueG1sUEsFBgAAAAAEAAQA9QAAAIUDAAAAAA==&#10;" fillcolor="window" strokecolor="windowText" strokeweight="1pt">
                  <v:stroke joinstyle="miter"/>
                  <v:textbox>
                    <w:txbxContent>
                      <w:p w14:paraId="7464BE2D" w14:textId="77777777" w:rsidR="007B30BB" w:rsidRDefault="007B30BB" w:rsidP="00C973C8">
                        <w:pPr>
                          <w:pStyle w:val="NormalWeb"/>
                          <w:spacing w:after="0" w:line="256" w:lineRule="auto"/>
                          <w:jc w:val="center"/>
                        </w:pPr>
                        <w:r>
                          <w:rPr>
                            <w:rFonts w:eastAsia="Calibri"/>
                            <w:sz w:val="18"/>
                            <w:szCs w:val="18"/>
                          </w:rPr>
                          <w:t>AWS</w:t>
                        </w:r>
                      </w:p>
                      <w:p w14:paraId="57E0C273" w14:textId="77777777" w:rsidR="007B30BB" w:rsidRDefault="007B30BB" w:rsidP="00C973C8">
                        <w:pPr>
                          <w:pStyle w:val="NormalWeb"/>
                          <w:spacing w:after="0" w:line="256" w:lineRule="auto"/>
                          <w:jc w:val="center"/>
                        </w:pPr>
                        <w:r>
                          <w:rPr>
                            <w:rFonts w:eastAsia="Calibri"/>
                            <w:sz w:val="18"/>
                            <w:szCs w:val="18"/>
                          </w:rPr>
                          <w:t>F1</w:t>
                        </w:r>
                      </w:p>
                    </w:txbxContent>
                  </v:textbox>
                </v:oval>
                <v:shape id="Straight Arrow Connector 429" o:spid="_x0000_s1319" type="#_x0000_t32" style="position:absolute;left:58808;top:25364;width:7649;height:15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qDfsYAAADcAAAADwAAAGRycy9kb3ducmV2LnhtbESPT2vCQBTE7wW/w/KE3urG2IpGV9FA&#10;bT2Jfy7eHtlnEsy+DdltjH76bqHgcZiZ3zDzZWcq0VLjSssKhoMIBHFmdcm5gtPx820CwnlkjZVl&#10;UnAnB8tF72WOibY33lN78LkIEHYJKii8rxMpXVaQQTewNXHwLrYx6INscqkbvAW4qWQcRWNpsOSw&#10;UGBNaUHZ9fBjFJxbn6dbu9uMPta79Lx5xN3kK1bqtd+tZiA8df4Z/m9/awXv8RT+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Kg37GAAAA3AAAAA8AAAAAAAAA&#10;AAAAAAAAoQIAAGRycy9kb3ducmV2LnhtbFBLBQYAAAAABAAEAPkAAACUAwAAAAA=&#10;" strokecolor="windowText" strokeweight=".5pt">
                  <v:stroke endarrow="block" joinstyle="miter"/>
                </v:shape>
                <v:rect id="Rectangle 430" o:spid="_x0000_s1320" style="position:absolute;left:38802;top:3034;width:5290;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D5MEA&#10;AADcAAAADwAAAGRycy9kb3ducmV2LnhtbERPz2vCMBS+D/wfwhvsNtPNIa4aRQaCDHaw6s6P5tkU&#10;m5fSpG3mX78cBI8f3+/VJtpGDNT52rGCt2kGgrh0uuZKwem4e12A8AFZY+OYFPyRh8168rTCXLuR&#10;DzQUoRIphH2OCkwIbS6lLw1Z9FPXEifu4jqLIcGukrrDMYXbRr5n2VxarDk1GGzpy1B5LXqr4Nvf&#10;+qHU/ieaaPaf59/sVvBVqZfnuF2CCBTDQ3x377WCj1man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NA+TBAAAA3AAAAA8AAAAAAAAAAAAAAAAAmAIAAGRycy9kb3du&#10;cmV2LnhtbFBLBQYAAAAABAAEAPUAAACGAwAAAAA=&#10;" fillcolor="window" strokecolor="windowText" strokeweight="1pt">
                  <v:textbox>
                    <w:txbxContent>
                      <w:p w14:paraId="6490AA97" w14:textId="77777777" w:rsidR="007B30BB" w:rsidRDefault="007B30BB" w:rsidP="00C973C8">
                        <w:pPr>
                          <w:pStyle w:val="NormalWeb"/>
                          <w:spacing w:after="0" w:line="252" w:lineRule="auto"/>
                          <w:jc w:val="center"/>
                        </w:pPr>
                        <w:r>
                          <w:rPr>
                            <w:rFonts w:eastAsia="Calibri"/>
                            <w:sz w:val="14"/>
                            <w:szCs w:val="14"/>
                          </w:rPr>
                          <w:t>AWS1</w:t>
                        </w:r>
                      </w:p>
                    </w:txbxContent>
                  </v:textbox>
                </v:rect>
                <v:rect id="Rectangle 431" o:spid="_x0000_s1321" style="position:absolute;left:51645;top:5375;width:5283;height: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mf8QA&#10;AADcAAAADwAAAGRycy9kb3ducmV2LnhtbESPQWvCQBSE7wX/w/IEb3WjlmJTNyKCIIUeGrXnR/Y1&#10;G5J9G7Jr3Prru4VCj8PMfMNsttF2YqTBN44VLOYZCOLK6YZrBefT4XENwgdkjZ1jUvBNHrbF5GGD&#10;uXY3/qCxDLVIEPY5KjAh9LmUvjJk0c9dT5y8LzdYDEkOtdQD3hLcdnKZZc/SYsNpwWBPe0NVW16t&#10;gjd/v46V9u/RRHN8uXxm95JbpWbTuHsFESiG//Bf+6gVPK0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Bpn/EAAAA3AAAAA8AAAAAAAAAAAAAAAAAmAIAAGRycy9k&#10;b3ducmV2LnhtbFBLBQYAAAAABAAEAPUAAACJAwAAAAA=&#10;" fillcolor="window" strokecolor="windowText" strokeweight="1pt">
                  <v:textbox>
                    <w:txbxContent>
                      <w:p w14:paraId="1CED4384" w14:textId="77777777" w:rsidR="007B30BB" w:rsidRDefault="007B30BB" w:rsidP="00C973C8">
                        <w:pPr>
                          <w:pStyle w:val="NormalWeb"/>
                          <w:spacing w:after="0" w:line="252" w:lineRule="auto"/>
                          <w:jc w:val="center"/>
                        </w:pPr>
                        <w:r>
                          <w:rPr>
                            <w:rFonts w:eastAsia="Calibri"/>
                            <w:sz w:val="14"/>
                            <w:szCs w:val="14"/>
                          </w:rPr>
                          <w:t>AWS4</w:t>
                        </w:r>
                      </w:p>
                    </w:txbxContent>
                  </v:textbox>
                </v:rect>
                <v:rect id="Rectangle 432" o:spid="_x0000_s1322" style="position:absolute;left:45247;top:1387;width:5283;height:1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4CMQA&#10;AADcAAAADwAAAGRycy9kb3ducmV2LnhtbESPQWvCQBSE70L/w/IKvemmtkibupEiCCJ4aLQ9P7Kv&#10;2ZDs25Bd4+qvdwsFj8PMfMMsV9F2YqTBN44VPM8yEMSV0w3XCo6HzfQNhA/IGjvHpOBCHlbFw2SJ&#10;uXZn/qKxDLVIEPY5KjAh9LmUvjJk0c9cT5y8XzdYDEkOtdQDnhPcdnKeZQtpseG0YLCntaGqLU9W&#10;wc5fT2Ol/T6aaLbv3z/ZteRWqafH+PkBIlAM9/B/e6sVvL7M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TOAjEAAAA3AAAAA8AAAAAAAAAAAAAAAAAmAIAAGRycy9k&#10;b3ducmV2LnhtbFBLBQYAAAAABAAEAPUAAACJAwAAAAA=&#10;" fillcolor="window" strokecolor="windowText" strokeweight="1pt">
                  <v:textbox>
                    <w:txbxContent>
                      <w:p w14:paraId="5543DE91" w14:textId="77777777" w:rsidR="007B30BB" w:rsidRDefault="007B30BB" w:rsidP="00C973C8">
                        <w:pPr>
                          <w:pStyle w:val="NormalWeb"/>
                          <w:spacing w:after="0" w:line="252" w:lineRule="auto"/>
                          <w:jc w:val="center"/>
                        </w:pPr>
                        <w:r>
                          <w:rPr>
                            <w:rFonts w:eastAsia="Calibri"/>
                            <w:sz w:val="14"/>
                            <w:szCs w:val="14"/>
                          </w:rPr>
                          <w:t>AWS3</w:t>
                        </w:r>
                      </w:p>
                    </w:txbxContent>
                  </v:textbox>
                </v:rect>
                <v:shape id="Straight Arrow Connector 433" o:spid="_x0000_s1323" type="#_x0000_t32" style="position:absolute;left:41447;top:4977;width:1678;height:26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Lu8UAAADcAAAADwAAAGRycy9kb3ducmV2LnhtbESP3WrCQBSE74W+w3IKvRHdWEMpqavU&#10;FjV6588DHLOn2dDs2ZBdNb69KwheDjPzDTOZdbYWZ2p95VjBaJiAIC6crrhUcNgvBp8gfEDWWDsm&#10;BVfyMJu+9CaYaXfhLZ13oRQRwj5DBSaEJpPSF4Ys+qFriKP351qLIcq2lLrFS4TbWr4nyYe0WHFc&#10;MNjQj6Hif3eyCrrVttD9dFEel7/LPHUrk683c6XeXrvvLxCBuvAMP9q5VpCOx3A/E4+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TLu8UAAADcAAAADwAAAAAAAAAA&#10;AAAAAAChAgAAZHJzL2Rvd25yZXYueG1sUEsFBgAAAAAEAAQA+QAAAJMDAAAAAA==&#10;" strokecolor="windowText" strokeweight=".5pt">
                  <v:stroke endarrow="block" joinstyle="miter"/>
                </v:shape>
                <v:shape id="Straight Arrow Connector 434" o:spid="_x0000_s1324" type="#_x0000_t32" style="position:absolute;left:49863;top:6222;width:1782;height:1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6PcYAAADcAAAADwAAAGRycy9kb3ducmV2LnhtbESPQWvCQBSE7wX/w/KE3urGaIukboIG&#10;autJGr14e2Rfk2D2bchuY9pf3xUKHoeZ+YZZZ6NpxUC9aywrmM8iEMSl1Q1XCk7Ht6cVCOeRNbaW&#10;ScEPOcjSycMaE22v/ElD4SsRIOwSVFB73yVSurImg25mO+LgfdneoA+yr6Tu8RrgppVxFL1Igw2H&#10;hRo7ymsqL8W3UXAefJXv7WG3eN4e8vPuNx5X77FSj9Nx8wrC0+jv4f/2h1awXCzhdiYc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Suj3GAAAA3AAAAA8AAAAAAAAA&#10;AAAAAAAAoQIAAGRycy9kb3ducmV2LnhtbFBLBQYAAAAABAAEAPkAAACUAwAAAAA=&#10;" strokecolor="windowText" strokeweight=".5pt">
                  <v:stroke endarrow="block" joinstyle="miter"/>
                </v:shape>
                <v:shape id="Straight Arrow Connector 435" o:spid="_x0000_s1325" type="#_x0000_t32" style="position:absolute;left:47507;top:3450;width:0;height:27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4fpsYAAADcAAAADwAAAGRycy9kb3ducmV2LnhtbESPQWvCQBSE7wX/w/KE3urGWIukboIG&#10;tPYkVS/eHtnXJJh9G7JrTPvru0LB4zAz3zDLbDCN6KlztWUF00kEgriwuuZSwem4eVmAcB5ZY2OZ&#10;FPyQgywdPS0x0fbGX9QffCkChF2CCirv20RKV1Rk0E1sSxy8b9sZ9EF2pdQd3gLcNDKOojdpsOaw&#10;UGFLeUXF5XA1Cs69L/NPu9/O5ut9ft7+xsPiI1bqeTys3kF4Gvwj/N/eaQWvszncz4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eH6bGAAAA3AAAAA8AAAAAAAAA&#10;AAAAAAAAoQIAAGRycy9kb3ducmV2LnhtbFBLBQYAAAAABAAEAPkAAACUAwAAAAA=&#10;" strokecolor="windowText" strokeweight=".5pt">
                  <v:stroke endarrow="block" joinstyle="miter"/>
                </v:shape>
                <v:shape id="Straight Arrow Connector 436" o:spid="_x0000_s1326" type="#_x0000_t32" style="position:absolute;left:5236;top:32781;width:3075;height:26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B0cYAAADcAAAADwAAAGRycy9kb3ducmV2LnhtbESPQWvCQBSE74L/YXmCN92YtCKpa7AB&#10;bT2J2ou3R/Y1Cc2+DdltTPvru0LB4zAz3zDrbDCN6KlztWUFi3kEgriwuuZSwcdlN1uBcB5ZY2OZ&#10;FPyQg2wzHq0x1fbGJ+rPvhQBwi5FBZX3bSqlKyoy6Oa2JQ7ep+0M+iC7UuoObwFuGhlH0VIarDks&#10;VNhSXlHxdf42Cq69L/ODPe6T59djft3/xsPqLVZqOhm2LyA8Df4R/m+/awVPyRL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MgdHGAAAA3AAAAA8AAAAAAAAA&#10;AAAAAAAAoQIAAGRycy9kb3ducmV2LnhtbFBLBQYAAAAABAAEAPkAAACUAwAAAAA=&#10;" strokecolor="windowText" strokeweight=".5pt">
                  <v:stroke endarrow="block" joinstyle="miter"/>
                </v:shape>
                <v:shape id="Straight Arrow Connector 437" o:spid="_x0000_s1327" type="#_x0000_t32" style="position:absolute;left:6341;top:33629;width:3086;height:43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kSsYAAADcAAAADwAAAGRycy9kb3ducmV2LnhtbESPQWvCQBSE7wX/w/IEb3XTaK3EbEQD&#10;2nqS2l68PbLPJDT7NmTXmPbXdwsFj8PMfMOk68E0oqfO1ZYVPE0jEMSF1TWXCj4/do9LEM4ja2ws&#10;k4JvcrDORg8pJtre+J36ky9FgLBLUEHlfZtI6YqKDLqpbYmDd7GdQR9kV0rd4S3ATSPjKFpIgzWH&#10;hQpbyisqvk5Xo+Dc+zI/2ON+9rw95uf9TzwsX2OlJuNhswLhafD38H/7TSuYz17g70w4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AJErGAAAA3AAAAA8AAAAAAAAA&#10;AAAAAAAAoQIAAGRycy9kb3ducmV2LnhtbFBLBQYAAAAABAAEAPkAAACUAwAAAAA=&#10;" strokecolor="windowText" strokeweight=".5pt">
                  <v:stroke endarrow="block" joinstyle="miter"/>
                </v:shape>
                <v:shape id="_x0000_s1328" type="#_x0000_t202" style="position:absolute;left:19283;top:14331;width:372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14:paraId="27BE42AF" w14:textId="77777777" w:rsidR="007B30BB" w:rsidRDefault="007B30BB" w:rsidP="00C973C8">
                        <w:pPr>
                          <w:pStyle w:val="NormalWeb"/>
                          <w:spacing w:after="160" w:line="252" w:lineRule="auto"/>
                        </w:pPr>
                        <w:r>
                          <w:rPr>
                            <w:rFonts w:eastAsia="Calibri"/>
                            <w:sz w:val="16"/>
                            <w:szCs w:val="16"/>
                          </w:rPr>
                          <w:t>0.83</w:t>
                        </w:r>
                      </w:p>
                    </w:txbxContent>
                  </v:textbox>
                </v:shape>
                <v:shape id="Straight Arrow Connector 439" o:spid="_x0000_s1329" type="#_x0000_t32" style="position:absolute;left:18600;top:13185;width:13191;height:23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Ze+MUAAADcAAAADwAAAGRycy9kb3ducmV2LnhtbESPT2sCMRTE7wW/Q3hCL0WzahFdjSK1&#10;BS9FXQWvj83bP7h52Saprt++KRR6HGbmN8xy3ZlG3Mj52rKC0TABQZxbXXOp4Hz6GMxA+ICssbFM&#10;Ch7kYb3qPS0x1fbOR7ploRQRwj5FBVUIbSqlzysy6Ie2JY5eYZ3BEKUrpXZ4j3DTyHGSTKXBmuNC&#10;hS29VZRfs2+jQJbHibm8F930s3Dz7eFl/9Vme6We+91mASJQF/7Df+2dVvA6mcP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Ze+MUAAADcAAAADwAAAAAAAAAA&#10;AAAAAAChAgAAZHJzL2Rvd25yZXYueG1sUEsFBgAAAAAEAAQA+QAAAJMDAAAAAA==&#10;" strokecolor="windowText" strokeweight=".5pt">
                  <v:stroke endarrow="block" joinstyle="miter"/>
                </v:shape>
                <v:shape id="Straight Arrow Connector 440" o:spid="_x0000_s1330" type="#_x0000_t32" style="position:absolute;left:19067;top:12931;width:3958;height:17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EGMIAAADcAAAADwAAAGRycy9kb3ducmV2LnhtbERPy2oCMRTdF/yHcAU3RTM+EDs1iviA&#10;bop1FLq9TO486ORmTKKOf98sCl0eznu57kwj7uR8bVnBeJSAIM6trrlUcDkfhgsQPiBrbCyTgid5&#10;WK96L0tMtX3wie5ZKEUMYZ+igiqENpXS5xUZ9CPbEkeusM5giNCVUjt8xHDTyEmSzKXBmmNDhS1t&#10;K8p/sptRIMvT1Hzvi27+Wbi33dfr8dpmR6UG/W7zDiJQF/7Ff+4PrWA2i/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qEGMIAAADcAAAADwAAAAAAAAAAAAAA&#10;AAChAgAAZHJzL2Rvd25yZXYueG1sUEsFBgAAAAAEAAQA+QAAAJADAAAAAA==&#10;" strokecolor="windowText" strokeweight=".5pt">
                  <v:stroke endarrow="block" joinstyle="miter"/>
                </v:shape>
                <v:shape id="Straight Arrow Connector 441" o:spid="_x0000_s1331" type="#_x0000_t32" style="position:absolute;left:35318;top:39903;width:15756;height:14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DKsQAAADcAAAADwAAAGRycy9kb3ducmV2LnhtbESP3WrCQBSE7wu+w3KE3ohulCASXUVb&#10;1OidPw9wzJ5mQ7NnQ3bV9O27BaGXw8x8wyxWna3Fg1pfOVYwHiUgiAunKy4VXC/b4QyED8gaa8ek&#10;4Ic8rJa9twVm2j35RI9zKEWEsM9QgQmhyaT0hSGLfuQa4uh9udZiiLItpW7xGeG2lpMkmUqLFccF&#10;gw19GCq+z3eroNufCj1It+Vt97nLU7c3+eG4Ueq9363nIAJ14T/8audaQZqO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IMqxAAAANwAAAAPAAAAAAAAAAAA&#10;AAAAAKECAABkcnMvZG93bnJldi54bWxQSwUGAAAAAAQABAD5AAAAkgMAAAAA&#10;" strokecolor="windowText" strokeweight=".5pt">
                  <v:stroke endarrow="block" joinstyle="miter"/>
                </v:shape>
                <v:oval id="Oval 442" o:spid="_x0000_s1332" style="position:absolute;left:65425;top:20405;width:7048;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Np8MA&#10;AADcAAAADwAAAGRycy9kb3ducmV2LnhtbESPQYvCMBSE7wv+h/CEva2pVRapRhFB8bh2RfT2aJ5N&#10;sXkpTaz1328WBI/DzHzDLFa9rUVHra8cKxiPEhDEhdMVlwqOv9uvGQgfkDXWjknBkzysloOPBWba&#10;PfhAXR5KESHsM1RgQmgyKX1hyKIfuYY4elfXWgxRtqXULT4i3NYyTZJvabHiuGCwoY2h4pbfrYL1&#10;M/x0PKnz3eF63p7SY3+5NEapz2G/noMI1Id3+NXeawXTaQr/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TNp8MAAADcAAAADwAAAAAAAAAAAAAAAACYAgAAZHJzL2Rv&#10;d25yZXYueG1sUEsFBgAAAAAEAAQA9QAAAIgDAAAAAA==&#10;" fillcolor="window" strokecolor="windowText" strokeweight="1pt">
                  <v:stroke joinstyle="miter"/>
                  <v:textbox>
                    <w:txbxContent>
                      <w:p w14:paraId="4910FD87" w14:textId="77777777" w:rsidR="007B30BB" w:rsidRDefault="007B30BB" w:rsidP="00C973C8">
                        <w:pPr>
                          <w:pStyle w:val="NormalWeb"/>
                          <w:spacing w:after="0" w:line="256" w:lineRule="auto"/>
                          <w:jc w:val="center"/>
                        </w:pPr>
                        <w:r>
                          <w:rPr>
                            <w:rFonts w:eastAsia="Calibri"/>
                            <w:sz w:val="18"/>
                            <w:szCs w:val="18"/>
                          </w:rPr>
                          <w:t>ETS</w:t>
                        </w:r>
                      </w:p>
                      <w:p w14:paraId="2BDB0899" w14:textId="77777777" w:rsidR="007B30BB" w:rsidRDefault="007B30BB" w:rsidP="00C973C8">
                        <w:pPr>
                          <w:pStyle w:val="NormalWeb"/>
                          <w:spacing w:after="0" w:line="256" w:lineRule="auto"/>
                          <w:jc w:val="center"/>
                        </w:pPr>
                        <w:r>
                          <w:rPr>
                            <w:rFonts w:eastAsia="Calibri"/>
                            <w:sz w:val="18"/>
                            <w:szCs w:val="18"/>
                          </w:rPr>
                          <w:t>F5</w:t>
                        </w:r>
                      </w:p>
                    </w:txbxContent>
                  </v:textbox>
                </v:oval>
                <w10:wrap type="square"/>
              </v:group>
            </w:pict>
          </mc:Fallback>
        </mc:AlternateContent>
      </w:r>
    </w:p>
    <w:p w14:paraId="5AA5C864" w14:textId="77777777" w:rsidR="00D52BFB" w:rsidRPr="00C653E6" w:rsidRDefault="00D52BFB" w:rsidP="00903151">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3825C5E8" w14:textId="77777777" w:rsidR="00D52BFB" w:rsidRPr="00106A49"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1C26230F" w14:textId="77777777" w:rsidR="00D52BFB" w:rsidRPr="00E52D61"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7E1BBEC0" w14:textId="77777777" w:rsidR="00D52BFB" w:rsidRPr="00E52D61"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0971D6D2" w14:textId="77777777" w:rsidR="00D52BFB" w:rsidRPr="00E52D61"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6F4AEE8F" w14:textId="77777777" w:rsidR="00D52BFB" w:rsidRPr="00E52D61"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28AECD9A" w14:textId="77777777" w:rsidR="00D52BFB" w:rsidRPr="00E72AEA"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551244EA"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38EAB926"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1FCDAF1D"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30C3A9E0"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5D58D502"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33F09760"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2FEC1C10"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0FFD51A8"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04324438"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176FD5F0"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386F1781"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18E57600"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35EC9213"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4FACC5F5"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323326CA"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6F63E49A"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6645E440"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22525247"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4B2B3E44" w14:textId="77777777" w:rsidR="00D52BFB" w:rsidRPr="00E132E7" w:rsidRDefault="00D52BFB" w:rsidP="00D52BFB">
      <w:pPr>
        <w:tabs>
          <w:tab w:val="left" w:pos="5245"/>
        </w:tabs>
        <w:autoSpaceDE w:val="0"/>
        <w:autoSpaceDN w:val="0"/>
        <w:adjustRightInd w:val="0"/>
        <w:spacing w:after="0" w:line="240" w:lineRule="auto"/>
        <w:jc w:val="right"/>
        <w:rPr>
          <w:rFonts w:ascii="Times New Roman" w:hAnsi="Times New Roman" w:cs="Times New Roman"/>
          <w:sz w:val="24"/>
          <w:szCs w:val="24"/>
        </w:rPr>
      </w:pPr>
    </w:p>
    <w:p w14:paraId="550093B0" w14:textId="77777777" w:rsidR="00D52BFB" w:rsidRPr="00E132E7" w:rsidRDefault="00D52BFB" w:rsidP="00D52BFB">
      <w:pPr>
        <w:tabs>
          <w:tab w:val="left" w:pos="5245"/>
        </w:tabs>
        <w:autoSpaceDE w:val="0"/>
        <w:autoSpaceDN w:val="0"/>
        <w:adjustRightInd w:val="0"/>
        <w:spacing w:after="0" w:line="240" w:lineRule="auto"/>
        <w:jc w:val="center"/>
        <w:rPr>
          <w:rFonts w:ascii="Times New Roman" w:hAnsi="Times New Roman" w:cs="Times New Roman"/>
          <w:sz w:val="24"/>
          <w:szCs w:val="24"/>
        </w:rPr>
      </w:pPr>
    </w:p>
    <w:p w14:paraId="729834D4" w14:textId="1493AAEA" w:rsidR="000960A1" w:rsidRDefault="00F67F90" w:rsidP="00D52BFB">
      <w:pPr>
        <w:tabs>
          <w:tab w:val="left" w:pos="5245"/>
        </w:tabs>
        <w:autoSpaceDE w:val="0"/>
        <w:autoSpaceDN w:val="0"/>
        <w:adjustRightInd w:val="0"/>
        <w:spacing w:after="0" w:line="240" w:lineRule="auto"/>
        <w:rPr>
          <w:rFonts w:ascii="Times New Roman" w:hAnsi="Times New Roman" w:cs="Times New Roman"/>
          <w:sz w:val="24"/>
          <w:szCs w:val="24"/>
        </w:rPr>
        <w:sectPr w:rsidR="000960A1" w:rsidSect="00D52BFB">
          <w:headerReference w:type="default" r:id="rId28"/>
          <w:type w:val="continuous"/>
          <w:pgSz w:w="16840" w:h="11907" w:orient="landscape" w:code="9"/>
          <w:pgMar w:top="1531" w:right="1644" w:bottom="1304" w:left="1531" w:header="709" w:footer="709" w:gutter="0"/>
          <w:cols w:space="708"/>
          <w:docGrid w:linePitch="360"/>
        </w:sectPr>
      </w:pPr>
      <w:r w:rsidRPr="00E132E7">
        <w:rPr>
          <w:rFonts w:ascii="Times New Roman" w:hAnsi="Times New Roman" w:cs="Times New Roman"/>
          <w:sz w:val="24"/>
          <w:szCs w:val="24"/>
        </w:rPr>
        <w:t>Figure 9</w:t>
      </w:r>
      <w:r w:rsidR="000F5274" w:rsidRPr="00E132E7">
        <w:rPr>
          <w:rFonts w:ascii="Times New Roman" w:hAnsi="Times New Roman" w:cs="Times New Roman"/>
          <w:sz w:val="24"/>
          <w:szCs w:val="24"/>
        </w:rPr>
        <w:t xml:space="preserve">. Structural </w:t>
      </w:r>
      <w:r w:rsidR="00903151" w:rsidRPr="00E132E7">
        <w:rPr>
          <w:rFonts w:ascii="Times New Roman" w:hAnsi="Times New Roman" w:cs="Times New Roman"/>
          <w:sz w:val="24"/>
          <w:szCs w:val="24"/>
        </w:rPr>
        <w:t>equation model of resilience and burnout-engagement for Malaysian university academics (Mplus standardi</w:t>
      </w:r>
      <w:r w:rsidR="00612D62">
        <w:rPr>
          <w:rFonts w:ascii="Times New Roman" w:hAnsi="Times New Roman" w:cs="Times New Roman"/>
          <w:sz w:val="24"/>
          <w:szCs w:val="24"/>
        </w:rPr>
        <w:t>s</w:t>
      </w:r>
      <w:r w:rsidR="00903151" w:rsidRPr="00E132E7">
        <w:rPr>
          <w:rFonts w:ascii="Times New Roman" w:hAnsi="Times New Roman" w:cs="Times New Roman"/>
          <w:sz w:val="24"/>
          <w:szCs w:val="24"/>
        </w:rPr>
        <w:t>ed estimates</w:t>
      </w:r>
      <w:r w:rsidR="00D52BFB" w:rsidRPr="00E132E7">
        <w:rPr>
          <w:rFonts w:ascii="Times New Roman" w:hAnsi="Times New Roman" w:cs="Times New Roman"/>
          <w:sz w:val="24"/>
          <w:szCs w:val="24"/>
        </w:rPr>
        <w:t>)</w:t>
      </w:r>
    </w:p>
    <w:p w14:paraId="17D43B15" w14:textId="0D9E93D6" w:rsidR="000F5274" w:rsidRPr="00E132E7" w:rsidRDefault="00B60EAE" w:rsidP="000F5274">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5</w:t>
      </w:r>
      <w:r w:rsidR="000F2E72" w:rsidRPr="00E132E7">
        <w:rPr>
          <w:rFonts w:ascii="Times New Roman" w:hAnsi="Times New Roman" w:cs="Times New Roman"/>
          <w:b/>
          <w:color w:val="000000"/>
          <w:sz w:val="24"/>
          <w:szCs w:val="24"/>
        </w:rPr>
        <w:t xml:space="preserve">.9 </w:t>
      </w:r>
      <w:r w:rsidR="000F5274" w:rsidRPr="00E132E7">
        <w:rPr>
          <w:rFonts w:ascii="Times New Roman" w:hAnsi="Times New Roman" w:cs="Times New Roman"/>
          <w:b/>
          <w:color w:val="000000"/>
          <w:sz w:val="24"/>
          <w:szCs w:val="24"/>
        </w:rPr>
        <w:t xml:space="preserve">Outcomes of the Study </w:t>
      </w:r>
    </w:p>
    <w:p w14:paraId="43EB4F99" w14:textId="3900F65B" w:rsidR="000F5274" w:rsidRPr="00E132E7" w:rsidRDefault="000126B0"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Figure 9</w:t>
      </w:r>
      <w:r w:rsidR="000F5274" w:rsidRPr="00E132E7">
        <w:rPr>
          <w:rFonts w:ascii="Times New Roman" w:hAnsi="Times New Roman" w:cs="Times New Roman"/>
          <w:color w:val="000000"/>
          <w:sz w:val="24"/>
          <w:szCs w:val="24"/>
        </w:rPr>
        <w:t xml:space="preserve"> present</w:t>
      </w:r>
      <w:r w:rsidR="00D52C3F">
        <w:rPr>
          <w:rFonts w:ascii="Times New Roman" w:hAnsi="Times New Roman" w:cs="Times New Roman"/>
          <w:color w:val="000000"/>
          <w:sz w:val="24"/>
          <w:szCs w:val="24"/>
        </w:rPr>
        <w:t>s</w:t>
      </w:r>
      <w:r w:rsidR="000F5274" w:rsidRPr="00E132E7">
        <w:rPr>
          <w:rFonts w:ascii="Times New Roman" w:hAnsi="Times New Roman" w:cs="Times New Roman"/>
          <w:color w:val="000000"/>
          <w:sz w:val="24"/>
          <w:szCs w:val="24"/>
        </w:rPr>
        <w:t xml:space="preserve"> the results of the parameter estimation of relating variables to their latent constructs consisting of emotional exhaustion (burnout), work engagement, resilience, workload, and </w:t>
      </w:r>
      <w:r w:rsidR="000960A1">
        <w:rPr>
          <w:rFonts w:ascii="Times New Roman" w:hAnsi="Times New Roman" w:cs="Times New Roman"/>
          <w:color w:val="000000"/>
          <w:sz w:val="24"/>
          <w:szCs w:val="24"/>
        </w:rPr>
        <w:t>Pressure to Publish</w:t>
      </w:r>
      <w:r w:rsidR="000F5274" w:rsidRPr="00E132E7">
        <w:rPr>
          <w:rFonts w:ascii="Times New Roman" w:hAnsi="Times New Roman" w:cs="Times New Roman"/>
          <w:color w:val="000000"/>
          <w:sz w:val="24"/>
          <w:szCs w:val="24"/>
        </w:rPr>
        <w:t>. The arrows from a latent factor to its indicator serve as factor loadings. For example, the arrow from emotional exhaustion (EE) to item EE5 with .91 attached on the arrow means that of all the eight indicators for emotional exhaustion, item EE5 (“I feel burned out from my work”) measures burnout best. On the other hand, the arrows from one latent factor to another indicate regression weights. For example, a change in one standardi</w:t>
      </w:r>
      <w:r w:rsidR="00612D62">
        <w:rPr>
          <w:rFonts w:ascii="Times New Roman" w:hAnsi="Times New Roman" w:cs="Times New Roman"/>
          <w:color w:val="000000"/>
          <w:sz w:val="24"/>
          <w:szCs w:val="24"/>
        </w:rPr>
        <w:t>s</w:t>
      </w:r>
      <w:r w:rsidR="000F5274" w:rsidRPr="00E132E7">
        <w:rPr>
          <w:rFonts w:ascii="Times New Roman" w:hAnsi="Times New Roman" w:cs="Times New Roman"/>
          <w:color w:val="000000"/>
          <w:sz w:val="24"/>
          <w:szCs w:val="24"/>
        </w:rPr>
        <w:t>ed unit in workload (AWS) will lead to .46 standardi</w:t>
      </w:r>
      <w:r w:rsidR="00612D62">
        <w:rPr>
          <w:rFonts w:ascii="Times New Roman" w:hAnsi="Times New Roman" w:cs="Times New Roman"/>
          <w:color w:val="000000"/>
          <w:sz w:val="24"/>
          <w:szCs w:val="24"/>
        </w:rPr>
        <w:t>s</w:t>
      </w:r>
      <w:r w:rsidR="000F5274" w:rsidRPr="00E132E7">
        <w:rPr>
          <w:rFonts w:ascii="Times New Roman" w:hAnsi="Times New Roman" w:cs="Times New Roman"/>
          <w:color w:val="000000"/>
          <w:sz w:val="24"/>
          <w:szCs w:val="24"/>
        </w:rPr>
        <w:t xml:space="preserve">ed unit changes in burnout </w:t>
      </w:r>
      <w:r w:rsidRPr="00E132E7">
        <w:rPr>
          <w:rFonts w:ascii="Times New Roman" w:hAnsi="Times New Roman" w:cs="Times New Roman"/>
          <w:color w:val="000000"/>
          <w:sz w:val="24"/>
          <w:szCs w:val="24"/>
        </w:rPr>
        <w:t>(EE) (refer to Figure 9</w:t>
      </w:r>
      <w:r w:rsidR="002477E1" w:rsidRPr="00E132E7">
        <w:rPr>
          <w:rFonts w:ascii="Times New Roman" w:hAnsi="Times New Roman" w:cs="Times New Roman"/>
          <w:color w:val="000000"/>
          <w:sz w:val="24"/>
          <w:szCs w:val="24"/>
        </w:rPr>
        <w:t xml:space="preserve"> above).</w:t>
      </w:r>
    </w:p>
    <w:p w14:paraId="3559788C" w14:textId="1699627D" w:rsidR="000F5274" w:rsidRPr="00E132E7" w:rsidRDefault="000F5274"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 xml:space="preserve">Looking at the final model, both workload and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xml:space="preserve"> were significant predictors of burnout. Paths between burnout and academics’ workload and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xml:space="preserve"> were also in accordance with the expected directions</w:t>
      </w:r>
      <w:r w:rsidR="002950D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Workload was the largest determinant of burnout among academics (.46), followed by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xml:space="preserve"> (.23), </w:t>
      </w:r>
      <w:r w:rsidR="002950D6">
        <w:rPr>
          <w:rFonts w:ascii="Times New Roman" w:hAnsi="Times New Roman" w:cs="Times New Roman"/>
          <w:color w:val="000000"/>
          <w:sz w:val="24"/>
          <w:szCs w:val="24"/>
        </w:rPr>
        <w:t xml:space="preserve">and </w:t>
      </w:r>
      <w:r w:rsidRPr="00E132E7">
        <w:rPr>
          <w:rFonts w:ascii="Times New Roman" w:hAnsi="Times New Roman" w:cs="Times New Roman"/>
          <w:color w:val="000000"/>
          <w:sz w:val="24"/>
          <w:szCs w:val="24"/>
        </w:rPr>
        <w:t xml:space="preserve">resilience or the lack of it had a lesser influence on burnout (-.02). For workload, academics reporting a high level of perceived workload correspondingly reported a higher level of burnout in support of Hypothesis 3. The same goes for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A positive relationship was found for academics</w:t>
      </w:r>
      <w:r w:rsidR="002950D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levels of burnout with perceived feelings of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xml:space="preserve">, demonstrating that the higher the perceived feelings of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xml:space="preserve"> among academics, the greater the burnout, thus, confirming Hypothesis 2 of the study.</w:t>
      </w:r>
    </w:p>
    <w:p w14:paraId="44727624" w14:textId="4559B41B" w:rsidR="000F5274" w:rsidRPr="00E132E7" w:rsidRDefault="000F5274"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r>
      <w:r w:rsidRPr="003F7AC7">
        <w:rPr>
          <w:rFonts w:ascii="Times New Roman" w:hAnsi="Times New Roman" w:cs="Times New Roman"/>
          <w:color w:val="000000"/>
          <w:sz w:val="24"/>
          <w:szCs w:val="24"/>
        </w:rPr>
        <w:t xml:space="preserve">Findings from this study also </w:t>
      </w:r>
      <w:r w:rsidR="00C30ACA" w:rsidRPr="003F7AC7">
        <w:rPr>
          <w:rFonts w:ascii="Times New Roman" w:hAnsi="Times New Roman" w:cs="Times New Roman"/>
          <w:color w:val="000000"/>
          <w:sz w:val="24"/>
          <w:szCs w:val="24"/>
        </w:rPr>
        <w:t xml:space="preserve">show </w:t>
      </w:r>
      <w:r w:rsidRPr="003F7AC7">
        <w:rPr>
          <w:rFonts w:ascii="Times New Roman" w:hAnsi="Times New Roman" w:cs="Times New Roman"/>
          <w:color w:val="000000"/>
          <w:sz w:val="24"/>
          <w:szCs w:val="24"/>
        </w:rPr>
        <w:t>that higher levels of resilience were associated with lower levels of emotional exhaustion</w:t>
      </w:r>
      <w:r w:rsidRPr="00E132E7">
        <w:rPr>
          <w:rFonts w:ascii="Times New Roman" w:hAnsi="Times New Roman" w:cs="Times New Roman"/>
          <w:color w:val="000000"/>
          <w:sz w:val="24"/>
          <w:szCs w:val="24"/>
        </w:rPr>
        <w:t xml:space="preserve"> among academics</w:t>
      </w:r>
      <w:r w:rsidR="002950D6">
        <w:rPr>
          <w:rFonts w:ascii="Times New Roman" w:hAnsi="Times New Roman" w:cs="Times New Roman"/>
          <w:color w:val="000000"/>
          <w:sz w:val="24"/>
          <w:szCs w:val="24"/>
        </w:rPr>
        <w:t>. This</w:t>
      </w:r>
      <w:r w:rsidRPr="00E132E7">
        <w:rPr>
          <w:rFonts w:ascii="Times New Roman" w:hAnsi="Times New Roman" w:cs="Times New Roman"/>
          <w:color w:val="000000"/>
          <w:sz w:val="24"/>
          <w:szCs w:val="24"/>
        </w:rPr>
        <w:t xml:space="preserve"> indicat</w:t>
      </w:r>
      <w:r w:rsidR="002950D6">
        <w:rPr>
          <w:rFonts w:ascii="Times New Roman" w:hAnsi="Times New Roman" w:cs="Times New Roman"/>
          <w:color w:val="000000"/>
          <w:sz w:val="24"/>
          <w:szCs w:val="24"/>
        </w:rPr>
        <w:t>es</w:t>
      </w:r>
      <w:r w:rsidRPr="00E132E7">
        <w:rPr>
          <w:rFonts w:ascii="Times New Roman" w:hAnsi="Times New Roman" w:cs="Times New Roman"/>
          <w:color w:val="000000"/>
          <w:sz w:val="24"/>
          <w:szCs w:val="24"/>
        </w:rPr>
        <w:t xml:space="preserve"> a direct negative link between the two constructs respectively</w:t>
      </w:r>
      <w:r w:rsidR="002950D6">
        <w:rPr>
          <w:rFonts w:ascii="Times New Roman" w:hAnsi="Times New Roman" w:cs="Times New Roman"/>
          <w:color w:val="000000"/>
          <w:sz w:val="24"/>
          <w:szCs w:val="24"/>
        </w:rPr>
        <w:t xml:space="preserve"> and</w:t>
      </w:r>
      <w:r w:rsidRPr="00E132E7">
        <w:rPr>
          <w:rFonts w:ascii="Times New Roman" w:hAnsi="Times New Roman" w:cs="Times New Roman"/>
          <w:color w:val="000000"/>
          <w:sz w:val="24"/>
          <w:szCs w:val="24"/>
        </w:rPr>
        <w:t xml:space="preserve"> support</w:t>
      </w:r>
      <w:r w:rsidR="002950D6">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 the study hypothesis that higher levels of resilience in academics were related to </w:t>
      </w:r>
      <w:r w:rsidRPr="00E132E7">
        <w:rPr>
          <w:rFonts w:ascii="Times New Roman" w:hAnsi="Times New Roman" w:cs="Times New Roman"/>
          <w:noProof/>
          <w:color w:val="000000"/>
          <w:sz w:val="24"/>
          <w:szCs w:val="24"/>
        </w:rPr>
        <w:t>diminishing</w:t>
      </w:r>
      <w:r w:rsidRPr="00E132E7">
        <w:rPr>
          <w:rFonts w:ascii="Times New Roman" w:hAnsi="Times New Roman" w:cs="Times New Roman"/>
          <w:color w:val="000000"/>
          <w:sz w:val="24"/>
          <w:szCs w:val="24"/>
        </w:rPr>
        <w:t xml:space="preserve"> levels of feeling emotional</w:t>
      </w:r>
      <w:r w:rsidR="002950D6">
        <w:rPr>
          <w:rFonts w:ascii="Times New Roman" w:hAnsi="Times New Roman" w:cs="Times New Roman"/>
          <w:color w:val="000000"/>
          <w:sz w:val="24"/>
          <w:szCs w:val="24"/>
        </w:rPr>
        <w:t>ly</w:t>
      </w:r>
      <w:r w:rsidRPr="00E132E7">
        <w:rPr>
          <w:rFonts w:ascii="Times New Roman" w:hAnsi="Times New Roman" w:cs="Times New Roman"/>
          <w:color w:val="000000"/>
          <w:sz w:val="24"/>
          <w:szCs w:val="24"/>
        </w:rPr>
        <w:t xml:space="preserve"> exhausted (burning out) (Hypothesis 4a). This association is nevertheless weak. </w:t>
      </w:r>
    </w:p>
    <w:p w14:paraId="762B1067" w14:textId="4428978D" w:rsidR="000F5274" w:rsidRPr="00E132E7" w:rsidRDefault="000F5274"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lastRenderedPageBreak/>
        <w:tab/>
        <w:t>For the relationship between resilience and engagement, the model supported the notion that resilience had a direct positive effect on work engagement, supporting the hypothesis that the more resilience an academic has, the more engaged they are in their career (H4b).</w:t>
      </w:r>
      <w:r w:rsidRPr="00E132E7">
        <w:rPr>
          <w:rFonts w:ascii="Times New Roman" w:hAnsi="Times New Roman" w:cs="Times New Roman"/>
          <w:sz w:val="24"/>
          <w:szCs w:val="24"/>
        </w:rPr>
        <w:t xml:space="preserve"> </w:t>
      </w:r>
      <w:r w:rsidRPr="00E132E7">
        <w:rPr>
          <w:rFonts w:ascii="Times New Roman" w:hAnsi="Times New Roman" w:cs="Times New Roman"/>
          <w:color w:val="000000"/>
          <w:sz w:val="24"/>
          <w:szCs w:val="24"/>
        </w:rPr>
        <w:t xml:space="preserve">The resilience item (“I am determined”) had the most effect (.68), whereby the item of (“My life has meaning”) had the least effect (.54). From the model, a non-significant relationship was revealed between resilience and engagement (.02). </w:t>
      </w:r>
    </w:p>
    <w:p w14:paraId="6D212AA3" w14:textId="7B63E302" w:rsidR="000F5274" w:rsidRPr="00E132E7" w:rsidRDefault="000F5274"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 xml:space="preserve">Burnout with </w:t>
      </w:r>
      <w:r w:rsidRPr="00E132E7">
        <w:rPr>
          <w:rFonts w:ascii="Times New Roman" w:hAnsi="Times New Roman" w:cs="Times New Roman"/>
          <w:noProof/>
          <w:color w:val="000000"/>
          <w:sz w:val="24"/>
          <w:szCs w:val="24"/>
        </w:rPr>
        <w:t>engagement,</w:t>
      </w:r>
      <w:r w:rsidRPr="00E132E7">
        <w:rPr>
          <w:rFonts w:ascii="Times New Roman" w:hAnsi="Times New Roman" w:cs="Times New Roman"/>
          <w:color w:val="000000"/>
          <w:sz w:val="24"/>
          <w:szCs w:val="24"/>
        </w:rPr>
        <w:t xml:space="preserve"> on the other hand, revealed a significant relationship in the theoretically expected direction (-.03) indic</w:t>
      </w:r>
      <w:r w:rsidR="000305B6" w:rsidRPr="00E132E7">
        <w:rPr>
          <w:rFonts w:ascii="Times New Roman" w:hAnsi="Times New Roman" w:cs="Times New Roman"/>
          <w:color w:val="000000"/>
          <w:sz w:val="24"/>
          <w:szCs w:val="24"/>
        </w:rPr>
        <w:t>a</w:t>
      </w:r>
      <w:r w:rsidRPr="00E132E7">
        <w:rPr>
          <w:rFonts w:ascii="Times New Roman" w:hAnsi="Times New Roman" w:cs="Times New Roman"/>
          <w:color w:val="000000"/>
          <w:sz w:val="24"/>
          <w:szCs w:val="24"/>
        </w:rPr>
        <w:t>ting that these two variables negatively influence one another. As true to the hypothesi</w:t>
      </w:r>
      <w:r w:rsidR="00612D62">
        <w:rPr>
          <w:rFonts w:ascii="Times New Roman" w:hAnsi="Times New Roman" w:cs="Times New Roman"/>
          <w:color w:val="000000"/>
          <w:sz w:val="24"/>
          <w:szCs w:val="24"/>
        </w:rPr>
        <w:t>s</w:t>
      </w:r>
      <w:r w:rsidRPr="00E132E7">
        <w:rPr>
          <w:rFonts w:ascii="Times New Roman" w:hAnsi="Times New Roman" w:cs="Times New Roman"/>
          <w:color w:val="000000"/>
          <w:sz w:val="24"/>
          <w:szCs w:val="24"/>
        </w:rPr>
        <w:t>ed model, the model exhibited that academics experiencing a higher level of burnout will report lower levels of engagement, h</w:t>
      </w:r>
      <w:r w:rsidR="00021022" w:rsidRPr="00E132E7">
        <w:rPr>
          <w:rFonts w:ascii="Times New Roman" w:hAnsi="Times New Roman" w:cs="Times New Roman"/>
          <w:color w:val="000000"/>
          <w:sz w:val="24"/>
          <w:szCs w:val="24"/>
        </w:rPr>
        <w:t>ence the inverse relationship</w:t>
      </w:r>
      <w:r w:rsidRPr="00E132E7">
        <w:rPr>
          <w:rFonts w:ascii="Times New Roman" w:hAnsi="Times New Roman" w:cs="Times New Roman"/>
          <w:color w:val="000000"/>
          <w:sz w:val="24"/>
          <w:szCs w:val="24"/>
        </w:rPr>
        <w:t xml:space="preserve">. Thus, this finding is consistent in support of Hypothesis 1. </w:t>
      </w:r>
    </w:p>
    <w:p w14:paraId="2C6DACB9" w14:textId="0EA9516F" w:rsidR="000F5274" w:rsidRPr="00E132E7" w:rsidRDefault="000F5274"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When it comes to years of experience, the link between years of experience and engagement is strong, that is (.99) demonstrating a positive significant relationship which implies the more years of experience an academic has, the more he or she will express work engagement. This is in accordance with the researcher’s expectations and in line with Hypothesis 5a. On the contrary, the effect of</w:t>
      </w:r>
      <w:r w:rsidRPr="00E132E7">
        <w:rPr>
          <w:rFonts w:ascii="Times New Roman" w:hAnsi="Times New Roman" w:cs="Times New Roman"/>
          <w:sz w:val="24"/>
          <w:szCs w:val="24"/>
        </w:rPr>
        <w:t xml:space="preserve"> </w:t>
      </w:r>
      <w:r w:rsidRPr="00E132E7">
        <w:rPr>
          <w:rFonts w:ascii="Times New Roman" w:hAnsi="Times New Roman" w:cs="Times New Roman"/>
          <w:color w:val="000000"/>
          <w:sz w:val="24"/>
          <w:szCs w:val="24"/>
        </w:rPr>
        <w:t>years of experience on emotional exhaustion was not a significant one (-.06). Nonetheless</w:t>
      </w:r>
      <w:r w:rsidR="002950D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as predicted, this relationship showed an inverse link depicting that academics having a higher burnout rate were those belonging </w:t>
      </w:r>
      <w:r w:rsidRPr="00E132E7">
        <w:rPr>
          <w:rFonts w:ascii="Times New Roman" w:hAnsi="Times New Roman" w:cs="Times New Roman"/>
          <w:noProof/>
          <w:color w:val="000000"/>
          <w:sz w:val="24"/>
          <w:szCs w:val="24"/>
        </w:rPr>
        <w:t>to</w:t>
      </w:r>
      <w:r w:rsidRPr="00E132E7">
        <w:rPr>
          <w:rFonts w:ascii="Times New Roman" w:hAnsi="Times New Roman" w:cs="Times New Roman"/>
          <w:color w:val="000000"/>
          <w:sz w:val="24"/>
          <w:szCs w:val="24"/>
        </w:rPr>
        <w:t xml:space="preserve"> the groups with </w:t>
      </w:r>
      <w:r w:rsidR="002950D6">
        <w:rPr>
          <w:rFonts w:ascii="Times New Roman" w:hAnsi="Times New Roman" w:cs="Times New Roman"/>
          <w:color w:val="000000"/>
          <w:sz w:val="24"/>
          <w:szCs w:val="24"/>
        </w:rPr>
        <w:t>fewer</w:t>
      </w:r>
      <w:r w:rsidR="002950D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years of experiences (Hypothesis 5b), which in turn, shows that these academics would correspondingly exhibit a lower level of engagement towards their work. The total effect between years of experience and engagement </w:t>
      </w:r>
      <w:r w:rsidR="002950D6">
        <w:rPr>
          <w:rFonts w:ascii="Times New Roman" w:hAnsi="Times New Roman" w:cs="Times New Roman"/>
          <w:color w:val="000000"/>
          <w:sz w:val="24"/>
          <w:szCs w:val="24"/>
        </w:rPr>
        <w:t xml:space="preserve">was </w:t>
      </w:r>
      <w:r w:rsidRPr="00E132E7">
        <w:rPr>
          <w:rFonts w:ascii="Times New Roman" w:hAnsi="Times New Roman" w:cs="Times New Roman"/>
          <w:color w:val="000000"/>
          <w:sz w:val="24"/>
          <w:szCs w:val="24"/>
        </w:rPr>
        <w:t xml:space="preserve">revealed to be the largest of all the other variables in the model. </w:t>
      </w:r>
    </w:p>
    <w:p w14:paraId="0687F247" w14:textId="644AD490" w:rsidR="000F5274" w:rsidRPr="00E132E7" w:rsidRDefault="000F5274"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r>
      <w:r w:rsidR="000356DF" w:rsidRPr="00E132E7">
        <w:rPr>
          <w:rFonts w:ascii="Times New Roman" w:hAnsi="Times New Roman" w:cs="Times New Roman"/>
          <w:color w:val="000000"/>
          <w:sz w:val="24"/>
          <w:szCs w:val="24"/>
        </w:rPr>
        <w:t>For years of experience</w:t>
      </w:r>
      <w:r w:rsidRPr="00E132E7">
        <w:rPr>
          <w:rFonts w:ascii="Times New Roman" w:hAnsi="Times New Roman" w:cs="Times New Roman"/>
          <w:color w:val="000000"/>
          <w:sz w:val="24"/>
          <w:szCs w:val="24"/>
        </w:rPr>
        <w:t xml:space="preserve"> and resilience, the final model displayed a moderate positive association between the two construct</w:t>
      </w:r>
      <w:r w:rsidR="002950D6">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 (.45), demonstrating that the more experience academics have in academia, the more resilient they are. For years of experience and </w:t>
      </w:r>
      <w:r w:rsidR="000960A1">
        <w:rPr>
          <w:rFonts w:ascii="Times New Roman" w:hAnsi="Times New Roman" w:cs="Times New Roman"/>
          <w:color w:val="000000"/>
          <w:sz w:val="24"/>
          <w:szCs w:val="24"/>
        </w:rPr>
        <w:t xml:space="preserve">Pressure </w:t>
      </w:r>
      <w:r w:rsidR="000960A1">
        <w:rPr>
          <w:rFonts w:ascii="Times New Roman" w:hAnsi="Times New Roman" w:cs="Times New Roman"/>
          <w:color w:val="000000"/>
          <w:sz w:val="24"/>
          <w:szCs w:val="24"/>
        </w:rPr>
        <w:lastRenderedPageBreak/>
        <w:t>to Publish</w:t>
      </w:r>
      <w:r w:rsidRPr="00E132E7">
        <w:rPr>
          <w:rFonts w:ascii="Times New Roman" w:hAnsi="Times New Roman" w:cs="Times New Roman"/>
          <w:color w:val="000000"/>
          <w:sz w:val="24"/>
          <w:szCs w:val="24"/>
        </w:rPr>
        <w:t xml:space="preserve"> a negative relationship was found (-.09), denoting that the longer academics have been in the</w:t>
      </w:r>
      <w:r w:rsidR="002950D6">
        <w:rPr>
          <w:rFonts w:ascii="Times New Roman" w:hAnsi="Times New Roman" w:cs="Times New Roman"/>
          <w:color w:val="000000"/>
          <w:sz w:val="24"/>
          <w:szCs w:val="24"/>
        </w:rPr>
        <w:t>ir</w:t>
      </w:r>
      <w:r w:rsidRPr="00E132E7">
        <w:rPr>
          <w:rFonts w:ascii="Times New Roman" w:hAnsi="Times New Roman" w:cs="Times New Roman"/>
          <w:color w:val="000000"/>
          <w:sz w:val="24"/>
          <w:szCs w:val="24"/>
        </w:rPr>
        <w:t xml:space="preserve"> academic career, the less they experienced feelings of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Both of these relationships corresponded with Hypothesis 5c and Hypothesis 5d of the study</w:t>
      </w:r>
      <w:r w:rsidR="002950D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respectively.</w:t>
      </w:r>
    </w:p>
    <w:p w14:paraId="286642B2" w14:textId="3019A5DC" w:rsidR="000F5274" w:rsidRPr="00E132E7" w:rsidRDefault="000F5274"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color w:val="000000"/>
          <w:sz w:val="24"/>
          <w:szCs w:val="24"/>
        </w:rPr>
        <w:tab/>
        <w:t xml:space="preserve">For the mediation, results provided some evidence for the mediating effects of burnout. Findings from the final model inspection of the </w:t>
      </w:r>
      <w:r w:rsidR="00993690" w:rsidRPr="00E132E7">
        <w:rPr>
          <w:rFonts w:ascii="Times New Roman" w:hAnsi="Times New Roman" w:cs="Times New Roman"/>
          <w:color w:val="000000"/>
          <w:sz w:val="24"/>
          <w:szCs w:val="24"/>
        </w:rPr>
        <w:t>Mplus</w:t>
      </w:r>
      <w:r w:rsidRPr="00E132E7">
        <w:rPr>
          <w:rFonts w:ascii="Times New Roman" w:hAnsi="Times New Roman" w:cs="Times New Roman"/>
          <w:color w:val="000000"/>
          <w:sz w:val="24"/>
          <w:szCs w:val="24"/>
        </w:rPr>
        <w:t>-output revealed that resilience was no longer a significant predictor with the mediator burnout in the model. The path from resilience to engagement was nonsignificant, whereas the direct path from burnout to engagement was significant. It was shown that burnout affects engagement (i.e. the outcome variable). This indicates that burnout mediated the relationship between resilience and work engagement in this population of academics (-.03); therefore Hypothesis 4c was supported.</w:t>
      </w:r>
      <w:r w:rsidRPr="00E132E7">
        <w:rPr>
          <w:rFonts w:ascii="Times New Roman" w:hAnsi="Times New Roman" w:cs="Times New Roman"/>
          <w:sz w:val="24"/>
          <w:szCs w:val="24"/>
        </w:rPr>
        <w:t xml:space="preserve"> </w:t>
      </w:r>
    </w:p>
    <w:p w14:paraId="76196347" w14:textId="2C5C48B3" w:rsidR="000F5274" w:rsidRPr="00E132E7" w:rsidRDefault="000F5274"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sz w:val="24"/>
          <w:szCs w:val="24"/>
        </w:rPr>
        <w:tab/>
      </w:r>
      <w:r w:rsidRPr="00E132E7">
        <w:rPr>
          <w:rFonts w:ascii="Times New Roman" w:hAnsi="Times New Roman" w:cs="Times New Roman"/>
          <w:color w:val="000000"/>
          <w:sz w:val="24"/>
          <w:szCs w:val="24"/>
        </w:rPr>
        <w:t>Grounded by theoretical and empirical literature, it was postulated that burnout mediates the relationship between resilience and engagement. Though it is mentioned in past literature that high job resources (resilience) have led to engagement, little is known about how job resources result in increased work engagement (Bakker, Van Emmerik, &amp; Van Riet, 2008; Hakanen, Schaufeli, &amp; Ahola, 2008; Schaufeli</w:t>
      </w:r>
      <w:r w:rsidR="000960A1">
        <w:rPr>
          <w:rFonts w:ascii="Times New Roman" w:hAnsi="Times New Roman" w:cs="Times New Roman"/>
          <w:color w:val="000000"/>
          <w:sz w:val="24"/>
          <w:szCs w:val="24"/>
        </w:rPr>
        <w:t xml:space="preserve"> et al., </w:t>
      </w:r>
      <w:r w:rsidRPr="00E132E7">
        <w:rPr>
          <w:rFonts w:ascii="Times New Roman" w:hAnsi="Times New Roman" w:cs="Times New Roman"/>
          <w:color w:val="000000"/>
          <w:sz w:val="24"/>
          <w:szCs w:val="24"/>
        </w:rPr>
        <w:t>2009). Findings from this study show that high resilience lead</w:t>
      </w:r>
      <w:r w:rsidR="00B729CA" w:rsidRPr="00E132E7">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 to work engagement by r</w:t>
      </w:r>
      <w:r w:rsidR="00A605FD" w:rsidRPr="00E132E7">
        <w:rPr>
          <w:rFonts w:ascii="Times New Roman" w:hAnsi="Times New Roman" w:cs="Times New Roman"/>
          <w:color w:val="000000"/>
          <w:sz w:val="24"/>
          <w:szCs w:val="24"/>
        </w:rPr>
        <w:t>educing burnout (the mediator) or</w:t>
      </w:r>
      <w:r w:rsidR="002950D6">
        <w:rPr>
          <w:rFonts w:ascii="Times New Roman" w:hAnsi="Times New Roman" w:cs="Times New Roman"/>
          <w:color w:val="000000"/>
          <w:sz w:val="24"/>
          <w:szCs w:val="24"/>
        </w:rPr>
        <w:t>,</w:t>
      </w:r>
      <w:r w:rsidR="00A605FD" w:rsidRPr="00E132E7">
        <w:rPr>
          <w:rFonts w:ascii="Times New Roman" w:hAnsi="Times New Roman" w:cs="Times New Roman"/>
          <w:color w:val="000000"/>
          <w:sz w:val="24"/>
          <w:szCs w:val="24"/>
        </w:rPr>
        <w:t xml:space="preserve"> i</w:t>
      </w:r>
      <w:r w:rsidRPr="00E132E7">
        <w:rPr>
          <w:rFonts w:ascii="Times New Roman" w:hAnsi="Times New Roman" w:cs="Times New Roman"/>
          <w:color w:val="000000"/>
          <w:sz w:val="24"/>
          <w:szCs w:val="24"/>
        </w:rPr>
        <w:t xml:space="preserve">n other words, when there is a lack of resilience for academics to be in a state of engagement in their work (the outcome) burnout </w:t>
      </w:r>
      <w:r w:rsidRPr="00E132E7">
        <w:rPr>
          <w:rFonts w:ascii="Times New Roman" w:hAnsi="Times New Roman" w:cs="Times New Roman"/>
          <w:noProof/>
          <w:color w:val="000000"/>
          <w:sz w:val="24"/>
          <w:szCs w:val="24"/>
        </w:rPr>
        <w:t>would, therefore,</w:t>
      </w:r>
      <w:r w:rsidRPr="00E132E7">
        <w:rPr>
          <w:rFonts w:ascii="Times New Roman" w:hAnsi="Times New Roman" w:cs="Times New Roman"/>
          <w:color w:val="000000"/>
          <w:sz w:val="24"/>
          <w:szCs w:val="24"/>
        </w:rPr>
        <w:t xml:space="preserve"> need to be reduced. Similarly, other studies have also found that burnout mediates the relationship between resilience (or other job resources) and </w:t>
      </w:r>
      <w:r w:rsidR="005861B4">
        <w:rPr>
          <w:rFonts w:ascii="Times New Roman" w:hAnsi="Times New Roman" w:cs="Times New Roman"/>
          <w:color w:val="000000"/>
          <w:sz w:val="24"/>
          <w:szCs w:val="24"/>
        </w:rPr>
        <w:t>engagement</w:t>
      </w:r>
      <w:r w:rsidR="002950D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respectively (Hakanen et al., 2006;</w:t>
      </w:r>
      <w:r w:rsidRPr="00E132E7">
        <w:rPr>
          <w:rFonts w:ascii="Times New Roman" w:hAnsi="Times New Roman" w:cs="Times New Roman"/>
          <w:sz w:val="24"/>
          <w:szCs w:val="24"/>
        </w:rPr>
        <w:t xml:space="preserve"> </w:t>
      </w:r>
      <w:r w:rsidRPr="00E132E7">
        <w:rPr>
          <w:rFonts w:ascii="Times New Roman" w:hAnsi="Times New Roman" w:cs="Times New Roman"/>
          <w:color w:val="000000"/>
          <w:sz w:val="24"/>
          <w:szCs w:val="24"/>
        </w:rPr>
        <w:t>Roslan, Ho, Ng, &amp; Sambasivan, 2015).</w:t>
      </w:r>
    </w:p>
    <w:p w14:paraId="470298F9" w14:textId="7BF9D3A3" w:rsidR="000F5274" w:rsidRPr="00E132E7" w:rsidRDefault="000F5274"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 xml:space="preserve">In regards to items, for </w:t>
      </w:r>
      <w:r w:rsidRPr="00E132E7">
        <w:rPr>
          <w:rFonts w:ascii="Times New Roman" w:hAnsi="Times New Roman" w:cs="Times New Roman"/>
          <w:noProof/>
          <w:color w:val="000000"/>
          <w:sz w:val="24"/>
          <w:szCs w:val="24"/>
        </w:rPr>
        <w:t>workload,</w:t>
      </w:r>
      <w:r w:rsidRPr="00E132E7">
        <w:rPr>
          <w:rFonts w:ascii="Times New Roman" w:hAnsi="Times New Roman" w:cs="Times New Roman"/>
          <w:color w:val="000000"/>
          <w:sz w:val="24"/>
          <w:szCs w:val="24"/>
        </w:rPr>
        <w:t xml:space="preserve"> item AWS4 (“I do not have enough time to do what’s important in my job”) contributed the most to the workload construct (.84). Another strong contributor for the workload is item AWS1 (“I do not have enough time to do the work </w:t>
      </w:r>
      <w:r w:rsidRPr="00E132E7">
        <w:rPr>
          <w:rFonts w:ascii="Times New Roman" w:hAnsi="Times New Roman" w:cs="Times New Roman"/>
          <w:color w:val="000000"/>
          <w:sz w:val="24"/>
          <w:szCs w:val="24"/>
        </w:rPr>
        <w:lastRenderedPageBreak/>
        <w:t>that must be done”) (.81). The weakest contributor is item AWS3 (“My work takes me away from my personal interests”)</w:t>
      </w:r>
      <w:r w:rsidRPr="00E132E7">
        <w:rPr>
          <w:rFonts w:ascii="Times New Roman" w:hAnsi="Times New Roman" w:cs="Times New Roman"/>
          <w:sz w:val="24"/>
          <w:szCs w:val="24"/>
        </w:rPr>
        <w:t xml:space="preserve"> (.46). For the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construct, PPTOT5 (“I feel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 Chapters in books”) was the highest contributor (.91). Followed closely by organisation PPTOT6 (“I feel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 Case studies”) (.83). </w:t>
      </w:r>
    </w:p>
    <w:p w14:paraId="49B35DCD" w14:textId="06EBC283" w:rsidR="000F5274" w:rsidRPr="00E132E7" w:rsidRDefault="000F5274"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 xml:space="preserve">Emotional </w:t>
      </w:r>
      <w:r w:rsidRPr="00E132E7">
        <w:rPr>
          <w:rFonts w:ascii="Times New Roman" w:hAnsi="Times New Roman" w:cs="Times New Roman"/>
          <w:noProof/>
          <w:color w:val="000000"/>
          <w:sz w:val="24"/>
          <w:szCs w:val="24"/>
        </w:rPr>
        <w:t>exhaustion, on the other hand,</w:t>
      </w:r>
      <w:r w:rsidRPr="00E132E7">
        <w:rPr>
          <w:rFonts w:ascii="Times New Roman" w:hAnsi="Times New Roman" w:cs="Times New Roman"/>
          <w:color w:val="000000"/>
          <w:sz w:val="24"/>
          <w:szCs w:val="24"/>
        </w:rPr>
        <w:t xml:space="preserve"> is best measured by the item “I feel burned out from my work” (.91) followed by “I feel fatigued when I get up in the morning and have to face another day on the job” (.82)</w:t>
      </w:r>
      <w:r w:rsidR="002950D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“I feel frustrated by my job” (.69). Item EE7 “I feel I am working too hard on my job” was the lowest contributor to burnout, with .70. </w:t>
      </w:r>
    </w:p>
    <w:p w14:paraId="0122570C" w14:textId="67C3C619" w:rsidR="000F5274" w:rsidRPr="00E132E7" w:rsidRDefault="000F5274"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When it comes to academics’ level of work engagement item ETS4</w:t>
      </w:r>
      <w:r w:rsidRPr="00E132E7">
        <w:rPr>
          <w:rFonts w:ascii="Times New Roman" w:hAnsi="Times New Roman" w:cs="Times New Roman"/>
          <w:sz w:val="24"/>
          <w:szCs w:val="24"/>
        </w:rPr>
        <w:t xml:space="preserve"> </w:t>
      </w:r>
      <w:r w:rsidRPr="00E132E7">
        <w:rPr>
          <w:rFonts w:ascii="Times New Roman" w:hAnsi="Times New Roman" w:cs="Times New Roman"/>
          <w:color w:val="000000"/>
          <w:sz w:val="24"/>
          <w:szCs w:val="24"/>
        </w:rPr>
        <w:t xml:space="preserve">was the highest contributor, i.e., “In class, I care about the problems of my students” (.78), closely followed by item ETS6 “In class, I am empathetic towards my students” (.76). The engagement item “While teaching I pay a lot of attention to my work” (ETS1) had the least influence on the construct, with .63. </w:t>
      </w:r>
    </w:p>
    <w:p w14:paraId="1D72051C" w14:textId="174660FC" w:rsidR="000F5274" w:rsidRPr="00E132E7" w:rsidRDefault="000F5274" w:rsidP="00C92892">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 xml:space="preserve">Overall, workload and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xml:space="preserve"> were the only two constructs having a significant influence </w:t>
      </w:r>
      <w:r w:rsidR="002950D6">
        <w:rPr>
          <w:rFonts w:ascii="Times New Roman" w:hAnsi="Times New Roman" w:cs="Times New Roman"/>
          <w:color w:val="000000"/>
          <w:sz w:val="24"/>
          <w:szCs w:val="24"/>
        </w:rPr>
        <w:t>on</w:t>
      </w:r>
      <w:r w:rsidR="002950D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burnout</w:t>
      </w:r>
      <w:r w:rsidR="002950D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with workload (.46) and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xml:space="preserve"> (.23). Both constructs show a positive link with burnout, supporting the study hypothesis that the more academics experience a high level of perceived workload, the higher the reported burnout. Likewise, academics experiencing a high level of perceived </w:t>
      </w:r>
      <w:r w:rsidR="000960A1">
        <w:rPr>
          <w:rFonts w:ascii="Times New Roman" w:hAnsi="Times New Roman" w:cs="Times New Roman"/>
          <w:color w:val="000000"/>
          <w:sz w:val="24"/>
          <w:szCs w:val="24"/>
        </w:rPr>
        <w:t>Pressure to Publish</w:t>
      </w:r>
      <w:r w:rsidRPr="00E132E7">
        <w:rPr>
          <w:rFonts w:ascii="Times New Roman" w:hAnsi="Times New Roman" w:cs="Times New Roman"/>
          <w:color w:val="000000"/>
          <w:sz w:val="24"/>
          <w:szCs w:val="24"/>
        </w:rPr>
        <w:t xml:space="preserve"> reported higher burnout.</w:t>
      </w:r>
      <w:r w:rsidRPr="00E132E7">
        <w:rPr>
          <w:rFonts w:ascii="Times New Roman" w:hAnsi="Times New Roman" w:cs="Times New Roman"/>
          <w:sz w:val="24"/>
          <w:szCs w:val="24"/>
        </w:rPr>
        <w:t xml:space="preserve"> </w:t>
      </w:r>
      <w:r w:rsidRPr="00E132E7">
        <w:rPr>
          <w:rFonts w:ascii="Times New Roman" w:hAnsi="Times New Roman" w:cs="Times New Roman"/>
          <w:noProof/>
          <w:sz w:val="24"/>
          <w:szCs w:val="24"/>
        </w:rPr>
        <w:t>Resilience, on the other hand,</w:t>
      </w:r>
      <w:r w:rsidRPr="00E132E7">
        <w:rPr>
          <w:rFonts w:ascii="Times New Roman" w:hAnsi="Times New Roman" w:cs="Times New Roman"/>
          <w:sz w:val="24"/>
          <w:szCs w:val="24"/>
        </w:rPr>
        <w:t xml:space="preserve"> had an insignificant influence on burnout. </w:t>
      </w:r>
      <w:r w:rsidRPr="00E132E7">
        <w:rPr>
          <w:rFonts w:ascii="Times New Roman" w:hAnsi="Times New Roman" w:cs="Times New Roman"/>
          <w:color w:val="000000"/>
          <w:sz w:val="24"/>
          <w:szCs w:val="24"/>
        </w:rPr>
        <w:t>The results of all the hypotheses of this study are thus summari</w:t>
      </w:r>
      <w:r w:rsidR="00612D62">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ed in Table </w:t>
      </w:r>
      <w:r w:rsidR="00B60EAE">
        <w:rPr>
          <w:rFonts w:ascii="Times New Roman" w:hAnsi="Times New Roman" w:cs="Times New Roman"/>
          <w:color w:val="000000"/>
          <w:sz w:val="24"/>
          <w:szCs w:val="24"/>
        </w:rPr>
        <w:t>5</w:t>
      </w:r>
      <w:r w:rsidR="0017636B" w:rsidRPr="00E132E7">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18. </w:t>
      </w:r>
    </w:p>
    <w:p w14:paraId="3A3ABAEC" w14:textId="77777777" w:rsidR="000F5274" w:rsidRPr="00E132E7" w:rsidRDefault="000F5274" w:rsidP="00C92892">
      <w:pPr>
        <w:autoSpaceDE w:val="0"/>
        <w:autoSpaceDN w:val="0"/>
        <w:adjustRightInd w:val="0"/>
        <w:spacing w:after="0" w:line="240" w:lineRule="auto"/>
        <w:rPr>
          <w:rFonts w:ascii="Times New Roman" w:hAnsi="Times New Roman" w:cs="Times New Roman"/>
          <w:b/>
          <w:bCs/>
          <w:i/>
          <w:sz w:val="24"/>
          <w:szCs w:val="24"/>
        </w:rPr>
      </w:pPr>
    </w:p>
    <w:p w14:paraId="7A075329" w14:textId="001121F4" w:rsidR="000F5274" w:rsidRPr="004119F0" w:rsidRDefault="000F5274" w:rsidP="00C0624A">
      <w:pPr>
        <w:autoSpaceDE w:val="0"/>
        <w:autoSpaceDN w:val="0"/>
        <w:adjustRightInd w:val="0"/>
        <w:spacing w:after="0" w:line="240" w:lineRule="auto"/>
        <w:jc w:val="both"/>
        <w:rPr>
          <w:rFonts w:ascii="Times New Roman" w:hAnsi="Times New Roman" w:cs="Times New Roman"/>
          <w:b/>
          <w:bCs/>
          <w:i/>
          <w:sz w:val="24"/>
          <w:szCs w:val="24"/>
        </w:rPr>
      </w:pPr>
      <w:r w:rsidRPr="00DE132E">
        <w:rPr>
          <w:rFonts w:ascii="Times New Roman" w:hAnsi="Times New Roman" w:cs="Times New Roman"/>
          <w:noProof/>
          <w:sz w:val="24"/>
          <w:szCs w:val="24"/>
          <w:lang w:eastAsia="en-GB"/>
        </w:rPr>
        <w:lastRenderedPageBreak/>
        <w:drawing>
          <wp:inline distT="0" distB="0" distL="0" distR="0" wp14:anchorId="426F02CE" wp14:editId="29F7771A">
            <wp:extent cx="5629275" cy="4014330"/>
            <wp:effectExtent l="19050" t="19050" r="9525" b="2476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002" t="18081" r="22058" b="5895"/>
                    <a:stretch/>
                  </pic:blipFill>
                  <pic:spPr bwMode="auto">
                    <a:xfrm>
                      <a:off x="0" y="0"/>
                      <a:ext cx="5641786" cy="40232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5044F0" w14:textId="77777777" w:rsidR="00C0624A" w:rsidRPr="00C653E6" w:rsidRDefault="00C0624A" w:rsidP="00C0624A">
      <w:pPr>
        <w:autoSpaceDE w:val="0"/>
        <w:autoSpaceDN w:val="0"/>
        <w:adjustRightInd w:val="0"/>
        <w:spacing w:after="0" w:line="240" w:lineRule="auto"/>
        <w:jc w:val="both"/>
        <w:rPr>
          <w:rFonts w:ascii="Times New Roman" w:hAnsi="Times New Roman" w:cs="Times New Roman"/>
          <w:b/>
          <w:bCs/>
          <w:i/>
          <w:sz w:val="24"/>
          <w:szCs w:val="24"/>
        </w:rPr>
      </w:pPr>
    </w:p>
    <w:p w14:paraId="060E46B5" w14:textId="549E9951" w:rsidR="000F5274" w:rsidRPr="00E132E7" w:rsidRDefault="000F5274" w:rsidP="00C0624A">
      <w:pPr>
        <w:autoSpaceDE w:val="0"/>
        <w:autoSpaceDN w:val="0"/>
        <w:adjustRightInd w:val="0"/>
        <w:spacing w:after="0" w:line="240" w:lineRule="auto"/>
        <w:ind w:right="-426"/>
        <w:jc w:val="center"/>
        <w:rPr>
          <w:rFonts w:ascii="Times New Roman" w:hAnsi="Times New Roman" w:cs="Times New Roman"/>
          <w:bCs/>
          <w:sz w:val="24"/>
          <w:szCs w:val="24"/>
        </w:rPr>
      </w:pPr>
      <w:r w:rsidRPr="00106A49">
        <w:rPr>
          <w:rFonts w:ascii="Times New Roman" w:hAnsi="Times New Roman" w:cs="Times New Roman"/>
          <w:bCs/>
          <w:sz w:val="24"/>
          <w:szCs w:val="24"/>
        </w:rPr>
        <w:t xml:space="preserve">Figure </w:t>
      </w:r>
      <w:r w:rsidR="00021022" w:rsidRPr="00E52D61">
        <w:rPr>
          <w:rFonts w:ascii="Times New Roman" w:hAnsi="Times New Roman" w:cs="Times New Roman"/>
          <w:bCs/>
          <w:sz w:val="24"/>
          <w:szCs w:val="24"/>
        </w:rPr>
        <w:t>10</w:t>
      </w:r>
      <w:r w:rsidRPr="00E52D61">
        <w:rPr>
          <w:rFonts w:ascii="Times New Roman" w:hAnsi="Times New Roman" w:cs="Times New Roman"/>
          <w:bCs/>
          <w:sz w:val="24"/>
          <w:szCs w:val="24"/>
        </w:rPr>
        <w:t>.</w:t>
      </w:r>
      <w:r w:rsidRPr="00E52D61">
        <w:rPr>
          <w:rFonts w:ascii="Times New Roman" w:hAnsi="Times New Roman" w:cs="Times New Roman"/>
          <w:b/>
          <w:bCs/>
          <w:sz w:val="24"/>
          <w:szCs w:val="24"/>
        </w:rPr>
        <w:t xml:space="preserve"> </w:t>
      </w:r>
      <w:r w:rsidR="00021022" w:rsidRPr="00E52D61">
        <w:rPr>
          <w:rFonts w:ascii="Times New Roman" w:hAnsi="Times New Roman" w:cs="Times New Roman"/>
          <w:bCs/>
          <w:sz w:val="24"/>
          <w:szCs w:val="24"/>
        </w:rPr>
        <w:t>Diagr</w:t>
      </w:r>
      <w:r w:rsidR="00021022" w:rsidRPr="00E72AEA">
        <w:rPr>
          <w:rFonts w:ascii="Times New Roman" w:hAnsi="Times New Roman" w:cs="Times New Roman"/>
          <w:bCs/>
          <w:sz w:val="24"/>
          <w:szCs w:val="24"/>
        </w:rPr>
        <w:t xml:space="preserve">am </w:t>
      </w:r>
      <w:r w:rsidRPr="00E132E7">
        <w:rPr>
          <w:rFonts w:ascii="Times New Roman" w:hAnsi="Times New Roman" w:cs="Times New Roman"/>
          <w:bCs/>
          <w:sz w:val="24"/>
          <w:szCs w:val="24"/>
        </w:rPr>
        <w:t xml:space="preserve">of the </w:t>
      </w:r>
      <w:r w:rsidR="00021022" w:rsidRPr="00E132E7">
        <w:rPr>
          <w:rFonts w:ascii="Times New Roman" w:hAnsi="Times New Roman" w:cs="Times New Roman"/>
          <w:bCs/>
          <w:sz w:val="24"/>
          <w:szCs w:val="24"/>
        </w:rPr>
        <w:t>final model of resilience and burnout-engagement for Malaysian university academics</w:t>
      </w:r>
    </w:p>
    <w:p w14:paraId="6CBB3623" w14:textId="77777777" w:rsidR="000F5274" w:rsidRPr="00E132E7" w:rsidRDefault="000F5274" w:rsidP="000F5274">
      <w:pPr>
        <w:autoSpaceDE w:val="0"/>
        <w:autoSpaceDN w:val="0"/>
        <w:adjustRightInd w:val="0"/>
        <w:spacing w:after="0" w:line="480" w:lineRule="auto"/>
        <w:ind w:right="-426"/>
        <w:rPr>
          <w:rFonts w:ascii="Times New Roman" w:hAnsi="Times New Roman" w:cs="Times New Roman"/>
          <w:bCs/>
          <w:sz w:val="24"/>
          <w:szCs w:val="24"/>
        </w:rPr>
      </w:pPr>
    </w:p>
    <w:p w14:paraId="6518D93E" w14:textId="0E85AA34" w:rsidR="000F5274" w:rsidRPr="007C3810" w:rsidRDefault="00B60EAE" w:rsidP="000F5274">
      <w:pPr>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0F2E72" w:rsidRPr="007C3810">
        <w:rPr>
          <w:rFonts w:ascii="Times New Roman" w:eastAsia="Calibri" w:hAnsi="Times New Roman" w:cs="Times New Roman"/>
          <w:b/>
          <w:sz w:val="24"/>
          <w:szCs w:val="24"/>
        </w:rPr>
        <w:t xml:space="preserve">.10 </w:t>
      </w:r>
      <w:r w:rsidR="0019342A" w:rsidRPr="007C3810">
        <w:rPr>
          <w:rFonts w:ascii="Times New Roman" w:eastAsia="Calibri" w:hAnsi="Times New Roman" w:cs="Times New Roman"/>
          <w:b/>
          <w:sz w:val="24"/>
          <w:szCs w:val="24"/>
        </w:rPr>
        <w:t xml:space="preserve">Results of the </w:t>
      </w:r>
      <w:r w:rsidR="000F5274" w:rsidRPr="007C3810">
        <w:rPr>
          <w:rFonts w:ascii="Times New Roman" w:eastAsia="Calibri" w:hAnsi="Times New Roman" w:cs="Times New Roman"/>
          <w:b/>
          <w:sz w:val="24"/>
          <w:szCs w:val="24"/>
        </w:rPr>
        <w:t>Hypotheses of the Study</w:t>
      </w:r>
    </w:p>
    <w:p w14:paraId="46379103" w14:textId="29CED5D8" w:rsidR="00EC7AD3" w:rsidRPr="007C3810" w:rsidRDefault="000F5274" w:rsidP="00C92892">
      <w:pPr>
        <w:spacing w:after="0" w:line="480" w:lineRule="auto"/>
        <w:rPr>
          <w:rFonts w:ascii="Times New Roman" w:eastAsia="Calibri" w:hAnsi="Times New Roman" w:cs="Times New Roman"/>
          <w:sz w:val="24"/>
          <w:szCs w:val="24"/>
        </w:rPr>
      </w:pPr>
      <w:r w:rsidRPr="007C3810">
        <w:rPr>
          <w:rFonts w:ascii="Times New Roman" w:eastAsia="Calibri" w:hAnsi="Times New Roman" w:cs="Times New Roman"/>
          <w:sz w:val="24"/>
          <w:szCs w:val="24"/>
        </w:rPr>
        <w:t xml:space="preserve">Table </w:t>
      </w:r>
      <w:r w:rsidR="00CC4EA4">
        <w:rPr>
          <w:rFonts w:ascii="Times New Roman" w:eastAsia="Calibri" w:hAnsi="Times New Roman" w:cs="Times New Roman"/>
          <w:sz w:val="24"/>
          <w:szCs w:val="24"/>
        </w:rPr>
        <w:t>5.</w:t>
      </w:r>
      <w:r w:rsidRPr="007C3810">
        <w:rPr>
          <w:rFonts w:ascii="Times New Roman" w:eastAsia="Calibri" w:hAnsi="Times New Roman" w:cs="Times New Roman"/>
          <w:sz w:val="24"/>
          <w:szCs w:val="24"/>
        </w:rPr>
        <w:t xml:space="preserve">18 below </w:t>
      </w:r>
      <w:r w:rsidR="00C30ACA">
        <w:rPr>
          <w:rFonts w:ascii="Times New Roman" w:eastAsia="Calibri" w:hAnsi="Times New Roman" w:cs="Times New Roman"/>
          <w:sz w:val="24"/>
          <w:szCs w:val="24"/>
        </w:rPr>
        <w:t>depict</w:t>
      </w:r>
      <w:r w:rsidR="00C30ACA" w:rsidRPr="007C3810">
        <w:rPr>
          <w:rFonts w:ascii="Times New Roman" w:eastAsia="Calibri" w:hAnsi="Times New Roman" w:cs="Times New Roman"/>
          <w:sz w:val="24"/>
          <w:szCs w:val="24"/>
        </w:rPr>
        <w:t xml:space="preserve"> </w:t>
      </w:r>
      <w:r w:rsidRPr="007C3810">
        <w:rPr>
          <w:rFonts w:ascii="Times New Roman" w:eastAsia="Calibri" w:hAnsi="Times New Roman" w:cs="Times New Roman"/>
          <w:sz w:val="24"/>
          <w:szCs w:val="24"/>
        </w:rPr>
        <w:t xml:space="preserve">the results </w:t>
      </w:r>
      <w:r w:rsidR="00C30ACA">
        <w:rPr>
          <w:rFonts w:ascii="Times New Roman" w:eastAsia="Calibri" w:hAnsi="Times New Roman" w:cs="Times New Roman"/>
          <w:sz w:val="24"/>
          <w:szCs w:val="24"/>
        </w:rPr>
        <w:t>for all</w:t>
      </w:r>
      <w:r w:rsidRPr="007C3810">
        <w:rPr>
          <w:rFonts w:ascii="Times New Roman" w:eastAsia="Calibri" w:hAnsi="Times New Roman" w:cs="Times New Roman"/>
          <w:sz w:val="24"/>
          <w:szCs w:val="24"/>
        </w:rPr>
        <w:t xml:space="preserve"> </w:t>
      </w:r>
      <w:r w:rsidR="00C30ACA">
        <w:rPr>
          <w:rFonts w:ascii="Times New Roman" w:eastAsia="Calibri" w:hAnsi="Times New Roman" w:cs="Times New Roman"/>
          <w:sz w:val="24"/>
          <w:szCs w:val="24"/>
        </w:rPr>
        <w:t xml:space="preserve">the </w:t>
      </w:r>
      <w:r w:rsidRPr="007C3810">
        <w:rPr>
          <w:rFonts w:ascii="Times New Roman" w:eastAsia="Calibri" w:hAnsi="Times New Roman" w:cs="Times New Roman"/>
          <w:sz w:val="24"/>
          <w:szCs w:val="24"/>
        </w:rPr>
        <w:t>hypothes</w:t>
      </w:r>
      <w:r w:rsidR="002950D6">
        <w:rPr>
          <w:rFonts w:ascii="Times New Roman" w:eastAsia="Calibri" w:hAnsi="Times New Roman" w:cs="Times New Roman"/>
          <w:sz w:val="24"/>
          <w:szCs w:val="24"/>
        </w:rPr>
        <w:t>es</w:t>
      </w:r>
      <w:r w:rsidRPr="007C3810">
        <w:rPr>
          <w:rFonts w:ascii="Times New Roman" w:eastAsia="Calibri" w:hAnsi="Times New Roman" w:cs="Times New Roman"/>
          <w:sz w:val="24"/>
          <w:szCs w:val="24"/>
        </w:rPr>
        <w:t xml:space="preserve"> </w:t>
      </w:r>
      <w:r w:rsidR="00C30ACA">
        <w:rPr>
          <w:rFonts w:ascii="Times New Roman" w:eastAsia="Calibri" w:hAnsi="Times New Roman" w:cs="Times New Roman"/>
          <w:sz w:val="24"/>
          <w:szCs w:val="24"/>
        </w:rPr>
        <w:t>of</w:t>
      </w:r>
      <w:r w:rsidR="00C30ACA" w:rsidRPr="007C3810">
        <w:rPr>
          <w:rFonts w:ascii="Times New Roman" w:eastAsia="Calibri" w:hAnsi="Times New Roman" w:cs="Times New Roman"/>
          <w:sz w:val="24"/>
          <w:szCs w:val="24"/>
        </w:rPr>
        <w:t xml:space="preserve"> </w:t>
      </w:r>
      <w:r w:rsidRPr="007C3810">
        <w:rPr>
          <w:rFonts w:ascii="Times New Roman" w:eastAsia="Calibri" w:hAnsi="Times New Roman" w:cs="Times New Roman"/>
          <w:sz w:val="24"/>
          <w:szCs w:val="24"/>
        </w:rPr>
        <w:t>th</w:t>
      </w:r>
      <w:r w:rsidR="002950D6">
        <w:rPr>
          <w:rFonts w:ascii="Times New Roman" w:eastAsia="Calibri" w:hAnsi="Times New Roman" w:cs="Times New Roman"/>
          <w:sz w:val="24"/>
          <w:szCs w:val="24"/>
        </w:rPr>
        <w:t>is</w:t>
      </w:r>
      <w:r w:rsidRPr="007C3810">
        <w:rPr>
          <w:rFonts w:ascii="Times New Roman" w:eastAsia="Calibri" w:hAnsi="Times New Roman" w:cs="Times New Roman"/>
          <w:sz w:val="24"/>
          <w:szCs w:val="24"/>
        </w:rPr>
        <w:t xml:space="preserve"> study. Based on the findings, all hypothes</w:t>
      </w:r>
      <w:r w:rsidR="002950D6">
        <w:rPr>
          <w:rFonts w:ascii="Times New Roman" w:eastAsia="Calibri" w:hAnsi="Times New Roman" w:cs="Times New Roman"/>
          <w:sz w:val="24"/>
          <w:szCs w:val="24"/>
        </w:rPr>
        <w:t>e</w:t>
      </w:r>
      <w:r w:rsidRPr="007C3810">
        <w:rPr>
          <w:rFonts w:ascii="Times New Roman" w:eastAsia="Calibri" w:hAnsi="Times New Roman" w:cs="Times New Roman"/>
          <w:sz w:val="24"/>
          <w:szCs w:val="24"/>
        </w:rPr>
        <w:t>s were hence supported.</w:t>
      </w:r>
    </w:p>
    <w:p w14:paraId="342427FC" w14:textId="77777777" w:rsidR="00AE539F" w:rsidRPr="007C3810" w:rsidRDefault="00AE539F" w:rsidP="00C92892">
      <w:pPr>
        <w:spacing w:after="0" w:line="480" w:lineRule="auto"/>
        <w:rPr>
          <w:rFonts w:ascii="Times New Roman" w:eastAsia="Calibri" w:hAnsi="Times New Roman" w:cs="Times New Roman"/>
          <w:sz w:val="24"/>
          <w:szCs w:val="24"/>
        </w:rPr>
      </w:pPr>
    </w:p>
    <w:p w14:paraId="6A1EB73A" w14:textId="77777777" w:rsidR="00AE539F" w:rsidRPr="007C3810" w:rsidRDefault="00AE539F" w:rsidP="00C92892">
      <w:pPr>
        <w:spacing w:after="0" w:line="480" w:lineRule="auto"/>
        <w:rPr>
          <w:rFonts w:ascii="Times New Roman" w:eastAsia="Calibri" w:hAnsi="Times New Roman" w:cs="Times New Roman"/>
          <w:sz w:val="24"/>
          <w:szCs w:val="24"/>
        </w:rPr>
      </w:pPr>
    </w:p>
    <w:p w14:paraId="37680D41" w14:textId="77777777" w:rsidR="00AE539F" w:rsidRPr="007C3810" w:rsidRDefault="00AE539F" w:rsidP="00C92892">
      <w:pPr>
        <w:spacing w:after="0" w:line="480" w:lineRule="auto"/>
        <w:rPr>
          <w:rFonts w:ascii="Times New Roman" w:eastAsia="Calibri" w:hAnsi="Times New Roman" w:cs="Times New Roman"/>
          <w:sz w:val="24"/>
          <w:szCs w:val="24"/>
        </w:rPr>
      </w:pPr>
    </w:p>
    <w:p w14:paraId="2DD140A5" w14:textId="77777777" w:rsidR="00AE539F" w:rsidRPr="007C3810" w:rsidRDefault="00AE539F" w:rsidP="00C92892">
      <w:pPr>
        <w:spacing w:after="0" w:line="480" w:lineRule="auto"/>
        <w:rPr>
          <w:rFonts w:ascii="Times New Roman" w:eastAsia="Calibri" w:hAnsi="Times New Roman" w:cs="Times New Roman"/>
          <w:sz w:val="24"/>
          <w:szCs w:val="24"/>
        </w:rPr>
      </w:pPr>
    </w:p>
    <w:p w14:paraId="4FA9BF19" w14:textId="77777777" w:rsidR="00AE539F" w:rsidRPr="007C3810" w:rsidRDefault="00AE539F" w:rsidP="00C92892">
      <w:pPr>
        <w:spacing w:after="0" w:line="480" w:lineRule="auto"/>
        <w:rPr>
          <w:rFonts w:ascii="Times New Roman" w:eastAsia="Calibri" w:hAnsi="Times New Roman" w:cs="Times New Roman"/>
          <w:sz w:val="24"/>
          <w:szCs w:val="24"/>
        </w:rPr>
      </w:pPr>
    </w:p>
    <w:p w14:paraId="2D3C4A94" w14:textId="77777777" w:rsidR="00AE539F" w:rsidRPr="007C3810" w:rsidRDefault="00AE539F" w:rsidP="00C92892">
      <w:pPr>
        <w:spacing w:after="0" w:line="480" w:lineRule="auto"/>
        <w:rPr>
          <w:rFonts w:ascii="Times New Roman" w:eastAsia="Calibri" w:hAnsi="Times New Roman" w:cs="Times New Roman"/>
          <w:sz w:val="24"/>
          <w:szCs w:val="24"/>
        </w:rPr>
      </w:pPr>
    </w:p>
    <w:p w14:paraId="3E151506" w14:textId="77777777" w:rsidR="00AE539F" w:rsidRPr="007C3810" w:rsidRDefault="00AE539F" w:rsidP="00C92892">
      <w:pPr>
        <w:spacing w:after="0" w:line="480" w:lineRule="auto"/>
        <w:rPr>
          <w:rFonts w:ascii="Times New Roman" w:eastAsia="Calibri" w:hAnsi="Times New Roman" w:cs="Times New Roman"/>
          <w:sz w:val="24"/>
          <w:szCs w:val="24"/>
        </w:rPr>
      </w:pPr>
    </w:p>
    <w:p w14:paraId="49D45315" w14:textId="77777777" w:rsidR="00AE539F" w:rsidRPr="007C3810" w:rsidRDefault="00AE539F" w:rsidP="00C92892">
      <w:pPr>
        <w:spacing w:after="0" w:line="480" w:lineRule="auto"/>
        <w:rPr>
          <w:rFonts w:ascii="Times New Roman" w:eastAsia="Calibri" w:hAnsi="Times New Roman" w:cs="Times New Roman"/>
          <w:sz w:val="24"/>
          <w:szCs w:val="24"/>
        </w:rPr>
      </w:pPr>
    </w:p>
    <w:p w14:paraId="07329EE2" w14:textId="38DF434A" w:rsidR="000F5274" w:rsidRPr="007C3810" w:rsidRDefault="000F5274" w:rsidP="007557DC">
      <w:pPr>
        <w:spacing w:after="0" w:line="240" w:lineRule="auto"/>
        <w:jc w:val="center"/>
        <w:rPr>
          <w:rFonts w:ascii="Times New Roman" w:eastAsia="Calibri" w:hAnsi="Times New Roman" w:cs="Times New Roman"/>
          <w:sz w:val="24"/>
          <w:szCs w:val="24"/>
        </w:rPr>
      </w:pPr>
      <w:r w:rsidRPr="007C3810">
        <w:rPr>
          <w:rFonts w:ascii="Times New Roman" w:eastAsia="Calibri" w:hAnsi="Times New Roman" w:cs="Times New Roman"/>
          <w:sz w:val="24"/>
          <w:szCs w:val="24"/>
        </w:rPr>
        <w:lastRenderedPageBreak/>
        <w:t xml:space="preserve">Table </w:t>
      </w:r>
      <w:r w:rsidR="00B60EAE">
        <w:rPr>
          <w:rFonts w:ascii="Times New Roman" w:eastAsia="Calibri" w:hAnsi="Times New Roman" w:cs="Times New Roman"/>
          <w:sz w:val="24"/>
          <w:szCs w:val="24"/>
        </w:rPr>
        <w:t>5</w:t>
      </w:r>
      <w:r w:rsidR="0017636B" w:rsidRPr="007C3810">
        <w:rPr>
          <w:rFonts w:ascii="Times New Roman" w:eastAsia="Calibri" w:hAnsi="Times New Roman" w:cs="Times New Roman"/>
          <w:sz w:val="24"/>
          <w:szCs w:val="24"/>
        </w:rPr>
        <w:t>.</w:t>
      </w:r>
      <w:r w:rsidRPr="007C3810">
        <w:rPr>
          <w:rFonts w:ascii="Times New Roman" w:eastAsia="Calibri" w:hAnsi="Times New Roman" w:cs="Times New Roman"/>
          <w:sz w:val="24"/>
          <w:szCs w:val="24"/>
        </w:rPr>
        <w:t>18</w:t>
      </w:r>
      <w:r w:rsidR="0017636B" w:rsidRPr="007C3810">
        <w:rPr>
          <w:rFonts w:ascii="Times New Roman" w:eastAsia="Calibri" w:hAnsi="Times New Roman" w:cs="Times New Roman"/>
          <w:sz w:val="24"/>
          <w:szCs w:val="24"/>
        </w:rPr>
        <w:t xml:space="preserve">. </w:t>
      </w:r>
      <w:r w:rsidR="00427B7B" w:rsidRPr="007C3810">
        <w:rPr>
          <w:rFonts w:ascii="Times New Roman" w:eastAsia="Calibri" w:hAnsi="Times New Roman" w:cs="Times New Roman"/>
          <w:sz w:val="24"/>
          <w:szCs w:val="24"/>
        </w:rPr>
        <w:t>Hypothese</w:t>
      </w:r>
      <w:r w:rsidRPr="007C3810">
        <w:rPr>
          <w:rFonts w:ascii="Times New Roman" w:eastAsia="Calibri" w:hAnsi="Times New Roman" w:cs="Times New Roman"/>
          <w:sz w:val="24"/>
          <w:szCs w:val="24"/>
        </w:rPr>
        <w:t xml:space="preserve">s </w:t>
      </w:r>
      <w:r w:rsidR="0017636B" w:rsidRPr="007C3810">
        <w:rPr>
          <w:rFonts w:ascii="Times New Roman" w:eastAsia="Calibri" w:hAnsi="Times New Roman" w:cs="Times New Roman"/>
          <w:sz w:val="24"/>
          <w:szCs w:val="24"/>
        </w:rPr>
        <w:t>r</w:t>
      </w:r>
      <w:r w:rsidRPr="007C3810">
        <w:rPr>
          <w:rFonts w:ascii="Times New Roman" w:eastAsia="Calibri" w:hAnsi="Times New Roman" w:cs="Times New Roman"/>
          <w:sz w:val="24"/>
          <w:szCs w:val="24"/>
        </w:rPr>
        <w:t>esults</w:t>
      </w:r>
    </w:p>
    <w:tbl>
      <w:tblPr>
        <w:tblStyle w:val="TableGrid221"/>
        <w:tblW w:w="8920" w:type="dxa"/>
        <w:tblLook w:val="04A0" w:firstRow="1" w:lastRow="0" w:firstColumn="1" w:lastColumn="0" w:noHBand="0" w:noVBand="1"/>
      </w:tblPr>
      <w:tblGrid>
        <w:gridCol w:w="1271"/>
        <w:gridCol w:w="5954"/>
        <w:gridCol w:w="1695"/>
      </w:tblGrid>
      <w:tr w:rsidR="000F5274" w:rsidRPr="00E132E7" w14:paraId="2C1E59F9" w14:textId="77777777" w:rsidTr="000F5274">
        <w:trPr>
          <w:trHeight w:val="351"/>
        </w:trPr>
        <w:tc>
          <w:tcPr>
            <w:tcW w:w="1271" w:type="dxa"/>
            <w:vAlign w:val="center"/>
          </w:tcPr>
          <w:p w14:paraId="3C05EEE3" w14:textId="77777777" w:rsidR="000F5274" w:rsidRPr="004119F0" w:rsidRDefault="000F5274" w:rsidP="000F5274">
            <w:pPr>
              <w:autoSpaceDE w:val="0"/>
              <w:autoSpaceDN w:val="0"/>
              <w:adjustRightInd w:val="0"/>
              <w:jc w:val="center"/>
              <w:rPr>
                <w:rFonts w:ascii="Times New Roman" w:hAnsi="Times New Roman" w:cs="Times New Roman"/>
                <w:bCs/>
                <w:sz w:val="24"/>
                <w:szCs w:val="24"/>
              </w:rPr>
            </w:pPr>
            <w:r w:rsidRPr="004119F0">
              <w:rPr>
                <w:rFonts w:ascii="Times New Roman" w:hAnsi="Times New Roman" w:cs="Times New Roman"/>
                <w:bCs/>
                <w:sz w:val="24"/>
                <w:szCs w:val="24"/>
              </w:rPr>
              <w:t>No</w:t>
            </w:r>
          </w:p>
        </w:tc>
        <w:tc>
          <w:tcPr>
            <w:tcW w:w="5954" w:type="dxa"/>
            <w:vAlign w:val="center"/>
          </w:tcPr>
          <w:p w14:paraId="4AAA4970" w14:textId="77777777" w:rsidR="000F5274" w:rsidRPr="00C653E6" w:rsidRDefault="000F5274" w:rsidP="000F5274">
            <w:pPr>
              <w:autoSpaceDE w:val="0"/>
              <w:autoSpaceDN w:val="0"/>
              <w:adjustRightInd w:val="0"/>
              <w:jc w:val="center"/>
              <w:rPr>
                <w:rFonts w:ascii="Times New Roman" w:hAnsi="Times New Roman" w:cs="Times New Roman"/>
                <w:bCs/>
                <w:sz w:val="24"/>
                <w:szCs w:val="24"/>
              </w:rPr>
            </w:pPr>
            <w:r w:rsidRPr="00C653E6">
              <w:rPr>
                <w:rFonts w:ascii="Times New Roman" w:hAnsi="Times New Roman" w:cs="Times New Roman"/>
                <w:bCs/>
                <w:sz w:val="24"/>
                <w:szCs w:val="24"/>
              </w:rPr>
              <w:t>Hypothesis</w:t>
            </w:r>
          </w:p>
        </w:tc>
        <w:tc>
          <w:tcPr>
            <w:tcW w:w="1695" w:type="dxa"/>
          </w:tcPr>
          <w:p w14:paraId="01D038C4" w14:textId="77777777" w:rsidR="000F5274" w:rsidRPr="00106A49" w:rsidRDefault="000F5274" w:rsidP="000F5274">
            <w:pPr>
              <w:autoSpaceDE w:val="0"/>
              <w:autoSpaceDN w:val="0"/>
              <w:adjustRightInd w:val="0"/>
              <w:jc w:val="center"/>
              <w:rPr>
                <w:rFonts w:ascii="Times New Roman" w:hAnsi="Times New Roman" w:cs="Times New Roman"/>
                <w:bCs/>
                <w:sz w:val="24"/>
                <w:szCs w:val="24"/>
              </w:rPr>
            </w:pPr>
            <w:r w:rsidRPr="00106A49">
              <w:rPr>
                <w:rFonts w:ascii="Times New Roman" w:hAnsi="Times New Roman" w:cs="Times New Roman"/>
                <w:bCs/>
                <w:sz w:val="24"/>
                <w:szCs w:val="24"/>
              </w:rPr>
              <w:t>Results</w:t>
            </w:r>
          </w:p>
        </w:tc>
      </w:tr>
      <w:tr w:rsidR="000F5274" w:rsidRPr="00E132E7" w14:paraId="22CF8372" w14:textId="77777777" w:rsidTr="003E46F6">
        <w:trPr>
          <w:trHeight w:val="1338"/>
        </w:trPr>
        <w:tc>
          <w:tcPr>
            <w:tcW w:w="1271" w:type="dxa"/>
            <w:vAlign w:val="center"/>
          </w:tcPr>
          <w:p w14:paraId="236E63BA" w14:textId="77777777" w:rsidR="000F5274" w:rsidRPr="00E132E7" w:rsidRDefault="000F5274" w:rsidP="000F5274">
            <w:pPr>
              <w:autoSpaceDE w:val="0"/>
              <w:autoSpaceDN w:val="0"/>
              <w:adjustRightInd w:val="0"/>
              <w:jc w:val="center"/>
              <w:rPr>
                <w:rFonts w:ascii="Times New Roman" w:hAnsi="Times New Roman" w:cs="Times New Roman"/>
                <w:sz w:val="24"/>
                <w:szCs w:val="24"/>
              </w:rPr>
            </w:pPr>
          </w:p>
          <w:p w14:paraId="08259EAD" w14:textId="77777777" w:rsidR="003E46F6" w:rsidRPr="00E132E7" w:rsidRDefault="000F5274" w:rsidP="000F5274">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H1</w:t>
            </w:r>
          </w:p>
          <w:p w14:paraId="01ADB714" w14:textId="55F08B87" w:rsidR="003E46F6" w:rsidRPr="00E132E7" w:rsidRDefault="003E46F6" w:rsidP="000F5274">
            <w:pPr>
              <w:autoSpaceDE w:val="0"/>
              <w:autoSpaceDN w:val="0"/>
              <w:adjustRightInd w:val="0"/>
              <w:jc w:val="center"/>
              <w:rPr>
                <w:rFonts w:ascii="Times New Roman" w:hAnsi="Times New Roman" w:cs="Times New Roman"/>
                <w:sz w:val="24"/>
                <w:szCs w:val="24"/>
              </w:rPr>
            </w:pPr>
          </w:p>
        </w:tc>
        <w:tc>
          <w:tcPr>
            <w:tcW w:w="5954" w:type="dxa"/>
            <w:vAlign w:val="center"/>
          </w:tcPr>
          <w:p w14:paraId="00553A1C" w14:textId="77777777" w:rsidR="000F5274" w:rsidRPr="00E132E7" w:rsidRDefault="000F5274" w:rsidP="000F5274">
            <w:pPr>
              <w:autoSpaceDE w:val="0"/>
              <w:autoSpaceDN w:val="0"/>
              <w:adjustRightInd w:val="0"/>
              <w:spacing w:line="276" w:lineRule="auto"/>
              <w:rPr>
                <w:rFonts w:ascii="Times New Roman" w:hAnsi="Times New Roman" w:cs="Times New Roman"/>
                <w:sz w:val="24"/>
                <w:szCs w:val="24"/>
              </w:rPr>
            </w:pPr>
            <w:r w:rsidRPr="00E132E7">
              <w:rPr>
                <w:rFonts w:ascii="Times New Roman" w:hAnsi="Times New Roman" w:cs="Times New Roman"/>
                <w:sz w:val="24"/>
                <w:szCs w:val="24"/>
              </w:rPr>
              <w:t>Burnout is negatively correlated with engagement; academics who experience a high level of burnout will report lower levels of engagement.</w:t>
            </w:r>
          </w:p>
        </w:tc>
        <w:tc>
          <w:tcPr>
            <w:tcW w:w="1695" w:type="dxa"/>
          </w:tcPr>
          <w:p w14:paraId="60A2EE5B" w14:textId="77777777" w:rsidR="000F5274" w:rsidRPr="00E132E7" w:rsidRDefault="000F5274" w:rsidP="000F5274">
            <w:pPr>
              <w:autoSpaceDE w:val="0"/>
              <w:autoSpaceDN w:val="0"/>
              <w:adjustRightInd w:val="0"/>
              <w:spacing w:line="276" w:lineRule="auto"/>
              <w:jc w:val="center"/>
              <w:rPr>
                <w:rFonts w:ascii="Times New Roman" w:hAnsi="Times New Roman" w:cs="Times New Roman"/>
                <w:sz w:val="24"/>
                <w:szCs w:val="24"/>
              </w:rPr>
            </w:pPr>
          </w:p>
          <w:p w14:paraId="659F1402" w14:textId="77777777" w:rsidR="000F5274" w:rsidRPr="00E132E7" w:rsidRDefault="000F5274" w:rsidP="000F5274">
            <w:pPr>
              <w:autoSpaceDE w:val="0"/>
              <w:autoSpaceDN w:val="0"/>
              <w:adjustRightInd w:val="0"/>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0F5274" w:rsidRPr="00E132E7" w14:paraId="4AC1F495" w14:textId="77777777" w:rsidTr="000F5274">
        <w:trPr>
          <w:trHeight w:val="704"/>
        </w:trPr>
        <w:tc>
          <w:tcPr>
            <w:tcW w:w="1271" w:type="dxa"/>
          </w:tcPr>
          <w:p w14:paraId="0DF2636A" w14:textId="20981A66" w:rsidR="000F5274" w:rsidRPr="00E132E7" w:rsidRDefault="003E46F6" w:rsidP="000F5274">
            <w:pPr>
              <w:autoSpaceDE w:val="0"/>
              <w:autoSpaceDN w:val="0"/>
              <w:adjustRightInd w:val="0"/>
              <w:spacing w:before="240"/>
              <w:jc w:val="center"/>
              <w:rPr>
                <w:rFonts w:ascii="Times New Roman" w:hAnsi="Times New Roman" w:cs="Times New Roman"/>
                <w:sz w:val="24"/>
                <w:szCs w:val="24"/>
              </w:rPr>
            </w:pPr>
            <w:r w:rsidRPr="00E132E7">
              <w:rPr>
                <w:rFonts w:ascii="Times New Roman" w:hAnsi="Times New Roman" w:cs="Times New Roman"/>
                <w:sz w:val="24"/>
                <w:szCs w:val="24"/>
              </w:rPr>
              <w:t>H2</w:t>
            </w:r>
          </w:p>
        </w:tc>
        <w:tc>
          <w:tcPr>
            <w:tcW w:w="5954" w:type="dxa"/>
          </w:tcPr>
          <w:p w14:paraId="26DC996C" w14:textId="7CB70D11" w:rsidR="000F5274" w:rsidRPr="00E132E7" w:rsidRDefault="000F5274" w:rsidP="000F5274">
            <w:pPr>
              <w:tabs>
                <w:tab w:val="left" w:pos="720"/>
              </w:tabs>
              <w:spacing w:line="276" w:lineRule="auto"/>
              <w:rPr>
                <w:rFonts w:ascii="Times New Roman" w:hAnsi="Times New Roman" w:cs="Times New Roman"/>
                <w:sz w:val="24"/>
                <w:szCs w:val="24"/>
              </w:rPr>
            </w:pPr>
            <w:r w:rsidRPr="00E132E7">
              <w:rPr>
                <w:rFonts w:ascii="Times New Roman" w:hAnsi="Times New Roman" w:cs="Times New Roman"/>
                <w:sz w:val="24"/>
                <w:szCs w:val="24"/>
              </w:rPr>
              <w:t>There is a positive relationship between academics</w:t>
            </w:r>
            <w:r w:rsidR="002950D6">
              <w:rPr>
                <w:rFonts w:ascii="Times New Roman" w:hAnsi="Times New Roman" w:cs="Times New Roman"/>
                <w:sz w:val="24"/>
                <w:szCs w:val="24"/>
              </w:rPr>
              <w:t>’</w:t>
            </w:r>
            <w:r w:rsidRPr="00E132E7">
              <w:rPr>
                <w:rFonts w:ascii="Times New Roman" w:hAnsi="Times New Roman" w:cs="Times New Roman"/>
                <w:sz w:val="24"/>
                <w:szCs w:val="24"/>
              </w:rPr>
              <w:t xml:space="preserve"> levels of burnout with perceived feelings of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w:t>
            </w:r>
          </w:p>
        </w:tc>
        <w:tc>
          <w:tcPr>
            <w:tcW w:w="1695" w:type="dxa"/>
          </w:tcPr>
          <w:p w14:paraId="77F69BBF" w14:textId="77777777" w:rsidR="000F5274" w:rsidRPr="00E132E7" w:rsidRDefault="000F5274" w:rsidP="000F5274">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0F5274" w:rsidRPr="00E132E7" w14:paraId="0B9676B3" w14:textId="77777777" w:rsidTr="000F5274">
        <w:trPr>
          <w:trHeight w:val="704"/>
        </w:trPr>
        <w:tc>
          <w:tcPr>
            <w:tcW w:w="1271" w:type="dxa"/>
          </w:tcPr>
          <w:p w14:paraId="0DD0DE42" w14:textId="77777777" w:rsidR="000F5274" w:rsidRPr="00E132E7" w:rsidRDefault="000F5274" w:rsidP="000F5274">
            <w:pPr>
              <w:autoSpaceDE w:val="0"/>
              <w:autoSpaceDN w:val="0"/>
              <w:adjustRightInd w:val="0"/>
              <w:spacing w:before="240"/>
              <w:jc w:val="center"/>
              <w:rPr>
                <w:rFonts w:ascii="Times New Roman" w:hAnsi="Times New Roman" w:cs="Times New Roman"/>
                <w:sz w:val="24"/>
                <w:szCs w:val="24"/>
              </w:rPr>
            </w:pPr>
            <w:r w:rsidRPr="00E132E7">
              <w:rPr>
                <w:rFonts w:ascii="Times New Roman" w:hAnsi="Times New Roman" w:cs="Times New Roman"/>
                <w:sz w:val="24"/>
                <w:szCs w:val="24"/>
              </w:rPr>
              <w:t>H3</w:t>
            </w:r>
          </w:p>
        </w:tc>
        <w:tc>
          <w:tcPr>
            <w:tcW w:w="5954" w:type="dxa"/>
          </w:tcPr>
          <w:p w14:paraId="20EB538F" w14:textId="77777777" w:rsidR="000F5274" w:rsidRPr="00E132E7" w:rsidRDefault="000F5274" w:rsidP="000F5274">
            <w:pPr>
              <w:tabs>
                <w:tab w:val="left" w:pos="720"/>
              </w:tabs>
              <w:rPr>
                <w:rFonts w:ascii="Times New Roman" w:hAnsi="Times New Roman" w:cs="Times New Roman"/>
                <w:sz w:val="24"/>
                <w:szCs w:val="24"/>
              </w:rPr>
            </w:pPr>
            <w:r w:rsidRPr="00E132E7">
              <w:rPr>
                <w:rFonts w:ascii="Times New Roman" w:hAnsi="Times New Roman" w:cs="Times New Roman"/>
                <w:noProof/>
                <w:sz w:val="24"/>
                <w:szCs w:val="24"/>
              </w:rPr>
              <w:t>Workload</w:t>
            </w:r>
            <w:r w:rsidRPr="00E132E7">
              <w:rPr>
                <w:rFonts w:ascii="Times New Roman" w:hAnsi="Times New Roman" w:cs="Times New Roman"/>
                <w:sz w:val="24"/>
                <w:szCs w:val="24"/>
              </w:rPr>
              <w:t xml:space="preserve"> is positively correlated with burnout; academics who experience a high level of perceived workload will report higher levels of burnout.</w:t>
            </w:r>
          </w:p>
        </w:tc>
        <w:tc>
          <w:tcPr>
            <w:tcW w:w="1695" w:type="dxa"/>
          </w:tcPr>
          <w:p w14:paraId="7EF156A8" w14:textId="77777777" w:rsidR="000F5274" w:rsidRPr="00E132E7" w:rsidRDefault="000F5274" w:rsidP="000F5274">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0F5274" w:rsidRPr="00E132E7" w14:paraId="36E7B624" w14:textId="77777777" w:rsidTr="000F5274">
        <w:trPr>
          <w:trHeight w:val="351"/>
        </w:trPr>
        <w:tc>
          <w:tcPr>
            <w:tcW w:w="1271" w:type="dxa"/>
          </w:tcPr>
          <w:p w14:paraId="26547AAF" w14:textId="77777777" w:rsidR="000F5274" w:rsidRPr="00E132E7" w:rsidRDefault="000F5274" w:rsidP="000F5274">
            <w:pPr>
              <w:tabs>
                <w:tab w:val="left" w:pos="315"/>
                <w:tab w:val="center" w:pos="527"/>
              </w:tabs>
              <w:autoSpaceDE w:val="0"/>
              <w:autoSpaceDN w:val="0"/>
              <w:adjustRightInd w:val="0"/>
              <w:rPr>
                <w:rFonts w:ascii="Times New Roman" w:hAnsi="Times New Roman" w:cs="Times New Roman"/>
                <w:sz w:val="24"/>
                <w:szCs w:val="24"/>
              </w:rPr>
            </w:pPr>
            <w:r w:rsidRPr="00E132E7">
              <w:rPr>
                <w:rFonts w:ascii="Times New Roman" w:hAnsi="Times New Roman" w:cs="Times New Roman"/>
                <w:sz w:val="24"/>
                <w:szCs w:val="24"/>
              </w:rPr>
              <w:tab/>
            </w:r>
            <w:r w:rsidRPr="00E132E7">
              <w:rPr>
                <w:rFonts w:ascii="Times New Roman" w:hAnsi="Times New Roman" w:cs="Times New Roman"/>
                <w:sz w:val="24"/>
                <w:szCs w:val="24"/>
              </w:rPr>
              <w:tab/>
              <w:t>H4a</w:t>
            </w:r>
          </w:p>
        </w:tc>
        <w:tc>
          <w:tcPr>
            <w:tcW w:w="5954" w:type="dxa"/>
          </w:tcPr>
          <w:p w14:paraId="11F35442" w14:textId="7711650F" w:rsidR="000F5274" w:rsidRPr="00E132E7" w:rsidRDefault="000F5274" w:rsidP="000F5274">
            <w:pPr>
              <w:tabs>
                <w:tab w:val="left" w:pos="720"/>
              </w:tabs>
              <w:spacing w:line="276" w:lineRule="auto"/>
              <w:rPr>
                <w:rFonts w:ascii="Times New Roman" w:hAnsi="Times New Roman" w:cs="Times New Roman"/>
                <w:sz w:val="24"/>
                <w:szCs w:val="24"/>
              </w:rPr>
            </w:pPr>
            <w:r w:rsidRPr="00E132E7">
              <w:rPr>
                <w:rFonts w:ascii="Times New Roman" w:hAnsi="Times New Roman" w:cs="Times New Roman"/>
                <w:sz w:val="24"/>
                <w:szCs w:val="24"/>
              </w:rPr>
              <w:t>Academics</w:t>
            </w:r>
            <w:r w:rsidR="002950D6">
              <w:rPr>
                <w:rFonts w:ascii="Times New Roman" w:hAnsi="Times New Roman" w:cs="Times New Roman"/>
                <w:sz w:val="24"/>
                <w:szCs w:val="24"/>
              </w:rPr>
              <w:t>’</w:t>
            </w:r>
            <w:r w:rsidRPr="00E132E7">
              <w:rPr>
                <w:rFonts w:ascii="Times New Roman" w:hAnsi="Times New Roman" w:cs="Times New Roman"/>
                <w:sz w:val="24"/>
                <w:szCs w:val="24"/>
              </w:rPr>
              <w:t xml:space="preserve"> levels of burnout </w:t>
            </w:r>
            <w:r w:rsidRPr="00E132E7">
              <w:rPr>
                <w:rFonts w:ascii="Times New Roman" w:hAnsi="Times New Roman" w:cs="Times New Roman"/>
                <w:noProof/>
                <w:sz w:val="24"/>
                <w:szCs w:val="24"/>
              </w:rPr>
              <w:t>have</w:t>
            </w:r>
            <w:r w:rsidRPr="00E132E7">
              <w:rPr>
                <w:rFonts w:ascii="Times New Roman" w:hAnsi="Times New Roman" w:cs="Times New Roman"/>
                <w:sz w:val="24"/>
                <w:szCs w:val="24"/>
              </w:rPr>
              <w:t xml:space="preserve"> a negative relationship with their resiliency levels.</w:t>
            </w:r>
          </w:p>
        </w:tc>
        <w:tc>
          <w:tcPr>
            <w:tcW w:w="1695" w:type="dxa"/>
          </w:tcPr>
          <w:p w14:paraId="3EF422CC" w14:textId="77777777" w:rsidR="000F5274" w:rsidRPr="00E132E7" w:rsidRDefault="000F5274" w:rsidP="000F5274">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0F5274" w:rsidRPr="00E132E7" w14:paraId="55BA597E" w14:textId="77777777" w:rsidTr="000F5274">
        <w:trPr>
          <w:trHeight w:val="351"/>
        </w:trPr>
        <w:tc>
          <w:tcPr>
            <w:tcW w:w="1271" w:type="dxa"/>
          </w:tcPr>
          <w:p w14:paraId="7243483C" w14:textId="77777777" w:rsidR="000F5274" w:rsidRPr="00E132E7" w:rsidRDefault="000F5274" w:rsidP="000F5274">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 xml:space="preserve">H4b </w:t>
            </w:r>
          </w:p>
          <w:p w14:paraId="1A3718BD" w14:textId="77777777" w:rsidR="000F5274" w:rsidRPr="00E132E7" w:rsidRDefault="000F5274" w:rsidP="000F5274">
            <w:pPr>
              <w:autoSpaceDE w:val="0"/>
              <w:autoSpaceDN w:val="0"/>
              <w:adjustRightInd w:val="0"/>
              <w:jc w:val="center"/>
              <w:rPr>
                <w:rFonts w:ascii="Times New Roman" w:hAnsi="Times New Roman" w:cs="Times New Roman"/>
                <w:sz w:val="24"/>
                <w:szCs w:val="24"/>
              </w:rPr>
            </w:pPr>
          </w:p>
        </w:tc>
        <w:tc>
          <w:tcPr>
            <w:tcW w:w="5954" w:type="dxa"/>
          </w:tcPr>
          <w:p w14:paraId="4EBCD6B6" w14:textId="636CA00D" w:rsidR="000F5274" w:rsidRPr="00E132E7" w:rsidRDefault="000F5274" w:rsidP="00C405CA">
            <w:pPr>
              <w:spacing w:line="276" w:lineRule="auto"/>
              <w:contextualSpacing/>
              <w:rPr>
                <w:rFonts w:ascii="Times New Roman" w:hAnsi="Times New Roman" w:cs="Times New Roman"/>
                <w:sz w:val="24"/>
                <w:szCs w:val="24"/>
              </w:rPr>
            </w:pPr>
            <w:r w:rsidRPr="00E132E7">
              <w:rPr>
                <w:rFonts w:ascii="Times New Roman" w:hAnsi="Times New Roman" w:cs="Times New Roman"/>
                <w:sz w:val="24"/>
                <w:szCs w:val="24"/>
              </w:rPr>
              <w:t>Academics</w:t>
            </w:r>
            <w:r w:rsidR="002950D6">
              <w:rPr>
                <w:rFonts w:ascii="Times New Roman" w:hAnsi="Times New Roman" w:cs="Times New Roman"/>
                <w:sz w:val="24"/>
                <w:szCs w:val="24"/>
              </w:rPr>
              <w:t>’</w:t>
            </w:r>
            <w:r w:rsidRPr="00E132E7">
              <w:rPr>
                <w:rFonts w:ascii="Times New Roman" w:hAnsi="Times New Roman" w:cs="Times New Roman"/>
                <w:sz w:val="24"/>
                <w:szCs w:val="24"/>
              </w:rPr>
              <w:t xml:space="preserve"> levels of resilience have a </w:t>
            </w:r>
            <w:r w:rsidR="00C405CA" w:rsidRPr="00E132E7">
              <w:rPr>
                <w:rFonts w:ascii="Times New Roman" w:hAnsi="Times New Roman" w:cs="Times New Roman"/>
                <w:sz w:val="24"/>
                <w:szCs w:val="24"/>
              </w:rPr>
              <w:t>positive</w:t>
            </w:r>
            <w:r w:rsidRPr="00E132E7">
              <w:rPr>
                <w:rFonts w:ascii="Times New Roman" w:hAnsi="Times New Roman" w:cs="Times New Roman"/>
                <w:sz w:val="24"/>
                <w:szCs w:val="24"/>
              </w:rPr>
              <w:t xml:space="preserve"> relationship with their engagement levels.</w:t>
            </w:r>
          </w:p>
        </w:tc>
        <w:tc>
          <w:tcPr>
            <w:tcW w:w="1695" w:type="dxa"/>
          </w:tcPr>
          <w:p w14:paraId="3D85EBF8" w14:textId="77777777" w:rsidR="000F5274" w:rsidRPr="00E132E7" w:rsidRDefault="000F5274" w:rsidP="000F5274">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0F5274" w:rsidRPr="00E132E7" w14:paraId="15833C7A" w14:textId="77777777" w:rsidTr="000F5274">
        <w:trPr>
          <w:trHeight w:val="351"/>
        </w:trPr>
        <w:tc>
          <w:tcPr>
            <w:tcW w:w="1271" w:type="dxa"/>
          </w:tcPr>
          <w:p w14:paraId="69080CCA" w14:textId="77777777" w:rsidR="000F5274" w:rsidRPr="00E132E7" w:rsidRDefault="000F5274" w:rsidP="000F5274">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H4c</w:t>
            </w:r>
          </w:p>
        </w:tc>
        <w:tc>
          <w:tcPr>
            <w:tcW w:w="5954" w:type="dxa"/>
          </w:tcPr>
          <w:p w14:paraId="74DF8F4D" w14:textId="48DA2C71" w:rsidR="000F5274" w:rsidRPr="00E132E7" w:rsidRDefault="000F5274" w:rsidP="000F5274">
            <w:pPr>
              <w:spacing w:line="276" w:lineRule="auto"/>
              <w:contextualSpacing/>
              <w:rPr>
                <w:rFonts w:ascii="Times New Roman" w:hAnsi="Times New Roman" w:cs="Times New Roman"/>
                <w:sz w:val="24"/>
                <w:szCs w:val="24"/>
              </w:rPr>
            </w:pPr>
            <w:r w:rsidRPr="00E132E7">
              <w:rPr>
                <w:rFonts w:ascii="Times New Roman" w:hAnsi="Times New Roman" w:cs="Times New Roman"/>
                <w:sz w:val="24"/>
                <w:szCs w:val="24"/>
              </w:rPr>
              <w:t>Resilience is related to work engagement through burnout. In other words, burnout partly mediates the relationship between resilience and work engagement.</w:t>
            </w:r>
          </w:p>
        </w:tc>
        <w:tc>
          <w:tcPr>
            <w:tcW w:w="1695" w:type="dxa"/>
          </w:tcPr>
          <w:p w14:paraId="3F8968B8" w14:textId="77777777" w:rsidR="000F5274" w:rsidRPr="00E132E7" w:rsidRDefault="000F5274" w:rsidP="000F5274">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0F5274" w:rsidRPr="00E132E7" w14:paraId="4A016D49" w14:textId="77777777" w:rsidTr="000F5274">
        <w:trPr>
          <w:trHeight w:val="331"/>
        </w:trPr>
        <w:tc>
          <w:tcPr>
            <w:tcW w:w="1271" w:type="dxa"/>
          </w:tcPr>
          <w:p w14:paraId="66B3E1CB" w14:textId="77777777" w:rsidR="000F5274" w:rsidRPr="00E132E7" w:rsidRDefault="000F5274" w:rsidP="000F5274">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H5a</w:t>
            </w:r>
          </w:p>
          <w:p w14:paraId="1DEA21E8" w14:textId="77777777" w:rsidR="000F5274" w:rsidRPr="00E132E7" w:rsidRDefault="000F5274" w:rsidP="000F5274">
            <w:pPr>
              <w:autoSpaceDE w:val="0"/>
              <w:autoSpaceDN w:val="0"/>
              <w:adjustRightInd w:val="0"/>
              <w:jc w:val="center"/>
              <w:rPr>
                <w:rFonts w:ascii="Times New Roman" w:hAnsi="Times New Roman" w:cs="Times New Roman"/>
                <w:sz w:val="24"/>
                <w:szCs w:val="24"/>
              </w:rPr>
            </w:pPr>
          </w:p>
        </w:tc>
        <w:tc>
          <w:tcPr>
            <w:tcW w:w="5954" w:type="dxa"/>
          </w:tcPr>
          <w:p w14:paraId="3A23901B" w14:textId="38C30781" w:rsidR="000F5274" w:rsidRPr="00E132E7" w:rsidRDefault="000F5274" w:rsidP="000F5274">
            <w:pPr>
              <w:tabs>
                <w:tab w:val="left" w:pos="317"/>
              </w:tabs>
              <w:spacing w:line="276" w:lineRule="auto"/>
              <w:contextualSpacing/>
              <w:rPr>
                <w:rFonts w:ascii="Times New Roman" w:hAnsi="Times New Roman" w:cs="Times New Roman"/>
                <w:sz w:val="24"/>
                <w:szCs w:val="24"/>
              </w:rPr>
            </w:pPr>
            <w:r w:rsidRPr="00E132E7">
              <w:rPr>
                <w:rFonts w:ascii="Times New Roman" w:hAnsi="Times New Roman" w:cs="Times New Roman"/>
                <w:sz w:val="24"/>
                <w:szCs w:val="24"/>
              </w:rPr>
              <w:t xml:space="preserve">Years of experience is positively correlated with work engagement; that is, the more years of experience an academic has, the more he/she will express work engagement. </w:t>
            </w:r>
          </w:p>
        </w:tc>
        <w:tc>
          <w:tcPr>
            <w:tcW w:w="1695" w:type="dxa"/>
          </w:tcPr>
          <w:p w14:paraId="015C38F3" w14:textId="77777777" w:rsidR="000F5274" w:rsidRPr="00E132E7" w:rsidRDefault="000F5274" w:rsidP="000F5274">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0F5274" w:rsidRPr="00E132E7" w14:paraId="4D9C50D7" w14:textId="77777777" w:rsidTr="000F5274">
        <w:trPr>
          <w:trHeight w:val="331"/>
        </w:trPr>
        <w:tc>
          <w:tcPr>
            <w:tcW w:w="1271" w:type="dxa"/>
          </w:tcPr>
          <w:p w14:paraId="33CA6D67" w14:textId="77777777" w:rsidR="000F5274" w:rsidRPr="00E132E7" w:rsidRDefault="000F5274" w:rsidP="000F5274">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H5b</w:t>
            </w:r>
          </w:p>
        </w:tc>
        <w:tc>
          <w:tcPr>
            <w:tcW w:w="5954" w:type="dxa"/>
          </w:tcPr>
          <w:p w14:paraId="77D3CC3A" w14:textId="015A12B1" w:rsidR="000F5274" w:rsidRPr="00E132E7" w:rsidRDefault="000F5274" w:rsidP="000F5274">
            <w:pPr>
              <w:tabs>
                <w:tab w:val="left" w:pos="317"/>
              </w:tabs>
              <w:spacing w:line="276" w:lineRule="auto"/>
              <w:contextualSpacing/>
              <w:rPr>
                <w:rFonts w:ascii="Times New Roman" w:hAnsi="Times New Roman" w:cs="Times New Roman"/>
                <w:sz w:val="24"/>
                <w:szCs w:val="24"/>
              </w:rPr>
            </w:pPr>
            <w:r w:rsidRPr="00E132E7">
              <w:rPr>
                <w:rFonts w:ascii="Times New Roman" w:hAnsi="Times New Roman" w:cs="Times New Roman"/>
                <w:sz w:val="24"/>
                <w:szCs w:val="24"/>
              </w:rPr>
              <w:t>Years of experience is negatively correlated with burnout; whereby the more years of experience an academic has, the less likely he/she will report feelings of burning out.</w:t>
            </w:r>
          </w:p>
        </w:tc>
        <w:tc>
          <w:tcPr>
            <w:tcW w:w="1695" w:type="dxa"/>
          </w:tcPr>
          <w:p w14:paraId="134EB5AC" w14:textId="77777777" w:rsidR="000F5274" w:rsidRPr="00E132E7" w:rsidRDefault="000F5274" w:rsidP="000F5274">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0F5274" w:rsidRPr="00E132E7" w14:paraId="11DCBF9E" w14:textId="77777777" w:rsidTr="000F5274">
        <w:trPr>
          <w:trHeight w:val="331"/>
        </w:trPr>
        <w:tc>
          <w:tcPr>
            <w:tcW w:w="1271" w:type="dxa"/>
          </w:tcPr>
          <w:p w14:paraId="00D61B48" w14:textId="77777777" w:rsidR="000F5274" w:rsidRPr="00E132E7" w:rsidRDefault="000F5274" w:rsidP="000F5274">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H5c</w:t>
            </w:r>
          </w:p>
        </w:tc>
        <w:tc>
          <w:tcPr>
            <w:tcW w:w="5954" w:type="dxa"/>
          </w:tcPr>
          <w:p w14:paraId="30E13E19" w14:textId="778BAEF2" w:rsidR="000F5274" w:rsidRPr="00E132E7" w:rsidRDefault="000F5274" w:rsidP="000F5274">
            <w:pPr>
              <w:tabs>
                <w:tab w:val="left" w:pos="720"/>
              </w:tabs>
              <w:spacing w:line="276" w:lineRule="auto"/>
              <w:rPr>
                <w:rFonts w:ascii="Times New Roman" w:hAnsi="Times New Roman" w:cs="Times New Roman"/>
                <w:sz w:val="24"/>
                <w:szCs w:val="24"/>
              </w:rPr>
            </w:pPr>
            <w:r w:rsidRPr="00E132E7">
              <w:rPr>
                <w:rFonts w:ascii="Times New Roman" w:hAnsi="Times New Roman" w:cs="Times New Roman"/>
                <w:sz w:val="24"/>
                <w:szCs w:val="24"/>
              </w:rPr>
              <w:t xml:space="preserve">Years of experience is negatively correlated with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that is, the more experiences an academic has, the less likely he/she will report feelings of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w:t>
            </w:r>
          </w:p>
        </w:tc>
        <w:tc>
          <w:tcPr>
            <w:tcW w:w="1695" w:type="dxa"/>
          </w:tcPr>
          <w:p w14:paraId="4C180D9D" w14:textId="77777777" w:rsidR="000F5274" w:rsidRPr="00E132E7" w:rsidRDefault="000F5274" w:rsidP="000F5274">
            <w:pPr>
              <w:tabs>
                <w:tab w:val="left" w:pos="720"/>
              </w:tabs>
              <w:spacing w:line="276" w:lineRule="auto"/>
              <w:jc w:val="center"/>
              <w:rPr>
                <w:rFonts w:ascii="Times New Roman" w:hAnsi="Times New Roman" w:cs="Times New Roman"/>
                <w:sz w:val="24"/>
                <w:szCs w:val="24"/>
              </w:rPr>
            </w:pPr>
          </w:p>
          <w:p w14:paraId="51CF1EC8" w14:textId="77777777" w:rsidR="000F5274" w:rsidRPr="00E132E7" w:rsidRDefault="000F5274" w:rsidP="000F5274">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r w:rsidR="000F5274" w:rsidRPr="00E132E7" w14:paraId="0174DAB2" w14:textId="77777777" w:rsidTr="000F5274">
        <w:trPr>
          <w:trHeight w:val="331"/>
        </w:trPr>
        <w:tc>
          <w:tcPr>
            <w:tcW w:w="1271" w:type="dxa"/>
          </w:tcPr>
          <w:p w14:paraId="5CAFC585" w14:textId="77777777" w:rsidR="000F5274" w:rsidRPr="00E132E7" w:rsidRDefault="000F5274" w:rsidP="000F5274">
            <w:pPr>
              <w:autoSpaceDE w:val="0"/>
              <w:autoSpaceDN w:val="0"/>
              <w:adjustRightInd w:val="0"/>
              <w:jc w:val="center"/>
              <w:rPr>
                <w:rFonts w:ascii="Times New Roman" w:hAnsi="Times New Roman" w:cs="Times New Roman"/>
                <w:sz w:val="24"/>
                <w:szCs w:val="24"/>
              </w:rPr>
            </w:pPr>
            <w:r w:rsidRPr="00E132E7">
              <w:rPr>
                <w:rFonts w:ascii="Times New Roman" w:hAnsi="Times New Roman" w:cs="Times New Roman"/>
                <w:sz w:val="24"/>
                <w:szCs w:val="24"/>
              </w:rPr>
              <w:t>H5d</w:t>
            </w:r>
          </w:p>
        </w:tc>
        <w:tc>
          <w:tcPr>
            <w:tcW w:w="5954" w:type="dxa"/>
          </w:tcPr>
          <w:p w14:paraId="5E397733" w14:textId="74E7D8AB" w:rsidR="000F5274" w:rsidRPr="00E132E7" w:rsidRDefault="000F5274" w:rsidP="000F5274">
            <w:pPr>
              <w:tabs>
                <w:tab w:val="left" w:pos="720"/>
              </w:tabs>
              <w:spacing w:line="276" w:lineRule="auto"/>
              <w:rPr>
                <w:rFonts w:ascii="Times New Roman" w:hAnsi="Times New Roman" w:cs="Times New Roman"/>
                <w:sz w:val="24"/>
                <w:szCs w:val="24"/>
              </w:rPr>
            </w:pPr>
            <w:r w:rsidRPr="00E132E7">
              <w:rPr>
                <w:rFonts w:ascii="Times New Roman" w:hAnsi="Times New Roman" w:cs="Times New Roman"/>
                <w:sz w:val="24"/>
                <w:szCs w:val="24"/>
              </w:rPr>
              <w:t>Years of experience is positively correlated with resilience; that is, the more years of experience an academic has, the more likely he/she will express resiliency.</w:t>
            </w:r>
          </w:p>
        </w:tc>
        <w:tc>
          <w:tcPr>
            <w:tcW w:w="1695" w:type="dxa"/>
          </w:tcPr>
          <w:p w14:paraId="5D9ED158" w14:textId="77777777" w:rsidR="000F5274" w:rsidRPr="00E132E7" w:rsidRDefault="000F5274" w:rsidP="000F5274">
            <w:pPr>
              <w:tabs>
                <w:tab w:val="left" w:pos="720"/>
              </w:tabs>
              <w:spacing w:line="276" w:lineRule="auto"/>
              <w:jc w:val="center"/>
              <w:rPr>
                <w:rFonts w:ascii="Times New Roman" w:hAnsi="Times New Roman" w:cs="Times New Roman"/>
                <w:sz w:val="24"/>
                <w:szCs w:val="24"/>
              </w:rPr>
            </w:pPr>
          </w:p>
          <w:p w14:paraId="30D1F370" w14:textId="77777777" w:rsidR="000F5274" w:rsidRPr="00E132E7" w:rsidRDefault="000F5274" w:rsidP="000F5274">
            <w:pPr>
              <w:tabs>
                <w:tab w:val="left" w:pos="720"/>
              </w:tabs>
              <w:spacing w:line="276" w:lineRule="auto"/>
              <w:jc w:val="center"/>
              <w:rPr>
                <w:rFonts w:ascii="Times New Roman" w:hAnsi="Times New Roman" w:cs="Times New Roman"/>
                <w:sz w:val="24"/>
                <w:szCs w:val="24"/>
              </w:rPr>
            </w:pPr>
            <w:r w:rsidRPr="00E132E7">
              <w:rPr>
                <w:rFonts w:ascii="Times New Roman" w:hAnsi="Times New Roman" w:cs="Times New Roman"/>
                <w:sz w:val="24"/>
                <w:szCs w:val="24"/>
              </w:rPr>
              <w:t>Supported</w:t>
            </w:r>
          </w:p>
        </w:tc>
      </w:tr>
    </w:tbl>
    <w:p w14:paraId="5F4BAC85" w14:textId="77777777" w:rsidR="00597B11" w:rsidRPr="007C3810" w:rsidRDefault="00597B11" w:rsidP="008E7F08">
      <w:pPr>
        <w:spacing w:after="0" w:line="480" w:lineRule="auto"/>
      </w:pPr>
    </w:p>
    <w:p w14:paraId="19183EC1" w14:textId="77777777" w:rsidR="00EC7AD3" w:rsidRPr="004119F0" w:rsidRDefault="00EC7AD3" w:rsidP="00B52735">
      <w:pPr>
        <w:tabs>
          <w:tab w:val="center" w:pos="4535"/>
        </w:tabs>
        <w:jc w:val="center"/>
        <w:rPr>
          <w:rFonts w:ascii="Times New Roman" w:hAnsi="Times New Roman" w:cs="Times New Roman"/>
          <w:b/>
          <w:bCs/>
          <w:sz w:val="24"/>
          <w:szCs w:val="24"/>
        </w:rPr>
      </w:pPr>
    </w:p>
    <w:p w14:paraId="522C2FEE" w14:textId="77777777" w:rsidR="00EC7AD3" w:rsidRPr="00C653E6" w:rsidRDefault="00EC7AD3" w:rsidP="00B52735">
      <w:pPr>
        <w:tabs>
          <w:tab w:val="center" w:pos="4535"/>
        </w:tabs>
        <w:jc w:val="center"/>
        <w:rPr>
          <w:rFonts w:ascii="Times New Roman" w:hAnsi="Times New Roman" w:cs="Times New Roman"/>
          <w:b/>
          <w:bCs/>
          <w:sz w:val="24"/>
          <w:szCs w:val="24"/>
        </w:rPr>
      </w:pPr>
    </w:p>
    <w:p w14:paraId="043791AF" w14:textId="77777777" w:rsidR="00EC7AD3" w:rsidRPr="00106A49" w:rsidRDefault="00EC7AD3" w:rsidP="00B52735">
      <w:pPr>
        <w:tabs>
          <w:tab w:val="center" w:pos="4535"/>
        </w:tabs>
        <w:jc w:val="center"/>
        <w:rPr>
          <w:rFonts w:ascii="Times New Roman" w:hAnsi="Times New Roman" w:cs="Times New Roman"/>
          <w:b/>
          <w:bCs/>
          <w:sz w:val="24"/>
          <w:szCs w:val="24"/>
        </w:rPr>
      </w:pPr>
    </w:p>
    <w:p w14:paraId="62DCA058" w14:textId="77777777" w:rsidR="00EC7AD3" w:rsidRPr="00E52D61" w:rsidRDefault="00EC7AD3" w:rsidP="00B52735">
      <w:pPr>
        <w:tabs>
          <w:tab w:val="center" w:pos="4535"/>
        </w:tabs>
        <w:jc w:val="center"/>
        <w:rPr>
          <w:rFonts w:ascii="Times New Roman" w:hAnsi="Times New Roman" w:cs="Times New Roman"/>
          <w:b/>
          <w:bCs/>
          <w:sz w:val="24"/>
          <w:szCs w:val="24"/>
        </w:rPr>
      </w:pPr>
    </w:p>
    <w:p w14:paraId="5CD45990" w14:textId="77777777" w:rsidR="00EC7AD3" w:rsidRPr="00E52D61" w:rsidRDefault="00EC7AD3" w:rsidP="00B52735">
      <w:pPr>
        <w:tabs>
          <w:tab w:val="center" w:pos="4535"/>
        </w:tabs>
        <w:jc w:val="center"/>
        <w:rPr>
          <w:rFonts w:ascii="Times New Roman" w:hAnsi="Times New Roman" w:cs="Times New Roman"/>
          <w:b/>
          <w:bCs/>
          <w:sz w:val="24"/>
          <w:szCs w:val="24"/>
        </w:rPr>
      </w:pPr>
    </w:p>
    <w:p w14:paraId="6871199D" w14:textId="77777777" w:rsidR="003E46F6" w:rsidRPr="00E52D61" w:rsidRDefault="003E46F6" w:rsidP="00B52735">
      <w:pPr>
        <w:tabs>
          <w:tab w:val="center" w:pos="4535"/>
        </w:tabs>
        <w:jc w:val="center"/>
        <w:rPr>
          <w:rFonts w:ascii="Times New Roman" w:hAnsi="Times New Roman" w:cs="Times New Roman"/>
          <w:b/>
          <w:bCs/>
          <w:sz w:val="24"/>
          <w:szCs w:val="24"/>
        </w:rPr>
      </w:pPr>
    </w:p>
    <w:p w14:paraId="7E8A6BFD" w14:textId="4AAB73EB" w:rsidR="008E7F08" w:rsidRPr="007C3810" w:rsidRDefault="00B52735" w:rsidP="00B52735">
      <w:pPr>
        <w:tabs>
          <w:tab w:val="center" w:pos="4535"/>
        </w:tabs>
        <w:jc w:val="center"/>
        <w:rPr>
          <w:rFonts w:ascii="Times New Roman" w:hAnsi="Times New Roman" w:cs="Times New Roman"/>
          <w:b/>
          <w:sz w:val="24"/>
          <w:szCs w:val="24"/>
        </w:rPr>
      </w:pPr>
      <w:r w:rsidRPr="00E52D61">
        <w:rPr>
          <w:rFonts w:ascii="Times New Roman" w:hAnsi="Times New Roman" w:cs="Times New Roman"/>
          <w:b/>
          <w:bCs/>
          <w:sz w:val="24"/>
          <w:szCs w:val="24"/>
        </w:rPr>
        <w:lastRenderedPageBreak/>
        <w:t xml:space="preserve">Chapter </w:t>
      </w:r>
      <w:r w:rsidR="00A37230">
        <w:rPr>
          <w:rFonts w:ascii="Times New Roman" w:hAnsi="Times New Roman" w:cs="Times New Roman"/>
          <w:b/>
          <w:bCs/>
          <w:sz w:val="24"/>
          <w:szCs w:val="24"/>
        </w:rPr>
        <w:t>Six</w:t>
      </w:r>
      <w:r w:rsidRPr="00E52D61">
        <w:rPr>
          <w:rFonts w:ascii="Times New Roman" w:hAnsi="Times New Roman" w:cs="Times New Roman"/>
          <w:b/>
          <w:bCs/>
          <w:sz w:val="24"/>
          <w:szCs w:val="24"/>
        </w:rPr>
        <w:t>: Qualitative Findings from the Data</w:t>
      </w:r>
    </w:p>
    <w:p w14:paraId="1F5DB316" w14:textId="77777777" w:rsidR="00B52735" w:rsidRPr="007C3810" w:rsidRDefault="00B52735" w:rsidP="008E7F08">
      <w:pPr>
        <w:tabs>
          <w:tab w:val="center" w:pos="4535"/>
        </w:tabs>
        <w:jc w:val="both"/>
        <w:rPr>
          <w:rFonts w:ascii="Times New Roman" w:hAnsi="Times New Roman" w:cs="Times New Roman"/>
          <w:b/>
          <w:sz w:val="24"/>
          <w:szCs w:val="24"/>
        </w:rPr>
      </w:pPr>
    </w:p>
    <w:p w14:paraId="68AC154D" w14:textId="2E8ACF85" w:rsidR="008E7F08" w:rsidRPr="007C3810" w:rsidRDefault="00A37230" w:rsidP="008E7F08">
      <w:pPr>
        <w:tabs>
          <w:tab w:val="center" w:pos="4535"/>
        </w:tabs>
        <w:jc w:val="both"/>
        <w:rPr>
          <w:rFonts w:ascii="Times New Roman" w:hAnsi="Times New Roman" w:cs="Times New Roman"/>
          <w:b/>
          <w:sz w:val="24"/>
          <w:szCs w:val="24"/>
        </w:rPr>
      </w:pPr>
      <w:r>
        <w:rPr>
          <w:rFonts w:ascii="Times New Roman" w:hAnsi="Times New Roman" w:cs="Times New Roman"/>
          <w:b/>
          <w:sz w:val="24"/>
          <w:szCs w:val="24"/>
        </w:rPr>
        <w:t>6</w:t>
      </w:r>
      <w:r w:rsidR="0047663E" w:rsidRPr="007C3810">
        <w:rPr>
          <w:rFonts w:ascii="Times New Roman" w:hAnsi="Times New Roman" w:cs="Times New Roman"/>
          <w:b/>
          <w:sz w:val="24"/>
          <w:szCs w:val="24"/>
        </w:rPr>
        <w:t xml:space="preserve">.1 </w:t>
      </w:r>
      <w:r w:rsidR="005E4D2A" w:rsidRPr="007C3810">
        <w:rPr>
          <w:rFonts w:ascii="Times New Roman" w:hAnsi="Times New Roman" w:cs="Times New Roman"/>
          <w:b/>
          <w:sz w:val="24"/>
          <w:szCs w:val="24"/>
        </w:rPr>
        <w:t>Introduction</w:t>
      </w:r>
      <w:r w:rsidR="008E7F08" w:rsidRPr="004119F0">
        <w:rPr>
          <w:rFonts w:ascii="Times New Roman" w:hAnsi="Times New Roman" w:cs="Times New Roman"/>
          <w:sz w:val="24"/>
          <w:szCs w:val="24"/>
        </w:rPr>
        <w:tab/>
      </w:r>
    </w:p>
    <w:p w14:paraId="2CBA21A9" w14:textId="05627385" w:rsidR="008E7F08" w:rsidRPr="00E52D61" w:rsidRDefault="008E7F08" w:rsidP="00C92892">
      <w:pPr>
        <w:spacing w:after="0" w:line="480" w:lineRule="auto"/>
        <w:rPr>
          <w:rFonts w:ascii="Times New Roman" w:hAnsi="Times New Roman" w:cs="Times New Roman"/>
          <w:sz w:val="24"/>
          <w:szCs w:val="24"/>
        </w:rPr>
      </w:pPr>
      <w:r w:rsidRPr="004119F0">
        <w:rPr>
          <w:rFonts w:ascii="Times New Roman" w:hAnsi="Times New Roman" w:cs="Times New Roman"/>
          <w:sz w:val="24"/>
          <w:szCs w:val="24"/>
        </w:rPr>
        <w:tab/>
        <w:t>Stage 2 of the study was aimed at describing Malaysian u</w:t>
      </w:r>
      <w:r w:rsidRPr="00C653E6">
        <w:rPr>
          <w:rFonts w:ascii="Times New Roman" w:hAnsi="Times New Roman" w:cs="Times New Roman"/>
          <w:sz w:val="24"/>
          <w:szCs w:val="24"/>
        </w:rPr>
        <w:t xml:space="preserve">niversity academics’ narrated experiences of burnout in their everyday work at their respective workplaces i.e. universities. In addition, this stage of the research was </w:t>
      </w:r>
      <w:r w:rsidR="00D33D97">
        <w:rPr>
          <w:rFonts w:ascii="Times New Roman" w:hAnsi="Times New Roman" w:cs="Times New Roman"/>
          <w:sz w:val="24"/>
          <w:szCs w:val="24"/>
        </w:rPr>
        <w:t xml:space="preserve">conducted </w:t>
      </w:r>
      <w:r w:rsidRPr="00C653E6">
        <w:rPr>
          <w:rFonts w:ascii="Times New Roman" w:hAnsi="Times New Roman" w:cs="Times New Roman"/>
          <w:sz w:val="24"/>
          <w:szCs w:val="24"/>
        </w:rPr>
        <w:t>to explore the meaning of the experience of burnout and work engagement in addition t</w:t>
      </w:r>
      <w:r w:rsidRPr="00106A49">
        <w:rPr>
          <w:rFonts w:ascii="Times New Roman" w:hAnsi="Times New Roman" w:cs="Times New Roman"/>
          <w:sz w:val="24"/>
          <w:szCs w:val="24"/>
        </w:rPr>
        <w:t>o analysing any change in the levels of these variables among academics’ dur</w:t>
      </w:r>
      <w:r w:rsidR="00C41E75" w:rsidRPr="00E52D61">
        <w:rPr>
          <w:rFonts w:ascii="Times New Roman" w:hAnsi="Times New Roman" w:cs="Times New Roman"/>
          <w:sz w:val="24"/>
          <w:szCs w:val="24"/>
        </w:rPr>
        <w:t>ing the course of one semester.</w:t>
      </w:r>
    </w:p>
    <w:p w14:paraId="078A73E8" w14:textId="77777777" w:rsidR="0047663E" w:rsidRPr="00E52D61" w:rsidRDefault="0047663E" w:rsidP="00C92892">
      <w:pPr>
        <w:autoSpaceDE w:val="0"/>
        <w:autoSpaceDN w:val="0"/>
        <w:adjustRightInd w:val="0"/>
        <w:spacing w:after="0" w:line="480" w:lineRule="auto"/>
        <w:rPr>
          <w:rFonts w:ascii="Times New Roman" w:hAnsi="Times New Roman" w:cs="Times New Roman"/>
          <w:sz w:val="24"/>
          <w:szCs w:val="24"/>
        </w:rPr>
      </w:pPr>
    </w:p>
    <w:p w14:paraId="4CDDF930" w14:textId="75BB4D22" w:rsidR="00D33D97" w:rsidRDefault="002051C6" w:rsidP="008E7F08">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8E7F08" w:rsidRPr="00E132E7">
        <w:rPr>
          <w:rFonts w:ascii="Times New Roman" w:hAnsi="Times New Roman" w:cs="Times New Roman"/>
          <w:b/>
          <w:bCs/>
          <w:sz w:val="24"/>
          <w:szCs w:val="24"/>
        </w:rPr>
        <w:t xml:space="preserve">.2 </w:t>
      </w:r>
      <w:r w:rsidR="00E125C4" w:rsidRPr="00E132E7">
        <w:rPr>
          <w:rFonts w:ascii="Times New Roman" w:hAnsi="Times New Roman" w:cs="Times New Roman"/>
          <w:b/>
          <w:bCs/>
          <w:sz w:val="24"/>
          <w:szCs w:val="24"/>
        </w:rPr>
        <w:t>Data from interviews</w:t>
      </w:r>
    </w:p>
    <w:p w14:paraId="470B75ED" w14:textId="446A8129" w:rsidR="00A37230" w:rsidRDefault="008E7F08" w:rsidP="0071577C">
      <w:pPr>
        <w:autoSpaceDE w:val="0"/>
        <w:autoSpaceDN w:val="0"/>
        <w:adjustRightInd w:val="0"/>
        <w:spacing w:after="0" w:line="480" w:lineRule="auto"/>
        <w:rPr>
          <w:rFonts w:ascii="Times New Roman" w:hAnsi="Times New Roman" w:cs="Times New Roman"/>
          <w:sz w:val="24"/>
          <w:szCs w:val="24"/>
        </w:rPr>
        <w:sectPr w:rsidR="00A37230" w:rsidSect="0071577C">
          <w:headerReference w:type="default" r:id="rId30"/>
          <w:pgSz w:w="11907" w:h="16840" w:code="9"/>
          <w:pgMar w:top="1644" w:right="1304" w:bottom="1531" w:left="1531" w:header="0" w:footer="737" w:gutter="0"/>
          <w:cols w:space="708"/>
          <w:docGrid w:linePitch="360"/>
        </w:sectPr>
      </w:pPr>
      <w:r w:rsidRPr="00E132E7">
        <w:rPr>
          <w:rFonts w:ascii="Times New Roman" w:hAnsi="Times New Roman" w:cs="Times New Roman"/>
          <w:sz w:val="24"/>
          <w:szCs w:val="24"/>
        </w:rPr>
        <w:t xml:space="preserve">A summary of the relationship between themes derived from Time point 1 until Time point 3 </w:t>
      </w:r>
      <w:r w:rsidR="00D33D97">
        <w:rPr>
          <w:rFonts w:ascii="Times New Roman" w:hAnsi="Times New Roman" w:cs="Times New Roman"/>
          <w:sz w:val="24"/>
          <w:szCs w:val="24"/>
        </w:rPr>
        <w:t>is</w:t>
      </w:r>
      <w:r w:rsidR="00D33D97" w:rsidRPr="00E132E7">
        <w:rPr>
          <w:rFonts w:ascii="Times New Roman" w:hAnsi="Times New Roman" w:cs="Times New Roman"/>
          <w:sz w:val="24"/>
          <w:szCs w:val="24"/>
        </w:rPr>
        <w:t xml:space="preserve"> </w:t>
      </w:r>
      <w:r w:rsidRPr="00E132E7">
        <w:rPr>
          <w:rFonts w:ascii="Times New Roman" w:hAnsi="Times New Roman" w:cs="Times New Roman"/>
          <w:sz w:val="24"/>
          <w:szCs w:val="24"/>
        </w:rPr>
        <w:t>illustrated below.</w:t>
      </w:r>
    </w:p>
    <w:p w14:paraId="48379467" w14:textId="51214941" w:rsidR="008E7F08" w:rsidRPr="0034764A" w:rsidRDefault="008E7F08" w:rsidP="0034764A">
      <w:pPr>
        <w:autoSpaceDE w:val="0"/>
        <w:autoSpaceDN w:val="0"/>
        <w:adjustRightInd w:val="0"/>
        <w:spacing w:after="0" w:line="480" w:lineRule="auto"/>
        <w:jc w:val="both"/>
        <w:rPr>
          <w:rFonts w:ascii="Times New Roman" w:hAnsi="Times New Roman" w:cs="Times New Roman"/>
          <w:sz w:val="24"/>
          <w:szCs w:val="24"/>
        </w:rPr>
        <w:sectPr w:rsidR="008E7F08" w:rsidRPr="0034764A" w:rsidSect="00BD4CEA">
          <w:pgSz w:w="16840" w:h="11907" w:orient="landscape" w:code="9"/>
          <w:pgMar w:top="1531" w:right="1644" w:bottom="1304" w:left="1531" w:header="0" w:footer="737" w:gutter="0"/>
          <w:cols w:space="708"/>
          <w:docGrid w:linePitch="360"/>
        </w:sectPr>
      </w:pPr>
    </w:p>
    <w:p w14:paraId="14FC3747" w14:textId="0DF42E0E" w:rsidR="008E7F08" w:rsidRPr="004119F0" w:rsidRDefault="00C41E75" w:rsidP="008E7F08">
      <w:pPr>
        <w:spacing w:line="256" w:lineRule="auto"/>
        <w:jc w:val="center"/>
        <w:rPr>
          <w:rFonts w:ascii="Times New Roman" w:eastAsia="Calibri" w:hAnsi="Times New Roman" w:cs="Times New Roman"/>
          <w:sz w:val="24"/>
        </w:rPr>
      </w:pPr>
      <w:r w:rsidRPr="00DE132E">
        <w:rPr>
          <w:rFonts w:ascii="Calibri" w:eastAsia="Calibri" w:hAnsi="Calibri" w:cs="Times New Roman"/>
          <w:noProof/>
          <w:lang w:eastAsia="en-GB"/>
        </w:rPr>
        <mc:AlternateContent>
          <mc:Choice Requires="wps">
            <w:drawing>
              <wp:anchor distT="0" distB="0" distL="114300" distR="114300" simplePos="0" relativeHeight="251667968" behindDoc="0" locked="0" layoutInCell="1" allowOverlap="1" wp14:anchorId="464A62A8" wp14:editId="3311BE11">
                <wp:simplePos x="0" y="0"/>
                <wp:positionH relativeFrom="column">
                  <wp:posOffset>732790</wp:posOffset>
                </wp:positionH>
                <wp:positionV relativeFrom="paragraph">
                  <wp:posOffset>2782570</wp:posOffset>
                </wp:positionV>
                <wp:extent cx="1144270" cy="1609725"/>
                <wp:effectExtent l="0" t="0" r="17780" b="28575"/>
                <wp:wrapNone/>
                <wp:docPr id="526" name="Rounded Rectangle 526"/>
                <wp:cNvGraphicFramePr/>
                <a:graphic xmlns:a="http://schemas.openxmlformats.org/drawingml/2006/main">
                  <a:graphicData uri="http://schemas.microsoft.com/office/word/2010/wordprocessingShape">
                    <wps:wsp>
                      <wps:cNvSpPr/>
                      <wps:spPr>
                        <a:xfrm>
                          <a:off x="0" y="0"/>
                          <a:ext cx="1144270" cy="16097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B40CC19" w14:textId="4B4856C6" w:rsidR="007B30BB" w:rsidRDefault="007B30BB" w:rsidP="008E7F08">
                            <w:pPr>
                              <w:rPr>
                                <w:rFonts w:ascii="Times New Roman" w:hAnsi="Times New Roman"/>
                                <w:sz w:val="24"/>
                              </w:rPr>
                            </w:pPr>
                            <w:r>
                              <w:rPr>
                                <w:rFonts w:ascii="Times New Roman" w:hAnsi="Times New Roman"/>
                                <w:sz w:val="24"/>
                              </w:rPr>
                              <w:t>A one month gap period between each of the time points was allocated.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A62A8" id="Rounded Rectangle 526" o:spid="_x0000_s1333" style="position:absolute;left:0;text-align:left;margin-left:57.7pt;margin-top:219.1pt;width:90.1pt;height:12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" fillcolor="window" strokecolor="windowText" strokeweight="1pt">
                <v:stroke joinstyle="miter"/>
                <v:textbox>
                  <w:txbxContent>
                    <w:p w14:paraId="0B40CC19" w14:textId="4B4856C6" w:rsidR="007B30BB" w:rsidRDefault="007B30BB" w:rsidP="008E7F08">
                      <w:pPr>
                        <w:rPr>
                          <w:rFonts w:ascii="Times New Roman" w:hAnsi="Times New Roman"/>
                          <w:sz w:val="24"/>
                        </w:rPr>
                      </w:pPr>
                      <w:r>
                        <w:rPr>
                          <w:rFonts w:ascii="Times New Roman" w:hAnsi="Times New Roman"/>
                          <w:sz w:val="24"/>
                        </w:rPr>
                        <w:t>A one month gap period between each of the time points was allocated.</w:t>
                      </w:r>
                    </w:p>
                  </w:txbxContent>
                </v:textbox>
              </v:roundrect>
            </w:pict>
          </mc:Fallback>
        </mc:AlternateContent>
      </w:r>
      <w:r w:rsidR="007D4205" w:rsidRPr="00020CB1">
        <w:rPr>
          <w:rFonts w:ascii="Calibri" w:eastAsia="Calibri" w:hAnsi="Calibri" w:cs="Times New Roman"/>
          <w:noProof/>
          <w:lang w:eastAsia="en-GB"/>
        </w:rPr>
        <mc:AlternateContent>
          <mc:Choice Requires="wps">
            <w:drawing>
              <wp:anchor distT="0" distB="0" distL="114300" distR="114300" simplePos="0" relativeHeight="251656704" behindDoc="0" locked="0" layoutInCell="1" allowOverlap="1" wp14:anchorId="2FD92DEE" wp14:editId="5744E704">
                <wp:simplePos x="0" y="0"/>
                <wp:positionH relativeFrom="column">
                  <wp:posOffset>6162040</wp:posOffset>
                </wp:positionH>
                <wp:positionV relativeFrom="paragraph">
                  <wp:posOffset>167005</wp:posOffset>
                </wp:positionV>
                <wp:extent cx="2997835" cy="3590925"/>
                <wp:effectExtent l="0" t="0" r="12065" b="28575"/>
                <wp:wrapNone/>
                <wp:docPr id="524" name="Rounded Rectangle 3"/>
                <wp:cNvGraphicFramePr/>
                <a:graphic xmlns:a="http://schemas.openxmlformats.org/drawingml/2006/main">
                  <a:graphicData uri="http://schemas.microsoft.com/office/word/2010/wordprocessingShape">
                    <wps:wsp>
                      <wps:cNvSpPr/>
                      <wps:spPr>
                        <a:xfrm>
                          <a:off x="0" y="0"/>
                          <a:ext cx="2997835" cy="35909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71ED10" w14:textId="77777777" w:rsidR="007B30BB" w:rsidRDefault="007B30BB" w:rsidP="008E7F08">
                            <w:pPr>
                              <w:pStyle w:val="ListParagraph"/>
                              <w:jc w:val="center"/>
                              <w:rPr>
                                <w:rFonts w:ascii="Times New Roman" w:hAnsi="Times New Roman"/>
                                <w:b/>
                                <w:sz w:val="24"/>
                              </w:rPr>
                            </w:pPr>
                            <w:r>
                              <w:rPr>
                                <w:rFonts w:ascii="Times New Roman" w:hAnsi="Times New Roman"/>
                                <w:b/>
                                <w:sz w:val="24"/>
                              </w:rPr>
                              <w:t>T1</w:t>
                            </w:r>
                            <w:r>
                              <w:t xml:space="preserve"> </w:t>
                            </w:r>
                          </w:p>
                          <w:p w14:paraId="32A05522" w14:textId="77777777" w:rsidR="007B30BB" w:rsidRDefault="007B30BB" w:rsidP="008E7F08">
                            <w:pPr>
                              <w:pStyle w:val="ListParagraph"/>
                              <w:jc w:val="center"/>
                              <w:rPr>
                                <w:rFonts w:ascii="Times New Roman" w:hAnsi="Times New Roman"/>
                                <w:sz w:val="24"/>
                              </w:rPr>
                            </w:pPr>
                            <w:r>
                              <w:rPr>
                                <w:rFonts w:ascii="Times New Roman" w:hAnsi="Times New Roman"/>
                                <w:sz w:val="24"/>
                                <w:u w:val="single"/>
                              </w:rPr>
                              <w:t>Eight Themes</w:t>
                            </w:r>
                            <w:r>
                              <w:rPr>
                                <w:rFonts w:ascii="Times New Roman" w:hAnsi="Times New Roman"/>
                                <w:sz w:val="24"/>
                              </w:rPr>
                              <w:t xml:space="preserve"> (</w:t>
                            </w:r>
                            <w:r w:rsidRPr="00C13FC0">
                              <w:rPr>
                                <w:rFonts w:ascii="Times New Roman" w:hAnsi="Times New Roman"/>
                                <w:sz w:val="24"/>
                              </w:rPr>
                              <w:t>33 Subthemes)</w:t>
                            </w:r>
                          </w:p>
                          <w:p w14:paraId="4BEEB66B" w14:textId="77777777" w:rsidR="007B30BB" w:rsidRDefault="007B30BB" w:rsidP="008E7F08">
                            <w:pPr>
                              <w:pStyle w:val="ListParagraph"/>
                              <w:rPr>
                                <w:rFonts w:ascii="Times New Roman" w:hAnsi="Times New Roman"/>
                                <w:sz w:val="24"/>
                                <w:u w:val="single"/>
                              </w:rPr>
                            </w:pPr>
                          </w:p>
                          <w:p w14:paraId="1FD90223" w14:textId="4B811F7C"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Depiction of academics telltale signs of burnout</w:t>
                            </w:r>
                          </w:p>
                          <w:p w14:paraId="6333B554"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 xml:space="preserve">Triggers of burnout among academics </w:t>
                            </w:r>
                          </w:p>
                          <w:p w14:paraId="51C055B2"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Coping mechanisms against burnout</w:t>
                            </w:r>
                          </w:p>
                          <w:p w14:paraId="5AA46302"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 xml:space="preserve">Thoughts of bringing work home </w:t>
                            </w:r>
                          </w:p>
                          <w:p w14:paraId="6F77194B"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The love of being an academic</w:t>
                            </w:r>
                          </w:p>
                          <w:p w14:paraId="47123CB8"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On being resilient and surviving burnout and other challenges</w:t>
                            </w:r>
                          </w:p>
                          <w:p w14:paraId="21B03D08"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Effect of burnout phases on participants</w:t>
                            </w:r>
                          </w:p>
                          <w:p w14:paraId="01221BC0"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Factors that trigger stress</w:t>
                            </w:r>
                          </w:p>
                          <w:p w14:paraId="7985553C" w14:textId="77777777" w:rsidR="007B30BB" w:rsidRDefault="007B30BB" w:rsidP="007D4205">
                            <w:pPr>
                              <w:pStyle w:val="ListParagraph"/>
                              <w:spacing w:after="160" w:line="256" w:lineRule="auto"/>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92DEE" id="Rounded Rectangle 3" o:spid="_x0000_s1334" style="position:absolute;left:0;text-align:left;margin-left:485.2pt;margin-top:13.15pt;width:236.05pt;height:28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" fillcolor="window" strokecolor="windowText" strokeweight="1pt">
                <v:stroke joinstyle="miter"/>
                <v:textbox>
                  <w:txbxContent>
                    <w:p w14:paraId="4971ED10" w14:textId="77777777" w:rsidR="007B30BB" w:rsidRDefault="007B30BB" w:rsidP="008E7F08">
                      <w:pPr>
                        <w:pStyle w:val="ListParagraph"/>
                        <w:jc w:val="center"/>
                        <w:rPr>
                          <w:rFonts w:ascii="Times New Roman" w:hAnsi="Times New Roman"/>
                          <w:b/>
                          <w:sz w:val="24"/>
                        </w:rPr>
                      </w:pPr>
                      <w:r>
                        <w:rPr>
                          <w:rFonts w:ascii="Times New Roman" w:hAnsi="Times New Roman"/>
                          <w:b/>
                          <w:sz w:val="24"/>
                        </w:rPr>
                        <w:t>T1</w:t>
                      </w:r>
                      <w:r>
                        <w:t xml:space="preserve"> </w:t>
                      </w:r>
                    </w:p>
                    <w:p w14:paraId="32A05522" w14:textId="77777777" w:rsidR="007B30BB" w:rsidRDefault="007B30BB" w:rsidP="008E7F08">
                      <w:pPr>
                        <w:pStyle w:val="ListParagraph"/>
                        <w:jc w:val="center"/>
                        <w:rPr>
                          <w:rFonts w:ascii="Times New Roman" w:hAnsi="Times New Roman"/>
                          <w:sz w:val="24"/>
                        </w:rPr>
                      </w:pPr>
                      <w:r>
                        <w:rPr>
                          <w:rFonts w:ascii="Times New Roman" w:hAnsi="Times New Roman"/>
                          <w:sz w:val="24"/>
                          <w:u w:val="single"/>
                        </w:rPr>
                        <w:t>Eight Themes</w:t>
                      </w:r>
                      <w:r>
                        <w:rPr>
                          <w:rFonts w:ascii="Times New Roman" w:hAnsi="Times New Roman"/>
                          <w:sz w:val="24"/>
                        </w:rPr>
                        <w:t xml:space="preserve"> (</w:t>
                      </w:r>
                      <w:r w:rsidRPr="00C13FC0">
                        <w:rPr>
                          <w:rFonts w:ascii="Times New Roman" w:hAnsi="Times New Roman"/>
                          <w:sz w:val="24"/>
                        </w:rPr>
                        <w:t>33 Subthemes)</w:t>
                      </w:r>
                    </w:p>
                    <w:p w14:paraId="4BEEB66B" w14:textId="77777777" w:rsidR="007B30BB" w:rsidRDefault="007B30BB" w:rsidP="008E7F08">
                      <w:pPr>
                        <w:pStyle w:val="ListParagraph"/>
                        <w:rPr>
                          <w:rFonts w:ascii="Times New Roman" w:hAnsi="Times New Roman"/>
                          <w:sz w:val="24"/>
                          <w:u w:val="single"/>
                        </w:rPr>
                      </w:pPr>
                    </w:p>
                    <w:p w14:paraId="1FD90223" w14:textId="4B811F7C"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Depiction of academics telltale signs of burnout</w:t>
                      </w:r>
                    </w:p>
                    <w:p w14:paraId="6333B554"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 xml:space="preserve">Triggers of burnout among academics </w:t>
                      </w:r>
                    </w:p>
                    <w:p w14:paraId="51C055B2"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Coping mechanisms against burnout</w:t>
                      </w:r>
                    </w:p>
                    <w:p w14:paraId="5AA46302"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 xml:space="preserve">Thoughts of bringing work home </w:t>
                      </w:r>
                    </w:p>
                    <w:p w14:paraId="6F77194B"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The love of being an academic</w:t>
                      </w:r>
                    </w:p>
                    <w:p w14:paraId="47123CB8"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On being resilient and surviving burnout and other challenges</w:t>
                      </w:r>
                    </w:p>
                    <w:p w14:paraId="21B03D08"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Effect of burnout phases on participants</w:t>
                      </w:r>
                    </w:p>
                    <w:p w14:paraId="01221BC0"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Factors that trigger stress</w:t>
                      </w:r>
                    </w:p>
                    <w:p w14:paraId="7985553C" w14:textId="77777777" w:rsidR="007B30BB" w:rsidRDefault="007B30BB" w:rsidP="007D4205">
                      <w:pPr>
                        <w:pStyle w:val="ListParagraph"/>
                        <w:spacing w:after="160" w:line="256" w:lineRule="auto"/>
                        <w:rPr>
                          <w:rFonts w:ascii="Times New Roman" w:hAnsi="Times New Roman"/>
                          <w:sz w:val="24"/>
                        </w:rPr>
                      </w:pPr>
                    </w:p>
                  </w:txbxContent>
                </v:textbox>
              </v:roundrect>
            </w:pict>
          </mc:Fallback>
        </mc:AlternateContent>
      </w:r>
      <w:r w:rsidR="007D4205" w:rsidRPr="00020CB1">
        <w:rPr>
          <w:rFonts w:ascii="Calibri" w:eastAsia="Calibri" w:hAnsi="Calibri" w:cs="Times New Roman"/>
          <w:noProof/>
          <w:lang w:eastAsia="en-GB"/>
        </w:rPr>
        <mc:AlternateContent>
          <mc:Choice Requires="wps">
            <w:drawing>
              <wp:anchor distT="0" distB="0" distL="114300" distR="114300" simplePos="0" relativeHeight="251648512" behindDoc="0" locked="0" layoutInCell="1" allowOverlap="1" wp14:anchorId="56BFEFE1" wp14:editId="095F662A">
                <wp:simplePos x="0" y="0"/>
                <wp:positionH relativeFrom="column">
                  <wp:posOffset>1932940</wp:posOffset>
                </wp:positionH>
                <wp:positionV relativeFrom="paragraph">
                  <wp:posOffset>3243580</wp:posOffset>
                </wp:positionV>
                <wp:extent cx="5379085" cy="1438275"/>
                <wp:effectExtent l="0" t="0" r="12065" b="28575"/>
                <wp:wrapNone/>
                <wp:docPr id="527" name="Rounded Rectangle 5"/>
                <wp:cNvGraphicFramePr/>
                <a:graphic xmlns:a="http://schemas.openxmlformats.org/drawingml/2006/main">
                  <a:graphicData uri="http://schemas.microsoft.com/office/word/2010/wordprocessingShape">
                    <wps:wsp>
                      <wps:cNvSpPr/>
                      <wps:spPr>
                        <a:xfrm>
                          <a:off x="0" y="0"/>
                          <a:ext cx="5379085" cy="1438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D9B0091" w14:textId="77777777" w:rsidR="007B30BB" w:rsidRDefault="007B30BB" w:rsidP="008E7F08">
                            <w:pPr>
                              <w:pStyle w:val="ListParagraph"/>
                              <w:rPr>
                                <w:rFonts w:ascii="Times New Roman" w:hAnsi="Times New Roman"/>
                                <w:b/>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T2</w:t>
                            </w:r>
                          </w:p>
                          <w:p w14:paraId="2C3D99EF" w14:textId="0B23CDFE" w:rsidR="007B30BB" w:rsidRPr="007D4205" w:rsidRDefault="007B30BB" w:rsidP="008E7F08">
                            <w:pPr>
                              <w:pStyle w:val="ListParagraph"/>
                              <w:rPr>
                                <w:rFonts w:ascii="Times New Roman" w:hAnsi="Times New Roman"/>
                                <w:b/>
                                <w:sz w:val="24"/>
                              </w:rPr>
                            </w:pPr>
                            <w:r>
                              <w:rPr>
                                <w:rFonts w:ascii="Times New Roman" w:hAnsi="Times New Roman"/>
                                <w:b/>
                                <w:sz w:val="24"/>
                              </w:rPr>
                              <w:tab/>
                            </w:r>
                            <w:r>
                              <w:rPr>
                                <w:rFonts w:ascii="Times New Roman" w:hAnsi="Times New Roman"/>
                                <w:b/>
                                <w:sz w:val="24"/>
                              </w:rPr>
                              <w:tab/>
                            </w:r>
                            <w:r>
                              <w:rPr>
                                <w:rFonts w:ascii="Times New Roman" w:hAnsi="Times New Roman"/>
                                <w:sz w:val="24"/>
                                <w:u w:val="single"/>
                              </w:rPr>
                              <w:t>Four Themes</w:t>
                            </w:r>
                            <w:r>
                              <w:rPr>
                                <w:rFonts w:ascii="Times New Roman" w:hAnsi="Times New Roman"/>
                                <w:sz w:val="24"/>
                              </w:rPr>
                              <w:t>: (8 Subthemes)</w:t>
                            </w:r>
                          </w:p>
                          <w:p w14:paraId="52473B18"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Illustration of the more negative aspects of the career</w:t>
                            </w:r>
                          </w:p>
                          <w:p w14:paraId="11B2D652"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Getting away to cope with burnout</w:t>
                            </w:r>
                          </w:p>
                          <w:p w14:paraId="14D4D006"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Indication of an adaptation process among academics</w:t>
                            </w:r>
                          </w:p>
                          <w:p w14:paraId="433D2D8D"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Relentless attitude and continual grit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FEFE1" id="Rounded Rectangle 5" o:spid="_x0000_s1335" style="position:absolute;left:0;text-align:left;margin-left:152.2pt;margin-top:255.4pt;width:423.55pt;height:11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" fillcolor="window" strokecolor="windowText" strokeweight="1pt">
                <v:stroke joinstyle="miter"/>
                <v:textbox>
                  <w:txbxContent>
                    <w:p w14:paraId="7D9B0091" w14:textId="77777777" w:rsidR="007B30BB" w:rsidRDefault="007B30BB" w:rsidP="008E7F08">
                      <w:pPr>
                        <w:pStyle w:val="ListParagraph"/>
                        <w:rPr>
                          <w:rFonts w:ascii="Times New Roman" w:hAnsi="Times New Roman"/>
                          <w:b/>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T2</w:t>
                      </w:r>
                    </w:p>
                    <w:p w14:paraId="2C3D99EF" w14:textId="0B23CDFE" w:rsidR="007B30BB" w:rsidRPr="007D4205" w:rsidRDefault="007B30BB" w:rsidP="008E7F08">
                      <w:pPr>
                        <w:pStyle w:val="ListParagraph"/>
                        <w:rPr>
                          <w:rFonts w:ascii="Times New Roman" w:hAnsi="Times New Roman"/>
                          <w:b/>
                          <w:sz w:val="24"/>
                        </w:rPr>
                      </w:pPr>
                      <w:r>
                        <w:rPr>
                          <w:rFonts w:ascii="Times New Roman" w:hAnsi="Times New Roman"/>
                          <w:b/>
                          <w:sz w:val="24"/>
                        </w:rPr>
                        <w:tab/>
                      </w:r>
                      <w:r>
                        <w:rPr>
                          <w:rFonts w:ascii="Times New Roman" w:hAnsi="Times New Roman"/>
                          <w:b/>
                          <w:sz w:val="24"/>
                        </w:rPr>
                        <w:tab/>
                      </w:r>
                      <w:r>
                        <w:rPr>
                          <w:rFonts w:ascii="Times New Roman" w:hAnsi="Times New Roman"/>
                          <w:sz w:val="24"/>
                          <w:u w:val="single"/>
                        </w:rPr>
                        <w:t>Four Themes</w:t>
                      </w:r>
                      <w:r>
                        <w:rPr>
                          <w:rFonts w:ascii="Times New Roman" w:hAnsi="Times New Roman"/>
                          <w:sz w:val="24"/>
                        </w:rPr>
                        <w:t>: (8 Subthemes)</w:t>
                      </w:r>
                    </w:p>
                    <w:p w14:paraId="52473B18"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Illustration of the more negative aspects of the career</w:t>
                      </w:r>
                    </w:p>
                    <w:p w14:paraId="11B2D652"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Getting away to cope with burnout</w:t>
                      </w:r>
                    </w:p>
                    <w:p w14:paraId="14D4D006"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Indication of an adaptation process among academics</w:t>
                      </w:r>
                    </w:p>
                    <w:p w14:paraId="433D2D8D"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Relentless attitude and continual grit</w:t>
                      </w:r>
                    </w:p>
                  </w:txbxContent>
                </v:textbox>
              </v:roundrect>
            </w:pict>
          </mc:Fallback>
        </mc:AlternateContent>
      </w:r>
      <w:r w:rsidR="007D4205" w:rsidRPr="00020CB1">
        <w:rPr>
          <w:rFonts w:ascii="Calibri" w:eastAsia="Calibri" w:hAnsi="Calibri" w:cs="Times New Roman"/>
          <w:noProof/>
          <w:lang w:eastAsia="en-GB"/>
        </w:rPr>
        <mc:AlternateContent>
          <mc:Choice Requires="wps">
            <w:drawing>
              <wp:anchor distT="0" distB="0" distL="114300" distR="114300" simplePos="0" relativeHeight="251647488" behindDoc="0" locked="0" layoutInCell="1" allowOverlap="1" wp14:anchorId="143A3A2B" wp14:editId="2BDF0757">
                <wp:simplePos x="0" y="0"/>
                <wp:positionH relativeFrom="column">
                  <wp:posOffset>-124460</wp:posOffset>
                </wp:positionH>
                <wp:positionV relativeFrom="paragraph">
                  <wp:posOffset>167005</wp:posOffset>
                </wp:positionV>
                <wp:extent cx="2832100" cy="4004310"/>
                <wp:effectExtent l="0" t="0" r="25400" b="15240"/>
                <wp:wrapNone/>
                <wp:docPr id="522" name="Rounded Rectangle 7"/>
                <wp:cNvGraphicFramePr/>
                <a:graphic xmlns:a="http://schemas.openxmlformats.org/drawingml/2006/main">
                  <a:graphicData uri="http://schemas.microsoft.com/office/word/2010/wordprocessingShape">
                    <wps:wsp>
                      <wps:cNvSpPr/>
                      <wps:spPr>
                        <a:xfrm>
                          <a:off x="0" y="0"/>
                          <a:ext cx="2832100" cy="40043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66E3AC7" w14:textId="77777777" w:rsidR="007B30BB" w:rsidRDefault="007B30BB" w:rsidP="008E7F08">
                            <w:pPr>
                              <w:pStyle w:val="ListParagraph"/>
                              <w:jc w:val="center"/>
                              <w:rPr>
                                <w:rFonts w:ascii="Times New Roman" w:hAnsi="Times New Roman"/>
                                <w:b/>
                                <w:sz w:val="24"/>
                              </w:rPr>
                            </w:pPr>
                            <w:r>
                              <w:rPr>
                                <w:rFonts w:ascii="Times New Roman" w:hAnsi="Times New Roman"/>
                                <w:b/>
                                <w:sz w:val="24"/>
                              </w:rPr>
                              <w:t>T3</w:t>
                            </w:r>
                          </w:p>
                          <w:p w14:paraId="5DD1D578" w14:textId="77777777" w:rsidR="007B30BB" w:rsidRDefault="007B30BB" w:rsidP="008E7F08">
                            <w:pPr>
                              <w:pStyle w:val="ListParagraph"/>
                              <w:jc w:val="center"/>
                              <w:rPr>
                                <w:rFonts w:ascii="Times New Roman" w:hAnsi="Times New Roman"/>
                                <w:sz w:val="24"/>
                              </w:rPr>
                            </w:pPr>
                            <w:r>
                              <w:rPr>
                                <w:rFonts w:ascii="Times New Roman" w:hAnsi="Times New Roman"/>
                                <w:sz w:val="24"/>
                                <w:u w:val="single"/>
                              </w:rPr>
                              <w:t>Three Themes</w:t>
                            </w:r>
                            <w:r>
                              <w:rPr>
                                <w:rFonts w:ascii="Times New Roman" w:hAnsi="Times New Roman"/>
                                <w:sz w:val="24"/>
                              </w:rPr>
                              <w:t>: (8 Subthemes)</w:t>
                            </w:r>
                          </w:p>
                          <w:p w14:paraId="55F757C6" w14:textId="77777777" w:rsidR="007B30BB" w:rsidRDefault="007B30BB" w:rsidP="008E7F08">
                            <w:pPr>
                              <w:pStyle w:val="ListParagraph"/>
                              <w:rPr>
                                <w:rFonts w:ascii="Times New Roman" w:hAnsi="Times New Roman"/>
                                <w:sz w:val="24"/>
                                <w:u w:val="single"/>
                              </w:rPr>
                            </w:pPr>
                          </w:p>
                          <w:p w14:paraId="0CEF3873"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Evidence of emotional trouble and exhaustion still existing and burnout levels not reducing</w:t>
                            </w:r>
                          </w:p>
                          <w:p w14:paraId="50554E5F"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Indication of an adaptation process among participants</w:t>
                            </w:r>
                          </w:p>
                          <w:p w14:paraId="73AC6DFF"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Academics showing positive enthusiasm despite facing difficult times</w:t>
                            </w:r>
                          </w:p>
                          <w:p w14:paraId="29DF1989" w14:textId="77777777" w:rsidR="007B30BB" w:rsidRDefault="007B30BB" w:rsidP="007D4205">
                            <w:pPr>
                              <w:spacing w:line="256" w:lineRule="auto"/>
                              <w:rPr>
                                <w:rFonts w:ascii="Times New Roman" w:hAnsi="Times New Roman"/>
                                <w:sz w:val="24"/>
                              </w:rPr>
                            </w:pPr>
                          </w:p>
                          <w:p w14:paraId="7DE4ED00" w14:textId="77777777" w:rsidR="007B30BB" w:rsidRDefault="007B30BB" w:rsidP="007D4205">
                            <w:pPr>
                              <w:spacing w:line="256" w:lineRule="auto"/>
                              <w:rPr>
                                <w:rFonts w:ascii="Times New Roman" w:hAnsi="Times New Roman"/>
                                <w:sz w:val="24"/>
                              </w:rPr>
                            </w:pPr>
                          </w:p>
                          <w:p w14:paraId="526525F0" w14:textId="77777777" w:rsidR="007B30BB" w:rsidRPr="007D4205" w:rsidRDefault="007B30BB" w:rsidP="007D4205">
                            <w:pPr>
                              <w:spacing w:line="256" w:lineRule="auto"/>
                              <w:rPr>
                                <w:rFonts w:ascii="Times New Roman" w:hAnsi="Times New Roman"/>
                                <w:sz w:val="24"/>
                              </w:rPr>
                            </w:pPr>
                          </w:p>
                          <w:p w14:paraId="3904C786" w14:textId="77777777" w:rsidR="007B30BB" w:rsidRDefault="007B30BB" w:rsidP="008E7F08">
                            <w:pPr>
                              <w:rPr>
                                <w:rFonts w:ascii="Times New Roman" w:hAnsi="Times New Roman"/>
                                <w:sz w:val="24"/>
                              </w:rPr>
                            </w:pPr>
                          </w:p>
                          <w:p w14:paraId="07672B23" w14:textId="77777777" w:rsidR="007B30BB" w:rsidRDefault="007B30BB" w:rsidP="008E7F08">
                            <w:pPr>
                              <w:rPr>
                                <w:rFonts w:ascii="Times New Roman" w:hAnsi="Times New Roman"/>
                                <w:sz w:val="24"/>
                              </w:rPr>
                            </w:pPr>
                          </w:p>
                          <w:p w14:paraId="1BEE8DD2" w14:textId="77777777" w:rsidR="007B30BB" w:rsidRDefault="007B30BB" w:rsidP="008E7F08">
                            <w:pPr>
                              <w:rPr>
                                <w:rFonts w:ascii="Times New Roman" w:hAnsi="Times New Roman"/>
                                <w:sz w:val="24"/>
                              </w:rPr>
                            </w:pPr>
                          </w:p>
                          <w:p w14:paraId="29C37C4B" w14:textId="77777777" w:rsidR="007B30BB" w:rsidRDefault="007B30BB" w:rsidP="008E7F08">
                            <w:pP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A3A2B" id="Rounded Rectangle 7" o:spid="_x0000_s1336" style="position:absolute;left:0;text-align:left;margin-left:-9.8pt;margin-top:13.15pt;width:223pt;height:315.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" fillcolor="window" strokecolor="windowText" strokeweight="1pt">
                <v:stroke joinstyle="miter"/>
                <v:textbox>
                  <w:txbxContent>
                    <w:p w14:paraId="566E3AC7" w14:textId="77777777" w:rsidR="007B30BB" w:rsidRDefault="007B30BB" w:rsidP="008E7F08">
                      <w:pPr>
                        <w:pStyle w:val="ListParagraph"/>
                        <w:jc w:val="center"/>
                        <w:rPr>
                          <w:rFonts w:ascii="Times New Roman" w:hAnsi="Times New Roman"/>
                          <w:b/>
                          <w:sz w:val="24"/>
                        </w:rPr>
                      </w:pPr>
                      <w:r>
                        <w:rPr>
                          <w:rFonts w:ascii="Times New Roman" w:hAnsi="Times New Roman"/>
                          <w:b/>
                          <w:sz w:val="24"/>
                        </w:rPr>
                        <w:t>T3</w:t>
                      </w:r>
                    </w:p>
                    <w:p w14:paraId="5DD1D578" w14:textId="77777777" w:rsidR="007B30BB" w:rsidRDefault="007B30BB" w:rsidP="008E7F08">
                      <w:pPr>
                        <w:pStyle w:val="ListParagraph"/>
                        <w:jc w:val="center"/>
                        <w:rPr>
                          <w:rFonts w:ascii="Times New Roman" w:hAnsi="Times New Roman"/>
                          <w:sz w:val="24"/>
                        </w:rPr>
                      </w:pPr>
                      <w:r>
                        <w:rPr>
                          <w:rFonts w:ascii="Times New Roman" w:hAnsi="Times New Roman"/>
                          <w:sz w:val="24"/>
                          <w:u w:val="single"/>
                        </w:rPr>
                        <w:t>Three Themes</w:t>
                      </w:r>
                      <w:r>
                        <w:rPr>
                          <w:rFonts w:ascii="Times New Roman" w:hAnsi="Times New Roman"/>
                          <w:sz w:val="24"/>
                        </w:rPr>
                        <w:t>: (8 Subthemes)</w:t>
                      </w:r>
                    </w:p>
                    <w:p w14:paraId="55F757C6" w14:textId="77777777" w:rsidR="007B30BB" w:rsidRDefault="007B30BB" w:rsidP="008E7F08">
                      <w:pPr>
                        <w:pStyle w:val="ListParagraph"/>
                        <w:rPr>
                          <w:rFonts w:ascii="Times New Roman" w:hAnsi="Times New Roman"/>
                          <w:sz w:val="24"/>
                          <w:u w:val="single"/>
                        </w:rPr>
                      </w:pPr>
                    </w:p>
                    <w:p w14:paraId="0CEF3873"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Evidence of emotional trouble and exhaustion still existing and burnout levels not reducing</w:t>
                      </w:r>
                    </w:p>
                    <w:p w14:paraId="50554E5F"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Indication of an adaptation process among participants</w:t>
                      </w:r>
                    </w:p>
                    <w:p w14:paraId="73AC6DFF" w14:textId="77777777" w:rsidR="007B30BB" w:rsidRDefault="007B30BB" w:rsidP="008E7F08">
                      <w:pPr>
                        <w:pStyle w:val="ListParagraph"/>
                        <w:numPr>
                          <w:ilvl w:val="0"/>
                          <w:numId w:val="37"/>
                        </w:numPr>
                        <w:spacing w:after="160" w:line="256" w:lineRule="auto"/>
                        <w:rPr>
                          <w:rFonts w:ascii="Times New Roman" w:hAnsi="Times New Roman"/>
                          <w:sz w:val="24"/>
                        </w:rPr>
                      </w:pPr>
                      <w:r>
                        <w:rPr>
                          <w:rFonts w:ascii="Times New Roman" w:hAnsi="Times New Roman"/>
                          <w:sz w:val="24"/>
                        </w:rPr>
                        <w:t>Academics showing positive enthusiasm despite facing difficult times</w:t>
                      </w:r>
                    </w:p>
                    <w:p w14:paraId="29DF1989" w14:textId="77777777" w:rsidR="007B30BB" w:rsidRDefault="007B30BB" w:rsidP="007D4205">
                      <w:pPr>
                        <w:spacing w:line="256" w:lineRule="auto"/>
                        <w:rPr>
                          <w:rFonts w:ascii="Times New Roman" w:hAnsi="Times New Roman"/>
                          <w:sz w:val="24"/>
                        </w:rPr>
                      </w:pPr>
                    </w:p>
                    <w:p w14:paraId="7DE4ED00" w14:textId="77777777" w:rsidR="007B30BB" w:rsidRDefault="007B30BB" w:rsidP="007D4205">
                      <w:pPr>
                        <w:spacing w:line="256" w:lineRule="auto"/>
                        <w:rPr>
                          <w:rFonts w:ascii="Times New Roman" w:hAnsi="Times New Roman"/>
                          <w:sz w:val="24"/>
                        </w:rPr>
                      </w:pPr>
                    </w:p>
                    <w:p w14:paraId="526525F0" w14:textId="77777777" w:rsidR="007B30BB" w:rsidRPr="007D4205" w:rsidRDefault="007B30BB" w:rsidP="007D4205">
                      <w:pPr>
                        <w:spacing w:line="256" w:lineRule="auto"/>
                        <w:rPr>
                          <w:rFonts w:ascii="Times New Roman" w:hAnsi="Times New Roman"/>
                          <w:sz w:val="24"/>
                        </w:rPr>
                      </w:pPr>
                    </w:p>
                    <w:p w14:paraId="3904C786" w14:textId="77777777" w:rsidR="007B30BB" w:rsidRDefault="007B30BB" w:rsidP="008E7F08">
                      <w:pPr>
                        <w:rPr>
                          <w:rFonts w:ascii="Times New Roman" w:hAnsi="Times New Roman"/>
                          <w:sz w:val="24"/>
                        </w:rPr>
                      </w:pPr>
                    </w:p>
                    <w:p w14:paraId="07672B23" w14:textId="77777777" w:rsidR="007B30BB" w:rsidRDefault="007B30BB" w:rsidP="008E7F08">
                      <w:pPr>
                        <w:rPr>
                          <w:rFonts w:ascii="Times New Roman" w:hAnsi="Times New Roman"/>
                          <w:sz w:val="24"/>
                        </w:rPr>
                      </w:pPr>
                    </w:p>
                    <w:p w14:paraId="1BEE8DD2" w14:textId="77777777" w:rsidR="007B30BB" w:rsidRDefault="007B30BB" w:rsidP="008E7F08">
                      <w:pPr>
                        <w:rPr>
                          <w:rFonts w:ascii="Times New Roman" w:hAnsi="Times New Roman"/>
                          <w:sz w:val="24"/>
                        </w:rPr>
                      </w:pPr>
                    </w:p>
                    <w:p w14:paraId="29C37C4B" w14:textId="77777777" w:rsidR="007B30BB" w:rsidRDefault="007B30BB" w:rsidP="008E7F08">
                      <w:pPr>
                        <w:rPr>
                          <w:rFonts w:ascii="Times New Roman" w:hAnsi="Times New Roman"/>
                          <w:sz w:val="24"/>
                        </w:rPr>
                      </w:pPr>
                    </w:p>
                  </w:txbxContent>
                </v:textbox>
              </v:roundrect>
            </w:pict>
          </mc:Fallback>
        </mc:AlternateContent>
      </w:r>
      <w:r w:rsidR="008E7F08" w:rsidRPr="00020CB1">
        <w:rPr>
          <w:rFonts w:ascii="Calibri" w:eastAsia="Calibri" w:hAnsi="Calibri" w:cs="Times New Roman"/>
          <w:noProof/>
          <w:lang w:eastAsia="en-GB"/>
        </w:rPr>
        <mc:AlternateContent>
          <mc:Choice Requires="wps">
            <w:drawing>
              <wp:anchor distT="0" distB="0" distL="114300" distR="114300" simplePos="0" relativeHeight="251660800" behindDoc="0" locked="0" layoutInCell="1" allowOverlap="1" wp14:anchorId="6D6B677C" wp14:editId="26296348">
                <wp:simplePos x="0" y="0"/>
                <wp:positionH relativeFrom="column">
                  <wp:posOffset>5440459</wp:posOffset>
                </wp:positionH>
                <wp:positionV relativeFrom="paragraph">
                  <wp:posOffset>105410</wp:posOffset>
                </wp:positionV>
                <wp:extent cx="1001395" cy="506095"/>
                <wp:effectExtent l="0" t="0" r="27305" b="46355"/>
                <wp:wrapNone/>
                <wp:docPr id="523" name="Curved Down Arrow 4"/>
                <wp:cNvGraphicFramePr/>
                <a:graphic xmlns:a="http://schemas.openxmlformats.org/drawingml/2006/main">
                  <a:graphicData uri="http://schemas.microsoft.com/office/word/2010/wordprocessingShape">
                    <wps:wsp>
                      <wps:cNvSpPr/>
                      <wps:spPr>
                        <a:xfrm>
                          <a:off x="0" y="0"/>
                          <a:ext cx="1001395" cy="506095"/>
                        </a:xfrm>
                        <a:prstGeom prst="curved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B0F3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4" o:spid="_x0000_s1026" type="#_x0000_t105" style="position:absolute;margin-left:428.4pt;margin-top:8.3pt;width:78.85pt;height:39.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" adj="16142,20236,16200" fillcolor="window" strokecolor="windowText" strokeweight="1pt"/>
            </w:pict>
          </mc:Fallback>
        </mc:AlternateContent>
      </w:r>
      <w:r w:rsidR="008E7F08" w:rsidRPr="00020CB1">
        <w:rPr>
          <w:rFonts w:ascii="Calibri" w:eastAsia="Calibri" w:hAnsi="Calibri" w:cs="Times New Roman"/>
          <w:noProof/>
          <w:lang w:eastAsia="en-GB"/>
        </w:rPr>
        <mc:AlternateContent>
          <mc:Choice Requires="wps">
            <w:drawing>
              <wp:anchor distT="0" distB="0" distL="114300" distR="114300" simplePos="0" relativeHeight="251666944" behindDoc="0" locked="0" layoutInCell="1" allowOverlap="1" wp14:anchorId="29DCC6D8" wp14:editId="1CD2905C">
                <wp:simplePos x="0" y="0"/>
                <wp:positionH relativeFrom="column">
                  <wp:posOffset>2077720</wp:posOffset>
                </wp:positionH>
                <wp:positionV relativeFrom="paragraph">
                  <wp:posOffset>2776855</wp:posOffset>
                </wp:positionV>
                <wp:extent cx="484505" cy="840740"/>
                <wp:effectExtent l="19050" t="19050" r="29845" b="16510"/>
                <wp:wrapNone/>
                <wp:docPr id="525" name="Up Arrow 525"/>
                <wp:cNvGraphicFramePr/>
                <a:graphic xmlns:a="http://schemas.openxmlformats.org/drawingml/2006/main">
                  <a:graphicData uri="http://schemas.microsoft.com/office/word/2010/wordprocessingShape">
                    <wps:wsp>
                      <wps:cNvSpPr/>
                      <wps:spPr>
                        <a:xfrm>
                          <a:off x="0" y="0"/>
                          <a:ext cx="484505" cy="840740"/>
                        </a:xfrm>
                        <a:prstGeom prst="upArrow">
                          <a:avLst/>
                        </a:prstGeom>
                        <a:solidFill>
                          <a:sysClr val="window" lastClr="FFFFFF"/>
                        </a:solidFill>
                        <a:ln w="12700" cap="flat" cmpd="sng" algn="ctr">
                          <a:solidFill>
                            <a:sysClr val="windowText" lastClr="000000"/>
                          </a:solidFill>
                          <a:prstDash val="solid"/>
                          <a:miter lim="800000"/>
                        </a:ln>
                        <a:effectLst/>
                      </wps:spPr>
                      <wps:txbx>
                        <w:txbxContent>
                          <w:p w14:paraId="42B1A80B" w14:textId="77777777" w:rsidR="007B30BB" w:rsidRDefault="007B30BB" w:rsidP="008E7F08">
                            <w:pPr>
                              <w:jc w:val="center"/>
                            </w:pPr>
                          </w:p>
                          <w:p w14:paraId="34887CAC" w14:textId="77777777" w:rsidR="007B30BB" w:rsidRDefault="007B30BB" w:rsidP="008E7F08">
                            <w:pPr>
                              <w:jc w:val="center"/>
                            </w:pPr>
                          </w:p>
                          <w:p w14:paraId="7323A1AE" w14:textId="77777777" w:rsidR="007B30BB" w:rsidRDefault="007B30BB" w:rsidP="008E7F08">
                            <w:pPr>
                              <w:jc w:val="center"/>
                            </w:pPr>
                          </w:p>
                          <w:p w14:paraId="38FE9030" w14:textId="77777777" w:rsidR="007B30BB" w:rsidRDefault="007B30BB" w:rsidP="008E7F08">
                            <w:pPr>
                              <w:jc w:val="center"/>
                            </w:pPr>
                          </w:p>
                          <w:p w14:paraId="18EE6492" w14:textId="77777777" w:rsidR="007B30BB" w:rsidRDefault="007B30BB" w:rsidP="008E7F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9DCC6D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25" o:spid="_x0000_s1337" type="#_x0000_t68" style="position:absolute;left:0;text-align:left;margin-left:163.6pt;margin-top:218.65pt;width:38.15pt;height:6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" adj="6224" fillcolor="window" strokecolor="windowText" strokeweight="1pt">
                <v:textbox>
                  <w:txbxContent>
                    <w:p w14:paraId="42B1A80B" w14:textId="77777777" w:rsidR="007B30BB" w:rsidRDefault="007B30BB" w:rsidP="008E7F08">
                      <w:pPr>
                        <w:jc w:val="center"/>
                      </w:pPr>
                    </w:p>
                    <w:p w14:paraId="34887CAC" w14:textId="77777777" w:rsidR="007B30BB" w:rsidRDefault="007B30BB" w:rsidP="008E7F08">
                      <w:pPr>
                        <w:jc w:val="center"/>
                      </w:pPr>
                    </w:p>
                    <w:p w14:paraId="7323A1AE" w14:textId="77777777" w:rsidR="007B30BB" w:rsidRDefault="007B30BB" w:rsidP="008E7F08">
                      <w:pPr>
                        <w:jc w:val="center"/>
                      </w:pPr>
                    </w:p>
                    <w:p w14:paraId="38FE9030" w14:textId="77777777" w:rsidR="007B30BB" w:rsidRDefault="007B30BB" w:rsidP="008E7F08">
                      <w:pPr>
                        <w:jc w:val="center"/>
                      </w:pPr>
                    </w:p>
                    <w:p w14:paraId="18EE6492" w14:textId="77777777" w:rsidR="007B30BB" w:rsidRDefault="007B30BB" w:rsidP="008E7F08">
                      <w:pPr>
                        <w:jc w:val="center"/>
                      </w:pPr>
                    </w:p>
                  </w:txbxContent>
                </v:textbox>
              </v:shape>
            </w:pict>
          </mc:Fallback>
        </mc:AlternateContent>
      </w:r>
      <w:r w:rsidR="008E7F08" w:rsidRPr="00020CB1">
        <w:rPr>
          <w:rFonts w:ascii="Calibri" w:eastAsia="Calibri" w:hAnsi="Calibri" w:cs="Times New Roman"/>
          <w:noProof/>
          <w:lang w:eastAsia="en-GB"/>
        </w:rPr>
        <mc:AlternateContent>
          <mc:Choice Requires="wps">
            <w:drawing>
              <wp:anchor distT="0" distB="0" distL="114300" distR="114300" simplePos="0" relativeHeight="251654656" behindDoc="0" locked="0" layoutInCell="1" allowOverlap="1" wp14:anchorId="07C19C09" wp14:editId="54F8CCAC">
                <wp:simplePos x="0" y="0"/>
                <wp:positionH relativeFrom="column">
                  <wp:posOffset>2719070</wp:posOffset>
                </wp:positionH>
                <wp:positionV relativeFrom="paragraph">
                  <wp:posOffset>-246380</wp:posOffset>
                </wp:positionV>
                <wp:extent cx="492760" cy="1072515"/>
                <wp:effectExtent l="0" t="4128" r="17463" b="36512"/>
                <wp:wrapNone/>
                <wp:docPr id="528" name="Curved Right Arrow 12"/>
                <wp:cNvGraphicFramePr/>
                <a:graphic xmlns:a="http://schemas.openxmlformats.org/drawingml/2006/main">
                  <a:graphicData uri="http://schemas.microsoft.com/office/word/2010/wordprocessingShape">
                    <wps:wsp>
                      <wps:cNvSpPr/>
                      <wps:spPr>
                        <a:xfrm rot="5400000">
                          <a:off x="0" y="0"/>
                          <a:ext cx="492760" cy="1072515"/>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BF53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2" o:spid="_x0000_s1026" type="#_x0000_t102" style="position:absolute;margin-left:214.1pt;margin-top:-19.4pt;width:38.8pt;height:84.4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" adj="16638,20359,16200" fillcolor="window" strokecolor="windowText" strokeweight="1pt"/>
            </w:pict>
          </mc:Fallback>
        </mc:AlternateContent>
      </w:r>
      <w:r w:rsidR="008E7F08" w:rsidRPr="00020CB1">
        <w:rPr>
          <w:rFonts w:ascii="Calibri" w:eastAsia="Calibri" w:hAnsi="Calibri" w:cs="Times New Roman"/>
          <w:noProof/>
          <w:lang w:eastAsia="en-GB"/>
        </w:rPr>
        <mc:AlternateContent>
          <mc:Choice Requires="wps">
            <w:drawing>
              <wp:anchor distT="0" distB="0" distL="114300" distR="114300" simplePos="0" relativeHeight="251649536" behindDoc="0" locked="0" layoutInCell="1" allowOverlap="1" wp14:anchorId="6D9D8730" wp14:editId="67D0C59D">
                <wp:simplePos x="0" y="0"/>
                <wp:positionH relativeFrom="column">
                  <wp:posOffset>2837180</wp:posOffset>
                </wp:positionH>
                <wp:positionV relativeFrom="paragraph">
                  <wp:posOffset>2615565</wp:posOffset>
                </wp:positionV>
                <wp:extent cx="593090" cy="1216025"/>
                <wp:effectExtent l="0" t="0" r="35560" b="22225"/>
                <wp:wrapNone/>
                <wp:docPr id="529" name="Curved Right Arrow 6"/>
                <wp:cNvGraphicFramePr/>
                <a:graphic xmlns:a="http://schemas.openxmlformats.org/drawingml/2006/main">
                  <a:graphicData uri="http://schemas.microsoft.com/office/word/2010/wordprocessingShape">
                    <wps:wsp>
                      <wps:cNvSpPr/>
                      <wps:spPr>
                        <a:xfrm>
                          <a:off x="0" y="0"/>
                          <a:ext cx="593090" cy="1216025"/>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B230AA" id="Curved Right Arrow 6" o:spid="_x0000_s1026" type="#_x0000_t102" style="position:absolute;margin-left:223.4pt;margin-top:205.95pt;width:46.7pt;height:9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" adj="16333,20283,16200" fillcolor="window" strokecolor="windowText" strokeweight="1pt"/>
            </w:pict>
          </mc:Fallback>
        </mc:AlternateContent>
      </w:r>
      <w:r w:rsidR="008E7F08" w:rsidRPr="00020CB1">
        <w:rPr>
          <w:rFonts w:ascii="Times New Roman" w:eastAsia="Calibri" w:hAnsi="Times New Roman" w:cs="Times New Roman"/>
          <w:noProof/>
          <w:sz w:val="24"/>
          <w:lang w:eastAsia="en-GB"/>
        </w:rPr>
        <w:drawing>
          <wp:inline distT="0" distB="0" distL="0" distR="0" wp14:anchorId="07351017" wp14:editId="4F39FDCA">
            <wp:extent cx="4104640" cy="3249930"/>
            <wp:effectExtent l="0" t="0" r="0" b="0"/>
            <wp:docPr id="531" name="Diagram 5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AE15A23" w14:textId="2F0F9BF8" w:rsidR="008E7F08" w:rsidRPr="004119F0" w:rsidRDefault="005225C8" w:rsidP="008E7F08">
      <w:pPr>
        <w:spacing w:line="256" w:lineRule="auto"/>
        <w:jc w:val="center"/>
        <w:rPr>
          <w:rFonts w:ascii="Times New Roman" w:eastAsia="Calibri" w:hAnsi="Times New Roman" w:cs="Times New Roman"/>
          <w:sz w:val="24"/>
        </w:rPr>
      </w:pPr>
      <w:r w:rsidRPr="00DE132E">
        <w:rPr>
          <w:rFonts w:ascii="Calibri" w:eastAsia="Calibri" w:hAnsi="Calibri" w:cs="Times New Roman"/>
          <w:noProof/>
          <w:lang w:eastAsia="en-GB"/>
        </w:rPr>
        <mc:AlternateContent>
          <mc:Choice Requires="wps">
            <w:drawing>
              <wp:anchor distT="0" distB="0" distL="114300" distR="114300" simplePos="0" relativeHeight="251665920" behindDoc="0" locked="0" layoutInCell="1" allowOverlap="1" wp14:anchorId="1B215CA1" wp14:editId="7EC9FB7B">
                <wp:simplePos x="0" y="0"/>
                <wp:positionH relativeFrom="column">
                  <wp:posOffset>6209665</wp:posOffset>
                </wp:positionH>
                <wp:positionV relativeFrom="paragraph">
                  <wp:posOffset>21590</wp:posOffset>
                </wp:positionV>
                <wp:extent cx="484505" cy="1009650"/>
                <wp:effectExtent l="19050" t="0" r="10795" b="38100"/>
                <wp:wrapNone/>
                <wp:docPr id="530" name="Down Arrow 530"/>
                <wp:cNvGraphicFramePr/>
                <a:graphic xmlns:a="http://schemas.openxmlformats.org/drawingml/2006/main">
                  <a:graphicData uri="http://schemas.microsoft.com/office/word/2010/wordprocessingShape">
                    <wps:wsp>
                      <wps:cNvSpPr/>
                      <wps:spPr>
                        <a:xfrm>
                          <a:off x="0" y="0"/>
                          <a:ext cx="484505" cy="10096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F74E4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0" o:spid="_x0000_s1026" type="#_x0000_t67" style="position:absolute;margin-left:488.95pt;margin-top:1.7pt;width:38.15pt;height:7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" adj="16417" fillcolor="window" strokecolor="windowText" strokeweight="1pt"/>
            </w:pict>
          </mc:Fallback>
        </mc:AlternateContent>
      </w:r>
    </w:p>
    <w:p w14:paraId="224BC529" w14:textId="272C65C1" w:rsidR="008E7F08" w:rsidRPr="00C653E6" w:rsidRDefault="008E7F08" w:rsidP="008E7F08">
      <w:pPr>
        <w:spacing w:line="256" w:lineRule="auto"/>
        <w:jc w:val="center"/>
        <w:rPr>
          <w:rFonts w:ascii="Times New Roman" w:eastAsia="Calibri" w:hAnsi="Times New Roman" w:cs="Times New Roman"/>
          <w:sz w:val="24"/>
        </w:rPr>
      </w:pPr>
    </w:p>
    <w:p w14:paraId="4FD78492" w14:textId="77777777" w:rsidR="008E7F08" w:rsidRPr="00106A49" w:rsidRDefault="008E7F08" w:rsidP="008E7F08">
      <w:pPr>
        <w:spacing w:line="256" w:lineRule="auto"/>
        <w:jc w:val="center"/>
        <w:rPr>
          <w:rFonts w:ascii="Times New Roman" w:eastAsia="Calibri" w:hAnsi="Times New Roman" w:cs="Times New Roman"/>
          <w:sz w:val="24"/>
        </w:rPr>
      </w:pPr>
    </w:p>
    <w:p w14:paraId="1A05A43E" w14:textId="77777777" w:rsidR="008E7F08" w:rsidRPr="00E52D61" w:rsidRDefault="008E7F08" w:rsidP="008E7F08">
      <w:pPr>
        <w:spacing w:line="256" w:lineRule="auto"/>
        <w:jc w:val="center"/>
        <w:rPr>
          <w:rFonts w:ascii="Times New Roman" w:eastAsia="Calibri" w:hAnsi="Times New Roman" w:cs="Times New Roman"/>
          <w:sz w:val="24"/>
        </w:rPr>
      </w:pPr>
    </w:p>
    <w:p w14:paraId="17986D6A" w14:textId="77777777" w:rsidR="00206B1D" w:rsidRPr="00E52D61" w:rsidRDefault="00206B1D" w:rsidP="00873408">
      <w:pPr>
        <w:spacing w:line="256" w:lineRule="auto"/>
        <w:jc w:val="center"/>
        <w:rPr>
          <w:rFonts w:ascii="Times New Roman" w:eastAsia="Calibri" w:hAnsi="Times New Roman" w:cs="Times New Roman"/>
          <w:sz w:val="24"/>
        </w:rPr>
      </w:pPr>
    </w:p>
    <w:p w14:paraId="31B277B2" w14:textId="2AE56509" w:rsidR="00206B1D" w:rsidRPr="00E132E7" w:rsidRDefault="00300C1F" w:rsidP="00873408">
      <w:pPr>
        <w:spacing w:line="256" w:lineRule="auto"/>
        <w:jc w:val="center"/>
        <w:rPr>
          <w:rFonts w:ascii="Times New Roman" w:eastAsia="Calibri" w:hAnsi="Times New Roman" w:cs="Times New Roman"/>
          <w:sz w:val="24"/>
        </w:rPr>
        <w:sectPr w:rsidR="00206B1D" w:rsidRPr="00E132E7" w:rsidSect="0071577C">
          <w:headerReference w:type="default" r:id="rId36"/>
          <w:type w:val="continuous"/>
          <w:pgSz w:w="16840" w:h="11907" w:orient="landscape" w:code="9"/>
          <w:pgMar w:top="1531" w:right="1644" w:bottom="1304" w:left="1531" w:header="0" w:footer="737" w:gutter="0"/>
          <w:cols w:space="708"/>
          <w:docGrid w:linePitch="360"/>
        </w:sectPr>
      </w:pPr>
      <w:r w:rsidRPr="00E52D61">
        <w:rPr>
          <w:rFonts w:ascii="Times New Roman" w:eastAsia="Calibri" w:hAnsi="Times New Roman" w:cs="Times New Roman"/>
          <w:sz w:val="24"/>
        </w:rPr>
        <w:t>Figure 11</w:t>
      </w:r>
      <w:r w:rsidR="008E7F08" w:rsidRPr="00E72AEA">
        <w:rPr>
          <w:rFonts w:ascii="Times New Roman" w:eastAsia="Calibri" w:hAnsi="Times New Roman" w:cs="Times New Roman"/>
          <w:sz w:val="24"/>
        </w:rPr>
        <w:t xml:space="preserve">. </w:t>
      </w:r>
      <w:r w:rsidR="00873408" w:rsidRPr="00E132E7">
        <w:rPr>
          <w:rFonts w:ascii="Times New Roman" w:eastAsia="Calibri" w:hAnsi="Times New Roman" w:cs="Times New Roman"/>
          <w:sz w:val="24"/>
        </w:rPr>
        <w:t>Relationship between time points and th</w:t>
      </w:r>
      <w:r w:rsidR="00206B1D" w:rsidRPr="00E132E7">
        <w:rPr>
          <w:rFonts w:ascii="Times New Roman" w:eastAsia="Calibri" w:hAnsi="Times New Roman" w:cs="Times New Roman"/>
          <w:sz w:val="24"/>
        </w:rPr>
        <w:t xml:space="preserve">e components of the main themes </w:t>
      </w:r>
      <w:r w:rsidR="00873408" w:rsidRPr="00E132E7">
        <w:rPr>
          <w:rFonts w:ascii="Times New Roman" w:eastAsia="Calibri" w:hAnsi="Times New Roman" w:cs="Times New Roman"/>
          <w:sz w:val="24"/>
        </w:rPr>
        <w:t>emerging from the qualitative phase of the study</w:t>
      </w:r>
    </w:p>
    <w:p w14:paraId="7640FA96" w14:textId="610CC9C4" w:rsidR="008E7F08" w:rsidRPr="00E132E7" w:rsidRDefault="002051C6" w:rsidP="008E7F08">
      <w:pPr>
        <w:autoSpaceDE w:val="0"/>
        <w:autoSpaceDN w:val="0"/>
        <w:adjustRightInd w:val="0"/>
        <w:spacing w:after="0" w:line="240" w:lineRule="auto"/>
        <w:jc w:val="both"/>
        <w:rPr>
          <w:rFonts w:ascii="Times New Roman" w:hAnsi="Times New Roman" w:cs="Times New Roman"/>
          <w:b/>
          <w:sz w:val="24"/>
          <w:szCs w:val="18"/>
        </w:rPr>
      </w:pPr>
      <w:r>
        <w:rPr>
          <w:rFonts w:ascii="Times New Roman" w:hAnsi="Times New Roman" w:cs="Times New Roman"/>
          <w:b/>
          <w:sz w:val="24"/>
          <w:szCs w:val="18"/>
        </w:rPr>
        <w:lastRenderedPageBreak/>
        <w:t>6</w:t>
      </w:r>
      <w:r w:rsidR="00B51F6F" w:rsidRPr="00E132E7">
        <w:rPr>
          <w:rFonts w:ascii="Times New Roman" w:hAnsi="Times New Roman" w:cs="Times New Roman"/>
          <w:b/>
          <w:sz w:val="24"/>
          <w:szCs w:val="18"/>
        </w:rPr>
        <w:t xml:space="preserve">.3 </w:t>
      </w:r>
      <w:r w:rsidR="008E7F08" w:rsidRPr="00E132E7">
        <w:rPr>
          <w:rFonts w:ascii="Times New Roman" w:hAnsi="Times New Roman" w:cs="Times New Roman"/>
          <w:b/>
          <w:sz w:val="24"/>
          <w:szCs w:val="18"/>
        </w:rPr>
        <w:t xml:space="preserve">First </w:t>
      </w:r>
      <w:r w:rsidR="00B51F6F" w:rsidRPr="00E132E7">
        <w:rPr>
          <w:rFonts w:ascii="Times New Roman" w:hAnsi="Times New Roman" w:cs="Times New Roman"/>
          <w:b/>
          <w:sz w:val="24"/>
          <w:szCs w:val="18"/>
        </w:rPr>
        <w:t xml:space="preserve">Data Collection Stage </w:t>
      </w:r>
      <w:r w:rsidR="008E7F08" w:rsidRPr="00E132E7">
        <w:rPr>
          <w:rFonts w:ascii="Times New Roman" w:hAnsi="Times New Roman" w:cs="Times New Roman"/>
          <w:b/>
          <w:sz w:val="24"/>
          <w:szCs w:val="18"/>
        </w:rPr>
        <w:t>(Time point 1)</w:t>
      </w:r>
    </w:p>
    <w:p w14:paraId="35DA5649" w14:textId="77777777"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142D09DC" w14:textId="478AA93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For all Time points, analysis of findings was carried out independently. Generally, this first time point was aimed at examining episodes of burnout experienced by academics at the very start of the semester. In this opening data collection stage, questions were more directed towards exploring how academics defined their personal experiences on the job, the university setting they worked in, their perceived burnout levels at this specific point of time, and so on. This time point resulted in more themes than in the other time points due to the </w:t>
      </w:r>
      <w:r w:rsidR="008262CD">
        <w:rPr>
          <w:rFonts w:ascii="Times New Roman" w:hAnsi="Times New Roman" w:cs="Times New Roman"/>
          <w:sz w:val="24"/>
          <w:szCs w:val="24"/>
        </w:rPr>
        <w:t>“</w:t>
      </w:r>
      <w:r w:rsidRPr="00E132E7">
        <w:rPr>
          <w:rFonts w:ascii="Times New Roman" w:hAnsi="Times New Roman" w:cs="Times New Roman"/>
          <w:sz w:val="24"/>
          <w:szCs w:val="24"/>
        </w:rPr>
        <w:t>core questions</w:t>
      </w:r>
      <w:r w:rsidR="008262CD">
        <w:rPr>
          <w:rFonts w:ascii="Times New Roman" w:hAnsi="Times New Roman" w:cs="Times New Roman"/>
          <w:sz w:val="24"/>
          <w:szCs w:val="24"/>
        </w:rPr>
        <w:t>”</w:t>
      </w:r>
      <w:r w:rsidRPr="00E132E7">
        <w:rPr>
          <w:rFonts w:ascii="Times New Roman" w:hAnsi="Times New Roman" w:cs="Times New Roman"/>
          <w:sz w:val="24"/>
          <w:szCs w:val="24"/>
        </w:rPr>
        <w:t xml:space="preserve"> being asked </w:t>
      </w:r>
      <w:r w:rsidR="008262CD" w:rsidRPr="00E132E7">
        <w:rPr>
          <w:rFonts w:ascii="Times New Roman" w:hAnsi="Times New Roman" w:cs="Times New Roman"/>
          <w:sz w:val="24"/>
          <w:szCs w:val="24"/>
        </w:rPr>
        <w:t xml:space="preserve">only </w:t>
      </w:r>
      <w:r w:rsidRPr="00E132E7">
        <w:rPr>
          <w:rFonts w:ascii="Times New Roman" w:hAnsi="Times New Roman" w:cs="Times New Roman"/>
          <w:sz w:val="24"/>
          <w:szCs w:val="24"/>
        </w:rPr>
        <w:t xml:space="preserve">during this stage (see Appendix </w:t>
      </w:r>
      <w:r w:rsidR="00AA0260">
        <w:rPr>
          <w:rFonts w:ascii="Times New Roman" w:hAnsi="Times New Roman" w:cs="Times New Roman"/>
          <w:sz w:val="24"/>
          <w:szCs w:val="24"/>
        </w:rPr>
        <w:t>C</w:t>
      </w:r>
      <w:r w:rsidRPr="00E132E7">
        <w:rPr>
          <w:rFonts w:ascii="Times New Roman" w:hAnsi="Times New Roman" w:cs="Times New Roman"/>
          <w:sz w:val="24"/>
          <w:szCs w:val="24"/>
        </w:rPr>
        <w:t xml:space="preserve">: Burnout Interview Guide) </w:t>
      </w:r>
      <w:r w:rsidR="00FA2F30" w:rsidRPr="00E132E7">
        <w:rPr>
          <w:rFonts w:ascii="Times New Roman" w:hAnsi="Times New Roman" w:cs="Times New Roman"/>
          <w:sz w:val="24"/>
          <w:szCs w:val="24"/>
        </w:rPr>
        <w:t xml:space="preserve">and not in the subsequent </w:t>
      </w:r>
      <w:r w:rsidR="008262CD">
        <w:rPr>
          <w:rFonts w:ascii="Times New Roman" w:hAnsi="Times New Roman" w:cs="Times New Roman"/>
          <w:sz w:val="24"/>
          <w:szCs w:val="24"/>
        </w:rPr>
        <w:t>stages</w:t>
      </w:r>
      <w:r w:rsidR="00FA2F30"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first stage of data collection yielded eight key themes emerging from the</w:t>
      </w:r>
      <w:r w:rsidR="003B032C" w:rsidRPr="00E132E7">
        <w:rPr>
          <w:rFonts w:ascii="Times New Roman" w:hAnsi="Times New Roman" w:cs="Times New Roman"/>
          <w:sz w:val="24"/>
          <w:szCs w:val="24"/>
        </w:rPr>
        <w:t xml:space="preserve"> analysis</w:t>
      </w:r>
      <w:r w:rsidRPr="00E132E7">
        <w:rPr>
          <w:rFonts w:ascii="Times New Roman" w:hAnsi="Times New Roman" w:cs="Times New Roman"/>
          <w:sz w:val="24"/>
          <w:szCs w:val="24"/>
        </w:rPr>
        <w:t xml:space="preserve">. </w:t>
      </w:r>
    </w:p>
    <w:p w14:paraId="1EE00082" w14:textId="7777777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p>
    <w:p w14:paraId="2F447BDE" w14:textId="42A54AA1" w:rsidR="008262CD" w:rsidRDefault="00B51F6F" w:rsidP="00B51F6F">
      <w:pPr>
        <w:autoSpaceDE w:val="0"/>
        <w:autoSpaceDN w:val="0"/>
        <w:adjustRightInd w:val="0"/>
        <w:spacing w:after="0" w:line="480" w:lineRule="auto"/>
        <w:jc w:val="both"/>
        <w:rPr>
          <w:rFonts w:ascii="Times New Roman" w:hAnsi="Times New Roman" w:cs="Times New Roman"/>
          <w:b/>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.3.1 </w:t>
      </w:r>
      <w:r w:rsidR="008E7F08" w:rsidRPr="00E132E7">
        <w:rPr>
          <w:rFonts w:ascii="Times New Roman" w:hAnsi="Times New Roman" w:cs="Times New Roman"/>
          <w:b/>
          <w:sz w:val="24"/>
          <w:szCs w:val="24"/>
        </w:rPr>
        <w:t xml:space="preserve">Theme T1.1: Depiction of academics’ </w:t>
      </w:r>
      <w:r w:rsidR="00E240F1" w:rsidRPr="00E132E7">
        <w:rPr>
          <w:rFonts w:ascii="Times New Roman" w:hAnsi="Times New Roman" w:cs="Times New Roman"/>
          <w:b/>
          <w:sz w:val="24"/>
          <w:szCs w:val="24"/>
        </w:rPr>
        <w:t>tell-tale</w:t>
      </w:r>
      <w:r w:rsidR="008E7F08" w:rsidRPr="00E132E7">
        <w:rPr>
          <w:rFonts w:ascii="Times New Roman" w:hAnsi="Times New Roman" w:cs="Times New Roman"/>
          <w:b/>
          <w:sz w:val="24"/>
          <w:szCs w:val="24"/>
        </w:rPr>
        <w:t xml:space="preserve"> signs of burnout</w:t>
      </w:r>
    </w:p>
    <w:p w14:paraId="4FB57C4E" w14:textId="0E50F008" w:rsidR="008E7F08" w:rsidRPr="00E132E7" w:rsidRDefault="008E7F08" w:rsidP="00B51F6F">
      <w:pPr>
        <w:autoSpaceDE w:val="0"/>
        <w:autoSpaceDN w:val="0"/>
        <w:adjustRightInd w:val="0"/>
        <w:spacing w:after="0" w:line="480" w:lineRule="auto"/>
        <w:jc w:val="both"/>
        <w:rPr>
          <w:rFonts w:ascii="Times New Roman" w:hAnsi="Times New Roman" w:cs="Times New Roman"/>
          <w:b/>
          <w:sz w:val="24"/>
          <w:szCs w:val="24"/>
        </w:rPr>
      </w:pPr>
      <w:r w:rsidRPr="00E132E7">
        <w:rPr>
          <w:rFonts w:ascii="Times New Roman" w:hAnsi="Times New Roman" w:cs="Times New Roman"/>
          <w:sz w:val="24"/>
          <w:szCs w:val="24"/>
        </w:rPr>
        <w:t xml:space="preserve">The </w:t>
      </w:r>
      <w:r w:rsidR="00E240F1" w:rsidRPr="00E132E7">
        <w:rPr>
          <w:rFonts w:ascii="Times New Roman" w:hAnsi="Times New Roman" w:cs="Times New Roman"/>
          <w:sz w:val="24"/>
          <w:szCs w:val="24"/>
        </w:rPr>
        <w:t>tell-tale</w:t>
      </w:r>
      <w:r w:rsidRPr="00E132E7">
        <w:rPr>
          <w:rFonts w:ascii="Times New Roman" w:hAnsi="Times New Roman" w:cs="Times New Roman"/>
          <w:sz w:val="24"/>
          <w:szCs w:val="24"/>
        </w:rPr>
        <w:t xml:space="preserve"> signs of burnout were clearly portrayed by some participants in the sample during the first stage of the interview. The first being academics mentioning experiencing and feeling emotionally drained </w:t>
      </w:r>
      <w:r w:rsidR="008262CD">
        <w:rPr>
          <w:rFonts w:ascii="Times New Roman" w:hAnsi="Times New Roman" w:cs="Times New Roman"/>
          <w:sz w:val="24"/>
          <w:szCs w:val="24"/>
        </w:rPr>
        <w:t>by</w:t>
      </w:r>
      <w:r w:rsidR="008262C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work. Some </w:t>
      </w:r>
      <w:r w:rsidR="008262CD">
        <w:rPr>
          <w:rFonts w:ascii="Times New Roman" w:hAnsi="Times New Roman" w:cs="Times New Roman"/>
          <w:sz w:val="24"/>
          <w:szCs w:val="24"/>
        </w:rPr>
        <w:t xml:space="preserve">were </w:t>
      </w:r>
      <w:r w:rsidRPr="00E132E7">
        <w:rPr>
          <w:rFonts w:ascii="Times New Roman" w:hAnsi="Times New Roman" w:cs="Times New Roman"/>
          <w:sz w:val="24"/>
          <w:szCs w:val="24"/>
        </w:rPr>
        <w:t xml:space="preserve">to the extent of being emotionally exhausted when even thinking </w:t>
      </w:r>
      <w:r w:rsidR="00C5309E" w:rsidRPr="00E132E7">
        <w:rPr>
          <w:rFonts w:ascii="Times New Roman" w:hAnsi="Times New Roman" w:cs="Times New Roman"/>
          <w:sz w:val="24"/>
          <w:szCs w:val="24"/>
        </w:rPr>
        <w:t xml:space="preserve">about </w:t>
      </w:r>
      <w:r w:rsidR="008262CD">
        <w:rPr>
          <w:rFonts w:ascii="Times New Roman" w:hAnsi="Times New Roman" w:cs="Times New Roman"/>
          <w:sz w:val="24"/>
          <w:szCs w:val="24"/>
        </w:rPr>
        <w:t>their</w:t>
      </w:r>
      <w:r w:rsidR="008262CD" w:rsidRPr="00E132E7">
        <w:rPr>
          <w:rFonts w:ascii="Times New Roman" w:hAnsi="Times New Roman" w:cs="Times New Roman"/>
          <w:sz w:val="24"/>
          <w:szCs w:val="24"/>
        </w:rPr>
        <w:t xml:space="preserve"> </w:t>
      </w:r>
      <w:r w:rsidR="00C5309E" w:rsidRPr="00E132E7">
        <w:rPr>
          <w:rFonts w:ascii="Times New Roman" w:hAnsi="Times New Roman" w:cs="Times New Roman"/>
          <w:sz w:val="24"/>
          <w:szCs w:val="24"/>
        </w:rPr>
        <w:t>workplace a</w:t>
      </w:r>
      <w:r w:rsidRPr="00E132E7">
        <w:rPr>
          <w:rFonts w:ascii="Times New Roman" w:hAnsi="Times New Roman" w:cs="Times New Roman"/>
          <w:sz w:val="24"/>
          <w:szCs w:val="24"/>
        </w:rPr>
        <w:t xml:space="preserve">nd </w:t>
      </w:r>
      <w:r w:rsidR="008262CD">
        <w:rPr>
          <w:rFonts w:ascii="Times New Roman" w:hAnsi="Times New Roman" w:cs="Times New Roman"/>
          <w:sz w:val="24"/>
          <w:szCs w:val="24"/>
        </w:rPr>
        <w:t>supervisors</w:t>
      </w:r>
      <w:r w:rsidRPr="00E132E7">
        <w:rPr>
          <w:rFonts w:ascii="Times New Roman" w:hAnsi="Times New Roman" w:cs="Times New Roman"/>
          <w:sz w:val="24"/>
          <w:szCs w:val="24"/>
        </w:rPr>
        <w:t xml:space="preserve">. </w:t>
      </w:r>
      <w:r w:rsidR="008262CD">
        <w:rPr>
          <w:rFonts w:ascii="Times New Roman" w:hAnsi="Times New Roman" w:cs="Times New Roman"/>
          <w:sz w:val="24"/>
          <w:szCs w:val="24"/>
        </w:rPr>
        <w:t>It was n</w:t>
      </w:r>
      <w:r w:rsidR="00C5309E" w:rsidRPr="00E132E7">
        <w:rPr>
          <w:rFonts w:ascii="Times New Roman" w:hAnsi="Times New Roman" w:cs="Times New Roman"/>
          <w:sz w:val="24"/>
          <w:szCs w:val="24"/>
        </w:rPr>
        <w:t>ot</w:t>
      </w:r>
      <w:r w:rsidRPr="00E132E7">
        <w:rPr>
          <w:rFonts w:ascii="Times New Roman" w:hAnsi="Times New Roman" w:cs="Times New Roman"/>
          <w:sz w:val="24"/>
          <w:szCs w:val="24"/>
        </w:rPr>
        <w:t xml:space="preserve"> only academics in the High burnout group </w:t>
      </w:r>
      <w:r w:rsidR="008262CD">
        <w:rPr>
          <w:rFonts w:ascii="Times New Roman" w:hAnsi="Times New Roman" w:cs="Times New Roman"/>
          <w:sz w:val="24"/>
          <w:szCs w:val="24"/>
        </w:rPr>
        <w:t xml:space="preserve">who </w:t>
      </w:r>
      <w:r w:rsidRPr="00E132E7">
        <w:rPr>
          <w:rFonts w:ascii="Times New Roman" w:hAnsi="Times New Roman" w:cs="Times New Roman"/>
          <w:sz w:val="24"/>
          <w:szCs w:val="24"/>
        </w:rPr>
        <w:t xml:space="preserve">expressed such feelings, </w:t>
      </w:r>
      <w:r w:rsidR="008262CD">
        <w:rPr>
          <w:rFonts w:ascii="Times New Roman" w:hAnsi="Times New Roman" w:cs="Times New Roman"/>
          <w:sz w:val="24"/>
          <w:szCs w:val="24"/>
        </w:rPr>
        <w:t xml:space="preserve">but also </w:t>
      </w:r>
      <w:r w:rsidRPr="00E132E7">
        <w:rPr>
          <w:rFonts w:ascii="Times New Roman" w:hAnsi="Times New Roman" w:cs="Times New Roman"/>
          <w:sz w:val="24"/>
          <w:szCs w:val="24"/>
        </w:rPr>
        <w:t>those from the Medium and L</w:t>
      </w:r>
      <w:r w:rsidR="00B51F6F" w:rsidRPr="00E132E7">
        <w:rPr>
          <w:rFonts w:ascii="Times New Roman" w:hAnsi="Times New Roman" w:cs="Times New Roman"/>
          <w:sz w:val="24"/>
          <w:szCs w:val="24"/>
        </w:rPr>
        <w:t xml:space="preserve">ow burnout groups. </w:t>
      </w:r>
      <w:r w:rsidRPr="00E132E7">
        <w:rPr>
          <w:rFonts w:ascii="Times New Roman" w:hAnsi="Times New Roman" w:cs="Times New Roman"/>
          <w:sz w:val="24"/>
          <w:szCs w:val="24"/>
        </w:rPr>
        <w:t>One participant discussed how she felt emotionally exhausted, lack</w:t>
      </w:r>
      <w:r w:rsidR="008262CD">
        <w:rPr>
          <w:rFonts w:ascii="Times New Roman" w:hAnsi="Times New Roman" w:cs="Times New Roman"/>
          <w:sz w:val="24"/>
          <w:szCs w:val="24"/>
        </w:rPr>
        <w:t>ed</w:t>
      </w:r>
      <w:r w:rsidRPr="00E132E7">
        <w:rPr>
          <w:rFonts w:ascii="Times New Roman" w:hAnsi="Times New Roman" w:cs="Times New Roman"/>
          <w:sz w:val="24"/>
          <w:szCs w:val="24"/>
        </w:rPr>
        <w:t xml:space="preserve"> energy</w:t>
      </w:r>
      <w:r w:rsidR="008262CD">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8262CD" w:rsidRPr="00E132E7">
        <w:rPr>
          <w:rFonts w:ascii="Times New Roman" w:hAnsi="Times New Roman" w:cs="Times New Roman"/>
          <w:sz w:val="24"/>
          <w:szCs w:val="24"/>
        </w:rPr>
        <w:t>fe</w:t>
      </w:r>
      <w:r w:rsidR="008262CD">
        <w:rPr>
          <w:rFonts w:ascii="Times New Roman" w:hAnsi="Times New Roman" w:cs="Times New Roman"/>
          <w:sz w:val="24"/>
          <w:szCs w:val="24"/>
        </w:rPr>
        <w:t>lt</w:t>
      </w:r>
      <w:r w:rsidR="008262CD" w:rsidRPr="00E132E7">
        <w:rPr>
          <w:rFonts w:ascii="Times New Roman" w:hAnsi="Times New Roman" w:cs="Times New Roman"/>
          <w:sz w:val="24"/>
          <w:szCs w:val="24"/>
        </w:rPr>
        <w:t xml:space="preserve"> </w:t>
      </w:r>
      <w:r w:rsidRPr="00E132E7">
        <w:rPr>
          <w:rFonts w:ascii="Times New Roman" w:hAnsi="Times New Roman" w:cs="Times New Roman"/>
          <w:sz w:val="24"/>
          <w:szCs w:val="24"/>
        </w:rPr>
        <w:t>drained due to difficulty working with her boss,</w:t>
      </w:r>
    </w:p>
    <w:p w14:paraId="006E9C53"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There are times that I find it very difficult to go to work, it’s emotionally exhausting. Most of the time, it’s because of my superior. Yesterday she was on leave so everyone was having a ‘party’, even though classes were still going on. (Female, H5 T1)</w:t>
      </w:r>
    </w:p>
    <w:p w14:paraId="0A15F1D3" w14:textId="77777777" w:rsidR="0028245C" w:rsidRPr="00E132E7" w:rsidRDefault="0028245C" w:rsidP="008E7F08">
      <w:pPr>
        <w:autoSpaceDE w:val="0"/>
        <w:autoSpaceDN w:val="0"/>
        <w:adjustRightInd w:val="0"/>
        <w:spacing w:after="0" w:line="240" w:lineRule="auto"/>
        <w:ind w:left="720"/>
        <w:jc w:val="both"/>
        <w:rPr>
          <w:rFonts w:ascii="Times New Roman" w:hAnsi="Times New Roman" w:cs="Times New Roman"/>
          <w:sz w:val="24"/>
          <w:szCs w:val="24"/>
        </w:rPr>
      </w:pPr>
    </w:p>
    <w:p w14:paraId="2F320E9C" w14:textId="77777777" w:rsidR="008E7F08" w:rsidRPr="00E132E7" w:rsidRDefault="008E7F08" w:rsidP="008E7F08">
      <w:pPr>
        <w:autoSpaceDE w:val="0"/>
        <w:autoSpaceDN w:val="0"/>
        <w:adjustRightInd w:val="0"/>
        <w:spacing w:after="0" w:line="480" w:lineRule="auto"/>
        <w:ind w:left="709" w:hanging="709"/>
        <w:jc w:val="both"/>
        <w:rPr>
          <w:rFonts w:ascii="Times New Roman" w:hAnsi="Times New Roman" w:cs="Times New Roman"/>
          <w:sz w:val="24"/>
          <w:szCs w:val="24"/>
        </w:rPr>
      </w:pPr>
      <w:r w:rsidRPr="00E132E7">
        <w:rPr>
          <w:rFonts w:ascii="Times New Roman" w:hAnsi="Times New Roman" w:cs="Times New Roman"/>
          <w:sz w:val="24"/>
          <w:szCs w:val="24"/>
        </w:rPr>
        <w:t>Two participants describe the academic career as being extremely demanding,</w:t>
      </w:r>
    </w:p>
    <w:p w14:paraId="2E673CD8" w14:textId="114FD983"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Yes of course I’m exhausted…it’s too challenging. Every day I have that feeling of tiredness. (Male, L2 T1)</w:t>
      </w:r>
    </w:p>
    <w:p w14:paraId="4995F536"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18ECE66F" w14:textId="37E4B6B9"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 xml:space="preserve">Actually this is the hardest working experience I’ve </w:t>
      </w:r>
      <w:r w:rsidR="00E742C1" w:rsidRPr="00E132E7">
        <w:rPr>
          <w:rFonts w:ascii="Times New Roman" w:hAnsi="Times New Roman" w:cs="Times New Roman"/>
          <w:sz w:val="24"/>
          <w:szCs w:val="24"/>
        </w:rPr>
        <w:t>ever had</w:t>
      </w:r>
      <w:r w:rsidRPr="00E132E7">
        <w:rPr>
          <w:rFonts w:ascii="Times New Roman" w:hAnsi="Times New Roman" w:cs="Times New Roman"/>
          <w:sz w:val="24"/>
          <w:szCs w:val="24"/>
        </w:rPr>
        <w:t>. The most challenging and the most tiring! (Female, H4 T1)</w:t>
      </w:r>
    </w:p>
    <w:p w14:paraId="5350E8F8"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28734C4A" w14:textId="6EA704EA" w:rsidR="008E7F08" w:rsidRPr="00E132E7" w:rsidRDefault="008E7F08" w:rsidP="003A4929">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Several participants also expressed feeling </w:t>
      </w:r>
      <w:r w:rsidR="008262CD" w:rsidRPr="00E132E7">
        <w:rPr>
          <w:rFonts w:ascii="Times New Roman" w:hAnsi="Times New Roman" w:cs="Times New Roman"/>
          <w:sz w:val="24"/>
          <w:szCs w:val="24"/>
        </w:rPr>
        <w:t xml:space="preserve">dread </w:t>
      </w:r>
      <w:r w:rsidRPr="00E132E7">
        <w:rPr>
          <w:rFonts w:ascii="Times New Roman" w:hAnsi="Times New Roman" w:cs="Times New Roman"/>
          <w:sz w:val="24"/>
          <w:szCs w:val="24"/>
        </w:rPr>
        <w:t>for what lies ahead every morning, not looking forward to the</w:t>
      </w:r>
      <w:r w:rsidR="008262CD">
        <w:rPr>
          <w:rFonts w:ascii="Times New Roman" w:hAnsi="Times New Roman" w:cs="Times New Roman"/>
          <w:sz w:val="24"/>
          <w:szCs w:val="24"/>
        </w:rPr>
        <w:t>ir</w:t>
      </w:r>
      <w:r w:rsidRPr="00E132E7">
        <w:rPr>
          <w:rFonts w:ascii="Times New Roman" w:hAnsi="Times New Roman" w:cs="Times New Roman"/>
          <w:sz w:val="24"/>
          <w:szCs w:val="24"/>
        </w:rPr>
        <w:t xml:space="preserve"> job</w:t>
      </w:r>
      <w:r w:rsidR="008262CD">
        <w:rPr>
          <w:rFonts w:ascii="Times New Roman" w:hAnsi="Times New Roman" w:cs="Times New Roman"/>
          <w:sz w:val="24"/>
          <w:szCs w:val="24"/>
        </w:rPr>
        <w:t>,</w:t>
      </w:r>
      <w:r w:rsidRPr="00E132E7">
        <w:rPr>
          <w:rFonts w:ascii="Times New Roman" w:hAnsi="Times New Roman" w:cs="Times New Roman"/>
          <w:sz w:val="24"/>
          <w:szCs w:val="24"/>
        </w:rPr>
        <w:t xml:space="preserve"> and on some occasions hav</w:t>
      </w:r>
      <w:r w:rsidR="008262CD">
        <w:rPr>
          <w:rFonts w:ascii="Times New Roman" w:hAnsi="Times New Roman" w:cs="Times New Roman"/>
          <w:sz w:val="24"/>
          <w:szCs w:val="24"/>
        </w:rPr>
        <w:t>ing</w:t>
      </w:r>
      <w:r w:rsidRPr="00E132E7">
        <w:rPr>
          <w:rFonts w:ascii="Times New Roman" w:hAnsi="Times New Roman" w:cs="Times New Roman"/>
          <w:sz w:val="24"/>
          <w:szCs w:val="24"/>
        </w:rPr>
        <w:t xml:space="preserve"> to drag themselves to the </w:t>
      </w:r>
      <w:r w:rsidR="00C41E75" w:rsidRPr="00E132E7">
        <w:rPr>
          <w:rFonts w:ascii="Times New Roman" w:hAnsi="Times New Roman" w:cs="Times New Roman"/>
          <w:sz w:val="24"/>
          <w:szCs w:val="24"/>
        </w:rPr>
        <w:t>office</w:t>
      </w:r>
      <w:r w:rsidRPr="00E132E7">
        <w:rPr>
          <w:rFonts w:ascii="Times New Roman" w:hAnsi="Times New Roman" w:cs="Times New Roman"/>
          <w:sz w:val="24"/>
          <w:szCs w:val="24"/>
        </w:rPr>
        <w:t>.</w:t>
      </w:r>
      <w:r w:rsidRPr="00E132E7">
        <w:rPr>
          <w:rFonts w:ascii="Times New Roman" w:hAnsi="Times New Roman" w:cs="Times New Roman"/>
        </w:rPr>
        <w:t xml:space="preserve"> </w:t>
      </w:r>
      <w:r w:rsidRPr="00E132E7">
        <w:rPr>
          <w:rFonts w:ascii="Times New Roman" w:hAnsi="Times New Roman" w:cs="Times New Roman"/>
          <w:sz w:val="24"/>
          <w:szCs w:val="24"/>
        </w:rPr>
        <w:t>This</w:t>
      </w:r>
      <w:r w:rsidR="008262CD">
        <w:rPr>
          <w:rFonts w:ascii="Times New Roman" w:hAnsi="Times New Roman" w:cs="Times New Roman"/>
          <w:sz w:val="24"/>
          <w:szCs w:val="24"/>
        </w:rPr>
        <w:t>,</w:t>
      </w:r>
      <w:r w:rsidRPr="00E132E7">
        <w:rPr>
          <w:rFonts w:ascii="Times New Roman" w:hAnsi="Times New Roman" w:cs="Times New Roman"/>
          <w:sz w:val="24"/>
          <w:szCs w:val="24"/>
        </w:rPr>
        <w:t xml:space="preserve"> to some degree</w:t>
      </w:r>
      <w:r w:rsidR="008262CD">
        <w:rPr>
          <w:rFonts w:ascii="Times New Roman" w:hAnsi="Times New Roman" w:cs="Times New Roman"/>
          <w:sz w:val="24"/>
          <w:szCs w:val="24"/>
        </w:rPr>
        <w:t>,</w:t>
      </w:r>
      <w:r w:rsidRPr="00E132E7">
        <w:rPr>
          <w:rFonts w:ascii="Times New Roman" w:hAnsi="Times New Roman" w:cs="Times New Roman"/>
          <w:sz w:val="24"/>
          <w:szCs w:val="24"/>
        </w:rPr>
        <w:t xml:space="preserve"> highlights the struggles academics faced to go to work </w:t>
      </w:r>
      <w:r w:rsidR="008262CD">
        <w:rPr>
          <w:rFonts w:ascii="Times New Roman" w:hAnsi="Times New Roman" w:cs="Times New Roman"/>
          <w:sz w:val="24"/>
          <w:szCs w:val="24"/>
        </w:rPr>
        <w:t>suggesting</w:t>
      </w:r>
      <w:r w:rsidRPr="00E132E7">
        <w:rPr>
          <w:rFonts w:ascii="Times New Roman" w:hAnsi="Times New Roman" w:cs="Times New Roman"/>
          <w:sz w:val="24"/>
          <w:szCs w:val="24"/>
        </w:rPr>
        <w:t xml:space="preserve"> symptoms of burnout, as further commented below,</w:t>
      </w:r>
    </w:p>
    <w:p w14:paraId="6A427498" w14:textId="77777777"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127FD086" w14:textId="4838A506"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Sometimes on Mondays, I feel like I’m dragging myself. Every day I really look </w:t>
      </w:r>
      <w:r w:rsidRPr="00E132E7">
        <w:rPr>
          <w:rFonts w:ascii="Times New Roman" w:hAnsi="Times New Roman" w:cs="Times New Roman"/>
          <w:sz w:val="24"/>
          <w:szCs w:val="24"/>
        </w:rPr>
        <w:tab/>
        <w:t>forward to going back home. (Female, M2 T1)</w:t>
      </w:r>
    </w:p>
    <w:p w14:paraId="4C6F6E55"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69E8A1EC" w14:textId="401FAD59"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Participants also exhibited signs of giving up and seemingly losing hope in their career, indicating another </w:t>
      </w:r>
      <w:r w:rsidR="00E240F1" w:rsidRPr="00E132E7">
        <w:rPr>
          <w:rFonts w:ascii="Times New Roman" w:hAnsi="Times New Roman" w:cs="Times New Roman"/>
          <w:sz w:val="24"/>
          <w:szCs w:val="24"/>
        </w:rPr>
        <w:t>tell-tale</w:t>
      </w:r>
      <w:r w:rsidRPr="00E132E7">
        <w:rPr>
          <w:rFonts w:ascii="Times New Roman" w:hAnsi="Times New Roman" w:cs="Times New Roman"/>
          <w:sz w:val="24"/>
          <w:szCs w:val="24"/>
        </w:rPr>
        <w:t xml:space="preserve"> sign of burnout, as such,</w:t>
      </w:r>
    </w:p>
    <w:p w14:paraId="1C98BBEB" w14:textId="24A7F629"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Last year I faced a burnout phase where I just wanted to leave. That’s when I started </w:t>
      </w:r>
      <w:r w:rsidRPr="00E132E7">
        <w:rPr>
          <w:rFonts w:ascii="Times New Roman" w:hAnsi="Times New Roman" w:cs="Times New Roman"/>
          <w:sz w:val="24"/>
          <w:szCs w:val="24"/>
        </w:rPr>
        <w:tab/>
        <w:t>to apply for another job but eventually the habituation factor came. (Female, H5 T1)</w:t>
      </w:r>
    </w:p>
    <w:p w14:paraId="2A6DF067" w14:textId="77777777"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5177DD6F" w14:textId="3B85B438" w:rsidR="003A4929"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r w:rsidRPr="00E132E7">
        <w:rPr>
          <w:rFonts w:ascii="Times New Roman" w:hAnsi="Times New Roman" w:cs="Times New Roman"/>
          <w:sz w:val="24"/>
          <w:szCs w:val="24"/>
        </w:rPr>
        <w:tab/>
        <w:t>That time, I couldn’t see lights at the end of the tunnel. (Female, H1 T1)</w:t>
      </w:r>
    </w:p>
    <w:p w14:paraId="171951E0" w14:textId="135F9A2B"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Anger was another sign of being exhausted with work as revealed by one respondent during the first interview stage. This may at first, be present due to interpersonal tension and irritability. In later stages however, this could turn into angry outbursts at home and perhaps at the workplace </w:t>
      </w:r>
      <w:r w:rsidR="008262CD">
        <w:rPr>
          <w:rFonts w:ascii="Times New Roman" w:hAnsi="Times New Roman" w:cs="Times New Roman"/>
          <w:sz w:val="24"/>
          <w:szCs w:val="24"/>
        </w:rPr>
        <w:t>as well</w:t>
      </w:r>
      <w:r w:rsidRPr="00E132E7">
        <w:rPr>
          <w:rFonts w:ascii="Times New Roman" w:hAnsi="Times New Roman" w:cs="Times New Roman"/>
          <w:sz w:val="24"/>
          <w:szCs w:val="24"/>
        </w:rPr>
        <w:t>. Participants in this sample nevertheless, did not display anger to the point where it turned to acts of violence towards family members or colleagues and was raised by only one participant with the growing workload she kept receiving,</w:t>
      </w:r>
    </w:p>
    <w:p w14:paraId="4166B1ED" w14:textId="71FDA7F9"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My husband and my son really notice</w:t>
      </w:r>
      <w:r w:rsidR="00F169BB">
        <w:rPr>
          <w:rFonts w:ascii="Times New Roman" w:hAnsi="Times New Roman" w:cs="Times New Roman"/>
          <w:sz w:val="24"/>
          <w:szCs w:val="24"/>
        </w:rPr>
        <w:t>d</w:t>
      </w:r>
      <w:r w:rsidRPr="00E132E7">
        <w:rPr>
          <w:rFonts w:ascii="Times New Roman" w:hAnsi="Times New Roman" w:cs="Times New Roman"/>
          <w:sz w:val="24"/>
          <w:szCs w:val="24"/>
        </w:rPr>
        <w:t xml:space="preserve"> it. When I come home, I’ll be really exhausted and I’ll sleep early. Around 9 pm, I’m already flat. I always get angry too</w:t>
      </w:r>
      <w:r w:rsidR="008262CD">
        <w:rPr>
          <w:rFonts w:ascii="Times New Roman" w:hAnsi="Times New Roman" w:cs="Times New Roman"/>
          <w:sz w:val="24"/>
          <w:szCs w:val="24"/>
        </w:rPr>
        <w:t>.</w:t>
      </w:r>
      <w:r w:rsidRPr="00E132E7">
        <w:rPr>
          <w:rFonts w:ascii="Times New Roman" w:hAnsi="Times New Roman" w:cs="Times New Roman"/>
          <w:sz w:val="24"/>
          <w:szCs w:val="24"/>
        </w:rPr>
        <w:t xml:space="preserve"> (Female, M2 T1)</w:t>
      </w:r>
    </w:p>
    <w:p w14:paraId="1BC4A9BE"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62B08CED"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759B0F0A" w14:textId="71E8E95C"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For Theme 1, as mentioned before,</w:t>
      </w:r>
      <w:r w:rsidRPr="00E132E7">
        <w:t xml:space="preserve"> </w:t>
      </w:r>
      <w:r w:rsidRPr="00E132E7">
        <w:rPr>
          <w:rFonts w:ascii="Times New Roman" w:hAnsi="Times New Roman" w:cs="Times New Roman"/>
          <w:sz w:val="24"/>
          <w:szCs w:val="24"/>
        </w:rPr>
        <w:t xml:space="preserve">not only were academics in the High burnout cluster depicting signs indicative of burnout and exhaustion </w:t>
      </w:r>
      <w:r w:rsidR="008262CD">
        <w:rPr>
          <w:rFonts w:ascii="Times New Roman" w:hAnsi="Times New Roman" w:cs="Times New Roman"/>
          <w:sz w:val="24"/>
          <w:szCs w:val="24"/>
        </w:rPr>
        <w:t>from</w:t>
      </w:r>
      <w:r w:rsidR="008262C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their work, academics from the Medium and Low burnout cohorts </w:t>
      </w:r>
      <w:r w:rsidR="008262CD">
        <w:rPr>
          <w:rFonts w:ascii="Times New Roman" w:hAnsi="Times New Roman" w:cs="Times New Roman"/>
          <w:sz w:val="24"/>
          <w:szCs w:val="24"/>
        </w:rPr>
        <w:t>also</w:t>
      </w:r>
      <w:r w:rsidR="008262CD" w:rsidRPr="00E132E7">
        <w:rPr>
          <w:rFonts w:ascii="Times New Roman" w:hAnsi="Times New Roman" w:cs="Times New Roman"/>
          <w:sz w:val="24"/>
          <w:szCs w:val="24"/>
        </w:rPr>
        <w:t xml:space="preserve"> </w:t>
      </w:r>
      <w:r w:rsidRPr="00E132E7">
        <w:rPr>
          <w:rFonts w:ascii="Times New Roman" w:hAnsi="Times New Roman" w:cs="Times New Roman"/>
          <w:sz w:val="24"/>
          <w:szCs w:val="24"/>
        </w:rPr>
        <w:t>illustrated these tell-tale warnings of burnout</w:t>
      </w:r>
      <w:r w:rsidR="008262CD">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this will be deliberated </w:t>
      </w:r>
      <w:r w:rsidR="008262CD">
        <w:rPr>
          <w:rFonts w:ascii="Times New Roman" w:hAnsi="Times New Roman" w:cs="Times New Roman"/>
          <w:sz w:val="24"/>
          <w:szCs w:val="24"/>
        </w:rPr>
        <w:t xml:space="preserve">upon </w:t>
      </w:r>
      <w:r w:rsidRPr="00E132E7">
        <w:rPr>
          <w:rFonts w:ascii="Times New Roman" w:hAnsi="Times New Roman" w:cs="Times New Roman"/>
          <w:sz w:val="24"/>
          <w:szCs w:val="24"/>
        </w:rPr>
        <w:t xml:space="preserve">further in detail in the following </w:t>
      </w:r>
      <w:r w:rsidR="008262CD">
        <w:rPr>
          <w:rFonts w:ascii="Times New Roman" w:hAnsi="Times New Roman" w:cs="Times New Roman"/>
          <w:sz w:val="24"/>
          <w:szCs w:val="24"/>
        </w:rPr>
        <w:t>d</w:t>
      </w:r>
      <w:r w:rsidRPr="00E132E7">
        <w:rPr>
          <w:rFonts w:ascii="Times New Roman" w:hAnsi="Times New Roman" w:cs="Times New Roman"/>
          <w:sz w:val="24"/>
          <w:szCs w:val="24"/>
        </w:rPr>
        <w:t>iscussion chapter.</w:t>
      </w:r>
    </w:p>
    <w:p w14:paraId="59048D4E" w14:textId="5A2CE7F1" w:rsidR="008262CD" w:rsidRDefault="00063436"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lastRenderedPageBreak/>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.3.2 </w:t>
      </w:r>
      <w:r w:rsidR="008E7F08" w:rsidRPr="00E132E7">
        <w:rPr>
          <w:rFonts w:ascii="Times New Roman" w:hAnsi="Times New Roman" w:cs="Times New Roman"/>
          <w:b/>
          <w:sz w:val="24"/>
          <w:szCs w:val="24"/>
        </w:rPr>
        <w:t>Theme T1.2: Trigger</w:t>
      </w:r>
      <w:r w:rsidRPr="00E132E7">
        <w:rPr>
          <w:rFonts w:ascii="Times New Roman" w:hAnsi="Times New Roman" w:cs="Times New Roman"/>
          <w:b/>
          <w:sz w:val="24"/>
          <w:szCs w:val="24"/>
        </w:rPr>
        <w:t>s of burnout among academics</w:t>
      </w:r>
    </w:p>
    <w:p w14:paraId="18B246C4" w14:textId="31BDEBC1" w:rsidR="008E7F08" w:rsidRPr="00E132E7" w:rsidRDefault="008E7F08"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 xml:space="preserve">The triggers of burnout among academics emerging </w:t>
      </w:r>
      <w:r w:rsidR="008262CD">
        <w:rPr>
          <w:rFonts w:ascii="Times New Roman" w:hAnsi="Times New Roman" w:cs="Times New Roman"/>
          <w:sz w:val="24"/>
          <w:szCs w:val="24"/>
        </w:rPr>
        <w:t>in</w:t>
      </w:r>
      <w:r w:rsidR="008262CD" w:rsidRPr="00E132E7">
        <w:rPr>
          <w:rFonts w:ascii="Times New Roman" w:hAnsi="Times New Roman" w:cs="Times New Roman"/>
          <w:sz w:val="24"/>
          <w:szCs w:val="24"/>
        </w:rPr>
        <w:t xml:space="preserve"> </w:t>
      </w:r>
      <w:r w:rsidRPr="00E132E7">
        <w:rPr>
          <w:rFonts w:ascii="Times New Roman" w:hAnsi="Times New Roman" w:cs="Times New Roman"/>
          <w:sz w:val="24"/>
          <w:szCs w:val="24"/>
        </w:rPr>
        <w:t>this study ranged from the shortage of resources provided by institutions, mishandled</w:t>
      </w:r>
      <w:r w:rsidRPr="00E132E7">
        <w:t xml:space="preserve"> </w:t>
      </w:r>
      <w:r w:rsidRPr="00E132E7">
        <w:rPr>
          <w:rFonts w:ascii="Times New Roman" w:hAnsi="Times New Roman" w:cs="Times New Roman"/>
          <w:sz w:val="24"/>
          <w:szCs w:val="24"/>
        </w:rPr>
        <w:t>evaluations or promotions, the lack of social support from superiors, workload mismatch, overwhelming job demands</w:t>
      </w:r>
      <w:r w:rsidR="008262CD">
        <w:rPr>
          <w:rFonts w:ascii="Times New Roman" w:hAnsi="Times New Roman" w:cs="Times New Roman"/>
          <w:sz w:val="24"/>
          <w:szCs w:val="24"/>
        </w:rPr>
        <w:t>,</w:t>
      </w:r>
      <w:r w:rsidRPr="00E132E7">
        <w:rPr>
          <w:rFonts w:ascii="Times New Roman" w:hAnsi="Times New Roman" w:cs="Times New Roman"/>
          <w:sz w:val="24"/>
          <w:szCs w:val="24"/>
        </w:rPr>
        <w:t xml:space="preserve"> and more as explained as follows:</w:t>
      </w:r>
    </w:p>
    <w:p w14:paraId="0A519716" w14:textId="7777777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p>
    <w:p w14:paraId="771DDE36" w14:textId="77777777"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i) Lack of Appropriate Resources</w:t>
      </w:r>
    </w:p>
    <w:p w14:paraId="2D69DC0A" w14:textId="4A58843C" w:rsidR="0028245C" w:rsidRPr="00E132E7" w:rsidRDefault="008E7F08" w:rsidP="0028245C">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The lack of appropriate teaching resources and their availability was clearly identified by all participants as one very important trigger of burnout. Whilst most participants expressed the desire to perform, they were unable to do so due to this issue. To perform a job effectively, academics felt the need to have appropriate training, equipment</w:t>
      </w:r>
      <w:r w:rsidR="008262CD">
        <w:rPr>
          <w:rFonts w:ascii="Times New Roman" w:hAnsi="Times New Roman" w:cs="Times New Roman"/>
          <w:sz w:val="24"/>
          <w:szCs w:val="24"/>
        </w:rPr>
        <w:t>,</w:t>
      </w:r>
      <w:r w:rsidRPr="00E132E7">
        <w:rPr>
          <w:rFonts w:ascii="Times New Roman" w:hAnsi="Times New Roman" w:cs="Times New Roman"/>
          <w:sz w:val="24"/>
          <w:szCs w:val="24"/>
        </w:rPr>
        <w:t xml:space="preserve"> and resources. Stress and burnout may result from the lack of these resources</w:t>
      </w:r>
      <w:r w:rsidR="0028245C" w:rsidRPr="00E132E7">
        <w:rPr>
          <w:rFonts w:ascii="Times New Roman" w:hAnsi="Times New Roman" w:cs="Times New Roman"/>
          <w:sz w:val="24"/>
          <w:szCs w:val="24"/>
        </w:rPr>
        <w:t>.</w:t>
      </w:r>
    </w:p>
    <w:p w14:paraId="523FEA15" w14:textId="02DBB2BB" w:rsidR="008E7F08" w:rsidRPr="00E132E7" w:rsidRDefault="0028245C" w:rsidP="0028245C">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r>
      <w:r w:rsidR="008E7F08" w:rsidRPr="00E132E7">
        <w:rPr>
          <w:rFonts w:ascii="Times New Roman" w:hAnsi="Times New Roman" w:cs="Times New Roman"/>
          <w:sz w:val="24"/>
          <w:szCs w:val="24"/>
        </w:rPr>
        <w:t>Respondents in this sample explicitly identified the importance of training and adequate resources to execute the job effectively, some even expressed their frustrations over management failing to send staff to needed training,</w:t>
      </w:r>
    </w:p>
    <w:p w14:paraId="7904031D" w14:textId="40D5D9B9"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You’re setting up high KPI (Key Performance Indicators) for lecturers but you </w:t>
      </w:r>
      <w:r w:rsidRPr="00E132E7">
        <w:rPr>
          <w:rFonts w:ascii="Times New Roman" w:hAnsi="Times New Roman" w:cs="Times New Roman"/>
          <w:sz w:val="24"/>
          <w:szCs w:val="24"/>
        </w:rPr>
        <w:tab/>
        <w:t xml:space="preserve">don’t provide the necessary resources and you don’t even send them for any </w:t>
      </w:r>
      <w:r w:rsidRPr="00E132E7">
        <w:rPr>
          <w:rFonts w:ascii="Times New Roman" w:hAnsi="Times New Roman" w:cs="Times New Roman"/>
          <w:sz w:val="24"/>
          <w:szCs w:val="24"/>
        </w:rPr>
        <w:tab/>
        <w:t>training whatsoever. (Female, H1 T1)</w:t>
      </w:r>
    </w:p>
    <w:p w14:paraId="29F8676C"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39A465B0" w14:textId="670E6592" w:rsidR="008E7F08" w:rsidRPr="00E132E7" w:rsidRDefault="008E7F08" w:rsidP="00C92892">
      <w:pPr>
        <w:autoSpaceDE w:val="0"/>
        <w:autoSpaceDN w:val="0"/>
        <w:adjustRightInd w:val="0"/>
        <w:spacing w:line="480" w:lineRule="auto"/>
        <w:rPr>
          <w:rFonts w:ascii="Times New Roman" w:hAnsi="Times New Roman" w:cs="Times New Roman"/>
          <w:sz w:val="24"/>
          <w:szCs w:val="24"/>
        </w:rPr>
      </w:pPr>
      <w:r w:rsidRPr="00E132E7">
        <w:rPr>
          <w:rFonts w:ascii="Times New Roman" w:hAnsi="Times New Roman" w:cs="Times New Roman"/>
          <w:sz w:val="24"/>
          <w:szCs w:val="24"/>
        </w:rPr>
        <w:t xml:space="preserve">Some participants were also perhaps more realistically concerned and stressed out regarding the inadequacy of resources due to the demands of publishing and research expected of them from the </w:t>
      </w:r>
      <w:r w:rsidR="008262CD">
        <w:rPr>
          <w:rFonts w:ascii="Times New Roman" w:hAnsi="Times New Roman" w:cs="Times New Roman"/>
          <w:sz w:val="24"/>
          <w:szCs w:val="24"/>
        </w:rPr>
        <w:t>u</w:t>
      </w:r>
      <w:r w:rsidRPr="00E132E7">
        <w:rPr>
          <w:rFonts w:ascii="Times New Roman" w:hAnsi="Times New Roman" w:cs="Times New Roman"/>
          <w:sz w:val="24"/>
          <w:szCs w:val="24"/>
        </w:rPr>
        <w:t>niversity,</w:t>
      </w:r>
    </w:p>
    <w:p w14:paraId="72DDE767" w14:textId="1BF4ED22"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They make us do research and publications, but they don’t support us in terms of </w:t>
      </w:r>
      <w:r w:rsidRPr="00E132E7">
        <w:rPr>
          <w:rFonts w:ascii="Times New Roman" w:hAnsi="Times New Roman" w:cs="Times New Roman"/>
          <w:sz w:val="24"/>
          <w:szCs w:val="24"/>
        </w:rPr>
        <w:tab/>
        <w:t>financ</w:t>
      </w:r>
      <w:r w:rsidR="008262CD">
        <w:rPr>
          <w:rFonts w:ascii="Times New Roman" w:hAnsi="Times New Roman" w:cs="Times New Roman"/>
          <w:sz w:val="24"/>
          <w:szCs w:val="24"/>
        </w:rPr>
        <w:t>es</w:t>
      </w:r>
      <w:r w:rsidRPr="00E132E7">
        <w:rPr>
          <w:rFonts w:ascii="Times New Roman" w:hAnsi="Times New Roman" w:cs="Times New Roman"/>
          <w:sz w:val="24"/>
          <w:szCs w:val="24"/>
        </w:rPr>
        <w:t>. Sometimes we even have to use our own money to publish. (Male, L2 T1)</w:t>
      </w:r>
    </w:p>
    <w:p w14:paraId="46034BC9" w14:textId="77777777"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077F311E" w14:textId="4914785A"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Of course I feel the pressure because you have to publish, you have to do research. </w:t>
      </w:r>
      <w:r w:rsidRPr="00E132E7">
        <w:rPr>
          <w:rFonts w:ascii="Times New Roman" w:hAnsi="Times New Roman" w:cs="Times New Roman"/>
          <w:sz w:val="24"/>
          <w:szCs w:val="24"/>
        </w:rPr>
        <w:tab/>
        <w:t xml:space="preserve">But at the same time you’re not provided with the resources. I just do simple research </w:t>
      </w:r>
      <w:r w:rsidRPr="00E132E7">
        <w:rPr>
          <w:rFonts w:ascii="Times New Roman" w:hAnsi="Times New Roman" w:cs="Times New Roman"/>
          <w:sz w:val="24"/>
          <w:szCs w:val="24"/>
        </w:rPr>
        <w:tab/>
        <w:t>because we don’t have the high-tech technology. (Female, H1 T1)</w:t>
      </w:r>
    </w:p>
    <w:p w14:paraId="358C103C" w14:textId="77777777" w:rsidR="008E7F08" w:rsidRPr="00C42474"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59579A73" w14:textId="77777777" w:rsidR="008E7F08" w:rsidRPr="00C42474"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10CD00A7" w14:textId="2B21E4A8" w:rsidR="008E7F08" w:rsidRPr="00C42474" w:rsidRDefault="008E7F08" w:rsidP="00C92892">
      <w:pPr>
        <w:autoSpaceDE w:val="0"/>
        <w:autoSpaceDN w:val="0"/>
        <w:adjustRightInd w:val="0"/>
        <w:spacing w:after="0" w:line="480" w:lineRule="auto"/>
        <w:rPr>
          <w:rFonts w:ascii="Times New Roman" w:hAnsi="Times New Roman" w:cs="Times New Roman"/>
          <w:sz w:val="24"/>
          <w:szCs w:val="24"/>
        </w:rPr>
      </w:pPr>
      <w:r w:rsidRPr="00C42474">
        <w:rPr>
          <w:rFonts w:ascii="Times New Roman" w:hAnsi="Times New Roman" w:cs="Times New Roman"/>
          <w:sz w:val="24"/>
          <w:szCs w:val="24"/>
        </w:rPr>
        <w:t xml:space="preserve">Another respondent suggested that </w:t>
      </w:r>
      <w:r w:rsidR="008262CD">
        <w:rPr>
          <w:rFonts w:ascii="Times New Roman" w:hAnsi="Times New Roman" w:cs="Times New Roman"/>
          <w:sz w:val="24"/>
          <w:szCs w:val="24"/>
        </w:rPr>
        <w:t>u</w:t>
      </w:r>
      <w:r w:rsidRPr="00C42474">
        <w:rPr>
          <w:rFonts w:ascii="Times New Roman" w:hAnsi="Times New Roman" w:cs="Times New Roman"/>
          <w:sz w:val="24"/>
          <w:szCs w:val="24"/>
        </w:rPr>
        <w:t xml:space="preserve">niversities </w:t>
      </w:r>
      <w:r w:rsidR="00F169BB">
        <w:rPr>
          <w:rFonts w:ascii="Times New Roman" w:hAnsi="Times New Roman" w:cs="Times New Roman"/>
          <w:sz w:val="24"/>
          <w:szCs w:val="24"/>
        </w:rPr>
        <w:t xml:space="preserve">ought to </w:t>
      </w:r>
      <w:r w:rsidRPr="00C42474">
        <w:rPr>
          <w:rFonts w:ascii="Times New Roman" w:hAnsi="Times New Roman" w:cs="Times New Roman"/>
          <w:sz w:val="24"/>
          <w:szCs w:val="24"/>
        </w:rPr>
        <w:t>help</w:t>
      </w:r>
      <w:r w:rsidR="00532ACC" w:rsidRPr="00C42474">
        <w:rPr>
          <w:rFonts w:ascii="Times New Roman" w:hAnsi="Times New Roman" w:cs="Times New Roman"/>
          <w:sz w:val="24"/>
          <w:szCs w:val="24"/>
        </w:rPr>
        <w:t xml:space="preserve"> academics deal with increasing </w:t>
      </w:r>
      <w:r w:rsidRPr="00C42474">
        <w:rPr>
          <w:rFonts w:ascii="Times New Roman" w:hAnsi="Times New Roman" w:cs="Times New Roman"/>
          <w:sz w:val="24"/>
          <w:szCs w:val="24"/>
        </w:rPr>
        <w:t>workloads, by giving the necessary support and adequate time for them to actually focus</w:t>
      </w:r>
      <w:r w:rsidR="008262CD">
        <w:rPr>
          <w:rFonts w:ascii="Times New Roman" w:hAnsi="Times New Roman" w:cs="Times New Roman"/>
          <w:sz w:val="24"/>
          <w:szCs w:val="24"/>
        </w:rPr>
        <w:t>,</w:t>
      </w:r>
      <w:r w:rsidRPr="00C42474">
        <w:rPr>
          <w:rFonts w:ascii="Times New Roman" w:hAnsi="Times New Roman" w:cs="Times New Roman"/>
          <w:sz w:val="24"/>
          <w:szCs w:val="24"/>
        </w:rPr>
        <w:t xml:space="preserve"> </w:t>
      </w:r>
    </w:p>
    <w:p w14:paraId="239EB61A" w14:textId="77777777" w:rsidR="008E7F08" w:rsidRPr="00C42474" w:rsidRDefault="008E7F08" w:rsidP="00C92892">
      <w:pPr>
        <w:autoSpaceDE w:val="0"/>
        <w:autoSpaceDN w:val="0"/>
        <w:adjustRightInd w:val="0"/>
        <w:spacing w:after="0" w:line="240" w:lineRule="auto"/>
        <w:rPr>
          <w:rFonts w:ascii="Times New Roman" w:hAnsi="Times New Roman" w:cs="Times New Roman"/>
          <w:sz w:val="24"/>
          <w:szCs w:val="24"/>
        </w:rPr>
      </w:pPr>
    </w:p>
    <w:p w14:paraId="1ABCB619" w14:textId="2C9D685F" w:rsidR="008E7F08" w:rsidRPr="00C42474" w:rsidRDefault="008E7F08" w:rsidP="008E7F08">
      <w:pPr>
        <w:spacing w:line="240" w:lineRule="auto"/>
        <w:jc w:val="both"/>
        <w:rPr>
          <w:rFonts w:ascii="Times New Roman" w:hAnsi="Times New Roman" w:cs="Times New Roman"/>
          <w:sz w:val="24"/>
          <w:szCs w:val="24"/>
        </w:rPr>
      </w:pPr>
      <w:r w:rsidRPr="00C42474">
        <w:rPr>
          <w:rFonts w:ascii="Times New Roman" w:hAnsi="Times New Roman" w:cs="Times New Roman"/>
          <w:sz w:val="24"/>
          <w:szCs w:val="24"/>
        </w:rPr>
        <w:tab/>
        <w:t xml:space="preserve">Of course you have to do research to move on in the academic field but it has to </w:t>
      </w:r>
      <w:r w:rsidRPr="00C42474">
        <w:rPr>
          <w:rFonts w:ascii="Times New Roman" w:hAnsi="Times New Roman" w:cs="Times New Roman"/>
          <w:sz w:val="24"/>
          <w:szCs w:val="24"/>
        </w:rPr>
        <w:tab/>
        <w:t xml:space="preserve">come with financial support, enough resources. You also have to give time to people </w:t>
      </w:r>
      <w:r w:rsidR="008262CD">
        <w:rPr>
          <w:rFonts w:ascii="Times New Roman" w:hAnsi="Times New Roman" w:cs="Times New Roman"/>
          <w:sz w:val="24"/>
          <w:szCs w:val="24"/>
        </w:rPr>
        <w:tab/>
      </w:r>
      <w:r w:rsidRPr="00C42474">
        <w:rPr>
          <w:rFonts w:ascii="Times New Roman" w:hAnsi="Times New Roman" w:cs="Times New Roman"/>
          <w:sz w:val="24"/>
          <w:szCs w:val="24"/>
        </w:rPr>
        <w:t>to focus. (Male, L2 T1)</w:t>
      </w:r>
    </w:p>
    <w:p w14:paraId="54A2AED4" w14:textId="77777777" w:rsidR="008E7F08" w:rsidRPr="00C42474" w:rsidRDefault="008E7F08" w:rsidP="008E7F08">
      <w:pPr>
        <w:spacing w:line="240" w:lineRule="auto"/>
        <w:jc w:val="both"/>
        <w:rPr>
          <w:rFonts w:ascii="Times New Roman" w:hAnsi="Times New Roman" w:cs="Times New Roman"/>
          <w:sz w:val="24"/>
          <w:szCs w:val="24"/>
        </w:rPr>
      </w:pPr>
    </w:p>
    <w:p w14:paraId="0019DB61" w14:textId="6A155B9D" w:rsidR="008E7F08" w:rsidRPr="00C653E6" w:rsidRDefault="008E7F08" w:rsidP="00C92892">
      <w:pPr>
        <w:spacing w:line="480" w:lineRule="auto"/>
        <w:rPr>
          <w:rFonts w:ascii="Times New Roman" w:hAnsi="Times New Roman" w:cs="Times New Roman"/>
          <w:sz w:val="24"/>
          <w:szCs w:val="24"/>
        </w:rPr>
      </w:pPr>
      <w:r w:rsidRPr="004119F0">
        <w:rPr>
          <w:rFonts w:ascii="Times New Roman" w:hAnsi="Times New Roman" w:cs="Times New Roman"/>
          <w:sz w:val="24"/>
          <w:szCs w:val="24"/>
        </w:rPr>
        <w:t>Many respondents also conveyed their an</w:t>
      </w:r>
      <w:r w:rsidRPr="00C653E6">
        <w:rPr>
          <w:rFonts w:ascii="Times New Roman" w:hAnsi="Times New Roman" w:cs="Times New Roman"/>
          <w:sz w:val="24"/>
          <w:szCs w:val="24"/>
        </w:rPr>
        <w:t>noyance and anger that basic teaching necessities and other supplies were not adequately provided for them to engage in their work,</w:t>
      </w:r>
    </w:p>
    <w:p w14:paraId="7B01BBFA" w14:textId="2F67BB2F" w:rsidR="008E7F08" w:rsidRPr="00E52D61" w:rsidRDefault="008E7F08" w:rsidP="008E7F08">
      <w:pPr>
        <w:spacing w:after="0" w:line="240" w:lineRule="auto"/>
        <w:jc w:val="both"/>
        <w:rPr>
          <w:rFonts w:ascii="Times New Roman" w:hAnsi="Times New Roman" w:cs="Times New Roman"/>
          <w:sz w:val="24"/>
          <w:szCs w:val="24"/>
        </w:rPr>
      </w:pPr>
      <w:r w:rsidRPr="00106A49">
        <w:rPr>
          <w:rFonts w:ascii="Times New Roman" w:hAnsi="Times New Roman" w:cs="Times New Roman"/>
          <w:sz w:val="24"/>
          <w:szCs w:val="24"/>
        </w:rPr>
        <w:tab/>
        <w:t>It’s the basic needs of an institution. If you</w:t>
      </w:r>
      <w:r w:rsidR="008262CD">
        <w:rPr>
          <w:rFonts w:ascii="Times New Roman" w:hAnsi="Times New Roman" w:cs="Times New Roman"/>
          <w:sz w:val="24"/>
          <w:szCs w:val="24"/>
        </w:rPr>
        <w:t>’</w:t>
      </w:r>
      <w:r w:rsidRPr="00106A49">
        <w:rPr>
          <w:rFonts w:ascii="Times New Roman" w:hAnsi="Times New Roman" w:cs="Times New Roman"/>
          <w:sz w:val="24"/>
          <w:szCs w:val="24"/>
        </w:rPr>
        <w:t xml:space="preserve">d like to give a lecture, you need </w:t>
      </w:r>
      <w:r w:rsidRPr="00106A49">
        <w:rPr>
          <w:rFonts w:ascii="Times New Roman" w:hAnsi="Times New Roman" w:cs="Times New Roman"/>
          <w:sz w:val="24"/>
          <w:szCs w:val="24"/>
        </w:rPr>
        <w:tab/>
        <w:t>equipment…projector...laptop. If the un</w:t>
      </w:r>
      <w:r w:rsidRPr="00E52D61">
        <w:rPr>
          <w:rFonts w:ascii="Times New Roman" w:hAnsi="Times New Roman" w:cs="Times New Roman"/>
          <w:sz w:val="24"/>
          <w:szCs w:val="24"/>
        </w:rPr>
        <w:t xml:space="preserve">iversity fails to prepare this, it can </w:t>
      </w:r>
      <w:r w:rsidRPr="00E52D61">
        <w:rPr>
          <w:rFonts w:ascii="Times New Roman" w:hAnsi="Times New Roman" w:cs="Times New Roman"/>
          <w:sz w:val="24"/>
          <w:szCs w:val="24"/>
        </w:rPr>
        <w:tab/>
        <w:t xml:space="preserve">demotivate </w:t>
      </w:r>
      <w:r w:rsidRPr="00E52D61">
        <w:rPr>
          <w:rFonts w:ascii="Times New Roman" w:hAnsi="Times New Roman" w:cs="Times New Roman"/>
          <w:sz w:val="24"/>
          <w:szCs w:val="24"/>
        </w:rPr>
        <w:tab/>
        <w:t>the staff and give impact to the whole process of teaching. (Female, M1 T1)</w:t>
      </w:r>
    </w:p>
    <w:p w14:paraId="0C955851" w14:textId="77777777" w:rsidR="008E7F08" w:rsidRPr="00E52D61"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5869CB4E" w14:textId="77777777" w:rsidR="008E7F08" w:rsidRPr="00E72AEA"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6DA94BCC" w14:textId="34F6C9E2"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One participant identified the need to buy her own equipment to get her job done. She was also displeased and extremely upset </w:t>
      </w:r>
      <w:r w:rsidR="008262CD">
        <w:rPr>
          <w:rFonts w:ascii="Times New Roman" w:hAnsi="Times New Roman" w:cs="Times New Roman"/>
          <w:sz w:val="24"/>
          <w:szCs w:val="24"/>
        </w:rPr>
        <w:t>about</w:t>
      </w:r>
      <w:r w:rsidR="008262CD" w:rsidRPr="00E132E7">
        <w:rPr>
          <w:rFonts w:ascii="Times New Roman" w:hAnsi="Times New Roman" w:cs="Times New Roman"/>
          <w:sz w:val="24"/>
          <w:szCs w:val="24"/>
        </w:rPr>
        <w:t xml:space="preserve"> </w:t>
      </w:r>
      <w:r w:rsidRPr="00E132E7">
        <w:rPr>
          <w:rFonts w:ascii="Times New Roman" w:hAnsi="Times New Roman" w:cs="Times New Roman"/>
          <w:sz w:val="24"/>
          <w:szCs w:val="24"/>
        </w:rPr>
        <w:t>how university management conducted certain events in lavish venues and allotted funds to things that were not necessary,</w:t>
      </w:r>
    </w:p>
    <w:p w14:paraId="12CDB07F" w14:textId="77777777" w:rsidR="008E7F08" w:rsidRPr="00E132E7" w:rsidRDefault="008E7F08" w:rsidP="00C92892">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I have to buy my own printer. Laser printers aren’t cheap. The office toner has already </w:t>
      </w:r>
      <w:r w:rsidRPr="00E132E7">
        <w:rPr>
          <w:rFonts w:ascii="Times New Roman" w:hAnsi="Times New Roman" w:cs="Times New Roman"/>
          <w:sz w:val="24"/>
          <w:szCs w:val="24"/>
        </w:rPr>
        <w:tab/>
        <w:t xml:space="preserve">been gone for a few months. Where did all the money go?! The top management said </w:t>
      </w:r>
      <w:r w:rsidRPr="00E132E7">
        <w:rPr>
          <w:rFonts w:ascii="Times New Roman" w:hAnsi="Times New Roman" w:cs="Times New Roman"/>
          <w:sz w:val="24"/>
          <w:szCs w:val="24"/>
        </w:rPr>
        <w:tab/>
        <w:t xml:space="preserve">the budget has been cut from the federal government, but they still do events in 5-star </w:t>
      </w:r>
      <w:r w:rsidRPr="00E132E7">
        <w:rPr>
          <w:rFonts w:ascii="Times New Roman" w:hAnsi="Times New Roman" w:cs="Times New Roman"/>
          <w:sz w:val="24"/>
          <w:szCs w:val="24"/>
        </w:rPr>
        <w:tab/>
        <w:t>hotels! (Female, H1 T1)</w:t>
      </w:r>
    </w:p>
    <w:p w14:paraId="1B2FA873" w14:textId="77777777"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0E5E033F" w14:textId="7777777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While another academic expressed that the lack in resources overwhelms her in some way or form,</w:t>
      </w:r>
    </w:p>
    <w:p w14:paraId="47AF3598" w14:textId="27F82CAF"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I feel overwhelmed with the current situation of the university, with the lack of a lot of </w:t>
      </w:r>
      <w:r w:rsidRPr="00E132E7">
        <w:rPr>
          <w:rFonts w:ascii="Times New Roman" w:hAnsi="Times New Roman" w:cs="Times New Roman"/>
          <w:sz w:val="24"/>
          <w:szCs w:val="24"/>
        </w:rPr>
        <w:tab/>
        <w:t xml:space="preserve">resources. These can hinder a lot of things, including your patience in teaching. </w:t>
      </w:r>
      <w:r w:rsidRPr="00E132E7">
        <w:rPr>
          <w:rFonts w:ascii="Times New Roman" w:hAnsi="Times New Roman" w:cs="Times New Roman"/>
          <w:sz w:val="24"/>
          <w:szCs w:val="24"/>
        </w:rPr>
        <w:tab/>
        <w:t xml:space="preserve">Workplace factors contributes a lot to my burnout…the working environment, limited </w:t>
      </w:r>
      <w:r w:rsidRPr="00E132E7">
        <w:rPr>
          <w:rFonts w:ascii="Times New Roman" w:hAnsi="Times New Roman" w:cs="Times New Roman"/>
          <w:sz w:val="24"/>
          <w:szCs w:val="24"/>
        </w:rPr>
        <w:tab/>
        <w:t xml:space="preserve">assets, the demands. (Female, M1 T1) </w:t>
      </w:r>
    </w:p>
    <w:p w14:paraId="27A7DA6B" w14:textId="77777777"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6D72F84F" w14:textId="77777777" w:rsidR="008E7F08"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7B056948" w14:textId="76D6FBEE" w:rsidR="008E7F08" w:rsidRPr="00E132E7" w:rsidRDefault="008E7F08" w:rsidP="00C92892">
      <w:pPr>
        <w:autoSpaceDE w:val="0"/>
        <w:autoSpaceDN w:val="0"/>
        <w:adjustRightInd w:val="0"/>
        <w:spacing w:after="0" w:line="480" w:lineRule="auto"/>
        <w:ind w:left="284" w:hanging="284"/>
        <w:rPr>
          <w:rFonts w:ascii="Times New Roman" w:hAnsi="Times New Roman" w:cs="Times New Roman"/>
          <w:b/>
          <w:i/>
          <w:sz w:val="24"/>
          <w:szCs w:val="24"/>
        </w:rPr>
      </w:pPr>
      <w:r w:rsidRPr="00E132E7">
        <w:rPr>
          <w:rFonts w:ascii="Times New Roman" w:hAnsi="Times New Roman" w:cs="Times New Roman"/>
          <w:b/>
          <w:i/>
          <w:sz w:val="24"/>
          <w:szCs w:val="24"/>
        </w:rPr>
        <w:t>ii) Unfairness – unfit workload or pay, assessments or promotions that are managed inappropriately</w:t>
      </w:r>
    </w:p>
    <w:p w14:paraId="19A4F641" w14:textId="308BC8CE"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Another trigger </w:t>
      </w:r>
      <w:r w:rsidR="008262CD">
        <w:rPr>
          <w:rFonts w:ascii="Times New Roman" w:hAnsi="Times New Roman" w:cs="Times New Roman"/>
          <w:sz w:val="24"/>
          <w:szCs w:val="24"/>
        </w:rPr>
        <w:t>for</w:t>
      </w:r>
      <w:r w:rsidR="008262C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burnout among academics in the sample were unfairness, particularly when it came to unequal treatment given to some individuals. Rigid performance evaluations </w:t>
      </w:r>
      <w:r w:rsidRPr="00E132E7">
        <w:rPr>
          <w:rFonts w:ascii="Times New Roman" w:hAnsi="Times New Roman" w:cs="Times New Roman"/>
          <w:sz w:val="24"/>
          <w:szCs w:val="24"/>
        </w:rPr>
        <w:lastRenderedPageBreak/>
        <w:t xml:space="preserve">was also raised by one respondent, where she recognised that such factors were </w:t>
      </w:r>
      <w:r w:rsidR="0009132F">
        <w:rPr>
          <w:rFonts w:ascii="Times New Roman" w:hAnsi="Times New Roman" w:cs="Times New Roman"/>
          <w:sz w:val="24"/>
          <w:szCs w:val="24"/>
        </w:rPr>
        <w:t xml:space="preserve">the </w:t>
      </w:r>
      <w:r w:rsidRPr="00E132E7">
        <w:rPr>
          <w:rFonts w:ascii="Times New Roman" w:hAnsi="Times New Roman" w:cs="Times New Roman"/>
          <w:sz w:val="24"/>
          <w:szCs w:val="24"/>
        </w:rPr>
        <w:t xml:space="preserve">roots of her burnout levels activating, </w:t>
      </w:r>
    </w:p>
    <w:p w14:paraId="6887E245" w14:textId="608DA23A"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I’m very frustrated with our SKT (Annual Performance Target) and LNPT (Annual </w:t>
      </w:r>
      <w:r w:rsidRPr="00E132E7">
        <w:rPr>
          <w:rFonts w:ascii="Times New Roman" w:hAnsi="Times New Roman" w:cs="Times New Roman"/>
          <w:sz w:val="24"/>
          <w:szCs w:val="24"/>
        </w:rPr>
        <w:tab/>
        <w:t xml:space="preserve">Performance Evaluation Report). Some of my friends, even I cannot achieve 80%, let </w:t>
      </w:r>
      <w:r w:rsidRPr="00E132E7">
        <w:rPr>
          <w:rFonts w:ascii="Times New Roman" w:hAnsi="Times New Roman" w:cs="Times New Roman"/>
          <w:sz w:val="24"/>
          <w:szCs w:val="24"/>
        </w:rPr>
        <w:tab/>
        <w:t>alone above 80%. If the boss favours you</w:t>
      </w:r>
      <w:r w:rsidR="0009132F">
        <w:rPr>
          <w:rFonts w:ascii="Times New Roman" w:hAnsi="Times New Roman" w:cs="Times New Roman"/>
          <w:sz w:val="24"/>
          <w:szCs w:val="24"/>
        </w:rPr>
        <w:t>,</w:t>
      </w:r>
      <w:r w:rsidRPr="00E132E7">
        <w:rPr>
          <w:rFonts w:ascii="Times New Roman" w:hAnsi="Times New Roman" w:cs="Times New Roman"/>
          <w:sz w:val="24"/>
          <w:szCs w:val="24"/>
        </w:rPr>
        <w:t xml:space="preserve"> he’ll increase you</w:t>
      </w:r>
      <w:r w:rsidR="0009132F">
        <w:rPr>
          <w:rFonts w:ascii="Times New Roman" w:hAnsi="Times New Roman" w:cs="Times New Roman"/>
          <w:sz w:val="24"/>
          <w:szCs w:val="24"/>
        </w:rPr>
        <w:t>r</w:t>
      </w:r>
      <w:r w:rsidRPr="00E132E7">
        <w:rPr>
          <w:rFonts w:ascii="Times New Roman" w:hAnsi="Times New Roman" w:cs="Times New Roman"/>
          <w:sz w:val="24"/>
          <w:szCs w:val="24"/>
        </w:rPr>
        <w:t xml:space="preserve"> marks! (Female, H1 T1). </w:t>
      </w:r>
    </w:p>
    <w:p w14:paraId="400055EC" w14:textId="77777777" w:rsidR="008E7F08" w:rsidRPr="00C42474"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0AE372F6" w14:textId="77777777" w:rsidR="008E7F08" w:rsidRPr="00C42474"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52BDFFF0" w14:textId="34957EB0" w:rsidR="008E7F08" w:rsidRPr="00E52D61" w:rsidRDefault="008E7F08" w:rsidP="00C92892">
      <w:pPr>
        <w:autoSpaceDE w:val="0"/>
        <w:autoSpaceDN w:val="0"/>
        <w:adjustRightInd w:val="0"/>
        <w:spacing w:after="0" w:line="480" w:lineRule="auto"/>
        <w:rPr>
          <w:rFonts w:ascii="Times New Roman" w:hAnsi="Times New Roman" w:cs="Times New Roman"/>
          <w:sz w:val="24"/>
          <w:szCs w:val="24"/>
        </w:rPr>
      </w:pPr>
      <w:r w:rsidRPr="004119F0">
        <w:rPr>
          <w:rFonts w:ascii="Times New Roman" w:hAnsi="Times New Roman" w:cs="Times New Roman"/>
          <w:sz w:val="24"/>
          <w:szCs w:val="24"/>
        </w:rPr>
        <w:t>Mishandled promotions and staff performance awards not based on proper</w:t>
      </w:r>
      <w:r w:rsidRPr="00C653E6">
        <w:rPr>
          <w:rFonts w:ascii="Times New Roman" w:hAnsi="Times New Roman" w:cs="Times New Roman"/>
          <w:sz w:val="24"/>
          <w:szCs w:val="24"/>
        </w:rPr>
        <w:t xml:space="preserve"> merit were also a practice at </w:t>
      </w:r>
      <w:r w:rsidR="00E96B4A" w:rsidRPr="00106A49">
        <w:rPr>
          <w:rFonts w:ascii="Times New Roman" w:hAnsi="Times New Roman" w:cs="Times New Roman"/>
          <w:sz w:val="24"/>
          <w:szCs w:val="24"/>
        </w:rPr>
        <w:t>one</w:t>
      </w:r>
      <w:r w:rsidRPr="00E52D61">
        <w:rPr>
          <w:rFonts w:ascii="Times New Roman" w:hAnsi="Times New Roman" w:cs="Times New Roman"/>
          <w:sz w:val="24"/>
          <w:szCs w:val="24"/>
        </w:rPr>
        <w:t xml:space="preserve"> </w:t>
      </w:r>
      <w:r w:rsidR="0009132F">
        <w:rPr>
          <w:rFonts w:ascii="Times New Roman" w:hAnsi="Times New Roman" w:cs="Times New Roman"/>
          <w:sz w:val="24"/>
          <w:szCs w:val="24"/>
        </w:rPr>
        <w:t>u</w:t>
      </w:r>
      <w:r w:rsidRPr="00E52D61">
        <w:rPr>
          <w:rFonts w:ascii="Times New Roman" w:hAnsi="Times New Roman" w:cs="Times New Roman"/>
          <w:sz w:val="24"/>
          <w:szCs w:val="24"/>
        </w:rPr>
        <w:t>niversity,</w:t>
      </w:r>
    </w:p>
    <w:p w14:paraId="5E107958" w14:textId="1A8501E8" w:rsidR="008E7F08" w:rsidRPr="004119F0"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52D61">
        <w:rPr>
          <w:rFonts w:ascii="Times New Roman" w:hAnsi="Times New Roman" w:cs="Times New Roman"/>
          <w:sz w:val="24"/>
          <w:szCs w:val="24"/>
        </w:rPr>
        <w:tab/>
        <w:t xml:space="preserve">Those that are supposed to get promoted are not promoted and these two deans they </w:t>
      </w:r>
      <w:r w:rsidRPr="00E52D61">
        <w:rPr>
          <w:rFonts w:ascii="Times New Roman" w:hAnsi="Times New Roman" w:cs="Times New Roman"/>
          <w:sz w:val="24"/>
          <w:szCs w:val="24"/>
        </w:rPr>
        <w:tab/>
        <w:t xml:space="preserve">are practicing what we call …cronyism. If they like you, then you can get whatever </w:t>
      </w:r>
      <w:r w:rsidRPr="00E52D61">
        <w:rPr>
          <w:rFonts w:ascii="Times New Roman" w:hAnsi="Times New Roman" w:cs="Times New Roman"/>
          <w:sz w:val="24"/>
          <w:szCs w:val="24"/>
        </w:rPr>
        <w:tab/>
        <w:t>you want easily. (Female, H1 T1)</w:t>
      </w:r>
      <w:r w:rsidRPr="00C42474">
        <w:rPr>
          <w:rFonts w:ascii="Times New Roman" w:hAnsi="Times New Roman" w:cs="Times New Roman"/>
          <w:sz w:val="24"/>
          <w:szCs w:val="24"/>
        </w:rPr>
        <w:tab/>
      </w:r>
    </w:p>
    <w:p w14:paraId="390C1909" w14:textId="77777777" w:rsidR="008E7F08" w:rsidRPr="00C42474"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20292F9C" w14:textId="77777777" w:rsidR="008E7F08" w:rsidRPr="00C42474" w:rsidRDefault="008E7F08" w:rsidP="008E7F08">
      <w:pPr>
        <w:autoSpaceDE w:val="0"/>
        <w:autoSpaceDN w:val="0"/>
        <w:adjustRightInd w:val="0"/>
        <w:spacing w:after="0" w:line="240" w:lineRule="auto"/>
        <w:jc w:val="both"/>
        <w:rPr>
          <w:rFonts w:ascii="Times New Roman" w:hAnsi="Times New Roman" w:cs="Times New Roman"/>
          <w:sz w:val="24"/>
          <w:szCs w:val="24"/>
        </w:rPr>
      </w:pPr>
    </w:p>
    <w:p w14:paraId="67143622" w14:textId="7BA6D6DA" w:rsidR="008E7F08" w:rsidRPr="00C653E6" w:rsidRDefault="008E7F08" w:rsidP="00C92892">
      <w:pPr>
        <w:autoSpaceDE w:val="0"/>
        <w:autoSpaceDN w:val="0"/>
        <w:adjustRightInd w:val="0"/>
        <w:spacing w:after="0" w:line="480" w:lineRule="auto"/>
        <w:rPr>
          <w:rFonts w:ascii="Times New Roman" w:hAnsi="Times New Roman" w:cs="Times New Roman"/>
          <w:b/>
          <w:i/>
          <w:sz w:val="24"/>
          <w:szCs w:val="24"/>
        </w:rPr>
      </w:pPr>
      <w:r w:rsidRPr="004119F0">
        <w:rPr>
          <w:rFonts w:ascii="Times New Roman" w:hAnsi="Times New Roman" w:cs="Times New Roman"/>
          <w:b/>
          <w:i/>
          <w:sz w:val="24"/>
          <w:szCs w:val="24"/>
        </w:rPr>
        <w:t>i</w:t>
      </w:r>
      <w:r w:rsidRPr="00C653E6">
        <w:rPr>
          <w:rFonts w:ascii="Times New Roman" w:hAnsi="Times New Roman" w:cs="Times New Roman"/>
          <w:b/>
          <w:i/>
          <w:sz w:val="24"/>
          <w:szCs w:val="24"/>
        </w:rPr>
        <w:t>ii) Lack of social support from superiors in addition to supervisory conflict that triggers burnout</w:t>
      </w:r>
    </w:p>
    <w:p w14:paraId="381857E5" w14:textId="2D566849" w:rsidR="008E7F08" w:rsidRPr="00E72AEA" w:rsidRDefault="008E7F08" w:rsidP="00C92892">
      <w:pPr>
        <w:autoSpaceDE w:val="0"/>
        <w:autoSpaceDN w:val="0"/>
        <w:adjustRightInd w:val="0"/>
        <w:spacing w:after="0" w:line="480" w:lineRule="auto"/>
        <w:rPr>
          <w:rFonts w:ascii="Times New Roman" w:hAnsi="Times New Roman" w:cs="Times New Roman"/>
          <w:sz w:val="24"/>
          <w:szCs w:val="24"/>
        </w:rPr>
      </w:pPr>
      <w:r w:rsidRPr="00106A49">
        <w:rPr>
          <w:rFonts w:ascii="Times New Roman" w:hAnsi="Times New Roman" w:cs="Times New Roman"/>
          <w:sz w:val="24"/>
          <w:szCs w:val="24"/>
        </w:rPr>
        <w:t xml:space="preserve">The lack of support given by superiors and supervisory conflict that elicits burnout was frequently brought up by respondents. Having a poor relationship </w:t>
      </w:r>
      <w:r w:rsidRPr="00E52D61">
        <w:rPr>
          <w:rFonts w:ascii="Times New Roman" w:hAnsi="Times New Roman" w:cs="Times New Roman"/>
          <w:sz w:val="24"/>
          <w:szCs w:val="24"/>
        </w:rPr>
        <w:t>with supervisors and bosses were also a subtheme o</w:t>
      </w:r>
      <w:r w:rsidR="00787D87" w:rsidRPr="00E52D61">
        <w:rPr>
          <w:rFonts w:ascii="Times New Roman" w:hAnsi="Times New Roman" w:cs="Times New Roman"/>
          <w:sz w:val="24"/>
          <w:szCs w:val="24"/>
        </w:rPr>
        <w:t>f this area</w:t>
      </w:r>
      <w:r w:rsidR="0009132F">
        <w:rPr>
          <w:rFonts w:ascii="Times New Roman" w:hAnsi="Times New Roman" w:cs="Times New Roman"/>
          <w:sz w:val="24"/>
          <w:szCs w:val="24"/>
        </w:rPr>
        <w:t>,</w:t>
      </w:r>
      <w:r w:rsidR="00787D87" w:rsidRPr="00E52D61">
        <w:rPr>
          <w:rFonts w:ascii="Times New Roman" w:hAnsi="Times New Roman" w:cs="Times New Roman"/>
          <w:sz w:val="24"/>
          <w:szCs w:val="24"/>
        </w:rPr>
        <w:t xml:space="preserve"> as revealed below,</w:t>
      </w:r>
    </w:p>
    <w:p w14:paraId="53EB3625" w14:textId="72867131"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The idea of going to work every day is really stressful due to my Head. I find it stressful dealing with people without knowing what their expectations are. Usually my boss would shout in our faces if she’s not satisfied. Can you just imagine working with her every day?! (Female, H5 T1)</w:t>
      </w:r>
    </w:p>
    <w:p w14:paraId="1F0D1D5A" w14:textId="77777777" w:rsidR="00262149" w:rsidRPr="00E132E7" w:rsidRDefault="00262149" w:rsidP="008E7F08">
      <w:pPr>
        <w:autoSpaceDE w:val="0"/>
        <w:autoSpaceDN w:val="0"/>
        <w:adjustRightInd w:val="0"/>
        <w:spacing w:after="0" w:line="240" w:lineRule="auto"/>
        <w:ind w:left="720"/>
        <w:jc w:val="both"/>
        <w:rPr>
          <w:rFonts w:ascii="Times New Roman" w:hAnsi="Times New Roman" w:cs="Times New Roman"/>
          <w:sz w:val="24"/>
          <w:szCs w:val="24"/>
        </w:rPr>
      </w:pPr>
    </w:p>
    <w:p w14:paraId="7C572DC9" w14:textId="77777777" w:rsidR="009F7655" w:rsidRPr="00E132E7" w:rsidRDefault="009F7655" w:rsidP="008E7F08">
      <w:pPr>
        <w:autoSpaceDE w:val="0"/>
        <w:autoSpaceDN w:val="0"/>
        <w:adjustRightInd w:val="0"/>
        <w:spacing w:after="0" w:line="240" w:lineRule="auto"/>
        <w:ind w:left="720"/>
        <w:jc w:val="both"/>
        <w:rPr>
          <w:rFonts w:ascii="Times New Roman" w:hAnsi="Times New Roman" w:cs="Times New Roman"/>
          <w:sz w:val="24"/>
          <w:szCs w:val="24"/>
        </w:rPr>
      </w:pPr>
    </w:p>
    <w:p w14:paraId="0188FAE5" w14:textId="719A4224" w:rsidR="008E7F08" w:rsidRPr="00C42474" w:rsidRDefault="009F7655" w:rsidP="00C92892">
      <w:pPr>
        <w:autoSpaceDE w:val="0"/>
        <w:autoSpaceDN w:val="0"/>
        <w:adjustRightInd w:val="0"/>
        <w:spacing w:after="0" w:line="480" w:lineRule="auto"/>
        <w:rPr>
          <w:rFonts w:ascii="Times New Roman" w:hAnsi="Times New Roman" w:cs="Times New Roman"/>
          <w:b/>
          <w:i/>
          <w:sz w:val="24"/>
          <w:szCs w:val="24"/>
        </w:rPr>
      </w:pPr>
      <w:r w:rsidRPr="00C42474">
        <w:rPr>
          <w:rFonts w:ascii="Times New Roman" w:hAnsi="Times New Roman" w:cs="Times New Roman"/>
          <w:b/>
          <w:i/>
          <w:sz w:val="24"/>
          <w:szCs w:val="24"/>
        </w:rPr>
        <w:t xml:space="preserve">iv) </w:t>
      </w:r>
      <w:r w:rsidR="008E7F08" w:rsidRPr="00C42474">
        <w:rPr>
          <w:rFonts w:ascii="Times New Roman" w:hAnsi="Times New Roman" w:cs="Times New Roman"/>
          <w:b/>
          <w:i/>
          <w:sz w:val="24"/>
          <w:szCs w:val="24"/>
        </w:rPr>
        <w:t>The effect of holding multiple roles</w:t>
      </w:r>
      <w:r w:rsidR="008E7F08" w:rsidRPr="004119F0">
        <w:rPr>
          <w:rFonts w:ascii="Times New Roman" w:hAnsi="Times New Roman" w:cs="Times New Roman"/>
          <w:b/>
          <w:i/>
          <w:sz w:val="24"/>
          <w:szCs w:val="24"/>
        </w:rPr>
        <w:t xml:space="preserve"> and </w:t>
      </w:r>
      <w:r w:rsidR="008E7F08" w:rsidRPr="00C42474">
        <w:rPr>
          <w:rFonts w:ascii="Times New Roman" w:hAnsi="Times New Roman" w:cs="Times New Roman"/>
          <w:b/>
          <w:i/>
          <w:sz w:val="24"/>
          <w:szCs w:val="24"/>
        </w:rPr>
        <w:t xml:space="preserve">conflicting job demands on burnout </w:t>
      </w:r>
    </w:p>
    <w:p w14:paraId="7F0DC14F" w14:textId="45E85936" w:rsidR="008E7F08" w:rsidRPr="00C42474" w:rsidRDefault="008E7F08" w:rsidP="00C92892">
      <w:pPr>
        <w:autoSpaceDE w:val="0"/>
        <w:autoSpaceDN w:val="0"/>
        <w:adjustRightInd w:val="0"/>
        <w:spacing w:after="0" w:line="480" w:lineRule="auto"/>
        <w:rPr>
          <w:rFonts w:ascii="Times New Roman" w:hAnsi="Times New Roman" w:cs="Times New Roman"/>
          <w:sz w:val="24"/>
          <w:szCs w:val="24"/>
        </w:rPr>
      </w:pPr>
      <w:r w:rsidRPr="00C42474">
        <w:rPr>
          <w:rFonts w:ascii="Times New Roman" w:hAnsi="Times New Roman" w:cs="Times New Roman"/>
          <w:sz w:val="24"/>
          <w:szCs w:val="24"/>
        </w:rPr>
        <w:t>Several participants also reflected that being overloaded with work or having to execute additional job duties (which mostly include administrative tasks) triggered their levels of burnout,</w:t>
      </w:r>
    </w:p>
    <w:p w14:paraId="4DBDF4A7" w14:textId="704C2240" w:rsidR="008E7F08" w:rsidRPr="00C653E6"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4119F0">
        <w:rPr>
          <w:rFonts w:ascii="Times New Roman" w:hAnsi="Times New Roman" w:cs="Times New Roman"/>
          <w:sz w:val="24"/>
          <w:szCs w:val="24"/>
        </w:rPr>
        <w:t>One event that led to my burnout: I was the only Academic Advisor at that time. People would blame me if anything ha</w:t>
      </w:r>
      <w:r w:rsidRPr="00C653E6">
        <w:rPr>
          <w:rFonts w:ascii="Times New Roman" w:hAnsi="Times New Roman" w:cs="Times New Roman"/>
          <w:sz w:val="24"/>
          <w:szCs w:val="24"/>
        </w:rPr>
        <w:t>ppened. I had to make sure everything was running perfectly and being a perfectionist that made it even worst! (Male, L4 T1)</w:t>
      </w:r>
    </w:p>
    <w:p w14:paraId="0271B632" w14:textId="77777777" w:rsidR="008E7F08" w:rsidRPr="00106A49"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5F675868" w14:textId="33CAEEFB"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52D61">
        <w:rPr>
          <w:rFonts w:ascii="Times New Roman" w:hAnsi="Times New Roman" w:cs="Times New Roman"/>
          <w:sz w:val="24"/>
          <w:szCs w:val="24"/>
        </w:rPr>
        <w:lastRenderedPageBreak/>
        <w:t xml:space="preserve">Some respondents also </w:t>
      </w:r>
      <w:r w:rsidR="00E96B4A" w:rsidRPr="00E52D61">
        <w:rPr>
          <w:rFonts w:ascii="Times New Roman" w:hAnsi="Times New Roman" w:cs="Times New Roman"/>
          <w:sz w:val="24"/>
          <w:szCs w:val="24"/>
        </w:rPr>
        <w:t>voiced</w:t>
      </w:r>
      <w:r w:rsidRPr="00E72AEA">
        <w:rPr>
          <w:rFonts w:ascii="Times New Roman" w:hAnsi="Times New Roman" w:cs="Times New Roman"/>
          <w:sz w:val="24"/>
          <w:szCs w:val="24"/>
        </w:rPr>
        <w:t xml:space="preserve"> strains regarding the dual nature of roles they have to carry, </w:t>
      </w:r>
      <w:r w:rsidR="00E96B4A" w:rsidRPr="00E132E7">
        <w:rPr>
          <w:rFonts w:ascii="Times New Roman" w:hAnsi="Times New Roman" w:cs="Times New Roman"/>
          <w:sz w:val="24"/>
          <w:szCs w:val="24"/>
        </w:rPr>
        <w:t xml:space="preserve">and conflicting job burdens, </w:t>
      </w:r>
      <w:r w:rsidRPr="00E132E7">
        <w:rPr>
          <w:rFonts w:ascii="Times New Roman" w:hAnsi="Times New Roman" w:cs="Times New Roman"/>
          <w:sz w:val="24"/>
          <w:szCs w:val="24"/>
        </w:rPr>
        <w:t>i.e. juggling between the demanding roles of being an academic and parent,</w:t>
      </w:r>
    </w:p>
    <w:p w14:paraId="1AB76920" w14:textId="06ECDE4E"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During the first months after giving birth, I’ve to send my son to school, rush to work, send my baby to childcare, start my classes and right after that, pick up my baby, go home, cook</w:t>
      </w:r>
      <w:r w:rsidR="0009132F">
        <w:rPr>
          <w:rFonts w:ascii="Times New Roman" w:hAnsi="Times New Roman" w:cs="Times New Roman"/>
          <w:sz w:val="24"/>
          <w:szCs w:val="24"/>
        </w:rPr>
        <w:t>,</w:t>
      </w:r>
      <w:r w:rsidRPr="00E132E7">
        <w:rPr>
          <w:rFonts w:ascii="Times New Roman" w:hAnsi="Times New Roman" w:cs="Times New Roman"/>
          <w:sz w:val="24"/>
          <w:szCs w:val="24"/>
        </w:rPr>
        <w:t xml:space="preserve"> and so forth. Because of that I felt really burned out. (Female, M2 T1)</w:t>
      </w:r>
    </w:p>
    <w:p w14:paraId="0948A4DB"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3131279E" w14:textId="48190FF5"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v) Job demands – overwhelming job demands or overload</w:t>
      </w:r>
    </w:p>
    <w:p w14:paraId="45C9A19A" w14:textId="0485F7A2"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Several respondents, typically those from the High burn</w:t>
      </w:r>
      <w:r w:rsidR="009F0D9C" w:rsidRPr="00E132E7">
        <w:rPr>
          <w:rFonts w:ascii="Times New Roman" w:hAnsi="Times New Roman" w:cs="Times New Roman"/>
          <w:sz w:val="24"/>
          <w:szCs w:val="24"/>
        </w:rPr>
        <w:t xml:space="preserve">out group pointed to and blamed </w:t>
      </w:r>
      <w:r w:rsidRPr="00E132E7">
        <w:rPr>
          <w:rFonts w:ascii="Times New Roman" w:hAnsi="Times New Roman" w:cs="Times New Roman"/>
          <w:sz w:val="24"/>
          <w:szCs w:val="24"/>
        </w:rPr>
        <w:t>heavy work</w:t>
      </w:r>
      <w:r w:rsidR="00E96B4A" w:rsidRPr="00E132E7">
        <w:rPr>
          <w:rFonts w:ascii="Times New Roman" w:hAnsi="Times New Roman" w:cs="Times New Roman"/>
          <w:sz w:val="24"/>
          <w:szCs w:val="24"/>
        </w:rPr>
        <w:t>load for their burnout meltdown</w:t>
      </w:r>
      <w:r w:rsidR="0009132F">
        <w:rPr>
          <w:rFonts w:ascii="Times New Roman" w:hAnsi="Times New Roman" w:cs="Times New Roman"/>
          <w:sz w:val="24"/>
          <w:szCs w:val="24"/>
        </w:rPr>
        <w:t>,</w:t>
      </w:r>
    </w:p>
    <w:p w14:paraId="1F5A9995" w14:textId="33369D4A"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We have to go to meetings, prepare for class and when you’re not done with the syllabus, they’ll ask you to prepare for the final test. Sometimes I feel I just want to bang my head on the wall! (Female, H4 T1)</w:t>
      </w:r>
    </w:p>
    <w:p w14:paraId="2E8D8163" w14:textId="77777777" w:rsidR="003A4929" w:rsidRPr="00E132E7" w:rsidRDefault="003A4929" w:rsidP="008E7F08">
      <w:pPr>
        <w:autoSpaceDE w:val="0"/>
        <w:autoSpaceDN w:val="0"/>
        <w:adjustRightInd w:val="0"/>
        <w:spacing w:after="0" w:line="240" w:lineRule="auto"/>
        <w:ind w:left="720"/>
        <w:jc w:val="both"/>
        <w:rPr>
          <w:rFonts w:ascii="Times New Roman" w:hAnsi="Times New Roman" w:cs="Times New Roman"/>
          <w:sz w:val="24"/>
          <w:szCs w:val="24"/>
        </w:rPr>
      </w:pPr>
    </w:p>
    <w:p w14:paraId="71C2BE3F"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57095DE9" w14:textId="2BE038E6"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r w:rsidRPr="00E132E7">
        <w:rPr>
          <w:rFonts w:ascii="Times New Roman" w:hAnsi="Times New Roman" w:cs="Times New Roman"/>
          <w:sz w:val="24"/>
          <w:szCs w:val="24"/>
        </w:rPr>
        <w:t xml:space="preserve">A comment </w:t>
      </w:r>
      <w:r w:rsidR="0009132F">
        <w:rPr>
          <w:rFonts w:ascii="Times New Roman" w:hAnsi="Times New Roman" w:cs="Times New Roman"/>
          <w:sz w:val="24"/>
          <w:szCs w:val="24"/>
        </w:rPr>
        <w:t>was</w:t>
      </w:r>
      <w:r w:rsidR="0009132F" w:rsidRPr="00E132E7">
        <w:rPr>
          <w:rFonts w:ascii="Times New Roman" w:hAnsi="Times New Roman" w:cs="Times New Roman"/>
          <w:sz w:val="24"/>
          <w:szCs w:val="24"/>
        </w:rPr>
        <w:t xml:space="preserve"> </w:t>
      </w:r>
      <w:r w:rsidRPr="00E132E7">
        <w:rPr>
          <w:rFonts w:ascii="Times New Roman" w:hAnsi="Times New Roman" w:cs="Times New Roman"/>
          <w:sz w:val="24"/>
          <w:szCs w:val="24"/>
        </w:rPr>
        <w:t>also made in regards to the lack of teaching staff available to cater to the overwhelming number of subjects offered:</w:t>
      </w:r>
    </w:p>
    <w:p w14:paraId="50601D97" w14:textId="410A8F2A" w:rsidR="002046D3" w:rsidRPr="00E132E7" w:rsidRDefault="008E7F08" w:rsidP="002046D3">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I don’t know how somebody who teaches five or four different subjects can cope with writing articles at the same time. That’s a big workload! We just have too many subjects and not enough lecturers. (Female, H2 T1)</w:t>
      </w:r>
    </w:p>
    <w:p w14:paraId="02AB5308" w14:textId="77777777" w:rsidR="002046D3" w:rsidRPr="00E132E7" w:rsidRDefault="002046D3" w:rsidP="002046D3">
      <w:pPr>
        <w:autoSpaceDE w:val="0"/>
        <w:autoSpaceDN w:val="0"/>
        <w:adjustRightInd w:val="0"/>
        <w:spacing w:after="0" w:line="360" w:lineRule="auto"/>
        <w:ind w:left="720"/>
        <w:jc w:val="both"/>
        <w:rPr>
          <w:rFonts w:ascii="Times New Roman" w:hAnsi="Times New Roman" w:cs="Times New Roman"/>
          <w:sz w:val="24"/>
          <w:szCs w:val="24"/>
        </w:rPr>
      </w:pPr>
    </w:p>
    <w:p w14:paraId="7FE51CF3" w14:textId="77777777" w:rsidR="002046D3" w:rsidRPr="00E132E7" w:rsidRDefault="002046D3" w:rsidP="002046D3">
      <w:pPr>
        <w:autoSpaceDE w:val="0"/>
        <w:autoSpaceDN w:val="0"/>
        <w:adjustRightInd w:val="0"/>
        <w:spacing w:after="0" w:line="360" w:lineRule="auto"/>
        <w:ind w:left="720"/>
        <w:jc w:val="both"/>
        <w:rPr>
          <w:rFonts w:ascii="Times New Roman" w:hAnsi="Times New Roman" w:cs="Times New Roman"/>
          <w:sz w:val="24"/>
          <w:szCs w:val="24"/>
        </w:rPr>
      </w:pPr>
    </w:p>
    <w:p w14:paraId="648A6DB2" w14:textId="452B43A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One respondent from the Low burnout group, when asked a</w:t>
      </w:r>
      <w:r w:rsidR="002046D3" w:rsidRPr="00E132E7">
        <w:rPr>
          <w:rFonts w:ascii="Times New Roman" w:hAnsi="Times New Roman" w:cs="Times New Roman"/>
          <w:sz w:val="24"/>
          <w:szCs w:val="24"/>
        </w:rPr>
        <w:t xml:space="preserve">bout stressors at the workplace </w:t>
      </w:r>
      <w:r w:rsidRPr="00E132E7">
        <w:rPr>
          <w:rFonts w:ascii="Times New Roman" w:hAnsi="Times New Roman" w:cs="Times New Roman"/>
          <w:sz w:val="24"/>
          <w:szCs w:val="24"/>
        </w:rPr>
        <w:t>and the daily demands of work indicated the overwhelmi</w:t>
      </w:r>
      <w:r w:rsidR="002046D3" w:rsidRPr="00E132E7">
        <w:rPr>
          <w:rFonts w:ascii="Times New Roman" w:hAnsi="Times New Roman" w:cs="Times New Roman"/>
          <w:sz w:val="24"/>
          <w:szCs w:val="24"/>
        </w:rPr>
        <w:t xml:space="preserve">ng workload </w:t>
      </w:r>
      <w:r w:rsidR="008A5B5F">
        <w:rPr>
          <w:rFonts w:ascii="Times New Roman" w:hAnsi="Times New Roman" w:cs="Times New Roman"/>
          <w:sz w:val="24"/>
          <w:szCs w:val="24"/>
        </w:rPr>
        <w:t>w</w:t>
      </w:r>
      <w:r w:rsidR="002046D3" w:rsidRPr="00E132E7">
        <w:rPr>
          <w:rFonts w:ascii="Times New Roman" w:hAnsi="Times New Roman" w:cs="Times New Roman"/>
          <w:sz w:val="24"/>
          <w:szCs w:val="24"/>
        </w:rPr>
        <w:t xml:space="preserve">as </w:t>
      </w:r>
      <w:r w:rsidR="008A5B5F">
        <w:rPr>
          <w:rFonts w:ascii="Times New Roman" w:hAnsi="Times New Roman" w:cs="Times New Roman"/>
          <w:sz w:val="24"/>
          <w:szCs w:val="24"/>
        </w:rPr>
        <w:t>a</w:t>
      </w:r>
      <w:r w:rsidR="008A5B5F" w:rsidRPr="00E132E7">
        <w:rPr>
          <w:rFonts w:ascii="Times New Roman" w:hAnsi="Times New Roman" w:cs="Times New Roman"/>
          <w:sz w:val="24"/>
          <w:szCs w:val="24"/>
        </w:rPr>
        <w:t xml:space="preserve"> </w:t>
      </w:r>
      <w:r w:rsidR="002046D3" w:rsidRPr="00E132E7">
        <w:rPr>
          <w:rFonts w:ascii="Times New Roman" w:hAnsi="Times New Roman" w:cs="Times New Roman"/>
          <w:sz w:val="24"/>
          <w:szCs w:val="24"/>
        </w:rPr>
        <w:t xml:space="preserve">contributing </w:t>
      </w:r>
      <w:r w:rsidRPr="00E132E7">
        <w:rPr>
          <w:rFonts w:ascii="Times New Roman" w:hAnsi="Times New Roman" w:cs="Times New Roman"/>
          <w:sz w:val="24"/>
          <w:szCs w:val="24"/>
        </w:rPr>
        <w:t>precursor to his burnout,</w:t>
      </w:r>
    </w:p>
    <w:p w14:paraId="2D9F201B" w14:textId="595D190C"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Sometimes you feel the burden. This week someone asks you to go to this course. The following week you have to prepare questions for that foundation programme. It’s good for your KPI but it’s mentally exhausting. I enjoy teaching but not all th</w:t>
      </w:r>
      <w:r w:rsidR="008A5B5F">
        <w:rPr>
          <w:rFonts w:ascii="Times New Roman" w:hAnsi="Times New Roman" w:cs="Times New Roman"/>
          <w:sz w:val="24"/>
          <w:szCs w:val="24"/>
        </w:rPr>
        <w:t>i</w:t>
      </w:r>
      <w:r w:rsidRPr="00E132E7">
        <w:rPr>
          <w:rFonts w:ascii="Times New Roman" w:hAnsi="Times New Roman" w:cs="Times New Roman"/>
          <w:sz w:val="24"/>
          <w:szCs w:val="24"/>
        </w:rPr>
        <w:t>s additional work</w:t>
      </w:r>
      <w:r w:rsidR="008A5B5F">
        <w:rPr>
          <w:rFonts w:ascii="Times New Roman" w:hAnsi="Times New Roman" w:cs="Times New Roman"/>
          <w:sz w:val="24"/>
          <w:szCs w:val="24"/>
        </w:rPr>
        <w:t>.</w:t>
      </w:r>
      <w:r w:rsidRPr="00E132E7">
        <w:rPr>
          <w:rFonts w:ascii="Times New Roman" w:hAnsi="Times New Roman" w:cs="Times New Roman"/>
          <w:sz w:val="24"/>
          <w:szCs w:val="24"/>
        </w:rPr>
        <w:t xml:space="preserve"> (Male, L2 T1)</w:t>
      </w:r>
    </w:p>
    <w:p w14:paraId="4C9F6880" w14:textId="77777777" w:rsidR="008E7F08" w:rsidRPr="00E132E7" w:rsidRDefault="008E7F08" w:rsidP="008E7F08">
      <w:pPr>
        <w:autoSpaceDE w:val="0"/>
        <w:autoSpaceDN w:val="0"/>
        <w:adjustRightInd w:val="0"/>
        <w:spacing w:after="0" w:line="480" w:lineRule="auto"/>
        <w:ind w:left="720"/>
        <w:jc w:val="both"/>
        <w:rPr>
          <w:rFonts w:ascii="Times New Roman" w:hAnsi="Times New Roman" w:cs="Times New Roman"/>
          <w:sz w:val="24"/>
          <w:szCs w:val="24"/>
        </w:rPr>
      </w:pPr>
    </w:p>
    <w:p w14:paraId="1A78D549" w14:textId="7777777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Another participant from the High burnout group commented on her long hours at the office having to deal with hefty workloads,</w:t>
      </w:r>
    </w:p>
    <w:p w14:paraId="289B22BE" w14:textId="28E601B6"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lastRenderedPageBreak/>
        <w:t xml:space="preserve">Every day is filled with everything. In fact, I usually come early to the office. I’ll be the first person to arrive and I’ll be the last to leave. It’s very challenging. (Female, H5 T1) </w:t>
      </w:r>
    </w:p>
    <w:p w14:paraId="6290A8F7"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62AEF2AE" w14:textId="12743113" w:rsidR="008E7F08" w:rsidRPr="00C42474" w:rsidRDefault="008E7F08" w:rsidP="00C92892">
      <w:pPr>
        <w:autoSpaceDE w:val="0"/>
        <w:autoSpaceDN w:val="0"/>
        <w:adjustRightInd w:val="0"/>
        <w:spacing w:after="0" w:line="480" w:lineRule="auto"/>
        <w:rPr>
          <w:rFonts w:ascii="Times New Roman" w:hAnsi="Times New Roman" w:cs="Times New Roman"/>
          <w:b/>
          <w:i/>
          <w:sz w:val="24"/>
          <w:szCs w:val="24"/>
        </w:rPr>
      </w:pPr>
      <w:r w:rsidRPr="00C42474">
        <w:rPr>
          <w:rFonts w:ascii="Times New Roman" w:hAnsi="Times New Roman" w:cs="Times New Roman"/>
          <w:b/>
          <w:i/>
          <w:sz w:val="24"/>
          <w:szCs w:val="24"/>
        </w:rPr>
        <w:t xml:space="preserve">vi) Unreasonable demands and expectations by </w:t>
      </w:r>
      <w:r w:rsidR="008A5B5F">
        <w:rPr>
          <w:rFonts w:ascii="Times New Roman" w:hAnsi="Times New Roman" w:cs="Times New Roman"/>
          <w:b/>
          <w:i/>
          <w:sz w:val="24"/>
          <w:szCs w:val="24"/>
        </w:rPr>
        <w:t>u</w:t>
      </w:r>
      <w:r w:rsidRPr="00C42474">
        <w:rPr>
          <w:rFonts w:ascii="Times New Roman" w:hAnsi="Times New Roman" w:cs="Times New Roman"/>
          <w:b/>
          <w:i/>
          <w:sz w:val="24"/>
          <w:szCs w:val="24"/>
        </w:rPr>
        <w:t>niversity management</w:t>
      </w:r>
      <w:r w:rsidR="008A5B5F">
        <w:rPr>
          <w:rFonts w:ascii="Times New Roman" w:hAnsi="Times New Roman" w:cs="Times New Roman"/>
          <w:b/>
          <w:i/>
          <w:sz w:val="24"/>
          <w:szCs w:val="24"/>
        </w:rPr>
        <w:t xml:space="preserve"> and </w:t>
      </w:r>
      <w:r w:rsidRPr="00C42474">
        <w:rPr>
          <w:rFonts w:ascii="Times New Roman" w:hAnsi="Times New Roman" w:cs="Times New Roman"/>
          <w:b/>
          <w:i/>
          <w:sz w:val="24"/>
          <w:szCs w:val="24"/>
        </w:rPr>
        <w:t xml:space="preserve">superiors </w:t>
      </w:r>
    </w:p>
    <w:p w14:paraId="6CA0ED14" w14:textId="13D3C5B2" w:rsidR="008E7F08" w:rsidRPr="00C653E6" w:rsidRDefault="008E7F08" w:rsidP="00C92892">
      <w:pPr>
        <w:autoSpaceDE w:val="0"/>
        <w:autoSpaceDN w:val="0"/>
        <w:adjustRightInd w:val="0"/>
        <w:spacing w:after="0" w:line="480" w:lineRule="auto"/>
        <w:rPr>
          <w:rFonts w:ascii="Times New Roman" w:hAnsi="Times New Roman" w:cs="Times New Roman"/>
          <w:sz w:val="24"/>
          <w:szCs w:val="24"/>
        </w:rPr>
      </w:pPr>
      <w:r w:rsidRPr="004119F0">
        <w:rPr>
          <w:rFonts w:ascii="Times New Roman" w:hAnsi="Times New Roman" w:cs="Times New Roman"/>
          <w:sz w:val="24"/>
          <w:szCs w:val="24"/>
        </w:rPr>
        <w:t xml:space="preserve">Demands by institutions was also reported </w:t>
      </w:r>
      <w:r w:rsidR="008A5B5F">
        <w:rPr>
          <w:rFonts w:ascii="Times New Roman" w:hAnsi="Times New Roman" w:cs="Times New Roman"/>
          <w:sz w:val="24"/>
          <w:szCs w:val="24"/>
        </w:rPr>
        <w:t>at</w:t>
      </w:r>
      <w:r w:rsidR="008A5B5F" w:rsidRPr="004119F0">
        <w:rPr>
          <w:rFonts w:ascii="Times New Roman" w:hAnsi="Times New Roman" w:cs="Times New Roman"/>
          <w:sz w:val="24"/>
          <w:szCs w:val="24"/>
        </w:rPr>
        <w:t xml:space="preserve"> </w:t>
      </w:r>
      <w:r w:rsidRPr="004119F0">
        <w:rPr>
          <w:rFonts w:ascii="Times New Roman" w:hAnsi="Times New Roman" w:cs="Times New Roman"/>
          <w:sz w:val="24"/>
          <w:szCs w:val="24"/>
        </w:rPr>
        <w:t>several instances during Time point 1</w:t>
      </w:r>
      <w:r w:rsidRPr="00C653E6">
        <w:rPr>
          <w:rFonts w:ascii="Times New Roman" w:hAnsi="Times New Roman" w:cs="Times New Roman"/>
          <w:sz w:val="24"/>
          <w:szCs w:val="24"/>
        </w:rPr>
        <w:t xml:space="preserve"> (T1) and </w:t>
      </w:r>
      <w:r w:rsidR="008A5B5F">
        <w:rPr>
          <w:rFonts w:ascii="Times New Roman" w:hAnsi="Times New Roman" w:cs="Times New Roman"/>
          <w:sz w:val="24"/>
          <w:szCs w:val="24"/>
        </w:rPr>
        <w:t>were</w:t>
      </w:r>
      <w:r w:rsidR="008A5B5F" w:rsidRPr="00C653E6">
        <w:rPr>
          <w:rFonts w:ascii="Times New Roman" w:hAnsi="Times New Roman" w:cs="Times New Roman"/>
          <w:sz w:val="24"/>
          <w:szCs w:val="24"/>
        </w:rPr>
        <w:t xml:space="preserve"> </w:t>
      </w:r>
      <w:r w:rsidRPr="00C653E6">
        <w:rPr>
          <w:rFonts w:ascii="Times New Roman" w:hAnsi="Times New Roman" w:cs="Times New Roman"/>
          <w:sz w:val="24"/>
          <w:szCs w:val="24"/>
        </w:rPr>
        <w:t>often seen as a trigger of burnout for a number of academics,</w:t>
      </w:r>
    </w:p>
    <w:p w14:paraId="74B3F95F" w14:textId="38398284" w:rsidR="008E7F08" w:rsidRPr="00E52D61"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106A49">
        <w:rPr>
          <w:rFonts w:ascii="Times New Roman" w:hAnsi="Times New Roman" w:cs="Times New Roman"/>
          <w:sz w:val="24"/>
          <w:szCs w:val="24"/>
        </w:rPr>
        <w:t>Being a research university, you need three to four ISI or Scopus journals per year. So it’s really demanding especially when the publishing process requires you to plan. (Female</w:t>
      </w:r>
      <w:r w:rsidRPr="00E52D61">
        <w:rPr>
          <w:rFonts w:ascii="Times New Roman" w:hAnsi="Times New Roman" w:cs="Times New Roman"/>
          <w:sz w:val="24"/>
          <w:szCs w:val="24"/>
        </w:rPr>
        <w:t>, H6 T1)</w:t>
      </w:r>
    </w:p>
    <w:p w14:paraId="37729AF0" w14:textId="77777777" w:rsidR="008E7F08" w:rsidRPr="00E52D61"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42AEB28B" w14:textId="77777777" w:rsidR="008E7F08" w:rsidRPr="00E72AEA"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430451AB" w14:textId="1150C40B" w:rsidR="008E7F08" w:rsidRPr="00E132E7" w:rsidRDefault="008E7F08" w:rsidP="00C92892">
      <w:pPr>
        <w:spacing w:line="480" w:lineRule="auto"/>
        <w:rPr>
          <w:rFonts w:ascii="Times New Roman" w:hAnsi="Times New Roman" w:cs="Times New Roman"/>
          <w:sz w:val="24"/>
          <w:szCs w:val="24"/>
        </w:rPr>
      </w:pPr>
      <w:r w:rsidRPr="00E132E7">
        <w:rPr>
          <w:rFonts w:ascii="Times New Roman" w:hAnsi="Times New Roman" w:cs="Times New Roman"/>
          <w:sz w:val="24"/>
          <w:szCs w:val="24"/>
        </w:rPr>
        <w:t xml:space="preserve">The demands and expectations of the </w:t>
      </w:r>
      <w:r w:rsidR="008A5B5F">
        <w:rPr>
          <w:rFonts w:ascii="Times New Roman" w:hAnsi="Times New Roman" w:cs="Times New Roman"/>
          <w:sz w:val="24"/>
          <w:szCs w:val="24"/>
        </w:rPr>
        <w:t>u</w:t>
      </w:r>
      <w:r w:rsidRPr="00E132E7">
        <w:rPr>
          <w:rFonts w:ascii="Times New Roman" w:hAnsi="Times New Roman" w:cs="Times New Roman"/>
          <w:sz w:val="24"/>
          <w:szCs w:val="24"/>
        </w:rPr>
        <w:t xml:space="preserve">niversity especially for those holding </w:t>
      </w:r>
      <w:r w:rsidR="008A5B5F">
        <w:rPr>
          <w:rFonts w:ascii="Times New Roman" w:hAnsi="Times New Roman" w:cs="Times New Roman"/>
          <w:sz w:val="24"/>
          <w:szCs w:val="24"/>
        </w:rPr>
        <w:t xml:space="preserve">a </w:t>
      </w:r>
      <w:r w:rsidRPr="00E132E7">
        <w:rPr>
          <w:rFonts w:ascii="Times New Roman" w:hAnsi="Times New Roman" w:cs="Times New Roman"/>
          <w:sz w:val="24"/>
          <w:szCs w:val="24"/>
        </w:rPr>
        <w:t>Doctoral Title was also raised by one academic,</w:t>
      </w:r>
    </w:p>
    <w:p w14:paraId="05A97C53" w14:textId="06D9DEED" w:rsidR="003A4929" w:rsidRPr="00E132E7" w:rsidRDefault="008E7F08" w:rsidP="00036F06">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The Dean has high hopes of people with this doctorate title to be able to do anything. Once you have the doctor title, people expect you can’t fail in anything. (Female, H2 T1)</w:t>
      </w:r>
    </w:p>
    <w:p w14:paraId="6215C300" w14:textId="77777777" w:rsidR="009F7655" w:rsidRPr="00E132E7" w:rsidRDefault="009F7655" w:rsidP="00036F06">
      <w:pPr>
        <w:autoSpaceDE w:val="0"/>
        <w:autoSpaceDN w:val="0"/>
        <w:adjustRightInd w:val="0"/>
        <w:spacing w:after="0" w:line="240" w:lineRule="auto"/>
        <w:ind w:left="720"/>
        <w:jc w:val="both"/>
        <w:rPr>
          <w:rFonts w:ascii="Times New Roman" w:hAnsi="Times New Roman" w:cs="Times New Roman"/>
          <w:sz w:val="24"/>
          <w:szCs w:val="24"/>
        </w:rPr>
      </w:pPr>
    </w:p>
    <w:p w14:paraId="77E6CB83" w14:textId="77777777" w:rsidR="009F7655" w:rsidRPr="00E132E7" w:rsidRDefault="009F7655" w:rsidP="00036F06">
      <w:pPr>
        <w:autoSpaceDE w:val="0"/>
        <w:autoSpaceDN w:val="0"/>
        <w:adjustRightInd w:val="0"/>
        <w:spacing w:after="0" w:line="240" w:lineRule="auto"/>
        <w:ind w:left="720"/>
        <w:jc w:val="both"/>
        <w:rPr>
          <w:rFonts w:ascii="Times New Roman" w:hAnsi="Times New Roman" w:cs="Times New Roman"/>
          <w:sz w:val="24"/>
          <w:szCs w:val="24"/>
        </w:rPr>
      </w:pPr>
    </w:p>
    <w:p w14:paraId="3BA0433C" w14:textId="77777777"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 xml:space="preserve">vii) High expectations of oneself and unrealistic beliefs </w:t>
      </w:r>
    </w:p>
    <w:p w14:paraId="0E402712" w14:textId="7D7BBC74"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One academic also identified his occasional unrealistic expectations of himself and of not being able to let go of perfection</w:t>
      </w:r>
      <w:r w:rsidR="008A5B5F">
        <w:rPr>
          <w:rFonts w:ascii="Times New Roman" w:hAnsi="Times New Roman" w:cs="Times New Roman"/>
          <w:sz w:val="24"/>
          <w:szCs w:val="24"/>
        </w:rPr>
        <w:t>,</w:t>
      </w:r>
      <w:r w:rsidRPr="00E132E7">
        <w:rPr>
          <w:rFonts w:ascii="Times New Roman" w:hAnsi="Times New Roman" w:cs="Times New Roman"/>
          <w:sz w:val="24"/>
          <w:szCs w:val="24"/>
        </w:rPr>
        <w:t xml:space="preserve"> which fosters his burnout, while in reality, there is always some room for error,</w:t>
      </w:r>
    </w:p>
    <w:p w14:paraId="4E27A1F3" w14:textId="1B183DED"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I used to believe I should be a perfectionist, but I think I should tone down. I get stressed out every single time I feel that I didn’t give my best. I have these very high standards. (Male, L4 T1)</w:t>
      </w:r>
    </w:p>
    <w:p w14:paraId="091AD84F"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65E8FE80" w14:textId="77777777"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viii) Student problems and demands</w:t>
      </w:r>
    </w:p>
    <w:p w14:paraId="3678705B" w14:textId="0C0C6D1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Two participants from each of the High and Low burnout group acknowledged student demands as triggers </w:t>
      </w:r>
      <w:r w:rsidR="008A5B5F">
        <w:rPr>
          <w:rFonts w:ascii="Times New Roman" w:hAnsi="Times New Roman" w:cs="Times New Roman"/>
          <w:sz w:val="24"/>
          <w:szCs w:val="24"/>
        </w:rPr>
        <w:t>for</w:t>
      </w:r>
      <w:r w:rsidR="008A5B5F" w:rsidRPr="00E132E7">
        <w:rPr>
          <w:rFonts w:ascii="Times New Roman" w:hAnsi="Times New Roman" w:cs="Times New Roman"/>
          <w:sz w:val="24"/>
          <w:szCs w:val="24"/>
        </w:rPr>
        <w:t xml:space="preserve"> </w:t>
      </w:r>
      <w:r w:rsidRPr="00E132E7">
        <w:rPr>
          <w:rFonts w:ascii="Times New Roman" w:hAnsi="Times New Roman" w:cs="Times New Roman"/>
          <w:sz w:val="24"/>
          <w:szCs w:val="24"/>
        </w:rPr>
        <w:t>them burning out as some of them asserted,</w:t>
      </w:r>
    </w:p>
    <w:p w14:paraId="457B3690" w14:textId="4B74FB08" w:rsidR="008E7F08" w:rsidRPr="00C42474"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C42474">
        <w:rPr>
          <w:rFonts w:ascii="Times New Roman" w:hAnsi="Times New Roman" w:cs="Times New Roman"/>
          <w:sz w:val="24"/>
          <w:szCs w:val="24"/>
        </w:rPr>
        <w:t>Attitude problems such as not waking up early for 9 am classes, absenteeism - I try not to get angry with them. If I do, I’ll lose my mood for the whole class. (Female, H2 T1)</w:t>
      </w:r>
    </w:p>
    <w:p w14:paraId="22E9148C" w14:textId="77777777" w:rsidR="008E7F08" w:rsidRPr="00C42474"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62C5F75A" w14:textId="6816CA54" w:rsidR="008E7F08" w:rsidRPr="00C653E6"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4119F0">
        <w:rPr>
          <w:rFonts w:ascii="Times New Roman" w:hAnsi="Times New Roman" w:cs="Times New Roman"/>
          <w:sz w:val="24"/>
          <w:szCs w:val="24"/>
        </w:rPr>
        <w:lastRenderedPageBreak/>
        <w:t>My aim is I want to make sure my students get the best out of my lecture. I’d really feel down if my students gave me that ‘look</w:t>
      </w:r>
      <w:r w:rsidRPr="00C653E6">
        <w:rPr>
          <w:rFonts w:ascii="Times New Roman" w:hAnsi="Times New Roman" w:cs="Times New Roman"/>
          <w:sz w:val="24"/>
          <w:szCs w:val="24"/>
        </w:rPr>
        <w:t>’ that they’re not happy. (Male, L4 T1)</w:t>
      </w:r>
    </w:p>
    <w:p w14:paraId="5FAF363F" w14:textId="77777777" w:rsidR="008E7F08" w:rsidRPr="00106A49"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5FC10712" w14:textId="4D5CF678" w:rsidR="008E7F08" w:rsidRPr="00E52D61" w:rsidRDefault="008E7F08" w:rsidP="00C92892">
      <w:pPr>
        <w:autoSpaceDE w:val="0"/>
        <w:autoSpaceDN w:val="0"/>
        <w:adjustRightInd w:val="0"/>
        <w:spacing w:after="0" w:line="480" w:lineRule="auto"/>
        <w:rPr>
          <w:rFonts w:ascii="Times New Roman" w:hAnsi="Times New Roman" w:cs="Times New Roman"/>
          <w:b/>
          <w:i/>
          <w:sz w:val="24"/>
          <w:szCs w:val="24"/>
        </w:rPr>
      </w:pPr>
      <w:r w:rsidRPr="00E52D61">
        <w:rPr>
          <w:rFonts w:ascii="Times New Roman" w:hAnsi="Times New Roman" w:cs="Times New Roman"/>
          <w:b/>
          <w:i/>
          <w:sz w:val="24"/>
          <w:szCs w:val="24"/>
        </w:rPr>
        <w:t>ix) Conflict between values</w:t>
      </w:r>
    </w:p>
    <w:p w14:paraId="0B3924DE" w14:textId="3804711D" w:rsidR="008E7F08" w:rsidRPr="00E52D61" w:rsidRDefault="008E7F08" w:rsidP="00C92892">
      <w:pPr>
        <w:autoSpaceDE w:val="0"/>
        <w:autoSpaceDN w:val="0"/>
        <w:adjustRightInd w:val="0"/>
        <w:spacing w:after="0" w:line="480" w:lineRule="auto"/>
        <w:rPr>
          <w:rFonts w:ascii="Times New Roman" w:hAnsi="Times New Roman" w:cs="Times New Roman"/>
          <w:sz w:val="24"/>
          <w:szCs w:val="24"/>
        </w:rPr>
      </w:pPr>
      <w:r w:rsidRPr="00E52D61">
        <w:rPr>
          <w:rFonts w:ascii="Times New Roman" w:hAnsi="Times New Roman" w:cs="Times New Roman"/>
          <w:sz w:val="24"/>
          <w:szCs w:val="24"/>
        </w:rPr>
        <w:t xml:space="preserve">A comment was made by one academic about the culture of meetings at her </w:t>
      </w:r>
      <w:r w:rsidR="008A5B5F">
        <w:rPr>
          <w:rFonts w:ascii="Times New Roman" w:hAnsi="Times New Roman" w:cs="Times New Roman"/>
          <w:sz w:val="24"/>
          <w:szCs w:val="24"/>
        </w:rPr>
        <w:t>u</w:t>
      </w:r>
      <w:r w:rsidRPr="00E52D61">
        <w:rPr>
          <w:rFonts w:ascii="Times New Roman" w:hAnsi="Times New Roman" w:cs="Times New Roman"/>
          <w:sz w:val="24"/>
          <w:szCs w:val="24"/>
        </w:rPr>
        <w:t xml:space="preserve">niversity </w:t>
      </w:r>
      <w:r w:rsidR="008A5B5F">
        <w:rPr>
          <w:rFonts w:ascii="Times New Roman" w:hAnsi="Times New Roman" w:cs="Times New Roman"/>
          <w:sz w:val="24"/>
          <w:szCs w:val="24"/>
        </w:rPr>
        <w:t>that</w:t>
      </w:r>
      <w:r w:rsidR="008A5B5F" w:rsidRPr="00E52D61">
        <w:rPr>
          <w:rFonts w:ascii="Times New Roman" w:hAnsi="Times New Roman" w:cs="Times New Roman"/>
          <w:sz w:val="24"/>
          <w:szCs w:val="24"/>
        </w:rPr>
        <w:t xml:space="preserve"> </w:t>
      </w:r>
      <w:r w:rsidRPr="00E52D61">
        <w:rPr>
          <w:rFonts w:ascii="Times New Roman" w:hAnsi="Times New Roman" w:cs="Times New Roman"/>
          <w:sz w:val="24"/>
          <w:szCs w:val="24"/>
        </w:rPr>
        <w:t>goes against her own values and an indication of activating potential burnout</w:t>
      </w:r>
      <w:r w:rsidR="008A5B5F">
        <w:rPr>
          <w:rFonts w:ascii="Times New Roman" w:hAnsi="Times New Roman" w:cs="Times New Roman"/>
          <w:sz w:val="24"/>
          <w:szCs w:val="24"/>
        </w:rPr>
        <w:t>,</w:t>
      </w:r>
    </w:p>
    <w:p w14:paraId="2A481EA2" w14:textId="415F8F71"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72AEA">
        <w:rPr>
          <w:rFonts w:ascii="Times New Roman" w:hAnsi="Times New Roman" w:cs="Times New Roman"/>
          <w:sz w:val="24"/>
          <w:szCs w:val="24"/>
        </w:rPr>
        <w:t>There seems to b</w:t>
      </w:r>
      <w:r w:rsidRPr="00E132E7">
        <w:rPr>
          <w:rFonts w:ascii="Times New Roman" w:hAnsi="Times New Roman" w:cs="Times New Roman"/>
          <w:sz w:val="24"/>
          <w:szCs w:val="24"/>
        </w:rPr>
        <w:t xml:space="preserve">e a culture of meetings in this faculty. There are meetings almost </w:t>
      </w:r>
      <w:r w:rsidR="00B5286A" w:rsidRPr="00E132E7">
        <w:rPr>
          <w:rFonts w:ascii="Times New Roman" w:hAnsi="Times New Roman" w:cs="Times New Roman"/>
          <w:sz w:val="24"/>
          <w:szCs w:val="24"/>
        </w:rPr>
        <w:t>three</w:t>
      </w:r>
      <w:r w:rsidR="008A5B5F">
        <w:rPr>
          <w:rFonts w:ascii="Times New Roman" w:hAnsi="Times New Roman" w:cs="Times New Roman"/>
          <w:sz w:val="24"/>
          <w:szCs w:val="24"/>
        </w:rPr>
        <w:t xml:space="preserve"> </w:t>
      </w:r>
      <w:r w:rsidR="00B5286A" w:rsidRPr="00E132E7">
        <w:rPr>
          <w:rFonts w:ascii="Times New Roman" w:hAnsi="Times New Roman" w:cs="Times New Roman"/>
          <w:sz w:val="24"/>
          <w:szCs w:val="24"/>
        </w:rPr>
        <w:t>time</w:t>
      </w:r>
      <w:r w:rsidRPr="00E132E7">
        <w:rPr>
          <w:rFonts w:ascii="Times New Roman" w:hAnsi="Times New Roman" w:cs="Times New Roman"/>
          <w:sz w:val="24"/>
          <w:szCs w:val="24"/>
        </w:rPr>
        <w:t>s a week. Nothing to discuss but everyone rambles on and on. I’d rather work smart th</w:t>
      </w:r>
      <w:r w:rsidR="008A5B5F">
        <w:rPr>
          <w:rFonts w:ascii="Times New Roman" w:hAnsi="Times New Roman" w:cs="Times New Roman"/>
          <w:sz w:val="24"/>
          <w:szCs w:val="24"/>
        </w:rPr>
        <w:t>a</w:t>
      </w:r>
      <w:r w:rsidRPr="00E132E7">
        <w:rPr>
          <w:rFonts w:ascii="Times New Roman" w:hAnsi="Times New Roman" w:cs="Times New Roman"/>
          <w:sz w:val="24"/>
          <w:szCs w:val="24"/>
        </w:rPr>
        <w:t>n have a lot of meetings</w:t>
      </w:r>
      <w:r w:rsidR="008A5B5F">
        <w:rPr>
          <w:rFonts w:ascii="Times New Roman" w:hAnsi="Times New Roman" w:cs="Times New Roman"/>
          <w:sz w:val="24"/>
          <w:szCs w:val="24"/>
        </w:rPr>
        <w:t>,</w:t>
      </w:r>
      <w:r w:rsidRPr="00E132E7">
        <w:rPr>
          <w:rFonts w:ascii="Times New Roman" w:hAnsi="Times New Roman" w:cs="Times New Roman"/>
          <w:sz w:val="24"/>
          <w:szCs w:val="24"/>
        </w:rPr>
        <w:t xml:space="preserve"> but meetings here </w:t>
      </w:r>
      <w:r w:rsidR="008A5B5F">
        <w:rPr>
          <w:rFonts w:ascii="Times New Roman" w:hAnsi="Times New Roman" w:cs="Times New Roman"/>
          <w:sz w:val="24"/>
          <w:szCs w:val="24"/>
        </w:rPr>
        <w:t>are</w:t>
      </w:r>
      <w:r w:rsidR="008A5B5F" w:rsidRPr="00E132E7">
        <w:rPr>
          <w:rFonts w:ascii="Times New Roman" w:hAnsi="Times New Roman" w:cs="Times New Roman"/>
          <w:sz w:val="24"/>
          <w:szCs w:val="24"/>
        </w:rPr>
        <w:t xml:space="preserve"> </w:t>
      </w:r>
      <w:r w:rsidRPr="00E132E7">
        <w:rPr>
          <w:rFonts w:ascii="Times New Roman" w:hAnsi="Times New Roman" w:cs="Times New Roman"/>
          <w:sz w:val="24"/>
          <w:szCs w:val="24"/>
        </w:rPr>
        <w:t>a sign of you doing work. (Female, H2 T1)</w:t>
      </w:r>
    </w:p>
    <w:p w14:paraId="2BCBF95B"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200FDA50" w14:textId="2FDB1E3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During Time point 1 it </w:t>
      </w:r>
      <w:r w:rsidR="008A5B5F">
        <w:rPr>
          <w:rFonts w:ascii="Times New Roman" w:hAnsi="Times New Roman" w:cs="Times New Roman"/>
          <w:sz w:val="24"/>
          <w:szCs w:val="24"/>
        </w:rPr>
        <w:t>was</w:t>
      </w:r>
      <w:r w:rsidR="008A5B5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not unexpected that many academics expressed quite a number of factors triggering their burnout phases. Although some of the triggers were in reality internal or were activated due to or by the individual’s own disposition and nature </w:t>
      </w:r>
      <w:r w:rsidR="008A5B5F">
        <w:rPr>
          <w:rFonts w:ascii="Times New Roman" w:hAnsi="Times New Roman" w:cs="Times New Roman"/>
          <w:sz w:val="24"/>
          <w:szCs w:val="24"/>
        </w:rPr>
        <w:t>a</w:t>
      </w:r>
      <w:r w:rsidR="008A5B5F" w:rsidRPr="00E132E7">
        <w:rPr>
          <w:rFonts w:ascii="Times New Roman" w:hAnsi="Times New Roman" w:cs="Times New Roman"/>
          <w:sz w:val="24"/>
          <w:szCs w:val="24"/>
        </w:rPr>
        <w:t xml:space="preserve"> </w:t>
      </w:r>
      <w:r w:rsidRPr="00E132E7">
        <w:rPr>
          <w:rFonts w:ascii="Times New Roman" w:hAnsi="Times New Roman" w:cs="Times New Roman"/>
          <w:sz w:val="24"/>
          <w:szCs w:val="24"/>
        </w:rPr>
        <w:t>majority of factors conveyed were in fact instigated by exterior aspects; among</w:t>
      </w:r>
      <w:r w:rsidR="008A5B5F" w:rsidRPr="008A5B5F">
        <w:rPr>
          <w:rFonts w:ascii="Times New Roman" w:hAnsi="Times New Roman" w:cs="Times New Roman"/>
          <w:sz w:val="24"/>
          <w:szCs w:val="24"/>
        </w:rPr>
        <w:t xml:space="preserve"> </w:t>
      </w:r>
      <w:r w:rsidR="008A5B5F" w:rsidRPr="00E132E7">
        <w:rPr>
          <w:rFonts w:ascii="Times New Roman" w:hAnsi="Times New Roman" w:cs="Times New Roman"/>
          <w:sz w:val="24"/>
          <w:szCs w:val="24"/>
        </w:rPr>
        <w:t>which</w:t>
      </w:r>
      <w:r w:rsidRPr="00E132E7">
        <w:rPr>
          <w:rFonts w:ascii="Times New Roman" w:hAnsi="Times New Roman" w:cs="Times New Roman"/>
          <w:sz w:val="24"/>
          <w:szCs w:val="24"/>
        </w:rPr>
        <w:t xml:space="preserve"> were the environment, institutional and external demands</w:t>
      </w:r>
      <w:r w:rsidR="008A5B5F">
        <w:rPr>
          <w:rFonts w:ascii="Times New Roman" w:hAnsi="Times New Roman" w:cs="Times New Roman"/>
          <w:sz w:val="24"/>
          <w:szCs w:val="24"/>
        </w:rPr>
        <w:t>,</w:t>
      </w:r>
      <w:r w:rsidRPr="00E132E7">
        <w:rPr>
          <w:rFonts w:ascii="Times New Roman" w:hAnsi="Times New Roman" w:cs="Times New Roman"/>
          <w:sz w:val="24"/>
          <w:szCs w:val="24"/>
        </w:rPr>
        <w:t xml:space="preserve"> along with interaction with others.  </w:t>
      </w:r>
    </w:p>
    <w:p w14:paraId="2207D8B1" w14:textId="77777777" w:rsidR="00036F06" w:rsidRPr="00E132E7" w:rsidRDefault="00036F06" w:rsidP="00C92892">
      <w:pPr>
        <w:autoSpaceDE w:val="0"/>
        <w:autoSpaceDN w:val="0"/>
        <w:adjustRightInd w:val="0"/>
        <w:spacing w:after="0" w:line="480" w:lineRule="auto"/>
        <w:rPr>
          <w:rFonts w:ascii="Times New Roman" w:hAnsi="Times New Roman" w:cs="Times New Roman"/>
          <w:sz w:val="24"/>
          <w:szCs w:val="24"/>
        </w:rPr>
      </w:pPr>
    </w:p>
    <w:p w14:paraId="098FF72C" w14:textId="46FD43F2" w:rsidR="008A5B5F" w:rsidRDefault="008639AB"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.3.3 </w:t>
      </w:r>
      <w:r w:rsidR="008E7F08" w:rsidRPr="00E132E7">
        <w:rPr>
          <w:rFonts w:ascii="Times New Roman" w:hAnsi="Times New Roman" w:cs="Times New Roman"/>
          <w:b/>
          <w:sz w:val="24"/>
          <w:szCs w:val="24"/>
        </w:rPr>
        <w:t>Theme T1.3: Coping mechanisms against burnout</w:t>
      </w:r>
    </w:p>
    <w:p w14:paraId="23613C86" w14:textId="122F4D0C" w:rsidR="008E7F08" w:rsidRPr="00E132E7" w:rsidRDefault="008E7F08"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 xml:space="preserve">A wide range of coping strategies and skills were expressed by participants </w:t>
      </w:r>
      <w:r w:rsidR="00787D87" w:rsidRPr="00E132E7">
        <w:rPr>
          <w:rFonts w:ascii="Times New Roman" w:hAnsi="Times New Roman" w:cs="Times New Roman"/>
          <w:sz w:val="24"/>
          <w:szCs w:val="24"/>
        </w:rPr>
        <w:t>in this first interview. Some</w:t>
      </w:r>
      <w:r w:rsidRPr="00E132E7">
        <w:rPr>
          <w:rFonts w:ascii="Times New Roman" w:hAnsi="Times New Roman" w:cs="Times New Roman"/>
          <w:sz w:val="24"/>
          <w:szCs w:val="24"/>
        </w:rPr>
        <w:t xml:space="preserve"> were quick to express their need of assistance and support from those around them to endure their series of burnout</w:t>
      </w:r>
      <w:r w:rsidR="008A5B5F">
        <w:rPr>
          <w:rFonts w:ascii="Times New Roman" w:hAnsi="Times New Roman" w:cs="Times New Roman"/>
          <w:sz w:val="24"/>
          <w:szCs w:val="24"/>
        </w:rPr>
        <w:t>,</w:t>
      </w:r>
      <w:r w:rsidRPr="00E132E7">
        <w:rPr>
          <w:rFonts w:ascii="Times New Roman" w:hAnsi="Times New Roman" w:cs="Times New Roman"/>
          <w:sz w:val="24"/>
          <w:szCs w:val="24"/>
        </w:rPr>
        <w:t xml:space="preserve"> whereas a few others spoke of their independence in withstanding through stressful circumstances. This was done by means of engaging in activities like sports, getting away and distancing themselves from work and having a positive outlook towards things</w:t>
      </w:r>
      <w:r w:rsidR="00DE00C3">
        <w:rPr>
          <w:rFonts w:ascii="Times New Roman" w:hAnsi="Times New Roman" w:cs="Times New Roman"/>
          <w:sz w:val="24"/>
          <w:szCs w:val="24"/>
        </w:rPr>
        <w:t>,</w:t>
      </w:r>
      <w:r w:rsidRPr="00E132E7">
        <w:rPr>
          <w:rFonts w:ascii="Times New Roman" w:hAnsi="Times New Roman" w:cs="Times New Roman"/>
          <w:sz w:val="24"/>
          <w:szCs w:val="24"/>
        </w:rPr>
        <w:t xml:space="preserve"> as elaborated </w:t>
      </w:r>
      <w:r w:rsidR="00DE00C3">
        <w:rPr>
          <w:rFonts w:ascii="Times New Roman" w:hAnsi="Times New Roman" w:cs="Times New Roman"/>
          <w:sz w:val="24"/>
          <w:szCs w:val="24"/>
        </w:rPr>
        <w:t xml:space="preserve">upon </w:t>
      </w:r>
      <w:r w:rsidRPr="00E132E7">
        <w:rPr>
          <w:rFonts w:ascii="Times New Roman" w:hAnsi="Times New Roman" w:cs="Times New Roman"/>
          <w:sz w:val="24"/>
          <w:szCs w:val="24"/>
        </w:rPr>
        <w:t>in the following narratives.</w:t>
      </w:r>
    </w:p>
    <w:p w14:paraId="645B9D85" w14:textId="7777777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p>
    <w:p w14:paraId="4B7A1A5C" w14:textId="77777777" w:rsidR="007842BA" w:rsidRDefault="007842BA" w:rsidP="00C92892">
      <w:pPr>
        <w:autoSpaceDE w:val="0"/>
        <w:autoSpaceDN w:val="0"/>
        <w:adjustRightInd w:val="0"/>
        <w:spacing w:after="0" w:line="480" w:lineRule="auto"/>
        <w:rPr>
          <w:rFonts w:ascii="Times New Roman" w:hAnsi="Times New Roman" w:cs="Times New Roman"/>
          <w:b/>
          <w:i/>
          <w:sz w:val="24"/>
          <w:szCs w:val="24"/>
        </w:rPr>
      </w:pPr>
    </w:p>
    <w:p w14:paraId="26520CB9" w14:textId="77777777" w:rsidR="007842BA" w:rsidRPr="007842BA" w:rsidRDefault="007842BA" w:rsidP="00C92892">
      <w:pPr>
        <w:autoSpaceDE w:val="0"/>
        <w:autoSpaceDN w:val="0"/>
        <w:adjustRightInd w:val="0"/>
        <w:spacing w:after="0" w:line="480" w:lineRule="auto"/>
        <w:rPr>
          <w:rFonts w:ascii="Times New Roman" w:hAnsi="Times New Roman" w:cs="Times New Roman"/>
          <w:b/>
          <w:sz w:val="24"/>
          <w:szCs w:val="24"/>
        </w:rPr>
      </w:pPr>
    </w:p>
    <w:p w14:paraId="29B6E40A" w14:textId="3C3BFBEF"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lastRenderedPageBreak/>
        <w:t>i) Strong communication, social support from colleagues</w:t>
      </w:r>
      <w:r w:rsidR="00DE00C3">
        <w:rPr>
          <w:rFonts w:ascii="Times New Roman" w:hAnsi="Times New Roman" w:cs="Times New Roman"/>
          <w:b/>
          <w:i/>
          <w:sz w:val="24"/>
          <w:szCs w:val="24"/>
        </w:rPr>
        <w:t xml:space="preserve"> and </w:t>
      </w:r>
      <w:r w:rsidRPr="00E132E7">
        <w:rPr>
          <w:rFonts w:ascii="Times New Roman" w:hAnsi="Times New Roman" w:cs="Times New Roman"/>
          <w:b/>
          <w:i/>
          <w:sz w:val="24"/>
          <w:szCs w:val="24"/>
        </w:rPr>
        <w:t>co-workers and a good, supportive work environment</w:t>
      </w:r>
    </w:p>
    <w:p w14:paraId="68571C9C" w14:textId="6B678976"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Regarding coping mechanisms against burnout, the most pop</w:t>
      </w:r>
      <w:r w:rsidR="00C50172" w:rsidRPr="00E132E7">
        <w:rPr>
          <w:rFonts w:ascii="Times New Roman" w:hAnsi="Times New Roman" w:cs="Times New Roman"/>
          <w:sz w:val="24"/>
          <w:szCs w:val="24"/>
        </w:rPr>
        <w:t xml:space="preserve">ular response category reported </w:t>
      </w:r>
      <w:r w:rsidRPr="00E132E7">
        <w:rPr>
          <w:rFonts w:ascii="Times New Roman" w:hAnsi="Times New Roman" w:cs="Times New Roman"/>
          <w:sz w:val="24"/>
          <w:szCs w:val="24"/>
        </w:rPr>
        <w:t>by all groups (n = 3, High burnout group; n = 2, Middle group and n = 3 from the Low burnout group) identified conversing about a stressful event or burnout phase with a supportive person, friends, colleagues</w:t>
      </w:r>
      <w:r w:rsidR="00DE00C3">
        <w:rPr>
          <w:rFonts w:ascii="Times New Roman" w:hAnsi="Times New Roman" w:cs="Times New Roman"/>
          <w:sz w:val="24"/>
          <w:szCs w:val="24"/>
        </w:rPr>
        <w:t>,</w:t>
      </w:r>
      <w:r w:rsidRPr="00E132E7">
        <w:rPr>
          <w:rFonts w:ascii="Times New Roman" w:hAnsi="Times New Roman" w:cs="Times New Roman"/>
          <w:sz w:val="24"/>
          <w:szCs w:val="24"/>
        </w:rPr>
        <w:t xml:space="preserve"> and</w:t>
      </w:r>
      <w:r w:rsidR="00DE00C3">
        <w:rPr>
          <w:rFonts w:ascii="Times New Roman" w:hAnsi="Times New Roman" w:cs="Times New Roman"/>
          <w:sz w:val="24"/>
          <w:szCs w:val="24"/>
        </w:rPr>
        <w:t>/or</w:t>
      </w:r>
      <w:r w:rsidRPr="00E132E7">
        <w:rPr>
          <w:rFonts w:ascii="Times New Roman" w:hAnsi="Times New Roman" w:cs="Times New Roman"/>
          <w:sz w:val="24"/>
          <w:szCs w:val="24"/>
        </w:rPr>
        <w:t xml:space="preserve"> family members at home. This is shown in the narrative below, </w:t>
      </w:r>
    </w:p>
    <w:p w14:paraId="70F189B9"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7D3D847A" w14:textId="5DB2EF7F"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The only thing that keeps me sane is I have friends that understand the situation. Normally, when I get really exhausted, I just simply go and tell them. (Female, H1 T1)</w:t>
      </w:r>
    </w:p>
    <w:p w14:paraId="3C102957"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530ED388" w14:textId="35ED9896"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Positive interactions with others and forming a close bond with co-workers were seen as a coping mechanism </w:t>
      </w:r>
      <w:r w:rsidR="00DE00C3" w:rsidRPr="00E132E7">
        <w:rPr>
          <w:rFonts w:ascii="Times New Roman" w:hAnsi="Times New Roman" w:cs="Times New Roman"/>
          <w:sz w:val="24"/>
          <w:szCs w:val="24"/>
        </w:rPr>
        <w:t xml:space="preserve">by one academic at her </w:t>
      </w:r>
      <w:r w:rsidR="00DE00C3">
        <w:rPr>
          <w:rFonts w:ascii="Times New Roman" w:hAnsi="Times New Roman" w:cs="Times New Roman"/>
          <w:sz w:val="24"/>
          <w:szCs w:val="24"/>
        </w:rPr>
        <w:t>u</w:t>
      </w:r>
      <w:r w:rsidR="00DE00C3" w:rsidRPr="00E132E7">
        <w:rPr>
          <w:rFonts w:ascii="Times New Roman" w:hAnsi="Times New Roman" w:cs="Times New Roman"/>
          <w:sz w:val="24"/>
          <w:szCs w:val="24"/>
        </w:rPr>
        <w:t>niversity</w:t>
      </w:r>
      <w:r w:rsidR="00DE00C3">
        <w:rPr>
          <w:rFonts w:ascii="Times New Roman" w:hAnsi="Times New Roman" w:cs="Times New Roman"/>
          <w:sz w:val="24"/>
          <w:szCs w:val="24"/>
        </w:rPr>
        <w:t>,</w:t>
      </w:r>
      <w:r w:rsidR="00DE00C3" w:rsidRPr="00E132E7">
        <w:rPr>
          <w:rFonts w:ascii="Times New Roman" w:hAnsi="Times New Roman" w:cs="Times New Roman"/>
          <w:sz w:val="24"/>
          <w:szCs w:val="24"/>
        </w:rPr>
        <w:t xml:space="preserve"> </w:t>
      </w:r>
      <w:r w:rsidR="00DE00C3">
        <w:rPr>
          <w:rFonts w:ascii="Times New Roman" w:hAnsi="Times New Roman" w:cs="Times New Roman"/>
          <w:sz w:val="24"/>
          <w:szCs w:val="24"/>
        </w:rPr>
        <w:t>as well as</w:t>
      </w:r>
      <w:r w:rsidR="00DE00C3" w:rsidRPr="00E132E7">
        <w:rPr>
          <w:rFonts w:ascii="Times New Roman" w:hAnsi="Times New Roman" w:cs="Times New Roman"/>
          <w:sz w:val="24"/>
          <w:szCs w:val="24"/>
        </w:rPr>
        <w:t xml:space="preserve"> </w:t>
      </w:r>
      <w:r w:rsidRPr="00E132E7">
        <w:rPr>
          <w:rFonts w:ascii="Times New Roman" w:hAnsi="Times New Roman" w:cs="Times New Roman"/>
          <w:sz w:val="24"/>
          <w:szCs w:val="24"/>
        </w:rPr>
        <w:t>a way of executing some of her daily tasks and responsibilities effectively</w:t>
      </w:r>
      <w:r w:rsidR="00DE00C3">
        <w:rPr>
          <w:rFonts w:ascii="Times New Roman" w:hAnsi="Times New Roman" w:cs="Times New Roman"/>
          <w:sz w:val="24"/>
          <w:szCs w:val="24"/>
        </w:rPr>
        <w:t>,</w:t>
      </w:r>
    </w:p>
    <w:p w14:paraId="7AD5FBF1"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7E2F5032" w14:textId="5D5F53BB" w:rsidR="008E7F08" w:rsidRPr="00E132E7" w:rsidRDefault="008E7F08" w:rsidP="008E7F08">
      <w:pPr>
        <w:ind w:left="720"/>
        <w:jc w:val="both"/>
        <w:rPr>
          <w:rFonts w:ascii="Times New Roman" w:hAnsi="Times New Roman" w:cs="Times New Roman"/>
          <w:sz w:val="24"/>
          <w:szCs w:val="24"/>
        </w:rPr>
      </w:pPr>
      <w:r w:rsidRPr="00E132E7">
        <w:rPr>
          <w:rFonts w:ascii="Times New Roman" w:hAnsi="Times New Roman" w:cs="Times New Roman"/>
          <w:sz w:val="24"/>
          <w:szCs w:val="24"/>
        </w:rPr>
        <w:t>I’m quite lucky to be posted at this university because I came and many young lecturers came too. We formed a very close bond. I just need to rely upon this group of friends, they can give their commitment. (Female, L1 T1)</w:t>
      </w:r>
    </w:p>
    <w:p w14:paraId="782493E8"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2E4B3454" w14:textId="2AC902BC"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r w:rsidRPr="00E132E7">
        <w:rPr>
          <w:rFonts w:ascii="Times New Roman" w:hAnsi="Times New Roman" w:cs="Times New Roman"/>
          <w:sz w:val="24"/>
          <w:szCs w:val="24"/>
        </w:rPr>
        <w:t xml:space="preserve">Whilst many academics would generally depend on colleagues and </w:t>
      </w:r>
      <w:r w:rsidR="00DE00C3">
        <w:rPr>
          <w:rFonts w:ascii="Times New Roman" w:hAnsi="Times New Roman" w:cs="Times New Roman"/>
          <w:sz w:val="24"/>
          <w:szCs w:val="24"/>
        </w:rPr>
        <w:t xml:space="preserve">their </w:t>
      </w:r>
      <w:r w:rsidRPr="00E132E7">
        <w:rPr>
          <w:rFonts w:ascii="Times New Roman" w:hAnsi="Times New Roman" w:cs="Times New Roman"/>
          <w:sz w:val="24"/>
          <w:szCs w:val="24"/>
        </w:rPr>
        <w:t>circle of friends for support</w:t>
      </w:r>
      <w:r w:rsidR="00DE00C3">
        <w:rPr>
          <w:rFonts w:ascii="Times New Roman" w:hAnsi="Times New Roman" w:cs="Times New Roman"/>
          <w:sz w:val="24"/>
          <w:szCs w:val="24"/>
        </w:rPr>
        <w:t>,</w:t>
      </w:r>
      <w:r w:rsidRPr="00E132E7">
        <w:rPr>
          <w:rFonts w:ascii="Times New Roman" w:hAnsi="Times New Roman" w:cs="Times New Roman"/>
          <w:sz w:val="24"/>
          <w:szCs w:val="24"/>
        </w:rPr>
        <w:t xml:space="preserve"> one academic would rather seek relief in a close member of the family</w:t>
      </w:r>
      <w:r w:rsidR="00DE00C3">
        <w:rPr>
          <w:rFonts w:ascii="Times New Roman" w:hAnsi="Times New Roman" w:cs="Times New Roman"/>
          <w:sz w:val="24"/>
          <w:szCs w:val="24"/>
        </w:rPr>
        <w:t>,</w:t>
      </w:r>
    </w:p>
    <w:p w14:paraId="16233689" w14:textId="353958F3"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 xml:space="preserve">I share my problems </w:t>
      </w:r>
      <w:r w:rsidR="00DE00C3">
        <w:rPr>
          <w:rFonts w:ascii="Times New Roman" w:hAnsi="Times New Roman" w:cs="Times New Roman"/>
          <w:sz w:val="24"/>
          <w:szCs w:val="24"/>
        </w:rPr>
        <w:t>with</w:t>
      </w:r>
      <w:r w:rsidR="00DE00C3" w:rsidRPr="00E132E7">
        <w:rPr>
          <w:rFonts w:ascii="Times New Roman" w:hAnsi="Times New Roman" w:cs="Times New Roman"/>
          <w:sz w:val="24"/>
          <w:szCs w:val="24"/>
        </w:rPr>
        <w:t xml:space="preserve"> </w:t>
      </w:r>
      <w:r w:rsidRPr="00E132E7">
        <w:rPr>
          <w:rFonts w:ascii="Times New Roman" w:hAnsi="Times New Roman" w:cs="Times New Roman"/>
          <w:sz w:val="24"/>
          <w:szCs w:val="24"/>
        </w:rPr>
        <w:t>only a few colleagues. I do have somebody who is willing to listen - my adopted mother. She’s somebody I can depend on. (Male, L4 T1)</w:t>
      </w:r>
    </w:p>
    <w:p w14:paraId="5FEFEC33" w14:textId="77777777" w:rsidR="008E7F08" w:rsidRPr="00E132E7" w:rsidRDefault="008E7F08" w:rsidP="008E7F08">
      <w:pPr>
        <w:autoSpaceDE w:val="0"/>
        <w:autoSpaceDN w:val="0"/>
        <w:adjustRightInd w:val="0"/>
        <w:spacing w:line="480" w:lineRule="auto"/>
        <w:jc w:val="both"/>
        <w:rPr>
          <w:rFonts w:ascii="Times New Roman" w:hAnsi="Times New Roman" w:cs="Times New Roman"/>
          <w:sz w:val="24"/>
          <w:szCs w:val="24"/>
        </w:rPr>
      </w:pPr>
    </w:p>
    <w:p w14:paraId="124556D8" w14:textId="741638BE"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ii) Close family relational support at home and spouses’ involvement in one’s career to be a protective factor against burnout</w:t>
      </w:r>
    </w:p>
    <w:p w14:paraId="092148AE" w14:textId="59E69EEE" w:rsidR="008E7F08" w:rsidRPr="00E132E7" w:rsidRDefault="008E7F08" w:rsidP="00C92892">
      <w:pPr>
        <w:autoSpaceDE w:val="0"/>
        <w:autoSpaceDN w:val="0"/>
        <w:adjustRightInd w:val="0"/>
        <w:spacing w:line="480" w:lineRule="auto"/>
        <w:rPr>
          <w:rFonts w:ascii="Times New Roman" w:hAnsi="Times New Roman" w:cs="Times New Roman"/>
          <w:sz w:val="24"/>
          <w:szCs w:val="24"/>
        </w:rPr>
      </w:pPr>
      <w:r w:rsidRPr="00E132E7">
        <w:rPr>
          <w:rFonts w:ascii="Times New Roman" w:hAnsi="Times New Roman" w:cs="Times New Roman"/>
          <w:sz w:val="24"/>
          <w:szCs w:val="24"/>
        </w:rPr>
        <w:t xml:space="preserve">The second most popular set of coping mechanisms </w:t>
      </w:r>
      <w:r w:rsidR="00DE00C3">
        <w:rPr>
          <w:rFonts w:ascii="Times New Roman" w:hAnsi="Times New Roman" w:cs="Times New Roman"/>
          <w:sz w:val="24"/>
          <w:szCs w:val="24"/>
        </w:rPr>
        <w:t>were</w:t>
      </w:r>
      <w:r w:rsidRPr="00E132E7">
        <w:rPr>
          <w:rFonts w:ascii="Times New Roman" w:hAnsi="Times New Roman" w:cs="Times New Roman"/>
          <w:sz w:val="24"/>
          <w:szCs w:val="24"/>
        </w:rPr>
        <w:t xml:space="preserve"> </w:t>
      </w:r>
      <w:r w:rsidR="00DE00C3">
        <w:rPr>
          <w:rFonts w:ascii="Times New Roman" w:hAnsi="Times New Roman" w:cs="Times New Roman"/>
          <w:sz w:val="24"/>
          <w:szCs w:val="24"/>
        </w:rPr>
        <w:t>c</w:t>
      </w:r>
      <w:r w:rsidRPr="00C42474">
        <w:rPr>
          <w:rFonts w:ascii="Times New Roman" w:hAnsi="Times New Roman" w:cs="Times New Roman"/>
          <w:sz w:val="24"/>
          <w:szCs w:val="24"/>
        </w:rPr>
        <w:t>lose family relational support at home</w:t>
      </w:r>
      <w:r w:rsidRPr="00DE00C3">
        <w:rPr>
          <w:rFonts w:ascii="Times New Roman" w:hAnsi="Times New Roman" w:cs="Times New Roman"/>
          <w:sz w:val="24"/>
          <w:szCs w:val="24"/>
        </w:rPr>
        <w:t xml:space="preserve">. </w:t>
      </w:r>
      <w:r w:rsidRPr="00E132E7">
        <w:rPr>
          <w:rFonts w:ascii="Times New Roman" w:hAnsi="Times New Roman" w:cs="Times New Roman"/>
          <w:sz w:val="24"/>
          <w:szCs w:val="24"/>
        </w:rPr>
        <w:t>The majority of participants stated that they got through hard times through receiving support from family members</w:t>
      </w:r>
      <w:r w:rsidR="00DE00C3">
        <w:rPr>
          <w:rFonts w:ascii="Times New Roman" w:hAnsi="Times New Roman" w:cs="Times New Roman"/>
          <w:sz w:val="24"/>
          <w:szCs w:val="24"/>
        </w:rPr>
        <w:t>,</w:t>
      </w:r>
      <w:r w:rsidRPr="00E132E7">
        <w:rPr>
          <w:rFonts w:ascii="Times New Roman" w:hAnsi="Times New Roman" w:cs="Times New Roman"/>
          <w:sz w:val="24"/>
          <w:szCs w:val="24"/>
        </w:rPr>
        <w:t xml:space="preserve"> especially spouses,</w:t>
      </w:r>
    </w:p>
    <w:p w14:paraId="1FFF567A" w14:textId="1A6857BF" w:rsidR="008E7F08" w:rsidRPr="00E132E7" w:rsidRDefault="008E7F08" w:rsidP="001F09E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lastRenderedPageBreak/>
        <w:t>My coping resources would be my husband who does a lot of things, who cooks and takes care of</w:t>
      </w:r>
      <w:r w:rsidR="001F09E8" w:rsidRPr="00E132E7">
        <w:rPr>
          <w:rFonts w:ascii="Times New Roman" w:hAnsi="Times New Roman" w:cs="Times New Roman"/>
          <w:sz w:val="24"/>
          <w:szCs w:val="24"/>
        </w:rPr>
        <w:t xml:space="preserve"> the children. (Female, H2 T1)</w:t>
      </w:r>
    </w:p>
    <w:p w14:paraId="5A401428" w14:textId="77777777" w:rsidR="001F09E8" w:rsidRPr="00E132E7" w:rsidRDefault="001F09E8" w:rsidP="001F09E8">
      <w:pPr>
        <w:autoSpaceDE w:val="0"/>
        <w:autoSpaceDN w:val="0"/>
        <w:adjustRightInd w:val="0"/>
        <w:spacing w:after="0" w:line="240" w:lineRule="auto"/>
        <w:ind w:left="720"/>
        <w:jc w:val="both"/>
        <w:rPr>
          <w:rFonts w:ascii="Times New Roman" w:hAnsi="Times New Roman" w:cs="Times New Roman"/>
          <w:sz w:val="24"/>
          <w:szCs w:val="24"/>
        </w:rPr>
      </w:pPr>
    </w:p>
    <w:p w14:paraId="67522702" w14:textId="77777777" w:rsidR="001F09E8" w:rsidRPr="00E132E7" w:rsidRDefault="001F09E8" w:rsidP="001F09E8">
      <w:pPr>
        <w:autoSpaceDE w:val="0"/>
        <w:autoSpaceDN w:val="0"/>
        <w:adjustRightInd w:val="0"/>
        <w:spacing w:after="0" w:line="240" w:lineRule="auto"/>
        <w:ind w:left="720"/>
        <w:jc w:val="both"/>
        <w:rPr>
          <w:rFonts w:ascii="Times New Roman" w:hAnsi="Times New Roman" w:cs="Times New Roman"/>
          <w:sz w:val="24"/>
          <w:szCs w:val="24"/>
        </w:rPr>
      </w:pPr>
    </w:p>
    <w:p w14:paraId="55AF67D1" w14:textId="77777777" w:rsidR="001F09E8" w:rsidRPr="00E132E7" w:rsidRDefault="001F09E8" w:rsidP="001F09E8">
      <w:pPr>
        <w:autoSpaceDE w:val="0"/>
        <w:autoSpaceDN w:val="0"/>
        <w:adjustRightInd w:val="0"/>
        <w:spacing w:after="0" w:line="240" w:lineRule="auto"/>
        <w:ind w:left="720"/>
        <w:jc w:val="both"/>
        <w:rPr>
          <w:rFonts w:ascii="Times New Roman" w:hAnsi="Times New Roman" w:cs="Times New Roman"/>
          <w:sz w:val="24"/>
          <w:szCs w:val="24"/>
        </w:rPr>
      </w:pPr>
    </w:p>
    <w:p w14:paraId="21A5561F" w14:textId="2FFAFB0D"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iii) Academics mentioning exercise and sports as a way to cope with burnout</w:t>
      </w:r>
    </w:p>
    <w:p w14:paraId="5EE5A7E5" w14:textId="7D86AC9A" w:rsidR="008E7F08" w:rsidRPr="00E132E7" w:rsidRDefault="008E7F08" w:rsidP="00C92892">
      <w:pPr>
        <w:autoSpaceDE w:val="0"/>
        <w:autoSpaceDN w:val="0"/>
        <w:adjustRightInd w:val="0"/>
        <w:spacing w:after="0" w:line="480" w:lineRule="auto"/>
      </w:pPr>
      <w:r w:rsidRPr="00E132E7">
        <w:rPr>
          <w:rFonts w:ascii="Times New Roman" w:hAnsi="Times New Roman" w:cs="Times New Roman"/>
          <w:sz w:val="24"/>
          <w:szCs w:val="24"/>
        </w:rPr>
        <w:t xml:space="preserve">Two respondents (one from the </w:t>
      </w:r>
      <w:r w:rsidR="00DE00C3">
        <w:rPr>
          <w:rFonts w:ascii="Times New Roman" w:hAnsi="Times New Roman" w:cs="Times New Roman"/>
          <w:sz w:val="24"/>
          <w:szCs w:val="24"/>
        </w:rPr>
        <w:t>L</w:t>
      </w:r>
      <w:r w:rsidRPr="00E132E7">
        <w:rPr>
          <w:rFonts w:ascii="Times New Roman" w:hAnsi="Times New Roman" w:cs="Times New Roman"/>
          <w:sz w:val="24"/>
          <w:szCs w:val="24"/>
        </w:rPr>
        <w:t xml:space="preserve">ow burnout group and one from the </w:t>
      </w:r>
      <w:r w:rsidR="00DE00C3">
        <w:rPr>
          <w:rFonts w:ascii="Times New Roman" w:hAnsi="Times New Roman" w:cs="Times New Roman"/>
          <w:sz w:val="24"/>
          <w:szCs w:val="24"/>
        </w:rPr>
        <w:t>M</w:t>
      </w:r>
      <w:r w:rsidRPr="00E132E7">
        <w:rPr>
          <w:rFonts w:ascii="Times New Roman" w:hAnsi="Times New Roman" w:cs="Times New Roman"/>
          <w:sz w:val="24"/>
          <w:szCs w:val="24"/>
        </w:rPr>
        <w:t>edium burnout group) emphasi</w:t>
      </w:r>
      <w:r w:rsidR="00612D62">
        <w:rPr>
          <w:rFonts w:ascii="Times New Roman" w:hAnsi="Times New Roman" w:cs="Times New Roman"/>
          <w:sz w:val="24"/>
          <w:szCs w:val="24"/>
        </w:rPr>
        <w:t>s</w:t>
      </w:r>
      <w:r w:rsidRPr="00E132E7">
        <w:rPr>
          <w:rFonts w:ascii="Times New Roman" w:hAnsi="Times New Roman" w:cs="Times New Roman"/>
          <w:sz w:val="24"/>
          <w:szCs w:val="24"/>
        </w:rPr>
        <w:t>ed that participating in sports and physical activities allowed them to beat stress and burnout and was also a great way to feel positive about themselves</w:t>
      </w:r>
      <w:r w:rsidRPr="00E132E7">
        <w:t>,</w:t>
      </w:r>
    </w:p>
    <w:p w14:paraId="2B66E4B8" w14:textId="0AAFCDE3" w:rsidR="008E7F08" w:rsidRPr="004119F0"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C42474">
        <w:rPr>
          <w:rFonts w:ascii="Times New Roman" w:hAnsi="Times New Roman" w:cs="Times New Roman"/>
          <w:sz w:val="24"/>
          <w:szCs w:val="24"/>
        </w:rPr>
        <w:t>I don’t have stress. If I did, I’d take it positively. I do have my own way to d</w:t>
      </w:r>
      <w:r w:rsidR="00DE00C3">
        <w:rPr>
          <w:rFonts w:ascii="Times New Roman" w:hAnsi="Times New Roman" w:cs="Times New Roman"/>
          <w:sz w:val="24"/>
          <w:szCs w:val="24"/>
        </w:rPr>
        <w:t>e-</w:t>
      </w:r>
      <w:r w:rsidRPr="00C42474">
        <w:rPr>
          <w:rFonts w:ascii="Times New Roman" w:hAnsi="Times New Roman" w:cs="Times New Roman"/>
          <w:sz w:val="24"/>
          <w:szCs w:val="24"/>
        </w:rPr>
        <w:t>stress - I go for exercises.</w:t>
      </w:r>
      <w:r w:rsidRPr="004119F0">
        <w:rPr>
          <w:rFonts w:ascii="Times New Roman" w:hAnsi="Times New Roman" w:cs="Times New Roman"/>
          <w:sz w:val="24"/>
          <w:szCs w:val="24"/>
        </w:rPr>
        <w:t xml:space="preserve"> I look forward to every afternoon to play badminton. If you feel good about your body that will definitely affect your daily life. (Female, L1 T1)</w:t>
      </w:r>
    </w:p>
    <w:p w14:paraId="2561293B" w14:textId="77777777" w:rsidR="008E7F08" w:rsidRPr="00C653E6"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1B7793BA" w14:textId="0B8C2109" w:rsidR="008E7F08" w:rsidRPr="00E52D61"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106A49">
        <w:rPr>
          <w:rFonts w:ascii="Times New Roman" w:hAnsi="Times New Roman" w:cs="Times New Roman"/>
          <w:sz w:val="24"/>
          <w:szCs w:val="24"/>
        </w:rPr>
        <w:t>I always believe that one day the syste</w:t>
      </w:r>
      <w:r w:rsidRPr="00E52D61">
        <w:rPr>
          <w:rFonts w:ascii="Times New Roman" w:hAnsi="Times New Roman" w:cs="Times New Roman"/>
          <w:sz w:val="24"/>
          <w:szCs w:val="24"/>
        </w:rPr>
        <w:t>m and policies will change. As of now, I need to take care of myself. I can’t have high blood pressure. I exercise. It helps to release my stress. (Female, M2 T1)</w:t>
      </w:r>
    </w:p>
    <w:p w14:paraId="556B117F" w14:textId="77777777" w:rsidR="008E7F08" w:rsidRPr="00E52D61"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078B278E" w14:textId="77777777" w:rsidR="008E7F08" w:rsidRPr="00E72AEA"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00793414" w14:textId="19DC1CA1"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iv) Having a positive mental atti</w:t>
      </w:r>
      <w:r w:rsidR="00EB6C03" w:rsidRPr="00E132E7">
        <w:rPr>
          <w:rFonts w:ascii="Times New Roman" w:hAnsi="Times New Roman" w:cs="Times New Roman"/>
          <w:b/>
          <w:i/>
          <w:sz w:val="24"/>
          <w:szCs w:val="24"/>
        </w:rPr>
        <w:t xml:space="preserve">tude towards burnout </w:t>
      </w:r>
      <w:r w:rsidRPr="00E132E7">
        <w:rPr>
          <w:rFonts w:ascii="Times New Roman" w:hAnsi="Times New Roman" w:cs="Times New Roman"/>
          <w:b/>
          <w:i/>
          <w:sz w:val="24"/>
          <w:szCs w:val="24"/>
        </w:rPr>
        <w:t>and giving up negative men</w:t>
      </w:r>
      <w:r w:rsidR="00EB6C03" w:rsidRPr="00E132E7">
        <w:rPr>
          <w:rFonts w:ascii="Times New Roman" w:hAnsi="Times New Roman" w:cs="Times New Roman"/>
          <w:b/>
          <w:i/>
          <w:sz w:val="24"/>
          <w:szCs w:val="24"/>
        </w:rPr>
        <w:t>tal traits such as anxiety</w:t>
      </w:r>
      <w:r w:rsidRPr="00E132E7">
        <w:rPr>
          <w:rFonts w:ascii="Times New Roman" w:hAnsi="Times New Roman" w:cs="Times New Roman"/>
          <w:b/>
          <w:i/>
          <w:sz w:val="24"/>
          <w:szCs w:val="24"/>
        </w:rPr>
        <w:t xml:space="preserve"> and pessimism, which actually produces burnout</w:t>
      </w:r>
    </w:p>
    <w:p w14:paraId="44CF8D4D" w14:textId="2C431578"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A constant positive </w:t>
      </w:r>
      <w:r w:rsidR="00E240F1" w:rsidRPr="00E132E7">
        <w:rPr>
          <w:rFonts w:ascii="Times New Roman" w:hAnsi="Times New Roman" w:cs="Times New Roman"/>
          <w:sz w:val="24"/>
          <w:szCs w:val="24"/>
        </w:rPr>
        <w:t>mind-set</w:t>
      </w:r>
      <w:r w:rsidRPr="00E132E7">
        <w:rPr>
          <w:rFonts w:ascii="Times New Roman" w:hAnsi="Times New Roman" w:cs="Times New Roman"/>
          <w:sz w:val="24"/>
          <w:szCs w:val="24"/>
        </w:rPr>
        <w:t xml:space="preserve"> was the fourth coping mechanism mentioned by </w:t>
      </w:r>
      <w:r w:rsidRPr="00E132E7">
        <w:rPr>
          <w:rFonts w:ascii="Times New Roman" w:hAnsi="Times New Roman" w:cs="Times New Roman"/>
          <w:color w:val="000000" w:themeColor="text1"/>
          <w:sz w:val="24"/>
          <w:szCs w:val="24"/>
        </w:rPr>
        <w:t xml:space="preserve">respondents in warding off burnout. Some academics were very cautious in setting boundaries between balancing work and personal time and many cited </w:t>
      </w:r>
      <w:r w:rsidR="00DE00C3">
        <w:rPr>
          <w:rFonts w:ascii="Times New Roman" w:hAnsi="Times New Roman" w:cs="Times New Roman"/>
          <w:color w:val="000000" w:themeColor="text1"/>
          <w:sz w:val="24"/>
          <w:szCs w:val="24"/>
        </w:rPr>
        <w:t xml:space="preserve">that </w:t>
      </w:r>
      <w:r w:rsidRPr="00E132E7">
        <w:rPr>
          <w:rFonts w:ascii="Times New Roman" w:hAnsi="Times New Roman" w:cs="Times New Roman"/>
          <w:color w:val="000000" w:themeColor="text1"/>
          <w:sz w:val="24"/>
          <w:szCs w:val="24"/>
        </w:rPr>
        <w:t>being committed to the job and having a positive outlook enables one to cope better with stressful situations,</w:t>
      </w:r>
    </w:p>
    <w:p w14:paraId="696C98FD" w14:textId="7AA2976D"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Some people can be stressed out because of the expectation of the university, the KPI and being overwhelmed by the university requirements. I’m not really stressed out. It’s about your job and commitment. (Male, L4 T1)</w:t>
      </w:r>
    </w:p>
    <w:p w14:paraId="0DA90BB8"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293344DF" w14:textId="3AB15FAE"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r w:rsidRPr="00E132E7">
        <w:rPr>
          <w:rFonts w:ascii="Times New Roman" w:hAnsi="Times New Roman" w:cs="Times New Roman"/>
          <w:sz w:val="24"/>
          <w:szCs w:val="24"/>
        </w:rPr>
        <w:t xml:space="preserve">One academic commented on </w:t>
      </w:r>
      <w:r w:rsidR="00DE00C3">
        <w:rPr>
          <w:rFonts w:ascii="Times New Roman" w:hAnsi="Times New Roman" w:cs="Times New Roman"/>
          <w:sz w:val="24"/>
          <w:szCs w:val="24"/>
        </w:rPr>
        <w:t>a</w:t>
      </w:r>
      <w:r w:rsidR="00DE00C3"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possible solution to her burnout </w:t>
      </w:r>
      <w:r w:rsidR="007F2C13" w:rsidRPr="00E132E7">
        <w:rPr>
          <w:rFonts w:ascii="Times New Roman" w:hAnsi="Times New Roman" w:cs="Times New Roman"/>
          <w:sz w:val="24"/>
          <w:szCs w:val="24"/>
        </w:rPr>
        <w:t>problem,</w:t>
      </w:r>
    </w:p>
    <w:p w14:paraId="45CB08EA" w14:textId="5CCB92CD" w:rsidR="008E7F08" w:rsidRPr="00E132E7" w:rsidRDefault="008E7F08" w:rsidP="00CC05D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Usually I would try to see the good in every situation. When everyone is talking bad about her (i.e. Superior). I would reflect on what are the good things that she’s done to me. (Female, H5 T1)</w:t>
      </w:r>
    </w:p>
    <w:p w14:paraId="38586E83" w14:textId="77777777" w:rsidR="00CC05D8" w:rsidRPr="00E132E7" w:rsidRDefault="00CC05D8" w:rsidP="00CC05D8">
      <w:pPr>
        <w:autoSpaceDE w:val="0"/>
        <w:autoSpaceDN w:val="0"/>
        <w:adjustRightInd w:val="0"/>
        <w:spacing w:after="0" w:line="240" w:lineRule="auto"/>
        <w:ind w:left="720"/>
        <w:jc w:val="both"/>
        <w:rPr>
          <w:rFonts w:ascii="Times New Roman" w:hAnsi="Times New Roman" w:cs="Times New Roman"/>
          <w:sz w:val="24"/>
          <w:szCs w:val="24"/>
        </w:rPr>
      </w:pPr>
    </w:p>
    <w:p w14:paraId="1921C4FD" w14:textId="77777777" w:rsidR="008E7F08"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21F23D22" w14:textId="77777777" w:rsidR="00CB170C" w:rsidRDefault="00CB170C" w:rsidP="008E7F08">
      <w:pPr>
        <w:autoSpaceDE w:val="0"/>
        <w:autoSpaceDN w:val="0"/>
        <w:adjustRightInd w:val="0"/>
        <w:spacing w:after="0" w:line="240" w:lineRule="auto"/>
        <w:ind w:left="720"/>
        <w:jc w:val="both"/>
        <w:rPr>
          <w:rFonts w:ascii="Times New Roman" w:hAnsi="Times New Roman" w:cs="Times New Roman"/>
          <w:sz w:val="24"/>
          <w:szCs w:val="24"/>
        </w:rPr>
      </w:pPr>
    </w:p>
    <w:p w14:paraId="6520004A" w14:textId="77777777" w:rsidR="00CB170C" w:rsidRDefault="00CB170C" w:rsidP="008E7F08">
      <w:pPr>
        <w:autoSpaceDE w:val="0"/>
        <w:autoSpaceDN w:val="0"/>
        <w:adjustRightInd w:val="0"/>
        <w:spacing w:after="0" w:line="240" w:lineRule="auto"/>
        <w:ind w:left="720"/>
        <w:jc w:val="both"/>
        <w:rPr>
          <w:rFonts w:ascii="Times New Roman" w:hAnsi="Times New Roman" w:cs="Times New Roman"/>
          <w:sz w:val="24"/>
          <w:szCs w:val="24"/>
        </w:rPr>
      </w:pPr>
    </w:p>
    <w:p w14:paraId="17B806E7" w14:textId="77777777" w:rsidR="00CB170C" w:rsidRDefault="00CB170C" w:rsidP="008E7F08">
      <w:pPr>
        <w:autoSpaceDE w:val="0"/>
        <w:autoSpaceDN w:val="0"/>
        <w:adjustRightInd w:val="0"/>
        <w:spacing w:after="0" w:line="240" w:lineRule="auto"/>
        <w:ind w:left="720"/>
        <w:jc w:val="both"/>
        <w:rPr>
          <w:rFonts w:ascii="Times New Roman" w:hAnsi="Times New Roman" w:cs="Times New Roman"/>
          <w:sz w:val="24"/>
          <w:szCs w:val="24"/>
        </w:rPr>
      </w:pPr>
    </w:p>
    <w:p w14:paraId="09ED949A" w14:textId="77777777" w:rsidR="00CB170C" w:rsidRPr="00E132E7" w:rsidRDefault="00CB170C" w:rsidP="008E7F08">
      <w:pPr>
        <w:autoSpaceDE w:val="0"/>
        <w:autoSpaceDN w:val="0"/>
        <w:adjustRightInd w:val="0"/>
        <w:spacing w:after="0" w:line="240" w:lineRule="auto"/>
        <w:ind w:left="720"/>
        <w:jc w:val="both"/>
        <w:rPr>
          <w:rFonts w:ascii="Times New Roman" w:hAnsi="Times New Roman" w:cs="Times New Roman"/>
          <w:sz w:val="24"/>
          <w:szCs w:val="24"/>
        </w:rPr>
      </w:pPr>
    </w:p>
    <w:p w14:paraId="3F8ED86E" w14:textId="77777777"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lastRenderedPageBreak/>
        <w:t>v) Getting away or distancing themselves</w:t>
      </w:r>
    </w:p>
    <w:p w14:paraId="6611C87A" w14:textId="08CB9E1D"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In addition to social support, close family ties, physical activities</w:t>
      </w:r>
      <w:r w:rsidR="00DE00C3">
        <w:rPr>
          <w:rFonts w:ascii="Times New Roman" w:hAnsi="Times New Roman" w:cs="Times New Roman"/>
          <w:sz w:val="24"/>
          <w:szCs w:val="24"/>
        </w:rPr>
        <w:t>,</w:t>
      </w:r>
      <w:r w:rsidRPr="00E132E7">
        <w:rPr>
          <w:rFonts w:ascii="Times New Roman" w:hAnsi="Times New Roman" w:cs="Times New Roman"/>
          <w:sz w:val="24"/>
          <w:szCs w:val="24"/>
        </w:rPr>
        <w:t xml:space="preserve"> and maintaining a positive viewpoint, participants also described drawing boundaries and distancing themselves from work as a good strategy to evade burnout meltdowns. One per</w:t>
      </w:r>
      <w:r w:rsidR="00CC05D8" w:rsidRPr="00E132E7">
        <w:rPr>
          <w:rFonts w:ascii="Times New Roman" w:hAnsi="Times New Roman" w:cs="Times New Roman"/>
          <w:sz w:val="24"/>
          <w:szCs w:val="24"/>
        </w:rPr>
        <w:t xml:space="preserve">son talked about </w:t>
      </w:r>
      <w:r w:rsidR="00DE00C3">
        <w:rPr>
          <w:rFonts w:ascii="Times New Roman" w:hAnsi="Times New Roman" w:cs="Times New Roman"/>
          <w:sz w:val="24"/>
          <w:szCs w:val="24"/>
        </w:rPr>
        <w:t>creating</w:t>
      </w:r>
      <w:r w:rsidR="00DE00C3" w:rsidRPr="00E132E7">
        <w:rPr>
          <w:rFonts w:ascii="Times New Roman" w:hAnsi="Times New Roman" w:cs="Times New Roman"/>
          <w:sz w:val="24"/>
          <w:szCs w:val="24"/>
        </w:rPr>
        <w:t xml:space="preserve"> </w:t>
      </w:r>
      <w:r w:rsidRPr="00E132E7">
        <w:rPr>
          <w:rFonts w:ascii="Times New Roman" w:hAnsi="Times New Roman" w:cs="Times New Roman"/>
          <w:sz w:val="24"/>
          <w:szCs w:val="24"/>
        </w:rPr>
        <w:t>limits, whilst others depended on the weekends to recharge and rejuvenate</w:t>
      </w:r>
      <w:r w:rsidRPr="00E132E7">
        <w:t xml:space="preserve"> </w:t>
      </w:r>
      <w:r w:rsidRPr="00E132E7">
        <w:rPr>
          <w:rFonts w:ascii="Times New Roman" w:hAnsi="Times New Roman" w:cs="Times New Roman"/>
          <w:sz w:val="24"/>
          <w:szCs w:val="24"/>
        </w:rPr>
        <w:t xml:space="preserve">themselves, </w:t>
      </w:r>
    </w:p>
    <w:p w14:paraId="5344EC53" w14:textId="795D4E0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 xml:space="preserve">I put limits </w:t>
      </w:r>
      <w:r w:rsidR="00DE00C3">
        <w:rPr>
          <w:rFonts w:ascii="Times New Roman" w:hAnsi="Times New Roman" w:cs="Times New Roman"/>
          <w:sz w:val="24"/>
          <w:szCs w:val="24"/>
        </w:rPr>
        <w:t>on</w:t>
      </w:r>
      <w:r w:rsidR="00DE00C3" w:rsidRPr="00E132E7">
        <w:rPr>
          <w:rFonts w:ascii="Times New Roman" w:hAnsi="Times New Roman" w:cs="Times New Roman"/>
          <w:sz w:val="24"/>
          <w:szCs w:val="24"/>
        </w:rPr>
        <w:t xml:space="preserve"> </w:t>
      </w:r>
      <w:r w:rsidRPr="00E132E7">
        <w:rPr>
          <w:rFonts w:ascii="Times New Roman" w:hAnsi="Times New Roman" w:cs="Times New Roman"/>
          <w:sz w:val="24"/>
          <w:szCs w:val="24"/>
        </w:rPr>
        <w:t>myself. If I can’t cope anymore I would just leave the office. I don’t do anything on the weekends regarding work. Weekends are weekends. On weekends I’ll not entertain anything. (Female, H1 T1)</w:t>
      </w:r>
    </w:p>
    <w:p w14:paraId="202F12DD" w14:textId="77777777" w:rsidR="008E7F08" w:rsidRPr="00E132E7" w:rsidRDefault="008E7F08" w:rsidP="008E7F08">
      <w:pPr>
        <w:autoSpaceDE w:val="0"/>
        <w:autoSpaceDN w:val="0"/>
        <w:adjustRightInd w:val="0"/>
        <w:spacing w:after="0" w:line="480" w:lineRule="auto"/>
        <w:ind w:left="720"/>
        <w:jc w:val="both"/>
        <w:rPr>
          <w:rFonts w:ascii="Times New Roman" w:hAnsi="Times New Roman" w:cs="Times New Roman"/>
          <w:sz w:val="24"/>
          <w:szCs w:val="24"/>
        </w:rPr>
      </w:pPr>
    </w:p>
    <w:p w14:paraId="48F3796F" w14:textId="0B874CDF"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r w:rsidRPr="00E132E7">
        <w:rPr>
          <w:rFonts w:ascii="Times New Roman" w:hAnsi="Times New Roman" w:cs="Times New Roman"/>
          <w:sz w:val="24"/>
          <w:szCs w:val="24"/>
        </w:rPr>
        <w:t>Most distancing, however, involved taking time off of work for rejuvenation</w:t>
      </w:r>
      <w:r w:rsidR="00DE00C3">
        <w:rPr>
          <w:rFonts w:ascii="Times New Roman" w:hAnsi="Times New Roman" w:cs="Times New Roman"/>
          <w:sz w:val="24"/>
          <w:szCs w:val="24"/>
        </w:rPr>
        <w:t>,</w:t>
      </w:r>
    </w:p>
    <w:p w14:paraId="3F86664D" w14:textId="579F5003"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As a normal person I do feel the stress. I look forward to the weekends, public holidays, time with colleagues, family and alone time sometimes. I look forward to go</w:t>
      </w:r>
      <w:r w:rsidR="00DE00C3">
        <w:rPr>
          <w:rFonts w:ascii="Times New Roman" w:hAnsi="Times New Roman" w:cs="Times New Roman"/>
          <w:sz w:val="24"/>
          <w:szCs w:val="24"/>
        </w:rPr>
        <w:t>ing</w:t>
      </w:r>
      <w:r w:rsidRPr="00E132E7">
        <w:rPr>
          <w:rFonts w:ascii="Times New Roman" w:hAnsi="Times New Roman" w:cs="Times New Roman"/>
          <w:sz w:val="24"/>
          <w:szCs w:val="24"/>
        </w:rPr>
        <w:t xml:space="preserve"> </w:t>
      </w:r>
      <w:r w:rsidR="00DE00C3">
        <w:rPr>
          <w:rFonts w:ascii="Times New Roman" w:hAnsi="Times New Roman" w:cs="Times New Roman"/>
          <w:sz w:val="24"/>
          <w:szCs w:val="24"/>
        </w:rPr>
        <w:t>on</w:t>
      </w:r>
      <w:r w:rsidR="00DE00C3" w:rsidRPr="00E132E7">
        <w:rPr>
          <w:rFonts w:ascii="Times New Roman" w:hAnsi="Times New Roman" w:cs="Times New Roman"/>
          <w:sz w:val="24"/>
          <w:szCs w:val="24"/>
        </w:rPr>
        <w:t xml:space="preserve"> </w:t>
      </w:r>
      <w:r w:rsidRPr="00E132E7">
        <w:rPr>
          <w:rFonts w:ascii="Times New Roman" w:hAnsi="Times New Roman" w:cs="Times New Roman"/>
          <w:sz w:val="24"/>
          <w:szCs w:val="24"/>
        </w:rPr>
        <w:t>vacation. (Male, L2 T1)</w:t>
      </w:r>
    </w:p>
    <w:p w14:paraId="220F5CAF" w14:textId="77777777" w:rsidR="008E7F08" w:rsidRPr="00E132E7" w:rsidRDefault="008E7F08" w:rsidP="008E7F08">
      <w:pPr>
        <w:autoSpaceDE w:val="0"/>
        <w:autoSpaceDN w:val="0"/>
        <w:adjustRightInd w:val="0"/>
        <w:spacing w:before="240" w:after="0" w:line="480" w:lineRule="auto"/>
        <w:jc w:val="both"/>
        <w:rPr>
          <w:rFonts w:ascii="Times New Roman" w:hAnsi="Times New Roman" w:cs="Times New Roman"/>
          <w:sz w:val="24"/>
          <w:szCs w:val="24"/>
        </w:rPr>
      </w:pPr>
    </w:p>
    <w:p w14:paraId="4EA8942A" w14:textId="15CD6E2A" w:rsidR="009C15B0"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b/>
          <w:i/>
          <w:sz w:val="24"/>
          <w:szCs w:val="24"/>
        </w:rPr>
        <w:t>vi) Religiosity and spirituality as protective aspects again</w:t>
      </w:r>
      <w:r w:rsidR="009C15B0" w:rsidRPr="00E132E7">
        <w:rPr>
          <w:rFonts w:ascii="Times New Roman" w:hAnsi="Times New Roman" w:cs="Times New Roman"/>
          <w:b/>
          <w:i/>
          <w:sz w:val="24"/>
          <w:szCs w:val="24"/>
        </w:rPr>
        <w:t xml:space="preserve">st burnout and being </w:t>
      </w:r>
      <w:r w:rsidR="00DE00C3" w:rsidRPr="00E132E7">
        <w:rPr>
          <w:rFonts w:ascii="Times New Roman" w:hAnsi="Times New Roman" w:cs="Times New Roman"/>
          <w:b/>
          <w:i/>
          <w:sz w:val="24"/>
          <w:szCs w:val="24"/>
        </w:rPr>
        <w:t>resilien</w:t>
      </w:r>
      <w:r w:rsidR="00DE00C3">
        <w:rPr>
          <w:rFonts w:ascii="Times New Roman" w:hAnsi="Times New Roman" w:cs="Times New Roman"/>
          <w:b/>
          <w:i/>
          <w:sz w:val="24"/>
          <w:szCs w:val="24"/>
        </w:rPr>
        <w:t>t</w:t>
      </w:r>
    </w:p>
    <w:p w14:paraId="7B9AD404" w14:textId="3448FBFB"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sz w:val="24"/>
          <w:szCs w:val="24"/>
        </w:rPr>
        <w:t>Two academics sugge</w:t>
      </w:r>
      <w:r w:rsidR="00E03998" w:rsidRPr="00E132E7">
        <w:rPr>
          <w:rFonts w:ascii="Times New Roman" w:hAnsi="Times New Roman" w:cs="Times New Roman"/>
          <w:sz w:val="24"/>
          <w:szCs w:val="24"/>
        </w:rPr>
        <w:t>sted that religiosity and</w:t>
      </w:r>
      <w:r w:rsidRPr="00E132E7">
        <w:rPr>
          <w:rFonts w:ascii="Times New Roman" w:hAnsi="Times New Roman" w:cs="Times New Roman"/>
          <w:sz w:val="24"/>
          <w:szCs w:val="24"/>
        </w:rPr>
        <w:t xml:space="preserve"> elements of spirituality can help them deal with increasing workloads and burnout,</w:t>
      </w:r>
    </w:p>
    <w:p w14:paraId="7DC49B7B" w14:textId="6A840AE2"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I think there are a lot of sources</w:t>
      </w:r>
      <w:r w:rsidR="00DE00C3">
        <w:rPr>
          <w:rFonts w:ascii="Times New Roman" w:hAnsi="Times New Roman" w:cs="Times New Roman"/>
          <w:sz w:val="24"/>
          <w:szCs w:val="24"/>
        </w:rPr>
        <w:t>,</w:t>
      </w:r>
      <w:r w:rsidRPr="00E132E7">
        <w:rPr>
          <w:rFonts w:ascii="Times New Roman" w:hAnsi="Times New Roman" w:cs="Times New Roman"/>
          <w:sz w:val="24"/>
          <w:szCs w:val="24"/>
        </w:rPr>
        <w:t xml:space="preserve"> for example religiosity and spirituality can help you become resilient and overcome burnout. (Female, H5 T1)</w:t>
      </w:r>
    </w:p>
    <w:p w14:paraId="7A8DAB9A"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34922DBB" w14:textId="2CAD1F04"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When you make things easy for people, God will make things easy for you. That’s my character.</w:t>
      </w:r>
      <w:r w:rsidRPr="00E132E7">
        <w:t xml:space="preserve"> </w:t>
      </w:r>
      <w:r w:rsidRPr="00E132E7">
        <w:rPr>
          <w:rFonts w:ascii="Times New Roman" w:hAnsi="Times New Roman" w:cs="Times New Roman"/>
          <w:sz w:val="24"/>
          <w:szCs w:val="24"/>
        </w:rPr>
        <w:t>Even though I have a heavy workload, I try to make things easy for other people. (Male, L4 T1)</w:t>
      </w:r>
    </w:p>
    <w:p w14:paraId="66F12151"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23AECB10" w14:textId="739449A7" w:rsidR="003E0CF4"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For this theme, interestingly, all academics belonging </w:t>
      </w:r>
      <w:r w:rsidR="00DE00C3">
        <w:rPr>
          <w:rFonts w:ascii="Times New Roman" w:hAnsi="Times New Roman" w:cs="Times New Roman"/>
          <w:sz w:val="24"/>
          <w:szCs w:val="24"/>
        </w:rPr>
        <w:t>to</w:t>
      </w:r>
      <w:r w:rsidR="00DE00C3"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w:t>
      </w:r>
      <w:r w:rsidR="00DE00C3">
        <w:rPr>
          <w:rFonts w:ascii="Times New Roman" w:hAnsi="Times New Roman" w:cs="Times New Roman"/>
          <w:sz w:val="24"/>
          <w:szCs w:val="24"/>
        </w:rPr>
        <w:t>H</w:t>
      </w:r>
      <w:r w:rsidRPr="00E132E7">
        <w:rPr>
          <w:rFonts w:ascii="Times New Roman" w:hAnsi="Times New Roman" w:cs="Times New Roman"/>
          <w:sz w:val="24"/>
          <w:szCs w:val="24"/>
        </w:rPr>
        <w:t xml:space="preserve">igh, </w:t>
      </w:r>
      <w:r w:rsidR="00DE00C3">
        <w:rPr>
          <w:rFonts w:ascii="Times New Roman" w:hAnsi="Times New Roman" w:cs="Times New Roman"/>
          <w:sz w:val="24"/>
          <w:szCs w:val="24"/>
        </w:rPr>
        <w:t>M</w:t>
      </w:r>
      <w:r w:rsidRPr="00E132E7">
        <w:rPr>
          <w:rFonts w:ascii="Times New Roman" w:hAnsi="Times New Roman" w:cs="Times New Roman"/>
          <w:sz w:val="24"/>
          <w:szCs w:val="24"/>
        </w:rPr>
        <w:t>edium</w:t>
      </w:r>
      <w:r w:rsidR="00DE00C3">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DE00C3">
        <w:rPr>
          <w:rFonts w:ascii="Times New Roman" w:hAnsi="Times New Roman" w:cs="Times New Roman"/>
          <w:sz w:val="24"/>
          <w:szCs w:val="24"/>
        </w:rPr>
        <w:t>L</w:t>
      </w:r>
      <w:r w:rsidRPr="00E132E7">
        <w:rPr>
          <w:rFonts w:ascii="Times New Roman" w:hAnsi="Times New Roman" w:cs="Times New Roman"/>
          <w:sz w:val="24"/>
          <w:szCs w:val="24"/>
        </w:rPr>
        <w:t>ow burnout cohort</w:t>
      </w:r>
      <w:r w:rsidR="00DE00C3">
        <w:rPr>
          <w:rFonts w:ascii="Times New Roman" w:hAnsi="Times New Roman" w:cs="Times New Roman"/>
          <w:sz w:val="24"/>
          <w:szCs w:val="24"/>
        </w:rPr>
        <w:t>s</w:t>
      </w:r>
      <w:r w:rsidRPr="00E132E7">
        <w:rPr>
          <w:rFonts w:ascii="Times New Roman" w:hAnsi="Times New Roman" w:cs="Times New Roman"/>
          <w:sz w:val="24"/>
          <w:szCs w:val="24"/>
        </w:rPr>
        <w:t xml:space="preserve"> had an eq</w:t>
      </w:r>
      <w:r w:rsidR="00A21989" w:rsidRPr="00E132E7">
        <w:rPr>
          <w:rFonts w:ascii="Times New Roman" w:hAnsi="Times New Roman" w:cs="Times New Roman"/>
          <w:sz w:val="24"/>
          <w:szCs w:val="24"/>
        </w:rPr>
        <w:t xml:space="preserve">ual share of coping mechanisms </w:t>
      </w:r>
      <w:r w:rsidRPr="00E132E7">
        <w:rPr>
          <w:rFonts w:ascii="Times New Roman" w:hAnsi="Times New Roman" w:cs="Times New Roman"/>
          <w:sz w:val="24"/>
          <w:szCs w:val="24"/>
        </w:rPr>
        <w:t>and we</w:t>
      </w:r>
      <w:r w:rsidR="00EA1DF6" w:rsidRPr="00E132E7">
        <w:rPr>
          <w:rFonts w:ascii="Times New Roman" w:hAnsi="Times New Roman" w:cs="Times New Roman"/>
          <w:sz w:val="24"/>
          <w:szCs w:val="24"/>
        </w:rPr>
        <w:t xml:space="preserve">re seen </w:t>
      </w:r>
      <w:r w:rsidR="00DE00C3">
        <w:rPr>
          <w:rFonts w:ascii="Times New Roman" w:hAnsi="Times New Roman" w:cs="Times New Roman"/>
          <w:sz w:val="24"/>
          <w:szCs w:val="24"/>
        </w:rPr>
        <w:t>as</w:t>
      </w:r>
      <w:r w:rsidR="00EA1DF6" w:rsidRPr="00E132E7">
        <w:rPr>
          <w:rFonts w:ascii="Times New Roman" w:hAnsi="Times New Roman" w:cs="Times New Roman"/>
          <w:sz w:val="24"/>
          <w:szCs w:val="24"/>
        </w:rPr>
        <w:t xml:space="preserve"> well </w:t>
      </w:r>
      <w:r w:rsidRPr="00E132E7">
        <w:rPr>
          <w:rFonts w:ascii="Times New Roman" w:hAnsi="Times New Roman" w:cs="Times New Roman"/>
          <w:sz w:val="24"/>
          <w:szCs w:val="24"/>
        </w:rPr>
        <w:t>prepared to tackle burnout outb</w:t>
      </w:r>
      <w:r w:rsidR="003E0CF4" w:rsidRPr="00E132E7">
        <w:rPr>
          <w:rFonts w:ascii="Times New Roman" w:hAnsi="Times New Roman" w:cs="Times New Roman"/>
          <w:sz w:val="24"/>
          <w:szCs w:val="24"/>
        </w:rPr>
        <w:t xml:space="preserve">ursts if encountering </w:t>
      </w:r>
      <w:r w:rsidR="00DE00C3">
        <w:rPr>
          <w:rFonts w:ascii="Times New Roman" w:hAnsi="Times New Roman" w:cs="Times New Roman"/>
          <w:sz w:val="24"/>
          <w:szCs w:val="24"/>
        </w:rPr>
        <w:t>them</w:t>
      </w:r>
      <w:r w:rsidR="00DE00C3" w:rsidRPr="00E132E7">
        <w:rPr>
          <w:rFonts w:ascii="Times New Roman" w:hAnsi="Times New Roman" w:cs="Times New Roman"/>
          <w:sz w:val="24"/>
          <w:szCs w:val="24"/>
        </w:rPr>
        <w:t xml:space="preserve"> </w:t>
      </w:r>
      <w:r w:rsidR="003E0CF4" w:rsidRPr="00E132E7">
        <w:rPr>
          <w:rFonts w:ascii="Times New Roman" w:hAnsi="Times New Roman" w:cs="Times New Roman"/>
          <w:sz w:val="24"/>
          <w:szCs w:val="24"/>
        </w:rPr>
        <w:t xml:space="preserve">in the </w:t>
      </w:r>
      <w:r w:rsidRPr="00E132E7">
        <w:rPr>
          <w:rFonts w:ascii="Times New Roman" w:hAnsi="Times New Roman" w:cs="Times New Roman"/>
          <w:sz w:val="24"/>
          <w:szCs w:val="24"/>
        </w:rPr>
        <w:t>future. Th</w:t>
      </w:r>
      <w:r w:rsidR="00DE00C3">
        <w:rPr>
          <w:rFonts w:ascii="Times New Roman" w:hAnsi="Times New Roman" w:cs="Times New Roman"/>
          <w:sz w:val="24"/>
          <w:szCs w:val="24"/>
        </w:rPr>
        <w:t>e</w:t>
      </w:r>
      <w:r w:rsidRPr="00E132E7">
        <w:rPr>
          <w:rFonts w:ascii="Times New Roman" w:hAnsi="Times New Roman" w:cs="Times New Roman"/>
          <w:sz w:val="24"/>
          <w:szCs w:val="24"/>
        </w:rPr>
        <w:t>s</w:t>
      </w:r>
      <w:r w:rsidR="00DE00C3">
        <w:rPr>
          <w:rFonts w:ascii="Times New Roman" w:hAnsi="Times New Roman" w:cs="Times New Roman"/>
          <w:sz w:val="24"/>
          <w:szCs w:val="24"/>
        </w:rPr>
        <w:t>e</w:t>
      </w:r>
      <w:r w:rsidRPr="00E132E7">
        <w:rPr>
          <w:rFonts w:ascii="Times New Roman" w:hAnsi="Times New Roman" w:cs="Times New Roman"/>
          <w:sz w:val="24"/>
          <w:szCs w:val="24"/>
        </w:rPr>
        <w:t xml:space="preserve"> results validate and reflect what came out of the quantitative data</w:t>
      </w:r>
      <w:r w:rsidR="000C6551" w:rsidRPr="00E132E7">
        <w:rPr>
          <w:rFonts w:ascii="Times New Roman" w:hAnsi="Times New Roman" w:cs="Times New Roman"/>
          <w:sz w:val="24"/>
          <w:szCs w:val="24"/>
        </w:rPr>
        <w:t xml:space="preserve"> in the first stage</w:t>
      </w:r>
      <w:r w:rsidRPr="00E132E7">
        <w:rPr>
          <w:rFonts w:ascii="Times New Roman" w:hAnsi="Times New Roman" w:cs="Times New Roman"/>
          <w:sz w:val="24"/>
          <w:szCs w:val="24"/>
        </w:rPr>
        <w:t xml:space="preserve"> where findings revealed that m</w:t>
      </w:r>
      <w:r w:rsidR="000C6551" w:rsidRPr="00E132E7">
        <w:rPr>
          <w:rFonts w:ascii="Times New Roman" w:hAnsi="Times New Roman" w:cs="Times New Roman"/>
          <w:sz w:val="24"/>
          <w:szCs w:val="24"/>
        </w:rPr>
        <w:t>ost resilient academics endured</w:t>
      </w:r>
      <w:r w:rsidRPr="00E132E7">
        <w:rPr>
          <w:rFonts w:ascii="Times New Roman" w:hAnsi="Times New Roman" w:cs="Times New Roman"/>
          <w:sz w:val="24"/>
          <w:szCs w:val="24"/>
        </w:rPr>
        <w:t xml:space="preserve"> difficult times by ha</w:t>
      </w:r>
      <w:r w:rsidR="005D3FED" w:rsidRPr="00E132E7">
        <w:rPr>
          <w:rFonts w:ascii="Times New Roman" w:hAnsi="Times New Roman" w:cs="Times New Roman"/>
          <w:sz w:val="24"/>
          <w:szCs w:val="24"/>
        </w:rPr>
        <w:t xml:space="preserve">ving a positive stance in life and </w:t>
      </w:r>
      <w:r w:rsidRPr="00E132E7">
        <w:rPr>
          <w:rFonts w:ascii="Times New Roman" w:hAnsi="Times New Roman" w:cs="Times New Roman"/>
          <w:sz w:val="24"/>
          <w:szCs w:val="24"/>
        </w:rPr>
        <w:t>due to their sheer determination a</w:t>
      </w:r>
      <w:r w:rsidR="000C6551" w:rsidRPr="00E132E7">
        <w:rPr>
          <w:rFonts w:ascii="Times New Roman" w:hAnsi="Times New Roman" w:cs="Times New Roman"/>
          <w:sz w:val="24"/>
          <w:szCs w:val="24"/>
        </w:rPr>
        <w:t>nd possess</w:t>
      </w:r>
      <w:r w:rsidR="00DE00C3">
        <w:rPr>
          <w:rFonts w:ascii="Times New Roman" w:hAnsi="Times New Roman" w:cs="Times New Roman"/>
          <w:sz w:val="24"/>
          <w:szCs w:val="24"/>
        </w:rPr>
        <w:t>ion of</w:t>
      </w:r>
      <w:r w:rsidR="000C6551" w:rsidRPr="00E132E7">
        <w:rPr>
          <w:rFonts w:ascii="Times New Roman" w:hAnsi="Times New Roman" w:cs="Times New Roman"/>
          <w:sz w:val="24"/>
          <w:szCs w:val="24"/>
        </w:rPr>
        <w:t xml:space="preserve"> firm </w:t>
      </w:r>
      <w:r w:rsidRPr="00E132E7">
        <w:rPr>
          <w:rFonts w:ascii="Times New Roman" w:hAnsi="Times New Roman" w:cs="Times New Roman"/>
          <w:sz w:val="24"/>
          <w:szCs w:val="24"/>
        </w:rPr>
        <w:t>belief</w:t>
      </w:r>
      <w:r w:rsidR="00DE00C3">
        <w:rPr>
          <w:rFonts w:ascii="Times New Roman" w:hAnsi="Times New Roman" w:cs="Times New Roman"/>
          <w:sz w:val="24"/>
          <w:szCs w:val="24"/>
        </w:rPr>
        <w:t>s</w:t>
      </w:r>
      <w:r w:rsidRPr="00E132E7">
        <w:rPr>
          <w:rFonts w:ascii="Times New Roman" w:hAnsi="Times New Roman" w:cs="Times New Roman"/>
          <w:sz w:val="24"/>
          <w:szCs w:val="24"/>
        </w:rPr>
        <w:t xml:space="preserve"> that they </w:t>
      </w:r>
      <w:r w:rsidR="00DE00C3">
        <w:rPr>
          <w:rFonts w:ascii="Times New Roman" w:hAnsi="Times New Roman" w:cs="Times New Roman"/>
          <w:sz w:val="24"/>
          <w:szCs w:val="24"/>
        </w:rPr>
        <w:t>are</w:t>
      </w:r>
      <w:r w:rsidR="00DE00C3"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able to withstand trying times. </w:t>
      </w:r>
      <w:r w:rsidRPr="00E132E7">
        <w:rPr>
          <w:rFonts w:ascii="Times New Roman" w:hAnsi="Times New Roman" w:cs="Times New Roman"/>
          <w:sz w:val="24"/>
          <w:szCs w:val="24"/>
        </w:rPr>
        <w:lastRenderedPageBreak/>
        <w:t>Survey respo</w:t>
      </w:r>
      <w:r w:rsidR="003E0CF4" w:rsidRPr="00E132E7">
        <w:rPr>
          <w:rFonts w:ascii="Times New Roman" w:hAnsi="Times New Roman" w:cs="Times New Roman"/>
          <w:sz w:val="24"/>
          <w:szCs w:val="24"/>
        </w:rPr>
        <w:t>nses gained in the first quantitative phase</w:t>
      </w:r>
      <w:r w:rsidRPr="00E132E7">
        <w:rPr>
          <w:rFonts w:ascii="Times New Roman" w:hAnsi="Times New Roman" w:cs="Times New Roman"/>
          <w:sz w:val="24"/>
          <w:szCs w:val="24"/>
        </w:rPr>
        <w:t xml:space="preserve"> corroborated the reactions given by academics in this second qualitative phase, however giving mo</w:t>
      </w:r>
      <w:r w:rsidR="00AD15A4" w:rsidRPr="00E132E7">
        <w:rPr>
          <w:rFonts w:ascii="Times New Roman" w:hAnsi="Times New Roman" w:cs="Times New Roman"/>
          <w:sz w:val="24"/>
          <w:szCs w:val="24"/>
        </w:rPr>
        <w:t>re depth</w:t>
      </w:r>
      <w:r w:rsidRPr="00E132E7">
        <w:rPr>
          <w:rFonts w:ascii="Times New Roman" w:hAnsi="Times New Roman" w:cs="Times New Roman"/>
          <w:sz w:val="24"/>
          <w:szCs w:val="24"/>
        </w:rPr>
        <w:t xml:space="preserve"> as to how and what are the actual cop</w:t>
      </w:r>
      <w:r w:rsidR="005D3FED" w:rsidRPr="00E132E7">
        <w:rPr>
          <w:rFonts w:ascii="Times New Roman" w:hAnsi="Times New Roman" w:cs="Times New Roman"/>
          <w:sz w:val="24"/>
          <w:szCs w:val="24"/>
        </w:rPr>
        <w:t>ing strategies most used by resilient academics.</w:t>
      </w:r>
    </w:p>
    <w:p w14:paraId="7A6A92C3" w14:textId="77777777" w:rsidR="00CB170C" w:rsidRPr="00E132E7" w:rsidRDefault="00CB170C" w:rsidP="00C92892">
      <w:pPr>
        <w:autoSpaceDE w:val="0"/>
        <w:autoSpaceDN w:val="0"/>
        <w:adjustRightInd w:val="0"/>
        <w:spacing w:after="0" w:line="480" w:lineRule="auto"/>
        <w:rPr>
          <w:rFonts w:ascii="Times New Roman" w:hAnsi="Times New Roman" w:cs="Times New Roman"/>
          <w:sz w:val="24"/>
          <w:szCs w:val="24"/>
        </w:rPr>
      </w:pPr>
    </w:p>
    <w:p w14:paraId="4B7E2CE6" w14:textId="3C2A45A8" w:rsidR="00DE00C3" w:rsidRDefault="009C15B0"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.3.4 </w:t>
      </w:r>
      <w:r w:rsidR="008E7F08" w:rsidRPr="00E132E7">
        <w:rPr>
          <w:rFonts w:ascii="Times New Roman" w:hAnsi="Times New Roman" w:cs="Times New Roman"/>
          <w:b/>
          <w:sz w:val="24"/>
          <w:szCs w:val="24"/>
        </w:rPr>
        <w:t>Theme T1.4:</w:t>
      </w:r>
      <w:r w:rsidRPr="00E132E7">
        <w:rPr>
          <w:rFonts w:ascii="Times New Roman" w:hAnsi="Times New Roman" w:cs="Times New Roman"/>
          <w:b/>
          <w:sz w:val="24"/>
          <w:szCs w:val="24"/>
        </w:rPr>
        <w:t xml:space="preserve"> Thoughts of bringing work home</w:t>
      </w:r>
    </w:p>
    <w:p w14:paraId="2A33FFDA" w14:textId="1B636415" w:rsidR="008E7F08" w:rsidRPr="00E132E7" w:rsidRDefault="001158F8"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M</w:t>
      </w:r>
      <w:r w:rsidR="008E7F08" w:rsidRPr="00E132E7">
        <w:rPr>
          <w:rFonts w:ascii="Times New Roman" w:hAnsi="Times New Roman" w:cs="Times New Roman"/>
          <w:sz w:val="24"/>
          <w:szCs w:val="24"/>
        </w:rPr>
        <w:t>ixed reactions were presented by respondents upon being asked on whether they brought work home if things at the office piled up. Two academics said they did, whilst four others avoided it at all costs. Most academics who were also pare</w:t>
      </w:r>
      <w:r w:rsidRPr="00E132E7">
        <w:rPr>
          <w:rFonts w:ascii="Times New Roman" w:hAnsi="Times New Roman" w:cs="Times New Roman"/>
          <w:sz w:val="24"/>
          <w:szCs w:val="24"/>
        </w:rPr>
        <w:t>nts expressed</w:t>
      </w:r>
      <w:r w:rsidR="00C65AE0" w:rsidRPr="00E132E7">
        <w:rPr>
          <w:rFonts w:ascii="Times New Roman" w:hAnsi="Times New Roman" w:cs="Times New Roman"/>
          <w:sz w:val="24"/>
          <w:szCs w:val="24"/>
        </w:rPr>
        <w:t xml:space="preserve"> guilt upon bringing work</w:t>
      </w:r>
      <w:r w:rsidR="008E7F08" w:rsidRPr="00E132E7">
        <w:rPr>
          <w:rFonts w:ascii="Times New Roman" w:hAnsi="Times New Roman" w:cs="Times New Roman"/>
          <w:sz w:val="24"/>
          <w:szCs w:val="24"/>
        </w:rPr>
        <w:t xml:space="preserve"> home due to it lessening their attention towards their children.</w:t>
      </w:r>
    </w:p>
    <w:p w14:paraId="27EB1E98" w14:textId="7777777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p>
    <w:p w14:paraId="291BED1C" w14:textId="4F03283C" w:rsidR="009C15B0" w:rsidRPr="00E132E7" w:rsidRDefault="008E7F08" w:rsidP="009C15B0">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i) Academics who avoided</w:t>
      </w:r>
      <w:r w:rsidR="009C15B0" w:rsidRPr="00E132E7">
        <w:rPr>
          <w:rFonts w:ascii="Times New Roman" w:hAnsi="Times New Roman" w:cs="Times New Roman"/>
          <w:b/>
          <w:i/>
          <w:sz w:val="24"/>
          <w:szCs w:val="24"/>
        </w:rPr>
        <w:t xml:space="preserve"> bringing work home</w:t>
      </w:r>
    </w:p>
    <w:p w14:paraId="0F1482B8" w14:textId="4B3D6430" w:rsidR="008E7F08" w:rsidRPr="00E132E7" w:rsidRDefault="008E7F08" w:rsidP="009C15B0">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sz w:val="24"/>
          <w:szCs w:val="24"/>
        </w:rPr>
        <w:t>Some academics felt that leaving work at the office and turning everything re</w:t>
      </w:r>
      <w:r w:rsidR="00EC2E42" w:rsidRPr="00E132E7">
        <w:rPr>
          <w:rFonts w:ascii="Times New Roman" w:hAnsi="Times New Roman" w:cs="Times New Roman"/>
          <w:sz w:val="24"/>
          <w:szCs w:val="24"/>
        </w:rPr>
        <w:t>lating to the job</w:t>
      </w:r>
      <w:r w:rsidRPr="00E132E7">
        <w:rPr>
          <w:rFonts w:ascii="Times New Roman" w:hAnsi="Times New Roman" w:cs="Times New Roman"/>
          <w:sz w:val="24"/>
          <w:szCs w:val="24"/>
        </w:rPr>
        <w:t xml:space="preserve"> </w:t>
      </w:r>
      <w:r w:rsidR="00DE00C3" w:rsidRPr="00E132E7">
        <w:rPr>
          <w:rFonts w:ascii="Times New Roman" w:hAnsi="Times New Roman" w:cs="Times New Roman"/>
          <w:sz w:val="24"/>
          <w:szCs w:val="24"/>
        </w:rPr>
        <w:t xml:space="preserve">off </w:t>
      </w:r>
      <w:r w:rsidR="00DE00C3">
        <w:rPr>
          <w:rFonts w:ascii="Times New Roman" w:hAnsi="Times New Roman" w:cs="Times New Roman"/>
          <w:sz w:val="24"/>
          <w:szCs w:val="24"/>
        </w:rPr>
        <w:t>was</w:t>
      </w:r>
      <w:r w:rsidR="00DE00C3"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most ideal although some </w:t>
      </w:r>
      <w:r w:rsidR="00DE00C3">
        <w:rPr>
          <w:rFonts w:ascii="Times New Roman" w:hAnsi="Times New Roman" w:cs="Times New Roman"/>
          <w:sz w:val="24"/>
          <w:szCs w:val="24"/>
        </w:rPr>
        <w:t>felt</w:t>
      </w:r>
      <w:r w:rsidR="00DE00C3"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otherwise. For these academics, building self-care into family relationships </w:t>
      </w:r>
      <w:r w:rsidR="00DE00C3">
        <w:rPr>
          <w:rFonts w:ascii="Times New Roman" w:hAnsi="Times New Roman" w:cs="Times New Roman"/>
          <w:sz w:val="24"/>
          <w:szCs w:val="24"/>
        </w:rPr>
        <w:t>was</w:t>
      </w:r>
      <w:r w:rsidR="00DE00C3"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very </w:t>
      </w:r>
      <w:r w:rsidR="00C42474" w:rsidRPr="00E132E7">
        <w:rPr>
          <w:rFonts w:ascii="Times New Roman" w:hAnsi="Times New Roman" w:cs="Times New Roman"/>
          <w:sz w:val="24"/>
          <w:szCs w:val="24"/>
        </w:rPr>
        <w:t>crucial,</w:t>
      </w:r>
      <w:r w:rsidR="00200200">
        <w:rPr>
          <w:rFonts w:ascii="Times New Roman" w:hAnsi="Times New Roman" w:cs="Times New Roman"/>
          <w:sz w:val="24"/>
          <w:szCs w:val="24"/>
        </w:rPr>
        <w:t xml:space="preserve"> including </w:t>
      </w:r>
      <w:r w:rsidR="00EC2E42" w:rsidRPr="00E132E7">
        <w:rPr>
          <w:rFonts w:ascii="Times New Roman" w:hAnsi="Times New Roman" w:cs="Times New Roman"/>
          <w:sz w:val="24"/>
          <w:szCs w:val="24"/>
        </w:rPr>
        <w:t>eating together, spending</w:t>
      </w:r>
      <w:r w:rsidRPr="00E132E7">
        <w:rPr>
          <w:rFonts w:ascii="Times New Roman" w:hAnsi="Times New Roman" w:cs="Times New Roman"/>
          <w:sz w:val="24"/>
          <w:szCs w:val="24"/>
        </w:rPr>
        <w:t xml:space="preserve"> quality time</w:t>
      </w:r>
      <w:r w:rsidR="00EC2E42" w:rsidRPr="00E132E7">
        <w:rPr>
          <w:rFonts w:ascii="Times New Roman" w:hAnsi="Times New Roman" w:cs="Times New Roman"/>
          <w:sz w:val="24"/>
          <w:szCs w:val="24"/>
        </w:rPr>
        <w:t>, etc</w:t>
      </w:r>
      <w:r w:rsidRPr="00E132E7">
        <w:rPr>
          <w:rFonts w:ascii="Times New Roman" w:hAnsi="Times New Roman" w:cs="Times New Roman"/>
          <w:sz w:val="24"/>
          <w:szCs w:val="24"/>
        </w:rPr>
        <w:t xml:space="preserve">. Academics mentioned that after a long day of work, all they want is to </w:t>
      </w:r>
      <w:r w:rsidR="005D3FED" w:rsidRPr="00E132E7">
        <w:rPr>
          <w:rFonts w:ascii="Times New Roman" w:hAnsi="Times New Roman" w:cs="Times New Roman"/>
          <w:sz w:val="24"/>
          <w:szCs w:val="24"/>
        </w:rPr>
        <w:t xml:space="preserve">come home, see their spouse </w:t>
      </w:r>
      <w:r w:rsidR="00EC2E42" w:rsidRPr="00E132E7">
        <w:rPr>
          <w:rFonts w:ascii="Times New Roman" w:hAnsi="Times New Roman" w:cs="Times New Roman"/>
          <w:sz w:val="24"/>
          <w:szCs w:val="24"/>
        </w:rPr>
        <w:t>or kids</w:t>
      </w:r>
      <w:r w:rsidR="00200200">
        <w:rPr>
          <w:rFonts w:ascii="Times New Roman" w:hAnsi="Times New Roman" w:cs="Times New Roman"/>
          <w:sz w:val="24"/>
          <w:szCs w:val="24"/>
        </w:rPr>
        <w:t>,</w:t>
      </w:r>
      <w:r w:rsidR="00EC2E42" w:rsidRPr="00E132E7">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feel relaxed and happy to </w:t>
      </w:r>
      <w:r w:rsidR="00EC2E42" w:rsidRPr="00E132E7">
        <w:rPr>
          <w:rFonts w:ascii="Times New Roman" w:hAnsi="Times New Roman" w:cs="Times New Roman"/>
          <w:sz w:val="24"/>
          <w:szCs w:val="24"/>
        </w:rPr>
        <w:t xml:space="preserve">be with them </w:t>
      </w:r>
      <w:r w:rsidRPr="00E132E7">
        <w:rPr>
          <w:rFonts w:ascii="Times New Roman" w:hAnsi="Times New Roman" w:cs="Times New Roman"/>
          <w:sz w:val="24"/>
          <w:szCs w:val="24"/>
        </w:rPr>
        <w:t>and no</w:t>
      </w:r>
      <w:r w:rsidR="00200200">
        <w:rPr>
          <w:rFonts w:ascii="Times New Roman" w:hAnsi="Times New Roman" w:cs="Times New Roman"/>
          <w:sz w:val="24"/>
          <w:szCs w:val="24"/>
        </w:rPr>
        <w:t>t</w:t>
      </w:r>
      <w:r w:rsidRPr="00E132E7">
        <w:rPr>
          <w:rFonts w:ascii="Times New Roman" w:hAnsi="Times New Roman" w:cs="Times New Roman"/>
          <w:sz w:val="24"/>
          <w:szCs w:val="24"/>
        </w:rPr>
        <w:t xml:space="preserve"> hav</w:t>
      </w:r>
      <w:r w:rsidR="00200200">
        <w:rPr>
          <w:rFonts w:ascii="Times New Roman" w:hAnsi="Times New Roman" w:cs="Times New Roman"/>
          <w:sz w:val="24"/>
          <w:szCs w:val="24"/>
        </w:rPr>
        <w:t>e</w:t>
      </w:r>
      <w:r w:rsidRPr="00E132E7">
        <w:rPr>
          <w:rFonts w:ascii="Times New Roman" w:hAnsi="Times New Roman" w:cs="Times New Roman"/>
          <w:sz w:val="24"/>
          <w:szCs w:val="24"/>
        </w:rPr>
        <w:t xml:space="preserve"> to think about the</w:t>
      </w:r>
      <w:r w:rsidR="005D3FED" w:rsidRPr="00E132E7">
        <w:rPr>
          <w:rFonts w:ascii="Times New Roman" w:hAnsi="Times New Roman" w:cs="Times New Roman"/>
          <w:sz w:val="24"/>
          <w:szCs w:val="24"/>
        </w:rPr>
        <w:t xml:space="preserve"> office anymore,</w:t>
      </w:r>
      <w:r w:rsidRPr="00E132E7">
        <w:rPr>
          <w:rFonts w:ascii="Times New Roman" w:hAnsi="Times New Roman" w:cs="Times New Roman"/>
          <w:sz w:val="24"/>
          <w:szCs w:val="24"/>
        </w:rPr>
        <w:t xml:space="preserve"> </w:t>
      </w:r>
      <w:r w:rsidR="005D3FED" w:rsidRPr="00E132E7">
        <w:rPr>
          <w:rFonts w:ascii="Times New Roman" w:hAnsi="Times New Roman" w:cs="Times New Roman"/>
          <w:sz w:val="24"/>
          <w:szCs w:val="24"/>
        </w:rPr>
        <w:t>as</w:t>
      </w:r>
      <w:r w:rsidRPr="00E132E7">
        <w:rPr>
          <w:rFonts w:ascii="Times New Roman" w:hAnsi="Times New Roman" w:cs="Times New Roman"/>
          <w:sz w:val="24"/>
          <w:szCs w:val="24"/>
        </w:rPr>
        <w:t xml:space="preserve"> shown below,</w:t>
      </w:r>
    </w:p>
    <w:p w14:paraId="20E7923B"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6EE1B38D" w14:textId="6DB570B4"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You’ve spent 7-8 hours per day at the university. I don’t think it is fair for yourself. It’s not healthy. (Female, M1 T1)</w:t>
      </w:r>
    </w:p>
    <w:p w14:paraId="63B22B6C"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4538AA2C" w14:textId="0C235C3B"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 xml:space="preserve"> I feel that I cannot do my work at home because I feel really guilty. When you’re at home you need to look at your son’s homework. My son needs my attention. (Female, M2 T1)</w:t>
      </w:r>
    </w:p>
    <w:p w14:paraId="3B9921A6"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7CACB98A" w14:textId="5F9A7142"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ii) Academics with no option, or still single and having no family commitment</w:t>
      </w:r>
    </w:p>
    <w:p w14:paraId="545F27A7" w14:textId="44D94623" w:rsidR="001F09E8" w:rsidRPr="00E132E7" w:rsidRDefault="008E7F08" w:rsidP="008258D5">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On the other hand, those who </w:t>
      </w:r>
      <w:r w:rsidR="00842E55">
        <w:rPr>
          <w:rFonts w:ascii="Times New Roman" w:hAnsi="Times New Roman" w:cs="Times New Roman"/>
          <w:sz w:val="24"/>
          <w:szCs w:val="24"/>
        </w:rPr>
        <w:t>disagreed with the above group</w:t>
      </w:r>
      <w:r w:rsidR="00842E55" w:rsidRPr="00E132E7">
        <w:rPr>
          <w:rFonts w:ascii="Times New Roman" w:hAnsi="Times New Roman" w:cs="Times New Roman"/>
          <w:sz w:val="24"/>
          <w:szCs w:val="24"/>
        </w:rPr>
        <w:t xml:space="preserve"> </w:t>
      </w:r>
      <w:r w:rsidR="005D3FED" w:rsidRPr="00E132E7">
        <w:rPr>
          <w:rFonts w:ascii="Times New Roman" w:hAnsi="Times New Roman" w:cs="Times New Roman"/>
          <w:sz w:val="24"/>
          <w:szCs w:val="24"/>
        </w:rPr>
        <w:t>were mostly a</w:t>
      </w:r>
      <w:r w:rsidRPr="00E132E7">
        <w:rPr>
          <w:rFonts w:ascii="Times New Roman" w:hAnsi="Times New Roman" w:cs="Times New Roman"/>
          <w:sz w:val="24"/>
          <w:szCs w:val="24"/>
        </w:rPr>
        <w:t xml:space="preserve">cademics </w:t>
      </w:r>
      <w:r w:rsidR="005D3FED" w:rsidRPr="00E132E7">
        <w:rPr>
          <w:rFonts w:ascii="Times New Roman" w:hAnsi="Times New Roman" w:cs="Times New Roman"/>
          <w:sz w:val="24"/>
          <w:szCs w:val="24"/>
        </w:rPr>
        <w:t xml:space="preserve">who </w:t>
      </w:r>
      <w:r w:rsidR="00611028" w:rsidRPr="00E132E7">
        <w:rPr>
          <w:rFonts w:ascii="Times New Roman" w:hAnsi="Times New Roman" w:cs="Times New Roman"/>
          <w:sz w:val="24"/>
          <w:szCs w:val="24"/>
        </w:rPr>
        <w:t xml:space="preserve">were single and </w:t>
      </w:r>
      <w:r w:rsidRPr="00E132E7">
        <w:rPr>
          <w:rFonts w:ascii="Times New Roman" w:hAnsi="Times New Roman" w:cs="Times New Roman"/>
          <w:sz w:val="24"/>
          <w:szCs w:val="24"/>
        </w:rPr>
        <w:t>free of any commitments towards family. Others maintained tha</w:t>
      </w:r>
      <w:r w:rsidR="005D3FED" w:rsidRPr="00E132E7">
        <w:rPr>
          <w:rFonts w:ascii="Times New Roman" w:hAnsi="Times New Roman" w:cs="Times New Roman"/>
          <w:sz w:val="24"/>
          <w:szCs w:val="24"/>
        </w:rPr>
        <w:t xml:space="preserve">t it is </w:t>
      </w:r>
      <w:r w:rsidR="005D3FED" w:rsidRPr="00E132E7">
        <w:rPr>
          <w:rFonts w:ascii="Times New Roman" w:hAnsi="Times New Roman" w:cs="Times New Roman"/>
          <w:sz w:val="24"/>
          <w:szCs w:val="24"/>
        </w:rPr>
        <w:lastRenderedPageBreak/>
        <w:t xml:space="preserve">somewhat difficult and </w:t>
      </w:r>
      <w:r w:rsidRPr="00E132E7">
        <w:rPr>
          <w:rFonts w:ascii="Times New Roman" w:hAnsi="Times New Roman" w:cs="Times New Roman"/>
          <w:sz w:val="24"/>
          <w:szCs w:val="24"/>
        </w:rPr>
        <w:t xml:space="preserve">impossible to not bring work </w:t>
      </w:r>
      <w:r w:rsidR="00842E55">
        <w:rPr>
          <w:rFonts w:ascii="Times New Roman" w:hAnsi="Times New Roman" w:cs="Times New Roman"/>
          <w:sz w:val="24"/>
          <w:szCs w:val="24"/>
        </w:rPr>
        <w:t>home</w:t>
      </w:r>
      <w:r w:rsidRPr="00E132E7">
        <w:rPr>
          <w:rFonts w:ascii="Times New Roman" w:hAnsi="Times New Roman" w:cs="Times New Roman"/>
          <w:sz w:val="24"/>
          <w:szCs w:val="24"/>
        </w:rPr>
        <w:t>. For this group of academics, the reality is that there are times when they had no</w:t>
      </w:r>
      <w:r w:rsidR="001F09E8" w:rsidRPr="00E132E7">
        <w:rPr>
          <w:rFonts w:ascii="Times New Roman" w:hAnsi="Times New Roman" w:cs="Times New Roman"/>
          <w:sz w:val="24"/>
          <w:szCs w:val="24"/>
        </w:rPr>
        <w:t xml:space="preserve"> choice but to bring work </w:t>
      </w:r>
      <w:r w:rsidR="008258D5" w:rsidRPr="00E132E7">
        <w:rPr>
          <w:rFonts w:ascii="Times New Roman" w:hAnsi="Times New Roman" w:cs="Times New Roman"/>
          <w:sz w:val="24"/>
          <w:szCs w:val="24"/>
        </w:rPr>
        <w:t>back</w:t>
      </w:r>
      <w:r w:rsidR="001F09E8" w:rsidRPr="00E132E7">
        <w:rPr>
          <w:rFonts w:ascii="Times New Roman" w:hAnsi="Times New Roman" w:cs="Times New Roman"/>
          <w:sz w:val="24"/>
          <w:szCs w:val="24"/>
        </w:rPr>
        <w:t>,</w:t>
      </w:r>
    </w:p>
    <w:p w14:paraId="06CD767F" w14:textId="4F2682CE"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I know it’s not good to bring work home but sometimes we don’t have a choice. If you don’t have enough time to finish your work at the office, that’s the last choice. (Female, H5 T1)</w:t>
      </w:r>
    </w:p>
    <w:p w14:paraId="1347ABAC"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3F91AE8A" w14:textId="7F7FE828"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For the majority, bringing work home was perceived as not adequately balancing the work-family continuum, with the few rebutting that the whole system disallows them from taking any time away from their work </w:t>
      </w:r>
      <w:r w:rsidR="00842E55">
        <w:rPr>
          <w:rFonts w:ascii="Times New Roman" w:hAnsi="Times New Roman" w:cs="Times New Roman"/>
          <w:sz w:val="24"/>
          <w:szCs w:val="24"/>
        </w:rPr>
        <w:t>as</w:t>
      </w:r>
      <w:r w:rsidR="00842E55" w:rsidRPr="00E132E7">
        <w:rPr>
          <w:rFonts w:ascii="Times New Roman" w:hAnsi="Times New Roman" w:cs="Times New Roman"/>
          <w:sz w:val="24"/>
          <w:szCs w:val="24"/>
        </w:rPr>
        <w:t xml:space="preserve"> </w:t>
      </w:r>
      <w:r w:rsidR="005D3FED" w:rsidRPr="00E132E7">
        <w:rPr>
          <w:rFonts w:ascii="Times New Roman" w:hAnsi="Times New Roman" w:cs="Times New Roman"/>
          <w:sz w:val="24"/>
          <w:szCs w:val="24"/>
        </w:rPr>
        <w:t xml:space="preserve">more work will be piling up </w:t>
      </w:r>
      <w:r w:rsidRPr="00E132E7">
        <w:rPr>
          <w:rFonts w:ascii="Times New Roman" w:hAnsi="Times New Roman" w:cs="Times New Roman"/>
          <w:sz w:val="24"/>
          <w:szCs w:val="24"/>
        </w:rPr>
        <w:t>soon. For academic-mothers, bringing work home had a slight imp</w:t>
      </w:r>
      <w:r w:rsidR="008258D5" w:rsidRPr="00E132E7">
        <w:rPr>
          <w:rFonts w:ascii="Times New Roman" w:hAnsi="Times New Roman" w:cs="Times New Roman"/>
          <w:sz w:val="24"/>
          <w:szCs w:val="24"/>
        </w:rPr>
        <w:t xml:space="preserve">act on their conscience </w:t>
      </w:r>
      <w:r w:rsidRPr="00E132E7">
        <w:rPr>
          <w:rFonts w:ascii="Times New Roman" w:hAnsi="Times New Roman" w:cs="Times New Roman"/>
          <w:sz w:val="24"/>
          <w:szCs w:val="24"/>
        </w:rPr>
        <w:t>as they considered time at home to be for their children. The need to differentiate the home from work life was commonly recognised.</w:t>
      </w:r>
    </w:p>
    <w:p w14:paraId="52E1C1CB" w14:textId="53B5A505" w:rsidR="008E7F08" w:rsidRPr="00E132E7" w:rsidRDefault="008258D5"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F</w:t>
      </w:r>
      <w:r w:rsidR="008E7F08" w:rsidRPr="00E132E7">
        <w:rPr>
          <w:rFonts w:ascii="Times New Roman" w:hAnsi="Times New Roman" w:cs="Times New Roman"/>
          <w:sz w:val="24"/>
          <w:szCs w:val="24"/>
        </w:rPr>
        <w:t>rom a gender and career progression</w:t>
      </w:r>
      <w:r w:rsidR="005D3FED" w:rsidRPr="00E132E7">
        <w:rPr>
          <w:rFonts w:ascii="Times New Roman" w:hAnsi="Times New Roman" w:cs="Times New Roman"/>
          <w:sz w:val="24"/>
          <w:szCs w:val="24"/>
        </w:rPr>
        <w:t xml:space="preserve"> view, evidence show</w:t>
      </w:r>
      <w:r w:rsidR="000853AB">
        <w:rPr>
          <w:rFonts w:ascii="Times New Roman" w:hAnsi="Times New Roman" w:cs="Times New Roman"/>
          <w:sz w:val="24"/>
          <w:szCs w:val="24"/>
        </w:rPr>
        <w:t>s</w:t>
      </w:r>
      <w:r w:rsidR="005D3FED" w:rsidRPr="00E132E7">
        <w:rPr>
          <w:rFonts w:ascii="Times New Roman" w:hAnsi="Times New Roman" w:cs="Times New Roman"/>
          <w:sz w:val="24"/>
          <w:szCs w:val="24"/>
        </w:rPr>
        <w:t xml:space="preserve"> that </w:t>
      </w:r>
      <w:r w:rsidR="004775CC">
        <w:rPr>
          <w:rFonts w:ascii="Times New Roman" w:hAnsi="Times New Roman" w:cs="Times New Roman"/>
          <w:sz w:val="24"/>
          <w:szCs w:val="24"/>
        </w:rPr>
        <w:t>compared</w:t>
      </w:r>
      <w:r w:rsidR="00816889">
        <w:rPr>
          <w:rFonts w:ascii="Times New Roman" w:hAnsi="Times New Roman" w:cs="Times New Roman"/>
          <w:sz w:val="24"/>
          <w:szCs w:val="24"/>
        </w:rPr>
        <w:t xml:space="preserve"> to men, </w:t>
      </w:r>
      <w:r w:rsidR="005D3FED" w:rsidRPr="00E132E7">
        <w:rPr>
          <w:rFonts w:ascii="Times New Roman" w:hAnsi="Times New Roman" w:cs="Times New Roman"/>
          <w:sz w:val="24"/>
          <w:szCs w:val="24"/>
        </w:rPr>
        <w:t xml:space="preserve">women </w:t>
      </w:r>
      <w:r w:rsidR="00816889">
        <w:rPr>
          <w:rFonts w:ascii="Times New Roman" w:hAnsi="Times New Roman" w:cs="Times New Roman"/>
          <w:sz w:val="24"/>
          <w:szCs w:val="24"/>
        </w:rPr>
        <w:t xml:space="preserve">face a lesser likelihood of getting </w:t>
      </w:r>
      <w:r w:rsidR="008E7F08" w:rsidRPr="00E132E7">
        <w:rPr>
          <w:rFonts w:ascii="Times New Roman" w:hAnsi="Times New Roman" w:cs="Times New Roman"/>
          <w:sz w:val="24"/>
          <w:szCs w:val="24"/>
        </w:rPr>
        <w:t xml:space="preserve">promoted (Johnston &amp; Lee, 2012). Women with children are also less likely to progress and move up the career ladder compared to those childless </w:t>
      </w:r>
      <w:r w:rsidRPr="00E132E7">
        <w:rPr>
          <w:rFonts w:ascii="Times New Roman" w:hAnsi="Times New Roman" w:cs="Times New Roman"/>
          <w:sz w:val="24"/>
          <w:szCs w:val="24"/>
        </w:rPr>
        <w:t>career women</w:t>
      </w:r>
      <w:r w:rsidR="008E7F08" w:rsidRPr="00E132E7">
        <w:rPr>
          <w:rFonts w:ascii="Times New Roman" w:hAnsi="Times New Roman" w:cs="Times New Roman"/>
          <w:sz w:val="24"/>
          <w:szCs w:val="24"/>
        </w:rPr>
        <w:t xml:space="preserve"> (Kunze, 2014). According to Mason (2013) family formation </w:t>
      </w:r>
      <w:r w:rsidR="002F13D0">
        <w:rPr>
          <w:rFonts w:ascii="Times New Roman" w:hAnsi="Times New Roman" w:cs="Times New Roman"/>
          <w:sz w:val="24"/>
          <w:szCs w:val="24"/>
        </w:rPr>
        <w:t xml:space="preserve">tend to </w:t>
      </w:r>
      <w:r w:rsidR="008E7F08" w:rsidRPr="00E132E7">
        <w:rPr>
          <w:rFonts w:ascii="Times New Roman" w:hAnsi="Times New Roman" w:cs="Times New Roman"/>
          <w:sz w:val="24"/>
          <w:szCs w:val="24"/>
        </w:rPr>
        <w:t>negatively affect</w:t>
      </w:r>
      <w:r w:rsidR="002F13D0">
        <w:rPr>
          <w:rFonts w:ascii="Times New Roman" w:hAnsi="Times New Roman" w:cs="Times New Roman"/>
          <w:sz w:val="24"/>
          <w:szCs w:val="24"/>
        </w:rPr>
        <w:t xml:space="preserve"> a </w:t>
      </w:r>
      <w:r w:rsidR="008E7F08" w:rsidRPr="00E132E7">
        <w:rPr>
          <w:rFonts w:ascii="Times New Roman" w:hAnsi="Times New Roman" w:cs="Times New Roman"/>
          <w:sz w:val="24"/>
          <w:szCs w:val="24"/>
        </w:rPr>
        <w:t>women</w:t>
      </w:r>
      <w:r w:rsidR="000853AB">
        <w:rPr>
          <w:rFonts w:ascii="Times New Roman" w:hAnsi="Times New Roman" w:cs="Times New Roman"/>
          <w:sz w:val="24"/>
          <w:szCs w:val="24"/>
        </w:rPr>
        <w:t>’</w:t>
      </w:r>
      <w:r w:rsidR="008E7F08" w:rsidRPr="00E132E7">
        <w:rPr>
          <w:rFonts w:ascii="Times New Roman" w:hAnsi="Times New Roman" w:cs="Times New Roman"/>
          <w:sz w:val="24"/>
          <w:szCs w:val="24"/>
        </w:rPr>
        <w:t>s academic career</w:t>
      </w:r>
      <w:r w:rsidR="002F13D0">
        <w:rPr>
          <w:rFonts w:ascii="Times New Roman" w:hAnsi="Times New Roman" w:cs="Times New Roman"/>
          <w:sz w:val="24"/>
          <w:szCs w:val="24"/>
        </w:rPr>
        <w:t xml:space="preserve"> but not men’s</w:t>
      </w:r>
      <w:r w:rsidR="008E7F08" w:rsidRPr="00E132E7">
        <w:rPr>
          <w:rFonts w:ascii="Times New Roman" w:hAnsi="Times New Roman" w:cs="Times New Roman"/>
          <w:sz w:val="24"/>
          <w:szCs w:val="24"/>
        </w:rPr>
        <w:t xml:space="preserve">. For </w:t>
      </w:r>
      <w:r w:rsidR="002F13D0">
        <w:rPr>
          <w:rFonts w:ascii="Times New Roman" w:hAnsi="Times New Roman" w:cs="Times New Roman"/>
          <w:sz w:val="24"/>
          <w:szCs w:val="24"/>
        </w:rPr>
        <w:t>wo</w:t>
      </w:r>
      <w:r w:rsidR="008E7F08" w:rsidRPr="00E132E7">
        <w:rPr>
          <w:rFonts w:ascii="Times New Roman" w:hAnsi="Times New Roman" w:cs="Times New Roman"/>
          <w:sz w:val="24"/>
          <w:szCs w:val="24"/>
        </w:rPr>
        <w:t xml:space="preserve">men, having children </w:t>
      </w:r>
      <w:r w:rsidR="002F13D0">
        <w:rPr>
          <w:rFonts w:ascii="Times New Roman" w:hAnsi="Times New Roman" w:cs="Times New Roman"/>
          <w:sz w:val="24"/>
          <w:szCs w:val="24"/>
        </w:rPr>
        <w:t>is considered</w:t>
      </w:r>
      <w:r w:rsidR="000853AB" w:rsidRPr="00E132E7">
        <w:rPr>
          <w:rFonts w:ascii="Times New Roman" w:hAnsi="Times New Roman" w:cs="Times New Roman"/>
          <w:sz w:val="24"/>
          <w:szCs w:val="24"/>
        </w:rPr>
        <w:t xml:space="preserve"> </w:t>
      </w:r>
      <w:r w:rsidR="008E7F08" w:rsidRPr="00E132E7">
        <w:rPr>
          <w:rFonts w:ascii="Times New Roman" w:hAnsi="Times New Roman" w:cs="Times New Roman"/>
          <w:sz w:val="24"/>
          <w:szCs w:val="24"/>
        </w:rPr>
        <w:t xml:space="preserve">somehow a career killer and </w:t>
      </w:r>
      <w:r w:rsidR="000853AB">
        <w:rPr>
          <w:rFonts w:ascii="Times New Roman" w:hAnsi="Times New Roman" w:cs="Times New Roman"/>
          <w:sz w:val="24"/>
          <w:szCs w:val="24"/>
        </w:rPr>
        <w:t xml:space="preserve">the effects are described </w:t>
      </w:r>
      <w:r w:rsidR="008E7F08" w:rsidRPr="00E132E7">
        <w:rPr>
          <w:rFonts w:ascii="Times New Roman" w:hAnsi="Times New Roman" w:cs="Times New Roman"/>
          <w:sz w:val="24"/>
          <w:szCs w:val="24"/>
        </w:rPr>
        <w:t>as th</w:t>
      </w:r>
      <w:r w:rsidR="005D3FED" w:rsidRPr="00E132E7">
        <w:rPr>
          <w:rFonts w:ascii="Times New Roman" w:hAnsi="Times New Roman" w:cs="Times New Roman"/>
          <w:sz w:val="24"/>
          <w:szCs w:val="24"/>
        </w:rPr>
        <w:t xml:space="preserve">e “baby penalty” </w:t>
      </w:r>
      <w:r w:rsidR="002F13D0">
        <w:rPr>
          <w:rFonts w:ascii="Times New Roman" w:hAnsi="Times New Roman" w:cs="Times New Roman"/>
          <w:sz w:val="24"/>
          <w:szCs w:val="24"/>
        </w:rPr>
        <w:t xml:space="preserve">unlike for men </w:t>
      </w:r>
      <w:r w:rsidR="005D3FED" w:rsidRPr="00E132E7">
        <w:rPr>
          <w:rFonts w:ascii="Times New Roman" w:hAnsi="Times New Roman" w:cs="Times New Roman"/>
          <w:sz w:val="24"/>
          <w:szCs w:val="24"/>
        </w:rPr>
        <w:t>(Mason, 2013).</w:t>
      </w:r>
    </w:p>
    <w:p w14:paraId="39D46489" w14:textId="3A9A473B"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Participants were asked how significant they though</w:t>
      </w:r>
      <w:r w:rsidR="00110CDD" w:rsidRPr="00E132E7">
        <w:rPr>
          <w:rFonts w:ascii="Times New Roman" w:hAnsi="Times New Roman" w:cs="Times New Roman"/>
          <w:sz w:val="24"/>
          <w:szCs w:val="24"/>
        </w:rPr>
        <w:t>t promotion was</w:t>
      </w:r>
      <w:r w:rsidRPr="00E132E7">
        <w:rPr>
          <w:rFonts w:ascii="Times New Roman" w:hAnsi="Times New Roman" w:cs="Times New Roman"/>
          <w:sz w:val="24"/>
          <w:szCs w:val="24"/>
        </w:rPr>
        <w:t xml:space="preserve"> and </w:t>
      </w:r>
      <w:r w:rsidR="000853AB">
        <w:rPr>
          <w:rFonts w:ascii="Times New Roman" w:hAnsi="Times New Roman" w:cs="Times New Roman"/>
          <w:sz w:val="24"/>
          <w:szCs w:val="24"/>
        </w:rPr>
        <w:t xml:space="preserve">about </w:t>
      </w:r>
      <w:r w:rsidRPr="00E132E7">
        <w:rPr>
          <w:rFonts w:ascii="Times New Roman" w:hAnsi="Times New Roman" w:cs="Times New Roman"/>
          <w:sz w:val="24"/>
          <w:szCs w:val="24"/>
        </w:rPr>
        <w:t>their hopes for advancement</w:t>
      </w:r>
      <w:r w:rsidR="00110CDD" w:rsidRPr="00E132E7">
        <w:rPr>
          <w:rFonts w:ascii="Times New Roman" w:hAnsi="Times New Roman" w:cs="Times New Roman"/>
          <w:sz w:val="24"/>
          <w:szCs w:val="24"/>
        </w:rPr>
        <w:t xml:space="preserve"> in their career path</w:t>
      </w:r>
      <w:r w:rsidR="000853AB">
        <w:rPr>
          <w:rFonts w:ascii="Times New Roman" w:hAnsi="Times New Roman" w:cs="Times New Roman"/>
          <w:sz w:val="24"/>
          <w:szCs w:val="24"/>
        </w:rPr>
        <w:t>.</w:t>
      </w:r>
      <w:r w:rsidRPr="00E132E7">
        <w:rPr>
          <w:rFonts w:ascii="Times New Roman" w:hAnsi="Times New Roman" w:cs="Times New Roman"/>
          <w:sz w:val="24"/>
          <w:szCs w:val="24"/>
        </w:rPr>
        <w:t xml:space="preserve"> </w:t>
      </w:r>
      <w:r w:rsidR="000853AB">
        <w:rPr>
          <w:rFonts w:ascii="Times New Roman" w:hAnsi="Times New Roman" w:cs="Times New Roman"/>
          <w:sz w:val="24"/>
          <w:szCs w:val="24"/>
        </w:rPr>
        <w:t>F</w:t>
      </w:r>
      <w:r w:rsidR="000853AB" w:rsidRPr="00E132E7">
        <w:rPr>
          <w:rFonts w:ascii="Times New Roman" w:hAnsi="Times New Roman" w:cs="Times New Roman"/>
          <w:sz w:val="24"/>
          <w:szCs w:val="24"/>
        </w:rPr>
        <w:t xml:space="preserve">ew </w:t>
      </w:r>
      <w:r w:rsidRPr="00E132E7">
        <w:rPr>
          <w:rFonts w:ascii="Times New Roman" w:hAnsi="Times New Roman" w:cs="Times New Roman"/>
          <w:sz w:val="24"/>
          <w:szCs w:val="24"/>
        </w:rPr>
        <w:t>academics expressed an opinio</w:t>
      </w:r>
      <w:r w:rsidR="00110CDD" w:rsidRPr="00E132E7">
        <w:rPr>
          <w:rFonts w:ascii="Times New Roman" w:hAnsi="Times New Roman" w:cs="Times New Roman"/>
          <w:sz w:val="24"/>
          <w:szCs w:val="24"/>
        </w:rPr>
        <w:t xml:space="preserve">n whereas others did not </w:t>
      </w:r>
      <w:r w:rsidRPr="00E132E7">
        <w:rPr>
          <w:rFonts w:ascii="Times New Roman" w:hAnsi="Times New Roman" w:cs="Times New Roman"/>
          <w:sz w:val="24"/>
          <w:szCs w:val="24"/>
        </w:rPr>
        <w:t>have much view of this matter. Responses ranged from academics who wished to leave a</w:t>
      </w:r>
      <w:r w:rsidR="00F3697B" w:rsidRPr="00E132E7">
        <w:rPr>
          <w:rFonts w:ascii="Times New Roman" w:hAnsi="Times New Roman" w:cs="Times New Roman"/>
          <w:sz w:val="24"/>
          <w:szCs w:val="24"/>
        </w:rPr>
        <w:t>s soon as an opportunity arises</w:t>
      </w:r>
      <w:r w:rsidR="000853AB">
        <w:rPr>
          <w:rFonts w:ascii="Times New Roman" w:hAnsi="Times New Roman" w:cs="Times New Roman"/>
          <w:sz w:val="24"/>
          <w:szCs w:val="24"/>
        </w:rPr>
        <w:t>,</w:t>
      </w:r>
      <w:r w:rsidRPr="00E132E7">
        <w:rPr>
          <w:rFonts w:ascii="Times New Roman" w:hAnsi="Times New Roman" w:cs="Times New Roman"/>
          <w:sz w:val="24"/>
          <w:szCs w:val="24"/>
        </w:rPr>
        <w:t xml:space="preserve"> to t</w:t>
      </w:r>
      <w:r w:rsidR="00110CDD" w:rsidRPr="00E132E7">
        <w:rPr>
          <w:rFonts w:ascii="Times New Roman" w:hAnsi="Times New Roman" w:cs="Times New Roman"/>
          <w:sz w:val="24"/>
          <w:szCs w:val="24"/>
        </w:rPr>
        <w:t>hose academics who</w:t>
      </w:r>
      <w:r w:rsidR="000853AB">
        <w:rPr>
          <w:rFonts w:ascii="Times New Roman" w:hAnsi="Times New Roman" w:cs="Times New Roman"/>
          <w:sz w:val="24"/>
          <w:szCs w:val="24"/>
        </w:rPr>
        <w:t>,</w:t>
      </w:r>
      <w:r w:rsidR="00110CDD" w:rsidRPr="00E132E7">
        <w:rPr>
          <w:rFonts w:ascii="Times New Roman" w:hAnsi="Times New Roman" w:cs="Times New Roman"/>
          <w:sz w:val="24"/>
          <w:szCs w:val="24"/>
        </w:rPr>
        <w:t xml:space="preserve"> despite feeling</w:t>
      </w:r>
      <w:r w:rsidRPr="00E132E7">
        <w:rPr>
          <w:rFonts w:ascii="Times New Roman" w:hAnsi="Times New Roman" w:cs="Times New Roman"/>
          <w:sz w:val="24"/>
          <w:szCs w:val="24"/>
        </w:rPr>
        <w:t xml:space="preserve"> the institutional environment </w:t>
      </w:r>
      <w:r w:rsidR="000853AB">
        <w:rPr>
          <w:rFonts w:ascii="Times New Roman" w:hAnsi="Times New Roman" w:cs="Times New Roman"/>
          <w:sz w:val="24"/>
          <w:szCs w:val="24"/>
        </w:rPr>
        <w:t>to be</w:t>
      </w:r>
      <w:r w:rsidR="000853AB" w:rsidRPr="00E132E7">
        <w:rPr>
          <w:rFonts w:ascii="Times New Roman" w:hAnsi="Times New Roman" w:cs="Times New Roman"/>
          <w:sz w:val="24"/>
          <w:szCs w:val="24"/>
        </w:rPr>
        <w:t xml:space="preserve"> </w:t>
      </w:r>
      <w:r w:rsidRPr="00E132E7">
        <w:rPr>
          <w:rFonts w:ascii="Times New Roman" w:hAnsi="Times New Roman" w:cs="Times New Roman"/>
          <w:sz w:val="24"/>
          <w:szCs w:val="24"/>
        </w:rPr>
        <w:t>burnout-inducing, believe</w:t>
      </w:r>
      <w:r w:rsidR="000853AB">
        <w:rPr>
          <w:rFonts w:ascii="Times New Roman" w:hAnsi="Times New Roman" w:cs="Times New Roman"/>
          <w:sz w:val="24"/>
          <w:szCs w:val="24"/>
        </w:rPr>
        <w:t xml:space="preserve"> in</w:t>
      </w:r>
      <w:r w:rsidRPr="00E132E7">
        <w:rPr>
          <w:rFonts w:ascii="Times New Roman" w:hAnsi="Times New Roman" w:cs="Times New Roman"/>
          <w:sz w:val="24"/>
          <w:szCs w:val="24"/>
        </w:rPr>
        <w:t xml:space="preserve"> the necessity to first </w:t>
      </w:r>
      <w:r w:rsidR="00E168E5" w:rsidRPr="00E132E7">
        <w:rPr>
          <w:rFonts w:ascii="Times New Roman" w:hAnsi="Times New Roman" w:cs="Times New Roman"/>
          <w:sz w:val="24"/>
          <w:szCs w:val="24"/>
        </w:rPr>
        <w:t>contribute</w:t>
      </w:r>
      <w:r w:rsidRPr="00E132E7">
        <w:rPr>
          <w:rFonts w:ascii="Times New Roman" w:hAnsi="Times New Roman" w:cs="Times New Roman"/>
          <w:sz w:val="24"/>
          <w:szCs w:val="24"/>
        </w:rPr>
        <w:t xml:space="preserve"> to the institution before departing</w:t>
      </w:r>
      <w:r w:rsidR="000853AB">
        <w:rPr>
          <w:rFonts w:ascii="Times New Roman" w:hAnsi="Times New Roman" w:cs="Times New Roman"/>
          <w:sz w:val="24"/>
          <w:szCs w:val="24"/>
        </w:rPr>
        <w:t>,</w:t>
      </w:r>
      <w:r w:rsidRPr="00E132E7">
        <w:rPr>
          <w:rFonts w:ascii="Times New Roman" w:hAnsi="Times New Roman" w:cs="Times New Roman"/>
          <w:sz w:val="24"/>
          <w:szCs w:val="24"/>
        </w:rPr>
        <w:t xml:space="preserve"> as conveyed below</w:t>
      </w:r>
      <w:r w:rsidR="000853AB">
        <w:rPr>
          <w:rFonts w:ascii="Times New Roman" w:hAnsi="Times New Roman" w:cs="Times New Roman"/>
          <w:sz w:val="24"/>
          <w:szCs w:val="24"/>
        </w:rPr>
        <w:t>,</w:t>
      </w:r>
    </w:p>
    <w:p w14:paraId="396F73CE" w14:textId="77777777" w:rsidR="008E7F08" w:rsidRPr="00E132E7" w:rsidRDefault="008E7F08" w:rsidP="00C92892">
      <w:pPr>
        <w:autoSpaceDE w:val="0"/>
        <w:autoSpaceDN w:val="0"/>
        <w:adjustRightInd w:val="0"/>
        <w:spacing w:after="0" w:line="240" w:lineRule="auto"/>
        <w:rPr>
          <w:rFonts w:ascii="Times New Roman" w:hAnsi="Times New Roman" w:cs="Times New Roman"/>
          <w:sz w:val="24"/>
          <w:szCs w:val="24"/>
        </w:rPr>
      </w:pPr>
    </w:p>
    <w:p w14:paraId="03BA7DCE" w14:textId="0A4A57F2"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lastRenderedPageBreak/>
        <w:tab/>
        <w:t xml:space="preserve">Career advancement is important for academics. The final goal is professorship but I </w:t>
      </w:r>
      <w:r w:rsidRPr="00E132E7">
        <w:rPr>
          <w:rFonts w:ascii="Times New Roman" w:hAnsi="Times New Roman" w:cs="Times New Roman"/>
          <w:sz w:val="24"/>
          <w:szCs w:val="24"/>
        </w:rPr>
        <w:tab/>
        <w:t xml:space="preserve">think I still have some things to contribute to this university before I actually leave. </w:t>
      </w:r>
      <w:r w:rsidRPr="00E132E7">
        <w:rPr>
          <w:rFonts w:ascii="Times New Roman" w:hAnsi="Times New Roman" w:cs="Times New Roman"/>
          <w:sz w:val="24"/>
          <w:szCs w:val="24"/>
        </w:rPr>
        <w:tab/>
        <w:t>(Male, H3 T1)</w:t>
      </w:r>
    </w:p>
    <w:p w14:paraId="247904C1"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51B82D70" w14:textId="57AE74D6" w:rsidR="008E7F08" w:rsidRPr="00E132E7" w:rsidRDefault="008E7F08" w:rsidP="00C92892">
      <w:pPr>
        <w:autoSpaceDE w:val="0"/>
        <w:autoSpaceDN w:val="0"/>
        <w:adjustRightInd w:val="0"/>
        <w:spacing w:after="0" w:line="480" w:lineRule="auto"/>
        <w:rPr>
          <w:rFonts w:ascii="Times New Roman" w:hAnsi="Times New Roman" w:cs="Times New Roman"/>
          <w:sz w:val="24"/>
        </w:rPr>
      </w:pPr>
      <w:r w:rsidRPr="00E132E7">
        <w:rPr>
          <w:rFonts w:ascii="Times New Roman" w:hAnsi="Times New Roman" w:cs="Times New Roman"/>
          <w:sz w:val="24"/>
          <w:szCs w:val="24"/>
        </w:rPr>
        <w:t xml:space="preserve">In general, academics belonging in the </w:t>
      </w:r>
      <w:r w:rsidR="000853AB">
        <w:rPr>
          <w:rFonts w:ascii="Times New Roman" w:hAnsi="Times New Roman" w:cs="Times New Roman"/>
          <w:sz w:val="24"/>
          <w:szCs w:val="24"/>
        </w:rPr>
        <w:t>H</w:t>
      </w:r>
      <w:r w:rsidRPr="00E132E7">
        <w:rPr>
          <w:rFonts w:ascii="Times New Roman" w:hAnsi="Times New Roman" w:cs="Times New Roman"/>
          <w:sz w:val="24"/>
          <w:szCs w:val="24"/>
        </w:rPr>
        <w:t xml:space="preserve">igh burnout group conveyed more opinions about their hopes </w:t>
      </w:r>
      <w:r w:rsidR="000853AB">
        <w:rPr>
          <w:rFonts w:ascii="Times New Roman" w:hAnsi="Times New Roman" w:cs="Times New Roman"/>
          <w:sz w:val="24"/>
          <w:szCs w:val="24"/>
        </w:rPr>
        <w:t>for</w:t>
      </w:r>
      <w:r w:rsidR="000853AB"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being promoted, </w:t>
      </w:r>
      <w:r w:rsidR="00E168E5" w:rsidRPr="00E132E7">
        <w:rPr>
          <w:rFonts w:ascii="Times New Roman" w:hAnsi="Times New Roman" w:cs="Times New Roman"/>
          <w:sz w:val="24"/>
          <w:szCs w:val="24"/>
        </w:rPr>
        <w:t>were</w:t>
      </w:r>
      <w:r w:rsidR="00051E65" w:rsidRPr="00E132E7">
        <w:rPr>
          <w:rFonts w:ascii="Times New Roman" w:hAnsi="Times New Roman" w:cs="Times New Roman"/>
          <w:sz w:val="24"/>
          <w:szCs w:val="24"/>
        </w:rPr>
        <w:t xml:space="preserve"> more</w:t>
      </w:r>
      <w:r w:rsidRPr="00E132E7">
        <w:rPr>
          <w:rFonts w:ascii="Times New Roman" w:hAnsi="Times New Roman" w:cs="Times New Roman"/>
          <w:sz w:val="24"/>
          <w:szCs w:val="24"/>
        </w:rPr>
        <w:t xml:space="preserve"> ambitious</w:t>
      </w:r>
      <w:r w:rsidR="000853AB">
        <w:rPr>
          <w:rFonts w:ascii="Times New Roman" w:hAnsi="Times New Roman" w:cs="Times New Roman"/>
          <w:sz w:val="24"/>
          <w:szCs w:val="24"/>
        </w:rPr>
        <w:t>,</w:t>
      </w:r>
      <w:r w:rsidRPr="00E132E7">
        <w:rPr>
          <w:rFonts w:ascii="Times New Roman" w:hAnsi="Times New Roman" w:cs="Times New Roman"/>
          <w:sz w:val="24"/>
          <w:szCs w:val="24"/>
        </w:rPr>
        <w:t xml:space="preserve"> and considered promotion </w:t>
      </w:r>
      <w:r w:rsidR="000853AB">
        <w:rPr>
          <w:rFonts w:ascii="Times New Roman" w:hAnsi="Times New Roman" w:cs="Times New Roman"/>
          <w:sz w:val="24"/>
          <w:szCs w:val="24"/>
        </w:rPr>
        <w:t>to be</w:t>
      </w:r>
      <w:r w:rsidR="000853AB" w:rsidRPr="00E132E7">
        <w:rPr>
          <w:rFonts w:ascii="Times New Roman" w:hAnsi="Times New Roman" w:cs="Times New Roman"/>
          <w:sz w:val="24"/>
          <w:szCs w:val="24"/>
        </w:rPr>
        <w:t xml:space="preserve"> </w:t>
      </w:r>
      <w:r w:rsidRPr="00E132E7">
        <w:rPr>
          <w:rFonts w:ascii="Times New Roman" w:hAnsi="Times New Roman" w:cs="Times New Roman"/>
          <w:sz w:val="24"/>
          <w:szCs w:val="24"/>
        </w:rPr>
        <w:t>far more significant than academics in the other categor</w:t>
      </w:r>
      <w:r w:rsidR="000853AB">
        <w:rPr>
          <w:rFonts w:ascii="Times New Roman" w:hAnsi="Times New Roman" w:cs="Times New Roman"/>
          <w:sz w:val="24"/>
          <w:szCs w:val="24"/>
        </w:rPr>
        <w:t>ies</w:t>
      </w:r>
      <w:r w:rsidRPr="00E132E7">
        <w:rPr>
          <w:rFonts w:ascii="Times New Roman" w:hAnsi="Times New Roman" w:cs="Times New Roman"/>
          <w:sz w:val="24"/>
          <w:szCs w:val="24"/>
        </w:rPr>
        <w:t>. This interesting finding could be linked with academics’</w:t>
      </w:r>
      <w:r w:rsidRPr="00E132E7">
        <w:t xml:space="preserve"> </w:t>
      </w:r>
      <w:r w:rsidRPr="00E132E7">
        <w:rPr>
          <w:rFonts w:ascii="Times New Roman" w:hAnsi="Times New Roman" w:cs="Times New Roman"/>
          <w:sz w:val="24"/>
          <w:szCs w:val="24"/>
        </w:rPr>
        <w:t xml:space="preserve">personality-types where those </w:t>
      </w:r>
      <w:r w:rsidRPr="00E132E7">
        <w:rPr>
          <w:rFonts w:ascii="Times New Roman" w:hAnsi="Times New Roman" w:cs="Times New Roman"/>
          <w:sz w:val="24"/>
        </w:rPr>
        <w:t>aiming too high and having too ambitious goals in life may risk burning out (Hill</w:t>
      </w:r>
      <w:r w:rsidRPr="00E132E7">
        <w:t xml:space="preserve"> </w:t>
      </w:r>
      <w:r w:rsidRPr="00E132E7">
        <w:rPr>
          <w:rFonts w:ascii="Times New Roman" w:hAnsi="Times New Roman" w:cs="Times New Roman"/>
          <w:sz w:val="24"/>
        </w:rPr>
        <w:t>&amp; Appleton, 2012). On most accounts, this is related to perfectionism</w:t>
      </w:r>
      <w:r w:rsidRPr="00E132E7">
        <w:rPr>
          <w:rFonts w:ascii="Times New Roman" w:hAnsi="Times New Roman" w:cs="Times New Roman"/>
          <w:sz w:val="24"/>
          <w:szCs w:val="24"/>
        </w:rPr>
        <w:t xml:space="preserve"> or</w:t>
      </w:r>
      <w:r w:rsidRPr="00E132E7">
        <w:rPr>
          <w:rFonts w:ascii="Times New Roman" w:hAnsi="Times New Roman" w:cs="Times New Roman"/>
          <w:sz w:val="24"/>
        </w:rPr>
        <w:t xml:space="preserve"> holding high ideals of oneself. Individuals with perfectionistic tendencies tend to combine their high expectations with what researchers describe as "perfectionist concerns", i.e. being too self-critical and </w:t>
      </w:r>
      <w:r w:rsidR="004B2DCA">
        <w:rPr>
          <w:rFonts w:ascii="Times New Roman" w:hAnsi="Times New Roman" w:cs="Times New Roman"/>
          <w:sz w:val="24"/>
        </w:rPr>
        <w:t xml:space="preserve">likely to </w:t>
      </w:r>
      <w:r w:rsidRPr="00E132E7">
        <w:rPr>
          <w:rFonts w:ascii="Times New Roman" w:hAnsi="Times New Roman" w:cs="Times New Roman"/>
          <w:sz w:val="24"/>
        </w:rPr>
        <w:t xml:space="preserve">bring it on themselves if </w:t>
      </w:r>
      <w:r w:rsidR="004B2DCA">
        <w:rPr>
          <w:rFonts w:ascii="Times New Roman" w:hAnsi="Times New Roman" w:cs="Times New Roman"/>
          <w:sz w:val="24"/>
        </w:rPr>
        <w:t xml:space="preserve">they </w:t>
      </w:r>
      <w:r w:rsidRPr="00E132E7">
        <w:rPr>
          <w:rFonts w:ascii="Times New Roman" w:hAnsi="Times New Roman" w:cs="Times New Roman"/>
          <w:sz w:val="24"/>
        </w:rPr>
        <w:t xml:space="preserve">fall short of such standards. It is this facet of perfectionism that results in burnout (Hill &amp; Appleton, 2012). Therefore, it is not surprising that those conveying more opinions about promotion and </w:t>
      </w:r>
      <w:r w:rsidR="004B2DCA">
        <w:rPr>
          <w:rFonts w:ascii="Times New Roman" w:hAnsi="Times New Roman" w:cs="Times New Roman"/>
          <w:sz w:val="24"/>
        </w:rPr>
        <w:t xml:space="preserve">being </w:t>
      </w:r>
      <w:r w:rsidRPr="00E132E7">
        <w:rPr>
          <w:rFonts w:ascii="Times New Roman" w:hAnsi="Times New Roman" w:cs="Times New Roman"/>
          <w:sz w:val="24"/>
        </w:rPr>
        <w:t>outwardly more ambitious were those in the high burnout cohort</w:t>
      </w:r>
      <w:r w:rsidR="004B2DCA">
        <w:rPr>
          <w:rFonts w:ascii="Times New Roman" w:hAnsi="Times New Roman" w:cs="Times New Roman"/>
          <w:sz w:val="24"/>
        </w:rPr>
        <w:t>,</w:t>
      </w:r>
      <w:r w:rsidRPr="00E132E7">
        <w:rPr>
          <w:rFonts w:ascii="Times New Roman" w:hAnsi="Times New Roman" w:cs="Times New Roman"/>
          <w:sz w:val="24"/>
        </w:rPr>
        <w:t xml:space="preserve"> due to them being heavily involved in their jobs and would naturally be the ones taking </w:t>
      </w:r>
      <w:r w:rsidR="004B2DCA">
        <w:rPr>
          <w:rFonts w:ascii="Times New Roman" w:hAnsi="Times New Roman" w:cs="Times New Roman"/>
          <w:sz w:val="24"/>
        </w:rPr>
        <w:t xml:space="preserve">on </w:t>
      </w:r>
      <w:r w:rsidRPr="00E132E7">
        <w:rPr>
          <w:rFonts w:ascii="Times New Roman" w:hAnsi="Times New Roman" w:cs="Times New Roman"/>
          <w:sz w:val="24"/>
        </w:rPr>
        <w:t xml:space="preserve">more tasks than they can handle. This, if paired with perfectionistic concerns as mentioned above would hence result </w:t>
      </w:r>
      <w:r w:rsidR="004B2DCA">
        <w:rPr>
          <w:rFonts w:ascii="Times New Roman" w:hAnsi="Times New Roman" w:cs="Times New Roman"/>
          <w:sz w:val="24"/>
        </w:rPr>
        <w:t>in</w:t>
      </w:r>
      <w:r w:rsidR="004B2DCA" w:rsidRPr="00E132E7">
        <w:rPr>
          <w:rFonts w:ascii="Times New Roman" w:hAnsi="Times New Roman" w:cs="Times New Roman"/>
          <w:sz w:val="24"/>
        </w:rPr>
        <w:t xml:space="preserve"> </w:t>
      </w:r>
      <w:r w:rsidRPr="00E132E7">
        <w:rPr>
          <w:rFonts w:ascii="Times New Roman" w:hAnsi="Times New Roman" w:cs="Times New Roman"/>
          <w:sz w:val="24"/>
        </w:rPr>
        <w:t>such individuals being highly drained and burned out.</w:t>
      </w:r>
      <w:r w:rsidRPr="00E132E7">
        <w:t xml:space="preserve"> </w:t>
      </w:r>
    </w:p>
    <w:p w14:paraId="21B40CE9" w14:textId="77777777" w:rsidR="008E7F08" w:rsidRPr="00E132E7" w:rsidRDefault="008E7F08" w:rsidP="00C92892">
      <w:pPr>
        <w:autoSpaceDE w:val="0"/>
        <w:autoSpaceDN w:val="0"/>
        <w:adjustRightInd w:val="0"/>
        <w:spacing w:after="0" w:line="480" w:lineRule="auto"/>
        <w:rPr>
          <w:rFonts w:ascii="Times New Roman" w:hAnsi="Times New Roman" w:cs="Times New Roman"/>
          <w:sz w:val="24"/>
        </w:rPr>
      </w:pPr>
    </w:p>
    <w:p w14:paraId="0BF2D5B2" w14:textId="3CBF1BC4" w:rsidR="004B2DCA" w:rsidRDefault="00B01772"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.3.5 </w:t>
      </w:r>
      <w:r w:rsidR="008E7F08" w:rsidRPr="00E132E7">
        <w:rPr>
          <w:rFonts w:ascii="Times New Roman" w:hAnsi="Times New Roman" w:cs="Times New Roman"/>
          <w:b/>
          <w:sz w:val="24"/>
          <w:szCs w:val="24"/>
        </w:rPr>
        <w:t>Theme T1.5</w:t>
      </w:r>
      <w:r w:rsidRPr="00E132E7">
        <w:rPr>
          <w:rFonts w:ascii="Times New Roman" w:hAnsi="Times New Roman" w:cs="Times New Roman"/>
          <w:b/>
          <w:sz w:val="24"/>
          <w:szCs w:val="24"/>
        </w:rPr>
        <w:t>: The love of being an academic</w:t>
      </w:r>
    </w:p>
    <w:p w14:paraId="6960AB80" w14:textId="596305B7" w:rsidR="008E7F08" w:rsidRPr="00E132E7" w:rsidRDefault="008E7F08"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Even though negative reactions during this first stage were visible when it came to academics’ involvement in the</w:t>
      </w:r>
      <w:r w:rsidR="004B2DCA">
        <w:rPr>
          <w:rFonts w:ascii="Times New Roman" w:hAnsi="Times New Roman" w:cs="Times New Roman"/>
          <w:sz w:val="24"/>
          <w:szCs w:val="24"/>
        </w:rPr>
        <w:t>ir</w:t>
      </w:r>
      <w:r w:rsidRPr="00E132E7">
        <w:rPr>
          <w:rFonts w:ascii="Times New Roman" w:hAnsi="Times New Roman" w:cs="Times New Roman"/>
          <w:sz w:val="24"/>
          <w:szCs w:val="24"/>
        </w:rPr>
        <w:t xml:space="preserve"> career, many positive sentiments were also expressed. A number of participants brought up the theme of their love of being an academic</w:t>
      </w:r>
      <w:r w:rsidR="004B2DCA">
        <w:rPr>
          <w:rFonts w:ascii="Times New Roman" w:hAnsi="Times New Roman" w:cs="Times New Roman"/>
          <w:sz w:val="24"/>
          <w:szCs w:val="24"/>
        </w:rPr>
        <w:t>,</w:t>
      </w:r>
      <w:r w:rsidRPr="00E132E7">
        <w:rPr>
          <w:rFonts w:ascii="Times New Roman" w:hAnsi="Times New Roman" w:cs="Times New Roman"/>
          <w:sz w:val="24"/>
          <w:szCs w:val="24"/>
        </w:rPr>
        <w:t xml:space="preserve"> describing their personal fulfilment being employed in the field. For some, this fondness uplifts them in their everyday profession while </w:t>
      </w:r>
      <w:r w:rsidR="00C42560" w:rsidRPr="00E132E7">
        <w:rPr>
          <w:rFonts w:ascii="Times New Roman" w:hAnsi="Times New Roman" w:cs="Times New Roman"/>
          <w:sz w:val="24"/>
          <w:szCs w:val="24"/>
        </w:rPr>
        <w:t>for</w:t>
      </w:r>
      <w:r w:rsidRPr="00E132E7">
        <w:rPr>
          <w:rFonts w:ascii="Times New Roman" w:hAnsi="Times New Roman" w:cs="Times New Roman"/>
          <w:sz w:val="24"/>
          <w:szCs w:val="24"/>
        </w:rPr>
        <w:t xml:space="preserve"> others it acts as a type of defence to confro</w:t>
      </w:r>
      <w:r w:rsidR="00F3697B" w:rsidRPr="00E132E7">
        <w:rPr>
          <w:rFonts w:ascii="Times New Roman" w:hAnsi="Times New Roman" w:cs="Times New Roman"/>
          <w:sz w:val="24"/>
          <w:szCs w:val="24"/>
        </w:rPr>
        <w:t>nt daily burnout encounters.</w:t>
      </w:r>
    </w:p>
    <w:p w14:paraId="3CA04C47" w14:textId="7777777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p>
    <w:p w14:paraId="6C9B2684" w14:textId="46DF2CAD"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lastRenderedPageBreak/>
        <w:t>i) Passionate about doing research, writing papers</w:t>
      </w:r>
      <w:r w:rsidR="004B4BFC">
        <w:rPr>
          <w:rFonts w:ascii="Times New Roman" w:hAnsi="Times New Roman" w:cs="Times New Roman"/>
          <w:b/>
          <w:i/>
          <w:sz w:val="24"/>
          <w:szCs w:val="24"/>
        </w:rPr>
        <w:t>,</w:t>
      </w:r>
      <w:r w:rsidR="00B01772" w:rsidRPr="00E132E7">
        <w:rPr>
          <w:rFonts w:ascii="Times New Roman" w:hAnsi="Times New Roman" w:cs="Times New Roman"/>
          <w:b/>
          <w:i/>
          <w:sz w:val="24"/>
          <w:szCs w:val="24"/>
        </w:rPr>
        <w:t xml:space="preserve"> and the devotion </w:t>
      </w:r>
      <w:r w:rsidR="004B4BFC">
        <w:rPr>
          <w:rFonts w:ascii="Times New Roman" w:hAnsi="Times New Roman" w:cs="Times New Roman"/>
          <w:b/>
          <w:i/>
          <w:sz w:val="24"/>
          <w:szCs w:val="24"/>
        </w:rPr>
        <w:t>to</w:t>
      </w:r>
      <w:r w:rsidR="004B4BFC" w:rsidRPr="00E132E7">
        <w:rPr>
          <w:rFonts w:ascii="Times New Roman" w:hAnsi="Times New Roman" w:cs="Times New Roman"/>
          <w:b/>
          <w:i/>
          <w:sz w:val="24"/>
          <w:szCs w:val="24"/>
        </w:rPr>
        <w:t xml:space="preserve"> </w:t>
      </w:r>
      <w:r w:rsidR="00B01772" w:rsidRPr="00E132E7">
        <w:rPr>
          <w:rFonts w:ascii="Times New Roman" w:hAnsi="Times New Roman" w:cs="Times New Roman"/>
          <w:b/>
          <w:i/>
          <w:sz w:val="24"/>
          <w:szCs w:val="24"/>
        </w:rPr>
        <w:t>knowledge</w:t>
      </w:r>
    </w:p>
    <w:p w14:paraId="17219748" w14:textId="7AC1B19A"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One very clear-cut finding from interviewing those who perceived their academic career as very fulfilling is that, they had an undying desire or eagerness to pass on their knowledge </w:t>
      </w:r>
      <w:r w:rsidR="004B2DCA">
        <w:rPr>
          <w:rFonts w:ascii="Times New Roman" w:hAnsi="Times New Roman" w:cs="Times New Roman"/>
          <w:sz w:val="24"/>
          <w:szCs w:val="24"/>
        </w:rPr>
        <w:t>to</w:t>
      </w:r>
      <w:r w:rsidR="004B2DCA" w:rsidRPr="00E132E7">
        <w:rPr>
          <w:rFonts w:ascii="Times New Roman" w:hAnsi="Times New Roman" w:cs="Times New Roman"/>
          <w:sz w:val="24"/>
          <w:szCs w:val="24"/>
        </w:rPr>
        <w:t xml:space="preserve"> </w:t>
      </w:r>
      <w:r w:rsidRPr="00E132E7">
        <w:rPr>
          <w:rFonts w:ascii="Times New Roman" w:hAnsi="Times New Roman" w:cs="Times New Roman"/>
          <w:sz w:val="24"/>
          <w:szCs w:val="24"/>
        </w:rPr>
        <w:t>others,</w:t>
      </w:r>
    </w:p>
    <w:p w14:paraId="7EB56C69" w14:textId="3F4C0A24"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The thing is once I got my PhD I automatically loved research! I love writing papers and the best part is, it’s a part of your job. (Female, H1 T1)</w:t>
      </w:r>
    </w:p>
    <w:p w14:paraId="110CEE62"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3821F15B" w14:textId="7128F3E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Being an academician makes you engaged with knowledge and keeps you updated with the new knowledge. You’re always training yourself to research in your everyday life. (Female, H4 T1)</w:t>
      </w:r>
    </w:p>
    <w:p w14:paraId="0934FC0A" w14:textId="77777777" w:rsidR="008E7F08" w:rsidRPr="00E132E7" w:rsidRDefault="008E7F08" w:rsidP="008E7F08">
      <w:pPr>
        <w:autoSpaceDE w:val="0"/>
        <w:autoSpaceDN w:val="0"/>
        <w:adjustRightInd w:val="0"/>
        <w:spacing w:line="480" w:lineRule="auto"/>
        <w:jc w:val="both"/>
        <w:rPr>
          <w:rFonts w:ascii="Times New Roman" w:hAnsi="Times New Roman" w:cs="Times New Roman"/>
          <w:sz w:val="24"/>
          <w:szCs w:val="24"/>
        </w:rPr>
      </w:pPr>
    </w:p>
    <w:p w14:paraId="50B5C627" w14:textId="4B21E592"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ii) Inclination towards students</w:t>
      </w:r>
    </w:p>
    <w:p w14:paraId="687F9AAF" w14:textId="231B1F62" w:rsidR="008E7F08" w:rsidRPr="00E132E7" w:rsidRDefault="008E7F08" w:rsidP="00C92892">
      <w:pPr>
        <w:autoSpaceDE w:val="0"/>
        <w:autoSpaceDN w:val="0"/>
        <w:adjustRightInd w:val="0"/>
        <w:spacing w:line="480" w:lineRule="auto"/>
      </w:pPr>
      <w:r w:rsidRPr="00E132E7">
        <w:rPr>
          <w:rFonts w:ascii="Times New Roman" w:hAnsi="Times New Roman" w:cs="Times New Roman"/>
          <w:sz w:val="24"/>
          <w:szCs w:val="24"/>
        </w:rPr>
        <w:t>Some academics described their love for the job due to their students being one of their motivational factors</w:t>
      </w:r>
      <w:r w:rsidR="004B4BFC">
        <w:rPr>
          <w:rFonts w:ascii="Times New Roman" w:hAnsi="Times New Roman" w:cs="Times New Roman"/>
          <w:sz w:val="24"/>
          <w:szCs w:val="24"/>
        </w:rPr>
        <w:t>,</w:t>
      </w:r>
      <w:r w:rsidRPr="00E132E7">
        <w:rPr>
          <w:rFonts w:ascii="Times New Roman" w:hAnsi="Times New Roman" w:cs="Times New Roman"/>
          <w:sz w:val="24"/>
          <w:szCs w:val="24"/>
        </w:rPr>
        <w:t xml:space="preserve"> especially when witnessing students finally graduating or speak</w:t>
      </w:r>
      <w:r w:rsidR="004B4BFC">
        <w:rPr>
          <w:rFonts w:ascii="Times New Roman" w:hAnsi="Times New Roman" w:cs="Times New Roman"/>
          <w:sz w:val="24"/>
          <w:szCs w:val="24"/>
        </w:rPr>
        <w:t>ing</w:t>
      </w:r>
      <w:r w:rsidRPr="00E132E7">
        <w:rPr>
          <w:rFonts w:ascii="Times New Roman" w:hAnsi="Times New Roman" w:cs="Times New Roman"/>
          <w:sz w:val="24"/>
          <w:szCs w:val="24"/>
        </w:rPr>
        <w:t xml:space="preserve"> of their aspirations to be like them. Another participant considered it truly rewarding and fe</w:t>
      </w:r>
      <w:r w:rsidR="00F3697B" w:rsidRPr="00E132E7">
        <w:rPr>
          <w:rFonts w:ascii="Times New Roman" w:hAnsi="Times New Roman" w:cs="Times New Roman"/>
          <w:sz w:val="24"/>
          <w:szCs w:val="24"/>
        </w:rPr>
        <w:t>lt</w:t>
      </w:r>
      <w:r w:rsidRPr="00E132E7">
        <w:rPr>
          <w:rFonts w:ascii="Times New Roman" w:hAnsi="Times New Roman" w:cs="Times New Roman"/>
          <w:sz w:val="24"/>
          <w:szCs w:val="24"/>
        </w:rPr>
        <w:t xml:space="preserve"> satisfaction from teaching students when they could understand the lectures given to them</w:t>
      </w:r>
      <w:r w:rsidR="004B4BFC">
        <w:rPr>
          <w:rFonts w:ascii="Times New Roman" w:hAnsi="Times New Roman" w:cs="Times New Roman"/>
          <w:sz w:val="24"/>
          <w:szCs w:val="24"/>
        </w:rPr>
        <w:t>,</w:t>
      </w:r>
      <w:r w:rsidRPr="00E132E7">
        <w:t xml:space="preserve"> </w:t>
      </w:r>
    </w:p>
    <w:p w14:paraId="2528AD3F" w14:textId="40ABA7D8"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My personal satisfaction is when I meet my former students and they say: “If I were to become a lecturer, I want to be just like you”. That’s really satisfy</w:t>
      </w:r>
      <w:r w:rsidR="00F3697B" w:rsidRPr="00E132E7">
        <w:rPr>
          <w:rFonts w:ascii="Times New Roman" w:hAnsi="Times New Roman" w:cs="Times New Roman"/>
          <w:sz w:val="24"/>
          <w:szCs w:val="24"/>
        </w:rPr>
        <w:t>ing (*laughs). (Female, M2 T1)</w:t>
      </w:r>
    </w:p>
    <w:p w14:paraId="248B1A23" w14:textId="77777777" w:rsidR="008E7F08" w:rsidRPr="00E132E7" w:rsidRDefault="008E7F08" w:rsidP="008E7F08">
      <w:pPr>
        <w:autoSpaceDE w:val="0"/>
        <w:autoSpaceDN w:val="0"/>
        <w:adjustRightInd w:val="0"/>
        <w:spacing w:before="240" w:after="0" w:line="240" w:lineRule="auto"/>
        <w:ind w:left="720"/>
        <w:jc w:val="both"/>
        <w:rPr>
          <w:rFonts w:ascii="Times New Roman" w:hAnsi="Times New Roman" w:cs="Times New Roman"/>
          <w:sz w:val="24"/>
          <w:szCs w:val="24"/>
        </w:rPr>
      </w:pPr>
    </w:p>
    <w:p w14:paraId="077678CD" w14:textId="19DA423B" w:rsidR="008E7F08" w:rsidRPr="00E132E7"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t>iii) The love of teaching, educating</w:t>
      </w:r>
      <w:r w:rsidR="004B4BFC">
        <w:rPr>
          <w:rFonts w:ascii="Times New Roman" w:hAnsi="Times New Roman" w:cs="Times New Roman"/>
          <w:b/>
          <w:i/>
          <w:sz w:val="24"/>
          <w:szCs w:val="24"/>
        </w:rPr>
        <w:t>,</w:t>
      </w:r>
      <w:r w:rsidRPr="00E132E7">
        <w:rPr>
          <w:rFonts w:ascii="Times New Roman" w:hAnsi="Times New Roman" w:cs="Times New Roman"/>
          <w:b/>
          <w:i/>
          <w:sz w:val="24"/>
          <w:szCs w:val="24"/>
        </w:rPr>
        <w:t xml:space="preserve"> and rendering service to other indi</w:t>
      </w:r>
      <w:r w:rsidR="00411EE0" w:rsidRPr="00E132E7">
        <w:rPr>
          <w:rFonts w:ascii="Times New Roman" w:hAnsi="Times New Roman" w:cs="Times New Roman"/>
          <w:b/>
          <w:i/>
          <w:sz w:val="24"/>
          <w:szCs w:val="24"/>
        </w:rPr>
        <w:t>viduals and the wider community</w:t>
      </w:r>
    </w:p>
    <w:p w14:paraId="6704F9E8" w14:textId="4C34905E"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I would say 99% I’m happy to come to work because I have so many things to do. I’m that kind of person that likes to contribute, to give service to people, to students, to the community. (Female, L1 T1)</w:t>
      </w:r>
    </w:p>
    <w:p w14:paraId="44F42447"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6520A051" w14:textId="17935439" w:rsidR="008E7F08" w:rsidRPr="00E132E7"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t>iv) The flexibility of working hours</w:t>
      </w:r>
    </w:p>
    <w:p w14:paraId="2FB32C2D" w14:textId="1B2AB668"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r w:rsidRPr="00E132E7">
        <w:rPr>
          <w:rFonts w:ascii="Times New Roman" w:hAnsi="Times New Roman" w:cs="Times New Roman"/>
          <w:sz w:val="24"/>
          <w:szCs w:val="24"/>
        </w:rPr>
        <w:t>Another academic in the high burnout cohort pointed out that being in this career allowed her to</w:t>
      </w:r>
      <w:r w:rsidR="00F3697B" w:rsidRPr="00E132E7">
        <w:rPr>
          <w:rFonts w:ascii="Times New Roman" w:hAnsi="Times New Roman" w:cs="Times New Roman"/>
          <w:sz w:val="24"/>
          <w:szCs w:val="24"/>
        </w:rPr>
        <w:t xml:space="preserve"> have flexible </w:t>
      </w:r>
      <w:r w:rsidR="00B3560A" w:rsidRPr="00E132E7">
        <w:rPr>
          <w:rFonts w:ascii="Times New Roman" w:hAnsi="Times New Roman" w:cs="Times New Roman"/>
          <w:sz w:val="24"/>
          <w:szCs w:val="24"/>
        </w:rPr>
        <w:t>job hours</w:t>
      </w:r>
      <w:r w:rsidRPr="00E132E7">
        <w:rPr>
          <w:rFonts w:ascii="Times New Roman" w:hAnsi="Times New Roman" w:cs="Times New Roman"/>
          <w:sz w:val="24"/>
          <w:szCs w:val="24"/>
        </w:rPr>
        <w:t>,</w:t>
      </w:r>
    </w:p>
    <w:p w14:paraId="07B291A5" w14:textId="0BB64200"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lastRenderedPageBreak/>
        <w:t xml:space="preserve">For me I love this job, the flexible time you have. As long as you finish your job, meet deadlines, make students happy - that’s the satisfaction you have as an academician. (Female, H4 T1) </w:t>
      </w:r>
    </w:p>
    <w:p w14:paraId="688A0B81"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12E84648" w14:textId="145328D6"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Responses presented in this section suggest that quite a number of academics spoke of their fondness and devotion towards their profession during this initial </w:t>
      </w:r>
      <w:r w:rsidR="009B74DA" w:rsidRPr="00E132E7">
        <w:rPr>
          <w:rFonts w:ascii="Times New Roman" w:hAnsi="Times New Roman" w:cs="Times New Roman"/>
          <w:sz w:val="24"/>
          <w:szCs w:val="24"/>
        </w:rPr>
        <w:t xml:space="preserve">stage. </w:t>
      </w:r>
      <w:r w:rsidRPr="00E132E7">
        <w:rPr>
          <w:rFonts w:ascii="Times New Roman" w:hAnsi="Times New Roman" w:cs="Times New Roman"/>
          <w:sz w:val="24"/>
          <w:szCs w:val="24"/>
        </w:rPr>
        <w:t>Remarkably, positive statements about the profession were also given by academics exper</w:t>
      </w:r>
      <w:r w:rsidR="00385D77" w:rsidRPr="00E132E7">
        <w:rPr>
          <w:rFonts w:ascii="Times New Roman" w:hAnsi="Times New Roman" w:cs="Times New Roman"/>
          <w:sz w:val="24"/>
          <w:szCs w:val="24"/>
        </w:rPr>
        <w:t xml:space="preserve">iencing high levels of burnout. </w:t>
      </w:r>
      <w:r w:rsidRPr="00E132E7">
        <w:rPr>
          <w:rFonts w:ascii="Times New Roman" w:hAnsi="Times New Roman" w:cs="Times New Roman"/>
          <w:sz w:val="24"/>
          <w:szCs w:val="24"/>
        </w:rPr>
        <w:t xml:space="preserve">From one respondent to </w:t>
      </w:r>
      <w:r w:rsidR="00BC6845">
        <w:rPr>
          <w:rFonts w:ascii="Times New Roman" w:hAnsi="Times New Roman" w:cs="Times New Roman"/>
          <w:sz w:val="24"/>
          <w:szCs w:val="24"/>
        </w:rPr>
        <w:t>an</w:t>
      </w:r>
      <w:r w:rsidRPr="00E132E7">
        <w:rPr>
          <w:rFonts w:ascii="Times New Roman" w:hAnsi="Times New Roman" w:cs="Times New Roman"/>
          <w:sz w:val="24"/>
          <w:szCs w:val="24"/>
        </w:rPr>
        <w:t>other, irrespective of having high or low burnout</w:t>
      </w:r>
      <w:r w:rsidR="00BC6845">
        <w:rPr>
          <w:rFonts w:ascii="Times New Roman" w:hAnsi="Times New Roman" w:cs="Times New Roman"/>
          <w:sz w:val="24"/>
          <w:szCs w:val="24"/>
        </w:rPr>
        <w:t>,</w:t>
      </w:r>
      <w:r w:rsidRPr="00E132E7">
        <w:rPr>
          <w:rFonts w:ascii="Times New Roman" w:hAnsi="Times New Roman" w:cs="Times New Roman"/>
          <w:sz w:val="24"/>
          <w:szCs w:val="24"/>
        </w:rPr>
        <w:t xml:space="preserve"> a similar pattern of features such as empathy, being approachable, </w:t>
      </w:r>
      <w:r w:rsidR="00DF70B5" w:rsidRPr="00E132E7">
        <w:rPr>
          <w:rFonts w:ascii="Times New Roman" w:hAnsi="Times New Roman" w:cs="Times New Roman"/>
          <w:sz w:val="24"/>
          <w:szCs w:val="24"/>
        </w:rPr>
        <w:t xml:space="preserve">and </w:t>
      </w:r>
      <w:r w:rsidRPr="00E132E7">
        <w:rPr>
          <w:rFonts w:ascii="Times New Roman" w:hAnsi="Times New Roman" w:cs="Times New Roman"/>
          <w:sz w:val="24"/>
          <w:szCs w:val="24"/>
        </w:rPr>
        <w:t>having a caring</w:t>
      </w:r>
      <w:r w:rsidR="00DF70B5" w:rsidRPr="00E132E7">
        <w:rPr>
          <w:rFonts w:ascii="Times New Roman" w:hAnsi="Times New Roman" w:cs="Times New Roman"/>
          <w:sz w:val="24"/>
          <w:szCs w:val="24"/>
        </w:rPr>
        <w:t xml:space="preserve"> attitude </w:t>
      </w:r>
      <w:r w:rsidRPr="00E132E7">
        <w:rPr>
          <w:rFonts w:ascii="Times New Roman" w:hAnsi="Times New Roman" w:cs="Times New Roman"/>
          <w:sz w:val="24"/>
          <w:szCs w:val="24"/>
        </w:rPr>
        <w:t>were among the features seen to be possessed by these academic</w:t>
      </w:r>
      <w:r w:rsidR="00873979" w:rsidRPr="00E132E7">
        <w:rPr>
          <w:rFonts w:ascii="Times New Roman" w:hAnsi="Times New Roman" w:cs="Times New Roman"/>
          <w:sz w:val="24"/>
          <w:szCs w:val="24"/>
        </w:rPr>
        <w:t>s</w:t>
      </w:r>
      <w:r w:rsidRPr="00E132E7">
        <w:rPr>
          <w:rFonts w:ascii="Times New Roman" w:hAnsi="Times New Roman" w:cs="Times New Roman"/>
          <w:sz w:val="24"/>
          <w:szCs w:val="24"/>
        </w:rPr>
        <w:t>. M</w:t>
      </w:r>
      <w:r w:rsidR="00FF4843" w:rsidRPr="00E132E7">
        <w:rPr>
          <w:rFonts w:ascii="Times New Roman" w:hAnsi="Times New Roman" w:cs="Times New Roman"/>
          <w:sz w:val="24"/>
          <w:szCs w:val="24"/>
        </w:rPr>
        <w:t xml:space="preserve">any </w:t>
      </w:r>
      <w:r w:rsidRPr="00E132E7">
        <w:rPr>
          <w:rFonts w:ascii="Times New Roman" w:hAnsi="Times New Roman" w:cs="Times New Roman"/>
          <w:sz w:val="24"/>
          <w:szCs w:val="24"/>
        </w:rPr>
        <w:t>respondents mentioned their incl</w:t>
      </w:r>
      <w:r w:rsidR="00276F9C" w:rsidRPr="00E132E7">
        <w:rPr>
          <w:rFonts w:ascii="Times New Roman" w:hAnsi="Times New Roman" w:cs="Times New Roman"/>
          <w:sz w:val="24"/>
          <w:szCs w:val="24"/>
        </w:rPr>
        <w:t>ination towards students</w:t>
      </w:r>
      <w:r w:rsidRPr="00E132E7">
        <w:rPr>
          <w:rFonts w:ascii="Times New Roman" w:hAnsi="Times New Roman" w:cs="Times New Roman"/>
          <w:sz w:val="24"/>
          <w:szCs w:val="24"/>
        </w:rPr>
        <w:t xml:space="preserve"> and having to </w:t>
      </w:r>
      <w:r w:rsidR="004775CC">
        <w:rPr>
          <w:rFonts w:ascii="Times New Roman" w:hAnsi="Times New Roman" w:cs="Times New Roman"/>
          <w:sz w:val="24"/>
          <w:szCs w:val="24"/>
        </w:rPr>
        <w:t>escape</w:t>
      </w:r>
      <w:r w:rsidRPr="00E132E7">
        <w:rPr>
          <w:rFonts w:ascii="Times New Roman" w:hAnsi="Times New Roman" w:cs="Times New Roman"/>
          <w:sz w:val="24"/>
          <w:szCs w:val="24"/>
        </w:rPr>
        <w:t xml:space="preserve"> </w:t>
      </w:r>
      <w:r w:rsidR="004775CC">
        <w:rPr>
          <w:rFonts w:ascii="Times New Roman" w:hAnsi="Times New Roman" w:cs="Times New Roman"/>
          <w:sz w:val="24"/>
          <w:szCs w:val="24"/>
        </w:rPr>
        <w:t>their hectic</w:t>
      </w:r>
      <w:r w:rsidR="004775CC" w:rsidRPr="00E132E7">
        <w:rPr>
          <w:rFonts w:ascii="Times New Roman" w:hAnsi="Times New Roman" w:cs="Times New Roman"/>
          <w:sz w:val="24"/>
          <w:szCs w:val="24"/>
        </w:rPr>
        <w:t xml:space="preserve"> timetables</w:t>
      </w:r>
      <w:r w:rsidR="00276F9C" w:rsidRPr="00E132E7">
        <w:rPr>
          <w:rFonts w:ascii="Times New Roman" w:hAnsi="Times New Roman" w:cs="Times New Roman"/>
          <w:sz w:val="24"/>
          <w:szCs w:val="24"/>
        </w:rPr>
        <w:t xml:space="preserve"> for these students</w:t>
      </w:r>
      <w:r w:rsidRPr="00E132E7">
        <w:rPr>
          <w:rFonts w:ascii="Times New Roman" w:hAnsi="Times New Roman" w:cs="Times New Roman"/>
          <w:sz w:val="24"/>
          <w:szCs w:val="24"/>
        </w:rPr>
        <w:t>.</w:t>
      </w:r>
      <w:r w:rsidRPr="00E132E7">
        <w:rPr>
          <w:rFonts w:ascii="Times New Roman" w:hAnsi="Times New Roman" w:cs="Times New Roman"/>
        </w:rPr>
        <w:t xml:space="preserve"> </w:t>
      </w:r>
      <w:r w:rsidR="00BC6845">
        <w:rPr>
          <w:rFonts w:ascii="Times New Roman" w:hAnsi="Times New Roman" w:cs="Times New Roman"/>
          <w:sz w:val="24"/>
          <w:szCs w:val="24"/>
        </w:rPr>
        <w:t>For</w:t>
      </w:r>
      <w:r w:rsidR="00BC6845"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most part, many appeared to </w:t>
      </w:r>
      <w:r w:rsidR="00695C41" w:rsidRPr="00E132E7">
        <w:rPr>
          <w:rFonts w:ascii="Times New Roman" w:hAnsi="Times New Roman" w:cs="Times New Roman"/>
          <w:sz w:val="24"/>
          <w:szCs w:val="24"/>
        </w:rPr>
        <w:t>enjoy what they do and</w:t>
      </w:r>
      <w:r w:rsidRPr="00E132E7">
        <w:rPr>
          <w:rFonts w:ascii="Times New Roman" w:hAnsi="Times New Roman" w:cs="Times New Roman"/>
          <w:sz w:val="24"/>
          <w:szCs w:val="24"/>
        </w:rPr>
        <w:t xml:space="preserve"> the added va</w:t>
      </w:r>
      <w:r w:rsidR="00F3697B" w:rsidRPr="00E132E7">
        <w:rPr>
          <w:rFonts w:ascii="Times New Roman" w:hAnsi="Times New Roman" w:cs="Times New Roman"/>
          <w:sz w:val="24"/>
          <w:szCs w:val="24"/>
        </w:rPr>
        <w:t>lues of being in academia (</w:t>
      </w:r>
      <w:r w:rsidRPr="00E132E7">
        <w:rPr>
          <w:rFonts w:ascii="Times New Roman" w:hAnsi="Times New Roman" w:cs="Times New Roman"/>
          <w:sz w:val="24"/>
          <w:szCs w:val="24"/>
        </w:rPr>
        <w:t>the opportunity to contribute to society, to be a part of a knowledge-driven enviro</w:t>
      </w:r>
      <w:r w:rsidR="008315FC" w:rsidRPr="00E132E7">
        <w:rPr>
          <w:rFonts w:ascii="Times New Roman" w:hAnsi="Times New Roman" w:cs="Times New Roman"/>
          <w:sz w:val="24"/>
          <w:szCs w:val="24"/>
        </w:rPr>
        <w:t>nment, etc.). Y</w:t>
      </w:r>
      <w:r w:rsidRPr="00E132E7">
        <w:rPr>
          <w:rFonts w:ascii="Times New Roman" w:hAnsi="Times New Roman" w:cs="Times New Roman"/>
          <w:sz w:val="24"/>
          <w:szCs w:val="24"/>
        </w:rPr>
        <w:t xml:space="preserve">et, those who perceived this occupation as very trying and strenuous were </w:t>
      </w:r>
      <w:r w:rsidR="00BC6845">
        <w:rPr>
          <w:rFonts w:ascii="Times New Roman" w:hAnsi="Times New Roman" w:cs="Times New Roman"/>
          <w:sz w:val="24"/>
          <w:szCs w:val="24"/>
        </w:rPr>
        <w:t>numerous</w:t>
      </w:r>
      <w:r w:rsidR="00BC6845" w:rsidRPr="00E132E7">
        <w:rPr>
          <w:rFonts w:ascii="Times New Roman" w:hAnsi="Times New Roman" w:cs="Times New Roman"/>
          <w:sz w:val="24"/>
          <w:szCs w:val="24"/>
        </w:rPr>
        <w:t xml:space="preserve"> </w:t>
      </w:r>
      <w:r w:rsidRPr="00E132E7">
        <w:rPr>
          <w:rFonts w:ascii="Times New Roman" w:hAnsi="Times New Roman" w:cs="Times New Roman"/>
          <w:sz w:val="24"/>
          <w:szCs w:val="24"/>
        </w:rPr>
        <w:t>a</w:t>
      </w:r>
      <w:r w:rsidR="00BC6845">
        <w:rPr>
          <w:rFonts w:ascii="Times New Roman" w:hAnsi="Times New Roman" w:cs="Times New Roman"/>
          <w:sz w:val="24"/>
          <w:szCs w:val="24"/>
        </w:rPr>
        <w:t>s</w:t>
      </w:r>
      <w:r w:rsidRPr="00E132E7">
        <w:rPr>
          <w:rFonts w:ascii="Times New Roman" w:hAnsi="Times New Roman" w:cs="Times New Roman"/>
          <w:sz w:val="24"/>
          <w:szCs w:val="24"/>
        </w:rPr>
        <w:t xml:space="preserve"> </w:t>
      </w:r>
      <w:r w:rsidR="00BC6845">
        <w:rPr>
          <w:rFonts w:ascii="Times New Roman" w:hAnsi="Times New Roman" w:cs="Times New Roman"/>
          <w:sz w:val="24"/>
          <w:szCs w:val="24"/>
        </w:rPr>
        <w:t>well</w:t>
      </w:r>
      <w:r w:rsidRPr="00E132E7">
        <w:rPr>
          <w:rFonts w:ascii="Times New Roman" w:hAnsi="Times New Roman" w:cs="Times New Roman"/>
          <w:sz w:val="24"/>
          <w:szCs w:val="24"/>
        </w:rPr>
        <w:t>.</w:t>
      </w:r>
    </w:p>
    <w:p w14:paraId="73DCF9A4"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5A4D72DF" w14:textId="0A9910F6" w:rsidR="00BC6845" w:rsidRDefault="00411EE0"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003027DC" w:rsidRPr="00E132E7">
        <w:rPr>
          <w:rFonts w:ascii="Times New Roman" w:hAnsi="Times New Roman" w:cs="Times New Roman"/>
          <w:b/>
          <w:sz w:val="24"/>
          <w:szCs w:val="24"/>
        </w:rPr>
        <w:t>.3.6</w:t>
      </w:r>
      <w:r w:rsidRPr="00E132E7">
        <w:rPr>
          <w:rFonts w:ascii="Times New Roman" w:hAnsi="Times New Roman" w:cs="Times New Roman"/>
          <w:b/>
          <w:sz w:val="24"/>
          <w:szCs w:val="24"/>
        </w:rPr>
        <w:t xml:space="preserve"> </w:t>
      </w:r>
      <w:r w:rsidR="008E7F08" w:rsidRPr="00E132E7">
        <w:rPr>
          <w:rFonts w:ascii="Times New Roman" w:hAnsi="Times New Roman" w:cs="Times New Roman"/>
          <w:b/>
          <w:sz w:val="24"/>
          <w:szCs w:val="24"/>
        </w:rPr>
        <w:t>Theme T1.6: On being resilient and survivi</w:t>
      </w:r>
      <w:r w:rsidRPr="00E132E7">
        <w:rPr>
          <w:rFonts w:ascii="Times New Roman" w:hAnsi="Times New Roman" w:cs="Times New Roman"/>
          <w:b/>
          <w:sz w:val="24"/>
          <w:szCs w:val="24"/>
        </w:rPr>
        <w:t>ng burnout and other challenges</w:t>
      </w:r>
    </w:p>
    <w:p w14:paraId="6D8D82B2" w14:textId="4EE3AB2C" w:rsidR="008E7F08" w:rsidRPr="00E132E7" w:rsidRDefault="008E7F08"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During the interview</w:t>
      </w:r>
      <w:r w:rsidR="00BC6845">
        <w:rPr>
          <w:rFonts w:ascii="Times New Roman" w:hAnsi="Times New Roman" w:cs="Times New Roman"/>
          <w:sz w:val="24"/>
          <w:szCs w:val="24"/>
        </w:rPr>
        <w:t>s</w:t>
      </w:r>
      <w:r w:rsidRPr="00E132E7">
        <w:rPr>
          <w:rFonts w:ascii="Times New Roman" w:hAnsi="Times New Roman" w:cs="Times New Roman"/>
          <w:sz w:val="24"/>
          <w:szCs w:val="24"/>
        </w:rPr>
        <w:t xml:space="preserve"> participants brought up the topic of resilience and of the necessity to display resilience in their job, </w:t>
      </w:r>
      <w:r w:rsidR="00BC6845">
        <w:rPr>
          <w:rFonts w:ascii="Times New Roman" w:hAnsi="Times New Roman" w:cs="Times New Roman"/>
          <w:sz w:val="24"/>
          <w:szCs w:val="24"/>
        </w:rPr>
        <w:t xml:space="preserve">as </w:t>
      </w:r>
      <w:r w:rsidRPr="00E132E7">
        <w:rPr>
          <w:rFonts w:ascii="Times New Roman" w:hAnsi="Times New Roman" w:cs="Times New Roman"/>
          <w:sz w:val="24"/>
          <w:szCs w:val="24"/>
        </w:rPr>
        <w:t>shown in the various subthemes that emerged from the data:</w:t>
      </w:r>
    </w:p>
    <w:p w14:paraId="68DBDBA0"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558577CB" w14:textId="46211482" w:rsidR="008E7F08" w:rsidRPr="00E132E7"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t xml:space="preserve">i) The need to be resilient because of </w:t>
      </w:r>
      <w:r w:rsidR="00BC6845">
        <w:rPr>
          <w:rFonts w:ascii="Times New Roman" w:hAnsi="Times New Roman" w:cs="Times New Roman"/>
          <w:b/>
          <w:i/>
          <w:sz w:val="24"/>
          <w:szCs w:val="24"/>
        </w:rPr>
        <w:t xml:space="preserve">there being </w:t>
      </w:r>
      <w:r w:rsidRPr="00E132E7">
        <w:rPr>
          <w:rFonts w:ascii="Times New Roman" w:hAnsi="Times New Roman" w:cs="Times New Roman"/>
          <w:b/>
          <w:i/>
          <w:sz w:val="24"/>
          <w:szCs w:val="24"/>
        </w:rPr>
        <w:t xml:space="preserve">no other choice </w:t>
      </w:r>
    </w:p>
    <w:p w14:paraId="7C518B72" w14:textId="0F2AA96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Participants </w:t>
      </w:r>
      <w:r w:rsidR="00411EE0" w:rsidRPr="00E132E7">
        <w:rPr>
          <w:rFonts w:ascii="Times New Roman" w:hAnsi="Times New Roman" w:cs="Times New Roman"/>
          <w:sz w:val="24"/>
          <w:szCs w:val="24"/>
        </w:rPr>
        <w:t>often</w:t>
      </w:r>
      <w:r w:rsidRPr="00E132E7">
        <w:rPr>
          <w:rFonts w:ascii="Times New Roman" w:hAnsi="Times New Roman" w:cs="Times New Roman"/>
          <w:sz w:val="24"/>
          <w:szCs w:val="24"/>
        </w:rPr>
        <w:t xml:space="preserve"> mentioned being resilient and demonstrating resi</w:t>
      </w:r>
      <w:r w:rsidR="00BC6845">
        <w:rPr>
          <w:rFonts w:ascii="Times New Roman" w:hAnsi="Times New Roman" w:cs="Times New Roman"/>
          <w:sz w:val="24"/>
          <w:szCs w:val="24"/>
        </w:rPr>
        <w:t>lience</w:t>
      </w:r>
      <w:r w:rsidRPr="00E132E7">
        <w:rPr>
          <w:rFonts w:ascii="Times New Roman" w:hAnsi="Times New Roman" w:cs="Times New Roman"/>
          <w:sz w:val="24"/>
          <w:szCs w:val="24"/>
        </w:rPr>
        <w:t xml:space="preserve"> </w:t>
      </w:r>
      <w:r w:rsidR="00BC6845">
        <w:rPr>
          <w:rFonts w:ascii="Times New Roman" w:hAnsi="Times New Roman" w:cs="Times New Roman"/>
          <w:sz w:val="24"/>
          <w:szCs w:val="24"/>
        </w:rPr>
        <w:t xml:space="preserve">because they </w:t>
      </w:r>
      <w:r w:rsidR="00BC6845" w:rsidRPr="00E132E7">
        <w:rPr>
          <w:rFonts w:ascii="Times New Roman" w:hAnsi="Times New Roman" w:cs="Times New Roman"/>
          <w:sz w:val="24"/>
          <w:szCs w:val="24"/>
        </w:rPr>
        <w:t>hav</w:t>
      </w:r>
      <w:r w:rsidR="00BC6845">
        <w:rPr>
          <w:rFonts w:ascii="Times New Roman" w:hAnsi="Times New Roman" w:cs="Times New Roman"/>
          <w:sz w:val="24"/>
          <w:szCs w:val="24"/>
        </w:rPr>
        <w:t>e</w:t>
      </w:r>
      <w:r w:rsidR="00BC6845" w:rsidRPr="00E132E7">
        <w:rPr>
          <w:rFonts w:ascii="Times New Roman" w:hAnsi="Times New Roman" w:cs="Times New Roman"/>
          <w:sz w:val="24"/>
          <w:szCs w:val="24"/>
        </w:rPr>
        <w:t xml:space="preserve"> </w:t>
      </w:r>
      <w:r w:rsidRPr="00E132E7">
        <w:rPr>
          <w:rFonts w:ascii="Times New Roman" w:hAnsi="Times New Roman" w:cs="Times New Roman"/>
          <w:sz w:val="24"/>
          <w:szCs w:val="24"/>
        </w:rPr>
        <w:t>no other choices and</w:t>
      </w:r>
      <w:r w:rsidR="00BC6845">
        <w:rPr>
          <w:rFonts w:ascii="Times New Roman" w:hAnsi="Times New Roman" w:cs="Times New Roman"/>
          <w:sz w:val="24"/>
          <w:szCs w:val="24"/>
        </w:rPr>
        <w:t xml:space="preserve"> that,</w:t>
      </w:r>
      <w:r w:rsidRPr="00E132E7">
        <w:rPr>
          <w:rFonts w:ascii="Times New Roman" w:hAnsi="Times New Roman" w:cs="Times New Roman"/>
          <w:sz w:val="24"/>
          <w:szCs w:val="24"/>
        </w:rPr>
        <w:t xml:space="preserve"> many times, certain situations compe</w:t>
      </w:r>
      <w:r w:rsidR="00600FEC" w:rsidRPr="00E132E7">
        <w:rPr>
          <w:rFonts w:ascii="Times New Roman" w:hAnsi="Times New Roman" w:cs="Times New Roman"/>
          <w:sz w:val="24"/>
          <w:szCs w:val="24"/>
        </w:rPr>
        <w:t>lled them to be resilient</w:t>
      </w:r>
      <w:r w:rsidRPr="00E132E7">
        <w:rPr>
          <w:rFonts w:ascii="Times New Roman" w:hAnsi="Times New Roman" w:cs="Times New Roman"/>
          <w:sz w:val="24"/>
          <w:szCs w:val="24"/>
        </w:rPr>
        <w:t xml:space="preserve">, </w:t>
      </w:r>
    </w:p>
    <w:p w14:paraId="5F5F9969" w14:textId="726F6212" w:rsidR="008E7F08" w:rsidRPr="00E132E7" w:rsidRDefault="008E7F08" w:rsidP="008E7F08">
      <w:pPr>
        <w:spacing w:after="0" w:line="240" w:lineRule="auto"/>
        <w:ind w:left="720"/>
        <w:jc w:val="both"/>
        <w:rPr>
          <w:rFonts w:ascii="Times New Roman" w:eastAsia="Calibri" w:hAnsi="Times New Roman" w:cs="Times New Roman"/>
          <w:sz w:val="24"/>
          <w:szCs w:val="18"/>
        </w:rPr>
      </w:pPr>
      <w:r w:rsidRPr="00E132E7">
        <w:rPr>
          <w:rFonts w:ascii="Times New Roman" w:eastAsia="Calibri" w:hAnsi="Times New Roman" w:cs="Times New Roman"/>
          <w:sz w:val="24"/>
          <w:szCs w:val="18"/>
        </w:rPr>
        <w:t>Whatever it is you need to know your priorities</w:t>
      </w:r>
      <w:r w:rsidRPr="00E132E7">
        <w:rPr>
          <w:rFonts w:ascii="Times New Roman" w:eastAsia="Calibri" w:hAnsi="Times New Roman" w:cs="Times New Roman"/>
          <w:sz w:val="24"/>
        </w:rPr>
        <w:t>. It’s not about the job, it’s how you cope with your environment. How discipline you are, how positive your thinking is. (Female, L1 T1)</w:t>
      </w:r>
    </w:p>
    <w:p w14:paraId="718D3ADE" w14:textId="77777777" w:rsidR="008E7F08" w:rsidRPr="00E132E7" w:rsidRDefault="008E7F08" w:rsidP="008E7F08">
      <w:pPr>
        <w:spacing w:after="0" w:line="240" w:lineRule="auto"/>
        <w:ind w:left="720"/>
        <w:jc w:val="both"/>
        <w:rPr>
          <w:rFonts w:ascii="Times New Roman" w:eastAsia="Calibri" w:hAnsi="Times New Roman" w:cs="Times New Roman"/>
          <w:sz w:val="24"/>
          <w:szCs w:val="18"/>
        </w:rPr>
      </w:pPr>
    </w:p>
    <w:p w14:paraId="6C3A629E" w14:textId="74176939" w:rsidR="00054666" w:rsidRPr="00775D05" w:rsidRDefault="008E7F08" w:rsidP="00E00888">
      <w:pPr>
        <w:spacing w:after="0" w:line="240" w:lineRule="auto"/>
        <w:ind w:left="720"/>
        <w:jc w:val="both"/>
        <w:rPr>
          <w:rFonts w:ascii="Times New Roman" w:eastAsia="Calibri" w:hAnsi="Times New Roman" w:cs="Times New Roman"/>
          <w:sz w:val="24"/>
          <w:szCs w:val="24"/>
        </w:rPr>
      </w:pPr>
      <w:r w:rsidRPr="00775D05">
        <w:rPr>
          <w:rFonts w:ascii="Times New Roman" w:eastAsia="Calibri" w:hAnsi="Times New Roman" w:cs="Times New Roman"/>
          <w:sz w:val="24"/>
          <w:szCs w:val="24"/>
        </w:rPr>
        <w:t xml:space="preserve">At the end of the day, I have to settle everything by myself and at the end of the day, I had </w:t>
      </w:r>
      <w:r w:rsidR="001F09E8" w:rsidRPr="00775D05">
        <w:rPr>
          <w:rFonts w:ascii="Times New Roman" w:eastAsia="Calibri" w:hAnsi="Times New Roman" w:cs="Times New Roman"/>
          <w:sz w:val="24"/>
          <w:szCs w:val="24"/>
        </w:rPr>
        <w:t>to be resilient. (Male, L4 T1)</w:t>
      </w:r>
    </w:p>
    <w:p w14:paraId="51B96EB8" w14:textId="77777777" w:rsidR="00C10DFA" w:rsidRPr="00775D05" w:rsidRDefault="00C10DFA" w:rsidP="00E00888">
      <w:pPr>
        <w:spacing w:after="0" w:line="240" w:lineRule="auto"/>
        <w:ind w:left="720"/>
        <w:jc w:val="both"/>
        <w:rPr>
          <w:rFonts w:ascii="Times New Roman" w:eastAsia="Calibri" w:hAnsi="Times New Roman" w:cs="Times New Roman"/>
          <w:sz w:val="24"/>
          <w:szCs w:val="24"/>
        </w:rPr>
      </w:pPr>
    </w:p>
    <w:p w14:paraId="16E637A5" w14:textId="77777777" w:rsidR="00054666" w:rsidRPr="004119F0" w:rsidRDefault="00054666" w:rsidP="008E7F08">
      <w:pPr>
        <w:autoSpaceDE w:val="0"/>
        <w:autoSpaceDN w:val="0"/>
        <w:adjustRightInd w:val="0"/>
        <w:spacing w:after="0" w:line="240" w:lineRule="auto"/>
        <w:ind w:left="720"/>
        <w:jc w:val="both"/>
        <w:rPr>
          <w:rFonts w:ascii="Times New Roman" w:hAnsi="Times New Roman" w:cs="Times New Roman"/>
          <w:sz w:val="24"/>
          <w:szCs w:val="24"/>
        </w:rPr>
      </w:pPr>
    </w:p>
    <w:p w14:paraId="781EF870" w14:textId="46702DBE" w:rsidR="008E7F08" w:rsidRPr="00E52D61"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C653E6">
        <w:rPr>
          <w:rFonts w:ascii="Times New Roman" w:hAnsi="Times New Roman" w:cs="Times New Roman"/>
          <w:b/>
          <w:i/>
          <w:sz w:val="24"/>
          <w:szCs w:val="24"/>
        </w:rPr>
        <w:t>ii) Learning to be resilient thr</w:t>
      </w:r>
      <w:r w:rsidR="00411EE0" w:rsidRPr="00106A49">
        <w:rPr>
          <w:rFonts w:ascii="Times New Roman" w:hAnsi="Times New Roman" w:cs="Times New Roman"/>
          <w:b/>
          <w:i/>
          <w:sz w:val="24"/>
          <w:szCs w:val="24"/>
        </w:rPr>
        <w:t>ough adjustments and adaptation</w:t>
      </w:r>
    </w:p>
    <w:p w14:paraId="572DD8DF" w14:textId="687F8552" w:rsidR="008E7F08" w:rsidRPr="00E72AEA"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52D61">
        <w:rPr>
          <w:rFonts w:ascii="Times New Roman" w:hAnsi="Times New Roman" w:cs="Times New Roman"/>
          <w:sz w:val="24"/>
          <w:szCs w:val="24"/>
        </w:rPr>
        <w:t>This conflict with my superior made me learn how to become resilient. It’s actually the ability to bounce back</w:t>
      </w:r>
      <w:r w:rsidRPr="00E72AEA">
        <w:rPr>
          <w:rFonts w:ascii="Times New Roman" w:hAnsi="Times New Roman" w:cs="Times New Roman"/>
          <w:sz w:val="24"/>
          <w:szCs w:val="24"/>
        </w:rPr>
        <w:t xml:space="preserve"> and function well with this kind of environment. (Female, H5 T1)</w:t>
      </w:r>
    </w:p>
    <w:p w14:paraId="14E5CA57"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4E903197" w14:textId="7F2A8808" w:rsidR="008E7F08" w:rsidRPr="00E132E7"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t xml:space="preserve">iii) Academics indicating that being resilient is part </w:t>
      </w:r>
      <w:r w:rsidR="00411EE0" w:rsidRPr="00E132E7">
        <w:rPr>
          <w:rFonts w:ascii="Times New Roman" w:hAnsi="Times New Roman" w:cs="Times New Roman"/>
          <w:b/>
          <w:i/>
          <w:sz w:val="24"/>
          <w:szCs w:val="24"/>
        </w:rPr>
        <w:t xml:space="preserve">of </w:t>
      </w:r>
      <w:r w:rsidR="00BC6845">
        <w:rPr>
          <w:rFonts w:ascii="Times New Roman" w:hAnsi="Times New Roman" w:cs="Times New Roman"/>
          <w:b/>
          <w:i/>
          <w:sz w:val="24"/>
          <w:szCs w:val="24"/>
        </w:rPr>
        <w:t>their</w:t>
      </w:r>
      <w:r w:rsidR="00BC6845" w:rsidRPr="00E132E7">
        <w:rPr>
          <w:rFonts w:ascii="Times New Roman" w:hAnsi="Times New Roman" w:cs="Times New Roman"/>
          <w:b/>
          <w:i/>
          <w:sz w:val="24"/>
          <w:szCs w:val="24"/>
        </w:rPr>
        <w:t xml:space="preserve"> </w:t>
      </w:r>
      <w:r w:rsidR="00411EE0" w:rsidRPr="00E132E7">
        <w:rPr>
          <w:rFonts w:ascii="Times New Roman" w:hAnsi="Times New Roman" w:cs="Times New Roman"/>
          <w:b/>
          <w:i/>
          <w:sz w:val="24"/>
          <w:szCs w:val="24"/>
        </w:rPr>
        <w:t>emotional intelligence</w:t>
      </w:r>
    </w:p>
    <w:p w14:paraId="0ACEEE10" w14:textId="72B195E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Resilience is very important to academics. You need to bounce back quickly and it’s part of your emotional intelligence. So</w:t>
      </w:r>
      <w:r w:rsidR="00FF4843" w:rsidRPr="00E132E7">
        <w:rPr>
          <w:rFonts w:ascii="Times New Roman" w:hAnsi="Times New Roman" w:cs="Times New Roman"/>
          <w:sz w:val="24"/>
          <w:szCs w:val="24"/>
        </w:rPr>
        <w:t xml:space="preserve"> it’s crucial. (Female, M1 T1)</w:t>
      </w:r>
    </w:p>
    <w:p w14:paraId="3F8F9535"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025BF158" w14:textId="268A9B9A" w:rsidR="008E7F08" w:rsidRPr="00E132E7"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t xml:space="preserve">iv) </w:t>
      </w:r>
      <w:r w:rsidR="00BC6845">
        <w:rPr>
          <w:rFonts w:ascii="Times New Roman" w:hAnsi="Times New Roman" w:cs="Times New Roman"/>
          <w:b/>
          <w:i/>
          <w:sz w:val="24"/>
          <w:szCs w:val="24"/>
        </w:rPr>
        <w:t>Being a</w:t>
      </w:r>
      <w:r w:rsidRPr="00E132E7">
        <w:rPr>
          <w:rFonts w:ascii="Times New Roman" w:hAnsi="Times New Roman" w:cs="Times New Roman"/>
          <w:b/>
          <w:i/>
          <w:sz w:val="24"/>
          <w:szCs w:val="24"/>
        </w:rPr>
        <w:t>ble to get through difficult times due to experiencing difficulty and surviving a particular har</w:t>
      </w:r>
      <w:r w:rsidR="00411EE0" w:rsidRPr="00E132E7">
        <w:rPr>
          <w:rFonts w:ascii="Times New Roman" w:hAnsi="Times New Roman" w:cs="Times New Roman"/>
          <w:b/>
          <w:i/>
          <w:sz w:val="24"/>
          <w:szCs w:val="24"/>
        </w:rPr>
        <w:t>dship in the past</w:t>
      </w:r>
    </w:p>
    <w:p w14:paraId="2BCB126B" w14:textId="2E802B07" w:rsidR="008E7F08" w:rsidRPr="00E132E7" w:rsidRDefault="008E7F08" w:rsidP="001F32FD">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I’m not that 100% resilient, but because I’ve been through my PhD. I was given 18 months to correct my PhD. That was the lowest point of my life. I didn’t have a job at the time. Practically I</w:t>
      </w:r>
      <w:r w:rsidR="001F32FD" w:rsidRPr="00E132E7">
        <w:rPr>
          <w:rFonts w:ascii="Times New Roman" w:hAnsi="Times New Roman" w:cs="Times New Roman"/>
          <w:sz w:val="24"/>
          <w:szCs w:val="24"/>
        </w:rPr>
        <w:t xml:space="preserve"> was penniless. (Female, H2 T1)</w:t>
      </w:r>
    </w:p>
    <w:p w14:paraId="2B5350C5" w14:textId="77777777" w:rsidR="001F32FD" w:rsidRPr="00E132E7" w:rsidRDefault="001F32FD" w:rsidP="001F32FD">
      <w:pPr>
        <w:autoSpaceDE w:val="0"/>
        <w:autoSpaceDN w:val="0"/>
        <w:adjustRightInd w:val="0"/>
        <w:spacing w:after="0" w:line="240" w:lineRule="auto"/>
        <w:ind w:left="720"/>
        <w:jc w:val="both"/>
        <w:rPr>
          <w:rFonts w:ascii="Times New Roman" w:hAnsi="Times New Roman" w:cs="Times New Roman"/>
          <w:sz w:val="24"/>
          <w:szCs w:val="24"/>
        </w:rPr>
      </w:pPr>
    </w:p>
    <w:p w14:paraId="288E6F1C" w14:textId="5ED6AA4D"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The frequency of </w:t>
      </w:r>
      <w:r w:rsidR="00BC6845">
        <w:rPr>
          <w:rFonts w:ascii="Times New Roman" w:hAnsi="Times New Roman" w:cs="Times New Roman"/>
          <w:sz w:val="24"/>
          <w:szCs w:val="24"/>
        </w:rPr>
        <w:t xml:space="preserve">use of </w:t>
      </w:r>
      <w:r w:rsidRPr="00E132E7">
        <w:rPr>
          <w:rFonts w:ascii="Times New Roman" w:hAnsi="Times New Roman" w:cs="Times New Roman"/>
          <w:sz w:val="24"/>
          <w:szCs w:val="24"/>
        </w:rPr>
        <w:t xml:space="preserve">the word </w:t>
      </w:r>
      <w:r w:rsidR="00BC6845">
        <w:rPr>
          <w:rFonts w:ascii="Times New Roman" w:hAnsi="Times New Roman" w:cs="Times New Roman"/>
          <w:sz w:val="24"/>
          <w:szCs w:val="24"/>
        </w:rPr>
        <w:t>“</w:t>
      </w:r>
      <w:r w:rsidRPr="00E132E7">
        <w:rPr>
          <w:rFonts w:ascii="Times New Roman" w:hAnsi="Times New Roman" w:cs="Times New Roman"/>
          <w:sz w:val="24"/>
          <w:szCs w:val="24"/>
        </w:rPr>
        <w:t>resilience</w:t>
      </w:r>
      <w:r w:rsidR="00BC6845">
        <w:rPr>
          <w:rFonts w:ascii="Times New Roman" w:hAnsi="Times New Roman" w:cs="Times New Roman"/>
          <w:sz w:val="24"/>
          <w:szCs w:val="24"/>
        </w:rPr>
        <w:t>”</w:t>
      </w:r>
      <w:r w:rsidR="00C12DC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by certain individuals during this first interview, signified that these individuals do in fact possess a robust disposition and have the capability to recover and bounce back from </w:t>
      </w:r>
      <w:r w:rsidR="00BC6845">
        <w:rPr>
          <w:rFonts w:ascii="Times New Roman" w:hAnsi="Times New Roman" w:cs="Times New Roman"/>
          <w:sz w:val="24"/>
          <w:szCs w:val="24"/>
        </w:rPr>
        <w:t>turmoil</w:t>
      </w:r>
      <w:r w:rsidR="00BC6845" w:rsidRPr="00E132E7">
        <w:rPr>
          <w:rFonts w:ascii="Times New Roman" w:hAnsi="Times New Roman" w:cs="Times New Roman"/>
          <w:sz w:val="24"/>
          <w:szCs w:val="24"/>
        </w:rPr>
        <w:t xml:space="preserve"> </w:t>
      </w:r>
      <w:r w:rsidRPr="00E132E7">
        <w:rPr>
          <w:rFonts w:ascii="Times New Roman" w:hAnsi="Times New Roman" w:cs="Times New Roman"/>
          <w:sz w:val="24"/>
          <w:szCs w:val="24"/>
        </w:rPr>
        <w:t>and struggles. From their stories, some academics had learnt to capture resilience through adaptation with their current circumstances, some had prior experience in handling demanding situations</w:t>
      </w:r>
      <w:r w:rsidR="00BC6845">
        <w:rPr>
          <w:rFonts w:ascii="Times New Roman" w:hAnsi="Times New Roman" w:cs="Times New Roman"/>
          <w:sz w:val="24"/>
          <w:szCs w:val="24"/>
        </w:rPr>
        <w:t>,</w:t>
      </w:r>
      <w:r w:rsidRPr="00E132E7">
        <w:rPr>
          <w:rFonts w:ascii="Times New Roman" w:hAnsi="Times New Roman" w:cs="Times New Roman"/>
          <w:sz w:val="24"/>
          <w:szCs w:val="24"/>
        </w:rPr>
        <w:t xml:space="preserve"> whilst others had no other option but to exhibit toughness in order to resist hardships.</w:t>
      </w:r>
    </w:p>
    <w:p w14:paraId="7B494FA6"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69065961" w14:textId="2D2C7048" w:rsidR="00BC6845" w:rsidRDefault="003027DC" w:rsidP="003027DC">
      <w:pPr>
        <w:autoSpaceDE w:val="0"/>
        <w:autoSpaceDN w:val="0"/>
        <w:adjustRightInd w:val="0"/>
        <w:spacing w:after="0" w:line="480" w:lineRule="auto"/>
        <w:jc w:val="both"/>
        <w:rPr>
          <w:rFonts w:ascii="Times New Roman" w:hAnsi="Times New Roman" w:cs="Times New Roman"/>
          <w:b/>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.3.7 </w:t>
      </w:r>
      <w:r w:rsidR="008E7F08" w:rsidRPr="00E132E7">
        <w:rPr>
          <w:rFonts w:ascii="Times New Roman" w:hAnsi="Times New Roman" w:cs="Times New Roman"/>
          <w:b/>
          <w:sz w:val="24"/>
          <w:szCs w:val="24"/>
        </w:rPr>
        <w:t>Theme T1.7: Effect of</w:t>
      </w:r>
      <w:r w:rsidRPr="00E132E7">
        <w:rPr>
          <w:rFonts w:ascii="Times New Roman" w:hAnsi="Times New Roman" w:cs="Times New Roman"/>
          <w:b/>
          <w:sz w:val="24"/>
          <w:szCs w:val="24"/>
        </w:rPr>
        <w:t xml:space="preserve"> burnout phases on participants</w:t>
      </w:r>
    </w:p>
    <w:p w14:paraId="716F91B7" w14:textId="55F4B63B" w:rsidR="008E7F08" w:rsidRPr="00E132E7" w:rsidRDefault="008E7F08" w:rsidP="003027DC">
      <w:pPr>
        <w:autoSpaceDE w:val="0"/>
        <w:autoSpaceDN w:val="0"/>
        <w:adjustRightInd w:val="0"/>
        <w:spacing w:after="0" w:line="480" w:lineRule="auto"/>
        <w:jc w:val="both"/>
        <w:rPr>
          <w:rFonts w:ascii="Times New Roman" w:hAnsi="Times New Roman" w:cs="Times New Roman"/>
          <w:b/>
          <w:sz w:val="24"/>
          <w:szCs w:val="24"/>
        </w:rPr>
      </w:pPr>
      <w:r w:rsidRPr="00E132E7">
        <w:rPr>
          <w:rFonts w:ascii="Times New Roman" w:hAnsi="Times New Roman" w:cs="Times New Roman"/>
          <w:sz w:val="24"/>
          <w:szCs w:val="24"/>
        </w:rPr>
        <w:t xml:space="preserve">There were two subthemes emerging from Theme 7, which were: i) Burnout resulting in depersonalisation and the ii) Development of cynicism. Of the sample, three (n = 3) explicitly cited the need to withdraw and disconnect themselves from others and engage in detachment with their surroundings when facing a burnout situation. Two academics (H=1, M=1) revealed </w:t>
      </w:r>
      <w:r w:rsidRPr="00E132E7">
        <w:rPr>
          <w:rFonts w:ascii="Times New Roman" w:hAnsi="Times New Roman" w:cs="Times New Roman"/>
          <w:sz w:val="24"/>
          <w:szCs w:val="24"/>
        </w:rPr>
        <w:lastRenderedPageBreak/>
        <w:t>that the effect of burnout resulted in them developing a cynical and callo</w:t>
      </w:r>
      <w:r w:rsidR="00C12DCD" w:rsidRPr="00E132E7">
        <w:rPr>
          <w:rFonts w:ascii="Times New Roman" w:hAnsi="Times New Roman" w:cs="Times New Roman"/>
          <w:sz w:val="24"/>
          <w:szCs w:val="24"/>
        </w:rPr>
        <w:t>us feeling towards others (students and</w:t>
      </w:r>
      <w:r w:rsidRPr="00E132E7">
        <w:rPr>
          <w:rFonts w:ascii="Times New Roman" w:hAnsi="Times New Roman" w:cs="Times New Roman"/>
          <w:sz w:val="24"/>
          <w:szCs w:val="24"/>
        </w:rPr>
        <w:t xml:space="preserve"> those around them). These are outlined below,</w:t>
      </w:r>
    </w:p>
    <w:p w14:paraId="603614F6"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0AC1B73F" w14:textId="27FFC8C1" w:rsidR="008E7F08" w:rsidRPr="00E132E7" w:rsidRDefault="008E7F08" w:rsidP="00C12DCD">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t xml:space="preserve">i) Burnout resulting in depersonalisation </w:t>
      </w:r>
      <w:r w:rsidR="003F5E85">
        <w:rPr>
          <w:rFonts w:ascii="Times New Roman" w:hAnsi="Times New Roman" w:cs="Times New Roman"/>
          <w:b/>
          <w:i/>
          <w:sz w:val="24"/>
          <w:szCs w:val="24"/>
        </w:rPr>
        <w:t>and</w:t>
      </w:r>
      <w:r w:rsidR="003F5E85" w:rsidRPr="00E132E7">
        <w:rPr>
          <w:rFonts w:ascii="Times New Roman" w:hAnsi="Times New Roman" w:cs="Times New Roman"/>
          <w:b/>
          <w:i/>
          <w:sz w:val="24"/>
          <w:szCs w:val="24"/>
        </w:rPr>
        <w:t xml:space="preserve"> </w:t>
      </w:r>
      <w:r w:rsidRPr="00E132E7">
        <w:rPr>
          <w:rFonts w:ascii="Times New Roman" w:hAnsi="Times New Roman" w:cs="Times New Roman"/>
          <w:b/>
          <w:i/>
          <w:sz w:val="24"/>
          <w:szCs w:val="24"/>
        </w:rPr>
        <w:t xml:space="preserve">psychological withdrawal from </w:t>
      </w:r>
      <w:r w:rsidR="00C12DCD" w:rsidRPr="00E132E7">
        <w:rPr>
          <w:rFonts w:ascii="Times New Roman" w:hAnsi="Times New Roman" w:cs="Times New Roman"/>
          <w:b/>
          <w:i/>
          <w:sz w:val="24"/>
          <w:szCs w:val="24"/>
        </w:rPr>
        <w:t>relationships and surroundings.</w:t>
      </w:r>
    </w:p>
    <w:p w14:paraId="449FAF52" w14:textId="2300FC59"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 xml:space="preserve"> If I experience burnout, I would seclude myself. You just want to be alone in your room. Be alone at home, have your own time. (Male, L4 T1)</w:t>
      </w:r>
    </w:p>
    <w:p w14:paraId="3D15C8E9" w14:textId="77777777" w:rsidR="008E7F08" w:rsidRPr="00E132E7" w:rsidRDefault="008E7F08" w:rsidP="008E7F08">
      <w:pPr>
        <w:autoSpaceDE w:val="0"/>
        <w:autoSpaceDN w:val="0"/>
        <w:adjustRightInd w:val="0"/>
        <w:spacing w:before="240" w:after="0" w:line="240" w:lineRule="auto"/>
        <w:ind w:left="720"/>
        <w:jc w:val="both"/>
        <w:rPr>
          <w:rFonts w:ascii="Times New Roman" w:hAnsi="Times New Roman" w:cs="Times New Roman"/>
          <w:sz w:val="24"/>
          <w:szCs w:val="24"/>
        </w:rPr>
      </w:pPr>
    </w:p>
    <w:p w14:paraId="07C9709C" w14:textId="77DDB653" w:rsidR="008E7F08" w:rsidRPr="00E132E7"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t xml:space="preserve">ii) Development of cynicism </w:t>
      </w:r>
      <w:r w:rsidR="003F5E85">
        <w:rPr>
          <w:rFonts w:ascii="Times New Roman" w:hAnsi="Times New Roman" w:cs="Times New Roman"/>
          <w:b/>
          <w:i/>
          <w:sz w:val="24"/>
          <w:szCs w:val="24"/>
        </w:rPr>
        <w:t>and</w:t>
      </w:r>
      <w:r w:rsidR="003F5E85" w:rsidRPr="00E132E7">
        <w:rPr>
          <w:rFonts w:ascii="Times New Roman" w:hAnsi="Times New Roman" w:cs="Times New Roman"/>
          <w:b/>
          <w:i/>
          <w:sz w:val="24"/>
          <w:szCs w:val="24"/>
        </w:rPr>
        <w:t xml:space="preserve"> </w:t>
      </w:r>
      <w:r w:rsidRPr="00E132E7">
        <w:rPr>
          <w:rFonts w:ascii="Times New Roman" w:hAnsi="Times New Roman" w:cs="Times New Roman"/>
          <w:b/>
          <w:i/>
          <w:sz w:val="24"/>
          <w:szCs w:val="24"/>
        </w:rPr>
        <w:t xml:space="preserve">a negative and uncaring attitude towards others. </w:t>
      </w:r>
    </w:p>
    <w:p w14:paraId="55F1BB9B" w14:textId="0FA87FBF"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When I’m encountering burnout, I finish my classes earlier than usual because you lack motivation. The signs are obvious. I would end my class early and instead of giving lecture to my students I would give exercises. (Female, M1 T1)</w:t>
      </w:r>
    </w:p>
    <w:p w14:paraId="607A093A"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3484A8DA" w14:textId="477D9752" w:rsidR="008E7F08"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For Theme 7, respondents described their experiences </w:t>
      </w:r>
      <w:r w:rsidR="000C723F">
        <w:rPr>
          <w:rFonts w:ascii="Times New Roman" w:hAnsi="Times New Roman" w:cs="Times New Roman"/>
          <w:sz w:val="24"/>
          <w:szCs w:val="24"/>
        </w:rPr>
        <w:t>with</w:t>
      </w:r>
      <w:r w:rsidR="000C723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regards to the influence burnout </w:t>
      </w:r>
      <w:r w:rsidR="000C723F">
        <w:rPr>
          <w:rFonts w:ascii="Times New Roman" w:hAnsi="Times New Roman" w:cs="Times New Roman"/>
          <w:sz w:val="24"/>
          <w:szCs w:val="24"/>
        </w:rPr>
        <w:t>has</w:t>
      </w:r>
      <w:r w:rsidR="000C723F" w:rsidRPr="00E132E7">
        <w:rPr>
          <w:rFonts w:ascii="Times New Roman" w:hAnsi="Times New Roman" w:cs="Times New Roman"/>
          <w:sz w:val="24"/>
          <w:szCs w:val="24"/>
        </w:rPr>
        <w:t xml:space="preserve"> </w:t>
      </w:r>
      <w:r w:rsidR="000C723F">
        <w:rPr>
          <w:rFonts w:ascii="Times New Roman" w:hAnsi="Times New Roman" w:cs="Times New Roman"/>
          <w:sz w:val="24"/>
          <w:szCs w:val="24"/>
        </w:rPr>
        <w:t>o</w:t>
      </w:r>
      <w:r w:rsidRPr="00E132E7">
        <w:rPr>
          <w:rFonts w:ascii="Times New Roman" w:hAnsi="Times New Roman" w:cs="Times New Roman"/>
          <w:sz w:val="24"/>
          <w:szCs w:val="24"/>
        </w:rPr>
        <w:t xml:space="preserve">n their </w:t>
      </w:r>
      <w:r w:rsidR="00F20809">
        <w:rPr>
          <w:rFonts w:ascii="Times New Roman" w:hAnsi="Times New Roman" w:cs="Times New Roman"/>
          <w:sz w:val="24"/>
          <w:szCs w:val="24"/>
        </w:rPr>
        <w:t>daily</w:t>
      </w:r>
      <w:r w:rsidRPr="00E132E7">
        <w:rPr>
          <w:rFonts w:ascii="Times New Roman" w:hAnsi="Times New Roman" w:cs="Times New Roman"/>
          <w:sz w:val="24"/>
          <w:szCs w:val="24"/>
        </w:rPr>
        <w:t xml:space="preserve"> </w:t>
      </w:r>
      <w:r w:rsidR="00F20809">
        <w:rPr>
          <w:rFonts w:ascii="Times New Roman" w:hAnsi="Times New Roman" w:cs="Times New Roman"/>
          <w:sz w:val="24"/>
          <w:szCs w:val="24"/>
        </w:rPr>
        <w:t>duties</w:t>
      </w:r>
      <w:r w:rsidR="00F2080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and </w:t>
      </w:r>
      <w:r w:rsidR="000C723F">
        <w:rPr>
          <w:rFonts w:ascii="Times New Roman" w:hAnsi="Times New Roman" w:cs="Times New Roman"/>
          <w:sz w:val="24"/>
          <w:szCs w:val="24"/>
        </w:rPr>
        <w:t xml:space="preserve">the </w:t>
      </w:r>
      <w:r w:rsidRPr="00E132E7">
        <w:rPr>
          <w:rFonts w:ascii="Times New Roman" w:hAnsi="Times New Roman" w:cs="Times New Roman"/>
          <w:sz w:val="24"/>
          <w:szCs w:val="24"/>
        </w:rPr>
        <w:t xml:space="preserve">extent </w:t>
      </w:r>
      <w:r w:rsidR="000C723F">
        <w:rPr>
          <w:rFonts w:ascii="Times New Roman" w:hAnsi="Times New Roman" w:cs="Times New Roman"/>
          <w:sz w:val="24"/>
          <w:szCs w:val="24"/>
        </w:rPr>
        <w:t xml:space="preserve">to which </w:t>
      </w:r>
      <w:r w:rsidRPr="00E132E7">
        <w:rPr>
          <w:rFonts w:ascii="Times New Roman" w:hAnsi="Times New Roman" w:cs="Times New Roman"/>
          <w:sz w:val="24"/>
          <w:szCs w:val="24"/>
        </w:rPr>
        <w:t>it affected them in their interaction</w:t>
      </w:r>
      <w:r w:rsidR="000C723F">
        <w:rPr>
          <w:rFonts w:ascii="Times New Roman" w:hAnsi="Times New Roman" w:cs="Times New Roman"/>
          <w:sz w:val="24"/>
          <w:szCs w:val="24"/>
        </w:rPr>
        <w:t>s</w:t>
      </w:r>
      <w:r w:rsidRPr="00E132E7">
        <w:rPr>
          <w:rFonts w:ascii="Times New Roman" w:hAnsi="Times New Roman" w:cs="Times New Roman"/>
          <w:sz w:val="24"/>
          <w:szCs w:val="24"/>
        </w:rPr>
        <w:t xml:space="preserve"> with </w:t>
      </w:r>
      <w:r w:rsidR="000C723F">
        <w:rPr>
          <w:rFonts w:ascii="Times New Roman" w:hAnsi="Times New Roman" w:cs="Times New Roman"/>
          <w:sz w:val="24"/>
          <w:szCs w:val="24"/>
        </w:rPr>
        <w:t>those</w:t>
      </w:r>
      <w:r w:rsidR="000C723F" w:rsidRPr="00E132E7">
        <w:rPr>
          <w:rFonts w:ascii="Times New Roman" w:hAnsi="Times New Roman" w:cs="Times New Roman"/>
          <w:sz w:val="24"/>
          <w:szCs w:val="24"/>
        </w:rPr>
        <w:t xml:space="preserve"> </w:t>
      </w:r>
      <w:r w:rsidRPr="00E132E7">
        <w:rPr>
          <w:rFonts w:ascii="Times New Roman" w:hAnsi="Times New Roman" w:cs="Times New Roman"/>
          <w:sz w:val="24"/>
          <w:szCs w:val="24"/>
        </w:rPr>
        <w:t>they have close contact</w:t>
      </w:r>
      <w:r w:rsidR="000C723F">
        <w:rPr>
          <w:rFonts w:ascii="Times New Roman" w:hAnsi="Times New Roman" w:cs="Times New Roman"/>
          <w:sz w:val="24"/>
          <w:szCs w:val="24"/>
        </w:rPr>
        <w:t xml:space="preserve"> with</w:t>
      </w:r>
      <w:r w:rsidRPr="00E132E7">
        <w:rPr>
          <w:rFonts w:ascii="Times New Roman" w:hAnsi="Times New Roman" w:cs="Times New Roman"/>
          <w:sz w:val="24"/>
          <w:szCs w:val="24"/>
        </w:rPr>
        <w:t xml:space="preserve">. The majority of responses </w:t>
      </w:r>
      <w:r w:rsidR="000C723F">
        <w:rPr>
          <w:rFonts w:ascii="Times New Roman" w:hAnsi="Times New Roman" w:cs="Times New Roman"/>
          <w:sz w:val="24"/>
          <w:szCs w:val="24"/>
        </w:rPr>
        <w:t>relate to</w:t>
      </w:r>
      <w:r w:rsidRPr="00E132E7">
        <w:rPr>
          <w:rFonts w:ascii="Times New Roman" w:hAnsi="Times New Roman" w:cs="Times New Roman"/>
          <w:sz w:val="24"/>
          <w:szCs w:val="24"/>
        </w:rPr>
        <w:t xml:space="preserve"> being in solitude upon facing burnout, feeling discouraged and demotivated to take part in work</w:t>
      </w:r>
      <w:r w:rsidR="000C723F">
        <w:rPr>
          <w:rFonts w:ascii="Times New Roman" w:hAnsi="Times New Roman" w:cs="Times New Roman"/>
          <w:sz w:val="24"/>
          <w:szCs w:val="24"/>
        </w:rPr>
        <w:t>,</w:t>
      </w:r>
      <w:r w:rsidRPr="00E132E7">
        <w:rPr>
          <w:rFonts w:ascii="Times New Roman" w:hAnsi="Times New Roman" w:cs="Times New Roman"/>
          <w:sz w:val="24"/>
          <w:szCs w:val="24"/>
        </w:rPr>
        <w:t xml:space="preserve"> and the development of an indifferent and unfeeling attitude towards other people. </w:t>
      </w:r>
    </w:p>
    <w:p w14:paraId="278800AC" w14:textId="77777777" w:rsidR="00F92058" w:rsidRPr="00E132E7" w:rsidRDefault="00F92058" w:rsidP="00C92892">
      <w:pPr>
        <w:autoSpaceDE w:val="0"/>
        <w:autoSpaceDN w:val="0"/>
        <w:adjustRightInd w:val="0"/>
        <w:spacing w:after="0" w:line="480" w:lineRule="auto"/>
        <w:rPr>
          <w:rFonts w:ascii="Times New Roman" w:hAnsi="Times New Roman" w:cs="Times New Roman"/>
          <w:sz w:val="24"/>
          <w:szCs w:val="24"/>
        </w:rPr>
      </w:pPr>
    </w:p>
    <w:p w14:paraId="1E8DE548" w14:textId="1CDC3580" w:rsidR="000C723F" w:rsidRDefault="008B01B2"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00784370" w:rsidRPr="00E132E7">
        <w:rPr>
          <w:rFonts w:ascii="Times New Roman" w:hAnsi="Times New Roman" w:cs="Times New Roman"/>
          <w:b/>
          <w:sz w:val="24"/>
          <w:szCs w:val="24"/>
        </w:rPr>
        <w:t xml:space="preserve">.3.8 </w:t>
      </w:r>
      <w:r w:rsidR="008E7F08" w:rsidRPr="00E132E7">
        <w:rPr>
          <w:rFonts w:ascii="Times New Roman" w:hAnsi="Times New Roman" w:cs="Times New Roman"/>
          <w:b/>
          <w:sz w:val="24"/>
          <w:szCs w:val="24"/>
        </w:rPr>
        <w:t>Theme T1.8: Factors triggering stress</w:t>
      </w:r>
    </w:p>
    <w:p w14:paraId="3E51FD4A" w14:textId="0870BF0F" w:rsidR="008E7F08" w:rsidRPr="00E132E7" w:rsidRDefault="008E7F08"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 xml:space="preserve">During T1, participants from the high burnout group </w:t>
      </w:r>
      <w:r w:rsidR="00037FD9" w:rsidRPr="00E132E7">
        <w:rPr>
          <w:rFonts w:ascii="Times New Roman" w:hAnsi="Times New Roman" w:cs="Times New Roman"/>
          <w:sz w:val="24"/>
          <w:szCs w:val="24"/>
        </w:rPr>
        <w:t>described</w:t>
      </w:r>
      <w:r w:rsidRPr="00E132E7">
        <w:rPr>
          <w:rFonts w:ascii="Times New Roman" w:hAnsi="Times New Roman" w:cs="Times New Roman"/>
          <w:sz w:val="24"/>
          <w:szCs w:val="24"/>
        </w:rPr>
        <w:t xml:space="preserve"> more stress-triggering factors </w:t>
      </w:r>
      <w:r w:rsidR="00F20809">
        <w:rPr>
          <w:rFonts w:ascii="Times New Roman" w:hAnsi="Times New Roman" w:cs="Times New Roman"/>
          <w:sz w:val="24"/>
          <w:szCs w:val="24"/>
        </w:rPr>
        <w:t>compared to</w:t>
      </w:r>
      <w:r w:rsidR="00F2080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those </w:t>
      </w:r>
      <w:r w:rsidR="000C723F">
        <w:rPr>
          <w:rFonts w:ascii="Times New Roman" w:hAnsi="Times New Roman" w:cs="Times New Roman"/>
          <w:sz w:val="24"/>
          <w:szCs w:val="24"/>
        </w:rPr>
        <w:t>in</w:t>
      </w:r>
      <w:r w:rsidRPr="00E132E7">
        <w:rPr>
          <w:rFonts w:ascii="Times New Roman" w:hAnsi="Times New Roman" w:cs="Times New Roman"/>
          <w:sz w:val="24"/>
          <w:szCs w:val="24"/>
        </w:rPr>
        <w:t xml:space="preserve"> the low burnout group. The majority of comments were made in relation to stress stimulated by university policies and environment</w:t>
      </w:r>
      <w:r w:rsidR="000C723F">
        <w:rPr>
          <w:rFonts w:ascii="Times New Roman" w:hAnsi="Times New Roman" w:cs="Times New Roman"/>
          <w:sz w:val="24"/>
          <w:szCs w:val="24"/>
        </w:rPr>
        <w:t>s</w:t>
      </w:r>
      <w:r w:rsidRPr="00E132E7">
        <w:rPr>
          <w:rFonts w:ascii="Times New Roman" w:hAnsi="Times New Roman" w:cs="Times New Roman"/>
          <w:sz w:val="24"/>
          <w:szCs w:val="24"/>
        </w:rPr>
        <w:t xml:space="preserve">. Three respondents perceived marking as </w:t>
      </w:r>
      <w:r w:rsidR="000C723F">
        <w:rPr>
          <w:rFonts w:ascii="Times New Roman" w:hAnsi="Times New Roman" w:cs="Times New Roman"/>
          <w:sz w:val="24"/>
          <w:szCs w:val="24"/>
        </w:rPr>
        <w:t xml:space="preserve">the </w:t>
      </w:r>
      <w:r w:rsidRPr="00E132E7">
        <w:rPr>
          <w:rFonts w:ascii="Times New Roman" w:hAnsi="Times New Roman" w:cs="Times New Roman"/>
          <w:sz w:val="24"/>
          <w:szCs w:val="24"/>
        </w:rPr>
        <w:t>most challenging and tense</w:t>
      </w:r>
      <w:r w:rsidR="000C723F">
        <w:rPr>
          <w:rFonts w:ascii="Times New Roman" w:hAnsi="Times New Roman" w:cs="Times New Roman"/>
          <w:sz w:val="24"/>
          <w:szCs w:val="24"/>
        </w:rPr>
        <w:t>,</w:t>
      </w:r>
      <w:r w:rsidRPr="00E132E7">
        <w:rPr>
          <w:rFonts w:ascii="Times New Roman" w:hAnsi="Times New Roman" w:cs="Times New Roman"/>
          <w:sz w:val="24"/>
          <w:szCs w:val="24"/>
        </w:rPr>
        <w:t xml:space="preserve"> whilst four revealed that the introduction of the Research </w:t>
      </w:r>
      <w:r w:rsidR="000C723F">
        <w:rPr>
          <w:rFonts w:ascii="Times New Roman" w:hAnsi="Times New Roman" w:cs="Times New Roman"/>
          <w:sz w:val="24"/>
          <w:szCs w:val="24"/>
        </w:rPr>
        <w:t>U</w:t>
      </w:r>
      <w:r w:rsidRPr="00E132E7">
        <w:rPr>
          <w:rFonts w:ascii="Times New Roman" w:hAnsi="Times New Roman" w:cs="Times New Roman"/>
          <w:sz w:val="24"/>
          <w:szCs w:val="24"/>
        </w:rPr>
        <w:t xml:space="preserve">niversity concept and the KPI </w:t>
      </w:r>
      <w:r w:rsidR="000C723F">
        <w:rPr>
          <w:rFonts w:ascii="Times New Roman" w:hAnsi="Times New Roman" w:cs="Times New Roman"/>
          <w:sz w:val="24"/>
          <w:szCs w:val="24"/>
        </w:rPr>
        <w:t>were</w:t>
      </w:r>
      <w:r w:rsidR="000C723F" w:rsidRPr="00E132E7">
        <w:rPr>
          <w:rFonts w:ascii="Times New Roman" w:hAnsi="Times New Roman" w:cs="Times New Roman"/>
          <w:sz w:val="24"/>
          <w:szCs w:val="24"/>
        </w:rPr>
        <w:t xml:space="preserve"> </w:t>
      </w:r>
      <w:r w:rsidRPr="00E132E7">
        <w:rPr>
          <w:rFonts w:ascii="Times New Roman" w:hAnsi="Times New Roman" w:cs="Times New Roman"/>
          <w:sz w:val="24"/>
          <w:szCs w:val="24"/>
        </w:rPr>
        <w:t>stress-triggering factors. These are further outlined below</w:t>
      </w:r>
      <w:r w:rsidR="000C723F">
        <w:rPr>
          <w:rFonts w:ascii="Times New Roman" w:hAnsi="Times New Roman" w:cs="Times New Roman"/>
          <w:sz w:val="24"/>
          <w:szCs w:val="24"/>
        </w:rPr>
        <w:t>,</w:t>
      </w:r>
    </w:p>
    <w:p w14:paraId="16BD0D58" w14:textId="77777777" w:rsidR="003027DC" w:rsidRPr="00E132E7" w:rsidRDefault="003027DC" w:rsidP="00C92892">
      <w:pPr>
        <w:autoSpaceDE w:val="0"/>
        <w:autoSpaceDN w:val="0"/>
        <w:adjustRightInd w:val="0"/>
        <w:spacing w:after="0" w:line="480" w:lineRule="auto"/>
        <w:rPr>
          <w:rFonts w:ascii="Times New Roman" w:hAnsi="Times New Roman" w:cs="Times New Roman"/>
          <w:sz w:val="24"/>
          <w:szCs w:val="24"/>
        </w:rPr>
      </w:pPr>
    </w:p>
    <w:p w14:paraId="6A6EDB5E" w14:textId="21D8D701" w:rsidR="008E7F08"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lastRenderedPageBreak/>
        <w:t>i</w:t>
      </w:r>
      <w:r w:rsidRPr="00F27CFF">
        <w:rPr>
          <w:rFonts w:ascii="Times New Roman" w:hAnsi="Times New Roman" w:cs="Times New Roman"/>
          <w:b/>
          <w:i/>
          <w:sz w:val="24"/>
          <w:szCs w:val="24"/>
        </w:rPr>
        <w:t>) Marking pap</w:t>
      </w:r>
      <w:r w:rsidR="003027DC" w:rsidRPr="00F27CFF">
        <w:rPr>
          <w:rFonts w:ascii="Times New Roman" w:hAnsi="Times New Roman" w:cs="Times New Roman"/>
          <w:b/>
          <w:i/>
          <w:sz w:val="24"/>
          <w:szCs w:val="24"/>
        </w:rPr>
        <w:t>ers and the university syllabus</w:t>
      </w:r>
    </w:p>
    <w:p w14:paraId="438778CE" w14:textId="3463AD36" w:rsidR="00CA6E6E" w:rsidRPr="00ED04FC" w:rsidRDefault="00ED04FC" w:rsidP="008E7F08">
      <w:pPr>
        <w:autoSpaceDE w:val="0"/>
        <w:autoSpaceDN w:val="0"/>
        <w:adjustRightInd w:val="0"/>
        <w:spacing w:after="0" w:line="480" w:lineRule="auto"/>
        <w:jc w:val="both"/>
        <w:rPr>
          <w:rFonts w:ascii="Times New Roman" w:hAnsi="Times New Roman" w:cs="Times New Roman"/>
          <w:sz w:val="24"/>
          <w:szCs w:val="24"/>
        </w:rPr>
      </w:pPr>
      <w:r w:rsidRPr="00ED04FC">
        <w:rPr>
          <w:rFonts w:ascii="Times New Roman" w:hAnsi="Times New Roman" w:cs="Times New Roman"/>
          <w:sz w:val="24"/>
          <w:szCs w:val="24"/>
        </w:rPr>
        <w:t xml:space="preserve">Many participants highlighted </w:t>
      </w:r>
      <w:r>
        <w:rPr>
          <w:rFonts w:ascii="Times New Roman" w:hAnsi="Times New Roman" w:cs="Times New Roman"/>
          <w:sz w:val="24"/>
          <w:szCs w:val="24"/>
        </w:rPr>
        <w:t>marking papers as one of the most stressful academic duties they had to deal with each semester</w:t>
      </w:r>
      <w:r w:rsidR="00C914EC">
        <w:rPr>
          <w:rFonts w:ascii="Times New Roman" w:hAnsi="Times New Roman" w:cs="Times New Roman"/>
          <w:sz w:val="24"/>
          <w:szCs w:val="24"/>
        </w:rPr>
        <w:t xml:space="preserve"> other than having to complete the syllabus within the given time as shown below,</w:t>
      </w:r>
    </w:p>
    <w:p w14:paraId="39E29D09" w14:textId="7AA54567" w:rsidR="008E7F08" w:rsidRPr="00F27CFF"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F27CFF">
        <w:rPr>
          <w:rFonts w:ascii="Times New Roman" w:hAnsi="Times New Roman" w:cs="Times New Roman"/>
          <w:sz w:val="24"/>
          <w:szCs w:val="24"/>
        </w:rPr>
        <w:t>The most stressful period is during the mid-semester. It’s the most challenging because you need to make sure all your syllab</w:t>
      </w:r>
      <w:r w:rsidR="000C723F" w:rsidRPr="00F27CFF">
        <w:rPr>
          <w:rFonts w:ascii="Times New Roman" w:hAnsi="Times New Roman" w:cs="Times New Roman"/>
          <w:sz w:val="24"/>
          <w:szCs w:val="24"/>
        </w:rPr>
        <w:t>i</w:t>
      </w:r>
      <w:r w:rsidRPr="00F27CFF">
        <w:rPr>
          <w:rFonts w:ascii="Times New Roman" w:hAnsi="Times New Roman" w:cs="Times New Roman"/>
          <w:sz w:val="24"/>
          <w:szCs w:val="24"/>
        </w:rPr>
        <w:t xml:space="preserve"> are completed before the end of </w:t>
      </w:r>
      <w:r w:rsidR="000C723F" w:rsidRPr="00F27CFF">
        <w:rPr>
          <w:rFonts w:ascii="Times New Roman" w:hAnsi="Times New Roman" w:cs="Times New Roman"/>
          <w:sz w:val="24"/>
          <w:szCs w:val="24"/>
        </w:rPr>
        <w:t xml:space="preserve">[the] </w:t>
      </w:r>
      <w:r w:rsidRPr="00F27CFF">
        <w:rPr>
          <w:rFonts w:ascii="Times New Roman" w:hAnsi="Times New Roman" w:cs="Times New Roman"/>
          <w:sz w:val="24"/>
          <w:szCs w:val="24"/>
        </w:rPr>
        <w:t>semester. (Female, H4 T1)</w:t>
      </w:r>
    </w:p>
    <w:p w14:paraId="45AF2DB9" w14:textId="77777777" w:rsidR="008E7F08" w:rsidRPr="00F27CFF"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7ED56E1A" w14:textId="78B8394B" w:rsidR="003027DC" w:rsidRPr="00F27CFF" w:rsidRDefault="008E7F08" w:rsidP="008E7F08">
      <w:pPr>
        <w:autoSpaceDE w:val="0"/>
        <w:autoSpaceDN w:val="0"/>
        <w:adjustRightInd w:val="0"/>
        <w:spacing w:after="0" w:line="480" w:lineRule="auto"/>
        <w:ind w:left="720"/>
        <w:jc w:val="both"/>
        <w:rPr>
          <w:rFonts w:ascii="Times New Roman" w:hAnsi="Times New Roman" w:cs="Times New Roman"/>
          <w:sz w:val="24"/>
          <w:szCs w:val="24"/>
        </w:rPr>
      </w:pPr>
      <w:r w:rsidRPr="00F27CFF">
        <w:rPr>
          <w:rFonts w:ascii="Times New Roman" w:hAnsi="Times New Roman" w:cs="Times New Roman"/>
          <w:sz w:val="24"/>
          <w:szCs w:val="24"/>
        </w:rPr>
        <w:t>And when it comes to marking papers…it’s l</w:t>
      </w:r>
      <w:r w:rsidR="003027DC" w:rsidRPr="00F27CFF">
        <w:rPr>
          <w:rFonts w:ascii="Times New Roman" w:hAnsi="Times New Roman" w:cs="Times New Roman"/>
          <w:sz w:val="24"/>
          <w:szCs w:val="24"/>
        </w:rPr>
        <w:t>ike hell to me</w:t>
      </w:r>
      <w:r w:rsidR="000C723F" w:rsidRPr="00F27CFF">
        <w:rPr>
          <w:rFonts w:ascii="Times New Roman" w:hAnsi="Times New Roman" w:cs="Times New Roman"/>
          <w:sz w:val="24"/>
          <w:szCs w:val="24"/>
        </w:rPr>
        <w:t>.</w:t>
      </w:r>
      <w:r w:rsidR="003027DC" w:rsidRPr="00F27CFF">
        <w:rPr>
          <w:rFonts w:ascii="Times New Roman" w:hAnsi="Times New Roman" w:cs="Times New Roman"/>
          <w:sz w:val="24"/>
          <w:szCs w:val="24"/>
        </w:rPr>
        <w:t xml:space="preserve"> (Female, H1 T1)</w:t>
      </w:r>
    </w:p>
    <w:p w14:paraId="323458A9" w14:textId="77777777" w:rsidR="00664B9C" w:rsidRPr="00F27CFF" w:rsidRDefault="00664B9C" w:rsidP="008E7F08">
      <w:pPr>
        <w:autoSpaceDE w:val="0"/>
        <w:autoSpaceDN w:val="0"/>
        <w:adjustRightInd w:val="0"/>
        <w:spacing w:after="0" w:line="480" w:lineRule="auto"/>
        <w:ind w:left="720"/>
        <w:jc w:val="both"/>
        <w:rPr>
          <w:rFonts w:ascii="Times New Roman" w:hAnsi="Times New Roman" w:cs="Times New Roman"/>
          <w:sz w:val="24"/>
          <w:szCs w:val="24"/>
        </w:rPr>
      </w:pPr>
    </w:p>
    <w:p w14:paraId="7B67214A" w14:textId="4E7AF811" w:rsidR="008E7F08"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F27CFF">
        <w:rPr>
          <w:rFonts w:ascii="Times New Roman" w:hAnsi="Times New Roman" w:cs="Times New Roman"/>
          <w:b/>
          <w:i/>
          <w:sz w:val="24"/>
          <w:szCs w:val="24"/>
        </w:rPr>
        <w:t>ii) Stress due to University po</w:t>
      </w:r>
      <w:r w:rsidR="003027DC" w:rsidRPr="00F27CFF">
        <w:rPr>
          <w:rFonts w:ascii="Times New Roman" w:hAnsi="Times New Roman" w:cs="Times New Roman"/>
          <w:b/>
          <w:i/>
          <w:sz w:val="24"/>
          <w:szCs w:val="24"/>
        </w:rPr>
        <w:t>licy</w:t>
      </w:r>
      <w:r w:rsidR="000C723F" w:rsidRPr="00F27CFF">
        <w:rPr>
          <w:rFonts w:ascii="Times New Roman" w:hAnsi="Times New Roman" w:cs="Times New Roman"/>
          <w:b/>
          <w:i/>
          <w:sz w:val="24"/>
          <w:szCs w:val="24"/>
        </w:rPr>
        <w:t xml:space="preserve"> or </w:t>
      </w:r>
      <w:r w:rsidR="003027DC" w:rsidRPr="00F27CFF">
        <w:rPr>
          <w:rFonts w:ascii="Times New Roman" w:hAnsi="Times New Roman" w:cs="Times New Roman"/>
          <w:b/>
          <w:i/>
          <w:sz w:val="24"/>
          <w:szCs w:val="24"/>
        </w:rPr>
        <w:t>management and environment</w:t>
      </w:r>
    </w:p>
    <w:p w14:paraId="6EF8BEB1" w14:textId="1B9244B5" w:rsidR="00C914EC" w:rsidRPr="00C914EC" w:rsidRDefault="00C914EC" w:rsidP="008E7F08">
      <w:pPr>
        <w:autoSpaceDE w:val="0"/>
        <w:autoSpaceDN w:val="0"/>
        <w:adjustRightInd w:val="0"/>
        <w:spacing w:after="0" w:line="480" w:lineRule="auto"/>
        <w:jc w:val="both"/>
        <w:rPr>
          <w:rFonts w:ascii="Times New Roman" w:hAnsi="Times New Roman" w:cs="Times New Roman"/>
          <w:sz w:val="24"/>
          <w:szCs w:val="24"/>
        </w:rPr>
      </w:pPr>
      <w:r w:rsidRPr="00C914EC">
        <w:rPr>
          <w:rFonts w:ascii="Times New Roman" w:hAnsi="Times New Roman" w:cs="Times New Roman"/>
          <w:sz w:val="24"/>
          <w:szCs w:val="24"/>
        </w:rPr>
        <w:t xml:space="preserve">Others </w:t>
      </w:r>
      <w:r>
        <w:rPr>
          <w:rFonts w:ascii="Times New Roman" w:hAnsi="Times New Roman" w:cs="Times New Roman"/>
          <w:sz w:val="24"/>
          <w:szCs w:val="24"/>
        </w:rPr>
        <w:t>expressed</w:t>
      </w:r>
      <w:r w:rsidRPr="00C914EC">
        <w:rPr>
          <w:rFonts w:ascii="Times New Roman" w:hAnsi="Times New Roman" w:cs="Times New Roman"/>
          <w:sz w:val="24"/>
          <w:szCs w:val="24"/>
        </w:rPr>
        <w:t xml:space="preserve"> of the </w:t>
      </w:r>
      <w:r w:rsidR="008E40F0">
        <w:rPr>
          <w:rFonts w:ascii="Times New Roman" w:hAnsi="Times New Roman" w:cs="Times New Roman"/>
          <w:sz w:val="24"/>
          <w:szCs w:val="24"/>
        </w:rPr>
        <w:t>role of u</w:t>
      </w:r>
      <w:r w:rsidR="008E40F0" w:rsidRPr="008E40F0">
        <w:rPr>
          <w:rFonts w:ascii="Times New Roman" w:hAnsi="Times New Roman" w:cs="Times New Roman"/>
          <w:sz w:val="24"/>
          <w:szCs w:val="24"/>
        </w:rPr>
        <w:t>niversity polic</w:t>
      </w:r>
      <w:r w:rsidR="00413725">
        <w:rPr>
          <w:rFonts w:ascii="Times New Roman" w:hAnsi="Times New Roman" w:cs="Times New Roman"/>
          <w:sz w:val="24"/>
          <w:szCs w:val="24"/>
        </w:rPr>
        <w:t>ies</w:t>
      </w:r>
      <w:r w:rsidR="008E40F0">
        <w:rPr>
          <w:rFonts w:ascii="Times New Roman" w:hAnsi="Times New Roman" w:cs="Times New Roman"/>
          <w:sz w:val="24"/>
          <w:szCs w:val="24"/>
        </w:rPr>
        <w:t xml:space="preserve"> and</w:t>
      </w:r>
      <w:r w:rsidR="008E40F0" w:rsidRPr="008E40F0">
        <w:rPr>
          <w:rFonts w:ascii="Times New Roman" w:hAnsi="Times New Roman" w:cs="Times New Roman"/>
          <w:sz w:val="24"/>
          <w:szCs w:val="24"/>
        </w:rPr>
        <w:t xml:space="preserve"> management </w:t>
      </w:r>
      <w:r w:rsidR="008E40F0">
        <w:rPr>
          <w:rFonts w:ascii="Times New Roman" w:hAnsi="Times New Roman" w:cs="Times New Roman"/>
          <w:sz w:val="24"/>
          <w:szCs w:val="24"/>
        </w:rPr>
        <w:t>on their stress and burnout levels</w:t>
      </w:r>
      <w:r w:rsidR="00413725">
        <w:rPr>
          <w:rFonts w:ascii="Times New Roman" w:hAnsi="Times New Roman" w:cs="Times New Roman"/>
          <w:sz w:val="24"/>
          <w:szCs w:val="24"/>
        </w:rPr>
        <w:t xml:space="preserve">. Some complained of the poor management services provided for them each and every semester whilst others brought up in regards to the frequent changes to policies and inconducive environment deemed unfitting for the flourishing of work, </w:t>
      </w:r>
    </w:p>
    <w:p w14:paraId="3E74FE95" w14:textId="71D83CA9" w:rsidR="008E7F08" w:rsidRPr="00F27CFF"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F27CFF">
        <w:rPr>
          <w:rFonts w:ascii="Times New Roman" w:hAnsi="Times New Roman" w:cs="Times New Roman"/>
          <w:sz w:val="24"/>
          <w:szCs w:val="24"/>
        </w:rPr>
        <w:t xml:space="preserve">The first 2-3 years </w:t>
      </w:r>
      <w:r w:rsidR="000C723F" w:rsidRPr="00F27CFF">
        <w:rPr>
          <w:rFonts w:ascii="Times New Roman" w:hAnsi="Times New Roman" w:cs="Times New Roman"/>
          <w:sz w:val="24"/>
          <w:szCs w:val="24"/>
        </w:rPr>
        <w:t xml:space="preserve">were </w:t>
      </w:r>
      <w:r w:rsidRPr="00F27CFF">
        <w:rPr>
          <w:rFonts w:ascii="Times New Roman" w:hAnsi="Times New Roman" w:cs="Times New Roman"/>
          <w:sz w:val="24"/>
          <w:szCs w:val="24"/>
        </w:rPr>
        <w:t>really challenging. Because you need to cope with the policy, environment…culture. It took me three full years to adapt! (Female, M1 T1)</w:t>
      </w:r>
    </w:p>
    <w:p w14:paraId="295766C8" w14:textId="77777777" w:rsidR="008E7F08" w:rsidRPr="00F27CFF"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190ED988" w14:textId="7471F6F2"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F27CFF">
        <w:rPr>
          <w:rFonts w:ascii="Times New Roman" w:hAnsi="Times New Roman" w:cs="Times New Roman"/>
          <w:sz w:val="24"/>
          <w:szCs w:val="24"/>
        </w:rPr>
        <w:t>We teach different subjects every semester. The stressful thing is, we’re only given our timetable two days before our classes begin! I had to hunt around for resources to teach! (Female, H2 T1)</w:t>
      </w:r>
    </w:p>
    <w:p w14:paraId="69BBE5D5"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686D1BC1" w14:textId="77777777"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iii) Stress generated and induced by the KPI and introduction of the Research University (RU) concept.</w:t>
      </w:r>
    </w:p>
    <w:p w14:paraId="3CCEB339" w14:textId="531B9740"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Participants identified the introduction of the KPI and the concept of RU as affecting their performance and causing them to experience </w:t>
      </w:r>
      <w:r w:rsidR="006F2D28" w:rsidRPr="00E132E7">
        <w:rPr>
          <w:rFonts w:ascii="Times New Roman" w:hAnsi="Times New Roman" w:cs="Times New Roman"/>
          <w:sz w:val="24"/>
          <w:szCs w:val="24"/>
        </w:rPr>
        <w:t>burnout</w:t>
      </w:r>
      <w:r w:rsidRPr="00E132E7">
        <w:rPr>
          <w:rFonts w:ascii="Times New Roman" w:hAnsi="Times New Roman" w:cs="Times New Roman"/>
          <w:sz w:val="24"/>
          <w:szCs w:val="24"/>
        </w:rPr>
        <w:t xml:space="preserve"> owing to the demands and expectations</w:t>
      </w:r>
      <w:r w:rsidR="000C723F">
        <w:rPr>
          <w:rFonts w:ascii="Times New Roman" w:hAnsi="Times New Roman" w:cs="Times New Roman"/>
          <w:sz w:val="24"/>
          <w:szCs w:val="24"/>
        </w:rPr>
        <w:t>,</w:t>
      </w:r>
    </w:p>
    <w:p w14:paraId="60BE7210" w14:textId="11BCC20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You know the KPI is always changing…the goal is always changing. It’s very tough. (Female, H4 T1)</w:t>
      </w:r>
    </w:p>
    <w:p w14:paraId="052AC049" w14:textId="77777777"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p>
    <w:p w14:paraId="541F5648" w14:textId="72B8DC14"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When they introduce</w:t>
      </w:r>
      <w:r w:rsidR="000C723F">
        <w:rPr>
          <w:rFonts w:ascii="Times New Roman" w:hAnsi="Times New Roman" w:cs="Times New Roman"/>
          <w:sz w:val="24"/>
          <w:szCs w:val="24"/>
        </w:rPr>
        <w:t>d</w:t>
      </w:r>
      <w:r w:rsidRPr="00E132E7">
        <w:rPr>
          <w:rFonts w:ascii="Times New Roman" w:hAnsi="Times New Roman" w:cs="Times New Roman"/>
          <w:sz w:val="24"/>
          <w:szCs w:val="24"/>
        </w:rPr>
        <w:t xml:space="preserve"> the concept of Research University (RU) the burnout started, the whole paradigm changed, the KPI changed too! (Female, H6 T1)</w:t>
      </w:r>
      <w:r w:rsidRPr="00E132E7">
        <w:rPr>
          <w:rFonts w:ascii="Times New Roman" w:hAnsi="Times New Roman" w:cs="Times New Roman"/>
          <w:sz w:val="24"/>
          <w:szCs w:val="24"/>
        </w:rPr>
        <w:tab/>
      </w:r>
    </w:p>
    <w:p w14:paraId="5138A119"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0489127A" w14:textId="6339C15B"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lastRenderedPageBreak/>
        <w:t xml:space="preserve">In linking this theme to a broader discussion, questions arise as to what extent the nature of academic work </w:t>
      </w:r>
      <w:r w:rsidR="000C723F">
        <w:rPr>
          <w:rFonts w:ascii="Times New Roman" w:hAnsi="Times New Roman" w:cs="Times New Roman"/>
          <w:sz w:val="24"/>
          <w:szCs w:val="24"/>
        </w:rPr>
        <w:t xml:space="preserve">is </w:t>
      </w:r>
      <w:r w:rsidRPr="00E132E7">
        <w:rPr>
          <w:rFonts w:ascii="Times New Roman" w:hAnsi="Times New Roman" w:cs="Times New Roman"/>
          <w:sz w:val="24"/>
          <w:szCs w:val="24"/>
        </w:rPr>
        <w:t>changing these days</w:t>
      </w:r>
      <w:r w:rsidR="000C723F">
        <w:rPr>
          <w:rFonts w:ascii="Times New Roman" w:hAnsi="Times New Roman" w:cs="Times New Roman"/>
          <w:sz w:val="24"/>
          <w:szCs w:val="24"/>
        </w:rPr>
        <w:t>,</w:t>
      </w:r>
      <w:r w:rsidRPr="00E132E7">
        <w:rPr>
          <w:rFonts w:ascii="Times New Roman" w:hAnsi="Times New Roman" w:cs="Times New Roman"/>
          <w:sz w:val="24"/>
          <w:szCs w:val="24"/>
        </w:rPr>
        <w:t xml:space="preserve"> and to what degree does it truly induce work-related strain and pressure. With the constant evol</w:t>
      </w:r>
      <w:r w:rsidR="000C723F">
        <w:rPr>
          <w:rFonts w:ascii="Times New Roman" w:hAnsi="Times New Roman" w:cs="Times New Roman"/>
          <w:sz w:val="24"/>
          <w:szCs w:val="24"/>
        </w:rPr>
        <w:t>ution</w:t>
      </w:r>
      <w:r w:rsidRPr="00E132E7">
        <w:rPr>
          <w:rFonts w:ascii="Times New Roman" w:hAnsi="Times New Roman" w:cs="Times New Roman"/>
          <w:sz w:val="24"/>
          <w:szCs w:val="24"/>
        </w:rPr>
        <w:t xml:space="preserve"> of academia and the introduction of metrics and datafication modern technological trends have turned many aspects of academic work life into computerised data and </w:t>
      </w:r>
      <w:r w:rsidR="000C723F">
        <w:rPr>
          <w:rFonts w:ascii="Times New Roman" w:hAnsi="Times New Roman" w:cs="Times New Roman"/>
          <w:sz w:val="24"/>
          <w:szCs w:val="24"/>
        </w:rPr>
        <w:t xml:space="preserve">the </w:t>
      </w:r>
      <w:r w:rsidR="000C723F" w:rsidRPr="00E132E7">
        <w:rPr>
          <w:rFonts w:ascii="Times New Roman" w:hAnsi="Times New Roman" w:cs="Times New Roman"/>
          <w:sz w:val="24"/>
          <w:szCs w:val="24"/>
        </w:rPr>
        <w:t>transform</w:t>
      </w:r>
      <w:r w:rsidR="000C723F">
        <w:rPr>
          <w:rFonts w:ascii="Times New Roman" w:hAnsi="Times New Roman" w:cs="Times New Roman"/>
          <w:sz w:val="24"/>
          <w:szCs w:val="24"/>
        </w:rPr>
        <w:t>ed</w:t>
      </w:r>
      <w:r w:rsidR="000C723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these data into new forms of value or </w:t>
      </w:r>
      <w:r w:rsidR="000C723F">
        <w:rPr>
          <w:rFonts w:ascii="Times New Roman" w:hAnsi="Times New Roman" w:cs="Times New Roman"/>
          <w:sz w:val="24"/>
          <w:szCs w:val="24"/>
        </w:rPr>
        <w:t>“</w:t>
      </w:r>
      <w:r w:rsidRPr="00E132E7">
        <w:rPr>
          <w:rFonts w:ascii="Times New Roman" w:hAnsi="Times New Roman" w:cs="Times New Roman"/>
          <w:sz w:val="24"/>
          <w:szCs w:val="24"/>
        </w:rPr>
        <w:t>metrics</w:t>
      </w:r>
      <w:r w:rsidR="000C723F">
        <w:rPr>
          <w:rFonts w:ascii="Times New Roman" w:hAnsi="Times New Roman" w:cs="Times New Roman"/>
          <w:sz w:val="24"/>
          <w:szCs w:val="24"/>
        </w:rPr>
        <w:t>”</w:t>
      </w:r>
      <w:r w:rsidRPr="00E132E7">
        <w:rPr>
          <w:rFonts w:ascii="Times New Roman" w:hAnsi="Times New Roman" w:cs="Times New Roman"/>
          <w:sz w:val="24"/>
          <w:szCs w:val="24"/>
        </w:rPr>
        <w:t xml:space="preserve"> to assist in such standings and assessment. The question</w:t>
      </w:r>
      <w:r w:rsidR="000C723F">
        <w:rPr>
          <w:rFonts w:ascii="Times New Roman" w:hAnsi="Times New Roman" w:cs="Times New Roman"/>
          <w:sz w:val="24"/>
          <w:szCs w:val="24"/>
        </w:rPr>
        <w:t>s</w:t>
      </w:r>
      <w:r w:rsidRPr="00E132E7">
        <w:rPr>
          <w:rFonts w:ascii="Times New Roman" w:hAnsi="Times New Roman" w:cs="Times New Roman"/>
          <w:sz w:val="24"/>
          <w:szCs w:val="24"/>
        </w:rPr>
        <w:t xml:space="preserve"> </w:t>
      </w:r>
      <w:r w:rsidR="000C723F">
        <w:rPr>
          <w:rFonts w:ascii="Times New Roman" w:hAnsi="Times New Roman" w:cs="Times New Roman"/>
          <w:sz w:val="24"/>
          <w:szCs w:val="24"/>
        </w:rPr>
        <w:t>arising from this include</w:t>
      </w:r>
      <w:r w:rsidRPr="00E132E7">
        <w:rPr>
          <w:rFonts w:ascii="Times New Roman" w:hAnsi="Times New Roman" w:cs="Times New Roman"/>
          <w:sz w:val="24"/>
          <w:szCs w:val="24"/>
        </w:rPr>
        <w:t xml:space="preserve">: Do these metrics actually work? Do they actually measure what they are trying to measure? Are they fair? </w:t>
      </w:r>
      <w:r w:rsidR="000C723F">
        <w:rPr>
          <w:rFonts w:ascii="Times New Roman" w:hAnsi="Times New Roman" w:cs="Times New Roman"/>
          <w:sz w:val="24"/>
          <w:szCs w:val="24"/>
        </w:rPr>
        <w:t>A</w:t>
      </w:r>
      <w:r w:rsidRPr="00E132E7">
        <w:rPr>
          <w:rFonts w:ascii="Times New Roman" w:hAnsi="Times New Roman" w:cs="Times New Roman"/>
          <w:sz w:val="24"/>
          <w:szCs w:val="24"/>
        </w:rPr>
        <w:t>re they over-used? Today, metrics play an immense role in most occupations and are used to measure individual achievement and success</w:t>
      </w:r>
      <w:r w:rsidRPr="00E132E7">
        <w:t xml:space="preserve"> (</w:t>
      </w:r>
      <w:r w:rsidRPr="00E132E7">
        <w:rPr>
          <w:rFonts w:ascii="Times New Roman" w:hAnsi="Times New Roman" w:cs="Times New Roman"/>
          <w:sz w:val="24"/>
          <w:szCs w:val="24"/>
        </w:rPr>
        <w:t xml:space="preserve">Beer, 2016), yet these numbers can be surprisingly seductive. With such dependency on these metrics and datafication, mishandling or even over-usage can somehow incite and prompt stress-related tension and burnout among vulnerable individuals at work. </w:t>
      </w:r>
    </w:p>
    <w:p w14:paraId="1996965C" w14:textId="4BFC9CD2"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In countries such as Britain, where metric-heavy assessments of universities are profoundly used, individuals are prone to feel more content and rewarded </w:t>
      </w:r>
      <w:r w:rsidR="000C723F">
        <w:rPr>
          <w:rFonts w:ascii="Times New Roman" w:hAnsi="Times New Roman" w:cs="Times New Roman"/>
          <w:sz w:val="24"/>
          <w:szCs w:val="24"/>
        </w:rPr>
        <w:t>when</w:t>
      </w:r>
      <w:r w:rsidR="000C723F" w:rsidRPr="00E132E7">
        <w:rPr>
          <w:rFonts w:ascii="Times New Roman" w:hAnsi="Times New Roman" w:cs="Times New Roman"/>
          <w:sz w:val="24"/>
          <w:szCs w:val="24"/>
        </w:rPr>
        <w:t xml:space="preserve"> </w:t>
      </w:r>
      <w:r w:rsidRPr="00E132E7">
        <w:rPr>
          <w:rFonts w:ascii="Times New Roman" w:hAnsi="Times New Roman" w:cs="Times New Roman"/>
          <w:sz w:val="24"/>
          <w:szCs w:val="24"/>
        </w:rPr>
        <w:t>giving quantity over quality and thus will modify their behaviour to match such aims (“Assessing Assessment”, 2010). Individuals who make every effort to achieve this objective may risk impairing themselves</w:t>
      </w:r>
      <w:r w:rsidRPr="00E132E7">
        <w:t xml:space="preserve"> </w:t>
      </w:r>
      <w:r w:rsidR="000C723F">
        <w:rPr>
          <w:rFonts w:ascii="Times New Roman" w:hAnsi="Times New Roman" w:cs="Times New Roman"/>
          <w:sz w:val="24"/>
          <w:szCs w:val="24"/>
        </w:rPr>
        <w:t>in</w:t>
      </w:r>
      <w:r w:rsidR="000C723F"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pursuit of accomplishing such goals.</w:t>
      </w:r>
      <w:r w:rsidR="001E0786">
        <w:rPr>
          <w:rFonts w:ascii="Times New Roman" w:hAnsi="Times New Roman" w:cs="Times New Roman"/>
          <w:sz w:val="24"/>
          <w:szCs w:val="24"/>
        </w:rPr>
        <w:t xml:space="preserve"> N</w:t>
      </w:r>
      <w:r w:rsidRPr="00E132E7">
        <w:rPr>
          <w:rFonts w:ascii="Times New Roman" w:hAnsi="Times New Roman" w:cs="Times New Roman"/>
          <w:sz w:val="24"/>
          <w:szCs w:val="24"/>
        </w:rPr>
        <w:t>o one single profession can be summari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ed by a number or performance indicator for that matter. </w:t>
      </w:r>
      <w:r w:rsidR="0028742D">
        <w:rPr>
          <w:rFonts w:ascii="Times New Roman" w:hAnsi="Times New Roman" w:cs="Times New Roman"/>
          <w:sz w:val="24"/>
          <w:szCs w:val="24"/>
        </w:rPr>
        <w:t>A</w:t>
      </w:r>
      <w:r w:rsidRPr="00E132E7">
        <w:rPr>
          <w:rFonts w:ascii="Times New Roman" w:hAnsi="Times New Roman" w:cs="Times New Roman"/>
          <w:sz w:val="24"/>
          <w:szCs w:val="24"/>
        </w:rPr>
        <w:t xml:space="preserve">cademics spend countless hours teaching, guiding students, engaging in publications, writing or reviewing grants and papers, serving as reviewers, </w:t>
      </w:r>
      <w:r w:rsidR="0028742D">
        <w:rPr>
          <w:rFonts w:ascii="Times New Roman" w:hAnsi="Times New Roman" w:cs="Times New Roman"/>
          <w:sz w:val="24"/>
          <w:szCs w:val="24"/>
        </w:rPr>
        <w:t xml:space="preserve">and </w:t>
      </w:r>
      <w:r w:rsidRPr="00E132E7">
        <w:rPr>
          <w:rFonts w:ascii="Times New Roman" w:hAnsi="Times New Roman" w:cs="Times New Roman"/>
          <w:sz w:val="24"/>
          <w:szCs w:val="24"/>
        </w:rPr>
        <w:t>taking part in collaborations</w:t>
      </w:r>
      <w:r w:rsidR="00DB0797">
        <w:rPr>
          <w:rFonts w:ascii="Times New Roman" w:hAnsi="Times New Roman" w:cs="Times New Roman"/>
          <w:sz w:val="24"/>
          <w:szCs w:val="24"/>
        </w:rPr>
        <w:t xml:space="preserve"> to which</w:t>
      </w:r>
      <w:r w:rsidRPr="00E132E7">
        <w:rPr>
          <w:rFonts w:ascii="Times New Roman" w:hAnsi="Times New Roman" w:cs="Times New Roman"/>
          <w:sz w:val="24"/>
          <w:szCs w:val="24"/>
        </w:rPr>
        <w:t xml:space="preserve"> </w:t>
      </w:r>
      <w:r w:rsidR="0028742D">
        <w:rPr>
          <w:rFonts w:ascii="Times New Roman" w:hAnsi="Times New Roman" w:cs="Times New Roman"/>
          <w:sz w:val="24"/>
          <w:szCs w:val="24"/>
        </w:rPr>
        <w:t xml:space="preserve">all these are not </w:t>
      </w:r>
      <w:r w:rsidRPr="00E132E7">
        <w:rPr>
          <w:rFonts w:ascii="Times New Roman" w:hAnsi="Times New Roman" w:cs="Times New Roman"/>
          <w:sz w:val="24"/>
          <w:szCs w:val="24"/>
        </w:rPr>
        <w:t>easily quantified by just a specific numerical figure</w:t>
      </w:r>
      <w:r w:rsidR="00DB0797">
        <w:rPr>
          <w:rFonts w:ascii="Times New Roman" w:hAnsi="Times New Roman" w:cs="Times New Roman"/>
          <w:sz w:val="24"/>
          <w:szCs w:val="24"/>
        </w:rPr>
        <w:t>.</w:t>
      </w:r>
    </w:p>
    <w:p w14:paraId="4112F833" w14:textId="0AE10348"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Additionally, another subject emanating from this eighth theme, in response to views given by participants relating to factors triggering stress</w:t>
      </w:r>
      <w:r w:rsidR="000C723F">
        <w:rPr>
          <w:rFonts w:ascii="Times New Roman" w:hAnsi="Times New Roman" w:cs="Times New Roman"/>
          <w:sz w:val="24"/>
          <w:szCs w:val="24"/>
        </w:rPr>
        <w:t>,</w:t>
      </w:r>
      <w:r w:rsidRPr="00E132E7">
        <w:rPr>
          <w:rFonts w:ascii="Times New Roman" w:hAnsi="Times New Roman" w:cs="Times New Roman"/>
          <w:sz w:val="24"/>
          <w:szCs w:val="24"/>
        </w:rPr>
        <w:t xml:space="preserve"> are ideas of the </w:t>
      </w:r>
      <w:r w:rsidR="009D27BF">
        <w:rPr>
          <w:rFonts w:ascii="Times New Roman" w:hAnsi="Times New Roman" w:cs="Times New Roman"/>
          <w:sz w:val="24"/>
          <w:szCs w:val="24"/>
        </w:rPr>
        <w:t>“</w:t>
      </w:r>
      <w:r w:rsidRPr="00E132E7">
        <w:rPr>
          <w:rFonts w:ascii="Times New Roman" w:hAnsi="Times New Roman" w:cs="Times New Roman"/>
          <w:sz w:val="24"/>
          <w:szCs w:val="24"/>
        </w:rPr>
        <w:t>neoliberal academy</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or the </w:t>
      </w:r>
      <w:r w:rsidR="009D27BF">
        <w:rPr>
          <w:rFonts w:ascii="Times New Roman" w:hAnsi="Times New Roman" w:cs="Times New Roman"/>
          <w:sz w:val="24"/>
          <w:szCs w:val="24"/>
        </w:rPr>
        <w:t>“</w:t>
      </w:r>
      <w:r w:rsidRPr="00E132E7">
        <w:rPr>
          <w:rFonts w:ascii="Times New Roman" w:hAnsi="Times New Roman" w:cs="Times New Roman"/>
          <w:sz w:val="24"/>
          <w:szCs w:val="24"/>
        </w:rPr>
        <w:t>neoliberal university</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Neoliberalism has been expansively theorised and is characterised by the growth of individualization, being clear of government interference and </w:t>
      </w:r>
      <w:r w:rsidRPr="00E132E7">
        <w:rPr>
          <w:rFonts w:ascii="Times New Roman" w:hAnsi="Times New Roman" w:cs="Times New Roman"/>
          <w:sz w:val="24"/>
          <w:szCs w:val="24"/>
        </w:rPr>
        <w:lastRenderedPageBreak/>
        <w:t>the establishment of market logics and wisdoms into the domains of everyday life</w:t>
      </w:r>
      <w:r w:rsidR="0054563A">
        <w:rPr>
          <w:rFonts w:ascii="Times New Roman" w:hAnsi="Times New Roman" w:cs="Times New Roman"/>
          <w:sz w:val="24"/>
          <w:szCs w:val="24"/>
        </w:rPr>
        <w:t xml:space="preserve"> (</w:t>
      </w:r>
      <w:r w:rsidR="0054563A" w:rsidRPr="0054563A">
        <w:rPr>
          <w:rFonts w:ascii="Times New Roman" w:hAnsi="Times New Roman" w:cs="Times New Roman"/>
          <w:sz w:val="24"/>
          <w:szCs w:val="24"/>
        </w:rPr>
        <w:t>Gill &amp; Donaghue, 2016</w:t>
      </w:r>
      <w:r w:rsidR="0054563A">
        <w:rPr>
          <w:rFonts w:ascii="Times New Roman" w:hAnsi="Times New Roman" w:cs="Times New Roman"/>
          <w:sz w:val="24"/>
          <w:szCs w:val="24"/>
        </w:rPr>
        <w:t>)</w:t>
      </w:r>
      <w:r w:rsidRPr="00E132E7">
        <w:rPr>
          <w:rFonts w:ascii="Times New Roman" w:hAnsi="Times New Roman" w:cs="Times New Roman"/>
          <w:sz w:val="24"/>
          <w:szCs w:val="24"/>
        </w:rPr>
        <w:t>. In neoliberalism, individuals are urged to become self-governing, selective, self-managing</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and self-improving (Gill &amp; Donaghue, 2016). Subjects are sought to be reliable, in charge</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and accountable. Neoliberal academia conversely</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promotes an ideology of individual achievement that frames triumph and failure as purely personal </w:t>
      </w:r>
      <w:r w:rsidR="009D27BF">
        <w:rPr>
          <w:rFonts w:ascii="Times New Roman" w:hAnsi="Times New Roman" w:cs="Times New Roman"/>
          <w:sz w:val="24"/>
          <w:szCs w:val="24"/>
        </w:rPr>
        <w:t>“</w:t>
      </w:r>
      <w:r w:rsidRPr="00E132E7">
        <w:rPr>
          <w:rFonts w:ascii="Times New Roman" w:hAnsi="Times New Roman" w:cs="Times New Roman"/>
          <w:sz w:val="24"/>
          <w:szCs w:val="24"/>
        </w:rPr>
        <w:t>achievements</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9D27BF" w:rsidRPr="00E132E7">
        <w:rPr>
          <w:rFonts w:ascii="Times New Roman" w:hAnsi="Times New Roman" w:cs="Times New Roman"/>
          <w:sz w:val="24"/>
          <w:szCs w:val="24"/>
        </w:rPr>
        <w:t>encourag</w:t>
      </w:r>
      <w:r w:rsidR="009D27BF">
        <w:rPr>
          <w:rFonts w:ascii="Times New Roman" w:hAnsi="Times New Roman" w:cs="Times New Roman"/>
          <w:sz w:val="24"/>
          <w:szCs w:val="24"/>
        </w:rPr>
        <w:t>es</w:t>
      </w:r>
      <w:r w:rsidR="009D27BF" w:rsidRPr="00E132E7">
        <w:rPr>
          <w:rFonts w:ascii="Times New Roman" w:hAnsi="Times New Roman" w:cs="Times New Roman"/>
          <w:sz w:val="24"/>
          <w:szCs w:val="24"/>
        </w:rPr>
        <w:t xml:space="preserve"> </w:t>
      </w:r>
      <w:r w:rsidRPr="00E132E7">
        <w:rPr>
          <w:rFonts w:ascii="Times New Roman" w:hAnsi="Times New Roman" w:cs="Times New Roman"/>
          <w:sz w:val="24"/>
          <w:szCs w:val="24"/>
        </w:rPr>
        <w:t>a very competitive attitude and chronic self-</w:t>
      </w:r>
      <w:r w:rsidR="009D27BF" w:rsidRPr="00E132E7">
        <w:rPr>
          <w:rFonts w:ascii="Times New Roman" w:hAnsi="Times New Roman" w:cs="Times New Roman"/>
          <w:sz w:val="24"/>
          <w:szCs w:val="24"/>
        </w:rPr>
        <w:t>criti</w:t>
      </w:r>
      <w:r w:rsidR="009D27BF">
        <w:rPr>
          <w:rFonts w:ascii="Times New Roman" w:hAnsi="Times New Roman" w:cs="Times New Roman"/>
          <w:sz w:val="24"/>
          <w:szCs w:val="24"/>
        </w:rPr>
        <w:t>quing</w:t>
      </w:r>
      <w:r w:rsidR="009D27B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way of thinking (Feldman &amp; Sandoval, 2018). Everything has now become a competition for universities </w:t>
      </w:r>
      <w:r w:rsidR="009D27BF">
        <w:rPr>
          <w:rFonts w:ascii="Times New Roman" w:hAnsi="Times New Roman" w:cs="Times New Roman"/>
          <w:sz w:val="24"/>
          <w:szCs w:val="24"/>
        </w:rPr>
        <w:t>in areas such as</w:t>
      </w:r>
      <w:r w:rsidR="009D27BF" w:rsidRPr="00E132E7">
        <w:rPr>
          <w:rFonts w:ascii="Times New Roman" w:hAnsi="Times New Roman" w:cs="Times New Roman"/>
          <w:sz w:val="24"/>
          <w:szCs w:val="24"/>
        </w:rPr>
        <w:t xml:space="preserve"> </w:t>
      </w:r>
      <w:r w:rsidRPr="00E132E7">
        <w:rPr>
          <w:rFonts w:ascii="Times New Roman" w:hAnsi="Times New Roman" w:cs="Times New Roman"/>
          <w:sz w:val="24"/>
          <w:szCs w:val="24"/>
        </w:rPr>
        <w:t>research excellence, research resources, attracting students, private endowments</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and so on. </w:t>
      </w:r>
    </w:p>
    <w:p w14:paraId="0FC89FE3" w14:textId="71886C43"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In this new atmosphere, there is every reason for university management to adopt the methods and cultures of corporate institutions. Recent changes in academia have led some to claim that neoliberalism, shaped by organisational tactics that are in constant target to assess individual performance and output by means of </w:t>
      </w:r>
      <w:r w:rsidR="009D27BF">
        <w:rPr>
          <w:rFonts w:ascii="Times New Roman" w:hAnsi="Times New Roman" w:cs="Times New Roman"/>
          <w:sz w:val="24"/>
          <w:szCs w:val="24"/>
        </w:rPr>
        <w:t>“</w:t>
      </w:r>
      <w:r w:rsidRPr="00E132E7">
        <w:rPr>
          <w:rFonts w:ascii="Times New Roman" w:hAnsi="Times New Roman" w:cs="Times New Roman"/>
          <w:sz w:val="24"/>
          <w:szCs w:val="24"/>
        </w:rPr>
        <w:t>metric power</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is transforming academia into an increasingly insecure place for work and study</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not to mention a place in breed of endless </w:t>
      </w:r>
      <w:r w:rsidR="009D27BF">
        <w:rPr>
          <w:rFonts w:ascii="Times New Roman" w:hAnsi="Times New Roman" w:cs="Times New Roman"/>
          <w:sz w:val="24"/>
          <w:szCs w:val="24"/>
        </w:rPr>
        <w:t>“</w:t>
      </w:r>
      <w:r w:rsidRPr="00E132E7">
        <w:rPr>
          <w:rFonts w:ascii="Times New Roman" w:hAnsi="Times New Roman" w:cs="Times New Roman"/>
          <w:sz w:val="24"/>
          <w:szCs w:val="24"/>
        </w:rPr>
        <w:t>competition</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(Beer, 2016; Berg, Huijbens, &amp; Larsen, 2016). The consequences of this insecurity encompass mental health problems </w:t>
      </w:r>
      <w:r w:rsidR="009D27BF">
        <w:rPr>
          <w:rFonts w:ascii="Times New Roman" w:hAnsi="Times New Roman" w:cs="Times New Roman"/>
          <w:sz w:val="24"/>
          <w:szCs w:val="24"/>
        </w:rPr>
        <w:t>in</w:t>
      </w:r>
      <w:r w:rsidR="009D27BF" w:rsidRPr="00E132E7">
        <w:rPr>
          <w:rFonts w:ascii="Times New Roman" w:hAnsi="Times New Roman" w:cs="Times New Roman"/>
          <w:sz w:val="24"/>
          <w:szCs w:val="24"/>
        </w:rPr>
        <w:t xml:space="preserve"> </w:t>
      </w:r>
      <w:r w:rsidRPr="00E132E7">
        <w:rPr>
          <w:rFonts w:ascii="Times New Roman" w:hAnsi="Times New Roman" w:cs="Times New Roman"/>
          <w:sz w:val="24"/>
          <w:szCs w:val="24"/>
        </w:rPr>
        <w:t>both academic staff and students alike (Bal, Grassiani, &amp; Kirk. 2014)</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and</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in most cases</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produces work-related stress, anxiety</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and burnout due to </w:t>
      </w:r>
      <w:r w:rsidR="009D27BF">
        <w:rPr>
          <w:rFonts w:ascii="Times New Roman" w:hAnsi="Times New Roman" w:cs="Times New Roman"/>
          <w:sz w:val="24"/>
          <w:szCs w:val="24"/>
        </w:rPr>
        <w:t xml:space="preserve">individuals </w:t>
      </w:r>
      <w:r w:rsidRPr="00E132E7">
        <w:rPr>
          <w:rFonts w:ascii="Times New Roman" w:hAnsi="Times New Roman" w:cs="Times New Roman"/>
          <w:sz w:val="24"/>
          <w:szCs w:val="24"/>
        </w:rPr>
        <w:t xml:space="preserve">trying to keep up with the pack (Berg, Huijbens, &amp; Larsen, 2016; Cidlinska, 2015; Feldman &amp; Sandoval, 2018). </w:t>
      </w:r>
    </w:p>
    <w:p w14:paraId="54E76530" w14:textId="34690895" w:rsidR="008E7F08" w:rsidRPr="00E132E7" w:rsidRDefault="008E7F08" w:rsidP="00664B13">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The voicing of exhaustion</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an outcome </w:t>
      </w:r>
      <w:r w:rsidR="009D27BF">
        <w:rPr>
          <w:rFonts w:ascii="Times New Roman" w:hAnsi="Times New Roman" w:cs="Times New Roman"/>
          <w:sz w:val="24"/>
          <w:szCs w:val="24"/>
        </w:rPr>
        <w:t>that</w:t>
      </w:r>
      <w:r w:rsidR="009D27BF" w:rsidRPr="00E132E7">
        <w:rPr>
          <w:rFonts w:ascii="Times New Roman" w:hAnsi="Times New Roman" w:cs="Times New Roman"/>
          <w:sz w:val="24"/>
          <w:szCs w:val="24"/>
        </w:rPr>
        <w:t xml:space="preserve"> </w:t>
      </w:r>
      <w:r w:rsidRPr="00E132E7">
        <w:rPr>
          <w:rFonts w:ascii="Times New Roman" w:hAnsi="Times New Roman" w:cs="Times New Roman"/>
          <w:sz w:val="24"/>
          <w:szCs w:val="24"/>
        </w:rPr>
        <w:t>is under-theori</w:t>
      </w:r>
      <w:r w:rsidR="00612D62">
        <w:rPr>
          <w:rFonts w:ascii="Times New Roman" w:hAnsi="Times New Roman" w:cs="Times New Roman"/>
          <w:sz w:val="24"/>
          <w:szCs w:val="24"/>
        </w:rPr>
        <w:t>s</w:t>
      </w:r>
      <w:r w:rsidRPr="00E132E7">
        <w:rPr>
          <w:rFonts w:ascii="Times New Roman" w:hAnsi="Times New Roman" w:cs="Times New Roman"/>
          <w:sz w:val="24"/>
          <w:szCs w:val="24"/>
        </w:rPr>
        <w:t>ed in the language of universities</w:t>
      </w:r>
      <w:r w:rsidR="009D27BF">
        <w:rPr>
          <w:rFonts w:ascii="Times New Roman" w:hAnsi="Times New Roman" w:cs="Times New Roman"/>
          <w:sz w:val="24"/>
          <w:szCs w:val="24"/>
        </w:rPr>
        <w:t>,</w:t>
      </w:r>
      <w:r w:rsidRPr="00E132E7">
        <w:rPr>
          <w:rFonts w:ascii="Times New Roman" w:hAnsi="Times New Roman" w:cs="Times New Roman"/>
          <w:sz w:val="24"/>
          <w:szCs w:val="24"/>
        </w:rPr>
        <w:t xml:space="preserve"> is imperative here as we think about the increased demands as a result of the neoliberal academia scenario. Some argue that instead of </w:t>
      </w:r>
      <w:r w:rsidR="00FB12F8" w:rsidRPr="00E132E7">
        <w:rPr>
          <w:rFonts w:ascii="Times New Roman" w:hAnsi="Times New Roman" w:cs="Times New Roman"/>
          <w:sz w:val="24"/>
          <w:szCs w:val="24"/>
        </w:rPr>
        <w:t xml:space="preserve">the development of high quality </w:t>
      </w:r>
      <w:r w:rsidRPr="00E132E7">
        <w:rPr>
          <w:rFonts w:ascii="Times New Roman" w:hAnsi="Times New Roman" w:cs="Times New Roman"/>
          <w:sz w:val="24"/>
          <w:szCs w:val="24"/>
        </w:rPr>
        <w:t xml:space="preserve">human resources and excellent research and teaching, they lead to burnout syndrome and </w:t>
      </w:r>
      <w:r w:rsidR="009D27BF">
        <w:rPr>
          <w:rFonts w:ascii="Times New Roman" w:hAnsi="Times New Roman" w:cs="Times New Roman"/>
          <w:sz w:val="24"/>
          <w:szCs w:val="24"/>
        </w:rPr>
        <w:t xml:space="preserve">the </w:t>
      </w:r>
      <w:r w:rsidRPr="00E132E7">
        <w:rPr>
          <w:rFonts w:ascii="Times New Roman" w:hAnsi="Times New Roman" w:cs="Times New Roman"/>
          <w:sz w:val="24"/>
          <w:szCs w:val="24"/>
        </w:rPr>
        <w:t>early exits of early career researchers, especially women (Cidlinska, 2015). Responses by dissatisfied academics range though some choose against an academic career</w:t>
      </w:r>
      <w:r w:rsidR="009D27BF">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others adopt </w:t>
      </w:r>
      <w:r w:rsidRPr="00E132E7">
        <w:rPr>
          <w:rFonts w:ascii="Times New Roman" w:hAnsi="Times New Roman" w:cs="Times New Roman"/>
          <w:sz w:val="24"/>
          <w:szCs w:val="24"/>
        </w:rPr>
        <w:lastRenderedPageBreak/>
        <w:t xml:space="preserve">a strategy of individual withdrawal within the system by protecting </w:t>
      </w:r>
      <w:r w:rsidR="009D27BF">
        <w:rPr>
          <w:rFonts w:ascii="Times New Roman" w:hAnsi="Times New Roman" w:cs="Times New Roman"/>
          <w:sz w:val="24"/>
          <w:szCs w:val="24"/>
        </w:rPr>
        <w:t xml:space="preserve">their </w:t>
      </w:r>
      <w:r w:rsidR="00FB12F8" w:rsidRPr="00E132E7">
        <w:rPr>
          <w:rFonts w:ascii="Times New Roman" w:hAnsi="Times New Roman" w:cs="Times New Roman"/>
          <w:sz w:val="24"/>
          <w:szCs w:val="24"/>
        </w:rPr>
        <w:t xml:space="preserve">individual space and </w:t>
      </w:r>
      <w:r w:rsidRPr="00E132E7">
        <w:rPr>
          <w:rFonts w:ascii="Times New Roman" w:hAnsi="Times New Roman" w:cs="Times New Roman"/>
          <w:sz w:val="24"/>
          <w:szCs w:val="24"/>
        </w:rPr>
        <w:t xml:space="preserve">independence, i.e. refusing to engage beyond officially required minimums and so on  (Feldman &amp; Sandoval, 2018). </w:t>
      </w:r>
    </w:p>
    <w:p w14:paraId="46B76B0B" w14:textId="1CA0353B" w:rsidR="008E7F08" w:rsidRPr="00E132E7" w:rsidRDefault="008E7F08" w:rsidP="00C307B9">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Overall, results emerging from T1 illustrate the various work and external factors providing the conte</w:t>
      </w:r>
      <w:r w:rsidR="005B53DF" w:rsidRPr="00E132E7">
        <w:rPr>
          <w:rFonts w:ascii="Times New Roman" w:hAnsi="Times New Roman" w:cs="Times New Roman"/>
          <w:sz w:val="24"/>
          <w:szCs w:val="24"/>
        </w:rPr>
        <w:t xml:space="preserve">xts for burnout in academics ranging from </w:t>
      </w:r>
      <w:r w:rsidRPr="00E132E7">
        <w:rPr>
          <w:rFonts w:ascii="Times New Roman" w:hAnsi="Times New Roman" w:cs="Times New Roman"/>
          <w:sz w:val="24"/>
          <w:szCs w:val="24"/>
        </w:rPr>
        <w:t xml:space="preserve">unreasonable demands and expectations from others, </w:t>
      </w:r>
      <w:r w:rsidR="001E5750">
        <w:rPr>
          <w:rFonts w:ascii="Times New Roman" w:hAnsi="Times New Roman" w:cs="Times New Roman"/>
          <w:sz w:val="24"/>
          <w:szCs w:val="24"/>
        </w:rPr>
        <w:t xml:space="preserve">to </w:t>
      </w:r>
      <w:r w:rsidRPr="00E132E7">
        <w:rPr>
          <w:rFonts w:ascii="Times New Roman" w:hAnsi="Times New Roman" w:cs="Times New Roman"/>
          <w:sz w:val="24"/>
          <w:szCs w:val="24"/>
        </w:rPr>
        <w:t>excessive and int</w:t>
      </w:r>
      <w:r w:rsidR="005B53DF" w:rsidRPr="00E132E7">
        <w:rPr>
          <w:rFonts w:ascii="Times New Roman" w:hAnsi="Times New Roman" w:cs="Times New Roman"/>
          <w:sz w:val="24"/>
          <w:szCs w:val="24"/>
        </w:rPr>
        <w:t>olerable workload,</w:t>
      </w:r>
      <w:r w:rsidRPr="00E132E7">
        <w:rPr>
          <w:rFonts w:ascii="Times New Roman" w:hAnsi="Times New Roman" w:cs="Times New Roman"/>
          <w:sz w:val="24"/>
          <w:szCs w:val="24"/>
        </w:rPr>
        <w:t xml:space="preserve"> overbearing university policies and un</w:t>
      </w:r>
      <w:r w:rsidR="001E5750">
        <w:rPr>
          <w:rFonts w:ascii="Times New Roman" w:hAnsi="Times New Roman" w:cs="Times New Roman"/>
          <w:sz w:val="24"/>
          <w:szCs w:val="24"/>
        </w:rPr>
        <w:t>-</w:t>
      </w:r>
      <w:r w:rsidRPr="00E132E7">
        <w:rPr>
          <w:rFonts w:ascii="Times New Roman" w:hAnsi="Times New Roman" w:cs="Times New Roman"/>
          <w:sz w:val="24"/>
          <w:szCs w:val="24"/>
        </w:rPr>
        <w:t>conducive environ</w:t>
      </w:r>
      <w:r w:rsidR="005B53DF" w:rsidRPr="00E132E7">
        <w:rPr>
          <w:rFonts w:ascii="Times New Roman" w:hAnsi="Times New Roman" w:cs="Times New Roman"/>
          <w:sz w:val="24"/>
          <w:szCs w:val="24"/>
        </w:rPr>
        <w:t>ment</w:t>
      </w:r>
      <w:r w:rsidR="001E5750">
        <w:rPr>
          <w:rFonts w:ascii="Times New Roman" w:hAnsi="Times New Roman" w:cs="Times New Roman"/>
          <w:sz w:val="24"/>
          <w:szCs w:val="24"/>
        </w:rPr>
        <w:t>s</w:t>
      </w:r>
      <w:r w:rsidRPr="00E132E7">
        <w:rPr>
          <w:rFonts w:ascii="Times New Roman" w:hAnsi="Times New Roman" w:cs="Times New Roman"/>
          <w:sz w:val="24"/>
          <w:szCs w:val="24"/>
        </w:rPr>
        <w:t xml:space="preserve">. </w:t>
      </w:r>
      <w:r w:rsidR="005B53DF" w:rsidRPr="00E132E7">
        <w:rPr>
          <w:rFonts w:ascii="Times New Roman" w:hAnsi="Times New Roman" w:cs="Times New Roman"/>
          <w:sz w:val="24"/>
          <w:szCs w:val="24"/>
        </w:rPr>
        <w:t>Findings</w:t>
      </w:r>
      <w:r w:rsidRPr="00E132E7">
        <w:rPr>
          <w:rFonts w:ascii="Times New Roman" w:hAnsi="Times New Roman" w:cs="Times New Roman"/>
          <w:sz w:val="24"/>
          <w:szCs w:val="24"/>
        </w:rPr>
        <w:t xml:space="preserve"> also exhibited that there did exist diversity in the aspects of academic-work-environm</w:t>
      </w:r>
      <w:r w:rsidR="00E37540" w:rsidRPr="00E132E7">
        <w:rPr>
          <w:rFonts w:ascii="Times New Roman" w:hAnsi="Times New Roman" w:cs="Times New Roman"/>
          <w:sz w:val="24"/>
          <w:szCs w:val="24"/>
        </w:rPr>
        <w:t>ent fit</w:t>
      </w:r>
      <w:r w:rsidRPr="00E132E7">
        <w:rPr>
          <w:rFonts w:ascii="Times New Roman" w:hAnsi="Times New Roman" w:cs="Times New Roman"/>
          <w:sz w:val="24"/>
          <w:szCs w:val="24"/>
        </w:rPr>
        <w:t xml:space="preserve"> when confronting distressing circumstances in their work. In other words, when academics encountered demanding situations, they</w:t>
      </w:r>
      <w:r w:rsidR="00E37540" w:rsidRPr="00E132E7">
        <w:rPr>
          <w:rFonts w:ascii="Times New Roman" w:hAnsi="Times New Roman" w:cs="Times New Roman"/>
          <w:sz w:val="24"/>
          <w:szCs w:val="24"/>
        </w:rPr>
        <w:t xml:space="preserve"> employed diverse</w:t>
      </w:r>
      <w:r w:rsidRPr="00E132E7">
        <w:rPr>
          <w:rFonts w:ascii="Times New Roman" w:hAnsi="Times New Roman" w:cs="Times New Roman"/>
          <w:sz w:val="24"/>
          <w:szCs w:val="24"/>
        </w:rPr>
        <w:t xml:space="preserve"> mechanisms to aid them </w:t>
      </w:r>
      <w:r w:rsidR="001E5750">
        <w:rPr>
          <w:rFonts w:ascii="Times New Roman" w:hAnsi="Times New Roman" w:cs="Times New Roman"/>
          <w:sz w:val="24"/>
          <w:szCs w:val="24"/>
        </w:rPr>
        <w:t xml:space="preserve">in </w:t>
      </w:r>
      <w:r w:rsidRPr="00E132E7">
        <w:rPr>
          <w:rFonts w:ascii="Times New Roman" w:hAnsi="Times New Roman" w:cs="Times New Roman"/>
          <w:sz w:val="24"/>
          <w:szCs w:val="24"/>
        </w:rPr>
        <w:t>cop</w:t>
      </w:r>
      <w:r w:rsidR="001E5750">
        <w:rPr>
          <w:rFonts w:ascii="Times New Roman" w:hAnsi="Times New Roman" w:cs="Times New Roman"/>
          <w:sz w:val="24"/>
          <w:szCs w:val="24"/>
        </w:rPr>
        <w:t>ing</w:t>
      </w:r>
      <w:r w:rsidRPr="00E132E7">
        <w:rPr>
          <w:rFonts w:ascii="Times New Roman" w:hAnsi="Times New Roman" w:cs="Times New Roman"/>
          <w:sz w:val="24"/>
          <w:szCs w:val="24"/>
        </w:rPr>
        <w:t xml:space="preserve"> with such difficulties in order to evade burnout</w:t>
      </w:r>
      <w:r w:rsidR="00042F00">
        <w:rPr>
          <w:rFonts w:ascii="Times New Roman" w:hAnsi="Times New Roman" w:cs="Times New Roman"/>
          <w:sz w:val="24"/>
          <w:szCs w:val="24"/>
        </w:rPr>
        <w:t>,</w:t>
      </w:r>
      <w:r w:rsidRPr="00E132E7">
        <w:rPr>
          <w:rFonts w:ascii="Times New Roman" w:hAnsi="Times New Roman" w:cs="Times New Roman"/>
          <w:sz w:val="24"/>
          <w:szCs w:val="24"/>
        </w:rPr>
        <w:t xml:space="preserve"> </w:t>
      </w:r>
      <w:r w:rsidR="00042F00">
        <w:rPr>
          <w:rFonts w:ascii="Times New Roman" w:hAnsi="Times New Roman" w:cs="Times New Roman"/>
          <w:sz w:val="24"/>
          <w:szCs w:val="24"/>
        </w:rPr>
        <w:t>t</w:t>
      </w:r>
      <w:r w:rsidRPr="00E132E7">
        <w:rPr>
          <w:rFonts w:ascii="Times New Roman" w:hAnsi="Times New Roman" w:cs="Times New Roman"/>
          <w:sz w:val="24"/>
          <w:szCs w:val="24"/>
        </w:rPr>
        <w:t xml:space="preserve">he most popular being </w:t>
      </w:r>
      <w:r w:rsidR="00E37540" w:rsidRPr="00E132E7">
        <w:rPr>
          <w:rFonts w:ascii="Times New Roman" w:hAnsi="Times New Roman" w:cs="Times New Roman"/>
          <w:sz w:val="24"/>
          <w:szCs w:val="24"/>
        </w:rPr>
        <w:t>opting</w:t>
      </w:r>
      <w:r w:rsidRPr="00E132E7">
        <w:rPr>
          <w:rFonts w:ascii="Times New Roman" w:hAnsi="Times New Roman" w:cs="Times New Roman"/>
          <w:sz w:val="24"/>
          <w:szCs w:val="24"/>
        </w:rPr>
        <w:t xml:space="preserve"> for strong communication with peers and colleagues to f</w:t>
      </w:r>
      <w:r w:rsidR="00E37540" w:rsidRPr="00E132E7">
        <w:rPr>
          <w:rFonts w:ascii="Times New Roman" w:hAnsi="Times New Roman" w:cs="Times New Roman"/>
          <w:sz w:val="24"/>
          <w:szCs w:val="24"/>
        </w:rPr>
        <w:t>end off</w:t>
      </w:r>
      <w:r w:rsidRPr="00E132E7">
        <w:rPr>
          <w:rFonts w:ascii="Times New Roman" w:hAnsi="Times New Roman" w:cs="Times New Roman"/>
          <w:sz w:val="24"/>
          <w:szCs w:val="24"/>
        </w:rPr>
        <w:t xml:space="preserve"> burnout phases. Many depended on close family support and spous</w:t>
      </w:r>
      <w:r w:rsidR="001E5750">
        <w:rPr>
          <w:rFonts w:ascii="Times New Roman" w:hAnsi="Times New Roman" w:cs="Times New Roman"/>
          <w:sz w:val="24"/>
          <w:szCs w:val="24"/>
        </w:rPr>
        <w:t>al</w:t>
      </w:r>
      <w:r w:rsidRPr="00E132E7">
        <w:rPr>
          <w:rFonts w:ascii="Times New Roman" w:hAnsi="Times New Roman" w:cs="Times New Roman"/>
          <w:sz w:val="24"/>
          <w:szCs w:val="24"/>
        </w:rPr>
        <w:t xml:space="preserve"> involvement in their career, whereas others </w:t>
      </w:r>
      <w:r w:rsidR="001E5750">
        <w:rPr>
          <w:rFonts w:ascii="Times New Roman" w:hAnsi="Times New Roman" w:cs="Times New Roman"/>
          <w:sz w:val="24"/>
          <w:szCs w:val="24"/>
        </w:rPr>
        <w:t>o</w:t>
      </w:r>
      <w:r w:rsidRPr="00E132E7">
        <w:rPr>
          <w:rFonts w:ascii="Times New Roman" w:hAnsi="Times New Roman" w:cs="Times New Roman"/>
          <w:sz w:val="24"/>
          <w:szCs w:val="24"/>
        </w:rPr>
        <w:t>n tactics that preserved their self-actualization</w:t>
      </w:r>
      <w:r w:rsidR="001E5750">
        <w:rPr>
          <w:rFonts w:ascii="Times New Roman" w:hAnsi="Times New Roman" w:cs="Times New Roman"/>
          <w:sz w:val="24"/>
          <w:szCs w:val="24"/>
        </w:rPr>
        <w:t>,</w:t>
      </w:r>
      <w:r w:rsidRPr="00E132E7">
        <w:rPr>
          <w:rFonts w:ascii="Times New Roman" w:hAnsi="Times New Roman" w:cs="Times New Roman"/>
          <w:sz w:val="24"/>
          <w:szCs w:val="24"/>
        </w:rPr>
        <w:t xml:space="preserve"> for instance participation in sports, exercise</w:t>
      </w:r>
      <w:r w:rsidR="001E5750">
        <w:rPr>
          <w:rFonts w:ascii="Times New Roman" w:hAnsi="Times New Roman" w:cs="Times New Roman"/>
          <w:sz w:val="24"/>
          <w:szCs w:val="24"/>
        </w:rPr>
        <w:t>,</w:t>
      </w:r>
      <w:r w:rsidRPr="00E132E7">
        <w:rPr>
          <w:rFonts w:ascii="Times New Roman" w:hAnsi="Times New Roman" w:cs="Times New Roman"/>
          <w:sz w:val="24"/>
          <w:szCs w:val="24"/>
        </w:rPr>
        <w:t xml:space="preserve"> and physical </w:t>
      </w:r>
      <w:r w:rsidR="001E5750" w:rsidRPr="00E132E7">
        <w:rPr>
          <w:rFonts w:ascii="Times New Roman" w:hAnsi="Times New Roman" w:cs="Times New Roman"/>
          <w:sz w:val="24"/>
          <w:szCs w:val="24"/>
        </w:rPr>
        <w:t>activit</w:t>
      </w:r>
      <w:r w:rsidR="001E5750">
        <w:rPr>
          <w:rFonts w:ascii="Times New Roman" w:hAnsi="Times New Roman" w:cs="Times New Roman"/>
          <w:sz w:val="24"/>
          <w:szCs w:val="24"/>
        </w:rPr>
        <w:t>y</w:t>
      </w:r>
      <w:r w:rsidRPr="00E132E7">
        <w:rPr>
          <w:rFonts w:ascii="Times New Roman" w:hAnsi="Times New Roman" w:cs="Times New Roman"/>
          <w:sz w:val="24"/>
          <w:szCs w:val="24"/>
        </w:rPr>
        <w:t>. Some participants employed religiosi</w:t>
      </w:r>
      <w:r w:rsidR="00C307B9" w:rsidRPr="00E132E7">
        <w:rPr>
          <w:rFonts w:ascii="Times New Roman" w:hAnsi="Times New Roman" w:cs="Times New Roman"/>
          <w:sz w:val="24"/>
          <w:szCs w:val="24"/>
        </w:rPr>
        <w:t>ty and spiritual factors to counter burnout</w:t>
      </w:r>
      <w:r w:rsidR="001E5750">
        <w:rPr>
          <w:rFonts w:ascii="Times New Roman" w:hAnsi="Times New Roman" w:cs="Times New Roman"/>
          <w:sz w:val="24"/>
          <w:szCs w:val="24"/>
        </w:rPr>
        <w:t xml:space="preserve"> while</w:t>
      </w:r>
      <w:r w:rsidR="00C307B9" w:rsidRPr="00E132E7">
        <w:rPr>
          <w:rFonts w:ascii="Times New Roman" w:hAnsi="Times New Roman" w:cs="Times New Roman"/>
          <w:sz w:val="24"/>
          <w:szCs w:val="24"/>
        </w:rPr>
        <w:t xml:space="preserve"> others</w:t>
      </w:r>
      <w:r w:rsidRPr="00E132E7">
        <w:rPr>
          <w:rFonts w:ascii="Times New Roman" w:hAnsi="Times New Roman" w:cs="Times New Roman"/>
          <w:sz w:val="24"/>
          <w:szCs w:val="24"/>
        </w:rPr>
        <w:t xml:space="preserve"> took time off and distanced themse</w:t>
      </w:r>
      <w:r w:rsidR="00C307B9" w:rsidRPr="00E132E7">
        <w:rPr>
          <w:rFonts w:ascii="Times New Roman" w:hAnsi="Times New Roman" w:cs="Times New Roman"/>
          <w:sz w:val="24"/>
          <w:szCs w:val="24"/>
        </w:rPr>
        <w:t xml:space="preserve">lves from the workplace </w:t>
      </w:r>
      <w:r w:rsidR="001E5750">
        <w:rPr>
          <w:rFonts w:ascii="Times New Roman" w:hAnsi="Times New Roman" w:cs="Times New Roman"/>
          <w:sz w:val="24"/>
          <w:szCs w:val="24"/>
        </w:rPr>
        <w:t>to</w:t>
      </w:r>
      <w:r w:rsidR="001E5750" w:rsidRPr="00E132E7">
        <w:rPr>
          <w:rFonts w:ascii="Times New Roman" w:hAnsi="Times New Roman" w:cs="Times New Roman"/>
          <w:sz w:val="24"/>
          <w:szCs w:val="24"/>
        </w:rPr>
        <w:t xml:space="preserve"> </w:t>
      </w:r>
      <w:r w:rsidR="00C307B9" w:rsidRPr="00E132E7">
        <w:rPr>
          <w:rFonts w:ascii="Times New Roman" w:hAnsi="Times New Roman" w:cs="Times New Roman"/>
          <w:sz w:val="24"/>
          <w:szCs w:val="24"/>
        </w:rPr>
        <w:t xml:space="preserve">maintain a </w:t>
      </w:r>
      <w:r w:rsidRPr="00E132E7">
        <w:rPr>
          <w:rFonts w:ascii="Times New Roman" w:hAnsi="Times New Roman" w:cs="Times New Roman"/>
          <w:sz w:val="24"/>
          <w:szCs w:val="24"/>
        </w:rPr>
        <w:t xml:space="preserve">positive </w:t>
      </w:r>
      <w:r w:rsidR="001E5750" w:rsidRPr="00E132E7">
        <w:rPr>
          <w:rFonts w:ascii="Times New Roman" w:hAnsi="Times New Roman" w:cs="Times New Roman"/>
          <w:sz w:val="24"/>
          <w:szCs w:val="24"/>
        </w:rPr>
        <w:t>mind</w:t>
      </w:r>
      <w:r w:rsidR="001E5750">
        <w:rPr>
          <w:rFonts w:ascii="Times New Roman" w:hAnsi="Times New Roman" w:cs="Times New Roman"/>
          <w:sz w:val="24"/>
          <w:szCs w:val="24"/>
        </w:rPr>
        <w:t>-set</w:t>
      </w:r>
      <w:r w:rsidR="00C307B9" w:rsidRPr="00E132E7">
        <w:rPr>
          <w:rFonts w:ascii="Times New Roman" w:hAnsi="Times New Roman" w:cs="Times New Roman"/>
          <w:sz w:val="24"/>
          <w:szCs w:val="24"/>
        </w:rPr>
        <w:t>.</w:t>
      </w:r>
    </w:p>
    <w:p w14:paraId="665354F8" w14:textId="77777777" w:rsidR="00C307B9" w:rsidRPr="00E132E7" w:rsidRDefault="00C307B9" w:rsidP="00C307B9">
      <w:pPr>
        <w:autoSpaceDE w:val="0"/>
        <w:autoSpaceDN w:val="0"/>
        <w:adjustRightInd w:val="0"/>
        <w:spacing w:after="0" w:line="480" w:lineRule="auto"/>
        <w:rPr>
          <w:rFonts w:ascii="Times New Roman" w:hAnsi="Times New Roman" w:cs="Times New Roman"/>
          <w:sz w:val="24"/>
          <w:szCs w:val="24"/>
        </w:rPr>
      </w:pPr>
    </w:p>
    <w:p w14:paraId="05924E5B" w14:textId="2819DF61" w:rsidR="008E7F08" w:rsidRPr="00E132E7" w:rsidRDefault="002051C6" w:rsidP="008E7F08">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6</w:t>
      </w:r>
      <w:r w:rsidR="00386FE0" w:rsidRPr="00E132E7">
        <w:rPr>
          <w:rFonts w:ascii="Times New Roman" w:hAnsi="Times New Roman" w:cs="Times New Roman"/>
          <w:b/>
          <w:sz w:val="24"/>
          <w:szCs w:val="24"/>
        </w:rPr>
        <w:t>.4</w:t>
      </w:r>
      <w:r w:rsidR="008E7F08" w:rsidRPr="00E132E7">
        <w:rPr>
          <w:rFonts w:ascii="Times New Roman" w:hAnsi="Times New Roman" w:cs="Times New Roman"/>
          <w:b/>
          <w:sz w:val="24"/>
          <w:szCs w:val="24"/>
        </w:rPr>
        <w:t xml:space="preserve"> Second data collection stage (Time point 2) </w:t>
      </w:r>
    </w:p>
    <w:p w14:paraId="23F41DCA" w14:textId="4926CC82" w:rsidR="00466212" w:rsidRDefault="00713B6B"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T2,</w:t>
      </w:r>
      <w:r w:rsidR="0053588B" w:rsidRPr="00E132E7">
        <w:rPr>
          <w:rFonts w:ascii="Times New Roman" w:hAnsi="Times New Roman" w:cs="Times New Roman"/>
          <w:sz w:val="24"/>
          <w:szCs w:val="24"/>
        </w:rPr>
        <w:t xml:space="preserve"> d</w:t>
      </w:r>
      <w:r w:rsidR="008E7F08" w:rsidRPr="00E132E7">
        <w:rPr>
          <w:rFonts w:ascii="Times New Roman" w:hAnsi="Times New Roman" w:cs="Times New Roman"/>
          <w:sz w:val="24"/>
          <w:szCs w:val="24"/>
        </w:rPr>
        <w:t>iffe</w:t>
      </w:r>
      <w:r w:rsidRPr="00E132E7">
        <w:rPr>
          <w:rFonts w:ascii="Times New Roman" w:hAnsi="Times New Roman" w:cs="Times New Roman"/>
          <w:sz w:val="24"/>
          <w:szCs w:val="24"/>
        </w:rPr>
        <w:t>ring from the first interview</w:t>
      </w:r>
      <w:r w:rsidR="001E5750">
        <w:rPr>
          <w:rFonts w:ascii="Times New Roman" w:hAnsi="Times New Roman" w:cs="Times New Roman"/>
          <w:sz w:val="24"/>
          <w:szCs w:val="24"/>
        </w:rPr>
        <w:t>,</w:t>
      </w:r>
      <w:r w:rsidR="008E7F08" w:rsidRPr="00E132E7">
        <w:rPr>
          <w:rFonts w:ascii="Times New Roman" w:hAnsi="Times New Roman" w:cs="Times New Roman"/>
          <w:sz w:val="24"/>
          <w:szCs w:val="24"/>
        </w:rPr>
        <w:t xml:space="preserve"> focused on obtaining any information </w:t>
      </w:r>
      <w:r w:rsidR="001E5750">
        <w:rPr>
          <w:rFonts w:ascii="Times New Roman" w:hAnsi="Times New Roman" w:cs="Times New Roman"/>
          <w:sz w:val="24"/>
          <w:szCs w:val="24"/>
        </w:rPr>
        <w:t>about</w:t>
      </w:r>
      <w:r w:rsidR="001E5750" w:rsidRPr="00E132E7">
        <w:rPr>
          <w:rFonts w:ascii="Times New Roman" w:hAnsi="Times New Roman" w:cs="Times New Roman"/>
          <w:sz w:val="24"/>
          <w:szCs w:val="24"/>
        </w:rPr>
        <w:t xml:space="preserve"> </w:t>
      </w:r>
      <w:r w:rsidR="008E7F08" w:rsidRPr="00E132E7">
        <w:rPr>
          <w:rFonts w:ascii="Times New Roman" w:hAnsi="Times New Roman" w:cs="Times New Roman"/>
          <w:sz w:val="24"/>
          <w:szCs w:val="24"/>
        </w:rPr>
        <w:t xml:space="preserve">the changes (positive/negative) or variations academics faced in terms of their burnout, engagement, etc. These themes were additional to the first set of themes in T1. During T2, four main themes emerged; these </w:t>
      </w:r>
      <w:r w:rsidR="00485A8A">
        <w:rPr>
          <w:rFonts w:ascii="Times New Roman" w:hAnsi="Times New Roman" w:cs="Times New Roman"/>
          <w:sz w:val="24"/>
          <w:szCs w:val="24"/>
        </w:rPr>
        <w:t xml:space="preserve">themes </w:t>
      </w:r>
      <w:r w:rsidR="008E7F08" w:rsidRPr="00E132E7">
        <w:rPr>
          <w:rFonts w:ascii="Times New Roman" w:hAnsi="Times New Roman" w:cs="Times New Roman"/>
          <w:sz w:val="24"/>
          <w:szCs w:val="24"/>
        </w:rPr>
        <w:t xml:space="preserve">were 1) </w:t>
      </w:r>
      <w:r w:rsidR="005D2ECC">
        <w:rPr>
          <w:rFonts w:ascii="Times New Roman" w:hAnsi="Times New Roman" w:cs="Times New Roman"/>
          <w:sz w:val="24"/>
          <w:szCs w:val="24"/>
        </w:rPr>
        <w:t>b</w:t>
      </w:r>
      <w:r w:rsidR="008E7F08" w:rsidRPr="00E132E7">
        <w:rPr>
          <w:rFonts w:ascii="Times New Roman" w:hAnsi="Times New Roman" w:cs="Times New Roman"/>
          <w:sz w:val="24"/>
          <w:szCs w:val="24"/>
        </w:rPr>
        <w:t>eginning to illustrate the more negative aspects of the</w:t>
      </w:r>
      <w:r w:rsidR="00485A8A">
        <w:rPr>
          <w:rFonts w:ascii="Times New Roman" w:hAnsi="Times New Roman" w:cs="Times New Roman"/>
          <w:sz w:val="24"/>
          <w:szCs w:val="24"/>
        </w:rPr>
        <w:t>ir</w:t>
      </w:r>
      <w:r w:rsidR="008E7F08" w:rsidRPr="00E132E7">
        <w:rPr>
          <w:rFonts w:ascii="Times New Roman" w:hAnsi="Times New Roman" w:cs="Times New Roman"/>
          <w:sz w:val="24"/>
          <w:szCs w:val="24"/>
        </w:rPr>
        <w:t xml:space="preserve"> career</w:t>
      </w:r>
      <w:r w:rsidR="00485A8A">
        <w:rPr>
          <w:rFonts w:ascii="Times New Roman" w:hAnsi="Times New Roman" w:cs="Times New Roman"/>
          <w:sz w:val="24"/>
          <w:szCs w:val="24"/>
        </w:rPr>
        <w:t>;</w:t>
      </w:r>
      <w:r w:rsidR="008E7F08" w:rsidRPr="00E132E7">
        <w:rPr>
          <w:rFonts w:ascii="Times New Roman" w:hAnsi="Times New Roman" w:cs="Times New Roman"/>
          <w:sz w:val="24"/>
          <w:szCs w:val="24"/>
        </w:rPr>
        <w:t xml:space="preserve"> 2) </w:t>
      </w:r>
      <w:r w:rsidR="005D2ECC">
        <w:rPr>
          <w:rFonts w:ascii="Times New Roman" w:hAnsi="Times New Roman" w:cs="Times New Roman"/>
          <w:sz w:val="24"/>
          <w:szCs w:val="24"/>
        </w:rPr>
        <w:t>g</w:t>
      </w:r>
      <w:r w:rsidR="008E7F08" w:rsidRPr="00E132E7">
        <w:rPr>
          <w:rFonts w:ascii="Times New Roman" w:hAnsi="Times New Roman" w:cs="Times New Roman"/>
          <w:sz w:val="24"/>
          <w:szCs w:val="24"/>
        </w:rPr>
        <w:t>etting away to cope with burnout</w:t>
      </w:r>
      <w:r w:rsidR="00485A8A">
        <w:rPr>
          <w:rFonts w:ascii="Times New Roman" w:hAnsi="Times New Roman" w:cs="Times New Roman"/>
          <w:sz w:val="24"/>
          <w:szCs w:val="24"/>
        </w:rPr>
        <w:t>;</w:t>
      </w:r>
      <w:r w:rsidR="008E7F08" w:rsidRPr="00E132E7">
        <w:rPr>
          <w:rFonts w:ascii="Times New Roman" w:hAnsi="Times New Roman" w:cs="Times New Roman"/>
          <w:sz w:val="24"/>
          <w:szCs w:val="24"/>
        </w:rPr>
        <w:t xml:space="preserve"> 3) </w:t>
      </w:r>
      <w:r w:rsidR="005D2ECC">
        <w:rPr>
          <w:rFonts w:ascii="Times New Roman" w:hAnsi="Times New Roman" w:cs="Times New Roman"/>
          <w:sz w:val="24"/>
          <w:szCs w:val="24"/>
        </w:rPr>
        <w:t>i</w:t>
      </w:r>
      <w:r w:rsidR="008E7F08" w:rsidRPr="00E132E7">
        <w:rPr>
          <w:rFonts w:ascii="Times New Roman" w:hAnsi="Times New Roman" w:cs="Times New Roman"/>
          <w:sz w:val="24"/>
          <w:szCs w:val="24"/>
        </w:rPr>
        <w:t>ndication of an adaptation process among academics</w:t>
      </w:r>
      <w:r w:rsidR="00485A8A">
        <w:rPr>
          <w:rFonts w:ascii="Times New Roman" w:hAnsi="Times New Roman" w:cs="Times New Roman"/>
          <w:sz w:val="24"/>
          <w:szCs w:val="24"/>
        </w:rPr>
        <w:t>;</w:t>
      </w:r>
      <w:r w:rsidR="008E7F08" w:rsidRPr="00E132E7">
        <w:rPr>
          <w:rFonts w:ascii="Times New Roman" w:hAnsi="Times New Roman" w:cs="Times New Roman"/>
          <w:sz w:val="24"/>
          <w:szCs w:val="24"/>
        </w:rPr>
        <w:t xml:space="preserve"> and lastly 4) </w:t>
      </w:r>
      <w:r w:rsidR="005D2ECC">
        <w:rPr>
          <w:rFonts w:ascii="Times New Roman" w:hAnsi="Times New Roman" w:cs="Times New Roman"/>
          <w:sz w:val="24"/>
          <w:szCs w:val="24"/>
        </w:rPr>
        <w:t>r</w:t>
      </w:r>
      <w:r w:rsidR="008E7F08" w:rsidRPr="00E132E7">
        <w:rPr>
          <w:rFonts w:ascii="Times New Roman" w:hAnsi="Times New Roman" w:cs="Times New Roman"/>
          <w:sz w:val="24"/>
          <w:szCs w:val="24"/>
        </w:rPr>
        <w:t>elentless attitude and continual grit.</w:t>
      </w:r>
    </w:p>
    <w:p w14:paraId="4523C2D7" w14:textId="77777777" w:rsidR="001A3A53" w:rsidRPr="00E132E7" w:rsidRDefault="001A3A53" w:rsidP="00C92892">
      <w:pPr>
        <w:autoSpaceDE w:val="0"/>
        <w:autoSpaceDN w:val="0"/>
        <w:adjustRightInd w:val="0"/>
        <w:spacing w:after="0" w:line="480" w:lineRule="auto"/>
        <w:rPr>
          <w:rFonts w:ascii="Times New Roman" w:hAnsi="Times New Roman" w:cs="Times New Roman"/>
          <w:sz w:val="24"/>
          <w:szCs w:val="24"/>
        </w:rPr>
      </w:pPr>
    </w:p>
    <w:p w14:paraId="513AEBB9" w14:textId="039B57EB" w:rsidR="00485A8A" w:rsidRDefault="00386FE0" w:rsidP="00386FE0">
      <w:pPr>
        <w:autoSpaceDE w:val="0"/>
        <w:autoSpaceDN w:val="0"/>
        <w:adjustRightInd w:val="0"/>
        <w:spacing w:after="0" w:line="480" w:lineRule="auto"/>
        <w:jc w:val="both"/>
        <w:rPr>
          <w:rFonts w:ascii="Times New Roman" w:hAnsi="Times New Roman" w:cs="Times New Roman"/>
          <w:b/>
          <w:sz w:val="24"/>
          <w:szCs w:val="24"/>
        </w:rPr>
      </w:pPr>
      <w:r w:rsidRPr="00E132E7">
        <w:rPr>
          <w:rFonts w:ascii="Times New Roman" w:hAnsi="Times New Roman" w:cs="Times New Roman"/>
          <w:b/>
          <w:sz w:val="24"/>
          <w:szCs w:val="24"/>
        </w:rPr>
        <w:lastRenderedPageBreak/>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.4.1 </w:t>
      </w:r>
      <w:r w:rsidR="008E7F08" w:rsidRPr="00E132E7">
        <w:rPr>
          <w:rFonts w:ascii="Times New Roman" w:hAnsi="Times New Roman" w:cs="Times New Roman"/>
          <w:b/>
          <w:sz w:val="24"/>
          <w:szCs w:val="24"/>
        </w:rPr>
        <w:t>Theme T2.1: Illustration of the more</w:t>
      </w:r>
      <w:r w:rsidRPr="00E132E7">
        <w:rPr>
          <w:rFonts w:ascii="Times New Roman" w:hAnsi="Times New Roman" w:cs="Times New Roman"/>
          <w:b/>
          <w:sz w:val="24"/>
          <w:szCs w:val="24"/>
        </w:rPr>
        <w:t xml:space="preserve"> negative aspects of the career</w:t>
      </w:r>
    </w:p>
    <w:p w14:paraId="171569B5" w14:textId="14767D77" w:rsidR="008E7F08" w:rsidRPr="00E132E7" w:rsidRDefault="008E7F08" w:rsidP="00386FE0">
      <w:pPr>
        <w:autoSpaceDE w:val="0"/>
        <w:autoSpaceDN w:val="0"/>
        <w:adjustRightInd w:val="0"/>
        <w:spacing w:after="0" w:line="480" w:lineRule="auto"/>
        <w:jc w:val="both"/>
        <w:rPr>
          <w:rFonts w:ascii="Times New Roman" w:hAnsi="Times New Roman" w:cs="Times New Roman"/>
          <w:b/>
          <w:sz w:val="24"/>
          <w:szCs w:val="24"/>
        </w:rPr>
      </w:pPr>
      <w:r w:rsidRPr="00E132E7">
        <w:rPr>
          <w:rFonts w:ascii="Times New Roman" w:hAnsi="Times New Roman" w:cs="Times New Roman"/>
          <w:sz w:val="24"/>
          <w:szCs w:val="24"/>
        </w:rPr>
        <w:t xml:space="preserve">Following up </w:t>
      </w:r>
      <w:r w:rsidR="005D2ECC">
        <w:rPr>
          <w:rFonts w:ascii="Times New Roman" w:hAnsi="Times New Roman" w:cs="Times New Roman"/>
          <w:sz w:val="24"/>
          <w:szCs w:val="24"/>
        </w:rPr>
        <w:t>with</w:t>
      </w:r>
      <w:r w:rsidR="005D2EC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same participants (n = 12) from </w:t>
      </w:r>
      <w:r w:rsidR="00DC653F" w:rsidRPr="00E132E7">
        <w:rPr>
          <w:rFonts w:ascii="Times New Roman" w:hAnsi="Times New Roman" w:cs="Times New Roman"/>
          <w:sz w:val="24"/>
          <w:szCs w:val="24"/>
        </w:rPr>
        <w:t>T1</w:t>
      </w:r>
      <w:r w:rsidRPr="00E132E7">
        <w:rPr>
          <w:rFonts w:ascii="Times New Roman" w:hAnsi="Times New Roman" w:cs="Times New Roman"/>
          <w:sz w:val="24"/>
          <w:szCs w:val="24"/>
        </w:rPr>
        <w:t xml:space="preserve">, a month later, this second round </w:t>
      </w:r>
      <w:r w:rsidR="005D2ECC">
        <w:rPr>
          <w:rFonts w:ascii="Times New Roman" w:hAnsi="Times New Roman" w:cs="Times New Roman"/>
          <w:sz w:val="24"/>
          <w:szCs w:val="24"/>
        </w:rPr>
        <w:t xml:space="preserve">of interviews </w:t>
      </w:r>
      <w:r w:rsidRPr="00E132E7">
        <w:rPr>
          <w:rFonts w:ascii="Times New Roman" w:hAnsi="Times New Roman" w:cs="Times New Roman"/>
          <w:sz w:val="24"/>
          <w:szCs w:val="24"/>
        </w:rPr>
        <w:t xml:space="preserve">led to a markedly higher illustration of the more negative aspects of the career </w:t>
      </w:r>
      <w:r w:rsidR="005D2ECC">
        <w:rPr>
          <w:rFonts w:ascii="Times New Roman" w:hAnsi="Times New Roman" w:cs="Times New Roman"/>
          <w:sz w:val="24"/>
          <w:szCs w:val="24"/>
        </w:rPr>
        <w:t xml:space="preserve">than </w:t>
      </w:r>
      <w:r w:rsidRPr="00E132E7">
        <w:rPr>
          <w:rFonts w:ascii="Times New Roman" w:hAnsi="Times New Roman" w:cs="Times New Roman"/>
          <w:sz w:val="24"/>
          <w:szCs w:val="24"/>
        </w:rPr>
        <w:t>reported by participants in the first wave. This was also depicted among participants who previously displayed engagement in their work (i.e. those well below the levels of high burnout). Under this first theme, four sub-themes arose which are</w:t>
      </w:r>
      <w:r w:rsidR="005D2ECC">
        <w:rPr>
          <w:rFonts w:ascii="Times New Roman" w:hAnsi="Times New Roman" w:cs="Times New Roman"/>
          <w:sz w:val="24"/>
          <w:szCs w:val="24"/>
        </w:rPr>
        <w:t>:</w:t>
      </w:r>
      <w:r w:rsidRPr="00E132E7">
        <w:rPr>
          <w:rFonts w:ascii="Times New Roman" w:hAnsi="Times New Roman" w:cs="Times New Roman"/>
          <w:sz w:val="24"/>
          <w:szCs w:val="24"/>
        </w:rPr>
        <w:t xml:space="preserve"> i) the inability to cope with accumulating work burdens</w:t>
      </w:r>
      <w:r w:rsidR="005D2ECC">
        <w:rPr>
          <w:rFonts w:ascii="Times New Roman" w:hAnsi="Times New Roman" w:cs="Times New Roman"/>
          <w:sz w:val="24"/>
          <w:szCs w:val="24"/>
        </w:rPr>
        <w:t>;</w:t>
      </w:r>
      <w:r w:rsidRPr="00E132E7">
        <w:rPr>
          <w:rFonts w:ascii="Times New Roman" w:hAnsi="Times New Roman" w:cs="Times New Roman"/>
          <w:sz w:val="24"/>
          <w:szCs w:val="24"/>
        </w:rPr>
        <w:t xml:space="preserve"> ii) declining engagement levels/enthusiasm or lacking motivation and growing sense of cynicism</w:t>
      </w:r>
      <w:r w:rsidR="005D2ECC">
        <w:rPr>
          <w:rFonts w:ascii="Times New Roman" w:hAnsi="Times New Roman" w:cs="Times New Roman"/>
          <w:sz w:val="24"/>
          <w:szCs w:val="24"/>
        </w:rPr>
        <w:t>;</w:t>
      </w:r>
      <w:r w:rsidRPr="00E132E7">
        <w:rPr>
          <w:rFonts w:ascii="Times New Roman" w:hAnsi="Times New Roman" w:cs="Times New Roman"/>
          <w:sz w:val="24"/>
          <w:szCs w:val="24"/>
        </w:rPr>
        <w:t xml:space="preserve"> iii) diminished </w:t>
      </w:r>
      <w:r w:rsidR="005D2ECC">
        <w:rPr>
          <w:rFonts w:ascii="Times New Roman" w:hAnsi="Times New Roman" w:cs="Times New Roman"/>
          <w:sz w:val="24"/>
          <w:szCs w:val="24"/>
        </w:rPr>
        <w:t>number</w:t>
      </w:r>
      <w:r w:rsidR="005D2ECC" w:rsidRPr="00E132E7">
        <w:rPr>
          <w:rFonts w:ascii="Times New Roman" w:hAnsi="Times New Roman" w:cs="Times New Roman"/>
          <w:sz w:val="24"/>
          <w:szCs w:val="24"/>
        </w:rPr>
        <w:t xml:space="preserve"> </w:t>
      </w:r>
      <w:r w:rsidRPr="00E132E7">
        <w:rPr>
          <w:rFonts w:ascii="Times New Roman" w:hAnsi="Times New Roman" w:cs="Times New Roman"/>
          <w:sz w:val="24"/>
          <w:szCs w:val="24"/>
        </w:rPr>
        <w:t>of idealistic views expressed in regards to the career</w:t>
      </w:r>
      <w:r w:rsidR="005D2ECC">
        <w:rPr>
          <w:rFonts w:ascii="Times New Roman" w:hAnsi="Times New Roman" w:cs="Times New Roman"/>
          <w:sz w:val="24"/>
          <w:szCs w:val="24"/>
        </w:rPr>
        <w:t>;</w:t>
      </w:r>
      <w:r w:rsidRPr="00E132E7">
        <w:rPr>
          <w:rFonts w:ascii="Times New Roman" w:hAnsi="Times New Roman" w:cs="Times New Roman"/>
          <w:sz w:val="24"/>
          <w:szCs w:val="24"/>
        </w:rPr>
        <w:t xml:space="preserve"> and lastly, iv) evidence of emotional trouble still existing and burnout </w:t>
      </w:r>
      <w:r w:rsidR="0053154F" w:rsidRPr="00E132E7">
        <w:rPr>
          <w:rFonts w:ascii="Times New Roman" w:hAnsi="Times New Roman" w:cs="Times New Roman"/>
          <w:sz w:val="24"/>
          <w:szCs w:val="24"/>
        </w:rPr>
        <w:t xml:space="preserve">levels not </w:t>
      </w:r>
      <w:r w:rsidR="005D2ECC">
        <w:rPr>
          <w:rFonts w:ascii="Times New Roman" w:hAnsi="Times New Roman" w:cs="Times New Roman"/>
          <w:sz w:val="24"/>
          <w:szCs w:val="24"/>
        </w:rPr>
        <w:t>noticeably</w:t>
      </w:r>
      <w:r w:rsidR="005D2ECC" w:rsidRPr="00E132E7">
        <w:rPr>
          <w:rFonts w:ascii="Times New Roman" w:hAnsi="Times New Roman" w:cs="Times New Roman"/>
          <w:sz w:val="24"/>
          <w:szCs w:val="24"/>
        </w:rPr>
        <w:t xml:space="preserve"> </w:t>
      </w:r>
      <w:r w:rsidR="0053154F" w:rsidRPr="00E132E7">
        <w:rPr>
          <w:rFonts w:ascii="Times New Roman" w:hAnsi="Times New Roman" w:cs="Times New Roman"/>
          <w:sz w:val="24"/>
          <w:szCs w:val="24"/>
        </w:rPr>
        <w:t>reducing.</w:t>
      </w:r>
    </w:p>
    <w:p w14:paraId="25FD095D" w14:textId="77777777" w:rsidR="0053154F" w:rsidRPr="00E132E7" w:rsidRDefault="0053154F" w:rsidP="00C92892">
      <w:pPr>
        <w:autoSpaceDE w:val="0"/>
        <w:autoSpaceDN w:val="0"/>
        <w:adjustRightInd w:val="0"/>
        <w:spacing w:after="0" w:line="480" w:lineRule="auto"/>
        <w:rPr>
          <w:rFonts w:ascii="Times New Roman" w:hAnsi="Times New Roman" w:cs="Times New Roman"/>
          <w:sz w:val="24"/>
          <w:szCs w:val="24"/>
        </w:rPr>
      </w:pPr>
    </w:p>
    <w:p w14:paraId="2B85092A" w14:textId="77777777"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i) Inability to cope with accumulating work burdens</w:t>
      </w:r>
    </w:p>
    <w:p w14:paraId="57B3FA94" w14:textId="63DFB4F9" w:rsidR="008E7F08" w:rsidRPr="00E132E7" w:rsidRDefault="008E7F08" w:rsidP="00141EA0">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By the second interview, the overwhelming job demands in the career were more frequently voiced and discussed. Participants conveyed their inability to cope with the mounting workload during the mid-semester. This applied even to those initially classified as belonging</w:t>
      </w:r>
      <w:r w:rsidR="00141EA0" w:rsidRPr="00E132E7">
        <w:rPr>
          <w:rFonts w:ascii="Times New Roman" w:hAnsi="Times New Roman" w:cs="Times New Roman"/>
          <w:sz w:val="24"/>
          <w:szCs w:val="24"/>
        </w:rPr>
        <w:t xml:space="preserve"> in the Low Burnout (L) cohort</w:t>
      </w:r>
      <w:r w:rsidR="005D2ECC">
        <w:rPr>
          <w:rFonts w:ascii="Times New Roman" w:hAnsi="Times New Roman" w:cs="Times New Roman"/>
          <w:sz w:val="24"/>
          <w:szCs w:val="24"/>
        </w:rPr>
        <w:t>,</w:t>
      </w:r>
    </w:p>
    <w:p w14:paraId="2EA0D543" w14:textId="4E6EBBC3"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It’s a hectic time because for research you have to go and meet people. Plus the </w:t>
      </w:r>
      <w:r w:rsidRPr="00E132E7">
        <w:rPr>
          <w:rFonts w:ascii="Times New Roman" w:hAnsi="Times New Roman" w:cs="Times New Roman"/>
          <w:sz w:val="24"/>
          <w:szCs w:val="24"/>
        </w:rPr>
        <w:tab/>
        <w:t xml:space="preserve">programmes that we need to do, classes. It’s stressful because of too many things to </w:t>
      </w:r>
      <w:r w:rsidRPr="00E132E7">
        <w:rPr>
          <w:rFonts w:ascii="Times New Roman" w:hAnsi="Times New Roman" w:cs="Times New Roman"/>
          <w:sz w:val="24"/>
          <w:szCs w:val="24"/>
        </w:rPr>
        <w:tab/>
        <w:t>think about! (Female, L1 T2)</w:t>
      </w:r>
    </w:p>
    <w:p w14:paraId="6B22287B"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1877D8EB" w14:textId="12AAFB6B"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 xml:space="preserve">ii) Declining engagement levels and enthusiasm, lacking motivation and </w:t>
      </w:r>
      <w:r w:rsidR="005D2ECC">
        <w:rPr>
          <w:rFonts w:ascii="Times New Roman" w:hAnsi="Times New Roman" w:cs="Times New Roman"/>
          <w:b/>
          <w:i/>
          <w:sz w:val="24"/>
          <w:szCs w:val="24"/>
        </w:rPr>
        <w:t>a</w:t>
      </w:r>
      <w:r w:rsidR="005D2ECC" w:rsidRPr="00E132E7">
        <w:rPr>
          <w:rFonts w:ascii="Times New Roman" w:hAnsi="Times New Roman" w:cs="Times New Roman"/>
          <w:b/>
          <w:i/>
          <w:sz w:val="24"/>
          <w:szCs w:val="24"/>
        </w:rPr>
        <w:t xml:space="preserve"> </w:t>
      </w:r>
      <w:r w:rsidRPr="00E132E7">
        <w:rPr>
          <w:rFonts w:ascii="Times New Roman" w:hAnsi="Times New Roman" w:cs="Times New Roman"/>
          <w:b/>
          <w:i/>
          <w:sz w:val="24"/>
          <w:szCs w:val="24"/>
        </w:rPr>
        <w:t>growing sense of pessimism</w:t>
      </w:r>
    </w:p>
    <w:p w14:paraId="48C967F1" w14:textId="35045C6A"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The lack of motivation or being demoralised due to</w:t>
      </w:r>
      <w:r w:rsidR="00141EA0" w:rsidRPr="00E132E7">
        <w:rPr>
          <w:rFonts w:ascii="Times New Roman" w:hAnsi="Times New Roman" w:cs="Times New Roman"/>
          <w:sz w:val="24"/>
          <w:szCs w:val="24"/>
        </w:rPr>
        <w:t xml:space="preserve"> being burned out </w:t>
      </w:r>
      <w:r w:rsidRPr="00E132E7">
        <w:rPr>
          <w:rFonts w:ascii="Times New Roman" w:hAnsi="Times New Roman" w:cs="Times New Roman"/>
          <w:sz w:val="24"/>
          <w:szCs w:val="24"/>
        </w:rPr>
        <w:t>was expressed by many academics</w:t>
      </w:r>
      <w:r w:rsidR="005D2ECC">
        <w:rPr>
          <w:rFonts w:ascii="Times New Roman" w:hAnsi="Times New Roman" w:cs="Times New Roman"/>
          <w:sz w:val="24"/>
          <w:szCs w:val="24"/>
        </w:rPr>
        <w:t>,</w:t>
      </w:r>
      <w:r w:rsidRPr="00E132E7">
        <w:rPr>
          <w:rFonts w:ascii="Times New Roman" w:hAnsi="Times New Roman" w:cs="Times New Roman"/>
          <w:sz w:val="24"/>
          <w:szCs w:val="24"/>
        </w:rPr>
        <w:t xml:space="preserve"> either as a consequence of the increase in work</w:t>
      </w:r>
      <w:r w:rsidR="001C07DE" w:rsidRPr="00E132E7">
        <w:rPr>
          <w:rFonts w:ascii="Times New Roman" w:hAnsi="Times New Roman" w:cs="Times New Roman"/>
          <w:sz w:val="24"/>
          <w:szCs w:val="24"/>
        </w:rPr>
        <w:t>load</w:t>
      </w:r>
      <w:r w:rsidR="005D2ECC">
        <w:rPr>
          <w:rFonts w:ascii="Times New Roman" w:hAnsi="Times New Roman" w:cs="Times New Roman"/>
          <w:sz w:val="24"/>
          <w:szCs w:val="24"/>
        </w:rPr>
        <w:t xml:space="preserve"> or</w:t>
      </w:r>
      <w:r w:rsidR="001C07DE" w:rsidRPr="00E132E7">
        <w:rPr>
          <w:rFonts w:ascii="Times New Roman" w:hAnsi="Times New Roman" w:cs="Times New Roman"/>
          <w:sz w:val="24"/>
          <w:szCs w:val="24"/>
        </w:rPr>
        <w:t xml:space="preserve"> demands</w:t>
      </w:r>
      <w:r w:rsidR="005D2ECC">
        <w:rPr>
          <w:rFonts w:ascii="Times New Roman" w:hAnsi="Times New Roman" w:cs="Times New Roman"/>
          <w:sz w:val="24"/>
          <w:szCs w:val="24"/>
        </w:rPr>
        <w:t>,</w:t>
      </w:r>
      <w:r w:rsidR="001C07DE"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or as a direct result of the </w:t>
      </w:r>
      <w:r w:rsidR="001C07DE" w:rsidRPr="00E132E7">
        <w:rPr>
          <w:rFonts w:ascii="Times New Roman" w:hAnsi="Times New Roman" w:cs="Times New Roman"/>
          <w:sz w:val="24"/>
          <w:szCs w:val="24"/>
        </w:rPr>
        <w:t>i</w:t>
      </w:r>
      <w:r w:rsidRPr="00E132E7">
        <w:rPr>
          <w:rFonts w:ascii="Times New Roman" w:hAnsi="Times New Roman" w:cs="Times New Roman"/>
          <w:sz w:val="24"/>
          <w:szCs w:val="24"/>
        </w:rPr>
        <w:t>ndividuals they worked with</w:t>
      </w:r>
      <w:r w:rsidR="005D2ECC">
        <w:rPr>
          <w:rFonts w:ascii="Times New Roman" w:hAnsi="Times New Roman" w:cs="Times New Roman"/>
          <w:sz w:val="24"/>
          <w:szCs w:val="24"/>
        </w:rPr>
        <w:t>,</w:t>
      </w:r>
    </w:p>
    <w:p w14:paraId="71A567B5" w14:textId="32A2C8D6" w:rsidR="008E7F08" w:rsidRPr="00E132E7" w:rsidRDefault="008E7F08" w:rsidP="008E7F08">
      <w:pPr>
        <w:autoSpaceDE w:val="0"/>
        <w:autoSpaceDN w:val="0"/>
        <w:adjustRightInd w:val="0"/>
        <w:spacing w:after="0" w:line="240" w:lineRule="auto"/>
        <w:ind w:left="709"/>
        <w:jc w:val="both"/>
        <w:rPr>
          <w:rFonts w:ascii="Times New Roman" w:hAnsi="Times New Roman" w:cs="Times New Roman"/>
          <w:sz w:val="24"/>
          <w:szCs w:val="24"/>
        </w:rPr>
      </w:pPr>
      <w:r w:rsidRPr="00E132E7">
        <w:rPr>
          <w:rFonts w:ascii="Times New Roman" w:hAnsi="Times New Roman" w:cs="Times New Roman"/>
          <w:sz w:val="24"/>
          <w:szCs w:val="24"/>
        </w:rPr>
        <w:lastRenderedPageBreak/>
        <w:t>I can feel that my teaching is of less quality now than before in terms of the materials, of what I tell my students. When your mind is preoccupied with so many other things, it will affect not only your students but also yourself as well. (Female, L1 T2)</w:t>
      </w:r>
    </w:p>
    <w:p w14:paraId="75DF65E4" w14:textId="75D4DD7F" w:rsidR="008E7F08" w:rsidRPr="00E132E7" w:rsidRDefault="00AB4202" w:rsidP="00AB4202">
      <w:pPr>
        <w:autoSpaceDE w:val="0"/>
        <w:autoSpaceDN w:val="0"/>
        <w:adjustRightInd w:val="0"/>
        <w:spacing w:after="0" w:line="240" w:lineRule="auto"/>
        <w:ind w:left="709"/>
        <w:jc w:val="both"/>
        <w:rPr>
          <w:rFonts w:ascii="Times New Roman" w:hAnsi="Times New Roman" w:cs="Times New Roman"/>
          <w:sz w:val="24"/>
          <w:szCs w:val="24"/>
        </w:rPr>
      </w:pPr>
      <w:r w:rsidRPr="00E132E7">
        <w:rPr>
          <w:rFonts w:ascii="Times New Roman" w:hAnsi="Times New Roman" w:cs="Times New Roman"/>
          <w:sz w:val="24"/>
          <w:szCs w:val="24"/>
        </w:rPr>
        <w:t xml:space="preserve"> </w:t>
      </w:r>
    </w:p>
    <w:p w14:paraId="024235EB" w14:textId="77777777" w:rsidR="00AB4202" w:rsidRPr="00E132E7" w:rsidRDefault="00AB4202" w:rsidP="00AB4202">
      <w:pPr>
        <w:autoSpaceDE w:val="0"/>
        <w:autoSpaceDN w:val="0"/>
        <w:adjustRightInd w:val="0"/>
        <w:spacing w:after="0" w:line="240" w:lineRule="auto"/>
        <w:ind w:left="709"/>
        <w:jc w:val="both"/>
        <w:rPr>
          <w:rFonts w:ascii="Times New Roman" w:hAnsi="Times New Roman" w:cs="Times New Roman"/>
          <w:sz w:val="24"/>
          <w:szCs w:val="24"/>
        </w:rPr>
      </w:pPr>
    </w:p>
    <w:p w14:paraId="1654E34D" w14:textId="29FF84BF" w:rsidR="008E7F08" w:rsidRPr="00E132E7" w:rsidRDefault="008E7F08"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 xml:space="preserve">iii) Diminished </w:t>
      </w:r>
      <w:r w:rsidR="005D2ECC">
        <w:rPr>
          <w:rFonts w:ascii="Times New Roman" w:hAnsi="Times New Roman" w:cs="Times New Roman"/>
          <w:b/>
          <w:i/>
          <w:sz w:val="24"/>
          <w:szCs w:val="24"/>
        </w:rPr>
        <w:t>number</w:t>
      </w:r>
      <w:r w:rsidR="005D2ECC" w:rsidRPr="00E132E7">
        <w:rPr>
          <w:rFonts w:ascii="Times New Roman" w:hAnsi="Times New Roman" w:cs="Times New Roman"/>
          <w:b/>
          <w:i/>
          <w:sz w:val="24"/>
          <w:szCs w:val="24"/>
        </w:rPr>
        <w:t xml:space="preserve"> </w:t>
      </w:r>
      <w:r w:rsidRPr="00E132E7">
        <w:rPr>
          <w:rFonts w:ascii="Times New Roman" w:hAnsi="Times New Roman" w:cs="Times New Roman"/>
          <w:b/>
          <w:i/>
          <w:sz w:val="24"/>
          <w:szCs w:val="24"/>
        </w:rPr>
        <w:t>of idealistic views expressed in regards to the career</w:t>
      </w:r>
    </w:p>
    <w:p w14:paraId="51A0C408" w14:textId="240DE337"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In </w:t>
      </w:r>
      <w:r w:rsidR="001C07DE" w:rsidRPr="00E132E7">
        <w:rPr>
          <w:rFonts w:ascii="Times New Roman" w:hAnsi="Times New Roman" w:cs="Times New Roman"/>
          <w:sz w:val="24"/>
          <w:szCs w:val="24"/>
        </w:rPr>
        <w:t>T2</w:t>
      </w:r>
      <w:r w:rsidRPr="00E132E7">
        <w:rPr>
          <w:rFonts w:ascii="Times New Roman" w:hAnsi="Times New Roman" w:cs="Times New Roman"/>
          <w:sz w:val="24"/>
          <w:szCs w:val="24"/>
        </w:rPr>
        <w:t xml:space="preserve">, one notable change between the first and second stage of interviews was </w:t>
      </w:r>
      <w:r w:rsidR="001C07DE" w:rsidRPr="00E132E7">
        <w:rPr>
          <w:rFonts w:ascii="Times New Roman" w:hAnsi="Times New Roman" w:cs="Times New Roman"/>
          <w:sz w:val="24"/>
          <w:szCs w:val="24"/>
        </w:rPr>
        <w:t>the frequency</w:t>
      </w:r>
      <w:r w:rsidRPr="00E132E7">
        <w:rPr>
          <w:rFonts w:ascii="Times New Roman" w:hAnsi="Times New Roman" w:cs="Times New Roman"/>
          <w:sz w:val="24"/>
          <w:szCs w:val="24"/>
        </w:rPr>
        <w:t xml:space="preserve"> </w:t>
      </w:r>
      <w:r w:rsidR="005D2ECC">
        <w:rPr>
          <w:rFonts w:ascii="Times New Roman" w:hAnsi="Times New Roman" w:cs="Times New Roman"/>
          <w:sz w:val="24"/>
          <w:szCs w:val="24"/>
        </w:rPr>
        <w:t xml:space="preserve">with which </w:t>
      </w:r>
      <w:r w:rsidRPr="00E132E7">
        <w:rPr>
          <w:rFonts w:ascii="Times New Roman" w:hAnsi="Times New Roman" w:cs="Times New Roman"/>
          <w:sz w:val="24"/>
          <w:szCs w:val="24"/>
        </w:rPr>
        <w:t>academic</w:t>
      </w:r>
      <w:r w:rsidR="001C07DE" w:rsidRPr="00E132E7">
        <w:rPr>
          <w:rFonts w:ascii="Times New Roman" w:hAnsi="Times New Roman" w:cs="Times New Roman"/>
          <w:sz w:val="24"/>
          <w:szCs w:val="24"/>
        </w:rPr>
        <w:t xml:space="preserve">s expressed </w:t>
      </w:r>
      <w:r w:rsidRPr="00E132E7">
        <w:rPr>
          <w:rFonts w:ascii="Times New Roman" w:hAnsi="Times New Roman" w:cs="Times New Roman"/>
          <w:sz w:val="24"/>
          <w:szCs w:val="24"/>
        </w:rPr>
        <w:t>negative opinions and thoughts of their once idealistic views of being an academic. During the first interview, it was not s</w:t>
      </w:r>
      <w:r w:rsidR="00FD70C2" w:rsidRPr="00E132E7">
        <w:rPr>
          <w:rFonts w:ascii="Times New Roman" w:hAnsi="Times New Roman" w:cs="Times New Roman"/>
          <w:sz w:val="24"/>
          <w:szCs w:val="24"/>
        </w:rPr>
        <w:t xml:space="preserve">urprising that many </w:t>
      </w:r>
      <w:r w:rsidRPr="00E132E7">
        <w:rPr>
          <w:rFonts w:ascii="Times New Roman" w:hAnsi="Times New Roman" w:cs="Times New Roman"/>
          <w:sz w:val="24"/>
          <w:szCs w:val="24"/>
        </w:rPr>
        <w:t>voiced their keen opinions about committing more to the new semes</w:t>
      </w:r>
      <w:r w:rsidR="00C5766F" w:rsidRPr="00E132E7">
        <w:rPr>
          <w:rFonts w:ascii="Times New Roman" w:hAnsi="Times New Roman" w:cs="Times New Roman"/>
          <w:sz w:val="24"/>
          <w:szCs w:val="24"/>
        </w:rPr>
        <w:t>ter and aspiring to work harder.</w:t>
      </w:r>
      <w:r w:rsidRPr="00E132E7">
        <w:rPr>
          <w:rFonts w:ascii="Times New Roman" w:hAnsi="Times New Roman" w:cs="Times New Roman"/>
          <w:sz w:val="24"/>
          <w:szCs w:val="24"/>
        </w:rPr>
        <w:t xml:space="preserve"> </w:t>
      </w:r>
      <w:r w:rsidR="00C5766F" w:rsidRPr="00E132E7">
        <w:rPr>
          <w:rFonts w:ascii="Times New Roman" w:hAnsi="Times New Roman" w:cs="Times New Roman"/>
          <w:sz w:val="24"/>
          <w:szCs w:val="24"/>
        </w:rPr>
        <w:t>With</w:t>
      </w:r>
      <w:r w:rsidRPr="00E132E7">
        <w:rPr>
          <w:rFonts w:ascii="Times New Roman" w:hAnsi="Times New Roman" w:cs="Times New Roman"/>
          <w:sz w:val="24"/>
          <w:szCs w:val="24"/>
        </w:rPr>
        <w:t xml:space="preserve"> </w:t>
      </w:r>
      <w:r w:rsidR="00C5766F" w:rsidRPr="00E132E7">
        <w:rPr>
          <w:rFonts w:ascii="Times New Roman" w:hAnsi="Times New Roman" w:cs="Times New Roman"/>
          <w:sz w:val="24"/>
          <w:szCs w:val="24"/>
        </w:rPr>
        <w:t>bearable</w:t>
      </w:r>
      <w:r w:rsidRPr="00E132E7">
        <w:rPr>
          <w:rFonts w:ascii="Times New Roman" w:hAnsi="Times New Roman" w:cs="Times New Roman"/>
          <w:sz w:val="24"/>
          <w:szCs w:val="24"/>
        </w:rPr>
        <w:t xml:space="preserve"> workload and lesser demands at that particular stage (T1), academics may have not foreseen the actuality of what was to come later </w:t>
      </w:r>
      <w:r w:rsidR="005D2ECC">
        <w:rPr>
          <w:rFonts w:ascii="Times New Roman" w:hAnsi="Times New Roman" w:cs="Times New Roman"/>
          <w:sz w:val="24"/>
          <w:szCs w:val="24"/>
        </w:rPr>
        <w:t>i</w:t>
      </w:r>
      <w:r w:rsidRPr="00E132E7">
        <w:rPr>
          <w:rFonts w:ascii="Times New Roman" w:hAnsi="Times New Roman" w:cs="Times New Roman"/>
          <w:sz w:val="24"/>
          <w:szCs w:val="24"/>
        </w:rPr>
        <w:t xml:space="preserve">n the semester. The onset of disillusionment and discouragement during T2 </w:t>
      </w:r>
      <w:r w:rsidR="005D2ECC">
        <w:rPr>
          <w:rFonts w:ascii="Times New Roman" w:hAnsi="Times New Roman" w:cs="Times New Roman"/>
          <w:sz w:val="24"/>
          <w:szCs w:val="24"/>
        </w:rPr>
        <w:t>was</w:t>
      </w:r>
      <w:r w:rsidR="005D2EC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also expected. During the second wave, it was noticeable that what used to be optimistic views in the first round </w:t>
      </w:r>
      <w:r w:rsidR="005D2ECC">
        <w:rPr>
          <w:rFonts w:ascii="Times New Roman" w:hAnsi="Times New Roman" w:cs="Times New Roman"/>
          <w:sz w:val="24"/>
          <w:szCs w:val="24"/>
        </w:rPr>
        <w:t>were</w:t>
      </w:r>
      <w:r w:rsidR="005D2ECC" w:rsidRPr="00E132E7">
        <w:rPr>
          <w:rFonts w:ascii="Times New Roman" w:hAnsi="Times New Roman" w:cs="Times New Roman"/>
          <w:sz w:val="24"/>
          <w:szCs w:val="24"/>
        </w:rPr>
        <w:t xml:space="preserve"> </w:t>
      </w:r>
      <w:r w:rsidRPr="00E132E7">
        <w:rPr>
          <w:rFonts w:ascii="Times New Roman" w:hAnsi="Times New Roman" w:cs="Times New Roman"/>
          <w:sz w:val="24"/>
          <w:szCs w:val="24"/>
        </w:rPr>
        <w:t>now altered to become more of scepticism, as conveyed below</w:t>
      </w:r>
      <w:r w:rsidR="005D2ECC">
        <w:rPr>
          <w:rFonts w:ascii="Times New Roman" w:hAnsi="Times New Roman" w:cs="Times New Roman"/>
          <w:sz w:val="24"/>
          <w:szCs w:val="24"/>
        </w:rPr>
        <w:t>,</w:t>
      </w:r>
    </w:p>
    <w:p w14:paraId="1F8D568D" w14:textId="67B0B64C"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I didn’t expect that this semester would be that stressful. It’s like almost every week I </w:t>
      </w:r>
      <w:r w:rsidRPr="00E132E7">
        <w:rPr>
          <w:rFonts w:ascii="Times New Roman" w:hAnsi="Times New Roman" w:cs="Times New Roman"/>
          <w:sz w:val="24"/>
          <w:szCs w:val="24"/>
        </w:rPr>
        <w:tab/>
        <w:t xml:space="preserve">have new things piling up. Of course we have a time period for research, for </w:t>
      </w:r>
      <w:r w:rsidRPr="00E132E7">
        <w:rPr>
          <w:rFonts w:ascii="Times New Roman" w:hAnsi="Times New Roman" w:cs="Times New Roman"/>
          <w:sz w:val="24"/>
          <w:szCs w:val="24"/>
        </w:rPr>
        <w:tab/>
        <w:t>classes</w:t>
      </w:r>
      <w:r w:rsidR="005D2ECC">
        <w:rPr>
          <w:rFonts w:ascii="Times New Roman" w:hAnsi="Times New Roman" w:cs="Times New Roman"/>
          <w:sz w:val="24"/>
          <w:szCs w:val="24"/>
        </w:rPr>
        <w:t>,</w:t>
      </w:r>
      <w:r w:rsidRPr="00E132E7">
        <w:rPr>
          <w:rFonts w:ascii="Times New Roman" w:hAnsi="Times New Roman" w:cs="Times New Roman"/>
          <w:sz w:val="24"/>
          <w:szCs w:val="24"/>
        </w:rPr>
        <w:t xml:space="preserve"> but it’s like we have to commit to it every week and for this semester a lot of </w:t>
      </w:r>
      <w:r w:rsidRPr="00E132E7">
        <w:rPr>
          <w:rFonts w:ascii="Times New Roman" w:hAnsi="Times New Roman" w:cs="Times New Roman"/>
          <w:sz w:val="24"/>
          <w:szCs w:val="24"/>
        </w:rPr>
        <w:tab/>
        <w:t xml:space="preserve">staff went to further their studies, so there’s not so many members around. (Male, L2 </w:t>
      </w:r>
      <w:r w:rsidRPr="00E132E7">
        <w:rPr>
          <w:rFonts w:ascii="Times New Roman" w:hAnsi="Times New Roman" w:cs="Times New Roman"/>
          <w:sz w:val="24"/>
          <w:szCs w:val="24"/>
        </w:rPr>
        <w:tab/>
        <w:t>T2).</w:t>
      </w:r>
    </w:p>
    <w:p w14:paraId="26F25E45" w14:textId="77777777" w:rsidR="00E37BB9" w:rsidRPr="00E132E7" w:rsidRDefault="00E37BB9" w:rsidP="008E7F08">
      <w:pPr>
        <w:autoSpaceDE w:val="0"/>
        <w:autoSpaceDN w:val="0"/>
        <w:adjustRightInd w:val="0"/>
        <w:spacing w:after="0" w:line="480" w:lineRule="auto"/>
        <w:jc w:val="both"/>
        <w:rPr>
          <w:rFonts w:ascii="Times New Roman" w:hAnsi="Times New Roman" w:cs="Times New Roman"/>
          <w:sz w:val="24"/>
          <w:szCs w:val="24"/>
        </w:rPr>
      </w:pPr>
    </w:p>
    <w:p w14:paraId="4814C405" w14:textId="11780775" w:rsidR="008E7F08" w:rsidRPr="00E132E7" w:rsidRDefault="00864FA9" w:rsidP="00C92892">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iv) Evidence</w:t>
      </w:r>
      <w:r w:rsidR="008E7F08" w:rsidRPr="00E132E7">
        <w:rPr>
          <w:rFonts w:ascii="Times New Roman" w:hAnsi="Times New Roman" w:cs="Times New Roman"/>
          <w:b/>
          <w:i/>
          <w:sz w:val="24"/>
          <w:szCs w:val="24"/>
        </w:rPr>
        <w:t xml:space="preserve"> of emotional trouble still existing and burnout levels not apparently reducing.</w:t>
      </w:r>
    </w:p>
    <w:p w14:paraId="5FB0E256" w14:textId="78BFD1AC"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A one-month gap after the initial interview </w:t>
      </w:r>
      <w:r w:rsidR="005D2ECC">
        <w:rPr>
          <w:rFonts w:ascii="Times New Roman" w:hAnsi="Times New Roman" w:cs="Times New Roman"/>
          <w:sz w:val="24"/>
          <w:szCs w:val="24"/>
        </w:rPr>
        <w:t>took</w:t>
      </w:r>
      <w:r w:rsidR="005D2EC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place academics during </w:t>
      </w:r>
      <w:r w:rsidR="00C5766F" w:rsidRPr="00E132E7">
        <w:rPr>
          <w:rFonts w:ascii="Times New Roman" w:hAnsi="Times New Roman" w:cs="Times New Roman"/>
          <w:sz w:val="24"/>
          <w:szCs w:val="24"/>
        </w:rPr>
        <w:t>T2</w:t>
      </w:r>
      <w:r w:rsidRPr="00E132E7">
        <w:rPr>
          <w:rFonts w:ascii="Times New Roman" w:hAnsi="Times New Roman" w:cs="Times New Roman"/>
          <w:sz w:val="24"/>
          <w:szCs w:val="24"/>
        </w:rPr>
        <w:t xml:space="preserve"> were still seen to exhibit emotional exhaustion when des</w:t>
      </w:r>
      <w:r w:rsidR="00B06F52" w:rsidRPr="00E132E7">
        <w:rPr>
          <w:rFonts w:ascii="Times New Roman" w:hAnsi="Times New Roman" w:cs="Times New Roman"/>
          <w:sz w:val="24"/>
          <w:szCs w:val="24"/>
        </w:rPr>
        <w:t>cribing their present condition</w:t>
      </w:r>
      <w:r w:rsidRPr="00E132E7">
        <w:rPr>
          <w:rFonts w:ascii="Times New Roman" w:hAnsi="Times New Roman" w:cs="Times New Roman"/>
          <w:sz w:val="24"/>
          <w:szCs w:val="24"/>
        </w:rPr>
        <w:t>. Academics in the High Burnout cohort (H1-H6) consistently displayed greater prevalence of being emotionally drained</w:t>
      </w:r>
      <w:r w:rsidR="005D2ECC">
        <w:rPr>
          <w:rFonts w:ascii="Times New Roman" w:hAnsi="Times New Roman" w:cs="Times New Roman"/>
          <w:sz w:val="24"/>
          <w:szCs w:val="24"/>
        </w:rPr>
        <w:t>,</w:t>
      </w:r>
      <w:r w:rsidRPr="00E132E7">
        <w:rPr>
          <w:rFonts w:ascii="Times New Roman" w:hAnsi="Times New Roman" w:cs="Times New Roman"/>
          <w:sz w:val="24"/>
          <w:szCs w:val="24"/>
        </w:rPr>
        <w:t xml:space="preserve"> compared to those in the other categories</w:t>
      </w:r>
      <w:r w:rsidR="00C5766F" w:rsidRPr="00E132E7">
        <w:rPr>
          <w:rFonts w:ascii="Times New Roman" w:hAnsi="Times New Roman" w:cs="Times New Roman"/>
          <w:sz w:val="24"/>
          <w:szCs w:val="24"/>
        </w:rPr>
        <w:t xml:space="preserve"> as shown in the following narrative</w:t>
      </w:r>
      <w:r w:rsidR="005D2ECC">
        <w:rPr>
          <w:rFonts w:ascii="Times New Roman" w:hAnsi="Times New Roman" w:cs="Times New Roman"/>
          <w:sz w:val="24"/>
          <w:szCs w:val="24"/>
        </w:rPr>
        <w:t>,</w:t>
      </w:r>
    </w:p>
    <w:p w14:paraId="450AF7D8" w14:textId="12CBACA8" w:rsidR="008E7F08"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The workload is really high now and my burnout level is definitely worse</w:t>
      </w:r>
      <w:r w:rsidRPr="00E132E7">
        <w:rPr>
          <w:rFonts w:ascii="Times New Roman" w:hAnsi="Times New Roman" w:cs="Times New Roman"/>
          <w:sz w:val="24"/>
          <w:szCs w:val="24"/>
        </w:rPr>
        <w:tab/>
        <w:t xml:space="preserve">because </w:t>
      </w:r>
      <w:r w:rsidRPr="00E132E7">
        <w:rPr>
          <w:rFonts w:ascii="Times New Roman" w:hAnsi="Times New Roman" w:cs="Times New Roman"/>
          <w:sz w:val="24"/>
          <w:szCs w:val="24"/>
        </w:rPr>
        <w:tab/>
        <w:t xml:space="preserve">this semester I’m the Academic Advisor. It’s been very hectic compared to the last </w:t>
      </w:r>
      <w:r w:rsidRPr="00E132E7">
        <w:rPr>
          <w:rFonts w:ascii="Times New Roman" w:hAnsi="Times New Roman" w:cs="Times New Roman"/>
          <w:sz w:val="24"/>
          <w:szCs w:val="24"/>
        </w:rPr>
        <w:tab/>
        <w:t xml:space="preserve">interview, I’m more stressed out. That’s why I’m really looking forward for this </w:t>
      </w:r>
      <w:r w:rsidRPr="00E132E7">
        <w:rPr>
          <w:rFonts w:ascii="Times New Roman" w:hAnsi="Times New Roman" w:cs="Times New Roman"/>
          <w:sz w:val="24"/>
          <w:szCs w:val="24"/>
        </w:rPr>
        <w:tab/>
        <w:t>semester to end as soo</w:t>
      </w:r>
      <w:r w:rsidR="00AB4202" w:rsidRPr="00E132E7">
        <w:rPr>
          <w:rFonts w:ascii="Times New Roman" w:hAnsi="Times New Roman" w:cs="Times New Roman"/>
          <w:sz w:val="24"/>
          <w:szCs w:val="24"/>
        </w:rPr>
        <w:t>n as possible. (Female, M2 T2)</w:t>
      </w:r>
    </w:p>
    <w:p w14:paraId="5FFE0EC1" w14:textId="77777777" w:rsidR="005D2ECC" w:rsidRPr="00E132E7" w:rsidRDefault="005D2ECC" w:rsidP="008E7F08">
      <w:pPr>
        <w:autoSpaceDE w:val="0"/>
        <w:autoSpaceDN w:val="0"/>
        <w:adjustRightInd w:val="0"/>
        <w:spacing w:after="0" w:line="240" w:lineRule="auto"/>
        <w:jc w:val="both"/>
        <w:rPr>
          <w:rFonts w:ascii="Times New Roman" w:hAnsi="Times New Roman" w:cs="Times New Roman"/>
          <w:sz w:val="24"/>
          <w:szCs w:val="24"/>
        </w:rPr>
      </w:pPr>
    </w:p>
    <w:p w14:paraId="6BCE52F6" w14:textId="2AAB7516" w:rsidR="008E7F08" w:rsidRPr="00E132E7" w:rsidRDefault="008E7F08" w:rsidP="00E361D3">
      <w:pPr>
        <w:autoSpaceDE w:val="0"/>
        <w:autoSpaceDN w:val="0"/>
        <w:adjustRightInd w:val="0"/>
        <w:spacing w:after="0" w:line="480" w:lineRule="auto"/>
        <w:jc w:val="both"/>
        <w:rPr>
          <w:rFonts w:ascii="Times New Roman" w:hAnsi="Times New Roman" w:cs="Times New Roman"/>
          <w:sz w:val="24"/>
          <w:szCs w:val="24"/>
        </w:rPr>
      </w:pPr>
      <w:r w:rsidRPr="00E132E7">
        <w:rPr>
          <w:rFonts w:ascii="Times New Roman" w:hAnsi="Times New Roman" w:cs="Times New Roman"/>
          <w:sz w:val="24"/>
          <w:szCs w:val="24"/>
        </w:rPr>
        <w:lastRenderedPageBreak/>
        <w:t>Another academic narrated on her burnout levels escalating due to the frustration of not having her work and effort acknowledged by the higher management</w:t>
      </w:r>
      <w:r w:rsidR="005D2ECC">
        <w:rPr>
          <w:rFonts w:ascii="Times New Roman" w:hAnsi="Times New Roman" w:cs="Times New Roman"/>
          <w:sz w:val="24"/>
          <w:szCs w:val="24"/>
        </w:rPr>
        <w:t>,</w:t>
      </w:r>
    </w:p>
    <w:p w14:paraId="169E6A15" w14:textId="78160FDE" w:rsidR="005D2ECC"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Right now, definitely I feel tense, exhausted, </w:t>
      </w:r>
      <w:r w:rsidR="005D2ECC">
        <w:rPr>
          <w:rFonts w:ascii="Times New Roman" w:hAnsi="Times New Roman" w:cs="Times New Roman"/>
          <w:sz w:val="24"/>
          <w:szCs w:val="24"/>
        </w:rPr>
        <w:t xml:space="preserve">and </w:t>
      </w:r>
      <w:r w:rsidRPr="00E132E7">
        <w:rPr>
          <w:rFonts w:ascii="Times New Roman" w:hAnsi="Times New Roman" w:cs="Times New Roman"/>
          <w:sz w:val="24"/>
          <w:szCs w:val="24"/>
        </w:rPr>
        <w:t xml:space="preserve">burned out because classes have </w:t>
      </w:r>
      <w:r w:rsidRPr="00E132E7">
        <w:rPr>
          <w:rFonts w:ascii="Times New Roman" w:hAnsi="Times New Roman" w:cs="Times New Roman"/>
          <w:sz w:val="24"/>
          <w:szCs w:val="24"/>
        </w:rPr>
        <w:tab/>
        <w:t>started</w:t>
      </w:r>
      <w:r w:rsidR="005D2ECC">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students are already missing. Another part of my stress is, I just got my </w:t>
      </w:r>
      <w:r w:rsidR="005D2ECC">
        <w:rPr>
          <w:rFonts w:ascii="Times New Roman" w:hAnsi="Times New Roman" w:cs="Times New Roman"/>
          <w:sz w:val="24"/>
          <w:szCs w:val="24"/>
        </w:rPr>
        <w:tab/>
      </w:r>
      <w:r w:rsidRPr="00E132E7">
        <w:rPr>
          <w:rFonts w:ascii="Times New Roman" w:hAnsi="Times New Roman" w:cs="Times New Roman"/>
          <w:sz w:val="24"/>
          <w:szCs w:val="24"/>
        </w:rPr>
        <w:t>marks</w:t>
      </w:r>
      <w:r w:rsidR="005D2ECC">
        <w:rPr>
          <w:rFonts w:ascii="Times New Roman" w:hAnsi="Times New Roman" w:cs="Times New Roman"/>
          <w:sz w:val="24"/>
          <w:szCs w:val="24"/>
        </w:rPr>
        <w:t xml:space="preserve"> </w:t>
      </w:r>
      <w:r w:rsidRPr="00E132E7">
        <w:rPr>
          <w:rFonts w:ascii="Times New Roman" w:hAnsi="Times New Roman" w:cs="Times New Roman"/>
          <w:sz w:val="24"/>
          <w:szCs w:val="24"/>
        </w:rPr>
        <w:t xml:space="preserve">for last year’s assessment and I didn’t even achieve 80%. The paper I sent, if </w:t>
      </w:r>
      <w:r w:rsidR="005D2ECC">
        <w:rPr>
          <w:rFonts w:ascii="Times New Roman" w:hAnsi="Times New Roman" w:cs="Times New Roman"/>
          <w:sz w:val="24"/>
          <w:szCs w:val="24"/>
        </w:rPr>
        <w:tab/>
      </w:r>
      <w:r w:rsidRPr="00E132E7">
        <w:rPr>
          <w:rFonts w:ascii="Times New Roman" w:hAnsi="Times New Roman" w:cs="Times New Roman"/>
          <w:sz w:val="24"/>
          <w:szCs w:val="24"/>
        </w:rPr>
        <w:t>it’s not published, it’s not calculated. I feel my effort is useless. (Female, H1 T2)</w:t>
      </w:r>
    </w:p>
    <w:p w14:paraId="06BEF300" w14:textId="77777777" w:rsidR="008E7F08" w:rsidRPr="00E132E7" w:rsidRDefault="008E7F08" w:rsidP="00E361D3">
      <w:pPr>
        <w:autoSpaceDE w:val="0"/>
        <w:autoSpaceDN w:val="0"/>
        <w:adjustRightInd w:val="0"/>
        <w:spacing w:after="0" w:line="240" w:lineRule="auto"/>
        <w:jc w:val="both"/>
        <w:rPr>
          <w:rFonts w:ascii="Times New Roman" w:hAnsi="Times New Roman" w:cs="Times New Roman"/>
          <w:sz w:val="24"/>
          <w:szCs w:val="24"/>
        </w:rPr>
      </w:pPr>
    </w:p>
    <w:p w14:paraId="667CF24E" w14:textId="016BAC2B" w:rsidR="008E7F08" w:rsidRPr="00E132E7" w:rsidRDefault="008E7F08" w:rsidP="00C92892">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This negative theme identified in the second data collection stage could possibly be explained due to the escalating job assignments and </w:t>
      </w:r>
      <w:r w:rsidR="00DA778B" w:rsidRPr="00E132E7">
        <w:rPr>
          <w:rFonts w:ascii="Times New Roman" w:hAnsi="Times New Roman" w:cs="Times New Roman"/>
          <w:sz w:val="24"/>
          <w:szCs w:val="24"/>
        </w:rPr>
        <w:t>strains</w:t>
      </w:r>
      <w:r w:rsidRPr="00E132E7">
        <w:rPr>
          <w:rFonts w:ascii="Times New Roman" w:hAnsi="Times New Roman" w:cs="Times New Roman"/>
          <w:sz w:val="24"/>
          <w:szCs w:val="24"/>
        </w:rPr>
        <w:t xml:space="preserve"> experienced by the participants halfway through the semester. At this juncture, having </w:t>
      </w:r>
      <w:r w:rsidR="00DA778B" w:rsidRPr="00E132E7">
        <w:rPr>
          <w:rFonts w:ascii="Times New Roman" w:hAnsi="Times New Roman" w:cs="Times New Roman"/>
          <w:sz w:val="24"/>
          <w:szCs w:val="24"/>
        </w:rPr>
        <w:t>the</w:t>
      </w:r>
      <w:r w:rsidRPr="00E132E7">
        <w:rPr>
          <w:rFonts w:ascii="Times New Roman" w:hAnsi="Times New Roman" w:cs="Times New Roman"/>
          <w:sz w:val="24"/>
          <w:szCs w:val="24"/>
        </w:rPr>
        <w:t xml:space="preserve"> </w:t>
      </w:r>
      <w:r w:rsidR="00DA778B" w:rsidRPr="00E132E7">
        <w:rPr>
          <w:rFonts w:ascii="Times New Roman" w:hAnsi="Times New Roman" w:cs="Times New Roman"/>
          <w:sz w:val="24"/>
          <w:szCs w:val="24"/>
        </w:rPr>
        <w:t xml:space="preserve">incapacity to manage such burdens academics’ ideals </w:t>
      </w:r>
      <w:r w:rsidRPr="00E132E7">
        <w:rPr>
          <w:rFonts w:ascii="Times New Roman" w:hAnsi="Times New Roman" w:cs="Times New Roman"/>
          <w:sz w:val="24"/>
          <w:szCs w:val="24"/>
        </w:rPr>
        <w:t xml:space="preserve">and feelings of enjoyment on the job will undoubtedly subside and be of less worth than what they may have perceived earlier on, i.e. during the very beginning of the semester. As a result, arguably this would escalate </w:t>
      </w:r>
      <w:r w:rsidR="00FB6921">
        <w:rPr>
          <w:rFonts w:ascii="Times New Roman" w:hAnsi="Times New Roman" w:cs="Times New Roman"/>
          <w:sz w:val="24"/>
          <w:szCs w:val="24"/>
        </w:rPr>
        <w:t xml:space="preserve">to </w:t>
      </w:r>
      <w:r w:rsidRPr="00E132E7">
        <w:rPr>
          <w:rFonts w:ascii="Times New Roman" w:hAnsi="Times New Roman" w:cs="Times New Roman"/>
          <w:sz w:val="24"/>
          <w:szCs w:val="24"/>
        </w:rPr>
        <w:t>more burnout.</w:t>
      </w:r>
    </w:p>
    <w:p w14:paraId="62689A16" w14:textId="77777777" w:rsidR="008E7F08" w:rsidRPr="00E132E7" w:rsidRDefault="008E7F08" w:rsidP="00C92892">
      <w:pPr>
        <w:autoSpaceDE w:val="0"/>
        <w:autoSpaceDN w:val="0"/>
        <w:adjustRightInd w:val="0"/>
        <w:spacing w:after="0" w:line="480" w:lineRule="auto"/>
        <w:rPr>
          <w:rFonts w:ascii="Times New Roman" w:hAnsi="Times New Roman" w:cs="Times New Roman"/>
          <w:b/>
          <w:sz w:val="24"/>
          <w:szCs w:val="24"/>
        </w:rPr>
      </w:pPr>
    </w:p>
    <w:p w14:paraId="33468DD3" w14:textId="79889760" w:rsidR="00FB6921" w:rsidRDefault="00E37BB9" w:rsidP="00C92892">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.4.2 </w:t>
      </w:r>
      <w:r w:rsidR="008E7F08" w:rsidRPr="00E132E7">
        <w:rPr>
          <w:rFonts w:ascii="Times New Roman" w:hAnsi="Times New Roman" w:cs="Times New Roman"/>
          <w:b/>
          <w:sz w:val="24"/>
          <w:szCs w:val="24"/>
        </w:rPr>
        <w:t>Theme T2.2: Ge</w:t>
      </w:r>
      <w:r w:rsidRPr="00E132E7">
        <w:rPr>
          <w:rFonts w:ascii="Times New Roman" w:hAnsi="Times New Roman" w:cs="Times New Roman"/>
          <w:b/>
          <w:sz w:val="24"/>
          <w:szCs w:val="24"/>
        </w:rPr>
        <w:t>tting away to cope with burnout</w:t>
      </w:r>
    </w:p>
    <w:p w14:paraId="3D5D49E2" w14:textId="437F5B63" w:rsidR="008E7F08" w:rsidRPr="00E132E7" w:rsidRDefault="00FB6921" w:rsidP="00C92892">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sz w:val="24"/>
          <w:szCs w:val="24"/>
        </w:rPr>
        <w:t>O</w:t>
      </w:r>
      <w:r w:rsidR="00DA778B" w:rsidRPr="00E132E7">
        <w:rPr>
          <w:rFonts w:ascii="Times New Roman" w:hAnsi="Times New Roman" w:cs="Times New Roman"/>
          <w:sz w:val="24"/>
          <w:szCs w:val="24"/>
        </w:rPr>
        <w:t xml:space="preserve">ne participant </w:t>
      </w:r>
      <w:r w:rsidR="008E7F08" w:rsidRPr="00E132E7">
        <w:rPr>
          <w:rFonts w:ascii="Times New Roman" w:hAnsi="Times New Roman" w:cs="Times New Roman"/>
          <w:sz w:val="24"/>
          <w:szCs w:val="24"/>
        </w:rPr>
        <w:t xml:space="preserve">during this second stage considered taking a long holiday from the hassles of </w:t>
      </w:r>
      <w:r w:rsidR="005A61D4" w:rsidRPr="00E132E7">
        <w:rPr>
          <w:rFonts w:ascii="Times New Roman" w:hAnsi="Times New Roman" w:cs="Times New Roman"/>
          <w:sz w:val="24"/>
          <w:szCs w:val="24"/>
        </w:rPr>
        <w:t>the</w:t>
      </w:r>
      <w:r w:rsidR="008E7F08" w:rsidRPr="00E132E7">
        <w:rPr>
          <w:rFonts w:ascii="Times New Roman" w:hAnsi="Times New Roman" w:cs="Times New Roman"/>
          <w:sz w:val="24"/>
          <w:szCs w:val="24"/>
        </w:rPr>
        <w:t xml:space="preserve"> work place. This particular academic nonetheless highlighted that vacations do not actually relieve the workload, which would be awaiting him upon </w:t>
      </w:r>
      <w:r>
        <w:rPr>
          <w:rFonts w:ascii="Times New Roman" w:hAnsi="Times New Roman" w:cs="Times New Roman"/>
          <w:sz w:val="24"/>
          <w:szCs w:val="24"/>
        </w:rPr>
        <w:t>returning</w:t>
      </w:r>
      <w:r w:rsidR="008E7F08" w:rsidRPr="00E132E7">
        <w:rPr>
          <w:rFonts w:ascii="Times New Roman" w:hAnsi="Times New Roman" w:cs="Times New Roman"/>
          <w:sz w:val="24"/>
          <w:szCs w:val="24"/>
        </w:rPr>
        <w:t xml:space="preserve">. </w:t>
      </w:r>
      <w:r w:rsidR="005A61D4" w:rsidRPr="00E132E7">
        <w:rPr>
          <w:rFonts w:ascii="Times New Roman" w:hAnsi="Times New Roman" w:cs="Times New Roman"/>
          <w:sz w:val="24"/>
          <w:szCs w:val="24"/>
        </w:rPr>
        <w:t>He</w:t>
      </w:r>
      <w:r w:rsidR="008E7F08" w:rsidRPr="00E132E7">
        <w:rPr>
          <w:rFonts w:ascii="Times New Roman" w:hAnsi="Times New Roman" w:cs="Times New Roman"/>
          <w:sz w:val="24"/>
          <w:szCs w:val="24"/>
        </w:rPr>
        <w:t xml:space="preserve"> mentioned that the problem with takin</w:t>
      </w:r>
      <w:r w:rsidR="005A61D4" w:rsidRPr="00E132E7">
        <w:rPr>
          <w:rFonts w:ascii="Times New Roman" w:hAnsi="Times New Roman" w:cs="Times New Roman"/>
          <w:sz w:val="24"/>
          <w:szCs w:val="24"/>
        </w:rPr>
        <w:t>g time off is that you a</w:t>
      </w:r>
      <w:r w:rsidR="008E7F08" w:rsidRPr="00E132E7">
        <w:rPr>
          <w:rFonts w:ascii="Times New Roman" w:hAnsi="Times New Roman" w:cs="Times New Roman"/>
          <w:sz w:val="24"/>
          <w:szCs w:val="24"/>
        </w:rPr>
        <w:t>re right back where you started</w:t>
      </w:r>
      <w:r>
        <w:rPr>
          <w:rFonts w:ascii="Times New Roman" w:hAnsi="Times New Roman" w:cs="Times New Roman"/>
          <w:sz w:val="24"/>
          <w:szCs w:val="24"/>
        </w:rPr>
        <w:t>,</w:t>
      </w:r>
      <w:r w:rsidR="008E7F08" w:rsidRPr="00E132E7">
        <w:rPr>
          <w:rFonts w:ascii="Times New Roman" w:hAnsi="Times New Roman" w:cs="Times New Roman"/>
          <w:sz w:val="24"/>
          <w:szCs w:val="24"/>
        </w:rPr>
        <w:t xml:space="preserve"> or even worse. There is an added stress of the vacation itself, as empha</w:t>
      </w:r>
      <w:r w:rsidR="005A61D4" w:rsidRPr="00E132E7">
        <w:rPr>
          <w:rFonts w:ascii="Times New Roman" w:hAnsi="Times New Roman" w:cs="Times New Roman"/>
          <w:sz w:val="24"/>
          <w:szCs w:val="24"/>
        </w:rPr>
        <w:t>sised below</w:t>
      </w:r>
      <w:r>
        <w:rPr>
          <w:rFonts w:ascii="Times New Roman" w:hAnsi="Times New Roman" w:cs="Times New Roman"/>
          <w:sz w:val="24"/>
          <w:szCs w:val="24"/>
        </w:rPr>
        <w:t>,</w:t>
      </w:r>
    </w:p>
    <w:p w14:paraId="7B107C0F" w14:textId="4143EDC6" w:rsidR="00FB6921"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Well, I experienced burnout last week and I have it this week too! I feel like taking a LONG holiday. Last month I want to Thailand for a holiday but I didn’t feel it like a holiday because too many messages kept coming through my phone</w:t>
      </w:r>
      <w:r w:rsidR="00FB6921">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emails. Once the plane touched down, I started to feel the stress. When I came to the office, emails were piling up, due dates, everything. (Male, L2 T2)</w:t>
      </w:r>
    </w:p>
    <w:p w14:paraId="6C62F325" w14:textId="77777777" w:rsidR="008E7F08" w:rsidRPr="00E132E7" w:rsidRDefault="008E7F08" w:rsidP="00E361D3">
      <w:pPr>
        <w:autoSpaceDE w:val="0"/>
        <w:autoSpaceDN w:val="0"/>
        <w:adjustRightInd w:val="0"/>
        <w:spacing w:after="0" w:line="240" w:lineRule="auto"/>
        <w:ind w:left="720"/>
        <w:jc w:val="both"/>
        <w:rPr>
          <w:rFonts w:ascii="Times New Roman" w:hAnsi="Times New Roman" w:cs="Times New Roman"/>
          <w:sz w:val="24"/>
          <w:szCs w:val="24"/>
        </w:rPr>
      </w:pPr>
    </w:p>
    <w:p w14:paraId="2B16CD53" w14:textId="3133EAD1" w:rsidR="008E7F08" w:rsidRPr="00E132E7" w:rsidRDefault="008E7F08" w:rsidP="00D57EEE">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Hence, only one participant (from L2) mentioned taking a holiday to temporarily </w:t>
      </w:r>
      <w:r w:rsidR="005A61D4" w:rsidRPr="00E132E7">
        <w:rPr>
          <w:rFonts w:ascii="Times New Roman" w:hAnsi="Times New Roman" w:cs="Times New Roman"/>
          <w:sz w:val="24"/>
          <w:szCs w:val="24"/>
        </w:rPr>
        <w:t>escape</w:t>
      </w:r>
      <w:r w:rsidRPr="00E132E7">
        <w:rPr>
          <w:rFonts w:ascii="Times New Roman" w:hAnsi="Times New Roman" w:cs="Times New Roman"/>
          <w:sz w:val="24"/>
          <w:szCs w:val="24"/>
        </w:rPr>
        <w:t xml:space="preserve"> the stresses of the job. The participant however </w:t>
      </w:r>
      <w:r w:rsidR="00F34DD4">
        <w:rPr>
          <w:rFonts w:ascii="Times New Roman" w:hAnsi="Times New Roman" w:cs="Times New Roman"/>
          <w:sz w:val="24"/>
          <w:szCs w:val="24"/>
        </w:rPr>
        <w:t>noted</w:t>
      </w:r>
      <w:r w:rsidR="00F34DD4"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that </w:t>
      </w:r>
      <w:r w:rsidR="00F34DD4">
        <w:rPr>
          <w:rFonts w:ascii="Times New Roman" w:hAnsi="Times New Roman" w:cs="Times New Roman"/>
          <w:sz w:val="24"/>
          <w:szCs w:val="24"/>
        </w:rPr>
        <w:t>holidays</w:t>
      </w:r>
      <w:r w:rsidR="00F34DD4"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do have </w:t>
      </w:r>
      <w:r w:rsidR="00F34DD4">
        <w:rPr>
          <w:rFonts w:ascii="Times New Roman" w:hAnsi="Times New Roman" w:cs="Times New Roman"/>
          <w:sz w:val="24"/>
          <w:szCs w:val="24"/>
        </w:rPr>
        <w:t>their</w:t>
      </w:r>
      <w:r w:rsidR="00F34DD4" w:rsidRPr="00E132E7">
        <w:rPr>
          <w:rFonts w:ascii="Times New Roman" w:hAnsi="Times New Roman" w:cs="Times New Roman"/>
          <w:sz w:val="24"/>
          <w:szCs w:val="24"/>
        </w:rPr>
        <w:t xml:space="preserve"> </w:t>
      </w:r>
      <w:r w:rsidRPr="00E132E7">
        <w:rPr>
          <w:rFonts w:ascii="Times New Roman" w:hAnsi="Times New Roman" w:cs="Times New Roman"/>
          <w:sz w:val="24"/>
          <w:szCs w:val="24"/>
        </w:rPr>
        <w:t>own disadvantages upon returning</w:t>
      </w:r>
      <w:r w:rsidR="00F34DD4">
        <w:rPr>
          <w:rFonts w:ascii="Times New Roman" w:hAnsi="Times New Roman" w:cs="Times New Roman"/>
          <w:sz w:val="24"/>
          <w:szCs w:val="24"/>
        </w:rPr>
        <w:t>,</w:t>
      </w:r>
      <w:r w:rsidRPr="00E132E7">
        <w:rPr>
          <w:rFonts w:ascii="Times New Roman" w:hAnsi="Times New Roman" w:cs="Times New Roman"/>
          <w:sz w:val="24"/>
          <w:szCs w:val="24"/>
        </w:rPr>
        <w:t xml:space="preserve"> due to all pending assignments wanting attention. Other </w:t>
      </w:r>
      <w:r w:rsidRPr="00E132E7">
        <w:rPr>
          <w:rFonts w:ascii="Times New Roman" w:hAnsi="Times New Roman" w:cs="Times New Roman"/>
          <w:sz w:val="24"/>
          <w:szCs w:val="24"/>
        </w:rPr>
        <w:lastRenderedPageBreak/>
        <w:t xml:space="preserve">academics opted for a more long-term and lasting coping mechanism i.e. adapting with the circumstances, </w:t>
      </w:r>
      <w:r w:rsidR="00F34DD4">
        <w:rPr>
          <w:rFonts w:ascii="Times New Roman" w:hAnsi="Times New Roman" w:cs="Times New Roman"/>
          <w:sz w:val="24"/>
          <w:szCs w:val="24"/>
        </w:rPr>
        <w:t xml:space="preserve">as </w:t>
      </w:r>
      <w:r w:rsidRPr="00E132E7">
        <w:rPr>
          <w:rFonts w:ascii="Times New Roman" w:hAnsi="Times New Roman" w:cs="Times New Roman"/>
          <w:sz w:val="24"/>
          <w:szCs w:val="24"/>
        </w:rPr>
        <w:t>mentioned in the subsequent theme.</w:t>
      </w:r>
    </w:p>
    <w:p w14:paraId="24CFBECC"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3430F652" w14:textId="0824493F" w:rsidR="00F34DD4" w:rsidRDefault="00650289" w:rsidP="00D57EEE">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.4.3 </w:t>
      </w:r>
      <w:r w:rsidR="008E7F08" w:rsidRPr="00E132E7">
        <w:rPr>
          <w:rFonts w:ascii="Times New Roman" w:hAnsi="Times New Roman" w:cs="Times New Roman"/>
          <w:b/>
          <w:sz w:val="24"/>
          <w:szCs w:val="24"/>
        </w:rPr>
        <w:t>Theme T2.3: Indication of the presence of an adaptation process among participants</w:t>
      </w:r>
    </w:p>
    <w:p w14:paraId="7205026C" w14:textId="3DAF750C" w:rsidR="008E7F08" w:rsidRPr="00E132E7" w:rsidRDefault="008E7F08" w:rsidP="00D57EEE">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Whilst some academics presented negative reactions when </w:t>
      </w:r>
      <w:r w:rsidR="00860C36" w:rsidRPr="00E132E7">
        <w:rPr>
          <w:rFonts w:ascii="Times New Roman" w:hAnsi="Times New Roman" w:cs="Times New Roman"/>
          <w:sz w:val="24"/>
          <w:szCs w:val="24"/>
        </w:rPr>
        <w:t>depicting their current state</w:t>
      </w:r>
      <w:r w:rsidR="00F34DD4">
        <w:rPr>
          <w:rFonts w:ascii="Times New Roman" w:hAnsi="Times New Roman" w:cs="Times New Roman"/>
          <w:sz w:val="24"/>
          <w:szCs w:val="24"/>
        </w:rPr>
        <w:t>,</w:t>
      </w:r>
      <w:r w:rsidRPr="00E132E7">
        <w:rPr>
          <w:rFonts w:ascii="Times New Roman" w:hAnsi="Times New Roman" w:cs="Times New Roman"/>
          <w:sz w:val="24"/>
          <w:szCs w:val="24"/>
        </w:rPr>
        <w:t xml:space="preserve"> several pose</w:t>
      </w:r>
      <w:r w:rsidR="00F34DD4">
        <w:rPr>
          <w:rFonts w:ascii="Times New Roman" w:hAnsi="Times New Roman" w:cs="Times New Roman"/>
          <w:sz w:val="24"/>
          <w:szCs w:val="24"/>
        </w:rPr>
        <w:t>d</w:t>
      </w:r>
      <w:r w:rsidRPr="00E132E7">
        <w:rPr>
          <w:rFonts w:ascii="Times New Roman" w:hAnsi="Times New Roman" w:cs="Times New Roman"/>
          <w:sz w:val="24"/>
          <w:szCs w:val="24"/>
        </w:rPr>
        <w:t xml:space="preserve"> positive evaluations of their current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Some </w:t>
      </w:r>
      <w:r w:rsidR="00F34DD4">
        <w:rPr>
          <w:rFonts w:ascii="Times New Roman" w:hAnsi="Times New Roman" w:cs="Times New Roman"/>
          <w:sz w:val="24"/>
          <w:szCs w:val="24"/>
        </w:rPr>
        <w:t>spoke of</w:t>
      </w:r>
      <w:r w:rsidR="00F34DD4" w:rsidRPr="00E132E7">
        <w:rPr>
          <w:rFonts w:ascii="Times New Roman" w:hAnsi="Times New Roman" w:cs="Times New Roman"/>
          <w:sz w:val="24"/>
          <w:szCs w:val="24"/>
        </w:rPr>
        <w:t xml:space="preserve"> </w:t>
      </w:r>
      <w:r w:rsidRPr="00E132E7">
        <w:rPr>
          <w:rFonts w:ascii="Times New Roman" w:hAnsi="Times New Roman" w:cs="Times New Roman"/>
          <w:sz w:val="24"/>
          <w:szCs w:val="24"/>
        </w:rPr>
        <w:t>their adaptation with the</w:t>
      </w:r>
      <w:r w:rsidR="00F34DD4">
        <w:rPr>
          <w:rFonts w:ascii="Times New Roman" w:hAnsi="Times New Roman" w:cs="Times New Roman"/>
          <w:sz w:val="24"/>
          <w:szCs w:val="24"/>
        </w:rPr>
        <w:t>ir</w:t>
      </w:r>
      <w:r w:rsidR="00354A5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surroundings and others noted </w:t>
      </w:r>
      <w:r w:rsidR="00354A5A" w:rsidRPr="00E132E7">
        <w:rPr>
          <w:rFonts w:ascii="Times New Roman" w:hAnsi="Times New Roman" w:cs="Times New Roman"/>
          <w:sz w:val="24"/>
          <w:szCs w:val="24"/>
        </w:rPr>
        <w:t>their</w:t>
      </w:r>
      <w:r w:rsidRPr="00E132E7">
        <w:rPr>
          <w:rFonts w:ascii="Times New Roman" w:hAnsi="Times New Roman" w:cs="Times New Roman"/>
          <w:sz w:val="24"/>
          <w:szCs w:val="24"/>
        </w:rPr>
        <w:t xml:space="preserve"> newly learnt resilient-promoting factors where they were most likely to adapt pos</w:t>
      </w:r>
      <w:r w:rsidR="00354A5A" w:rsidRPr="00E132E7">
        <w:rPr>
          <w:rFonts w:ascii="Times New Roman" w:hAnsi="Times New Roman" w:cs="Times New Roman"/>
          <w:sz w:val="24"/>
          <w:szCs w:val="24"/>
        </w:rPr>
        <w:t>itively in the face of pressure and</w:t>
      </w:r>
      <w:r w:rsidRPr="00E132E7">
        <w:rPr>
          <w:rFonts w:ascii="Times New Roman" w:hAnsi="Times New Roman" w:cs="Times New Roman"/>
          <w:sz w:val="24"/>
          <w:szCs w:val="24"/>
        </w:rPr>
        <w:t xml:space="preserve"> bounce back quickly when it came to confronting job-related stress. Academics stated that some of these adaptation tactics were very helpful and </w:t>
      </w:r>
      <w:r w:rsidR="00F34DD4">
        <w:rPr>
          <w:rFonts w:ascii="Times New Roman" w:hAnsi="Times New Roman" w:cs="Times New Roman"/>
          <w:sz w:val="24"/>
          <w:szCs w:val="24"/>
        </w:rPr>
        <w:t>were</w:t>
      </w:r>
      <w:r w:rsidR="00F34DD4"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picked up along the way, through unconscious assimilation discovering that </w:t>
      </w:r>
      <w:r w:rsidR="00F34DD4">
        <w:rPr>
          <w:rFonts w:ascii="Times New Roman" w:hAnsi="Times New Roman" w:cs="Times New Roman"/>
          <w:sz w:val="24"/>
          <w:szCs w:val="24"/>
        </w:rPr>
        <w:t>they</w:t>
      </w:r>
      <w:r w:rsidR="00F34DD4" w:rsidRPr="00E132E7">
        <w:rPr>
          <w:rFonts w:ascii="Times New Roman" w:hAnsi="Times New Roman" w:cs="Times New Roman"/>
          <w:sz w:val="24"/>
          <w:szCs w:val="24"/>
        </w:rPr>
        <w:t xml:space="preserve"> </w:t>
      </w:r>
      <w:r w:rsidRPr="00E132E7">
        <w:rPr>
          <w:rFonts w:ascii="Times New Roman" w:hAnsi="Times New Roman" w:cs="Times New Roman"/>
          <w:sz w:val="24"/>
          <w:szCs w:val="24"/>
        </w:rPr>
        <w:t>offered more gains</w:t>
      </w:r>
      <w:r w:rsidR="00F34DD4">
        <w:rPr>
          <w:rFonts w:ascii="Times New Roman" w:hAnsi="Times New Roman" w:cs="Times New Roman"/>
          <w:sz w:val="24"/>
          <w:szCs w:val="24"/>
        </w:rPr>
        <w:t>,</w:t>
      </w:r>
      <w:r w:rsidRPr="00E132E7">
        <w:rPr>
          <w:rFonts w:ascii="Times New Roman" w:hAnsi="Times New Roman" w:cs="Times New Roman"/>
          <w:sz w:val="24"/>
          <w:szCs w:val="24"/>
        </w:rPr>
        <w:t xml:space="preserve"> </w:t>
      </w:r>
      <w:r w:rsidR="00F34DD4">
        <w:rPr>
          <w:rFonts w:ascii="Times New Roman" w:hAnsi="Times New Roman" w:cs="Times New Roman"/>
          <w:sz w:val="24"/>
          <w:szCs w:val="24"/>
        </w:rPr>
        <w:t>compared with</w:t>
      </w:r>
      <w:r w:rsidRPr="00E132E7">
        <w:rPr>
          <w:rFonts w:ascii="Times New Roman" w:hAnsi="Times New Roman" w:cs="Times New Roman"/>
          <w:sz w:val="24"/>
          <w:szCs w:val="24"/>
        </w:rPr>
        <w:t xml:space="preserve"> repeatedly succumbing to adverse stress and pressure. </w:t>
      </w:r>
    </w:p>
    <w:p w14:paraId="453AEF35" w14:textId="41808292" w:rsidR="008E7F08" w:rsidRPr="00E132E7" w:rsidRDefault="008E7F08" w:rsidP="00D57EEE">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Additi</w:t>
      </w:r>
      <w:r w:rsidR="00DA778B" w:rsidRPr="00E132E7">
        <w:rPr>
          <w:rFonts w:ascii="Times New Roman" w:hAnsi="Times New Roman" w:cs="Times New Roman"/>
          <w:sz w:val="24"/>
          <w:szCs w:val="24"/>
        </w:rPr>
        <w:t>onally, some academics were</w:t>
      </w:r>
      <w:r w:rsidRPr="00E132E7">
        <w:rPr>
          <w:rFonts w:ascii="Times New Roman" w:hAnsi="Times New Roman" w:cs="Times New Roman"/>
          <w:sz w:val="24"/>
          <w:szCs w:val="24"/>
        </w:rPr>
        <w:t xml:space="preserve"> fortunate enough to adjust with their strenuous work setting as a result of the surroundings becoming better or eventually improving (e.g. lessened deadlines, publications being accepted, reduced workload</w:t>
      </w:r>
      <w:r w:rsidR="00354A5A" w:rsidRPr="00E132E7">
        <w:rPr>
          <w:rFonts w:ascii="Times New Roman" w:hAnsi="Times New Roman" w:cs="Times New Roman"/>
          <w:sz w:val="24"/>
          <w:szCs w:val="24"/>
        </w:rPr>
        <w:t>).</w:t>
      </w:r>
    </w:p>
    <w:p w14:paraId="363ED849" w14:textId="77777777" w:rsidR="00354A5A" w:rsidRPr="00E132E7" w:rsidRDefault="00354A5A" w:rsidP="008E7F08">
      <w:pPr>
        <w:autoSpaceDE w:val="0"/>
        <w:autoSpaceDN w:val="0"/>
        <w:adjustRightInd w:val="0"/>
        <w:spacing w:after="0" w:line="480" w:lineRule="auto"/>
        <w:jc w:val="both"/>
        <w:rPr>
          <w:rFonts w:ascii="Times New Roman" w:hAnsi="Times New Roman" w:cs="Times New Roman"/>
          <w:sz w:val="24"/>
          <w:szCs w:val="24"/>
        </w:rPr>
      </w:pPr>
    </w:p>
    <w:p w14:paraId="5BF76A67" w14:textId="0883084A" w:rsidR="008E7F08" w:rsidRPr="00E132E7" w:rsidRDefault="008E7F08" w:rsidP="00466212">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t>i) Adaptation due to learn</w:t>
      </w:r>
      <w:r w:rsidR="00650289" w:rsidRPr="00E132E7">
        <w:rPr>
          <w:rFonts w:ascii="Times New Roman" w:hAnsi="Times New Roman" w:cs="Times New Roman"/>
          <w:b/>
          <w:i/>
          <w:sz w:val="24"/>
          <w:szCs w:val="24"/>
        </w:rPr>
        <w:t>ing or unconscious assimilation</w:t>
      </w:r>
    </w:p>
    <w:p w14:paraId="3DB9C60D" w14:textId="3D717E51" w:rsidR="008E7F08"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When you have to focus on the research proposals, reports, entertain all the requests from the higher management</w:t>
      </w:r>
      <w:r w:rsidR="00F34DD4">
        <w:rPr>
          <w:rFonts w:ascii="Times New Roman" w:hAnsi="Times New Roman" w:cs="Times New Roman"/>
          <w:sz w:val="24"/>
          <w:szCs w:val="24"/>
        </w:rPr>
        <w:t>,</w:t>
      </w:r>
      <w:r w:rsidRPr="00E132E7">
        <w:rPr>
          <w:rFonts w:ascii="Times New Roman" w:hAnsi="Times New Roman" w:cs="Times New Roman"/>
          <w:sz w:val="24"/>
          <w:szCs w:val="24"/>
        </w:rPr>
        <w:t xml:space="preserve"> for me it’s a bit of multitasking but I’m learning. (Female, H4 T2)</w:t>
      </w:r>
    </w:p>
    <w:p w14:paraId="1AEFAD9A"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77E3AE5B" w14:textId="6055F024" w:rsidR="008E7F08" w:rsidRPr="00E132E7"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t>ii) Adaptation due to the surrounding environme</w:t>
      </w:r>
      <w:r w:rsidR="00650289" w:rsidRPr="00E132E7">
        <w:rPr>
          <w:rFonts w:ascii="Times New Roman" w:hAnsi="Times New Roman" w:cs="Times New Roman"/>
          <w:b/>
          <w:i/>
          <w:sz w:val="24"/>
          <w:szCs w:val="24"/>
        </w:rPr>
        <w:t>nt becoming better and improved</w:t>
      </w:r>
    </w:p>
    <w:p w14:paraId="74A4C8D9" w14:textId="34EEA173" w:rsidR="008E7F08" w:rsidRPr="00E132E7" w:rsidRDefault="008E7F08" w:rsidP="008E7F08">
      <w:pPr>
        <w:spacing w:after="0" w:line="254" w:lineRule="auto"/>
        <w:ind w:left="720"/>
        <w:jc w:val="both"/>
        <w:rPr>
          <w:rFonts w:ascii="Times New Roman" w:eastAsia="Calibri" w:hAnsi="Times New Roman" w:cs="Times New Roman"/>
          <w:sz w:val="24"/>
          <w:szCs w:val="18"/>
        </w:rPr>
      </w:pPr>
      <w:r w:rsidRPr="00E132E7">
        <w:rPr>
          <w:rFonts w:ascii="Times New Roman" w:eastAsia="Calibri" w:hAnsi="Times New Roman" w:cs="Times New Roman"/>
          <w:sz w:val="24"/>
          <w:szCs w:val="18"/>
        </w:rPr>
        <w:t>I feel better than the last time because that time, I had a lot of deadlines. Now I still have my administration duties. I have to evaluate manuscripts as a reviewer. For now, I think I’ll quite enjoy what I’m going to do. (Male, H3 T2)</w:t>
      </w:r>
    </w:p>
    <w:p w14:paraId="753B2D70" w14:textId="77777777" w:rsidR="00DA778B" w:rsidRPr="00E132E7" w:rsidRDefault="00DA778B" w:rsidP="008E7F08">
      <w:pPr>
        <w:spacing w:after="0" w:line="254" w:lineRule="auto"/>
        <w:ind w:left="720"/>
        <w:jc w:val="both"/>
        <w:rPr>
          <w:rFonts w:ascii="Times New Roman" w:eastAsia="Calibri" w:hAnsi="Times New Roman" w:cs="Times New Roman"/>
          <w:sz w:val="24"/>
          <w:szCs w:val="18"/>
        </w:rPr>
      </w:pPr>
    </w:p>
    <w:p w14:paraId="1BA11992" w14:textId="41B4970A" w:rsidR="00650289" w:rsidRPr="00E132E7" w:rsidRDefault="008E7F08" w:rsidP="00650289">
      <w:pPr>
        <w:spacing w:after="0" w:line="480" w:lineRule="auto"/>
        <w:rPr>
          <w:rFonts w:ascii="Times New Roman" w:eastAsia="Calibri" w:hAnsi="Times New Roman" w:cs="Times New Roman"/>
          <w:sz w:val="24"/>
          <w:szCs w:val="18"/>
        </w:rPr>
      </w:pPr>
      <w:r w:rsidRPr="00E132E7">
        <w:rPr>
          <w:rFonts w:ascii="Times New Roman" w:eastAsia="Calibri" w:hAnsi="Times New Roman" w:cs="Times New Roman"/>
          <w:sz w:val="24"/>
          <w:szCs w:val="18"/>
        </w:rPr>
        <w:lastRenderedPageBreak/>
        <w:t xml:space="preserve">Academics who reported going through adjustments and an adaptation period when faced with demanding situations were mostly those in the High Burnout cohort, with one participant </w:t>
      </w:r>
      <w:r w:rsidR="00650289" w:rsidRPr="00E132E7">
        <w:rPr>
          <w:rFonts w:ascii="Times New Roman" w:eastAsia="Calibri" w:hAnsi="Times New Roman" w:cs="Times New Roman"/>
          <w:sz w:val="24"/>
          <w:szCs w:val="18"/>
        </w:rPr>
        <w:t xml:space="preserve">from the Medium burnout group. </w:t>
      </w:r>
    </w:p>
    <w:p w14:paraId="5FC82810" w14:textId="77777777" w:rsidR="00650289" w:rsidRPr="00E132E7" w:rsidRDefault="00650289" w:rsidP="00650289">
      <w:pPr>
        <w:spacing w:after="0" w:line="480" w:lineRule="auto"/>
        <w:rPr>
          <w:rFonts w:ascii="Times New Roman" w:eastAsia="Calibri" w:hAnsi="Times New Roman" w:cs="Times New Roman"/>
          <w:sz w:val="24"/>
          <w:szCs w:val="18"/>
        </w:rPr>
      </w:pPr>
    </w:p>
    <w:p w14:paraId="761058AA" w14:textId="731AA3AA" w:rsidR="00F34DD4" w:rsidRDefault="00650289" w:rsidP="00650289">
      <w:pPr>
        <w:spacing w:after="0" w:line="480" w:lineRule="auto"/>
        <w:rPr>
          <w:rFonts w:ascii="Times New Roman" w:eastAsia="Calibri" w:hAnsi="Times New Roman" w:cs="Times New Roman"/>
          <w:sz w:val="24"/>
          <w:szCs w:val="18"/>
        </w:rPr>
      </w:pPr>
      <w:r w:rsidRPr="00E132E7">
        <w:rPr>
          <w:rFonts w:ascii="Times New Roman" w:eastAsia="Calibri" w:hAnsi="Times New Roman" w:cs="Times New Roman"/>
          <w:sz w:val="24"/>
          <w:szCs w:val="18"/>
        </w:rPr>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.4.4 </w:t>
      </w:r>
      <w:r w:rsidR="008E7F08" w:rsidRPr="00E132E7">
        <w:rPr>
          <w:rFonts w:ascii="Times New Roman" w:hAnsi="Times New Roman" w:cs="Times New Roman"/>
          <w:b/>
          <w:sz w:val="24"/>
          <w:szCs w:val="24"/>
        </w:rPr>
        <w:t>Theme T2.4: Relentless attitude and continual grit</w:t>
      </w:r>
    </w:p>
    <w:p w14:paraId="0E4AAFCA" w14:textId="6C5040DC" w:rsidR="008E7F08" w:rsidRPr="00E132E7" w:rsidRDefault="008E7F08" w:rsidP="00650289">
      <w:pPr>
        <w:spacing w:after="0" w:line="480" w:lineRule="auto"/>
        <w:rPr>
          <w:rFonts w:ascii="Times New Roman" w:eastAsia="Calibri" w:hAnsi="Times New Roman" w:cs="Times New Roman"/>
          <w:sz w:val="24"/>
          <w:szCs w:val="18"/>
        </w:rPr>
      </w:pPr>
      <w:r w:rsidRPr="00E132E7">
        <w:rPr>
          <w:rFonts w:ascii="Times New Roman" w:hAnsi="Times New Roman" w:cs="Times New Roman"/>
          <w:sz w:val="24"/>
          <w:szCs w:val="24"/>
        </w:rPr>
        <w:t>The la</w:t>
      </w:r>
      <w:r w:rsidR="007E648D" w:rsidRPr="00E132E7">
        <w:rPr>
          <w:rFonts w:ascii="Times New Roman" w:hAnsi="Times New Roman" w:cs="Times New Roman"/>
          <w:sz w:val="24"/>
          <w:szCs w:val="24"/>
        </w:rPr>
        <w:t>st emerging theme for T</w:t>
      </w:r>
      <w:r w:rsidRPr="00E132E7">
        <w:rPr>
          <w:rFonts w:ascii="Times New Roman" w:hAnsi="Times New Roman" w:cs="Times New Roman"/>
          <w:sz w:val="24"/>
          <w:szCs w:val="24"/>
        </w:rPr>
        <w:t>2 was ‘Relentless attitude and continual grit’. For some participants, their attitudes and behaviours had not altered since T1 and this group of academics displayed constant eagerness and perseverance (resilience) when it came to their routine work. All those reporting grit and determination belonged in the Low Burnout cohort (L1-L4)</w:t>
      </w:r>
      <w:r w:rsidR="00F34DD4">
        <w:rPr>
          <w:rFonts w:ascii="Times New Roman" w:hAnsi="Times New Roman" w:cs="Times New Roman"/>
          <w:sz w:val="24"/>
          <w:szCs w:val="24"/>
        </w:rPr>
        <w:t>,</w:t>
      </w:r>
      <w:r w:rsidRPr="00E132E7">
        <w:rPr>
          <w:rFonts w:ascii="Times New Roman" w:hAnsi="Times New Roman" w:cs="Times New Roman"/>
          <w:sz w:val="24"/>
          <w:szCs w:val="24"/>
        </w:rPr>
        <w:t xml:space="preserve"> as </w:t>
      </w:r>
      <w:r w:rsidR="007E648D" w:rsidRPr="00E132E7">
        <w:rPr>
          <w:rFonts w:ascii="Times New Roman" w:hAnsi="Times New Roman" w:cs="Times New Roman"/>
          <w:sz w:val="24"/>
          <w:szCs w:val="24"/>
        </w:rPr>
        <w:t>narrated</w:t>
      </w:r>
      <w:r w:rsidRPr="00E132E7">
        <w:rPr>
          <w:rFonts w:ascii="Times New Roman" w:hAnsi="Times New Roman" w:cs="Times New Roman"/>
          <w:sz w:val="24"/>
          <w:szCs w:val="24"/>
        </w:rPr>
        <w:t xml:space="preserve"> by one participant</w:t>
      </w:r>
      <w:r w:rsidR="00F34DD4">
        <w:rPr>
          <w:rFonts w:ascii="Times New Roman" w:hAnsi="Times New Roman" w:cs="Times New Roman"/>
          <w:sz w:val="24"/>
          <w:szCs w:val="24"/>
        </w:rPr>
        <w:t>,</w:t>
      </w:r>
    </w:p>
    <w:p w14:paraId="697A4B02" w14:textId="3F7402CA" w:rsidR="00F34DD4" w:rsidRPr="00E132E7" w:rsidRDefault="008E7F08" w:rsidP="008E7F08">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Throughout the semester I’ll always have the same feeling. Even though I feel the burden, I’ll try to bring positive energy to the class. At this moment, I feel excited because I have my task list. So every time I complete a task, I would feel really accomplished! (Female, L1 T2)</w:t>
      </w:r>
    </w:p>
    <w:p w14:paraId="49FFAB1B" w14:textId="77777777" w:rsidR="008E7F08" w:rsidRPr="00E132E7" w:rsidRDefault="008E7F08" w:rsidP="00E361D3">
      <w:pPr>
        <w:autoSpaceDE w:val="0"/>
        <w:autoSpaceDN w:val="0"/>
        <w:adjustRightInd w:val="0"/>
        <w:spacing w:after="0" w:line="240" w:lineRule="auto"/>
        <w:ind w:left="720"/>
        <w:jc w:val="both"/>
        <w:rPr>
          <w:rFonts w:ascii="Times New Roman" w:hAnsi="Times New Roman" w:cs="Times New Roman"/>
          <w:sz w:val="24"/>
          <w:szCs w:val="24"/>
        </w:rPr>
      </w:pPr>
    </w:p>
    <w:p w14:paraId="705417AD" w14:textId="55DC3A48" w:rsidR="008E7F08" w:rsidRPr="00E132E7" w:rsidRDefault="00205FEF" w:rsidP="00D57EEE">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Positive comments in regards to </w:t>
      </w:r>
      <w:r w:rsidR="008E7F08" w:rsidRPr="00E132E7">
        <w:rPr>
          <w:rFonts w:ascii="Times New Roman" w:hAnsi="Times New Roman" w:cs="Times New Roman"/>
          <w:sz w:val="24"/>
          <w:szCs w:val="24"/>
        </w:rPr>
        <w:t xml:space="preserve">this theme </w:t>
      </w:r>
      <w:r w:rsidR="00F34DD4">
        <w:rPr>
          <w:rFonts w:ascii="Times New Roman" w:hAnsi="Times New Roman" w:cs="Times New Roman"/>
          <w:sz w:val="24"/>
          <w:szCs w:val="24"/>
        </w:rPr>
        <w:t>that</w:t>
      </w:r>
      <w:r w:rsidR="00F34DD4" w:rsidRPr="00E132E7">
        <w:rPr>
          <w:rFonts w:ascii="Times New Roman" w:hAnsi="Times New Roman" w:cs="Times New Roman"/>
          <w:sz w:val="24"/>
          <w:szCs w:val="24"/>
        </w:rPr>
        <w:t xml:space="preserve"> </w:t>
      </w:r>
      <w:r w:rsidR="007F149B" w:rsidRPr="00E132E7">
        <w:rPr>
          <w:rFonts w:ascii="Times New Roman" w:hAnsi="Times New Roman" w:cs="Times New Roman"/>
          <w:sz w:val="24"/>
          <w:szCs w:val="24"/>
        </w:rPr>
        <w:t>represented</w:t>
      </w:r>
      <w:r w:rsidR="008E7F08" w:rsidRPr="00E132E7">
        <w:rPr>
          <w:rFonts w:ascii="Times New Roman" w:hAnsi="Times New Roman" w:cs="Times New Roman"/>
          <w:sz w:val="24"/>
          <w:szCs w:val="24"/>
        </w:rPr>
        <w:t xml:space="preserve"> job engagement, where </w:t>
      </w:r>
      <w:r w:rsidR="007F149B" w:rsidRPr="00E132E7">
        <w:rPr>
          <w:rFonts w:ascii="Times New Roman" w:hAnsi="Times New Roman" w:cs="Times New Roman"/>
          <w:sz w:val="24"/>
          <w:szCs w:val="24"/>
        </w:rPr>
        <w:t>participants were seen to</w:t>
      </w:r>
      <w:r w:rsidR="008E7F08" w:rsidRPr="00E132E7">
        <w:rPr>
          <w:rFonts w:ascii="Times New Roman" w:hAnsi="Times New Roman" w:cs="Times New Roman"/>
          <w:sz w:val="24"/>
          <w:szCs w:val="24"/>
        </w:rPr>
        <w:t xml:space="preserve"> prioritise work duties and their students rather than themselves</w:t>
      </w:r>
      <w:r w:rsidR="00F34DD4">
        <w:rPr>
          <w:rFonts w:ascii="Times New Roman" w:hAnsi="Times New Roman" w:cs="Times New Roman"/>
          <w:sz w:val="24"/>
          <w:szCs w:val="24"/>
        </w:rPr>
        <w:t>,</w:t>
      </w:r>
    </w:p>
    <w:p w14:paraId="2E2093F3" w14:textId="322AA541" w:rsidR="008E7F08" w:rsidRDefault="008E7F08" w:rsidP="000C2FE1">
      <w:pPr>
        <w:autoSpaceDE w:val="0"/>
        <w:autoSpaceDN w:val="0"/>
        <w:adjustRightInd w:val="0"/>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szCs w:val="24"/>
        </w:rPr>
        <w:t>It’s been a nice week of teaching. I’ve a lot of work; grants, administrative work</w:t>
      </w:r>
      <w:r w:rsidR="00F34DD4">
        <w:rPr>
          <w:rFonts w:ascii="Times New Roman" w:hAnsi="Times New Roman" w:cs="Times New Roman"/>
          <w:sz w:val="24"/>
          <w:szCs w:val="24"/>
        </w:rPr>
        <w:t>,</w:t>
      </w:r>
      <w:r w:rsidRPr="00E132E7">
        <w:rPr>
          <w:rFonts w:ascii="Times New Roman" w:hAnsi="Times New Roman" w:cs="Times New Roman"/>
          <w:sz w:val="24"/>
          <w:szCs w:val="24"/>
        </w:rPr>
        <w:t xml:space="preserve"> but I’m a lot happier than the last time. The burnout levels are less too. It’s just when I’m given work (which </w:t>
      </w:r>
      <w:r w:rsidR="00F34DD4">
        <w:rPr>
          <w:rFonts w:ascii="Times New Roman" w:hAnsi="Times New Roman" w:cs="Times New Roman"/>
          <w:sz w:val="24"/>
          <w:szCs w:val="24"/>
        </w:rPr>
        <w:t>is</w:t>
      </w:r>
      <w:r w:rsidR="00F34DD4"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not related); it’s stressful because it takes my time away from my students. (Female, L3 T2) </w:t>
      </w:r>
    </w:p>
    <w:p w14:paraId="110E409B" w14:textId="77777777" w:rsidR="00F34DD4" w:rsidRPr="00E132E7" w:rsidRDefault="00F34DD4" w:rsidP="000C2FE1">
      <w:pPr>
        <w:autoSpaceDE w:val="0"/>
        <w:autoSpaceDN w:val="0"/>
        <w:adjustRightInd w:val="0"/>
        <w:spacing w:after="0" w:line="240" w:lineRule="auto"/>
        <w:ind w:left="720"/>
        <w:jc w:val="both"/>
        <w:rPr>
          <w:rFonts w:ascii="Times New Roman" w:hAnsi="Times New Roman" w:cs="Times New Roman"/>
          <w:sz w:val="24"/>
          <w:szCs w:val="24"/>
        </w:rPr>
      </w:pPr>
    </w:p>
    <w:p w14:paraId="752B9618" w14:textId="35011EBF" w:rsidR="00466212" w:rsidRPr="00E132E7" w:rsidRDefault="008E7F08"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In summary, the data transpiring from </w:t>
      </w:r>
      <w:r w:rsidR="007F149B" w:rsidRPr="00E132E7">
        <w:rPr>
          <w:rFonts w:ascii="Times New Roman" w:hAnsi="Times New Roman" w:cs="Times New Roman"/>
          <w:sz w:val="24"/>
          <w:szCs w:val="24"/>
        </w:rPr>
        <w:t>T2</w:t>
      </w:r>
      <w:r w:rsidRPr="00E132E7">
        <w:rPr>
          <w:rFonts w:ascii="Times New Roman" w:hAnsi="Times New Roman" w:cs="Times New Roman"/>
          <w:sz w:val="24"/>
          <w:szCs w:val="24"/>
        </w:rPr>
        <w:t xml:space="preserve"> contrast</w:t>
      </w:r>
      <w:r w:rsidR="007F149B" w:rsidRPr="00E132E7">
        <w:rPr>
          <w:rFonts w:ascii="Times New Roman" w:hAnsi="Times New Roman" w:cs="Times New Roman"/>
          <w:sz w:val="24"/>
          <w:szCs w:val="24"/>
        </w:rPr>
        <w:t xml:space="preserve">ed </w:t>
      </w:r>
      <w:r w:rsidRPr="00E132E7">
        <w:rPr>
          <w:rFonts w:ascii="Times New Roman" w:hAnsi="Times New Roman" w:cs="Times New Roman"/>
          <w:sz w:val="24"/>
          <w:szCs w:val="24"/>
        </w:rPr>
        <w:t>with that of the themes in the first wave; for this wave</w:t>
      </w:r>
      <w:r w:rsidR="002F661D">
        <w:rPr>
          <w:rFonts w:ascii="Times New Roman" w:hAnsi="Times New Roman" w:cs="Times New Roman"/>
          <w:sz w:val="24"/>
          <w:szCs w:val="24"/>
        </w:rPr>
        <w:t>,</w:t>
      </w:r>
      <w:r w:rsidRPr="00E132E7">
        <w:rPr>
          <w:rFonts w:ascii="Times New Roman" w:hAnsi="Times New Roman" w:cs="Times New Roman"/>
          <w:sz w:val="24"/>
          <w:szCs w:val="24"/>
        </w:rPr>
        <w:t xml:space="preserve"> efforts were made to capture explanations that reflect</w:t>
      </w:r>
      <w:r w:rsidR="00F34DD4">
        <w:rPr>
          <w:rFonts w:ascii="Times New Roman" w:hAnsi="Times New Roman" w:cs="Times New Roman"/>
          <w:sz w:val="24"/>
          <w:szCs w:val="24"/>
        </w:rPr>
        <w:t>ed</w:t>
      </w:r>
      <w:r w:rsidRPr="00E132E7">
        <w:rPr>
          <w:rFonts w:ascii="Times New Roman" w:hAnsi="Times New Roman" w:cs="Times New Roman"/>
          <w:sz w:val="24"/>
          <w:szCs w:val="24"/>
        </w:rPr>
        <w:t xml:space="preserve"> the changing nature of ac</w:t>
      </w:r>
      <w:r w:rsidR="00FE7B0E" w:rsidRPr="00E132E7">
        <w:rPr>
          <w:rFonts w:ascii="Times New Roman" w:hAnsi="Times New Roman" w:cs="Times New Roman"/>
          <w:sz w:val="24"/>
          <w:szCs w:val="24"/>
        </w:rPr>
        <w:t>ademics’ burnout experiences</w:t>
      </w:r>
      <w:r w:rsidRPr="00E132E7">
        <w:rPr>
          <w:rFonts w:ascii="Times New Roman" w:hAnsi="Times New Roman" w:cs="Times New Roman"/>
          <w:sz w:val="24"/>
          <w:szCs w:val="24"/>
        </w:rPr>
        <w:t>. Thus, themes depict their adaptation s</w:t>
      </w:r>
      <w:r w:rsidR="007F149B" w:rsidRPr="00E132E7">
        <w:rPr>
          <w:rFonts w:ascii="Times New Roman" w:hAnsi="Times New Roman" w:cs="Times New Roman"/>
          <w:sz w:val="24"/>
          <w:szCs w:val="24"/>
        </w:rPr>
        <w:t>trategies with burnout since T1</w:t>
      </w:r>
      <w:r w:rsidRPr="00E132E7">
        <w:rPr>
          <w:rFonts w:ascii="Times New Roman" w:hAnsi="Times New Roman" w:cs="Times New Roman"/>
          <w:sz w:val="24"/>
          <w:szCs w:val="24"/>
        </w:rPr>
        <w:t xml:space="preserve">, their way of </w:t>
      </w:r>
      <w:r w:rsidR="007F149B" w:rsidRPr="00E132E7">
        <w:rPr>
          <w:rFonts w:ascii="Times New Roman" w:hAnsi="Times New Roman" w:cs="Times New Roman"/>
          <w:sz w:val="24"/>
          <w:szCs w:val="24"/>
        </w:rPr>
        <w:t>handling burnout</w:t>
      </w:r>
      <w:r w:rsidR="00F34DD4">
        <w:rPr>
          <w:rFonts w:ascii="Times New Roman" w:hAnsi="Times New Roman" w:cs="Times New Roman"/>
          <w:sz w:val="24"/>
          <w:szCs w:val="24"/>
        </w:rPr>
        <w:t>,</w:t>
      </w:r>
      <w:r w:rsidRPr="00E132E7">
        <w:rPr>
          <w:rFonts w:ascii="Times New Roman" w:hAnsi="Times New Roman" w:cs="Times New Roman"/>
          <w:sz w:val="24"/>
          <w:szCs w:val="24"/>
        </w:rPr>
        <w:t xml:space="preserve"> and how they exhibited perseverance (if any) throughout the middle of the seme</w:t>
      </w:r>
      <w:r w:rsidR="007F149B" w:rsidRPr="00E132E7">
        <w:rPr>
          <w:rFonts w:ascii="Times New Roman" w:hAnsi="Times New Roman" w:cs="Times New Roman"/>
          <w:sz w:val="24"/>
          <w:szCs w:val="24"/>
        </w:rPr>
        <w:t xml:space="preserve">ster. </w:t>
      </w:r>
      <w:r w:rsidRPr="00E132E7">
        <w:rPr>
          <w:rFonts w:ascii="Times New Roman" w:hAnsi="Times New Roman" w:cs="Times New Roman"/>
          <w:sz w:val="24"/>
          <w:szCs w:val="24"/>
        </w:rPr>
        <w:t>Those on the opposite continuum</w:t>
      </w:r>
      <w:r w:rsidR="00F34DD4">
        <w:rPr>
          <w:rFonts w:ascii="Times New Roman" w:hAnsi="Times New Roman" w:cs="Times New Roman"/>
          <w:sz w:val="24"/>
          <w:szCs w:val="24"/>
        </w:rPr>
        <w:t>,</w:t>
      </w:r>
      <w:r w:rsidRPr="00E132E7">
        <w:rPr>
          <w:rFonts w:ascii="Times New Roman" w:hAnsi="Times New Roman" w:cs="Times New Roman"/>
          <w:sz w:val="24"/>
          <w:szCs w:val="24"/>
        </w:rPr>
        <w:t xml:space="preserve"> on the other hand</w:t>
      </w:r>
      <w:r w:rsidR="00F34DD4">
        <w:rPr>
          <w:rFonts w:ascii="Times New Roman" w:hAnsi="Times New Roman" w:cs="Times New Roman"/>
          <w:sz w:val="24"/>
          <w:szCs w:val="24"/>
        </w:rPr>
        <w:t>,</w:t>
      </w:r>
      <w:r w:rsidRPr="00E132E7">
        <w:rPr>
          <w:rFonts w:ascii="Times New Roman" w:hAnsi="Times New Roman" w:cs="Times New Roman"/>
          <w:sz w:val="24"/>
          <w:szCs w:val="24"/>
        </w:rPr>
        <w:t xml:space="preserve"> (</w:t>
      </w:r>
      <w:r w:rsidR="007F149B" w:rsidRPr="00E132E7">
        <w:rPr>
          <w:rFonts w:ascii="Times New Roman" w:hAnsi="Times New Roman" w:cs="Times New Roman"/>
          <w:sz w:val="24"/>
          <w:szCs w:val="24"/>
        </w:rPr>
        <w:t xml:space="preserve">i.e. </w:t>
      </w:r>
      <w:r w:rsidRPr="00E132E7">
        <w:rPr>
          <w:rFonts w:ascii="Times New Roman" w:hAnsi="Times New Roman" w:cs="Times New Roman"/>
          <w:sz w:val="24"/>
          <w:szCs w:val="24"/>
        </w:rPr>
        <w:t xml:space="preserve">academics’ who remained burned out) exhibited the more negative aspects of the career </w:t>
      </w:r>
      <w:r w:rsidR="00F34DD4">
        <w:rPr>
          <w:rFonts w:ascii="Times New Roman" w:hAnsi="Times New Roman" w:cs="Times New Roman"/>
          <w:sz w:val="24"/>
          <w:szCs w:val="24"/>
        </w:rPr>
        <w:t>in</w:t>
      </w:r>
      <w:r w:rsidRPr="00E132E7">
        <w:rPr>
          <w:rFonts w:ascii="Times New Roman" w:hAnsi="Times New Roman" w:cs="Times New Roman"/>
          <w:sz w:val="24"/>
          <w:szCs w:val="24"/>
        </w:rPr>
        <w:t xml:space="preserve"> repeatedly expressing the decline of </w:t>
      </w:r>
      <w:r w:rsidR="00F34DD4">
        <w:rPr>
          <w:rFonts w:ascii="Times New Roman" w:hAnsi="Times New Roman" w:cs="Times New Roman"/>
          <w:sz w:val="24"/>
          <w:szCs w:val="24"/>
        </w:rPr>
        <w:t xml:space="preserve">their </w:t>
      </w:r>
      <w:r w:rsidRPr="00E132E7">
        <w:rPr>
          <w:rFonts w:ascii="Times New Roman" w:hAnsi="Times New Roman" w:cs="Times New Roman"/>
          <w:sz w:val="24"/>
          <w:szCs w:val="24"/>
        </w:rPr>
        <w:t xml:space="preserve">engagement levels and </w:t>
      </w:r>
      <w:r w:rsidR="00A159B0" w:rsidRPr="00E132E7">
        <w:rPr>
          <w:rFonts w:ascii="Times New Roman" w:hAnsi="Times New Roman" w:cs="Times New Roman"/>
          <w:sz w:val="24"/>
          <w:szCs w:val="24"/>
        </w:rPr>
        <w:t>enthusiasm</w:t>
      </w:r>
      <w:r w:rsidRPr="00E132E7">
        <w:rPr>
          <w:rFonts w:ascii="Times New Roman" w:hAnsi="Times New Roman" w:cs="Times New Roman"/>
          <w:sz w:val="24"/>
          <w:szCs w:val="24"/>
        </w:rPr>
        <w:t>. Resu</w:t>
      </w:r>
      <w:r w:rsidR="00A159B0" w:rsidRPr="00E132E7">
        <w:rPr>
          <w:rFonts w:ascii="Times New Roman" w:hAnsi="Times New Roman" w:cs="Times New Roman"/>
          <w:sz w:val="24"/>
          <w:szCs w:val="24"/>
        </w:rPr>
        <w:t>lts for this T2</w:t>
      </w:r>
      <w:r w:rsidRPr="00E132E7">
        <w:rPr>
          <w:rFonts w:ascii="Times New Roman" w:hAnsi="Times New Roman" w:cs="Times New Roman"/>
          <w:sz w:val="24"/>
          <w:szCs w:val="24"/>
        </w:rPr>
        <w:t xml:space="preserve"> revealed that academics who previously presented evidence o</w:t>
      </w:r>
      <w:r w:rsidR="00A159B0" w:rsidRPr="00E132E7">
        <w:rPr>
          <w:rFonts w:ascii="Times New Roman" w:hAnsi="Times New Roman" w:cs="Times New Roman"/>
          <w:sz w:val="24"/>
          <w:szCs w:val="24"/>
        </w:rPr>
        <w:t>f burning out during T1</w:t>
      </w:r>
      <w:r w:rsidRPr="00E132E7">
        <w:rPr>
          <w:rFonts w:ascii="Times New Roman" w:hAnsi="Times New Roman" w:cs="Times New Roman"/>
          <w:sz w:val="24"/>
          <w:szCs w:val="24"/>
        </w:rPr>
        <w:t xml:space="preserve"> </w:t>
      </w:r>
      <w:r w:rsidRPr="00E132E7">
        <w:rPr>
          <w:rFonts w:ascii="Times New Roman" w:hAnsi="Times New Roman" w:cs="Times New Roman"/>
          <w:sz w:val="24"/>
          <w:szCs w:val="24"/>
        </w:rPr>
        <w:lastRenderedPageBreak/>
        <w:t>did not necessarily rema</w:t>
      </w:r>
      <w:r w:rsidR="00A159B0" w:rsidRPr="00E132E7">
        <w:rPr>
          <w:rFonts w:ascii="Times New Roman" w:hAnsi="Times New Roman" w:cs="Times New Roman"/>
          <w:sz w:val="24"/>
          <w:szCs w:val="24"/>
        </w:rPr>
        <w:t>in burned out during T</w:t>
      </w:r>
      <w:r w:rsidRPr="00E132E7">
        <w:rPr>
          <w:rFonts w:ascii="Times New Roman" w:hAnsi="Times New Roman" w:cs="Times New Roman"/>
          <w:sz w:val="24"/>
          <w:szCs w:val="24"/>
        </w:rPr>
        <w:t>2. Likewise, participants who initially manifested being less burned out and less drained during T1 (those in the Low and Medium Burnout cohort</w:t>
      </w:r>
      <w:r w:rsidR="00F34DD4">
        <w:rPr>
          <w:rFonts w:ascii="Times New Roman" w:hAnsi="Times New Roman" w:cs="Times New Roman"/>
          <w:sz w:val="24"/>
          <w:szCs w:val="24"/>
        </w:rPr>
        <w:t>s</w:t>
      </w:r>
      <w:r w:rsidRPr="00E132E7">
        <w:rPr>
          <w:rFonts w:ascii="Times New Roman" w:hAnsi="Times New Roman" w:cs="Times New Roman"/>
          <w:sz w:val="24"/>
          <w:szCs w:val="24"/>
        </w:rPr>
        <w:t>) did report being burned out during this second intervie</w:t>
      </w:r>
      <w:r w:rsidR="00474530" w:rsidRPr="00E132E7">
        <w:rPr>
          <w:rFonts w:ascii="Times New Roman" w:hAnsi="Times New Roman" w:cs="Times New Roman"/>
          <w:sz w:val="24"/>
          <w:szCs w:val="24"/>
        </w:rPr>
        <w:t xml:space="preserve">w phase. </w:t>
      </w:r>
    </w:p>
    <w:p w14:paraId="454AC737" w14:textId="77777777" w:rsidR="00474530" w:rsidRPr="00E132E7" w:rsidRDefault="00474530" w:rsidP="00D73B9B">
      <w:pPr>
        <w:spacing w:after="0" w:line="480" w:lineRule="auto"/>
        <w:rPr>
          <w:rFonts w:ascii="Times New Roman" w:hAnsi="Times New Roman" w:cs="Times New Roman"/>
          <w:sz w:val="24"/>
          <w:szCs w:val="24"/>
        </w:rPr>
      </w:pPr>
    </w:p>
    <w:p w14:paraId="5AAFC178" w14:textId="6005B049" w:rsidR="008E7F08" w:rsidRPr="00E132E7" w:rsidRDefault="002051C6" w:rsidP="00D73B9B">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6</w:t>
      </w:r>
      <w:r w:rsidR="00474530" w:rsidRPr="00E132E7">
        <w:rPr>
          <w:rFonts w:ascii="Times New Roman" w:hAnsi="Times New Roman" w:cs="Times New Roman"/>
          <w:b/>
          <w:sz w:val="24"/>
          <w:szCs w:val="24"/>
        </w:rPr>
        <w:t>.5</w:t>
      </w:r>
      <w:r w:rsidR="008E7F08" w:rsidRPr="00E132E7">
        <w:rPr>
          <w:rFonts w:ascii="Times New Roman" w:hAnsi="Times New Roman" w:cs="Times New Roman"/>
          <w:b/>
          <w:sz w:val="24"/>
          <w:szCs w:val="24"/>
        </w:rPr>
        <w:t xml:space="preserve"> Third data collection stage (Time point 3)</w:t>
      </w:r>
    </w:p>
    <w:p w14:paraId="239E0A7D" w14:textId="16E87655" w:rsidR="008E7F08" w:rsidRPr="00E132E7" w:rsidRDefault="008E7F08" w:rsidP="00D73B9B">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In this third stage, similar to the second wave, academics were asked to describe any significant changes to their levels of burnout towards the end of</w:t>
      </w:r>
      <w:r w:rsidR="00A159B0" w:rsidRPr="00E132E7">
        <w:rPr>
          <w:rFonts w:ascii="Times New Roman" w:hAnsi="Times New Roman" w:cs="Times New Roman"/>
          <w:sz w:val="24"/>
          <w:szCs w:val="24"/>
        </w:rPr>
        <w:t xml:space="preserve"> the semester. T</w:t>
      </w:r>
      <w:r w:rsidRPr="00E132E7">
        <w:rPr>
          <w:rFonts w:ascii="Times New Roman" w:hAnsi="Times New Roman" w:cs="Times New Roman"/>
          <w:sz w:val="24"/>
          <w:szCs w:val="24"/>
        </w:rPr>
        <w:t xml:space="preserve">hree themes </w:t>
      </w:r>
      <w:r w:rsidR="000C2F2E" w:rsidRPr="00E132E7">
        <w:rPr>
          <w:rFonts w:ascii="Times New Roman" w:hAnsi="Times New Roman" w:cs="Times New Roman"/>
          <w:sz w:val="24"/>
          <w:szCs w:val="24"/>
        </w:rPr>
        <w:t>emerged from the data</w:t>
      </w:r>
      <w:r w:rsidR="00AC6A5F">
        <w:rPr>
          <w:rFonts w:ascii="Times New Roman" w:hAnsi="Times New Roman" w:cs="Times New Roman"/>
          <w:sz w:val="24"/>
          <w:szCs w:val="24"/>
        </w:rPr>
        <w:t>:</w:t>
      </w:r>
      <w:r w:rsidRPr="00E132E7">
        <w:rPr>
          <w:rFonts w:ascii="Times New Roman" w:hAnsi="Times New Roman" w:cs="Times New Roman"/>
          <w:sz w:val="24"/>
          <w:szCs w:val="24"/>
        </w:rPr>
        <w:t xml:space="preserve"> 1) </w:t>
      </w:r>
      <w:r w:rsidR="00AC6A5F">
        <w:rPr>
          <w:rFonts w:ascii="Times New Roman" w:hAnsi="Times New Roman" w:cs="Times New Roman"/>
          <w:sz w:val="24"/>
          <w:szCs w:val="24"/>
        </w:rPr>
        <w:t>e</w:t>
      </w:r>
      <w:r w:rsidRPr="00E132E7">
        <w:rPr>
          <w:rFonts w:ascii="Times New Roman" w:hAnsi="Times New Roman" w:cs="Times New Roman"/>
          <w:sz w:val="24"/>
          <w:szCs w:val="24"/>
        </w:rPr>
        <w:t>vidence of emotional trouble and exhaustion still existing and burnout levels not reducing</w:t>
      </w:r>
      <w:r w:rsidR="00AC6A5F">
        <w:rPr>
          <w:rFonts w:ascii="Times New Roman" w:hAnsi="Times New Roman" w:cs="Times New Roman"/>
          <w:sz w:val="24"/>
          <w:szCs w:val="24"/>
        </w:rPr>
        <w:t>;</w:t>
      </w:r>
      <w:r w:rsidRPr="00E132E7">
        <w:rPr>
          <w:rFonts w:ascii="Times New Roman" w:hAnsi="Times New Roman" w:cs="Times New Roman"/>
          <w:sz w:val="24"/>
          <w:szCs w:val="24"/>
        </w:rPr>
        <w:t xml:space="preserve"> 2) </w:t>
      </w:r>
      <w:r w:rsidR="00AC6A5F">
        <w:rPr>
          <w:rFonts w:ascii="Times New Roman" w:hAnsi="Times New Roman" w:cs="Times New Roman"/>
          <w:sz w:val="24"/>
          <w:szCs w:val="24"/>
        </w:rPr>
        <w:t>i</w:t>
      </w:r>
      <w:r w:rsidRPr="00E132E7">
        <w:rPr>
          <w:rFonts w:ascii="Times New Roman" w:hAnsi="Times New Roman" w:cs="Times New Roman"/>
          <w:sz w:val="24"/>
          <w:szCs w:val="24"/>
        </w:rPr>
        <w:t>ndication of an adaptation process among participants</w:t>
      </w:r>
      <w:r w:rsidR="00AC6A5F">
        <w:rPr>
          <w:rFonts w:ascii="Times New Roman" w:hAnsi="Times New Roman" w:cs="Times New Roman"/>
          <w:sz w:val="24"/>
          <w:szCs w:val="24"/>
        </w:rPr>
        <w:t>;</w:t>
      </w:r>
      <w:r w:rsidRPr="00E132E7">
        <w:rPr>
          <w:rFonts w:ascii="Times New Roman" w:hAnsi="Times New Roman" w:cs="Times New Roman"/>
          <w:sz w:val="24"/>
          <w:szCs w:val="24"/>
        </w:rPr>
        <w:t xml:space="preserve"> and 3) </w:t>
      </w:r>
      <w:r w:rsidR="00AC6A5F">
        <w:rPr>
          <w:rFonts w:ascii="Times New Roman" w:hAnsi="Times New Roman" w:cs="Times New Roman"/>
          <w:sz w:val="24"/>
          <w:szCs w:val="24"/>
        </w:rPr>
        <w:t>a</w:t>
      </w:r>
      <w:r w:rsidRPr="00E132E7">
        <w:rPr>
          <w:rFonts w:ascii="Times New Roman" w:hAnsi="Times New Roman" w:cs="Times New Roman"/>
          <w:sz w:val="24"/>
          <w:szCs w:val="24"/>
        </w:rPr>
        <w:t>cademics showing positive enthusiasm despite facing difficult times.</w:t>
      </w:r>
    </w:p>
    <w:p w14:paraId="0105147D" w14:textId="77777777" w:rsidR="008E7F08" w:rsidRPr="00E132E7" w:rsidRDefault="008E7F08" w:rsidP="00D73B9B">
      <w:pPr>
        <w:autoSpaceDE w:val="0"/>
        <w:autoSpaceDN w:val="0"/>
        <w:adjustRightInd w:val="0"/>
        <w:spacing w:after="0" w:line="480" w:lineRule="auto"/>
        <w:rPr>
          <w:rFonts w:ascii="Times New Roman" w:hAnsi="Times New Roman" w:cs="Times New Roman"/>
          <w:sz w:val="24"/>
          <w:szCs w:val="24"/>
        </w:rPr>
      </w:pPr>
    </w:p>
    <w:p w14:paraId="312D6D71" w14:textId="5548C05A" w:rsidR="00AC6A5F" w:rsidRDefault="009B38B5" w:rsidP="00D73B9B">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00F86E0D" w:rsidRPr="00E132E7">
        <w:rPr>
          <w:rFonts w:ascii="Times New Roman" w:hAnsi="Times New Roman" w:cs="Times New Roman"/>
          <w:b/>
          <w:sz w:val="24"/>
          <w:szCs w:val="24"/>
        </w:rPr>
        <w:t xml:space="preserve">.5.1 </w:t>
      </w:r>
      <w:r w:rsidR="008E7F08" w:rsidRPr="00E132E7">
        <w:rPr>
          <w:rFonts w:ascii="Times New Roman" w:hAnsi="Times New Roman" w:cs="Times New Roman"/>
          <w:b/>
          <w:sz w:val="24"/>
          <w:szCs w:val="24"/>
        </w:rPr>
        <w:t>Theme T3.1: Evidence of emotional trouble and exhaustion still existing and burnout levels not reducing</w:t>
      </w:r>
    </w:p>
    <w:p w14:paraId="15D740DC" w14:textId="113D918B" w:rsidR="008E7F08" w:rsidRPr="00E132E7" w:rsidRDefault="008E7F08" w:rsidP="00D73B9B">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Under this f</w:t>
      </w:r>
      <w:r w:rsidR="007F149B" w:rsidRPr="00E132E7">
        <w:rPr>
          <w:rFonts w:ascii="Times New Roman" w:hAnsi="Times New Roman" w:cs="Times New Roman"/>
          <w:sz w:val="24"/>
          <w:szCs w:val="24"/>
        </w:rPr>
        <w:t xml:space="preserve">irst theme, two subthemes arose: </w:t>
      </w:r>
      <w:r w:rsidRPr="00E132E7">
        <w:rPr>
          <w:rFonts w:ascii="Times New Roman" w:hAnsi="Times New Roman" w:cs="Times New Roman"/>
          <w:sz w:val="24"/>
          <w:szCs w:val="24"/>
        </w:rPr>
        <w:t xml:space="preserve">i) </w:t>
      </w:r>
      <w:r w:rsidR="00AC6A5F">
        <w:rPr>
          <w:rFonts w:ascii="Times New Roman" w:hAnsi="Times New Roman" w:cs="Times New Roman"/>
          <w:sz w:val="24"/>
          <w:szCs w:val="24"/>
        </w:rPr>
        <w:t>e</w:t>
      </w:r>
      <w:r w:rsidRPr="00E132E7">
        <w:rPr>
          <w:rFonts w:ascii="Times New Roman" w:hAnsi="Times New Roman" w:cs="Times New Roman"/>
          <w:sz w:val="24"/>
          <w:szCs w:val="24"/>
        </w:rPr>
        <w:t>motional exhaustion due to work demands, workload mismatch, conflicts at the workplace</w:t>
      </w:r>
      <w:r w:rsidR="00AC6A5F">
        <w:rPr>
          <w:rFonts w:ascii="Times New Roman" w:hAnsi="Times New Roman" w:cs="Times New Roman"/>
          <w:sz w:val="24"/>
          <w:szCs w:val="24"/>
        </w:rPr>
        <w:t>,</w:t>
      </w:r>
      <w:r w:rsidRPr="00E132E7">
        <w:rPr>
          <w:rFonts w:ascii="Times New Roman" w:hAnsi="Times New Roman" w:cs="Times New Roman"/>
          <w:sz w:val="24"/>
          <w:szCs w:val="24"/>
        </w:rPr>
        <w:t xml:space="preserve"> and other external factors, and ii) </w:t>
      </w:r>
      <w:r w:rsidR="00AC6A5F">
        <w:rPr>
          <w:rFonts w:ascii="Times New Roman" w:hAnsi="Times New Roman" w:cs="Times New Roman"/>
          <w:sz w:val="24"/>
          <w:szCs w:val="24"/>
        </w:rPr>
        <w:t>b</w:t>
      </w:r>
      <w:r w:rsidRPr="00E132E7">
        <w:rPr>
          <w:rFonts w:ascii="Times New Roman" w:hAnsi="Times New Roman" w:cs="Times New Roman"/>
          <w:sz w:val="24"/>
          <w:szCs w:val="24"/>
        </w:rPr>
        <w:t xml:space="preserve">laming heavy workloads for burnout meltdown and the lack of engagement due to work not relating to </w:t>
      </w:r>
      <w:r w:rsidR="00AC6A5F">
        <w:rPr>
          <w:rFonts w:ascii="Times New Roman" w:hAnsi="Times New Roman" w:cs="Times New Roman"/>
          <w:sz w:val="24"/>
          <w:szCs w:val="24"/>
        </w:rPr>
        <w:t xml:space="preserve">their </w:t>
      </w:r>
      <w:r w:rsidRPr="00E132E7">
        <w:rPr>
          <w:rFonts w:ascii="Times New Roman" w:hAnsi="Times New Roman" w:cs="Times New Roman"/>
          <w:sz w:val="24"/>
          <w:szCs w:val="24"/>
        </w:rPr>
        <w:t>focal academic career.</w:t>
      </w:r>
    </w:p>
    <w:p w14:paraId="7DDFFD3A"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15029AF3" w14:textId="3BCC5EAA" w:rsidR="008E7F08" w:rsidRPr="00E132E7"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sz w:val="24"/>
          <w:szCs w:val="24"/>
        </w:rPr>
        <w:t>i</w:t>
      </w:r>
      <w:r w:rsidRPr="00E132E7">
        <w:rPr>
          <w:rFonts w:ascii="Times New Roman" w:hAnsi="Times New Roman" w:cs="Times New Roman"/>
          <w:b/>
          <w:i/>
          <w:sz w:val="24"/>
          <w:szCs w:val="24"/>
        </w:rPr>
        <w:t>) Emotional exhaustion due to work demands, workload mismatch</w:t>
      </w:r>
      <w:r w:rsidR="00AC6A5F">
        <w:rPr>
          <w:rFonts w:ascii="Times New Roman" w:hAnsi="Times New Roman" w:cs="Times New Roman"/>
          <w:b/>
          <w:i/>
          <w:sz w:val="24"/>
          <w:szCs w:val="24"/>
        </w:rPr>
        <w:t>,</w:t>
      </w:r>
      <w:r w:rsidRPr="00E132E7">
        <w:rPr>
          <w:rFonts w:ascii="Times New Roman" w:hAnsi="Times New Roman" w:cs="Times New Roman"/>
          <w:b/>
          <w:i/>
          <w:sz w:val="24"/>
          <w:szCs w:val="24"/>
        </w:rPr>
        <w:t xml:space="preserve"> and conflicts at the workplaces</w:t>
      </w:r>
      <w:r w:rsidR="00AC6A5F">
        <w:rPr>
          <w:rFonts w:ascii="Times New Roman" w:hAnsi="Times New Roman" w:cs="Times New Roman"/>
          <w:b/>
          <w:i/>
          <w:sz w:val="24"/>
          <w:szCs w:val="24"/>
        </w:rPr>
        <w:t>,</w:t>
      </w:r>
      <w:r w:rsidRPr="00E132E7">
        <w:rPr>
          <w:rFonts w:ascii="Times New Roman" w:hAnsi="Times New Roman" w:cs="Times New Roman"/>
          <w:b/>
          <w:i/>
          <w:sz w:val="24"/>
          <w:szCs w:val="24"/>
        </w:rPr>
        <w:t xml:space="preserve"> as well as other external factors</w:t>
      </w:r>
    </w:p>
    <w:p w14:paraId="197914DA" w14:textId="02053055" w:rsidR="008E7F08" w:rsidRPr="00E132E7" w:rsidRDefault="008E7F08" w:rsidP="00D73B9B">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During Time point 3, it was noticeable that academics exhibited continued burnout from the point of the last interview (T2) and according to them </w:t>
      </w:r>
      <w:r w:rsidR="00AC6A5F">
        <w:rPr>
          <w:rFonts w:ascii="Times New Roman" w:hAnsi="Times New Roman" w:cs="Times New Roman"/>
          <w:sz w:val="24"/>
          <w:szCs w:val="24"/>
        </w:rPr>
        <w:t xml:space="preserve">they </w:t>
      </w:r>
      <w:r w:rsidRPr="00E132E7">
        <w:rPr>
          <w:rFonts w:ascii="Times New Roman" w:hAnsi="Times New Roman" w:cs="Times New Roman"/>
          <w:sz w:val="24"/>
          <w:szCs w:val="24"/>
        </w:rPr>
        <w:t>were due to the endless work demands, job mismatch, work conflicts</w:t>
      </w:r>
      <w:r w:rsidR="00AC6A5F">
        <w:rPr>
          <w:rFonts w:ascii="Times New Roman" w:hAnsi="Times New Roman" w:cs="Times New Roman"/>
          <w:sz w:val="24"/>
          <w:szCs w:val="24"/>
        </w:rPr>
        <w:t>,</w:t>
      </w:r>
      <w:r w:rsidRPr="00E132E7">
        <w:rPr>
          <w:rFonts w:ascii="Times New Roman" w:hAnsi="Times New Roman" w:cs="Times New Roman"/>
          <w:sz w:val="24"/>
          <w:szCs w:val="24"/>
        </w:rPr>
        <w:t xml:space="preserve"> and other</w:t>
      </w:r>
      <w:r w:rsidR="008747AC" w:rsidRPr="00E132E7">
        <w:rPr>
          <w:rFonts w:ascii="Times New Roman" w:hAnsi="Times New Roman" w:cs="Times New Roman"/>
          <w:sz w:val="24"/>
          <w:szCs w:val="24"/>
        </w:rPr>
        <w:t>s</w:t>
      </w:r>
      <w:r w:rsidR="00AC6A5F">
        <w:rPr>
          <w:rFonts w:ascii="Times New Roman" w:hAnsi="Times New Roman" w:cs="Times New Roman"/>
          <w:sz w:val="24"/>
          <w:szCs w:val="24"/>
        </w:rPr>
        <w:t>,</w:t>
      </w:r>
    </w:p>
    <w:p w14:paraId="5521C0CB" w14:textId="77777777" w:rsidR="008E7F08" w:rsidRPr="00E132E7" w:rsidRDefault="008E7F08" w:rsidP="008E7F08">
      <w:pPr>
        <w:spacing w:after="0" w:line="240" w:lineRule="auto"/>
        <w:ind w:left="720"/>
        <w:jc w:val="both"/>
      </w:pPr>
    </w:p>
    <w:p w14:paraId="0AEDFE2C" w14:textId="71C05428" w:rsidR="008E7F08" w:rsidRPr="00E132E7" w:rsidRDefault="008E7F08" w:rsidP="008E7F08">
      <w:pPr>
        <w:spacing w:after="0" w:line="240" w:lineRule="auto"/>
        <w:ind w:left="720"/>
        <w:jc w:val="both"/>
        <w:rPr>
          <w:rFonts w:ascii="Times New Roman" w:hAnsi="Times New Roman" w:cs="Times New Roman"/>
          <w:sz w:val="24"/>
          <w:szCs w:val="24"/>
        </w:rPr>
      </w:pPr>
      <w:r w:rsidRPr="00E132E7">
        <w:rPr>
          <w:rFonts w:ascii="Times New Roman" w:hAnsi="Times New Roman" w:cs="Times New Roman"/>
          <w:sz w:val="24"/>
        </w:rPr>
        <w:t xml:space="preserve">I’m fine with teaching and participating in one or two faculty’s programmes, but when it </w:t>
      </w:r>
      <w:r w:rsidRPr="00E132E7">
        <w:rPr>
          <w:rFonts w:ascii="Times New Roman" w:hAnsi="Times New Roman" w:cs="Times New Roman"/>
          <w:sz w:val="24"/>
          <w:szCs w:val="24"/>
        </w:rPr>
        <w:t>requires travelling, it’s stressful and expedites the burnout process. (Male, L2 T3)</w:t>
      </w:r>
    </w:p>
    <w:p w14:paraId="673C89F7" w14:textId="77777777" w:rsidR="008E7F08" w:rsidRPr="00E132E7" w:rsidRDefault="008E7F08" w:rsidP="008E7F08">
      <w:pPr>
        <w:spacing w:after="0" w:line="240" w:lineRule="auto"/>
        <w:ind w:left="720"/>
        <w:jc w:val="both"/>
        <w:rPr>
          <w:rFonts w:ascii="Times New Roman" w:hAnsi="Times New Roman" w:cs="Times New Roman"/>
          <w:sz w:val="24"/>
        </w:rPr>
      </w:pPr>
    </w:p>
    <w:p w14:paraId="1885BA79" w14:textId="3B030C7A" w:rsidR="008E7F08" w:rsidRPr="00E132E7" w:rsidRDefault="008E7F08" w:rsidP="008E7F08">
      <w:pPr>
        <w:spacing w:after="0" w:line="240" w:lineRule="auto"/>
        <w:ind w:left="720"/>
        <w:jc w:val="both"/>
        <w:rPr>
          <w:rFonts w:ascii="Times New Roman" w:hAnsi="Times New Roman" w:cs="Times New Roman"/>
          <w:sz w:val="24"/>
        </w:rPr>
      </w:pPr>
      <w:r w:rsidRPr="00E132E7">
        <w:rPr>
          <w:rFonts w:ascii="Times New Roman" w:hAnsi="Times New Roman" w:cs="Times New Roman"/>
          <w:sz w:val="24"/>
        </w:rPr>
        <w:t>My stress level has increased. It’s difficult to relax this month. The stressors are due to the high expectations of my supervisor and trying to meet deadlines. (Female, M1 T3)</w:t>
      </w:r>
    </w:p>
    <w:p w14:paraId="5D4F8374" w14:textId="77777777"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4E72EEA1" w14:textId="5E2E78F4" w:rsidR="008E7F08" w:rsidRPr="00E132E7" w:rsidRDefault="008E7F08" w:rsidP="00D73B9B">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 xml:space="preserve">ii) Blaming heavy workloads for burnout meltdown and the lack of engagement due to work not relating to </w:t>
      </w:r>
      <w:r w:rsidR="00AC6A5F">
        <w:rPr>
          <w:rFonts w:ascii="Times New Roman" w:hAnsi="Times New Roman" w:cs="Times New Roman"/>
          <w:b/>
          <w:i/>
          <w:sz w:val="24"/>
          <w:szCs w:val="24"/>
        </w:rPr>
        <w:t xml:space="preserve">their </w:t>
      </w:r>
      <w:r w:rsidRPr="00E132E7">
        <w:rPr>
          <w:rFonts w:ascii="Times New Roman" w:hAnsi="Times New Roman" w:cs="Times New Roman"/>
          <w:b/>
          <w:i/>
          <w:sz w:val="24"/>
          <w:szCs w:val="24"/>
        </w:rPr>
        <w:t>focal academic career</w:t>
      </w:r>
    </w:p>
    <w:p w14:paraId="2A396923" w14:textId="6E3E0E79" w:rsidR="008E7F08" w:rsidRPr="00E132E7" w:rsidRDefault="008E7F08" w:rsidP="00D73B9B">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Academics also acknowledged that the hefty workloads at certain times hinder</w:t>
      </w:r>
      <w:r w:rsidR="00AC6A5F">
        <w:rPr>
          <w:rFonts w:ascii="Times New Roman" w:hAnsi="Times New Roman" w:cs="Times New Roman"/>
          <w:sz w:val="24"/>
          <w:szCs w:val="24"/>
        </w:rPr>
        <w:t>ed</w:t>
      </w:r>
      <w:r w:rsidRPr="00E132E7">
        <w:rPr>
          <w:rFonts w:ascii="Times New Roman" w:hAnsi="Times New Roman" w:cs="Times New Roman"/>
          <w:sz w:val="24"/>
          <w:szCs w:val="24"/>
        </w:rPr>
        <w:t xml:space="preserve"> them from dealing with their everyday duties of being an academic. To the extent that when everything beg</w:t>
      </w:r>
      <w:r w:rsidR="00AC6A5F">
        <w:rPr>
          <w:rFonts w:ascii="Times New Roman" w:hAnsi="Times New Roman" w:cs="Times New Roman"/>
          <w:sz w:val="24"/>
          <w:szCs w:val="24"/>
        </w:rPr>
        <w:t>a</w:t>
      </w:r>
      <w:r w:rsidRPr="00E132E7">
        <w:rPr>
          <w:rFonts w:ascii="Times New Roman" w:hAnsi="Times New Roman" w:cs="Times New Roman"/>
          <w:sz w:val="24"/>
          <w:szCs w:val="24"/>
        </w:rPr>
        <w:t>n to pile up, some would suffer impaired focus and</w:t>
      </w:r>
      <w:r w:rsidR="00AC6A5F">
        <w:rPr>
          <w:rFonts w:ascii="Times New Roman" w:hAnsi="Times New Roman" w:cs="Times New Roman"/>
          <w:sz w:val="24"/>
          <w:szCs w:val="24"/>
        </w:rPr>
        <w:t>,</w:t>
      </w:r>
      <w:r w:rsidRPr="00E132E7">
        <w:rPr>
          <w:rFonts w:ascii="Times New Roman" w:hAnsi="Times New Roman" w:cs="Times New Roman"/>
          <w:sz w:val="24"/>
          <w:szCs w:val="24"/>
        </w:rPr>
        <w:t xml:space="preserve"> in other cases</w:t>
      </w:r>
      <w:r w:rsidR="00AC6A5F">
        <w:rPr>
          <w:rFonts w:ascii="Times New Roman" w:hAnsi="Times New Roman" w:cs="Times New Roman"/>
          <w:sz w:val="24"/>
          <w:szCs w:val="24"/>
        </w:rPr>
        <w:t>,</w:t>
      </w:r>
      <w:r w:rsidRPr="00E132E7">
        <w:rPr>
          <w:rFonts w:ascii="Times New Roman" w:hAnsi="Times New Roman" w:cs="Times New Roman"/>
          <w:sz w:val="24"/>
          <w:szCs w:val="24"/>
        </w:rPr>
        <w:t xml:space="preserve"> ineffectiveness or </w:t>
      </w:r>
      <w:r w:rsidR="00AC6A5F">
        <w:rPr>
          <w:rFonts w:ascii="Times New Roman" w:hAnsi="Times New Roman" w:cs="Times New Roman"/>
          <w:sz w:val="24"/>
          <w:szCs w:val="24"/>
        </w:rPr>
        <w:t xml:space="preserve">a </w:t>
      </w:r>
      <w:r w:rsidRPr="00E132E7">
        <w:rPr>
          <w:rFonts w:ascii="Times New Roman" w:hAnsi="Times New Roman" w:cs="Times New Roman"/>
          <w:sz w:val="24"/>
          <w:szCs w:val="24"/>
        </w:rPr>
        <w:t xml:space="preserve">lack of accomplishment. Others complained about being handed tasks </w:t>
      </w:r>
      <w:r w:rsidR="00AC6A5F">
        <w:rPr>
          <w:rFonts w:ascii="Times New Roman" w:hAnsi="Times New Roman" w:cs="Times New Roman"/>
          <w:sz w:val="24"/>
          <w:szCs w:val="24"/>
        </w:rPr>
        <w:t>that</w:t>
      </w:r>
      <w:r w:rsidR="00AC6A5F" w:rsidRPr="00E132E7">
        <w:rPr>
          <w:rFonts w:ascii="Times New Roman" w:hAnsi="Times New Roman" w:cs="Times New Roman"/>
          <w:sz w:val="24"/>
          <w:szCs w:val="24"/>
        </w:rPr>
        <w:t xml:space="preserve"> </w:t>
      </w:r>
      <w:r w:rsidRPr="00E132E7">
        <w:rPr>
          <w:rFonts w:ascii="Times New Roman" w:hAnsi="Times New Roman" w:cs="Times New Roman"/>
          <w:sz w:val="24"/>
          <w:szCs w:val="24"/>
        </w:rPr>
        <w:t>were not even academic-related</w:t>
      </w:r>
      <w:r w:rsidR="000C2F2E" w:rsidRPr="00E132E7">
        <w:rPr>
          <w:rFonts w:ascii="Times New Roman" w:hAnsi="Times New Roman" w:cs="Times New Roman"/>
          <w:sz w:val="24"/>
          <w:szCs w:val="24"/>
        </w:rPr>
        <w:t>,</w:t>
      </w:r>
    </w:p>
    <w:p w14:paraId="0C21EBB8" w14:textId="64DF35AD" w:rsidR="008E7F08" w:rsidRPr="00E132E7" w:rsidRDefault="008E7F08" w:rsidP="000C2F2E">
      <w:pPr>
        <w:spacing w:after="0"/>
        <w:ind w:left="720"/>
        <w:jc w:val="both"/>
        <w:rPr>
          <w:rFonts w:ascii="Times New Roman" w:hAnsi="Times New Roman" w:cs="Times New Roman"/>
          <w:sz w:val="24"/>
        </w:rPr>
      </w:pPr>
      <w:r w:rsidRPr="00E132E7">
        <w:rPr>
          <w:rFonts w:ascii="Times New Roman" w:hAnsi="Times New Roman" w:cs="Times New Roman"/>
          <w:sz w:val="24"/>
          <w:szCs w:val="24"/>
        </w:rPr>
        <w:t xml:space="preserve">I don’t </w:t>
      </w:r>
      <w:r w:rsidRPr="00E132E7">
        <w:rPr>
          <w:rFonts w:ascii="Times New Roman" w:hAnsi="Times New Roman" w:cs="Times New Roman"/>
          <w:sz w:val="24"/>
        </w:rPr>
        <w:t>have enough time to focus on other tasks (publication/conferences)</w:t>
      </w:r>
      <w:r w:rsidRPr="00E132E7">
        <w:rPr>
          <w:rFonts w:ascii="Times New Roman" w:hAnsi="Times New Roman" w:cs="Times New Roman"/>
          <w:sz w:val="24"/>
          <w:szCs w:val="24"/>
        </w:rPr>
        <w:t>. The increase of students</w:t>
      </w:r>
      <w:r w:rsidR="00AC6A5F">
        <w:rPr>
          <w:rFonts w:ascii="Times New Roman" w:hAnsi="Times New Roman" w:cs="Times New Roman"/>
          <w:sz w:val="24"/>
          <w:szCs w:val="24"/>
        </w:rPr>
        <w:t>,</w:t>
      </w:r>
      <w:r w:rsidRPr="00E132E7">
        <w:rPr>
          <w:rFonts w:ascii="Times New Roman" w:hAnsi="Times New Roman" w:cs="Times New Roman"/>
          <w:sz w:val="24"/>
          <w:szCs w:val="24"/>
        </w:rPr>
        <w:t xml:space="preserve"> especially for final year projects</w:t>
      </w:r>
      <w:r w:rsidR="00AC6A5F">
        <w:rPr>
          <w:rFonts w:ascii="Times New Roman" w:hAnsi="Times New Roman" w:cs="Times New Roman"/>
          <w:sz w:val="24"/>
          <w:szCs w:val="24"/>
        </w:rPr>
        <w:t>,</w:t>
      </w:r>
      <w:r w:rsidRPr="00E132E7">
        <w:rPr>
          <w:rFonts w:ascii="Times New Roman" w:hAnsi="Times New Roman" w:cs="Times New Roman"/>
          <w:sz w:val="24"/>
          <w:szCs w:val="24"/>
        </w:rPr>
        <w:t xml:space="preserve"> increases the time for consultation and marking their assignments. This</w:t>
      </w:r>
      <w:r w:rsidRPr="00E132E7">
        <w:rPr>
          <w:rFonts w:ascii="Times New Roman" w:hAnsi="Times New Roman" w:cs="Times New Roman"/>
          <w:sz w:val="24"/>
        </w:rPr>
        <w:t xml:space="preserve"> makes me lose my focus and engagement towards work.</w:t>
      </w:r>
      <w:r w:rsidRPr="00E132E7">
        <w:rPr>
          <w:rFonts w:ascii="Times New Roman" w:hAnsi="Times New Roman" w:cs="Times New Roman"/>
          <w:sz w:val="24"/>
          <w:szCs w:val="24"/>
        </w:rPr>
        <w:t xml:space="preserve"> </w:t>
      </w:r>
      <w:r w:rsidR="000C2F2E" w:rsidRPr="00E132E7">
        <w:rPr>
          <w:rFonts w:ascii="Times New Roman" w:hAnsi="Times New Roman" w:cs="Times New Roman"/>
          <w:sz w:val="24"/>
        </w:rPr>
        <w:t>(Female, H4 T3).</w:t>
      </w:r>
    </w:p>
    <w:p w14:paraId="02D52F92" w14:textId="77777777" w:rsidR="000C2F2E" w:rsidRPr="00E132E7" w:rsidRDefault="000C2F2E" w:rsidP="000C2F2E">
      <w:pPr>
        <w:spacing w:after="0"/>
        <w:ind w:left="720"/>
        <w:jc w:val="both"/>
        <w:rPr>
          <w:rFonts w:ascii="Times New Roman" w:hAnsi="Times New Roman" w:cs="Times New Roman"/>
          <w:sz w:val="24"/>
        </w:rPr>
      </w:pPr>
    </w:p>
    <w:p w14:paraId="0C5C9F41" w14:textId="621B2A14" w:rsidR="008E7F08" w:rsidRPr="00E132E7" w:rsidRDefault="008E7F08" w:rsidP="00D73B9B">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In this theme, academics continued citing work demands, hefty workload, workload mismatch, pressure to achieve targets</w:t>
      </w:r>
      <w:r w:rsidR="00AC6A5F">
        <w:rPr>
          <w:rFonts w:ascii="Times New Roman" w:hAnsi="Times New Roman" w:cs="Times New Roman"/>
          <w:sz w:val="24"/>
          <w:szCs w:val="24"/>
        </w:rPr>
        <w:t>,</w:t>
      </w:r>
      <w:r w:rsidRPr="00E132E7">
        <w:rPr>
          <w:rFonts w:ascii="Times New Roman" w:hAnsi="Times New Roman" w:cs="Times New Roman"/>
          <w:sz w:val="24"/>
          <w:szCs w:val="24"/>
        </w:rPr>
        <w:t xml:space="preserve"> and workplace conflicts as contributors to their burnout and exhaustion towards the end of term. The stressful working environment was also raised by academics as another trigger for their burnout meltdown during this last </w:t>
      </w:r>
      <w:r w:rsidR="00AC6A5F">
        <w:rPr>
          <w:rFonts w:ascii="Times New Roman" w:hAnsi="Times New Roman" w:cs="Times New Roman"/>
          <w:sz w:val="24"/>
          <w:szCs w:val="24"/>
        </w:rPr>
        <w:t>t</w:t>
      </w:r>
      <w:r w:rsidRPr="00E132E7">
        <w:rPr>
          <w:rFonts w:ascii="Times New Roman" w:hAnsi="Times New Roman" w:cs="Times New Roman"/>
          <w:sz w:val="24"/>
          <w:szCs w:val="24"/>
        </w:rPr>
        <w:t>ime point.</w:t>
      </w:r>
      <w:r w:rsidRPr="00E132E7">
        <w:t xml:space="preserve"> </w:t>
      </w:r>
    </w:p>
    <w:p w14:paraId="585636EF" w14:textId="77777777" w:rsidR="008E7F08" w:rsidRPr="00E132E7" w:rsidRDefault="008E7F08" w:rsidP="00D73B9B">
      <w:pPr>
        <w:autoSpaceDE w:val="0"/>
        <w:autoSpaceDN w:val="0"/>
        <w:adjustRightInd w:val="0"/>
        <w:spacing w:after="0" w:line="480" w:lineRule="auto"/>
        <w:rPr>
          <w:rFonts w:ascii="Times New Roman" w:hAnsi="Times New Roman" w:cs="Times New Roman"/>
          <w:sz w:val="24"/>
          <w:szCs w:val="24"/>
        </w:rPr>
      </w:pPr>
    </w:p>
    <w:p w14:paraId="07D75BBC" w14:textId="630822BF" w:rsidR="00AC6A5F" w:rsidRDefault="00D87873" w:rsidP="00D87873">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.5.2 </w:t>
      </w:r>
      <w:r w:rsidR="008E7F08" w:rsidRPr="00E132E7">
        <w:rPr>
          <w:rFonts w:ascii="Times New Roman" w:hAnsi="Times New Roman" w:cs="Times New Roman"/>
          <w:b/>
          <w:sz w:val="24"/>
          <w:szCs w:val="24"/>
        </w:rPr>
        <w:t>Theme T3.2: Indication of an adaptation process among parti</w:t>
      </w:r>
      <w:r w:rsidRPr="00E132E7">
        <w:rPr>
          <w:rFonts w:ascii="Times New Roman" w:hAnsi="Times New Roman" w:cs="Times New Roman"/>
          <w:b/>
          <w:sz w:val="24"/>
          <w:szCs w:val="24"/>
        </w:rPr>
        <w:t>cipants</w:t>
      </w:r>
    </w:p>
    <w:p w14:paraId="19894399" w14:textId="0233217F" w:rsidR="000C2F2E" w:rsidRPr="00E132E7" w:rsidRDefault="008E7F08" w:rsidP="00D87873">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 xml:space="preserve">Similar to what academics reported during T2, this theme reappeared during this stage </w:t>
      </w:r>
      <w:r w:rsidR="00AC6A5F">
        <w:rPr>
          <w:rFonts w:ascii="Times New Roman" w:hAnsi="Times New Roman" w:cs="Times New Roman"/>
          <w:sz w:val="24"/>
          <w:szCs w:val="24"/>
        </w:rPr>
        <w:t xml:space="preserve">and the </w:t>
      </w:r>
      <w:r w:rsidRPr="00E132E7">
        <w:rPr>
          <w:rFonts w:ascii="Times New Roman" w:hAnsi="Times New Roman" w:cs="Times New Roman"/>
          <w:sz w:val="24"/>
          <w:szCs w:val="24"/>
        </w:rPr>
        <w:t xml:space="preserve">majority of academics were found to be further adjusting and assimilating with the </w:t>
      </w:r>
      <w:r w:rsidR="004775CC">
        <w:rPr>
          <w:rFonts w:ascii="Times New Roman" w:hAnsi="Times New Roman" w:cs="Times New Roman"/>
          <w:sz w:val="24"/>
          <w:szCs w:val="24"/>
        </w:rPr>
        <w:t>job demands at the workplace</w:t>
      </w:r>
      <w:r w:rsidRPr="00E132E7">
        <w:rPr>
          <w:rFonts w:ascii="Times New Roman" w:hAnsi="Times New Roman" w:cs="Times New Roman"/>
          <w:sz w:val="24"/>
          <w:szCs w:val="24"/>
        </w:rPr>
        <w:t xml:space="preserve">. </w:t>
      </w:r>
    </w:p>
    <w:p w14:paraId="68D71FD4" w14:textId="263C2D02" w:rsidR="008E7F08" w:rsidRPr="00F27CFF"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t>i</w:t>
      </w:r>
      <w:r w:rsidRPr="00F27CFF">
        <w:rPr>
          <w:rFonts w:ascii="Times New Roman" w:hAnsi="Times New Roman" w:cs="Times New Roman"/>
          <w:b/>
          <w:i/>
          <w:sz w:val="24"/>
          <w:szCs w:val="24"/>
        </w:rPr>
        <w:t>) Adaptation due to learning or unconscious assi</w:t>
      </w:r>
      <w:r w:rsidR="00D87873" w:rsidRPr="00F27CFF">
        <w:rPr>
          <w:rFonts w:ascii="Times New Roman" w:hAnsi="Times New Roman" w:cs="Times New Roman"/>
          <w:b/>
          <w:i/>
          <w:sz w:val="24"/>
          <w:szCs w:val="24"/>
        </w:rPr>
        <w:t>milation</w:t>
      </w:r>
    </w:p>
    <w:p w14:paraId="22A9B055" w14:textId="43014900" w:rsidR="00AB4202" w:rsidRPr="00F27CFF" w:rsidRDefault="008E7F08" w:rsidP="00AB4202">
      <w:pPr>
        <w:autoSpaceDE w:val="0"/>
        <w:autoSpaceDN w:val="0"/>
        <w:adjustRightInd w:val="0"/>
        <w:spacing w:after="0" w:line="240" w:lineRule="auto"/>
        <w:ind w:left="720"/>
        <w:jc w:val="both"/>
        <w:rPr>
          <w:rFonts w:ascii="Times New Roman" w:hAnsi="Times New Roman" w:cs="Times New Roman"/>
          <w:sz w:val="24"/>
          <w:szCs w:val="24"/>
        </w:rPr>
      </w:pPr>
      <w:r w:rsidRPr="00F27CFF">
        <w:rPr>
          <w:rFonts w:ascii="Times New Roman" w:hAnsi="Times New Roman" w:cs="Times New Roman"/>
          <w:sz w:val="24"/>
          <w:szCs w:val="24"/>
        </w:rPr>
        <w:t>I feel freer from the workload. My level of burnout and motivation are balanced and things got better</w:t>
      </w:r>
      <w:r w:rsidR="00AC6A5F" w:rsidRPr="00F27CFF">
        <w:rPr>
          <w:rFonts w:ascii="Times New Roman" w:hAnsi="Times New Roman" w:cs="Times New Roman"/>
          <w:sz w:val="24"/>
          <w:szCs w:val="24"/>
        </w:rPr>
        <w:t>,</w:t>
      </w:r>
      <w:r w:rsidRPr="00F27CFF">
        <w:rPr>
          <w:rFonts w:ascii="Times New Roman" w:hAnsi="Times New Roman" w:cs="Times New Roman"/>
          <w:sz w:val="24"/>
          <w:szCs w:val="24"/>
        </w:rPr>
        <w:t xml:space="preserve"> too. I can now easily manage things because I only focus on one thi</w:t>
      </w:r>
      <w:r w:rsidR="008747AC" w:rsidRPr="00F27CFF">
        <w:rPr>
          <w:rFonts w:ascii="Times New Roman" w:hAnsi="Times New Roman" w:cs="Times New Roman"/>
          <w:sz w:val="24"/>
          <w:szCs w:val="24"/>
        </w:rPr>
        <w:t>ng at a time. (Female, L3 T3).</w:t>
      </w:r>
    </w:p>
    <w:p w14:paraId="4D3ABC4F" w14:textId="77777777" w:rsidR="008747AC" w:rsidRPr="00F27CFF" w:rsidRDefault="008747AC" w:rsidP="00AB4202">
      <w:pPr>
        <w:autoSpaceDE w:val="0"/>
        <w:autoSpaceDN w:val="0"/>
        <w:adjustRightInd w:val="0"/>
        <w:spacing w:after="0" w:line="240" w:lineRule="auto"/>
        <w:ind w:left="720"/>
        <w:jc w:val="both"/>
        <w:rPr>
          <w:rFonts w:ascii="Times New Roman" w:hAnsi="Times New Roman" w:cs="Times New Roman"/>
          <w:sz w:val="24"/>
          <w:szCs w:val="24"/>
        </w:rPr>
      </w:pPr>
    </w:p>
    <w:p w14:paraId="62DE66DF" w14:textId="77777777" w:rsidR="00AB4202" w:rsidRPr="00F27CFF" w:rsidRDefault="00AB4202" w:rsidP="00AB4202">
      <w:pPr>
        <w:autoSpaceDE w:val="0"/>
        <w:autoSpaceDN w:val="0"/>
        <w:adjustRightInd w:val="0"/>
        <w:spacing w:after="0" w:line="240" w:lineRule="auto"/>
        <w:ind w:left="720"/>
        <w:jc w:val="both"/>
        <w:rPr>
          <w:rFonts w:ascii="Times New Roman" w:hAnsi="Times New Roman" w:cs="Times New Roman"/>
          <w:sz w:val="24"/>
          <w:szCs w:val="24"/>
        </w:rPr>
      </w:pPr>
    </w:p>
    <w:p w14:paraId="6A39D8B9" w14:textId="0AB14E74" w:rsidR="008E7F08" w:rsidRPr="00E132E7"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F27CFF">
        <w:rPr>
          <w:rFonts w:ascii="Times New Roman" w:hAnsi="Times New Roman" w:cs="Times New Roman"/>
          <w:b/>
          <w:i/>
          <w:sz w:val="24"/>
          <w:szCs w:val="24"/>
        </w:rPr>
        <w:lastRenderedPageBreak/>
        <w:t>ii) Adaptation due to the surrounding environment becoming better, impro</w:t>
      </w:r>
      <w:r w:rsidR="00D87873" w:rsidRPr="00F27CFF">
        <w:rPr>
          <w:rFonts w:ascii="Times New Roman" w:hAnsi="Times New Roman" w:cs="Times New Roman"/>
          <w:b/>
          <w:i/>
          <w:sz w:val="24"/>
          <w:szCs w:val="24"/>
        </w:rPr>
        <w:t>ved</w:t>
      </w:r>
      <w:r w:rsidR="00AC6A5F" w:rsidRPr="00F27CFF">
        <w:rPr>
          <w:rFonts w:ascii="Times New Roman" w:hAnsi="Times New Roman" w:cs="Times New Roman"/>
          <w:b/>
          <w:i/>
          <w:sz w:val="24"/>
          <w:szCs w:val="24"/>
        </w:rPr>
        <w:t>,</w:t>
      </w:r>
      <w:r w:rsidR="00D87873" w:rsidRPr="00F27CFF">
        <w:rPr>
          <w:rFonts w:ascii="Times New Roman" w:hAnsi="Times New Roman" w:cs="Times New Roman"/>
          <w:b/>
          <w:i/>
          <w:sz w:val="24"/>
          <w:szCs w:val="24"/>
        </w:rPr>
        <w:t xml:space="preserve"> and support given by others</w:t>
      </w:r>
    </w:p>
    <w:p w14:paraId="483C13F6" w14:textId="377B2033" w:rsidR="008E7F08" w:rsidRPr="00E361D3" w:rsidRDefault="008E7F08" w:rsidP="008E7F08">
      <w:pPr>
        <w:spacing w:after="0" w:line="240" w:lineRule="auto"/>
        <w:ind w:left="720"/>
        <w:jc w:val="both"/>
        <w:rPr>
          <w:rFonts w:ascii="Times New Roman" w:hAnsi="Times New Roman" w:cs="Times New Roman"/>
          <w:sz w:val="24"/>
          <w:szCs w:val="24"/>
        </w:rPr>
      </w:pPr>
      <w:r w:rsidRPr="00E361D3">
        <w:rPr>
          <w:rFonts w:ascii="Times New Roman" w:hAnsi="Times New Roman" w:cs="Times New Roman"/>
          <w:sz w:val="24"/>
          <w:szCs w:val="24"/>
        </w:rPr>
        <w:t>My stress levels have greatly reduced simply because my HOD is resigning soon. So it’s improving my well-being since I know she’ll no longer be around. (Female, H5 T3)</w:t>
      </w:r>
    </w:p>
    <w:p w14:paraId="5B581AF6" w14:textId="77777777" w:rsidR="008E7F08" w:rsidRPr="004119F0" w:rsidRDefault="008E7F08" w:rsidP="008E7F08">
      <w:pPr>
        <w:autoSpaceDE w:val="0"/>
        <w:autoSpaceDN w:val="0"/>
        <w:adjustRightInd w:val="0"/>
        <w:spacing w:after="0" w:line="480" w:lineRule="auto"/>
        <w:jc w:val="both"/>
        <w:rPr>
          <w:rFonts w:ascii="Times New Roman" w:hAnsi="Times New Roman" w:cs="Times New Roman"/>
          <w:b/>
          <w:sz w:val="24"/>
          <w:szCs w:val="24"/>
        </w:rPr>
      </w:pPr>
    </w:p>
    <w:p w14:paraId="6156FDBC" w14:textId="1ADA80EF" w:rsidR="008747AC" w:rsidRDefault="008E7F08" w:rsidP="00D73B9B">
      <w:pPr>
        <w:autoSpaceDE w:val="0"/>
        <w:autoSpaceDN w:val="0"/>
        <w:adjustRightInd w:val="0"/>
        <w:spacing w:after="0" w:line="480" w:lineRule="auto"/>
        <w:rPr>
          <w:rFonts w:ascii="Times New Roman" w:hAnsi="Times New Roman" w:cs="Times New Roman"/>
          <w:sz w:val="24"/>
          <w:szCs w:val="24"/>
        </w:rPr>
      </w:pPr>
      <w:r w:rsidRPr="00C653E6">
        <w:rPr>
          <w:rFonts w:ascii="Times New Roman" w:hAnsi="Times New Roman" w:cs="Times New Roman"/>
          <w:sz w:val="24"/>
          <w:szCs w:val="24"/>
        </w:rPr>
        <w:t>Clear</w:t>
      </w:r>
      <w:r w:rsidRPr="00106A49">
        <w:rPr>
          <w:rFonts w:ascii="Times New Roman" w:hAnsi="Times New Roman" w:cs="Times New Roman"/>
          <w:sz w:val="24"/>
          <w:szCs w:val="24"/>
        </w:rPr>
        <w:t xml:space="preserve">ly, academics were observed to have </w:t>
      </w:r>
      <w:r w:rsidR="00E60DA2" w:rsidRPr="00E52D61">
        <w:rPr>
          <w:rFonts w:ascii="Times New Roman" w:hAnsi="Times New Roman" w:cs="Times New Roman"/>
          <w:sz w:val="24"/>
          <w:szCs w:val="24"/>
        </w:rPr>
        <w:t>adjusted</w:t>
      </w:r>
      <w:r w:rsidRPr="00E52D61">
        <w:rPr>
          <w:rFonts w:ascii="Times New Roman" w:hAnsi="Times New Roman" w:cs="Times New Roman"/>
          <w:sz w:val="24"/>
          <w:szCs w:val="24"/>
        </w:rPr>
        <w:t xml:space="preserve"> </w:t>
      </w:r>
      <w:r w:rsidR="005964E3" w:rsidRPr="00E72AEA">
        <w:rPr>
          <w:rFonts w:ascii="Times New Roman" w:hAnsi="Times New Roman" w:cs="Times New Roman"/>
          <w:sz w:val="24"/>
          <w:szCs w:val="24"/>
        </w:rPr>
        <w:t xml:space="preserve">better </w:t>
      </w:r>
      <w:r w:rsidR="00AC6A5F">
        <w:rPr>
          <w:rFonts w:ascii="Times New Roman" w:hAnsi="Times New Roman" w:cs="Times New Roman"/>
          <w:sz w:val="24"/>
          <w:szCs w:val="24"/>
        </w:rPr>
        <w:t>to</w:t>
      </w:r>
      <w:r w:rsidR="00AC6A5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their challenging surroundings and have taken in the demands of their jobs during this third stage. Most reports were from respondents in the High </w:t>
      </w:r>
      <w:r w:rsidR="00AC6A5F">
        <w:rPr>
          <w:rFonts w:ascii="Times New Roman" w:hAnsi="Times New Roman" w:cs="Times New Roman"/>
          <w:sz w:val="24"/>
          <w:szCs w:val="24"/>
        </w:rPr>
        <w:t>b</w:t>
      </w:r>
      <w:r w:rsidRPr="00E132E7">
        <w:rPr>
          <w:rFonts w:ascii="Times New Roman" w:hAnsi="Times New Roman" w:cs="Times New Roman"/>
          <w:sz w:val="24"/>
          <w:szCs w:val="24"/>
        </w:rPr>
        <w:t>urnout cohort, with two participants from the Low burnout group.</w:t>
      </w:r>
    </w:p>
    <w:p w14:paraId="0F37EB5F" w14:textId="77777777" w:rsidR="00C11022" w:rsidRPr="00E132E7" w:rsidRDefault="00C11022" w:rsidP="00D73B9B">
      <w:pPr>
        <w:autoSpaceDE w:val="0"/>
        <w:autoSpaceDN w:val="0"/>
        <w:adjustRightInd w:val="0"/>
        <w:spacing w:after="0" w:line="480" w:lineRule="auto"/>
        <w:rPr>
          <w:rFonts w:ascii="Times New Roman" w:hAnsi="Times New Roman" w:cs="Times New Roman"/>
          <w:b/>
          <w:sz w:val="24"/>
          <w:szCs w:val="24"/>
        </w:rPr>
      </w:pPr>
    </w:p>
    <w:p w14:paraId="5E28B105" w14:textId="4A29E25C" w:rsidR="00AC6A5F" w:rsidRDefault="00D87873" w:rsidP="00D73B9B">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2051C6">
        <w:rPr>
          <w:rFonts w:ascii="Times New Roman" w:hAnsi="Times New Roman" w:cs="Times New Roman"/>
          <w:b/>
          <w:sz w:val="24"/>
          <w:szCs w:val="24"/>
        </w:rPr>
        <w:t>6</w:t>
      </w:r>
      <w:r w:rsidRPr="00E132E7">
        <w:rPr>
          <w:rFonts w:ascii="Times New Roman" w:hAnsi="Times New Roman" w:cs="Times New Roman"/>
          <w:b/>
          <w:sz w:val="24"/>
          <w:szCs w:val="24"/>
        </w:rPr>
        <w:t xml:space="preserve">.5.3 </w:t>
      </w:r>
      <w:r w:rsidR="008E7F08" w:rsidRPr="00E132E7">
        <w:rPr>
          <w:rFonts w:ascii="Times New Roman" w:hAnsi="Times New Roman" w:cs="Times New Roman"/>
          <w:b/>
          <w:sz w:val="24"/>
          <w:szCs w:val="24"/>
        </w:rPr>
        <w:t>Theme T3.3: Academics showing positive enthusiasm despite facing difficult times</w:t>
      </w:r>
    </w:p>
    <w:p w14:paraId="248F2B3E" w14:textId="5DD51F8C" w:rsidR="008E7F08" w:rsidRPr="00E132E7" w:rsidRDefault="00E60DA2" w:rsidP="00D73B9B">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D</w:t>
      </w:r>
      <w:r w:rsidR="008E7F08" w:rsidRPr="00E132E7">
        <w:rPr>
          <w:rFonts w:ascii="Times New Roman" w:hAnsi="Times New Roman" w:cs="Times New Roman"/>
          <w:sz w:val="24"/>
          <w:szCs w:val="24"/>
        </w:rPr>
        <w:t>espite the fact that the challenges and job strains were not always present</w:t>
      </w:r>
      <w:r w:rsidR="00AC6A5F">
        <w:rPr>
          <w:rFonts w:ascii="Times New Roman" w:hAnsi="Times New Roman" w:cs="Times New Roman"/>
          <w:sz w:val="24"/>
          <w:szCs w:val="24"/>
        </w:rPr>
        <w:t>,</w:t>
      </w:r>
      <w:r w:rsidR="008E7F08" w:rsidRPr="00E132E7">
        <w:rPr>
          <w:rFonts w:ascii="Times New Roman" w:hAnsi="Times New Roman" w:cs="Times New Roman"/>
          <w:sz w:val="24"/>
          <w:szCs w:val="24"/>
        </w:rPr>
        <w:t xml:space="preserve"> </w:t>
      </w:r>
      <w:r w:rsidR="00AC6A5F">
        <w:rPr>
          <w:rFonts w:ascii="Times New Roman" w:hAnsi="Times New Roman" w:cs="Times New Roman"/>
          <w:sz w:val="24"/>
          <w:szCs w:val="24"/>
        </w:rPr>
        <w:t>they were</w:t>
      </w:r>
      <w:r w:rsidR="00AC6A5F" w:rsidRPr="00E132E7">
        <w:rPr>
          <w:rFonts w:ascii="Times New Roman" w:hAnsi="Times New Roman" w:cs="Times New Roman"/>
          <w:sz w:val="24"/>
          <w:szCs w:val="24"/>
        </w:rPr>
        <w:t xml:space="preserve"> </w:t>
      </w:r>
      <w:r w:rsidR="008E7F08" w:rsidRPr="00E132E7">
        <w:rPr>
          <w:rFonts w:ascii="Times New Roman" w:hAnsi="Times New Roman" w:cs="Times New Roman"/>
          <w:sz w:val="24"/>
          <w:szCs w:val="24"/>
        </w:rPr>
        <w:t xml:space="preserve">often enough to make </w:t>
      </w:r>
      <w:r w:rsidRPr="00E132E7">
        <w:rPr>
          <w:rFonts w:ascii="Times New Roman" w:hAnsi="Times New Roman" w:cs="Times New Roman"/>
          <w:sz w:val="24"/>
          <w:szCs w:val="24"/>
        </w:rPr>
        <w:t>academics</w:t>
      </w:r>
      <w:r w:rsidR="008E7F08" w:rsidRPr="00E132E7">
        <w:rPr>
          <w:rFonts w:ascii="Times New Roman" w:hAnsi="Times New Roman" w:cs="Times New Roman"/>
          <w:sz w:val="24"/>
          <w:szCs w:val="24"/>
        </w:rPr>
        <w:t xml:space="preserve"> become increasingly frustrated</w:t>
      </w:r>
      <w:r w:rsidR="00AC6A5F">
        <w:rPr>
          <w:rFonts w:ascii="Times New Roman" w:hAnsi="Times New Roman" w:cs="Times New Roman"/>
          <w:sz w:val="24"/>
          <w:szCs w:val="24"/>
        </w:rPr>
        <w:t xml:space="preserve"> and</w:t>
      </w:r>
      <w:r w:rsidR="008E7F08" w:rsidRPr="00E132E7">
        <w:rPr>
          <w:rFonts w:ascii="Times New Roman" w:hAnsi="Times New Roman" w:cs="Times New Roman"/>
          <w:sz w:val="24"/>
          <w:szCs w:val="24"/>
        </w:rPr>
        <w:t xml:space="preserve"> several academics demonstrated that they did not swerve. This last theme for </w:t>
      </w:r>
      <w:r w:rsidR="000C2F2E" w:rsidRPr="00E132E7">
        <w:rPr>
          <w:rFonts w:ascii="Times New Roman" w:hAnsi="Times New Roman" w:cs="Times New Roman"/>
          <w:sz w:val="24"/>
          <w:szCs w:val="24"/>
        </w:rPr>
        <w:t>T</w:t>
      </w:r>
      <w:r w:rsidR="008E7F08" w:rsidRPr="00E132E7">
        <w:rPr>
          <w:rFonts w:ascii="Times New Roman" w:hAnsi="Times New Roman" w:cs="Times New Roman"/>
          <w:sz w:val="24"/>
          <w:szCs w:val="24"/>
        </w:rPr>
        <w:t>3 illustrated participants having a hopeful view of the future and what lies ahead, evidently showing their levels of robustness and resilience. They were unquestionably the few that endured trying conditions and</w:t>
      </w:r>
      <w:r w:rsidR="00AC6A5F">
        <w:rPr>
          <w:rFonts w:ascii="Times New Roman" w:hAnsi="Times New Roman" w:cs="Times New Roman"/>
          <w:sz w:val="24"/>
          <w:szCs w:val="24"/>
        </w:rPr>
        <w:t>,</w:t>
      </w:r>
      <w:r w:rsidR="008E7F08" w:rsidRPr="00E132E7">
        <w:rPr>
          <w:rFonts w:ascii="Times New Roman" w:hAnsi="Times New Roman" w:cs="Times New Roman"/>
          <w:sz w:val="24"/>
          <w:szCs w:val="24"/>
        </w:rPr>
        <w:t xml:space="preserve"> interestingly, some were those</w:t>
      </w:r>
      <w:r w:rsidR="008E7F08" w:rsidRPr="00E132E7">
        <w:t xml:space="preserve"> </w:t>
      </w:r>
      <w:r w:rsidR="008E7F08" w:rsidRPr="00E132E7">
        <w:rPr>
          <w:rFonts w:ascii="Times New Roman" w:hAnsi="Times New Roman" w:cs="Times New Roman"/>
          <w:sz w:val="24"/>
          <w:szCs w:val="24"/>
        </w:rPr>
        <w:t xml:space="preserve">initially classified in the High </w:t>
      </w:r>
      <w:r w:rsidR="00AC6A5F">
        <w:rPr>
          <w:rFonts w:ascii="Times New Roman" w:hAnsi="Times New Roman" w:cs="Times New Roman"/>
          <w:sz w:val="24"/>
          <w:szCs w:val="24"/>
        </w:rPr>
        <w:t>b</w:t>
      </w:r>
      <w:r w:rsidR="008E7F08" w:rsidRPr="00E132E7">
        <w:rPr>
          <w:rFonts w:ascii="Times New Roman" w:hAnsi="Times New Roman" w:cs="Times New Roman"/>
          <w:sz w:val="24"/>
          <w:szCs w:val="24"/>
        </w:rPr>
        <w:t>urnout cohort.</w:t>
      </w:r>
    </w:p>
    <w:p w14:paraId="237AA8EA" w14:textId="77777777" w:rsidR="008E7F08" w:rsidRPr="00E132E7" w:rsidRDefault="008E7F08" w:rsidP="00D73B9B">
      <w:pPr>
        <w:autoSpaceDE w:val="0"/>
        <w:autoSpaceDN w:val="0"/>
        <w:adjustRightInd w:val="0"/>
        <w:spacing w:after="0" w:line="480" w:lineRule="auto"/>
        <w:rPr>
          <w:rFonts w:ascii="Times New Roman" w:hAnsi="Times New Roman" w:cs="Times New Roman"/>
          <w:sz w:val="24"/>
          <w:szCs w:val="24"/>
        </w:rPr>
      </w:pPr>
    </w:p>
    <w:p w14:paraId="33AEE61C" w14:textId="09953B5F" w:rsidR="008E7F08" w:rsidRPr="00E132E7" w:rsidRDefault="008E7F08" w:rsidP="00D73B9B">
      <w:pPr>
        <w:autoSpaceDE w:val="0"/>
        <w:autoSpaceDN w:val="0"/>
        <w:adjustRightInd w:val="0"/>
        <w:spacing w:after="0" w:line="480" w:lineRule="auto"/>
        <w:rPr>
          <w:rFonts w:ascii="Times New Roman" w:hAnsi="Times New Roman" w:cs="Times New Roman"/>
          <w:b/>
          <w:i/>
          <w:sz w:val="24"/>
          <w:szCs w:val="24"/>
        </w:rPr>
      </w:pPr>
      <w:r w:rsidRPr="00E132E7">
        <w:rPr>
          <w:rFonts w:ascii="Times New Roman" w:hAnsi="Times New Roman" w:cs="Times New Roman"/>
          <w:b/>
          <w:i/>
          <w:sz w:val="24"/>
          <w:szCs w:val="24"/>
        </w:rPr>
        <w:t xml:space="preserve">i) Having </w:t>
      </w:r>
      <w:r w:rsidR="00D87873" w:rsidRPr="00E132E7">
        <w:rPr>
          <w:rFonts w:ascii="Times New Roman" w:hAnsi="Times New Roman" w:cs="Times New Roman"/>
          <w:b/>
          <w:i/>
          <w:sz w:val="24"/>
          <w:szCs w:val="24"/>
        </w:rPr>
        <w:t>an unswerving positive outlook</w:t>
      </w:r>
    </w:p>
    <w:p w14:paraId="57BE967D" w14:textId="392AC8BB" w:rsidR="008E7F08" w:rsidRPr="00E132E7" w:rsidRDefault="00881CF3" w:rsidP="00D73B9B">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During this third interview, m</w:t>
      </w:r>
      <w:r w:rsidR="000C2F2E" w:rsidRPr="00E132E7">
        <w:rPr>
          <w:rFonts w:ascii="Times New Roman" w:hAnsi="Times New Roman" w:cs="Times New Roman"/>
          <w:sz w:val="24"/>
          <w:szCs w:val="24"/>
        </w:rPr>
        <w:t>any</w:t>
      </w:r>
      <w:r w:rsidR="008E7F08"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academics </w:t>
      </w:r>
      <w:r w:rsidR="008E7F08" w:rsidRPr="00E132E7">
        <w:rPr>
          <w:rFonts w:ascii="Times New Roman" w:hAnsi="Times New Roman" w:cs="Times New Roman"/>
          <w:sz w:val="24"/>
          <w:szCs w:val="24"/>
        </w:rPr>
        <w:t>now viewed their challenges and struggles as just transitory, not permanent</w:t>
      </w:r>
      <w:r w:rsidR="00AC6A5F">
        <w:rPr>
          <w:rFonts w:ascii="Times New Roman" w:hAnsi="Times New Roman" w:cs="Times New Roman"/>
          <w:sz w:val="24"/>
          <w:szCs w:val="24"/>
        </w:rPr>
        <w:t>,</w:t>
      </w:r>
      <w:r w:rsidR="008E7F08" w:rsidRPr="00E132E7">
        <w:rPr>
          <w:rFonts w:ascii="Times New Roman" w:hAnsi="Times New Roman" w:cs="Times New Roman"/>
          <w:sz w:val="24"/>
          <w:szCs w:val="24"/>
        </w:rPr>
        <w:t xml:space="preserve"> and the majority of academics </w:t>
      </w:r>
      <w:r w:rsidR="00AC6A5F">
        <w:rPr>
          <w:rFonts w:ascii="Times New Roman" w:hAnsi="Times New Roman" w:cs="Times New Roman"/>
          <w:sz w:val="24"/>
          <w:szCs w:val="24"/>
        </w:rPr>
        <w:t>held</w:t>
      </w:r>
      <w:r w:rsidR="008E7F08" w:rsidRPr="00E132E7">
        <w:rPr>
          <w:rFonts w:ascii="Times New Roman" w:hAnsi="Times New Roman" w:cs="Times New Roman"/>
          <w:sz w:val="24"/>
          <w:szCs w:val="24"/>
        </w:rPr>
        <w:t xml:space="preserve"> a growth mind set where motivation</w:t>
      </w:r>
      <w:r w:rsidRPr="00E132E7">
        <w:rPr>
          <w:rFonts w:ascii="Times New Roman" w:hAnsi="Times New Roman" w:cs="Times New Roman"/>
          <w:sz w:val="24"/>
          <w:szCs w:val="24"/>
        </w:rPr>
        <w:t xml:space="preserve"> aided them in coping</w:t>
      </w:r>
      <w:r w:rsidR="008E7F08" w:rsidRPr="00E132E7">
        <w:rPr>
          <w:rFonts w:ascii="Times New Roman" w:hAnsi="Times New Roman" w:cs="Times New Roman"/>
          <w:sz w:val="24"/>
          <w:szCs w:val="24"/>
        </w:rPr>
        <w:t>,</w:t>
      </w:r>
      <w:r w:rsidRPr="00E132E7">
        <w:rPr>
          <w:rFonts w:ascii="Times New Roman" w:hAnsi="Times New Roman" w:cs="Times New Roman"/>
          <w:sz w:val="24"/>
          <w:szCs w:val="24"/>
        </w:rPr>
        <w:t xml:space="preserve"> as</w:t>
      </w:r>
      <w:r w:rsidR="008E7F08" w:rsidRPr="00E132E7">
        <w:rPr>
          <w:rFonts w:ascii="Times New Roman" w:hAnsi="Times New Roman" w:cs="Times New Roman"/>
          <w:sz w:val="24"/>
          <w:szCs w:val="24"/>
        </w:rPr>
        <w:t xml:space="preserve"> </w:t>
      </w:r>
      <w:r w:rsidRPr="00E132E7">
        <w:rPr>
          <w:rFonts w:ascii="Times New Roman" w:hAnsi="Times New Roman" w:cs="Times New Roman"/>
          <w:sz w:val="24"/>
          <w:szCs w:val="24"/>
        </w:rPr>
        <w:t>depicted</w:t>
      </w:r>
      <w:r w:rsidR="008E7F08" w:rsidRPr="00E132E7">
        <w:rPr>
          <w:rFonts w:ascii="Times New Roman" w:hAnsi="Times New Roman" w:cs="Times New Roman"/>
          <w:sz w:val="24"/>
          <w:szCs w:val="24"/>
        </w:rPr>
        <w:t xml:space="preserve"> below</w:t>
      </w:r>
      <w:r w:rsidR="00AC6A5F">
        <w:rPr>
          <w:rFonts w:ascii="Times New Roman" w:hAnsi="Times New Roman" w:cs="Times New Roman"/>
          <w:sz w:val="24"/>
          <w:szCs w:val="24"/>
        </w:rPr>
        <w:t>,</w:t>
      </w:r>
    </w:p>
    <w:p w14:paraId="45A01CD7" w14:textId="159BD596" w:rsidR="008E7F08" w:rsidRPr="00E132E7" w:rsidRDefault="008E7F08" w:rsidP="008E7F08">
      <w:pPr>
        <w:autoSpaceDE w:val="0"/>
        <w:autoSpaceDN w:val="0"/>
        <w:adjustRightInd w:val="0"/>
        <w:spacing w:after="0" w:line="240" w:lineRule="auto"/>
        <w:jc w:val="both"/>
        <w:rPr>
          <w:rFonts w:ascii="Times New Roman" w:hAnsi="Times New Roman" w:cs="Times New Roman"/>
          <w:sz w:val="24"/>
          <w:szCs w:val="24"/>
        </w:rPr>
      </w:pPr>
      <w:r w:rsidRPr="00E132E7">
        <w:rPr>
          <w:rFonts w:ascii="Times New Roman" w:hAnsi="Times New Roman" w:cs="Times New Roman"/>
          <w:sz w:val="24"/>
          <w:szCs w:val="24"/>
        </w:rPr>
        <w:tab/>
        <w:t xml:space="preserve">I'm trying my best to stay positive and healthy. My level of engagement towards </w:t>
      </w:r>
      <w:r w:rsidR="00AC6A5F">
        <w:rPr>
          <w:rFonts w:ascii="Times New Roman" w:hAnsi="Times New Roman" w:cs="Times New Roman"/>
          <w:sz w:val="24"/>
          <w:szCs w:val="24"/>
        </w:rPr>
        <w:tab/>
      </w:r>
      <w:r w:rsidRPr="00E132E7">
        <w:rPr>
          <w:rFonts w:ascii="Times New Roman" w:hAnsi="Times New Roman" w:cs="Times New Roman"/>
          <w:sz w:val="24"/>
          <w:szCs w:val="24"/>
        </w:rPr>
        <w:t>work</w:t>
      </w:r>
      <w:r w:rsidR="00AC6A5F">
        <w:rPr>
          <w:rFonts w:ascii="Times New Roman" w:hAnsi="Times New Roman" w:cs="Times New Roman"/>
          <w:sz w:val="24"/>
          <w:szCs w:val="24"/>
        </w:rPr>
        <w:t>,</w:t>
      </w:r>
      <w:r w:rsidRPr="00E132E7">
        <w:rPr>
          <w:rFonts w:ascii="Times New Roman" w:hAnsi="Times New Roman" w:cs="Times New Roman"/>
          <w:sz w:val="24"/>
          <w:szCs w:val="24"/>
        </w:rPr>
        <w:t xml:space="preserve"> I think I’m doing okay with my classes despite the increased level of stress. </w:t>
      </w:r>
      <w:r w:rsidR="00AC6A5F">
        <w:rPr>
          <w:rFonts w:ascii="Times New Roman" w:hAnsi="Times New Roman" w:cs="Times New Roman"/>
          <w:sz w:val="24"/>
          <w:szCs w:val="24"/>
        </w:rPr>
        <w:tab/>
      </w:r>
      <w:r w:rsidRPr="00E132E7">
        <w:rPr>
          <w:rFonts w:ascii="Times New Roman" w:hAnsi="Times New Roman" w:cs="Times New Roman"/>
          <w:sz w:val="24"/>
          <w:szCs w:val="24"/>
        </w:rPr>
        <w:t>(Female, M2 T3)</w:t>
      </w:r>
    </w:p>
    <w:p w14:paraId="12B8FD45" w14:textId="77777777" w:rsidR="008E7F08" w:rsidRDefault="008E7F08" w:rsidP="008E7F08">
      <w:pPr>
        <w:autoSpaceDE w:val="0"/>
        <w:autoSpaceDN w:val="0"/>
        <w:adjustRightInd w:val="0"/>
        <w:spacing w:after="0" w:line="480" w:lineRule="auto"/>
        <w:jc w:val="both"/>
        <w:rPr>
          <w:rFonts w:ascii="Times New Roman" w:hAnsi="Times New Roman" w:cs="Times New Roman"/>
          <w:sz w:val="24"/>
          <w:szCs w:val="24"/>
        </w:rPr>
      </w:pPr>
    </w:p>
    <w:p w14:paraId="6F4D5DBF" w14:textId="77777777" w:rsidR="00C11022" w:rsidRPr="00E132E7" w:rsidRDefault="00C11022" w:rsidP="008E7F08">
      <w:pPr>
        <w:autoSpaceDE w:val="0"/>
        <w:autoSpaceDN w:val="0"/>
        <w:adjustRightInd w:val="0"/>
        <w:spacing w:after="0" w:line="480" w:lineRule="auto"/>
        <w:jc w:val="both"/>
        <w:rPr>
          <w:rFonts w:ascii="Times New Roman" w:hAnsi="Times New Roman" w:cs="Times New Roman"/>
          <w:sz w:val="24"/>
          <w:szCs w:val="24"/>
        </w:rPr>
      </w:pPr>
    </w:p>
    <w:p w14:paraId="5DD8F7D0" w14:textId="165D8F45" w:rsidR="008E7F08" w:rsidRPr="00E132E7" w:rsidRDefault="008E7F08" w:rsidP="008E7F08">
      <w:pPr>
        <w:autoSpaceDE w:val="0"/>
        <w:autoSpaceDN w:val="0"/>
        <w:adjustRightInd w:val="0"/>
        <w:spacing w:after="0" w:line="480" w:lineRule="auto"/>
        <w:jc w:val="both"/>
        <w:rPr>
          <w:rFonts w:ascii="Times New Roman" w:hAnsi="Times New Roman" w:cs="Times New Roman"/>
          <w:b/>
          <w:i/>
          <w:sz w:val="24"/>
          <w:szCs w:val="24"/>
        </w:rPr>
      </w:pPr>
      <w:r w:rsidRPr="00E132E7">
        <w:rPr>
          <w:rFonts w:ascii="Times New Roman" w:hAnsi="Times New Roman" w:cs="Times New Roman"/>
          <w:b/>
          <w:i/>
          <w:sz w:val="24"/>
          <w:szCs w:val="24"/>
        </w:rPr>
        <w:lastRenderedPageBreak/>
        <w:t>ii) Being preo</w:t>
      </w:r>
      <w:r w:rsidR="00D87873" w:rsidRPr="00E132E7">
        <w:rPr>
          <w:rFonts w:ascii="Times New Roman" w:hAnsi="Times New Roman" w:cs="Times New Roman"/>
          <w:b/>
          <w:i/>
          <w:sz w:val="24"/>
          <w:szCs w:val="24"/>
        </w:rPr>
        <w:t>ccupied and engrossed with work</w:t>
      </w:r>
    </w:p>
    <w:p w14:paraId="67A7C5CB" w14:textId="0D207C3A" w:rsidR="008E7F08" w:rsidRPr="00E132E7" w:rsidRDefault="008E7F08" w:rsidP="008E7F08">
      <w:pPr>
        <w:autoSpaceDE w:val="0"/>
        <w:autoSpaceDN w:val="0"/>
        <w:adjustRightInd w:val="0"/>
        <w:spacing w:after="0" w:line="480" w:lineRule="auto"/>
        <w:jc w:val="both"/>
        <w:rPr>
          <w:rFonts w:ascii="Times New Roman" w:hAnsi="Times New Roman" w:cs="Times New Roman"/>
          <w:sz w:val="24"/>
          <w:szCs w:val="24"/>
        </w:rPr>
      </w:pPr>
      <w:r w:rsidRPr="00E132E7">
        <w:rPr>
          <w:rFonts w:ascii="Times New Roman" w:hAnsi="Times New Roman" w:cs="Times New Roman"/>
          <w:sz w:val="24"/>
          <w:szCs w:val="24"/>
        </w:rPr>
        <w:t>One participant remarked that the more work</w:t>
      </w:r>
      <w:r w:rsidR="00881CF3"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assigned to her </w:t>
      </w:r>
      <w:r w:rsidRPr="00E132E7">
        <w:rPr>
          <w:rFonts w:ascii="Times New Roman" w:hAnsi="Times New Roman" w:cs="Times New Roman"/>
        </w:rPr>
        <w:t xml:space="preserve">would </w:t>
      </w:r>
      <w:r w:rsidRPr="00E132E7">
        <w:rPr>
          <w:rFonts w:ascii="Times New Roman" w:hAnsi="Times New Roman" w:cs="Times New Roman"/>
          <w:sz w:val="24"/>
          <w:szCs w:val="24"/>
        </w:rPr>
        <w:t>make her feel content and satisfied due to having achieved something</w:t>
      </w:r>
      <w:r w:rsidR="00AC6A5F">
        <w:rPr>
          <w:rFonts w:ascii="Times New Roman" w:hAnsi="Times New Roman" w:cs="Times New Roman"/>
          <w:sz w:val="24"/>
          <w:szCs w:val="24"/>
        </w:rPr>
        <w:t>,</w:t>
      </w:r>
    </w:p>
    <w:p w14:paraId="2A5BF7C8" w14:textId="6EFA2371" w:rsidR="008E7F08" w:rsidRPr="00E132E7" w:rsidRDefault="008E7F08" w:rsidP="008E7F08">
      <w:pPr>
        <w:spacing w:after="0" w:line="240" w:lineRule="auto"/>
        <w:ind w:left="720"/>
        <w:jc w:val="both"/>
        <w:rPr>
          <w:rFonts w:ascii="Times New Roman" w:hAnsi="Times New Roman" w:cs="Times New Roman"/>
          <w:sz w:val="24"/>
        </w:rPr>
      </w:pPr>
      <w:r w:rsidRPr="00E132E7">
        <w:rPr>
          <w:rFonts w:ascii="Times New Roman" w:hAnsi="Times New Roman" w:cs="Times New Roman"/>
          <w:sz w:val="24"/>
        </w:rPr>
        <w:t>I would say my motivation is still at the same level</w:t>
      </w:r>
      <w:r w:rsidR="00AC6A5F">
        <w:rPr>
          <w:rFonts w:ascii="Times New Roman" w:hAnsi="Times New Roman" w:cs="Times New Roman"/>
          <w:sz w:val="24"/>
        </w:rPr>
        <w:t>,</w:t>
      </w:r>
      <w:r w:rsidRPr="00E132E7">
        <w:rPr>
          <w:rFonts w:ascii="Times New Roman" w:hAnsi="Times New Roman" w:cs="Times New Roman"/>
          <w:sz w:val="24"/>
        </w:rPr>
        <w:t xml:space="preserve"> if not increased. I’m the type that the more work I have and the more that can be accomplished, the happier I would be. I always think that I’ll gain more if I work more. (Female, L1 T3)</w:t>
      </w:r>
    </w:p>
    <w:p w14:paraId="044E665C" w14:textId="77777777" w:rsidR="008E7F08" w:rsidRPr="00E132E7" w:rsidRDefault="008E7F08" w:rsidP="008E7F08">
      <w:pPr>
        <w:spacing w:after="0" w:line="240" w:lineRule="auto"/>
        <w:ind w:left="720"/>
        <w:jc w:val="both"/>
        <w:rPr>
          <w:rFonts w:ascii="Times New Roman" w:hAnsi="Times New Roman" w:cs="Times New Roman"/>
          <w:sz w:val="24"/>
        </w:rPr>
      </w:pPr>
    </w:p>
    <w:p w14:paraId="2B8ABA3D" w14:textId="4B910EA4" w:rsidR="002051C6" w:rsidRDefault="008E7F08" w:rsidP="00B82613">
      <w:pPr>
        <w:spacing w:after="0" w:line="480" w:lineRule="auto"/>
        <w:rPr>
          <w:rFonts w:ascii="Times New Roman" w:hAnsi="Times New Roman" w:cs="Times New Roman"/>
          <w:sz w:val="24"/>
        </w:rPr>
      </w:pPr>
      <w:r w:rsidRPr="00E132E7">
        <w:rPr>
          <w:rFonts w:ascii="Times New Roman" w:hAnsi="Times New Roman" w:cs="Times New Roman"/>
          <w:sz w:val="24"/>
        </w:rPr>
        <w:t xml:space="preserve">In this last theme, those reporting having endured such burnout conditions may have accustomed themselves and been habituated </w:t>
      </w:r>
      <w:r w:rsidR="00AC6A5F">
        <w:rPr>
          <w:rFonts w:ascii="Times New Roman" w:hAnsi="Times New Roman" w:cs="Times New Roman"/>
          <w:sz w:val="24"/>
        </w:rPr>
        <w:t>with</w:t>
      </w:r>
      <w:r w:rsidR="00AC6A5F" w:rsidRPr="00E132E7">
        <w:rPr>
          <w:rFonts w:ascii="Times New Roman" w:hAnsi="Times New Roman" w:cs="Times New Roman"/>
          <w:sz w:val="24"/>
        </w:rPr>
        <w:t xml:space="preserve"> </w:t>
      </w:r>
      <w:r w:rsidRPr="00E132E7">
        <w:rPr>
          <w:rFonts w:ascii="Times New Roman" w:hAnsi="Times New Roman" w:cs="Times New Roman"/>
          <w:sz w:val="24"/>
        </w:rPr>
        <w:t xml:space="preserve">what was around them. Nevertheless, </w:t>
      </w:r>
      <w:r w:rsidR="00644D9A" w:rsidRPr="00E132E7">
        <w:rPr>
          <w:rFonts w:ascii="Times New Roman" w:hAnsi="Times New Roman" w:cs="Times New Roman"/>
          <w:sz w:val="24"/>
        </w:rPr>
        <w:t>there were still a</w:t>
      </w:r>
      <w:r w:rsidRPr="00E132E7">
        <w:rPr>
          <w:rFonts w:ascii="Times New Roman" w:hAnsi="Times New Roman" w:cs="Times New Roman"/>
          <w:sz w:val="24"/>
        </w:rPr>
        <w:t xml:space="preserve"> few who continued in their burning out nature righ</w:t>
      </w:r>
      <w:r w:rsidR="00A32D62" w:rsidRPr="00E132E7">
        <w:rPr>
          <w:rFonts w:ascii="Times New Roman" w:hAnsi="Times New Roman" w:cs="Times New Roman"/>
          <w:sz w:val="24"/>
        </w:rPr>
        <w:t xml:space="preserve">t up until the end of semester. </w:t>
      </w:r>
      <w:r w:rsidRPr="00E132E7">
        <w:rPr>
          <w:rFonts w:ascii="Times New Roman" w:hAnsi="Times New Roman" w:cs="Times New Roman"/>
          <w:sz w:val="24"/>
        </w:rPr>
        <w:t xml:space="preserve">This theme </w:t>
      </w:r>
      <w:r w:rsidR="00881CF3" w:rsidRPr="00E132E7">
        <w:rPr>
          <w:rFonts w:ascii="Times New Roman" w:hAnsi="Times New Roman" w:cs="Times New Roman"/>
          <w:sz w:val="24"/>
        </w:rPr>
        <w:t>hence concluded</w:t>
      </w:r>
      <w:r w:rsidRPr="00E132E7">
        <w:rPr>
          <w:rFonts w:ascii="Times New Roman" w:hAnsi="Times New Roman" w:cs="Times New Roman"/>
          <w:sz w:val="24"/>
        </w:rPr>
        <w:t xml:space="preserve"> the third stage of the data collection.</w:t>
      </w:r>
      <w:r w:rsidR="00D73B9B" w:rsidRPr="00E132E7">
        <w:rPr>
          <w:rFonts w:ascii="Times New Roman" w:hAnsi="Times New Roman" w:cs="Times New Roman"/>
          <w:sz w:val="24"/>
        </w:rPr>
        <w:t xml:space="preserve">  </w:t>
      </w:r>
    </w:p>
    <w:p w14:paraId="0612581C" w14:textId="77777777" w:rsidR="00C11022" w:rsidRDefault="00C11022" w:rsidP="00B82613">
      <w:pPr>
        <w:spacing w:after="0" w:line="480" w:lineRule="auto"/>
        <w:rPr>
          <w:rFonts w:ascii="Times New Roman" w:hAnsi="Times New Roman" w:cs="Times New Roman"/>
          <w:b/>
          <w:bCs/>
          <w:color w:val="000000"/>
          <w:sz w:val="24"/>
          <w:szCs w:val="24"/>
        </w:rPr>
      </w:pPr>
    </w:p>
    <w:p w14:paraId="041773E8" w14:textId="7A0D1C98" w:rsidR="002051C6" w:rsidRPr="00E132E7" w:rsidRDefault="002051C6" w:rsidP="002051C6">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6</w:t>
      </w:r>
      <w:r w:rsidRPr="00E72AEA">
        <w:rPr>
          <w:rFonts w:ascii="Times New Roman" w:hAnsi="Times New Roman" w:cs="Times New Roman"/>
          <w:b/>
          <w:sz w:val="24"/>
          <w:szCs w:val="24"/>
        </w:rPr>
        <w:t>.</w:t>
      </w:r>
      <w:r>
        <w:rPr>
          <w:rFonts w:ascii="Times New Roman" w:hAnsi="Times New Roman" w:cs="Times New Roman"/>
          <w:b/>
          <w:sz w:val="24"/>
          <w:szCs w:val="24"/>
        </w:rPr>
        <w:t>6</w:t>
      </w:r>
      <w:r w:rsidRPr="00E132E7">
        <w:rPr>
          <w:rFonts w:ascii="Times New Roman" w:hAnsi="Times New Roman" w:cs="Times New Roman"/>
          <w:b/>
          <w:sz w:val="24"/>
          <w:szCs w:val="24"/>
        </w:rPr>
        <w:t xml:space="preserve"> Summary of Main Findings and Arguments</w:t>
      </w:r>
    </w:p>
    <w:p w14:paraId="12C6322C" w14:textId="6F4407BA" w:rsidR="002051C6" w:rsidRPr="00E132E7" w:rsidRDefault="002051C6" w:rsidP="002051C6">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Addressing the main aim of this qualitative study, semi-structured interviews were conducted</w:t>
      </w:r>
      <w:r w:rsidR="004775CC">
        <w:rPr>
          <w:rFonts w:ascii="Times New Roman" w:hAnsi="Times New Roman" w:cs="Times New Roman"/>
          <w:sz w:val="24"/>
          <w:szCs w:val="24"/>
        </w:rPr>
        <w:t xml:space="preserve"> </w:t>
      </w:r>
      <w:r w:rsidRPr="00E132E7">
        <w:rPr>
          <w:rFonts w:ascii="Times New Roman" w:hAnsi="Times New Roman" w:cs="Times New Roman"/>
          <w:sz w:val="24"/>
          <w:szCs w:val="24"/>
        </w:rPr>
        <w:t xml:space="preserve">to gain insights into Malaysian </w:t>
      </w:r>
      <w:r>
        <w:rPr>
          <w:rFonts w:ascii="Times New Roman" w:hAnsi="Times New Roman" w:cs="Times New Roman"/>
          <w:sz w:val="24"/>
          <w:szCs w:val="24"/>
        </w:rPr>
        <w:t>u</w:t>
      </w:r>
      <w:r w:rsidRPr="00E132E7">
        <w:rPr>
          <w:rFonts w:ascii="Times New Roman" w:hAnsi="Times New Roman" w:cs="Times New Roman"/>
          <w:sz w:val="24"/>
          <w:szCs w:val="24"/>
        </w:rPr>
        <w:t xml:space="preserve">niversity academics’ perception of job burnout. As Shaw (2014) and Watts and Robertson (2011) observed, this area of university academics’ burnout </w:t>
      </w:r>
      <w:r>
        <w:rPr>
          <w:rFonts w:ascii="Times New Roman" w:hAnsi="Times New Roman" w:cs="Times New Roman"/>
          <w:sz w:val="24"/>
          <w:szCs w:val="24"/>
        </w:rPr>
        <w:t>is</w:t>
      </w:r>
      <w:r w:rsidRPr="00E132E7">
        <w:rPr>
          <w:rFonts w:ascii="Times New Roman" w:hAnsi="Times New Roman" w:cs="Times New Roman"/>
          <w:sz w:val="24"/>
          <w:szCs w:val="24"/>
        </w:rPr>
        <w:t xml:space="preserve"> in fact and undeniably under researched. This study adds to the theoretical body of knowledge by providing understanding of Malaysian </w:t>
      </w:r>
      <w:r>
        <w:rPr>
          <w:rFonts w:ascii="Times New Roman" w:hAnsi="Times New Roman" w:cs="Times New Roman"/>
          <w:sz w:val="24"/>
          <w:szCs w:val="24"/>
        </w:rPr>
        <w:t>u</w:t>
      </w:r>
      <w:r w:rsidRPr="00E132E7">
        <w:rPr>
          <w:rFonts w:ascii="Times New Roman" w:hAnsi="Times New Roman" w:cs="Times New Roman"/>
          <w:sz w:val="24"/>
          <w:szCs w:val="24"/>
        </w:rPr>
        <w:t>niversity academics’ perception</w:t>
      </w:r>
      <w:r>
        <w:rPr>
          <w:rFonts w:ascii="Times New Roman" w:hAnsi="Times New Roman" w:cs="Times New Roman"/>
          <w:sz w:val="24"/>
          <w:szCs w:val="24"/>
        </w:rPr>
        <w:t>s</w:t>
      </w:r>
      <w:r w:rsidRPr="00E132E7">
        <w:rPr>
          <w:rFonts w:ascii="Times New Roman" w:hAnsi="Times New Roman" w:cs="Times New Roman"/>
          <w:sz w:val="24"/>
          <w:szCs w:val="24"/>
        </w:rPr>
        <w:t xml:space="preserve"> of job burnout.</w:t>
      </w:r>
    </w:p>
    <w:p w14:paraId="587F7FE0" w14:textId="76A10DD3" w:rsidR="002051C6" w:rsidRPr="00E132E7" w:rsidRDefault="002051C6" w:rsidP="002051C6">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The available evidence suggests that burnout occurring for these academics </w:t>
      </w:r>
      <w:r>
        <w:rPr>
          <w:rFonts w:ascii="Times New Roman" w:hAnsi="Times New Roman" w:cs="Times New Roman"/>
          <w:sz w:val="24"/>
          <w:szCs w:val="24"/>
        </w:rPr>
        <w:t>was</w:t>
      </w:r>
      <w:r w:rsidRPr="00E132E7">
        <w:rPr>
          <w:rFonts w:ascii="Times New Roman" w:hAnsi="Times New Roman" w:cs="Times New Roman"/>
          <w:sz w:val="24"/>
          <w:szCs w:val="24"/>
        </w:rPr>
        <w:t xml:space="preserve"> mainly due to stress, overbearing institutional factors, workload demands, the </w:t>
      </w:r>
      <w:r>
        <w:rPr>
          <w:rFonts w:ascii="Times New Roman" w:hAnsi="Times New Roman" w:cs="Times New Roman"/>
          <w:sz w:val="24"/>
          <w:szCs w:val="24"/>
        </w:rPr>
        <w:t>Pressure to Publish,</w:t>
      </w:r>
      <w:r w:rsidRPr="00E132E7">
        <w:rPr>
          <w:rFonts w:ascii="Times New Roman" w:hAnsi="Times New Roman" w:cs="Times New Roman"/>
          <w:sz w:val="24"/>
          <w:szCs w:val="24"/>
        </w:rPr>
        <w:t xml:space="preserve"> and highly competitive environments. The work-family conflict struggle</w:t>
      </w:r>
      <w:r>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change management seem to </w:t>
      </w:r>
      <w:r w:rsidR="00164AAE">
        <w:rPr>
          <w:rFonts w:ascii="Times New Roman" w:hAnsi="Times New Roman" w:cs="Times New Roman"/>
          <w:sz w:val="24"/>
          <w:szCs w:val="24"/>
        </w:rPr>
        <w:t xml:space="preserve">also </w:t>
      </w:r>
      <w:r w:rsidRPr="00E132E7">
        <w:rPr>
          <w:rFonts w:ascii="Times New Roman" w:hAnsi="Times New Roman" w:cs="Times New Roman"/>
          <w:sz w:val="24"/>
          <w:szCs w:val="24"/>
        </w:rPr>
        <w:t>be contributing factors. At the same time</w:t>
      </w:r>
      <w:r>
        <w:rPr>
          <w:rFonts w:ascii="Times New Roman" w:hAnsi="Times New Roman" w:cs="Times New Roman"/>
          <w:sz w:val="24"/>
          <w:szCs w:val="24"/>
        </w:rPr>
        <w:t>,</w:t>
      </w:r>
      <w:r w:rsidRPr="00E132E7">
        <w:rPr>
          <w:rFonts w:ascii="Times New Roman" w:hAnsi="Times New Roman" w:cs="Times New Roman"/>
          <w:sz w:val="24"/>
          <w:szCs w:val="24"/>
        </w:rPr>
        <w:t xml:space="preserve"> burnout at the highest level (or at its lowest) could evolve into variations over the course of one semester or fluctuate over time</w:t>
      </w:r>
      <w:r>
        <w:rPr>
          <w:rFonts w:ascii="Times New Roman" w:hAnsi="Times New Roman" w:cs="Times New Roman"/>
          <w:sz w:val="24"/>
          <w:szCs w:val="24"/>
        </w:rPr>
        <w:t>. This would</w:t>
      </w:r>
      <w:r w:rsidRPr="00E132E7">
        <w:rPr>
          <w:rFonts w:ascii="Times New Roman" w:hAnsi="Times New Roman" w:cs="Times New Roman"/>
          <w:sz w:val="24"/>
          <w:szCs w:val="24"/>
        </w:rPr>
        <w:t xml:space="preserve"> allow a little period for recovery if academics were in possession of good resilience skills and coping abilities to keep engaging in work. Interview data indicated that </w:t>
      </w:r>
      <w:r w:rsidR="00037FD9">
        <w:rPr>
          <w:rFonts w:ascii="Times New Roman" w:hAnsi="Times New Roman" w:cs="Times New Roman"/>
          <w:sz w:val="24"/>
          <w:szCs w:val="24"/>
        </w:rPr>
        <w:t>in general, most</w:t>
      </w:r>
      <w:r w:rsidRPr="00E132E7">
        <w:rPr>
          <w:rFonts w:ascii="Times New Roman" w:hAnsi="Times New Roman" w:cs="Times New Roman"/>
          <w:sz w:val="24"/>
          <w:szCs w:val="24"/>
        </w:rPr>
        <w:t xml:space="preserve"> university academics found their </w:t>
      </w:r>
      <w:r w:rsidR="00037FD9" w:rsidRPr="00E132E7">
        <w:rPr>
          <w:rFonts w:ascii="Times New Roman" w:hAnsi="Times New Roman" w:cs="Times New Roman"/>
          <w:sz w:val="24"/>
          <w:szCs w:val="24"/>
        </w:rPr>
        <w:t>car</w:t>
      </w:r>
      <w:r w:rsidR="00037FD9">
        <w:rPr>
          <w:rFonts w:ascii="Times New Roman" w:hAnsi="Times New Roman" w:cs="Times New Roman"/>
          <w:sz w:val="24"/>
          <w:szCs w:val="24"/>
        </w:rPr>
        <w:t>eers</w:t>
      </w:r>
      <w:r w:rsidRPr="00E132E7">
        <w:rPr>
          <w:rFonts w:ascii="Times New Roman" w:hAnsi="Times New Roman" w:cs="Times New Roman"/>
          <w:sz w:val="24"/>
          <w:szCs w:val="24"/>
        </w:rPr>
        <w:t xml:space="preserve"> stressful. Overall, </w:t>
      </w:r>
      <w:r w:rsidRPr="00E132E7">
        <w:rPr>
          <w:rFonts w:ascii="Times New Roman" w:hAnsi="Times New Roman" w:cs="Times New Roman"/>
          <w:sz w:val="24"/>
          <w:szCs w:val="24"/>
        </w:rPr>
        <w:lastRenderedPageBreak/>
        <w:t xml:space="preserve">according to the pool of evidence gained from the interview results of this qualitative stage, there are some salient arguments and points that can be derived of burnout and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among university academics </w:t>
      </w:r>
      <w:r>
        <w:rPr>
          <w:rFonts w:ascii="Times New Roman" w:hAnsi="Times New Roman" w:cs="Times New Roman"/>
          <w:sz w:val="24"/>
          <w:szCs w:val="24"/>
        </w:rPr>
        <w:t>in</w:t>
      </w:r>
      <w:r w:rsidRPr="00E132E7">
        <w:rPr>
          <w:rFonts w:ascii="Times New Roman" w:hAnsi="Times New Roman" w:cs="Times New Roman"/>
          <w:sz w:val="24"/>
          <w:szCs w:val="24"/>
        </w:rPr>
        <w:t xml:space="preserve"> this study.</w:t>
      </w:r>
      <w:r w:rsidRPr="00E132E7">
        <w:t xml:space="preserve"> </w:t>
      </w:r>
      <w:r>
        <w:rPr>
          <w:rFonts w:ascii="Times New Roman" w:hAnsi="Times New Roman" w:cs="Times New Roman"/>
          <w:sz w:val="24"/>
          <w:szCs w:val="24"/>
        </w:rPr>
        <w:t>A s</w:t>
      </w:r>
      <w:r w:rsidRPr="00E132E7">
        <w:rPr>
          <w:rFonts w:ascii="Times New Roman" w:hAnsi="Times New Roman" w:cs="Times New Roman"/>
          <w:sz w:val="24"/>
          <w:szCs w:val="24"/>
        </w:rPr>
        <w:t>ummary of the findings</w:t>
      </w:r>
      <w:r>
        <w:rPr>
          <w:rFonts w:ascii="Times New Roman" w:hAnsi="Times New Roman" w:cs="Times New Roman"/>
          <w:sz w:val="24"/>
          <w:szCs w:val="24"/>
        </w:rPr>
        <w:t>,</w:t>
      </w:r>
      <w:r w:rsidRPr="00E132E7">
        <w:rPr>
          <w:rFonts w:ascii="Times New Roman" w:hAnsi="Times New Roman" w:cs="Times New Roman"/>
          <w:sz w:val="24"/>
          <w:szCs w:val="24"/>
        </w:rPr>
        <w:t xml:space="preserve"> as well as the nature of the burnout problem </w:t>
      </w:r>
      <w:r>
        <w:rPr>
          <w:rFonts w:ascii="Times New Roman" w:hAnsi="Times New Roman" w:cs="Times New Roman"/>
          <w:sz w:val="24"/>
          <w:szCs w:val="24"/>
        </w:rPr>
        <w:t>is as follows</w:t>
      </w:r>
      <w:r w:rsidRPr="00E132E7">
        <w:rPr>
          <w:rFonts w:ascii="Times New Roman" w:hAnsi="Times New Roman" w:cs="Times New Roman"/>
          <w:sz w:val="24"/>
          <w:szCs w:val="24"/>
        </w:rPr>
        <w:t>:</w:t>
      </w:r>
    </w:p>
    <w:p w14:paraId="2E598F90" w14:textId="642A5106" w:rsidR="002051C6" w:rsidRPr="00E132E7" w:rsidRDefault="002051C6" w:rsidP="002051C6">
      <w:pPr>
        <w:numPr>
          <w:ilvl w:val="0"/>
          <w:numId w:val="40"/>
        </w:numPr>
        <w:spacing w:line="480" w:lineRule="auto"/>
        <w:contextualSpacing/>
        <w:rPr>
          <w:rFonts w:ascii="Times New Roman" w:hAnsi="Times New Roman" w:cs="Times New Roman"/>
          <w:sz w:val="24"/>
          <w:szCs w:val="24"/>
        </w:rPr>
      </w:pPr>
      <w:r w:rsidRPr="00E132E7">
        <w:rPr>
          <w:rFonts w:ascii="Times New Roman" w:hAnsi="Times New Roman" w:cs="Times New Roman"/>
          <w:sz w:val="24"/>
          <w:szCs w:val="24"/>
        </w:rPr>
        <w:t xml:space="preserve">High levels of </w:t>
      </w:r>
      <w:r w:rsidR="005E0542">
        <w:rPr>
          <w:rFonts w:ascii="Times New Roman" w:hAnsi="Times New Roman" w:cs="Times New Roman"/>
          <w:sz w:val="24"/>
          <w:szCs w:val="24"/>
        </w:rPr>
        <w:t>job</w:t>
      </w:r>
      <w:r w:rsidRPr="00E132E7">
        <w:rPr>
          <w:rFonts w:ascii="Times New Roman" w:hAnsi="Times New Roman" w:cs="Times New Roman"/>
          <w:sz w:val="24"/>
          <w:szCs w:val="24"/>
        </w:rPr>
        <w:t>-related stress are reported to occur across different types of universities and across career stage</w:t>
      </w:r>
      <w:r w:rsidR="005E0542">
        <w:rPr>
          <w:rFonts w:ascii="Times New Roman" w:hAnsi="Times New Roman" w:cs="Times New Roman"/>
          <w:sz w:val="24"/>
          <w:szCs w:val="24"/>
        </w:rPr>
        <w:t>s</w:t>
      </w:r>
      <w:r w:rsidRPr="00E132E7">
        <w:rPr>
          <w:rFonts w:ascii="Times New Roman" w:hAnsi="Times New Roman" w:cs="Times New Roman"/>
          <w:sz w:val="24"/>
          <w:szCs w:val="24"/>
        </w:rPr>
        <w:t xml:space="preserve"> </w:t>
      </w:r>
      <w:r>
        <w:rPr>
          <w:rFonts w:ascii="Times New Roman" w:hAnsi="Times New Roman" w:cs="Times New Roman"/>
          <w:sz w:val="24"/>
          <w:szCs w:val="24"/>
        </w:rPr>
        <w:t>and</w:t>
      </w:r>
      <w:r w:rsidRPr="00E132E7">
        <w:rPr>
          <w:rFonts w:ascii="Times New Roman" w:hAnsi="Times New Roman" w:cs="Times New Roman"/>
          <w:sz w:val="24"/>
          <w:szCs w:val="24"/>
        </w:rPr>
        <w:t xml:space="preserve"> high levels of stress are </w:t>
      </w:r>
      <w:r w:rsidR="00D40165" w:rsidRPr="00E132E7">
        <w:rPr>
          <w:rFonts w:ascii="Times New Roman" w:hAnsi="Times New Roman" w:cs="Times New Roman"/>
          <w:sz w:val="24"/>
          <w:szCs w:val="24"/>
        </w:rPr>
        <w:t>associated</w:t>
      </w:r>
      <w:r w:rsidRPr="00E132E7">
        <w:rPr>
          <w:rFonts w:ascii="Times New Roman" w:hAnsi="Times New Roman" w:cs="Times New Roman"/>
          <w:sz w:val="24"/>
          <w:szCs w:val="24"/>
        </w:rPr>
        <w:t xml:space="preserve"> </w:t>
      </w:r>
      <w:r w:rsidR="00D40165">
        <w:rPr>
          <w:rFonts w:ascii="Times New Roman" w:hAnsi="Times New Roman" w:cs="Times New Roman"/>
          <w:sz w:val="24"/>
          <w:szCs w:val="24"/>
        </w:rPr>
        <w:t>with</w:t>
      </w:r>
      <w:r w:rsidR="00D40165" w:rsidRPr="00E132E7">
        <w:rPr>
          <w:rFonts w:ascii="Times New Roman" w:hAnsi="Times New Roman" w:cs="Times New Roman"/>
          <w:sz w:val="24"/>
          <w:szCs w:val="24"/>
        </w:rPr>
        <w:t xml:space="preserve"> </w:t>
      </w:r>
      <w:r w:rsidR="00D40165">
        <w:rPr>
          <w:rFonts w:ascii="Times New Roman" w:hAnsi="Times New Roman" w:cs="Times New Roman"/>
          <w:sz w:val="24"/>
          <w:szCs w:val="24"/>
        </w:rPr>
        <w:t>heightened</w:t>
      </w:r>
      <w:r w:rsidR="00D40165" w:rsidRPr="00E132E7">
        <w:rPr>
          <w:rFonts w:ascii="Times New Roman" w:hAnsi="Times New Roman" w:cs="Times New Roman"/>
          <w:sz w:val="24"/>
          <w:szCs w:val="24"/>
        </w:rPr>
        <w:t xml:space="preserve"> </w:t>
      </w:r>
      <w:r w:rsidRPr="00E132E7">
        <w:rPr>
          <w:rFonts w:ascii="Times New Roman" w:hAnsi="Times New Roman" w:cs="Times New Roman"/>
          <w:sz w:val="24"/>
          <w:szCs w:val="24"/>
        </w:rPr>
        <w:t>burnout</w:t>
      </w:r>
      <w:r w:rsidR="00D40165">
        <w:rPr>
          <w:rFonts w:ascii="Times New Roman" w:hAnsi="Times New Roman" w:cs="Times New Roman"/>
          <w:sz w:val="24"/>
          <w:szCs w:val="24"/>
        </w:rPr>
        <w:t xml:space="preserve"> phases</w:t>
      </w:r>
      <w:r w:rsidRPr="00E132E7">
        <w:rPr>
          <w:rFonts w:ascii="Times New Roman" w:hAnsi="Times New Roman" w:cs="Times New Roman"/>
          <w:sz w:val="24"/>
          <w:szCs w:val="24"/>
        </w:rPr>
        <w:t xml:space="preserve"> (Khamisa, Peltzer, Ilic, &amp; Oldenburg, 2017).</w:t>
      </w:r>
    </w:p>
    <w:p w14:paraId="3CE56353" w14:textId="0A73BB39" w:rsidR="002051C6" w:rsidRPr="00E132E7" w:rsidRDefault="002051C6" w:rsidP="002051C6">
      <w:pPr>
        <w:numPr>
          <w:ilvl w:val="0"/>
          <w:numId w:val="40"/>
        </w:numPr>
        <w:spacing w:after="0" w:line="480" w:lineRule="auto"/>
        <w:contextualSpacing/>
        <w:rPr>
          <w:rFonts w:ascii="Times New Roman" w:hAnsi="Times New Roman" w:cs="Times New Roman"/>
          <w:sz w:val="24"/>
          <w:szCs w:val="24"/>
        </w:rPr>
      </w:pPr>
      <w:r w:rsidRPr="00E132E7">
        <w:rPr>
          <w:rFonts w:ascii="Times New Roman" w:hAnsi="Times New Roman" w:cs="Times New Roman"/>
          <w:sz w:val="24"/>
          <w:szCs w:val="24"/>
        </w:rPr>
        <w:t xml:space="preserve">Individual-specific stressors </w:t>
      </w:r>
      <w:r w:rsidR="00D40165">
        <w:rPr>
          <w:rFonts w:ascii="Times New Roman" w:hAnsi="Times New Roman" w:cs="Times New Roman"/>
          <w:sz w:val="24"/>
          <w:szCs w:val="24"/>
        </w:rPr>
        <w:t>may place</w:t>
      </w:r>
      <w:r w:rsidRPr="00E132E7">
        <w:rPr>
          <w:rFonts w:ascii="Times New Roman" w:hAnsi="Times New Roman" w:cs="Times New Roman"/>
          <w:sz w:val="24"/>
          <w:szCs w:val="24"/>
        </w:rPr>
        <w:t xml:space="preserve"> academics at higher risk of burnout</w:t>
      </w:r>
      <w:r>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these stressors can later result </w:t>
      </w:r>
      <w:r>
        <w:rPr>
          <w:rFonts w:ascii="Times New Roman" w:hAnsi="Times New Roman" w:cs="Times New Roman"/>
          <w:sz w:val="24"/>
          <w:szCs w:val="24"/>
        </w:rPr>
        <w:t>in</w:t>
      </w:r>
      <w:r w:rsidRPr="00E132E7">
        <w:rPr>
          <w:rFonts w:ascii="Times New Roman" w:hAnsi="Times New Roman" w:cs="Times New Roman"/>
          <w:sz w:val="24"/>
          <w:szCs w:val="24"/>
        </w:rPr>
        <w:t xml:space="preserve"> anxiety, demotivation</w:t>
      </w:r>
      <w:r>
        <w:rPr>
          <w:rFonts w:ascii="Times New Roman" w:hAnsi="Times New Roman" w:cs="Times New Roman"/>
          <w:sz w:val="24"/>
          <w:szCs w:val="24"/>
        </w:rPr>
        <w:t>,</w:t>
      </w:r>
      <w:r w:rsidRPr="00E132E7">
        <w:rPr>
          <w:rFonts w:ascii="Times New Roman" w:hAnsi="Times New Roman" w:cs="Times New Roman"/>
          <w:sz w:val="24"/>
          <w:szCs w:val="24"/>
        </w:rPr>
        <w:t xml:space="preserve"> reduced workplace productivity</w:t>
      </w:r>
      <w:r>
        <w:rPr>
          <w:rFonts w:ascii="Times New Roman" w:hAnsi="Times New Roman" w:cs="Times New Roman"/>
          <w:sz w:val="24"/>
          <w:szCs w:val="24"/>
        </w:rPr>
        <w:t>,</w:t>
      </w:r>
      <w:r w:rsidRPr="00E132E7">
        <w:rPr>
          <w:rFonts w:ascii="Times New Roman" w:hAnsi="Times New Roman" w:cs="Times New Roman"/>
          <w:sz w:val="24"/>
          <w:szCs w:val="24"/>
        </w:rPr>
        <w:t xml:space="preserve"> and intention to quit the job.</w:t>
      </w:r>
    </w:p>
    <w:p w14:paraId="47204317" w14:textId="55B23016" w:rsidR="002051C6" w:rsidRPr="00E132E7" w:rsidRDefault="002051C6" w:rsidP="002051C6">
      <w:pPr>
        <w:numPr>
          <w:ilvl w:val="0"/>
          <w:numId w:val="40"/>
        </w:numPr>
        <w:spacing w:after="0" w:line="480" w:lineRule="auto"/>
        <w:contextualSpacing/>
        <w:rPr>
          <w:rFonts w:ascii="Times New Roman" w:hAnsi="Times New Roman" w:cs="Times New Roman"/>
          <w:sz w:val="24"/>
          <w:szCs w:val="24"/>
        </w:rPr>
      </w:pPr>
      <w:r w:rsidRPr="00E132E7">
        <w:rPr>
          <w:rFonts w:ascii="Times New Roman" w:hAnsi="Times New Roman" w:cs="Times New Roman"/>
          <w:sz w:val="24"/>
          <w:szCs w:val="24"/>
        </w:rPr>
        <w:t>Certain personality types also put academics at higher risk of burnout,</w:t>
      </w:r>
      <w:r w:rsidR="00D40165">
        <w:rPr>
          <w:rFonts w:ascii="Times New Roman" w:hAnsi="Times New Roman" w:cs="Times New Roman"/>
          <w:sz w:val="24"/>
          <w:szCs w:val="24"/>
        </w:rPr>
        <w:t xml:space="preserve"> e.g.</w:t>
      </w:r>
      <w:r w:rsidRPr="00E132E7">
        <w:rPr>
          <w:rFonts w:ascii="Times New Roman" w:hAnsi="Times New Roman" w:cs="Times New Roman"/>
          <w:sz w:val="24"/>
          <w:szCs w:val="24"/>
        </w:rPr>
        <w:t xml:space="preserve"> the Perfectionist Personality Type </w:t>
      </w:r>
      <w:r>
        <w:rPr>
          <w:rFonts w:ascii="Times New Roman" w:hAnsi="Times New Roman" w:cs="Times New Roman"/>
          <w:sz w:val="24"/>
          <w:szCs w:val="24"/>
        </w:rPr>
        <w:t>who is</w:t>
      </w:r>
      <w:r w:rsidRPr="00E132E7">
        <w:rPr>
          <w:rFonts w:ascii="Times New Roman" w:hAnsi="Times New Roman" w:cs="Times New Roman"/>
          <w:sz w:val="24"/>
          <w:szCs w:val="24"/>
        </w:rPr>
        <w:t xml:space="preserve"> accurate, thorough</w:t>
      </w:r>
      <w:r>
        <w:rPr>
          <w:rFonts w:ascii="Times New Roman" w:hAnsi="Times New Roman" w:cs="Times New Roman"/>
          <w:sz w:val="24"/>
          <w:szCs w:val="24"/>
        </w:rPr>
        <w:t>,</w:t>
      </w:r>
      <w:r w:rsidRPr="00E132E7">
        <w:rPr>
          <w:rFonts w:ascii="Times New Roman" w:hAnsi="Times New Roman" w:cs="Times New Roman"/>
          <w:sz w:val="24"/>
          <w:szCs w:val="24"/>
        </w:rPr>
        <w:t xml:space="preserve"> and orderly, </w:t>
      </w:r>
      <w:r>
        <w:rPr>
          <w:rFonts w:ascii="Times New Roman" w:hAnsi="Times New Roman" w:cs="Times New Roman"/>
          <w:sz w:val="24"/>
          <w:szCs w:val="24"/>
        </w:rPr>
        <w:t>and holds a self perception</w:t>
      </w:r>
      <w:r w:rsidRPr="00E132E7">
        <w:rPr>
          <w:rFonts w:ascii="Times New Roman" w:hAnsi="Times New Roman" w:cs="Times New Roman"/>
          <w:sz w:val="24"/>
          <w:szCs w:val="24"/>
        </w:rPr>
        <w:t xml:space="preserve"> as </w:t>
      </w:r>
      <w:r>
        <w:rPr>
          <w:rFonts w:ascii="Times New Roman" w:hAnsi="Times New Roman" w:cs="Times New Roman"/>
          <w:sz w:val="24"/>
          <w:szCs w:val="24"/>
        </w:rPr>
        <w:t xml:space="preserve">being </w:t>
      </w:r>
      <w:r w:rsidRPr="00E132E7">
        <w:rPr>
          <w:rFonts w:ascii="Times New Roman" w:hAnsi="Times New Roman" w:cs="Times New Roman"/>
          <w:sz w:val="24"/>
          <w:szCs w:val="24"/>
        </w:rPr>
        <w:t xml:space="preserve">responsible and hardworking, </w:t>
      </w:r>
      <w:r>
        <w:rPr>
          <w:rFonts w:ascii="Times New Roman" w:hAnsi="Times New Roman" w:cs="Times New Roman"/>
          <w:sz w:val="24"/>
          <w:szCs w:val="24"/>
        </w:rPr>
        <w:t>while having</w:t>
      </w:r>
      <w:r w:rsidRPr="00E132E7">
        <w:rPr>
          <w:rFonts w:ascii="Times New Roman" w:hAnsi="Times New Roman" w:cs="Times New Roman"/>
          <w:sz w:val="24"/>
          <w:szCs w:val="24"/>
        </w:rPr>
        <w:t xml:space="preserve"> a strong sense of purpose and high ideals (Sander, 2017). And as Robertson (2011) puts it</w:t>
      </w:r>
      <w:r>
        <w:rPr>
          <w:rFonts w:ascii="Times New Roman" w:hAnsi="Times New Roman" w:cs="Times New Roman"/>
          <w:sz w:val="24"/>
          <w:szCs w:val="24"/>
        </w:rPr>
        <w:t>,</w:t>
      </w:r>
      <w:r w:rsidRPr="00E132E7">
        <w:rPr>
          <w:rFonts w:ascii="Times New Roman" w:hAnsi="Times New Roman" w:cs="Times New Roman"/>
          <w:sz w:val="24"/>
          <w:szCs w:val="24"/>
        </w:rPr>
        <w:t xml:space="preserve"> positive </w:t>
      </w:r>
      <w:r w:rsidR="00E2477B" w:rsidRPr="00E132E7">
        <w:rPr>
          <w:rFonts w:ascii="Times New Roman" w:hAnsi="Times New Roman" w:cs="Times New Roman"/>
          <w:sz w:val="24"/>
          <w:szCs w:val="24"/>
        </w:rPr>
        <w:t>character</w:t>
      </w:r>
      <w:r w:rsidR="00E2477B">
        <w:rPr>
          <w:rFonts w:ascii="Times New Roman" w:hAnsi="Times New Roman" w:cs="Times New Roman"/>
          <w:sz w:val="24"/>
          <w:szCs w:val="24"/>
        </w:rPr>
        <w:t>istic</w:t>
      </w:r>
      <w:r w:rsidR="00E2477B" w:rsidRPr="00E132E7">
        <w:rPr>
          <w:rFonts w:ascii="Times New Roman" w:hAnsi="Times New Roman" w:cs="Times New Roman"/>
          <w:sz w:val="24"/>
          <w:szCs w:val="24"/>
        </w:rPr>
        <w:t>s</w:t>
      </w:r>
      <w:r w:rsidRPr="00E132E7">
        <w:rPr>
          <w:rFonts w:ascii="Times New Roman" w:hAnsi="Times New Roman" w:cs="Times New Roman"/>
          <w:sz w:val="24"/>
          <w:szCs w:val="24"/>
        </w:rPr>
        <w:t xml:space="preserve"> that can make lecturers more </w:t>
      </w:r>
      <w:r w:rsidR="00E2477B" w:rsidRPr="00E132E7">
        <w:rPr>
          <w:rFonts w:ascii="Times New Roman" w:hAnsi="Times New Roman" w:cs="Times New Roman"/>
          <w:sz w:val="24"/>
          <w:szCs w:val="24"/>
        </w:rPr>
        <w:t>pleasing</w:t>
      </w:r>
      <w:r w:rsidRPr="00E132E7">
        <w:rPr>
          <w:rFonts w:ascii="Times New Roman" w:hAnsi="Times New Roman" w:cs="Times New Roman"/>
          <w:sz w:val="24"/>
          <w:szCs w:val="24"/>
        </w:rPr>
        <w:t xml:space="preserve"> teachers as openness also make</w:t>
      </w:r>
      <w:r>
        <w:rPr>
          <w:rFonts w:ascii="Times New Roman" w:hAnsi="Times New Roman" w:cs="Times New Roman"/>
          <w:sz w:val="24"/>
          <w:szCs w:val="24"/>
        </w:rPr>
        <w:t>s</w:t>
      </w:r>
      <w:r w:rsidRPr="00E132E7">
        <w:rPr>
          <w:rFonts w:ascii="Times New Roman" w:hAnsi="Times New Roman" w:cs="Times New Roman"/>
          <w:sz w:val="24"/>
          <w:szCs w:val="24"/>
        </w:rPr>
        <w:t xml:space="preserve"> them more </w:t>
      </w:r>
      <w:r w:rsidR="00DE3B57" w:rsidRPr="00E132E7">
        <w:rPr>
          <w:rFonts w:ascii="Times New Roman" w:hAnsi="Times New Roman" w:cs="Times New Roman"/>
          <w:sz w:val="24"/>
          <w:szCs w:val="24"/>
        </w:rPr>
        <w:t>disposed</w:t>
      </w:r>
      <w:r w:rsidRPr="00E132E7">
        <w:rPr>
          <w:rFonts w:ascii="Times New Roman" w:hAnsi="Times New Roman" w:cs="Times New Roman"/>
          <w:sz w:val="24"/>
          <w:szCs w:val="24"/>
        </w:rPr>
        <w:t xml:space="preserve"> to suffer</w:t>
      </w:r>
      <w:r w:rsidR="00DE3B57">
        <w:rPr>
          <w:rFonts w:ascii="Times New Roman" w:hAnsi="Times New Roman" w:cs="Times New Roman"/>
          <w:sz w:val="24"/>
          <w:szCs w:val="24"/>
        </w:rPr>
        <w:t xml:space="preserve"> </w:t>
      </w:r>
      <w:r w:rsidRPr="00E132E7">
        <w:rPr>
          <w:rFonts w:ascii="Times New Roman" w:hAnsi="Times New Roman" w:cs="Times New Roman"/>
          <w:sz w:val="24"/>
          <w:szCs w:val="24"/>
        </w:rPr>
        <w:t>fatigue and emotional exhaustion.</w:t>
      </w:r>
    </w:p>
    <w:p w14:paraId="3BBA9E53" w14:textId="40AFAF1E" w:rsidR="002051C6" w:rsidRPr="00E132E7" w:rsidRDefault="002051C6" w:rsidP="002051C6">
      <w:pPr>
        <w:numPr>
          <w:ilvl w:val="0"/>
          <w:numId w:val="40"/>
        </w:numPr>
        <w:spacing w:after="0" w:line="480" w:lineRule="auto"/>
        <w:contextualSpacing/>
        <w:rPr>
          <w:rFonts w:ascii="Times New Roman" w:hAnsi="Times New Roman" w:cs="Times New Roman"/>
          <w:sz w:val="24"/>
          <w:szCs w:val="24"/>
        </w:rPr>
      </w:pPr>
      <w:r w:rsidRPr="00E132E7">
        <w:rPr>
          <w:rFonts w:ascii="Times New Roman" w:hAnsi="Times New Roman" w:cs="Times New Roman"/>
          <w:sz w:val="24"/>
          <w:szCs w:val="24"/>
        </w:rPr>
        <w:t>Interviews also suggest that academics blame the system or institutional factors for their burnout episodes</w:t>
      </w:r>
      <w:r>
        <w:rPr>
          <w:rFonts w:ascii="Times New Roman" w:hAnsi="Times New Roman" w:cs="Times New Roman"/>
          <w:sz w:val="24"/>
          <w:szCs w:val="24"/>
        </w:rPr>
        <w:t>,</w:t>
      </w:r>
      <w:r w:rsidRPr="00E132E7">
        <w:rPr>
          <w:rFonts w:ascii="Times New Roman" w:hAnsi="Times New Roman" w:cs="Times New Roman"/>
          <w:sz w:val="24"/>
          <w:szCs w:val="24"/>
        </w:rPr>
        <w:t xml:space="preserve"> i.e. the pressure to perform coupled with a lack of institutional support can </w:t>
      </w:r>
      <w:r w:rsidR="00E2477B">
        <w:rPr>
          <w:rFonts w:ascii="Times New Roman" w:hAnsi="Times New Roman" w:cs="Times New Roman"/>
          <w:sz w:val="24"/>
          <w:szCs w:val="24"/>
        </w:rPr>
        <w:t>give a severe impact on</w:t>
      </w:r>
      <w:r w:rsidRPr="00E132E7">
        <w:rPr>
          <w:rFonts w:ascii="Times New Roman" w:hAnsi="Times New Roman" w:cs="Times New Roman"/>
          <w:sz w:val="24"/>
          <w:szCs w:val="24"/>
        </w:rPr>
        <w:t xml:space="preserve"> their </w:t>
      </w:r>
      <w:r w:rsidR="009A72EC">
        <w:rPr>
          <w:rFonts w:ascii="Times New Roman" w:hAnsi="Times New Roman" w:cs="Times New Roman"/>
          <w:sz w:val="24"/>
          <w:szCs w:val="24"/>
        </w:rPr>
        <w:t>well-being</w:t>
      </w:r>
      <w:r w:rsidRPr="00E132E7">
        <w:rPr>
          <w:rFonts w:ascii="Times New Roman" w:hAnsi="Times New Roman" w:cs="Times New Roman"/>
          <w:sz w:val="24"/>
          <w:szCs w:val="24"/>
        </w:rPr>
        <w:t>.</w:t>
      </w:r>
    </w:p>
    <w:p w14:paraId="0158AF3F" w14:textId="77777777" w:rsidR="002051C6" w:rsidRPr="00E132E7" w:rsidRDefault="002051C6" w:rsidP="002051C6">
      <w:pPr>
        <w:numPr>
          <w:ilvl w:val="0"/>
          <w:numId w:val="40"/>
        </w:numPr>
        <w:spacing w:line="480" w:lineRule="auto"/>
        <w:contextualSpacing/>
        <w:rPr>
          <w:rFonts w:ascii="Times New Roman" w:hAnsi="Times New Roman" w:cs="Times New Roman"/>
          <w:sz w:val="24"/>
          <w:szCs w:val="24"/>
        </w:rPr>
      </w:pPr>
      <w:r w:rsidRPr="00E132E7">
        <w:rPr>
          <w:rFonts w:ascii="Times New Roman" w:hAnsi="Times New Roman" w:cs="Times New Roman"/>
          <w:sz w:val="24"/>
          <w:szCs w:val="24"/>
        </w:rPr>
        <w:t>Working in academia or in a strict, traditional and conservative institutional setting (lacking open mindedness, freedom to work, where all things are constantly assessed through accomplishment and performance indicators) is a precursor to burnout.</w:t>
      </w:r>
    </w:p>
    <w:p w14:paraId="4247B63D" w14:textId="64ED05EC" w:rsidR="002051C6" w:rsidRPr="00E132E7" w:rsidRDefault="002051C6" w:rsidP="002051C6">
      <w:pPr>
        <w:numPr>
          <w:ilvl w:val="0"/>
          <w:numId w:val="40"/>
        </w:numPr>
        <w:spacing w:line="480" w:lineRule="auto"/>
        <w:contextualSpacing/>
        <w:rPr>
          <w:rFonts w:ascii="Times New Roman" w:hAnsi="Times New Roman" w:cs="Times New Roman"/>
          <w:sz w:val="24"/>
          <w:szCs w:val="24"/>
        </w:rPr>
      </w:pPr>
      <w:r w:rsidRPr="00E132E7">
        <w:rPr>
          <w:rFonts w:ascii="Times New Roman" w:hAnsi="Times New Roman" w:cs="Times New Roman"/>
          <w:sz w:val="24"/>
          <w:szCs w:val="24"/>
        </w:rPr>
        <w:t xml:space="preserve">A lack of resources, </w:t>
      </w:r>
      <w:r w:rsidR="00D40165">
        <w:rPr>
          <w:rFonts w:ascii="Times New Roman" w:hAnsi="Times New Roman" w:cs="Times New Roman"/>
          <w:sz w:val="24"/>
          <w:szCs w:val="24"/>
        </w:rPr>
        <w:t xml:space="preserve">cuts in </w:t>
      </w:r>
      <w:r w:rsidRPr="00E132E7">
        <w:rPr>
          <w:rFonts w:ascii="Times New Roman" w:hAnsi="Times New Roman" w:cs="Times New Roman"/>
          <w:sz w:val="24"/>
          <w:szCs w:val="24"/>
        </w:rPr>
        <w:t>fu</w:t>
      </w:r>
      <w:r w:rsidR="00D40165">
        <w:rPr>
          <w:rFonts w:ascii="Times New Roman" w:hAnsi="Times New Roman" w:cs="Times New Roman"/>
          <w:sz w:val="24"/>
          <w:szCs w:val="24"/>
        </w:rPr>
        <w:t>nds</w:t>
      </w:r>
      <w:r w:rsidRPr="00E132E7">
        <w:rPr>
          <w:rFonts w:ascii="Times New Roman" w:hAnsi="Times New Roman" w:cs="Times New Roman"/>
          <w:sz w:val="24"/>
          <w:szCs w:val="24"/>
        </w:rPr>
        <w:t>, impossible workloads</w:t>
      </w:r>
      <w:r>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D40165">
        <w:rPr>
          <w:rFonts w:ascii="Times New Roman" w:hAnsi="Times New Roman" w:cs="Times New Roman"/>
          <w:sz w:val="24"/>
          <w:szCs w:val="24"/>
        </w:rPr>
        <w:t xml:space="preserve">the </w:t>
      </w:r>
      <w:r w:rsidR="00D40165" w:rsidRPr="00E132E7">
        <w:rPr>
          <w:rFonts w:ascii="Times New Roman" w:hAnsi="Times New Roman" w:cs="Times New Roman"/>
          <w:sz w:val="24"/>
          <w:szCs w:val="24"/>
        </w:rPr>
        <w:t>mounting</w:t>
      </w:r>
      <w:r w:rsidRPr="00E132E7">
        <w:rPr>
          <w:rFonts w:ascii="Times New Roman" w:hAnsi="Times New Roman" w:cs="Times New Roman"/>
          <w:sz w:val="24"/>
          <w:szCs w:val="24"/>
        </w:rPr>
        <w:t xml:space="preserve"> expectations from parents </w:t>
      </w:r>
      <w:r w:rsidR="00D40165">
        <w:rPr>
          <w:rFonts w:ascii="Times New Roman" w:hAnsi="Times New Roman" w:cs="Times New Roman"/>
          <w:sz w:val="24"/>
          <w:szCs w:val="24"/>
        </w:rPr>
        <w:t xml:space="preserve">as well as students </w:t>
      </w:r>
      <w:r>
        <w:rPr>
          <w:rFonts w:ascii="Times New Roman" w:hAnsi="Times New Roman" w:cs="Times New Roman"/>
          <w:sz w:val="24"/>
          <w:szCs w:val="24"/>
        </w:rPr>
        <w:t xml:space="preserve">who are </w:t>
      </w:r>
      <w:r w:rsidR="00D40165">
        <w:rPr>
          <w:rFonts w:ascii="Times New Roman" w:hAnsi="Times New Roman" w:cs="Times New Roman"/>
          <w:sz w:val="24"/>
          <w:szCs w:val="24"/>
        </w:rPr>
        <w:t>investing more for</w:t>
      </w:r>
      <w:r w:rsidRPr="00E132E7">
        <w:rPr>
          <w:rFonts w:ascii="Times New Roman" w:hAnsi="Times New Roman" w:cs="Times New Roman"/>
          <w:sz w:val="24"/>
          <w:szCs w:val="24"/>
        </w:rPr>
        <w:t xml:space="preserve"> education, </w:t>
      </w:r>
      <w:r w:rsidRPr="00E132E7">
        <w:rPr>
          <w:rFonts w:ascii="Times New Roman" w:hAnsi="Times New Roman" w:cs="Times New Roman"/>
          <w:sz w:val="24"/>
          <w:szCs w:val="24"/>
        </w:rPr>
        <w:lastRenderedPageBreak/>
        <w:t>the situation is likely to become even worse</w:t>
      </w:r>
      <w:r>
        <w:rPr>
          <w:rFonts w:ascii="Times New Roman" w:hAnsi="Times New Roman" w:cs="Times New Roman"/>
          <w:sz w:val="24"/>
          <w:szCs w:val="24"/>
        </w:rPr>
        <w:t>,</w:t>
      </w:r>
      <w:r w:rsidRPr="00E132E7">
        <w:rPr>
          <w:rFonts w:ascii="Times New Roman" w:hAnsi="Times New Roman" w:cs="Times New Roman"/>
          <w:sz w:val="24"/>
          <w:szCs w:val="24"/>
        </w:rPr>
        <w:t xml:space="preserve"> and with academics unable to perform</w:t>
      </w:r>
      <w:r>
        <w:rPr>
          <w:rFonts w:ascii="Times New Roman" w:hAnsi="Times New Roman" w:cs="Times New Roman"/>
          <w:sz w:val="24"/>
          <w:szCs w:val="24"/>
        </w:rPr>
        <w:t xml:space="preserve"> this</w:t>
      </w:r>
      <w:r w:rsidRPr="00E132E7">
        <w:rPr>
          <w:rFonts w:ascii="Times New Roman" w:hAnsi="Times New Roman" w:cs="Times New Roman"/>
          <w:sz w:val="24"/>
          <w:szCs w:val="24"/>
        </w:rPr>
        <w:t xml:space="preserve"> puts them at an even higher risk of succumbing to burnout.</w:t>
      </w:r>
    </w:p>
    <w:p w14:paraId="54271E66" w14:textId="209ED99E" w:rsidR="002051C6" w:rsidRPr="00D40165" w:rsidRDefault="002051C6" w:rsidP="00D40165">
      <w:pPr>
        <w:numPr>
          <w:ilvl w:val="0"/>
          <w:numId w:val="40"/>
        </w:numPr>
        <w:spacing w:line="480" w:lineRule="auto"/>
        <w:contextualSpacing/>
        <w:rPr>
          <w:rFonts w:ascii="Times New Roman" w:hAnsi="Times New Roman" w:cs="Times New Roman"/>
          <w:sz w:val="24"/>
          <w:szCs w:val="24"/>
        </w:rPr>
      </w:pPr>
      <w:r w:rsidRPr="00E132E7">
        <w:rPr>
          <w:rFonts w:ascii="Times New Roman" w:hAnsi="Times New Roman" w:cs="Times New Roman"/>
          <w:sz w:val="24"/>
          <w:szCs w:val="24"/>
        </w:rPr>
        <w:t xml:space="preserve">Academics are expected to </w:t>
      </w:r>
      <w:r w:rsidR="00D40165">
        <w:rPr>
          <w:rFonts w:ascii="Times New Roman" w:hAnsi="Times New Roman" w:cs="Times New Roman"/>
          <w:sz w:val="24"/>
          <w:szCs w:val="24"/>
        </w:rPr>
        <w:t xml:space="preserve">conceal </w:t>
      </w:r>
      <w:r w:rsidRPr="00D40165">
        <w:rPr>
          <w:rFonts w:ascii="Times New Roman" w:hAnsi="Times New Roman" w:cs="Times New Roman"/>
          <w:sz w:val="24"/>
          <w:szCs w:val="24"/>
        </w:rPr>
        <w:t xml:space="preserve">their emotions in all circumstances </w:t>
      </w:r>
      <w:r w:rsidR="00D40165" w:rsidRPr="00D40165">
        <w:rPr>
          <w:rFonts w:ascii="Times New Roman" w:hAnsi="Times New Roman" w:cs="Times New Roman"/>
          <w:sz w:val="24"/>
          <w:szCs w:val="24"/>
        </w:rPr>
        <w:t xml:space="preserve">in a professional way </w:t>
      </w:r>
      <w:r w:rsidRPr="00D40165">
        <w:rPr>
          <w:rFonts w:ascii="Times New Roman" w:hAnsi="Times New Roman" w:cs="Times New Roman"/>
          <w:sz w:val="24"/>
          <w:szCs w:val="24"/>
        </w:rPr>
        <w:t>or to “heal themselves”, and should engage in resilience as a last resort to cater to the demands of students and management. Not one respondent sought any professional help but rather shared their burnout experiences with close friends and family. This may result in emotional dissonance as the conflict or incongruity between emotions felt and the emotions required to express to conform to some display rules (Zapf &amp; Holz, 2006).</w:t>
      </w:r>
    </w:p>
    <w:p w14:paraId="7BC604FE" w14:textId="108BBC8A" w:rsidR="002051C6" w:rsidRPr="00E132E7" w:rsidRDefault="002051C6" w:rsidP="002051C6">
      <w:pPr>
        <w:numPr>
          <w:ilvl w:val="0"/>
          <w:numId w:val="40"/>
        </w:numPr>
        <w:spacing w:line="480" w:lineRule="auto"/>
        <w:contextualSpacing/>
        <w:rPr>
          <w:rFonts w:ascii="Times New Roman" w:hAnsi="Times New Roman" w:cs="Times New Roman"/>
          <w:sz w:val="24"/>
          <w:szCs w:val="24"/>
        </w:rPr>
      </w:pPr>
      <w:r w:rsidRPr="00E132E7">
        <w:rPr>
          <w:rFonts w:ascii="Times New Roman" w:hAnsi="Times New Roman" w:cs="Times New Roman"/>
          <w:sz w:val="24"/>
          <w:szCs w:val="24"/>
        </w:rPr>
        <w:t xml:space="preserve">Age also demonstrated an association, with younger and less experienced academics appearing more vulnerable to burnout. Particularly those at the start of their careers or in the Survival or Discovery stage </w:t>
      </w:r>
      <w:r>
        <w:rPr>
          <w:rFonts w:ascii="Times New Roman" w:hAnsi="Times New Roman" w:cs="Times New Roman"/>
          <w:sz w:val="24"/>
          <w:szCs w:val="24"/>
        </w:rPr>
        <w:t>compared with</w:t>
      </w:r>
      <w:r w:rsidRPr="00E132E7">
        <w:rPr>
          <w:rFonts w:ascii="Times New Roman" w:hAnsi="Times New Roman" w:cs="Times New Roman"/>
          <w:sz w:val="24"/>
          <w:szCs w:val="24"/>
        </w:rPr>
        <w:t xml:space="preserve"> academics in the later Establishment and Advancement stage</w:t>
      </w:r>
      <w:r>
        <w:rPr>
          <w:rFonts w:ascii="Times New Roman" w:hAnsi="Times New Roman" w:cs="Times New Roman"/>
          <w:sz w:val="24"/>
          <w:szCs w:val="24"/>
        </w:rPr>
        <w:t>s</w:t>
      </w:r>
      <w:r w:rsidRPr="00E132E7">
        <w:rPr>
          <w:rFonts w:ascii="Times New Roman" w:hAnsi="Times New Roman" w:cs="Times New Roman"/>
          <w:sz w:val="24"/>
          <w:szCs w:val="24"/>
        </w:rPr>
        <w:t xml:space="preserve"> (or middle career). This could be </w:t>
      </w:r>
      <w:r w:rsidR="00B63EF6" w:rsidRPr="00E132E7">
        <w:rPr>
          <w:rFonts w:ascii="Times New Roman" w:hAnsi="Times New Roman" w:cs="Times New Roman"/>
          <w:sz w:val="24"/>
          <w:szCs w:val="24"/>
        </w:rPr>
        <w:t>as a result of</w:t>
      </w:r>
      <w:r w:rsidRPr="00E132E7">
        <w:rPr>
          <w:rFonts w:ascii="Times New Roman" w:hAnsi="Times New Roman" w:cs="Times New Roman"/>
          <w:sz w:val="24"/>
          <w:szCs w:val="24"/>
        </w:rPr>
        <w:t xml:space="preserve"> the academics’ </w:t>
      </w:r>
      <w:r w:rsidR="00B63EF6" w:rsidRPr="00E132E7">
        <w:rPr>
          <w:rFonts w:ascii="Times New Roman" w:hAnsi="Times New Roman" w:cs="Times New Roman"/>
          <w:sz w:val="24"/>
          <w:szCs w:val="24"/>
        </w:rPr>
        <w:t>capacity</w:t>
      </w:r>
      <w:r w:rsidRPr="00E132E7">
        <w:rPr>
          <w:rFonts w:ascii="Times New Roman" w:hAnsi="Times New Roman" w:cs="Times New Roman"/>
          <w:sz w:val="24"/>
          <w:szCs w:val="24"/>
        </w:rPr>
        <w:t xml:space="preserve"> to </w:t>
      </w:r>
      <w:r w:rsidR="00B63EF6">
        <w:rPr>
          <w:rFonts w:ascii="Times New Roman" w:hAnsi="Times New Roman" w:cs="Times New Roman"/>
          <w:sz w:val="24"/>
          <w:szCs w:val="24"/>
        </w:rPr>
        <w:t>manage</w:t>
      </w:r>
      <w:r>
        <w:rPr>
          <w:rFonts w:ascii="Times New Roman" w:hAnsi="Times New Roman" w:cs="Times New Roman"/>
          <w:sz w:val="24"/>
          <w:szCs w:val="24"/>
        </w:rPr>
        <w:t xml:space="preserve"> </w:t>
      </w:r>
      <w:r w:rsidRPr="00E132E7">
        <w:rPr>
          <w:rFonts w:ascii="Times New Roman" w:hAnsi="Times New Roman" w:cs="Times New Roman"/>
          <w:sz w:val="24"/>
          <w:szCs w:val="24"/>
        </w:rPr>
        <w:t xml:space="preserve">workload better and </w:t>
      </w:r>
      <w:r w:rsidR="00B63EF6">
        <w:rPr>
          <w:rFonts w:ascii="Times New Roman" w:hAnsi="Times New Roman" w:cs="Times New Roman"/>
          <w:sz w:val="24"/>
          <w:szCs w:val="24"/>
        </w:rPr>
        <w:t>are</w:t>
      </w:r>
      <w:r w:rsidR="00B63EF6"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more highly qualified and </w:t>
      </w:r>
      <w:r w:rsidR="00B63EF6" w:rsidRPr="00E132E7">
        <w:rPr>
          <w:rFonts w:ascii="Times New Roman" w:hAnsi="Times New Roman" w:cs="Times New Roman"/>
          <w:sz w:val="24"/>
          <w:szCs w:val="24"/>
        </w:rPr>
        <w:t>possibly</w:t>
      </w:r>
      <w:r w:rsidRPr="00E132E7">
        <w:rPr>
          <w:rFonts w:ascii="Times New Roman" w:hAnsi="Times New Roman" w:cs="Times New Roman"/>
          <w:sz w:val="24"/>
          <w:szCs w:val="24"/>
        </w:rPr>
        <w:t xml:space="preserve"> display better resilience </w:t>
      </w:r>
      <w:r>
        <w:rPr>
          <w:rFonts w:ascii="Times New Roman" w:hAnsi="Times New Roman" w:cs="Times New Roman"/>
          <w:sz w:val="24"/>
          <w:szCs w:val="24"/>
        </w:rPr>
        <w:t>as well</w:t>
      </w:r>
      <w:r w:rsidRPr="00E132E7">
        <w:rPr>
          <w:rFonts w:ascii="Times New Roman" w:hAnsi="Times New Roman" w:cs="Times New Roman"/>
          <w:sz w:val="24"/>
          <w:szCs w:val="24"/>
        </w:rPr>
        <w:t xml:space="preserve"> (Watts &amp; Robertson, 2011).</w:t>
      </w:r>
    </w:p>
    <w:p w14:paraId="76BA9196" w14:textId="77777777" w:rsidR="002051C6" w:rsidRPr="00E132E7" w:rsidRDefault="002051C6" w:rsidP="002051C6">
      <w:pPr>
        <w:rPr>
          <w:rFonts w:ascii="Times New Roman" w:hAnsi="Times New Roman" w:cs="Times New Roman"/>
          <w:sz w:val="24"/>
          <w:szCs w:val="24"/>
        </w:rPr>
      </w:pPr>
    </w:p>
    <w:p w14:paraId="6E701782" w14:textId="39DAA31C" w:rsidR="002051C6" w:rsidRPr="00E132E7" w:rsidRDefault="00B63EF6" w:rsidP="002051C6">
      <w:pPr>
        <w:spacing w:after="0" w:line="480" w:lineRule="auto"/>
        <w:rPr>
          <w:rFonts w:ascii="Times New Roman" w:hAnsi="Times New Roman" w:cs="Times New Roman"/>
          <w:sz w:val="24"/>
          <w:szCs w:val="24"/>
        </w:rPr>
        <w:sectPr w:rsidR="002051C6" w:rsidRPr="00E132E7" w:rsidSect="0071577C">
          <w:headerReference w:type="default" r:id="rId37"/>
          <w:pgSz w:w="11907" w:h="16840" w:code="9"/>
          <w:pgMar w:top="1644" w:right="1304" w:bottom="1531" w:left="1531" w:header="0" w:footer="737" w:gutter="0"/>
          <w:cols w:space="708"/>
          <w:docGrid w:linePitch="360"/>
        </w:sectPr>
      </w:pPr>
      <w:r>
        <w:rPr>
          <w:rFonts w:ascii="Times New Roman" w:hAnsi="Times New Roman" w:cs="Times New Roman"/>
          <w:sz w:val="24"/>
          <w:szCs w:val="24"/>
        </w:rPr>
        <w:t>E</w:t>
      </w:r>
      <w:r w:rsidR="002051C6" w:rsidRPr="00E132E7">
        <w:rPr>
          <w:rFonts w:ascii="Times New Roman" w:hAnsi="Times New Roman" w:cs="Times New Roman"/>
          <w:sz w:val="24"/>
          <w:szCs w:val="24"/>
        </w:rPr>
        <w:t>vidence</w:t>
      </w:r>
      <w:r w:rsidR="007159FF">
        <w:rPr>
          <w:rFonts w:ascii="Times New Roman" w:hAnsi="Times New Roman" w:cs="Times New Roman"/>
          <w:sz w:val="24"/>
          <w:szCs w:val="24"/>
        </w:rPr>
        <w:t xml:space="preserve"> </w:t>
      </w:r>
      <w:r>
        <w:rPr>
          <w:rFonts w:ascii="Times New Roman" w:hAnsi="Times New Roman" w:cs="Times New Roman"/>
          <w:sz w:val="24"/>
          <w:szCs w:val="24"/>
        </w:rPr>
        <w:t>show that there is</w:t>
      </w:r>
      <w:r w:rsidR="002051C6" w:rsidRPr="00E132E7">
        <w:rPr>
          <w:rFonts w:ascii="Times New Roman" w:hAnsi="Times New Roman" w:cs="Times New Roman"/>
          <w:sz w:val="24"/>
          <w:szCs w:val="24"/>
        </w:rPr>
        <w:t xml:space="preserve"> a </w:t>
      </w:r>
      <w:r w:rsidR="00D40165" w:rsidRPr="00E132E7">
        <w:rPr>
          <w:rFonts w:ascii="Times New Roman" w:hAnsi="Times New Roman" w:cs="Times New Roman"/>
          <w:sz w:val="24"/>
          <w:szCs w:val="24"/>
        </w:rPr>
        <w:t>mixture</w:t>
      </w:r>
      <w:r w:rsidR="002051C6" w:rsidRPr="00E132E7">
        <w:rPr>
          <w:rFonts w:ascii="Times New Roman" w:hAnsi="Times New Roman" w:cs="Times New Roman"/>
          <w:sz w:val="24"/>
          <w:szCs w:val="24"/>
        </w:rPr>
        <w:t xml:space="preserve"> of academic-specific stressors and a range of </w:t>
      </w:r>
      <w:r w:rsidR="00D40165" w:rsidRPr="00E132E7">
        <w:rPr>
          <w:rFonts w:ascii="Times New Roman" w:hAnsi="Times New Roman" w:cs="Times New Roman"/>
          <w:sz w:val="24"/>
          <w:szCs w:val="24"/>
        </w:rPr>
        <w:t>related</w:t>
      </w:r>
      <w:r w:rsidR="002051C6" w:rsidRPr="00E132E7">
        <w:rPr>
          <w:rFonts w:ascii="Times New Roman" w:hAnsi="Times New Roman" w:cs="Times New Roman"/>
          <w:sz w:val="24"/>
          <w:szCs w:val="24"/>
        </w:rPr>
        <w:t xml:space="preserve"> risk factors </w:t>
      </w:r>
      <w:r w:rsidR="002051C6">
        <w:rPr>
          <w:rFonts w:ascii="Times New Roman" w:hAnsi="Times New Roman" w:cs="Times New Roman"/>
          <w:sz w:val="24"/>
          <w:szCs w:val="24"/>
        </w:rPr>
        <w:t>that</w:t>
      </w:r>
      <w:r w:rsidR="002051C6" w:rsidRPr="00E132E7">
        <w:rPr>
          <w:rFonts w:ascii="Times New Roman" w:hAnsi="Times New Roman" w:cs="Times New Roman"/>
          <w:sz w:val="24"/>
          <w:szCs w:val="24"/>
        </w:rPr>
        <w:t xml:space="preserve"> pos</w:t>
      </w:r>
      <w:r>
        <w:rPr>
          <w:rFonts w:ascii="Times New Roman" w:hAnsi="Times New Roman" w:cs="Times New Roman"/>
          <w:sz w:val="24"/>
          <w:szCs w:val="24"/>
        </w:rPr>
        <w:t>e</w:t>
      </w:r>
      <w:r w:rsidR="002051C6" w:rsidRPr="00E132E7">
        <w:rPr>
          <w:rFonts w:ascii="Times New Roman" w:hAnsi="Times New Roman" w:cs="Times New Roman"/>
          <w:sz w:val="24"/>
          <w:szCs w:val="24"/>
        </w:rPr>
        <w:t xml:space="preserve"> a </w:t>
      </w:r>
      <w:r w:rsidR="007159FF" w:rsidRPr="00E132E7">
        <w:rPr>
          <w:rFonts w:ascii="Times New Roman" w:hAnsi="Times New Roman" w:cs="Times New Roman"/>
          <w:sz w:val="24"/>
          <w:szCs w:val="24"/>
        </w:rPr>
        <w:t>probable</w:t>
      </w:r>
      <w:r w:rsidR="002051C6" w:rsidRPr="00E132E7">
        <w:rPr>
          <w:rFonts w:ascii="Times New Roman" w:hAnsi="Times New Roman" w:cs="Times New Roman"/>
          <w:sz w:val="24"/>
          <w:szCs w:val="24"/>
        </w:rPr>
        <w:t xml:space="preserve"> </w:t>
      </w:r>
      <w:r w:rsidR="007159FF" w:rsidRPr="00E132E7">
        <w:rPr>
          <w:rFonts w:ascii="Times New Roman" w:hAnsi="Times New Roman" w:cs="Times New Roman"/>
          <w:sz w:val="24"/>
          <w:szCs w:val="24"/>
        </w:rPr>
        <w:t>risk</w:t>
      </w:r>
      <w:r w:rsidR="002051C6" w:rsidRPr="00E132E7">
        <w:rPr>
          <w:rFonts w:ascii="Times New Roman" w:hAnsi="Times New Roman" w:cs="Times New Roman"/>
          <w:sz w:val="24"/>
          <w:szCs w:val="24"/>
        </w:rPr>
        <w:t xml:space="preserve"> to vulnerable academics susceptible to burnout </w:t>
      </w:r>
      <w:r w:rsidR="00D40165">
        <w:rPr>
          <w:rFonts w:ascii="Times New Roman" w:hAnsi="Times New Roman" w:cs="Times New Roman"/>
          <w:sz w:val="24"/>
          <w:szCs w:val="24"/>
        </w:rPr>
        <w:t>states</w:t>
      </w:r>
      <w:r w:rsidR="002051C6" w:rsidRPr="00E132E7">
        <w:rPr>
          <w:rFonts w:ascii="Times New Roman" w:hAnsi="Times New Roman" w:cs="Times New Roman"/>
          <w:sz w:val="24"/>
          <w:szCs w:val="24"/>
        </w:rPr>
        <w:t>. Alternatively, institutional-specific stressors that lead to burning out also emerged during this qualitative stage</w:t>
      </w:r>
      <w:r w:rsidR="002051C6">
        <w:rPr>
          <w:rFonts w:ascii="Times New Roman" w:hAnsi="Times New Roman" w:cs="Times New Roman"/>
          <w:sz w:val="24"/>
          <w:szCs w:val="24"/>
        </w:rPr>
        <w:t>,</w:t>
      </w:r>
      <w:r w:rsidR="002051C6" w:rsidRPr="00E132E7">
        <w:rPr>
          <w:rFonts w:ascii="Times New Roman" w:hAnsi="Times New Roman" w:cs="Times New Roman"/>
          <w:sz w:val="24"/>
          <w:szCs w:val="24"/>
        </w:rPr>
        <w:t xml:space="preserve"> which affects a significant proportion of those in the higher education sector.</w:t>
      </w:r>
    </w:p>
    <w:p w14:paraId="0C766FA8" w14:textId="77777777" w:rsidR="002051C6" w:rsidRDefault="002051C6" w:rsidP="00D73B9B">
      <w:pPr>
        <w:autoSpaceDE w:val="0"/>
        <w:autoSpaceDN w:val="0"/>
        <w:adjustRightInd w:val="0"/>
        <w:spacing w:after="0" w:line="480" w:lineRule="auto"/>
        <w:rPr>
          <w:rFonts w:ascii="Times New Roman" w:hAnsi="Times New Roman" w:cs="Times New Roman"/>
          <w:b/>
          <w:sz w:val="24"/>
          <w:szCs w:val="24"/>
        </w:rPr>
      </w:pPr>
    </w:p>
    <w:p w14:paraId="6DFB6151" w14:textId="25F5DDF2" w:rsidR="008E7F08" w:rsidRPr="00E132E7" w:rsidRDefault="002051C6" w:rsidP="00D73B9B">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6</w:t>
      </w:r>
      <w:r w:rsidR="0086095E" w:rsidRPr="00E132E7">
        <w:rPr>
          <w:rFonts w:ascii="Times New Roman" w:hAnsi="Times New Roman" w:cs="Times New Roman"/>
          <w:b/>
          <w:sz w:val="24"/>
          <w:szCs w:val="24"/>
        </w:rPr>
        <w:t>.</w:t>
      </w:r>
      <w:r>
        <w:rPr>
          <w:rFonts w:ascii="Times New Roman" w:hAnsi="Times New Roman" w:cs="Times New Roman"/>
          <w:b/>
          <w:sz w:val="24"/>
          <w:szCs w:val="24"/>
        </w:rPr>
        <w:t>7</w:t>
      </w:r>
      <w:r w:rsidR="00EB5071" w:rsidRPr="00E132E7">
        <w:rPr>
          <w:rFonts w:ascii="Times New Roman" w:hAnsi="Times New Roman" w:cs="Times New Roman"/>
          <w:b/>
          <w:sz w:val="24"/>
          <w:szCs w:val="24"/>
        </w:rPr>
        <w:t xml:space="preserve"> </w:t>
      </w:r>
      <w:r w:rsidR="008E7F08" w:rsidRPr="00E132E7">
        <w:rPr>
          <w:rFonts w:ascii="Times New Roman" w:hAnsi="Times New Roman" w:cs="Times New Roman"/>
          <w:b/>
          <w:sz w:val="24"/>
          <w:szCs w:val="24"/>
        </w:rPr>
        <w:t>Conclusion</w:t>
      </w:r>
    </w:p>
    <w:p w14:paraId="5FD14EA5" w14:textId="63B2F357" w:rsidR="008E7F08" w:rsidRPr="00E132E7" w:rsidRDefault="00881CF3" w:rsidP="00D73B9B">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Therefore</w:t>
      </w:r>
      <w:r w:rsidR="008E7F08" w:rsidRPr="00E132E7">
        <w:rPr>
          <w:rFonts w:ascii="Times New Roman" w:hAnsi="Times New Roman" w:cs="Times New Roman"/>
          <w:sz w:val="24"/>
          <w:szCs w:val="24"/>
        </w:rPr>
        <w:t xml:space="preserve">, based on the research questions, the data </w:t>
      </w:r>
      <w:r w:rsidR="00657AC7">
        <w:rPr>
          <w:rFonts w:ascii="Times New Roman" w:hAnsi="Times New Roman" w:cs="Times New Roman"/>
          <w:sz w:val="24"/>
          <w:szCs w:val="24"/>
        </w:rPr>
        <w:t>were hence</w:t>
      </w:r>
      <w:r w:rsidR="008E7F08" w:rsidRPr="00E132E7">
        <w:rPr>
          <w:rFonts w:ascii="Times New Roman" w:hAnsi="Times New Roman" w:cs="Times New Roman"/>
          <w:sz w:val="24"/>
          <w:szCs w:val="24"/>
        </w:rPr>
        <w:t xml:space="preserve"> organised to form three main segments for the qualitative piece of the study, </w:t>
      </w:r>
      <w:r w:rsidR="00644D9A" w:rsidRPr="00E132E7">
        <w:rPr>
          <w:rFonts w:ascii="Times New Roman" w:hAnsi="Times New Roman" w:cs="Times New Roman"/>
          <w:sz w:val="24"/>
          <w:szCs w:val="24"/>
        </w:rPr>
        <w:t>i.e.</w:t>
      </w:r>
      <w:r w:rsidR="008E7F08" w:rsidRPr="00E132E7">
        <w:rPr>
          <w:rFonts w:ascii="Times New Roman" w:hAnsi="Times New Roman" w:cs="Times New Roman"/>
          <w:sz w:val="24"/>
          <w:szCs w:val="24"/>
        </w:rPr>
        <w:t xml:space="preserve">, the </w:t>
      </w:r>
      <w:r w:rsidR="00850D70">
        <w:rPr>
          <w:rFonts w:ascii="Times New Roman" w:hAnsi="Times New Roman" w:cs="Times New Roman"/>
          <w:sz w:val="24"/>
          <w:szCs w:val="24"/>
        </w:rPr>
        <w:t>f</w:t>
      </w:r>
      <w:r w:rsidR="008E7F08" w:rsidRPr="00E132E7">
        <w:rPr>
          <w:rFonts w:ascii="Times New Roman" w:hAnsi="Times New Roman" w:cs="Times New Roman"/>
          <w:sz w:val="24"/>
          <w:szCs w:val="24"/>
        </w:rPr>
        <w:t xml:space="preserve">irst data collection stage, </w:t>
      </w:r>
      <w:r w:rsidR="00850D70">
        <w:rPr>
          <w:rFonts w:ascii="Times New Roman" w:hAnsi="Times New Roman" w:cs="Times New Roman"/>
          <w:sz w:val="24"/>
          <w:szCs w:val="24"/>
        </w:rPr>
        <w:t>s</w:t>
      </w:r>
      <w:r w:rsidR="008E7F08" w:rsidRPr="00E132E7">
        <w:rPr>
          <w:rFonts w:ascii="Times New Roman" w:hAnsi="Times New Roman" w:cs="Times New Roman"/>
          <w:sz w:val="24"/>
          <w:szCs w:val="24"/>
        </w:rPr>
        <w:t>econd data</w:t>
      </w:r>
      <w:r w:rsidR="00644D9A" w:rsidRPr="00E132E7">
        <w:rPr>
          <w:rFonts w:ascii="Times New Roman" w:hAnsi="Times New Roman" w:cs="Times New Roman"/>
          <w:sz w:val="24"/>
          <w:szCs w:val="24"/>
        </w:rPr>
        <w:t xml:space="preserve"> collection stage</w:t>
      </w:r>
      <w:r w:rsidR="008E7F08" w:rsidRPr="00E132E7">
        <w:rPr>
          <w:rFonts w:ascii="Times New Roman" w:hAnsi="Times New Roman" w:cs="Times New Roman"/>
          <w:sz w:val="24"/>
          <w:szCs w:val="24"/>
        </w:rPr>
        <w:t xml:space="preserve">, and the </w:t>
      </w:r>
      <w:r w:rsidR="00850D70">
        <w:rPr>
          <w:rFonts w:ascii="Times New Roman" w:hAnsi="Times New Roman" w:cs="Times New Roman"/>
          <w:sz w:val="24"/>
          <w:szCs w:val="24"/>
        </w:rPr>
        <w:t>t</w:t>
      </w:r>
      <w:r w:rsidR="008E7F08" w:rsidRPr="00E132E7">
        <w:rPr>
          <w:rFonts w:ascii="Times New Roman" w:hAnsi="Times New Roman" w:cs="Times New Roman"/>
          <w:sz w:val="24"/>
          <w:szCs w:val="24"/>
        </w:rPr>
        <w:t>hird data</w:t>
      </w:r>
      <w:r w:rsidR="00644D9A" w:rsidRPr="00E132E7">
        <w:rPr>
          <w:rFonts w:ascii="Times New Roman" w:hAnsi="Times New Roman" w:cs="Times New Roman"/>
          <w:sz w:val="24"/>
          <w:szCs w:val="24"/>
        </w:rPr>
        <w:t xml:space="preserve"> collection stage</w:t>
      </w:r>
      <w:r w:rsidR="008E7F08" w:rsidRPr="00E132E7">
        <w:rPr>
          <w:rFonts w:ascii="Times New Roman" w:hAnsi="Times New Roman" w:cs="Times New Roman"/>
          <w:sz w:val="24"/>
          <w:szCs w:val="24"/>
        </w:rPr>
        <w:t xml:space="preserve"> with each </w:t>
      </w:r>
      <w:r w:rsidR="00657AC7">
        <w:rPr>
          <w:rFonts w:ascii="Times New Roman" w:hAnsi="Times New Roman" w:cs="Times New Roman"/>
          <w:sz w:val="24"/>
          <w:szCs w:val="24"/>
        </w:rPr>
        <w:t>segment</w:t>
      </w:r>
      <w:r w:rsidR="00657AC7" w:rsidRPr="00E132E7">
        <w:rPr>
          <w:rFonts w:ascii="Times New Roman" w:hAnsi="Times New Roman" w:cs="Times New Roman"/>
          <w:sz w:val="24"/>
          <w:szCs w:val="24"/>
        </w:rPr>
        <w:t xml:space="preserve"> comprising</w:t>
      </w:r>
      <w:r w:rsidR="008E7F08" w:rsidRPr="00E132E7">
        <w:rPr>
          <w:rFonts w:ascii="Times New Roman" w:hAnsi="Times New Roman" w:cs="Times New Roman"/>
          <w:sz w:val="24"/>
          <w:szCs w:val="24"/>
        </w:rPr>
        <w:t xml:space="preserve"> of themes </w:t>
      </w:r>
      <w:r w:rsidR="008E7F08" w:rsidRPr="00E132E7">
        <w:rPr>
          <w:rFonts w:ascii="Times New Roman" w:hAnsi="Times New Roman" w:cs="Times New Roman"/>
          <w:sz w:val="24"/>
          <w:szCs w:val="24"/>
        </w:rPr>
        <w:lastRenderedPageBreak/>
        <w:t>and sub-themes independent of each given time point. Academics’ responses at Time point 1 were basically perceptions of their professional roles as academics, the occurrences of burnout</w:t>
      </w:r>
      <w:r w:rsidR="00850D70">
        <w:rPr>
          <w:rFonts w:ascii="Times New Roman" w:hAnsi="Times New Roman" w:cs="Times New Roman"/>
          <w:sz w:val="24"/>
          <w:szCs w:val="24"/>
        </w:rPr>
        <w:t>,</w:t>
      </w:r>
      <w:r w:rsidR="008E7F08" w:rsidRPr="00E132E7">
        <w:rPr>
          <w:rFonts w:ascii="Times New Roman" w:hAnsi="Times New Roman" w:cs="Times New Roman"/>
          <w:sz w:val="24"/>
          <w:szCs w:val="24"/>
        </w:rPr>
        <w:t xml:space="preserve"> and work engagement (if any) at the very start of the semester and progressed to how they depicted their current levels of burnout at Time point 2 </w:t>
      </w:r>
      <w:r w:rsidR="00850D70">
        <w:rPr>
          <w:rFonts w:ascii="Times New Roman" w:hAnsi="Times New Roman" w:cs="Times New Roman"/>
          <w:sz w:val="24"/>
          <w:szCs w:val="24"/>
        </w:rPr>
        <w:t>in</w:t>
      </w:r>
      <w:r w:rsidR="00850D70" w:rsidRPr="00E132E7">
        <w:rPr>
          <w:rFonts w:ascii="Times New Roman" w:hAnsi="Times New Roman" w:cs="Times New Roman"/>
          <w:sz w:val="24"/>
          <w:szCs w:val="24"/>
        </w:rPr>
        <w:t xml:space="preserve"> </w:t>
      </w:r>
      <w:r w:rsidR="008E7F08" w:rsidRPr="00E132E7">
        <w:rPr>
          <w:rFonts w:ascii="Times New Roman" w:hAnsi="Times New Roman" w:cs="Times New Roman"/>
          <w:sz w:val="24"/>
          <w:szCs w:val="24"/>
        </w:rPr>
        <w:t>reporting any notable changes from the previous Time point</w:t>
      </w:r>
      <w:r w:rsidR="009D51A3">
        <w:rPr>
          <w:rFonts w:ascii="Times New Roman" w:hAnsi="Times New Roman" w:cs="Times New Roman"/>
          <w:sz w:val="24"/>
          <w:szCs w:val="24"/>
        </w:rPr>
        <w:t xml:space="preserve"> 1</w:t>
      </w:r>
      <w:r w:rsidR="008E7F08" w:rsidRPr="00E132E7">
        <w:rPr>
          <w:rFonts w:ascii="Times New Roman" w:hAnsi="Times New Roman" w:cs="Times New Roman"/>
          <w:sz w:val="24"/>
          <w:szCs w:val="24"/>
        </w:rPr>
        <w:t>. Lastly, in Time point 3, unfolding any significant variations in their burnout and engagement towards the end of the semester. In conclusion, the first stage of the data collection (T1) resulted in eight main key themes emerging from the analysis. Four main themes emerged from the second interview wave (T2)</w:t>
      </w:r>
      <w:r w:rsidR="009D51A3">
        <w:rPr>
          <w:rFonts w:ascii="Times New Roman" w:hAnsi="Times New Roman" w:cs="Times New Roman"/>
          <w:sz w:val="24"/>
          <w:szCs w:val="24"/>
        </w:rPr>
        <w:t>,</w:t>
      </w:r>
      <w:r w:rsidR="008E7F08" w:rsidRPr="00E132E7">
        <w:rPr>
          <w:rFonts w:ascii="Times New Roman" w:hAnsi="Times New Roman" w:cs="Times New Roman"/>
          <w:sz w:val="24"/>
          <w:szCs w:val="24"/>
        </w:rPr>
        <w:t xml:space="preserve"> and three main themes </w:t>
      </w:r>
      <w:r w:rsidR="009D51A3">
        <w:rPr>
          <w:rFonts w:ascii="Times New Roman" w:hAnsi="Times New Roman" w:cs="Times New Roman"/>
          <w:sz w:val="24"/>
          <w:szCs w:val="24"/>
        </w:rPr>
        <w:t>from</w:t>
      </w:r>
      <w:r w:rsidR="009D51A3" w:rsidRPr="00E132E7">
        <w:rPr>
          <w:rFonts w:ascii="Times New Roman" w:hAnsi="Times New Roman" w:cs="Times New Roman"/>
          <w:sz w:val="24"/>
          <w:szCs w:val="24"/>
        </w:rPr>
        <w:t xml:space="preserve"> </w:t>
      </w:r>
      <w:r w:rsidR="008E7F08" w:rsidRPr="00E132E7">
        <w:rPr>
          <w:rFonts w:ascii="Times New Roman" w:hAnsi="Times New Roman" w:cs="Times New Roman"/>
          <w:sz w:val="24"/>
          <w:szCs w:val="24"/>
        </w:rPr>
        <w:t>the third stage (T3)</w:t>
      </w:r>
      <w:r w:rsidR="009D51A3">
        <w:rPr>
          <w:rFonts w:ascii="Times New Roman" w:hAnsi="Times New Roman" w:cs="Times New Roman"/>
          <w:sz w:val="24"/>
          <w:szCs w:val="24"/>
        </w:rPr>
        <w:t>,</w:t>
      </w:r>
      <w:r w:rsidR="008E7F08" w:rsidRPr="00E132E7">
        <w:rPr>
          <w:rFonts w:ascii="Times New Roman" w:hAnsi="Times New Roman" w:cs="Times New Roman"/>
          <w:sz w:val="24"/>
          <w:szCs w:val="24"/>
        </w:rPr>
        <w:t xml:space="preserve"> respectively.</w:t>
      </w:r>
    </w:p>
    <w:p w14:paraId="7BC2F145" w14:textId="53364E41" w:rsidR="008E7F08" w:rsidRPr="00E132E7" w:rsidRDefault="008E7F08" w:rsidP="00D73B9B">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Moving our focus away from just the themes to present a summary of the data from participants of this qualitative stage academics grouped </w:t>
      </w:r>
      <w:r w:rsidR="009D51A3">
        <w:rPr>
          <w:rFonts w:ascii="Times New Roman" w:hAnsi="Times New Roman" w:cs="Times New Roman"/>
          <w:sz w:val="24"/>
          <w:szCs w:val="24"/>
        </w:rPr>
        <w:t>in</w:t>
      </w:r>
      <w:r w:rsidR="009D51A3"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Low burnout group mostly worked in public institutions, </w:t>
      </w:r>
      <w:r w:rsidR="009D51A3">
        <w:rPr>
          <w:rFonts w:ascii="Times New Roman" w:hAnsi="Times New Roman" w:cs="Times New Roman"/>
          <w:sz w:val="24"/>
          <w:szCs w:val="24"/>
        </w:rPr>
        <w:t>in</w:t>
      </w:r>
      <w:r w:rsidR="009D51A3"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 social sciences background, </w:t>
      </w:r>
      <w:r w:rsidR="009D51A3">
        <w:rPr>
          <w:rFonts w:ascii="Times New Roman" w:hAnsi="Times New Roman" w:cs="Times New Roman"/>
          <w:sz w:val="24"/>
          <w:szCs w:val="24"/>
        </w:rPr>
        <w:t xml:space="preserve">were </w:t>
      </w:r>
      <w:r w:rsidRPr="00E132E7">
        <w:rPr>
          <w:rFonts w:ascii="Times New Roman" w:hAnsi="Times New Roman" w:cs="Times New Roman"/>
          <w:sz w:val="24"/>
          <w:szCs w:val="24"/>
        </w:rPr>
        <w:t>single</w:t>
      </w:r>
      <w:r w:rsidR="009D51A3">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9D51A3">
        <w:rPr>
          <w:rFonts w:ascii="Times New Roman" w:hAnsi="Times New Roman" w:cs="Times New Roman"/>
          <w:sz w:val="24"/>
          <w:szCs w:val="24"/>
        </w:rPr>
        <w:t>had</w:t>
      </w:r>
      <w:r w:rsidR="009D51A3"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varying years of experiences in academia. </w:t>
      </w:r>
      <w:r w:rsidR="001E4B36" w:rsidRPr="00E132E7">
        <w:rPr>
          <w:rFonts w:ascii="Times New Roman" w:hAnsi="Times New Roman" w:cs="Times New Roman"/>
          <w:sz w:val="24"/>
          <w:szCs w:val="24"/>
        </w:rPr>
        <w:t>In contrast</w:t>
      </w:r>
      <w:r w:rsidRPr="00E132E7">
        <w:rPr>
          <w:rFonts w:ascii="Times New Roman" w:hAnsi="Times New Roman" w:cs="Times New Roman"/>
          <w:sz w:val="24"/>
          <w:szCs w:val="24"/>
        </w:rPr>
        <w:t xml:space="preserve">, the </w:t>
      </w:r>
      <w:r w:rsidR="009D51A3">
        <w:rPr>
          <w:rFonts w:ascii="Times New Roman" w:hAnsi="Times New Roman" w:cs="Times New Roman"/>
          <w:sz w:val="24"/>
          <w:szCs w:val="24"/>
        </w:rPr>
        <w:t>H</w:t>
      </w:r>
      <w:r w:rsidRPr="00E132E7">
        <w:rPr>
          <w:rFonts w:ascii="Times New Roman" w:hAnsi="Times New Roman" w:cs="Times New Roman"/>
          <w:sz w:val="24"/>
          <w:szCs w:val="24"/>
        </w:rPr>
        <w:t xml:space="preserve">igh group was more associated with academics belonging to the Survival stage of their career (i.e. five years or less of experience) and the Establishment stage (6 to 15 years of experience). Most academics experiencing high burnout in this sample held Senior Lecturer posts, </w:t>
      </w:r>
      <w:r w:rsidR="009D51A3">
        <w:rPr>
          <w:rFonts w:ascii="Times New Roman" w:hAnsi="Times New Roman" w:cs="Times New Roman"/>
          <w:sz w:val="24"/>
          <w:szCs w:val="24"/>
        </w:rPr>
        <w:t>were</w:t>
      </w:r>
      <w:r w:rsidR="009D51A3" w:rsidRPr="00E132E7">
        <w:rPr>
          <w:rFonts w:ascii="Times New Roman" w:hAnsi="Times New Roman" w:cs="Times New Roman"/>
          <w:sz w:val="24"/>
          <w:szCs w:val="24"/>
        </w:rPr>
        <w:t xml:space="preserve"> </w:t>
      </w:r>
      <w:r w:rsidRPr="00E132E7">
        <w:rPr>
          <w:rFonts w:ascii="Times New Roman" w:hAnsi="Times New Roman" w:cs="Times New Roman"/>
          <w:sz w:val="24"/>
          <w:szCs w:val="24"/>
        </w:rPr>
        <w:t>in the Sciences, work</w:t>
      </w:r>
      <w:r w:rsidR="009D51A3">
        <w:rPr>
          <w:rFonts w:ascii="Times New Roman" w:hAnsi="Times New Roman" w:cs="Times New Roman"/>
          <w:sz w:val="24"/>
          <w:szCs w:val="24"/>
        </w:rPr>
        <w:t>ed</w:t>
      </w:r>
      <w:r w:rsidRPr="00E132E7">
        <w:rPr>
          <w:rFonts w:ascii="Times New Roman" w:hAnsi="Times New Roman" w:cs="Times New Roman"/>
          <w:sz w:val="24"/>
          <w:szCs w:val="24"/>
        </w:rPr>
        <w:t xml:space="preserve"> in public universities, </w:t>
      </w:r>
      <w:r w:rsidR="001E4B36">
        <w:rPr>
          <w:rFonts w:ascii="Times New Roman" w:hAnsi="Times New Roman" w:cs="Times New Roman"/>
          <w:sz w:val="24"/>
          <w:szCs w:val="24"/>
        </w:rPr>
        <w:t>and were</w:t>
      </w:r>
      <w:r w:rsidR="009D51A3">
        <w:rPr>
          <w:rFonts w:ascii="Times New Roman" w:hAnsi="Times New Roman" w:cs="Times New Roman"/>
          <w:sz w:val="24"/>
          <w:szCs w:val="24"/>
        </w:rPr>
        <w:t xml:space="preserve"> </w:t>
      </w:r>
      <w:r w:rsidRPr="00E132E7">
        <w:rPr>
          <w:rFonts w:ascii="Times New Roman" w:hAnsi="Times New Roman" w:cs="Times New Roman"/>
          <w:sz w:val="24"/>
          <w:szCs w:val="24"/>
        </w:rPr>
        <w:t>female and married</w:t>
      </w:r>
      <w:r w:rsidR="009D51A3">
        <w:rPr>
          <w:rFonts w:ascii="Times New Roman" w:hAnsi="Times New Roman" w:cs="Times New Roman"/>
          <w:sz w:val="24"/>
          <w:szCs w:val="24"/>
        </w:rPr>
        <w:t>,</w:t>
      </w:r>
      <w:r w:rsidRPr="00E132E7">
        <w:rPr>
          <w:rFonts w:ascii="Times New Roman" w:hAnsi="Times New Roman" w:cs="Times New Roman"/>
          <w:sz w:val="24"/>
          <w:szCs w:val="24"/>
        </w:rPr>
        <w:t xml:space="preserve"> except for one participant. Their age</w:t>
      </w:r>
      <w:r w:rsidR="009D51A3">
        <w:rPr>
          <w:rFonts w:ascii="Times New Roman" w:hAnsi="Times New Roman" w:cs="Times New Roman"/>
          <w:sz w:val="24"/>
          <w:szCs w:val="24"/>
        </w:rPr>
        <w:t>s</w:t>
      </w:r>
      <w:r w:rsidRPr="00E132E7">
        <w:rPr>
          <w:rFonts w:ascii="Times New Roman" w:hAnsi="Times New Roman" w:cs="Times New Roman"/>
          <w:sz w:val="24"/>
          <w:szCs w:val="24"/>
        </w:rPr>
        <w:t xml:space="preserve"> rang</w:t>
      </w:r>
      <w:r w:rsidR="009D51A3">
        <w:rPr>
          <w:rFonts w:ascii="Times New Roman" w:hAnsi="Times New Roman" w:cs="Times New Roman"/>
          <w:sz w:val="24"/>
          <w:szCs w:val="24"/>
        </w:rPr>
        <w:t>ed</w:t>
      </w:r>
      <w:r w:rsidRPr="00E132E7">
        <w:rPr>
          <w:rFonts w:ascii="Times New Roman" w:hAnsi="Times New Roman" w:cs="Times New Roman"/>
          <w:sz w:val="24"/>
          <w:szCs w:val="24"/>
        </w:rPr>
        <w:t xml:space="preserve"> from late thirties to early forties.</w:t>
      </w:r>
    </w:p>
    <w:p w14:paraId="242A0B9C" w14:textId="70807A47" w:rsidR="00466212" w:rsidRPr="00E361D3" w:rsidRDefault="008E7F08" w:rsidP="000161D6">
      <w:pPr>
        <w:spacing w:after="0" w:line="480" w:lineRule="auto"/>
        <w:rPr>
          <w:rFonts w:ascii="Times New Roman" w:hAnsi="Times New Roman" w:cs="Times New Roman"/>
          <w:sz w:val="24"/>
          <w:szCs w:val="24"/>
        </w:rPr>
      </w:pPr>
      <w:r w:rsidRPr="00E361D3">
        <w:rPr>
          <w:rFonts w:ascii="Times New Roman" w:hAnsi="Times New Roman" w:cs="Times New Roman"/>
          <w:sz w:val="24"/>
          <w:szCs w:val="24"/>
        </w:rPr>
        <w:tab/>
        <w:t xml:space="preserve">In terms of the findings from this qualitative analysis stage, whilst each participant’s experience was, in fact, unique, certain commonalities across the data could be identified. Participants across </w:t>
      </w:r>
      <w:r w:rsidR="009D51A3">
        <w:rPr>
          <w:rFonts w:ascii="Times New Roman" w:hAnsi="Times New Roman" w:cs="Times New Roman"/>
          <w:sz w:val="24"/>
          <w:szCs w:val="24"/>
        </w:rPr>
        <w:t>the</w:t>
      </w:r>
      <w:r w:rsidR="009D51A3" w:rsidRPr="00E361D3">
        <w:rPr>
          <w:rFonts w:ascii="Times New Roman" w:hAnsi="Times New Roman" w:cs="Times New Roman"/>
          <w:sz w:val="24"/>
          <w:szCs w:val="24"/>
        </w:rPr>
        <w:t xml:space="preserve"> </w:t>
      </w:r>
      <w:r w:rsidRPr="00E361D3">
        <w:rPr>
          <w:rFonts w:ascii="Times New Roman" w:hAnsi="Times New Roman" w:cs="Times New Roman"/>
          <w:sz w:val="24"/>
          <w:szCs w:val="24"/>
        </w:rPr>
        <w:t>longitudinal dataset revealed various facilitators and inhibitors</w:t>
      </w:r>
      <w:r w:rsidRPr="004119F0">
        <w:t xml:space="preserve"> </w:t>
      </w:r>
      <w:r w:rsidRPr="00E361D3">
        <w:rPr>
          <w:rFonts w:ascii="Times New Roman" w:hAnsi="Times New Roman" w:cs="Times New Roman"/>
          <w:sz w:val="24"/>
          <w:szCs w:val="24"/>
        </w:rPr>
        <w:t>leading to burnout at differing levels</w:t>
      </w:r>
      <w:r w:rsidR="009D51A3">
        <w:rPr>
          <w:rFonts w:ascii="Times New Roman" w:hAnsi="Times New Roman" w:cs="Times New Roman"/>
          <w:sz w:val="24"/>
          <w:szCs w:val="24"/>
        </w:rPr>
        <w:t>,</w:t>
      </w:r>
      <w:r w:rsidRPr="00E361D3">
        <w:rPr>
          <w:rFonts w:ascii="Times New Roman" w:hAnsi="Times New Roman" w:cs="Times New Roman"/>
          <w:sz w:val="24"/>
          <w:szCs w:val="24"/>
        </w:rPr>
        <w:t xml:space="preserve"> and these levels mainly fell </w:t>
      </w:r>
      <w:r w:rsidR="009D51A3">
        <w:rPr>
          <w:rFonts w:ascii="Times New Roman" w:hAnsi="Times New Roman" w:cs="Times New Roman"/>
          <w:sz w:val="24"/>
          <w:szCs w:val="24"/>
        </w:rPr>
        <w:t>into</w:t>
      </w:r>
      <w:r w:rsidR="009D51A3" w:rsidRPr="00E361D3">
        <w:rPr>
          <w:rFonts w:ascii="Times New Roman" w:hAnsi="Times New Roman" w:cs="Times New Roman"/>
          <w:sz w:val="24"/>
          <w:szCs w:val="24"/>
        </w:rPr>
        <w:t xml:space="preserve"> </w:t>
      </w:r>
      <w:r w:rsidRPr="00E361D3">
        <w:rPr>
          <w:rFonts w:ascii="Times New Roman" w:hAnsi="Times New Roman" w:cs="Times New Roman"/>
          <w:sz w:val="24"/>
          <w:szCs w:val="24"/>
        </w:rPr>
        <w:t>four main categories, which are 1) individual, 2) interpersonal, 3) org</w:t>
      </w:r>
      <w:r w:rsidR="000161D6" w:rsidRPr="00E361D3">
        <w:rPr>
          <w:rFonts w:ascii="Times New Roman" w:hAnsi="Times New Roman" w:cs="Times New Roman"/>
          <w:sz w:val="24"/>
          <w:szCs w:val="24"/>
        </w:rPr>
        <w:t>anisational</w:t>
      </w:r>
      <w:r w:rsidR="009D51A3">
        <w:rPr>
          <w:rFonts w:ascii="Times New Roman" w:hAnsi="Times New Roman" w:cs="Times New Roman"/>
          <w:sz w:val="24"/>
          <w:szCs w:val="24"/>
        </w:rPr>
        <w:t>,</w:t>
      </w:r>
      <w:r w:rsidR="000161D6" w:rsidRPr="00E361D3">
        <w:rPr>
          <w:rFonts w:ascii="Times New Roman" w:hAnsi="Times New Roman" w:cs="Times New Roman"/>
          <w:sz w:val="24"/>
          <w:szCs w:val="24"/>
        </w:rPr>
        <w:t xml:space="preserve"> and </w:t>
      </w:r>
      <w:r w:rsidR="004C4716">
        <w:rPr>
          <w:rFonts w:ascii="Times New Roman" w:hAnsi="Times New Roman" w:cs="Times New Roman"/>
          <w:sz w:val="24"/>
          <w:szCs w:val="24"/>
        </w:rPr>
        <w:t>4</w:t>
      </w:r>
      <w:r w:rsidR="000161D6" w:rsidRPr="00E361D3">
        <w:rPr>
          <w:rFonts w:ascii="Times New Roman" w:hAnsi="Times New Roman" w:cs="Times New Roman"/>
          <w:sz w:val="24"/>
          <w:szCs w:val="24"/>
        </w:rPr>
        <w:t xml:space="preserve">) systemic.   </w:t>
      </w:r>
    </w:p>
    <w:p w14:paraId="4FAE2B2A" w14:textId="77777777" w:rsidR="000161D6" w:rsidRPr="00E361D3" w:rsidRDefault="000161D6" w:rsidP="000161D6">
      <w:pPr>
        <w:spacing w:after="0" w:line="480" w:lineRule="auto"/>
        <w:rPr>
          <w:rFonts w:ascii="Times New Roman" w:hAnsi="Times New Roman" w:cs="Times New Roman"/>
          <w:sz w:val="24"/>
          <w:szCs w:val="24"/>
        </w:rPr>
      </w:pPr>
    </w:p>
    <w:p w14:paraId="614D2086" w14:textId="49ABA213" w:rsidR="008E7F08" w:rsidRPr="00C653E6" w:rsidRDefault="008E7F08" w:rsidP="00D73B9B">
      <w:pPr>
        <w:spacing w:line="360" w:lineRule="auto"/>
        <w:rPr>
          <w:rFonts w:ascii="Times New Roman" w:hAnsi="Times New Roman" w:cs="Times New Roman"/>
          <w:b/>
          <w:sz w:val="24"/>
          <w:szCs w:val="24"/>
        </w:rPr>
      </w:pPr>
      <w:r w:rsidRPr="004119F0">
        <w:rPr>
          <w:rFonts w:ascii="Times New Roman" w:hAnsi="Times New Roman" w:cs="Times New Roman"/>
          <w:b/>
          <w:sz w:val="24"/>
          <w:szCs w:val="24"/>
        </w:rPr>
        <w:lastRenderedPageBreak/>
        <w:t>1) Individual-level facilitators/inhibito</w:t>
      </w:r>
      <w:r w:rsidRPr="00C653E6">
        <w:rPr>
          <w:rFonts w:ascii="Times New Roman" w:hAnsi="Times New Roman" w:cs="Times New Roman"/>
          <w:b/>
          <w:sz w:val="24"/>
          <w:szCs w:val="24"/>
        </w:rPr>
        <w:t>rs of burnout</w:t>
      </w:r>
    </w:p>
    <w:p w14:paraId="66E5A31F" w14:textId="364E0496" w:rsidR="008E7F08" w:rsidRPr="00E361D3" w:rsidRDefault="008E7F08" w:rsidP="00D73B9B">
      <w:pPr>
        <w:spacing w:after="0" w:line="480" w:lineRule="auto"/>
        <w:rPr>
          <w:rFonts w:ascii="Times New Roman" w:hAnsi="Times New Roman" w:cs="Times New Roman"/>
          <w:sz w:val="24"/>
          <w:szCs w:val="24"/>
        </w:rPr>
      </w:pPr>
      <w:r w:rsidRPr="00E361D3">
        <w:rPr>
          <w:rFonts w:ascii="Times New Roman" w:hAnsi="Times New Roman" w:cs="Times New Roman"/>
          <w:sz w:val="24"/>
          <w:szCs w:val="24"/>
        </w:rPr>
        <w:t>Some of the emerging themes relate to the individuals</w:t>
      </w:r>
      <w:r w:rsidR="00644D9A" w:rsidRPr="00E361D3">
        <w:rPr>
          <w:rFonts w:ascii="Times New Roman" w:hAnsi="Times New Roman" w:cs="Times New Roman"/>
          <w:sz w:val="24"/>
          <w:szCs w:val="24"/>
        </w:rPr>
        <w:t>,</w:t>
      </w:r>
      <w:r w:rsidRPr="00E361D3">
        <w:rPr>
          <w:rFonts w:ascii="Times New Roman" w:hAnsi="Times New Roman" w:cs="Times New Roman"/>
          <w:sz w:val="24"/>
          <w:szCs w:val="24"/>
        </w:rPr>
        <w:t xml:space="preserve"> their own situations or personalit</w:t>
      </w:r>
      <w:r w:rsidR="009D51A3">
        <w:rPr>
          <w:rFonts w:ascii="Times New Roman" w:hAnsi="Times New Roman" w:cs="Times New Roman"/>
          <w:sz w:val="24"/>
          <w:szCs w:val="24"/>
        </w:rPr>
        <w:t>ies</w:t>
      </w:r>
      <w:r w:rsidRPr="00E361D3">
        <w:rPr>
          <w:rFonts w:ascii="Times New Roman" w:hAnsi="Times New Roman" w:cs="Times New Roman"/>
          <w:sz w:val="24"/>
          <w:szCs w:val="24"/>
        </w:rPr>
        <w:t>. Certain individuals tend to have the disposition, or means to cope</w:t>
      </w:r>
      <w:r w:rsidR="009D51A3">
        <w:rPr>
          <w:rFonts w:ascii="Times New Roman" w:hAnsi="Times New Roman" w:cs="Times New Roman"/>
          <w:sz w:val="24"/>
          <w:szCs w:val="24"/>
        </w:rPr>
        <w:t>,</w:t>
      </w:r>
      <w:r w:rsidRPr="00E361D3">
        <w:rPr>
          <w:rFonts w:ascii="Times New Roman" w:hAnsi="Times New Roman" w:cs="Times New Roman"/>
          <w:sz w:val="24"/>
          <w:szCs w:val="24"/>
        </w:rPr>
        <w:t xml:space="preserve"> whereas others do not have such resources. We might expect that, in similar occupations, these same individuals may report the same things. So what actually separates those academics who are able to survive a burnout outburst from academics who struggle with their burnout episode?</w:t>
      </w:r>
    </w:p>
    <w:p w14:paraId="7E28643A" w14:textId="1B224B92" w:rsidR="008E7F08" w:rsidRPr="00E361D3" w:rsidRDefault="008E7F08" w:rsidP="00D73B9B">
      <w:pPr>
        <w:spacing w:after="0" w:line="480" w:lineRule="auto"/>
        <w:rPr>
          <w:rFonts w:ascii="Times New Roman" w:hAnsi="Times New Roman" w:cs="Times New Roman"/>
          <w:sz w:val="24"/>
          <w:szCs w:val="24"/>
        </w:rPr>
      </w:pPr>
      <w:r w:rsidRPr="00E361D3">
        <w:rPr>
          <w:rFonts w:ascii="Times New Roman" w:hAnsi="Times New Roman" w:cs="Times New Roman"/>
          <w:sz w:val="24"/>
          <w:szCs w:val="24"/>
        </w:rPr>
        <w:tab/>
      </w:r>
      <w:r w:rsidR="009D51A3">
        <w:rPr>
          <w:rFonts w:ascii="Times New Roman" w:hAnsi="Times New Roman" w:cs="Times New Roman"/>
          <w:sz w:val="24"/>
          <w:szCs w:val="24"/>
        </w:rPr>
        <w:t>T</w:t>
      </w:r>
      <w:r w:rsidRPr="00E361D3">
        <w:rPr>
          <w:rFonts w:ascii="Times New Roman" w:hAnsi="Times New Roman" w:cs="Times New Roman"/>
          <w:sz w:val="24"/>
          <w:szCs w:val="24"/>
        </w:rPr>
        <w:t xml:space="preserve">hese individual-level facilitators of burnout </w:t>
      </w:r>
      <w:r w:rsidR="009D51A3">
        <w:rPr>
          <w:rFonts w:ascii="Times New Roman" w:hAnsi="Times New Roman" w:cs="Times New Roman"/>
          <w:sz w:val="24"/>
          <w:szCs w:val="24"/>
        </w:rPr>
        <w:t>are</w:t>
      </w:r>
      <w:r w:rsidR="009D51A3" w:rsidRPr="004119F0">
        <w:t xml:space="preserve"> </w:t>
      </w:r>
      <w:r w:rsidRPr="00E361D3">
        <w:rPr>
          <w:rFonts w:ascii="Times New Roman" w:hAnsi="Times New Roman" w:cs="Times New Roman"/>
          <w:sz w:val="24"/>
          <w:szCs w:val="24"/>
        </w:rPr>
        <w:t>dispositional</w:t>
      </w:r>
      <w:r w:rsidR="009D51A3">
        <w:rPr>
          <w:rFonts w:ascii="Times New Roman" w:hAnsi="Times New Roman" w:cs="Times New Roman"/>
          <w:sz w:val="24"/>
          <w:szCs w:val="24"/>
        </w:rPr>
        <w:t>ly</w:t>
      </w:r>
      <w:r w:rsidRPr="00E361D3">
        <w:rPr>
          <w:rFonts w:ascii="Times New Roman" w:hAnsi="Times New Roman" w:cs="Times New Roman"/>
          <w:sz w:val="24"/>
          <w:szCs w:val="24"/>
        </w:rPr>
        <w:t>-bound i.e. some academics may</w:t>
      </w:r>
      <w:r w:rsidR="009D51A3">
        <w:rPr>
          <w:rFonts w:ascii="Times New Roman" w:hAnsi="Times New Roman" w:cs="Times New Roman"/>
          <w:sz w:val="24"/>
          <w:szCs w:val="24"/>
        </w:rPr>
        <w:t>,</w:t>
      </w:r>
      <w:r w:rsidRPr="00E361D3">
        <w:rPr>
          <w:rFonts w:ascii="Times New Roman" w:hAnsi="Times New Roman" w:cs="Times New Roman"/>
          <w:sz w:val="24"/>
          <w:szCs w:val="24"/>
        </w:rPr>
        <w:t xml:space="preserve"> by nature</w:t>
      </w:r>
      <w:r w:rsidR="009D51A3">
        <w:rPr>
          <w:rFonts w:ascii="Times New Roman" w:hAnsi="Times New Roman" w:cs="Times New Roman"/>
          <w:sz w:val="24"/>
          <w:szCs w:val="24"/>
        </w:rPr>
        <w:t>,</w:t>
      </w:r>
      <w:r w:rsidRPr="00E361D3">
        <w:rPr>
          <w:rFonts w:ascii="Times New Roman" w:hAnsi="Times New Roman" w:cs="Times New Roman"/>
          <w:sz w:val="24"/>
          <w:szCs w:val="24"/>
        </w:rPr>
        <w:t xml:space="preserve"> have certain dispositions that protect them </w:t>
      </w:r>
      <w:r w:rsidR="009D51A3">
        <w:rPr>
          <w:rFonts w:ascii="Times New Roman" w:hAnsi="Times New Roman" w:cs="Times New Roman"/>
          <w:sz w:val="24"/>
          <w:szCs w:val="24"/>
        </w:rPr>
        <w:t>from</w:t>
      </w:r>
      <w:r w:rsidR="009D51A3" w:rsidRPr="00E361D3">
        <w:rPr>
          <w:rFonts w:ascii="Times New Roman" w:hAnsi="Times New Roman" w:cs="Times New Roman"/>
          <w:sz w:val="24"/>
          <w:szCs w:val="24"/>
        </w:rPr>
        <w:t xml:space="preserve"> </w:t>
      </w:r>
      <w:r w:rsidRPr="00E361D3">
        <w:rPr>
          <w:rFonts w:ascii="Times New Roman" w:hAnsi="Times New Roman" w:cs="Times New Roman"/>
          <w:sz w:val="24"/>
          <w:szCs w:val="24"/>
        </w:rPr>
        <w:t>burnout and</w:t>
      </w:r>
      <w:r w:rsidR="009D51A3">
        <w:rPr>
          <w:rFonts w:ascii="Times New Roman" w:hAnsi="Times New Roman" w:cs="Times New Roman"/>
          <w:sz w:val="24"/>
          <w:szCs w:val="24"/>
        </w:rPr>
        <w:t>,</w:t>
      </w:r>
      <w:r w:rsidRPr="00E361D3">
        <w:rPr>
          <w:rFonts w:ascii="Times New Roman" w:hAnsi="Times New Roman" w:cs="Times New Roman"/>
          <w:sz w:val="24"/>
          <w:szCs w:val="24"/>
        </w:rPr>
        <w:t xml:space="preserve"> in contrast, some individuals have </w:t>
      </w:r>
      <w:r w:rsidR="00BD61AA" w:rsidRPr="00E361D3">
        <w:rPr>
          <w:rFonts w:ascii="Times New Roman" w:hAnsi="Times New Roman" w:cs="Times New Roman"/>
          <w:sz w:val="24"/>
          <w:szCs w:val="24"/>
        </w:rPr>
        <w:t>specific</w:t>
      </w:r>
      <w:r w:rsidRPr="00E361D3">
        <w:rPr>
          <w:rFonts w:ascii="Times New Roman" w:hAnsi="Times New Roman" w:cs="Times New Roman"/>
          <w:sz w:val="24"/>
          <w:szCs w:val="24"/>
        </w:rPr>
        <w:t xml:space="preserve"> traits that </w:t>
      </w:r>
      <w:r w:rsidR="009D51A3">
        <w:rPr>
          <w:rFonts w:ascii="Times New Roman" w:hAnsi="Times New Roman" w:cs="Times New Roman"/>
          <w:sz w:val="24"/>
          <w:szCs w:val="24"/>
        </w:rPr>
        <w:t>predispose</w:t>
      </w:r>
      <w:r w:rsidRPr="00E361D3">
        <w:rPr>
          <w:rFonts w:ascii="Times New Roman" w:hAnsi="Times New Roman" w:cs="Times New Roman"/>
          <w:sz w:val="24"/>
          <w:szCs w:val="24"/>
        </w:rPr>
        <w:t xml:space="preserve"> them to develop burnout. Some individuals lean towards pursuing perfection in whatever they execute and consistently hold unrealistic goals </w:t>
      </w:r>
      <w:r w:rsidR="009D51A3">
        <w:rPr>
          <w:rFonts w:ascii="Times New Roman" w:hAnsi="Times New Roman" w:cs="Times New Roman"/>
          <w:sz w:val="24"/>
          <w:szCs w:val="24"/>
        </w:rPr>
        <w:t>for</w:t>
      </w:r>
      <w:r w:rsidR="009D51A3" w:rsidRPr="00E361D3">
        <w:rPr>
          <w:rFonts w:ascii="Times New Roman" w:hAnsi="Times New Roman" w:cs="Times New Roman"/>
          <w:sz w:val="24"/>
          <w:szCs w:val="24"/>
        </w:rPr>
        <w:t xml:space="preserve"> </w:t>
      </w:r>
      <w:r w:rsidR="00BD61AA" w:rsidRPr="00E361D3">
        <w:rPr>
          <w:rFonts w:ascii="Times New Roman" w:hAnsi="Times New Roman" w:cs="Times New Roman"/>
          <w:sz w:val="24"/>
          <w:szCs w:val="24"/>
        </w:rPr>
        <w:t xml:space="preserve">their daily routine. This </w:t>
      </w:r>
      <w:r w:rsidR="009D51A3">
        <w:rPr>
          <w:rFonts w:ascii="Times New Roman" w:hAnsi="Times New Roman" w:cs="Times New Roman"/>
          <w:sz w:val="24"/>
          <w:szCs w:val="24"/>
        </w:rPr>
        <w:t>has</w:t>
      </w:r>
      <w:r w:rsidR="009D51A3" w:rsidRPr="00E361D3">
        <w:rPr>
          <w:rFonts w:ascii="Times New Roman" w:hAnsi="Times New Roman" w:cs="Times New Roman"/>
          <w:sz w:val="24"/>
          <w:szCs w:val="24"/>
        </w:rPr>
        <w:t xml:space="preserve"> </w:t>
      </w:r>
      <w:r w:rsidRPr="00E361D3">
        <w:rPr>
          <w:rFonts w:ascii="Times New Roman" w:hAnsi="Times New Roman" w:cs="Times New Roman"/>
          <w:sz w:val="24"/>
          <w:szCs w:val="24"/>
        </w:rPr>
        <w:t xml:space="preserve">led some into burning out far more quickly and frequently than </w:t>
      </w:r>
      <w:r w:rsidR="00BD61AA" w:rsidRPr="00E361D3">
        <w:rPr>
          <w:rFonts w:ascii="Times New Roman" w:hAnsi="Times New Roman" w:cs="Times New Roman"/>
          <w:sz w:val="24"/>
          <w:szCs w:val="24"/>
        </w:rPr>
        <w:t>those who</w:t>
      </w:r>
      <w:r w:rsidRPr="00E361D3">
        <w:rPr>
          <w:rFonts w:ascii="Times New Roman" w:hAnsi="Times New Roman" w:cs="Times New Roman"/>
          <w:sz w:val="24"/>
          <w:szCs w:val="24"/>
        </w:rPr>
        <w:t xml:space="preserve"> give themselves some room for errors. </w:t>
      </w:r>
      <w:r w:rsidR="00BD61AA" w:rsidRPr="00E361D3">
        <w:rPr>
          <w:rFonts w:ascii="Times New Roman" w:hAnsi="Times New Roman" w:cs="Times New Roman"/>
          <w:sz w:val="24"/>
          <w:szCs w:val="24"/>
        </w:rPr>
        <w:t>Hence</w:t>
      </w:r>
      <w:r w:rsidRPr="00E361D3">
        <w:rPr>
          <w:rFonts w:ascii="Times New Roman" w:hAnsi="Times New Roman" w:cs="Times New Roman"/>
          <w:sz w:val="24"/>
          <w:szCs w:val="24"/>
        </w:rPr>
        <w:t xml:space="preserve">, certain personality types and temperaments (e.g. the Perfectionist Personality Type) do put certain academics at a </w:t>
      </w:r>
      <w:r w:rsidR="001E4B36" w:rsidRPr="00E361D3">
        <w:rPr>
          <w:rFonts w:ascii="Times New Roman" w:hAnsi="Times New Roman" w:cs="Times New Roman"/>
          <w:sz w:val="24"/>
          <w:szCs w:val="24"/>
        </w:rPr>
        <w:t>greater</w:t>
      </w:r>
      <w:r w:rsidRPr="00E361D3">
        <w:rPr>
          <w:rFonts w:ascii="Times New Roman" w:hAnsi="Times New Roman" w:cs="Times New Roman"/>
          <w:sz w:val="24"/>
          <w:szCs w:val="24"/>
        </w:rPr>
        <w:t xml:space="preserve"> </w:t>
      </w:r>
      <w:r w:rsidR="001E4B36">
        <w:rPr>
          <w:rFonts w:ascii="Times New Roman" w:hAnsi="Times New Roman" w:cs="Times New Roman"/>
          <w:sz w:val="24"/>
          <w:szCs w:val="24"/>
        </w:rPr>
        <w:t>likelihood</w:t>
      </w:r>
      <w:r w:rsidR="001E4B36" w:rsidRPr="00E361D3">
        <w:rPr>
          <w:rFonts w:ascii="Times New Roman" w:hAnsi="Times New Roman" w:cs="Times New Roman"/>
          <w:sz w:val="24"/>
          <w:szCs w:val="24"/>
        </w:rPr>
        <w:t xml:space="preserve"> </w:t>
      </w:r>
      <w:r w:rsidRPr="00E361D3">
        <w:rPr>
          <w:rFonts w:ascii="Times New Roman" w:hAnsi="Times New Roman" w:cs="Times New Roman"/>
          <w:sz w:val="24"/>
          <w:szCs w:val="24"/>
        </w:rPr>
        <w:t xml:space="preserve">of burnout </w:t>
      </w:r>
      <w:r w:rsidR="001E4B36">
        <w:rPr>
          <w:rFonts w:ascii="Times New Roman" w:hAnsi="Times New Roman" w:cs="Times New Roman"/>
          <w:sz w:val="24"/>
          <w:szCs w:val="24"/>
        </w:rPr>
        <w:t>than</w:t>
      </w:r>
      <w:r w:rsidRPr="00E361D3">
        <w:rPr>
          <w:rFonts w:ascii="Times New Roman" w:hAnsi="Times New Roman" w:cs="Times New Roman"/>
          <w:sz w:val="24"/>
          <w:szCs w:val="24"/>
        </w:rPr>
        <w:t xml:space="preserve"> those without s</w:t>
      </w:r>
      <w:r w:rsidR="00644D9A" w:rsidRPr="00E361D3">
        <w:rPr>
          <w:rFonts w:ascii="Times New Roman" w:hAnsi="Times New Roman" w:cs="Times New Roman"/>
          <w:sz w:val="24"/>
          <w:szCs w:val="24"/>
        </w:rPr>
        <w:t>uch tendencies</w:t>
      </w:r>
      <w:r w:rsidR="00BD61AA" w:rsidRPr="00E361D3">
        <w:rPr>
          <w:rFonts w:ascii="Times New Roman" w:hAnsi="Times New Roman" w:cs="Times New Roman"/>
          <w:sz w:val="24"/>
          <w:szCs w:val="24"/>
        </w:rPr>
        <w:t xml:space="preserve">. </w:t>
      </w:r>
    </w:p>
    <w:p w14:paraId="6E9A13F5" w14:textId="2121B3CB" w:rsidR="008E7F08" w:rsidRPr="00E361D3" w:rsidRDefault="008E7F08" w:rsidP="00D73B9B">
      <w:pPr>
        <w:spacing w:after="0" w:line="480" w:lineRule="auto"/>
        <w:rPr>
          <w:rFonts w:ascii="Times New Roman" w:hAnsi="Times New Roman" w:cs="Times New Roman"/>
          <w:sz w:val="24"/>
          <w:szCs w:val="24"/>
        </w:rPr>
      </w:pPr>
      <w:r w:rsidRPr="00E361D3">
        <w:rPr>
          <w:rFonts w:ascii="Times New Roman" w:hAnsi="Times New Roman" w:cs="Times New Roman"/>
          <w:sz w:val="24"/>
          <w:szCs w:val="24"/>
        </w:rPr>
        <w:tab/>
        <w:t xml:space="preserve">On the more positive side, according to </w:t>
      </w:r>
      <w:r w:rsidR="009F1419" w:rsidRPr="00E361D3">
        <w:rPr>
          <w:rFonts w:ascii="Times New Roman" w:hAnsi="Times New Roman" w:cs="Times New Roman"/>
          <w:sz w:val="24"/>
          <w:szCs w:val="24"/>
        </w:rPr>
        <w:t>the</w:t>
      </w:r>
      <w:r w:rsidRPr="00E361D3">
        <w:rPr>
          <w:rFonts w:ascii="Times New Roman" w:hAnsi="Times New Roman" w:cs="Times New Roman"/>
          <w:sz w:val="24"/>
          <w:szCs w:val="24"/>
        </w:rPr>
        <w:t xml:space="preserve"> sample, those </w:t>
      </w:r>
      <w:r w:rsidR="00E240F1">
        <w:rPr>
          <w:rFonts w:ascii="Times New Roman" w:hAnsi="Times New Roman" w:cs="Times New Roman"/>
          <w:sz w:val="24"/>
          <w:szCs w:val="24"/>
        </w:rPr>
        <w:t>described</w:t>
      </w:r>
      <w:r w:rsidRPr="00E361D3">
        <w:rPr>
          <w:rFonts w:ascii="Times New Roman" w:hAnsi="Times New Roman" w:cs="Times New Roman"/>
          <w:sz w:val="24"/>
          <w:szCs w:val="24"/>
        </w:rPr>
        <w:t xml:space="preserve"> as having </w:t>
      </w:r>
      <w:r w:rsidR="009D51A3">
        <w:rPr>
          <w:rFonts w:ascii="Times New Roman" w:hAnsi="Times New Roman" w:cs="Times New Roman"/>
          <w:sz w:val="24"/>
          <w:szCs w:val="24"/>
        </w:rPr>
        <w:t>“</w:t>
      </w:r>
      <w:r w:rsidRPr="00E361D3">
        <w:rPr>
          <w:rFonts w:ascii="Times New Roman" w:hAnsi="Times New Roman" w:cs="Times New Roman"/>
          <w:sz w:val="24"/>
          <w:szCs w:val="24"/>
        </w:rPr>
        <w:t>grit</w:t>
      </w:r>
      <w:r w:rsidR="009D51A3">
        <w:rPr>
          <w:rFonts w:ascii="Times New Roman" w:hAnsi="Times New Roman" w:cs="Times New Roman"/>
          <w:sz w:val="24"/>
          <w:szCs w:val="24"/>
        </w:rPr>
        <w:t>”</w:t>
      </w:r>
      <w:r w:rsidRPr="00E361D3">
        <w:rPr>
          <w:rFonts w:ascii="Times New Roman" w:hAnsi="Times New Roman" w:cs="Times New Roman"/>
          <w:sz w:val="24"/>
          <w:szCs w:val="24"/>
        </w:rPr>
        <w:t xml:space="preserve"> seemed to be the ones more likely to succeed </w:t>
      </w:r>
      <w:r w:rsidR="009D51A3">
        <w:rPr>
          <w:rFonts w:ascii="Times New Roman" w:hAnsi="Times New Roman" w:cs="Times New Roman"/>
          <w:sz w:val="24"/>
          <w:szCs w:val="24"/>
        </w:rPr>
        <w:t>compared with</w:t>
      </w:r>
      <w:r w:rsidR="009D51A3" w:rsidRPr="00E361D3">
        <w:rPr>
          <w:rFonts w:ascii="Times New Roman" w:hAnsi="Times New Roman" w:cs="Times New Roman"/>
          <w:sz w:val="24"/>
          <w:szCs w:val="24"/>
        </w:rPr>
        <w:t xml:space="preserve"> </w:t>
      </w:r>
      <w:r w:rsidRPr="00E361D3">
        <w:rPr>
          <w:rFonts w:ascii="Times New Roman" w:hAnsi="Times New Roman" w:cs="Times New Roman"/>
          <w:sz w:val="24"/>
          <w:szCs w:val="24"/>
        </w:rPr>
        <w:t xml:space="preserve">those lacking this quality. Having grit includes constantly having the commitment to finish what </w:t>
      </w:r>
      <w:r w:rsidR="009D51A3">
        <w:rPr>
          <w:rFonts w:ascii="Times New Roman" w:hAnsi="Times New Roman" w:cs="Times New Roman"/>
          <w:sz w:val="24"/>
          <w:szCs w:val="24"/>
        </w:rPr>
        <w:t>is</w:t>
      </w:r>
      <w:r w:rsidR="009D51A3" w:rsidRPr="00E361D3">
        <w:rPr>
          <w:rFonts w:ascii="Times New Roman" w:hAnsi="Times New Roman" w:cs="Times New Roman"/>
          <w:sz w:val="24"/>
          <w:szCs w:val="24"/>
        </w:rPr>
        <w:t xml:space="preserve"> </w:t>
      </w:r>
      <w:r w:rsidRPr="00E361D3">
        <w:rPr>
          <w:rFonts w:ascii="Times New Roman" w:hAnsi="Times New Roman" w:cs="Times New Roman"/>
          <w:sz w:val="24"/>
          <w:szCs w:val="24"/>
        </w:rPr>
        <w:t>started, to rise from any setbacks</w:t>
      </w:r>
      <w:r w:rsidR="009D51A3">
        <w:rPr>
          <w:rFonts w:ascii="Times New Roman" w:hAnsi="Times New Roman" w:cs="Times New Roman"/>
          <w:sz w:val="24"/>
          <w:szCs w:val="24"/>
        </w:rPr>
        <w:t>,</w:t>
      </w:r>
      <w:r w:rsidRPr="00E361D3">
        <w:rPr>
          <w:rFonts w:ascii="Times New Roman" w:hAnsi="Times New Roman" w:cs="Times New Roman"/>
          <w:sz w:val="24"/>
          <w:szCs w:val="24"/>
        </w:rPr>
        <w:t xml:space="preserve"> and surviving hardships, to want to improve and succeed, rarely feeling discouraged when facing trials</w:t>
      </w:r>
      <w:r w:rsidR="009D51A3">
        <w:rPr>
          <w:rFonts w:ascii="Times New Roman" w:hAnsi="Times New Roman" w:cs="Times New Roman"/>
          <w:sz w:val="24"/>
          <w:szCs w:val="24"/>
        </w:rPr>
        <w:t>,</w:t>
      </w:r>
      <w:r w:rsidRPr="00E361D3">
        <w:rPr>
          <w:rFonts w:ascii="Times New Roman" w:hAnsi="Times New Roman" w:cs="Times New Roman"/>
          <w:sz w:val="24"/>
          <w:szCs w:val="24"/>
        </w:rPr>
        <w:t xml:space="preserve"> and to undertake continuous and sometimes unpleasant practices in order to perform a particular task. Grit is undeniably a separating factor and is </w:t>
      </w:r>
      <w:r w:rsidR="009D51A3">
        <w:rPr>
          <w:rFonts w:ascii="Times New Roman" w:hAnsi="Times New Roman" w:cs="Times New Roman"/>
          <w:sz w:val="24"/>
          <w:szCs w:val="24"/>
        </w:rPr>
        <w:t xml:space="preserve">key to </w:t>
      </w:r>
      <w:r w:rsidRPr="00E361D3">
        <w:rPr>
          <w:rFonts w:ascii="Times New Roman" w:hAnsi="Times New Roman" w:cs="Times New Roman"/>
          <w:sz w:val="24"/>
          <w:szCs w:val="24"/>
        </w:rPr>
        <w:t xml:space="preserve">the passion and perseverance for </w:t>
      </w:r>
      <w:r w:rsidR="009D51A3">
        <w:rPr>
          <w:rFonts w:ascii="Times New Roman" w:hAnsi="Times New Roman" w:cs="Times New Roman"/>
          <w:sz w:val="24"/>
          <w:szCs w:val="24"/>
        </w:rPr>
        <w:t xml:space="preserve">pursuing </w:t>
      </w:r>
      <w:r w:rsidRPr="00E361D3">
        <w:rPr>
          <w:rFonts w:ascii="Times New Roman" w:hAnsi="Times New Roman" w:cs="Times New Roman"/>
          <w:sz w:val="24"/>
          <w:szCs w:val="24"/>
        </w:rPr>
        <w:t xml:space="preserve">very long-term goals. This grit persona can aid one in </w:t>
      </w:r>
      <w:r w:rsidR="009D51A3">
        <w:rPr>
          <w:rFonts w:ascii="Times New Roman" w:hAnsi="Times New Roman" w:cs="Times New Roman"/>
          <w:sz w:val="24"/>
          <w:szCs w:val="24"/>
        </w:rPr>
        <w:t>preventing</w:t>
      </w:r>
      <w:r w:rsidR="009D51A3" w:rsidRPr="00E361D3">
        <w:rPr>
          <w:rFonts w:ascii="Times New Roman" w:hAnsi="Times New Roman" w:cs="Times New Roman"/>
          <w:sz w:val="24"/>
          <w:szCs w:val="24"/>
        </w:rPr>
        <w:t xml:space="preserve"> </w:t>
      </w:r>
      <w:r w:rsidRPr="00E361D3">
        <w:rPr>
          <w:rFonts w:ascii="Times New Roman" w:hAnsi="Times New Roman" w:cs="Times New Roman"/>
          <w:sz w:val="24"/>
          <w:szCs w:val="24"/>
        </w:rPr>
        <w:t xml:space="preserve">burnout. </w:t>
      </w:r>
    </w:p>
    <w:p w14:paraId="1DCD515A" w14:textId="49A5BF19" w:rsidR="008E7F08" w:rsidRPr="00E361D3" w:rsidRDefault="008E7F08" w:rsidP="00D73B9B">
      <w:pPr>
        <w:spacing w:after="0" w:line="480" w:lineRule="auto"/>
        <w:rPr>
          <w:rFonts w:ascii="Times New Roman" w:hAnsi="Times New Roman" w:cs="Times New Roman"/>
          <w:sz w:val="24"/>
          <w:szCs w:val="24"/>
        </w:rPr>
      </w:pPr>
      <w:r w:rsidRPr="00E361D3">
        <w:rPr>
          <w:rFonts w:ascii="Times New Roman" w:hAnsi="Times New Roman" w:cs="Times New Roman"/>
          <w:sz w:val="24"/>
          <w:szCs w:val="24"/>
        </w:rPr>
        <w:tab/>
        <w:t xml:space="preserve">Furthermore, the longitudinal data revealed that for some academics knowing when to recharge and get away or distance themselves from all the demands is an inhibitor of burnout. </w:t>
      </w:r>
      <w:r w:rsidRPr="00E361D3">
        <w:rPr>
          <w:rFonts w:ascii="Times New Roman" w:hAnsi="Times New Roman" w:cs="Times New Roman"/>
          <w:sz w:val="24"/>
          <w:szCs w:val="24"/>
        </w:rPr>
        <w:lastRenderedPageBreak/>
        <w:t xml:space="preserve">Therefore, knowing the art of recognizing when to stop or when to take a break is key in evading burnout meltdowns. For some individuals having no clue as to when to fully unplug is one reason </w:t>
      </w:r>
      <w:r w:rsidR="009D51A3">
        <w:rPr>
          <w:rFonts w:ascii="Times New Roman" w:hAnsi="Times New Roman" w:cs="Times New Roman"/>
          <w:sz w:val="24"/>
          <w:szCs w:val="24"/>
        </w:rPr>
        <w:t>they may</w:t>
      </w:r>
      <w:r w:rsidR="009D51A3" w:rsidRPr="00E361D3">
        <w:rPr>
          <w:rFonts w:ascii="Times New Roman" w:hAnsi="Times New Roman" w:cs="Times New Roman"/>
          <w:sz w:val="24"/>
          <w:szCs w:val="24"/>
        </w:rPr>
        <w:t xml:space="preserve"> </w:t>
      </w:r>
      <w:r w:rsidRPr="00E361D3">
        <w:rPr>
          <w:rFonts w:ascii="Times New Roman" w:hAnsi="Times New Roman" w:cs="Times New Roman"/>
          <w:sz w:val="24"/>
          <w:szCs w:val="24"/>
        </w:rPr>
        <w:t>be victims of burnout. The art of knowing your own breaking point is crucial when you</w:t>
      </w:r>
      <w:r w:rsidR="009D51A3">
        <w:rPr>
          <w:rFonts w:ascii="Times New Roman" w:hAnsi="Times New Roman" w:cs="Times New Roman"/>
          <w:sz w:val="24"/>
          <w:szCs w:val="24"/>
        </w:rPr>
        <w:t xml:space="preserve"> a</w:t>
      </w:r>
      <w:r w:rsidRPr="00E361D3">
        <w:rPr>
          <w:rFonts w:ascii="Times New Roman" w:hAnsi="Times New Roman" w:cs="Times New Roman"/>
          <w:sz w:val="24"/>
          <w:szCs w:val="24"/>
        </w:rPr>
        <w:t xml:space="preserve">re close to or at a burnout juncture. Stability, when it came to balancing things at home and </w:t>
      </w:r>
      <w:r w:rsidR="009D51A3">
        <w:rPr>
          <w:rFonts w:ascii="Times New Roman" w:hAnsi="Times New Roman" w:cs="Times New Roman"/>
          <w:sz w:val="24"/>
          <w:szCs w:val="24"/>
        </w:rPr>
        <w:t>in</w:t>
      </w:r>
      <w:r w:rsidR="009D51A3" w:rsidRPr="00E361D3">
        <w:rPr>
          <w:rFonts w:ascii="Times New Roman" w:hAnsi="Times New Roman" w:cs="Times New Roman"/>
          <w:sz w:val="24"/>
          <w:szCs w:val="24"/>
        </w:rPr>
        <w:t xml:space="preserve"> </w:t>
      </w:r>
      <w:r w:rsidRPr="00E361D3">
        <w:rPr>
          <w:rFonts w:ascii="Times New Roman" w:hAnsi="Times New Roman" w:cs="Times New Roman"/>
          <w:sz w:val="24"/>
          <w:szCs w:val="24"/>
        </w:rPr>
        <w:t xml:space="preserve">the office also aided in constraining burnout. Equally, knowing when to bring work home and setting up a time limit were </w:t>
      </w:r>
      <w:r w:rsidR="009D51A3">
        <w:rPr>
          <w:rFonts w:ascii="Times New Roman" w:hAnsi="Times New Roman" w:cs="Times New Roman"/>
          <w:sz w:val="24"/>
          <w:szCs w:val="24"/>
        </w:rPr>
        <w:t xml:space="preserve">issues </w:t>
      </w:r>
      <w:r w:rsidRPr="00E361D3">
        <w:rPr>
          <w:rFonts w:ascii="Times New Roman" w:hAnsi="Times New Roman" w:cs="Times New Roman"/>
          <w:sz w:val="24"/>
          <w:szCs w:val="24"/>
        </w:rPr>
        <w:t xml:space="preserve">brought up by respondents in order to avoid losing </w:t>
      </w:r>
      <w:r w:rsidR="009D51A3">
        <w:rPr>
          <w:rFonts w:ascii="Times New Roman" w:hAnsi="Times New Roman" w:cs="Times New Roman"/>
          <w:sz w:val="24"/>
          <w:szCs w:val="24"/>
        </w:rPr>
        <w:t xml:space="preserve">their </w:t>
      </w:r>
      <w:r w:rsidRPr="00E361D3">
        <w:rPr>
          <w:rFonts w:ascii="Times New Roman" w:hAnsi="Times New Roman" w:cs="Times New Roman"/>
          <w:sz w:val="24"/>
          <w:szCs w:val="24"/>
        </w:rPr>
        <w:t xml:space="preserve">focus during quality family time and towards </w:t>
      </w:r>
      <w:r w:rsidR="009D51A3">
        <w:rPr>
          <w:rFonts w:ascii="Times New Roman" w:hAnsi="Times New Roman" w:cs="Times New Roman"/>
          <w:sz w:val="24"/>
          <w:szCs w:val="24"/>
        </w:rPr>
        <w:t xml:space="preserve">their </w:t>
      </w:r>
      <w:r w:rsidRPr="00E361D3">
        <w:rPr>
          <w:rFonts w:ascii="Times New Roman" w:hAnsi="Times New Roman" w:cs="Times New Roman"/>
          <w:sz w:val="24"/>
          <w:szCs w:val="24"/>
        </w:rPr>
        <w:t>children.</w:t>
      </w:r>
      <w:r w:rsidR="00644D9A" w:rsidRPr="00C653E6">
        <w:t xml:space="preserve"> </w:t>
      </w:r>
      <w:r w:rsidRPr="00106A49">
        <w:rPr>
          <w:rFonts w:ascii="Times New Roman" w:hAnsi="Times New Roman" w:cs="Times New Roman"/>
          <w:sz w:val="24"/>
          <w:szCs w:val="20"/>
        </w:rPr>
        <w:t>Engaging in physical exercise was another individual-level inhibitor of burnout. When academics felt so mentally burnt out from juggling mul</w:t>
      </w:r>
      <w:r w:rsidRPr="00E52D61">
        <w:rPr>
          <w:rFonts w:ascii="Times New Roman" w:hAnsi="Times New Roman" w:cs="Times New Roman"/>
          <w:sz w:val="24"/>
          <w:szCs w:val="20"/>
        </w:rPr>
        <w:t>tiple demands</w:t>
      </w:r>
      <w:r w:rsidR="00164AAE">
        <w:rPr>
          <w:rFonts w:ascii="Times New Roman" w:hAnsi="Times New Roman" w:cs="Times New Roman"/>
          <w:sz w:val="24"/>
          <w:szCs w:val="20"/>
        </w:rPr>
        <w:t>,</w:t>
      </w:r>
      <w:r w:rsidRPr="00E52D61">
        <w:rPr>
          <w:rFonts w:ascii="Times New Roman" w:hAnsi="Times New Roman" w:cs="Times New Roman"/>
          <w:sz w:val="24"/>
          <w:szCs w:val="20"/>
        </w:rPr>
        <w:t xml:space="preserve"> many recharged their brain and enthusiasm by working out.</w:t>
      </w:r>
    </w:p>
    <w:p w14:paraId="68B6B778" w14:textId="77777777" w:rsidR="008E7F08" w:rsidRPr="00C653E6" w:rsidRDefault="008E7F08" w:rsidP="00D73B9B">
      <w:pPr>
        <w:autoSpaceDE w:val="0"/>
        <w:autoSpaceDN w:val="0"/>
        <w:adjustRightInd w:val="0"/>
        <w:spacing w:after="0" w:line="480" w:lineRule="auto"/>
        <w:rPr>
          <w:rFonts w:ascii="Times New Roman" w:hAnsi="Times New Roman" w:cs="Times New Roman"/>
          <w:b/>
          <w:sz w:val="24"/>
          <w:szCs w:val="20"/>
        </w:rPr>
      </w:pPr>
    </w:p>
    <w:p w14:paraId="44A96543" w14:textId="77777777" w:rsidR="008E7F08" w:rsidRPr="00106A49" w:rsidRDefault="008E7F08" w:rsidP="00D73B9B">
      <w:pPr>
        <w:autoSpaceDE w:val="0"/>
        <w:autoSpaceDN w:val="0"/>
        <w:adjustRightInd w:val="0"/>
        <w:spacing w:after="0" w:line="480" w:lineRule="auto"/>
        <w:rPr>
          <w:rFonts w:ascii="Times New Roman" w:hAnsi="Times New Roman" w:cs="Times New Roman"/>
          <w:b/>
          <w:sz w:val="24"/>
          <w:szCs w:val="20"/>
        </w:rPr>
      </w:pPr>
      <w:r w:rsidRPr="00106A49">
        <w:rPr>
          <w:rFonts w:ascii="Times New Roman" w:hAnsi="Times New Roman" w:cs="Times New Roman"/>
          <w:b/>
          <w:sz w:val="24"/>
          <w:szCs w:val="20"/>
        </w:rPr>
        <w:t>2) Interpersonal-level facilitators/inhibitors</w:t>
      </w:r>
    </w:p>
    <w:p w14:paraId="319EA00B" w14:textId="5735ED2B" w:rsidR="008E7F08" w:rsidRPr="00E132E7" w:rsidRDefault="008E7F08" w:rsidP="00D73B9B">
      <w:pPr>
        <w:autoSpaceDE w:val="0"/>
        <w:autoSpaceDN w:val="0"/>
        <w:adjustRightInd w:val="0"/>
        <w:spacing w:after="0" w:line="480" w:lineRule="auto"/>
        <w:rPr>
          <w:rFonts w:ascii="Times New Roman" w:hAnsi="Times New Roman" w:cs="Times New Roman"/>
          <w:color w:val="000000"/>
          <w:sz w:val="24"/>
          <w:szCs w:val="20"/>
        </w:rPr>
      </w:pPr>
      <w:r w:rsidRPr="00E52D61">
        <w:rPr>
          <w:rFonts w:ascii="Times New Roman" w:hAnsi="Times New Roman" w:cs="Times New Roman"/>
          <w:color w:val="000000"/>
          <w:sz w:val="24"/>
          <w:szCs w:val="20"/>
        </w:rPr>
        <w:t>Positive and negative interpersonal relationships and their fluctuating nature over time were recognised to be central facilitators</w:t>
      </w:r>
      <w:r w:rsidR="009D51A3">
        <w:rPr>
          <w:rFonts w:ascii="Times New Roman" w:hAnsi="Times New Roman" w:cs="Times New Roman"/>
          <w:color w:val="000000"/>
          <w:sz w:val="24"/>
          <w:szCs w:val="20"/>
        </w:rPr>
        <w:t xml:space="preserve"> or </w:t>
      </w:r>
      <w:r w:rsidRPr="00E52D61">
        <w:rPr>
          <w:rFonts w:ascii="Times New Roman" w:hAnsi="Times New Roman" w:cs="Times New Roman"/>
          <w:color w:val="000000"/>
          <w:sz w:val="24"/>
          <w:szCs w:val="20"/>
        </w:rPr>
        <w:t>inhibitors of academic burnout. Academics acknowledged specific interpersonal facilitators and inhibitors that influenced the curbing of burnout, a key relationship being building solid communication with colleagues whom they always seek advice and opinions</w:t>
      </w:r>
      <w:r w:rsidRPr="00E72AEA">
        <w:rPr>
          <w:rFonts w:ascii="Times New Roman" w:hAnsi="Times New Roman" w:cs="Times New Roman"/>
          <w:color w:val="000000"/>
          <w:sz w:val="24"/>
          <w:szCs w:val="20"/>
        </w:rPr>
        <w:t xml:space="preserve"> from and with those who are in the same situation as themselves. Such bonds assisted participants when</w:t>
      </w:r>
      <w:r w:rsidR="009D51A3">
        <w:rPr>
          <w:rFonts w:ascii="Times New Roman" w:hAnsi="Times New Roman" w:cs="Times New Roman"/>
          <w:color w:val="000000"/>
          <w:sz w:val="24"/>
          <w:szCs w:val="20"/>
        </w:rPr>
        <w:t xml:space="preserve"> they</w:t>
      </w:r>
      <w:r w:rsidRPr="00E72AEA">
        <w:rPr>
          <w:rFonts w:ascii="Times New Roman" w:hAnsi="Times New Roman" w:cs="Times New Roman"/>
          <w:color w:val="000000"/>
          <w:sz w:val="24"/>
          <w:szCs w:val="20"/>
        </w:rPr>
        <w:t xml:space="preserve"> ha</w:t>
      </w:r>
      <w:r w:rsidR="009D51A3">
        <w:rPr>
          <w:rFonts w:ascii="Times New Roman" w:hAnsi="Times New Roman" w:cs="Times New Roman"/>
          <w:color w:val="000000"/>
          <w:sz w:val="24"/>
          <w:szCs w:val="20"/>
        </w:rPr>
        <w:t>d</w:t>
      </w:r>
      <w:r w:rsidRPr="00E72AEA">
        <w:rPr>
          <w:rFonts w:ascii="Times New Roman" w:hAnsi="Times New Roman" w:cs="Times New Roman"/>
          <w:color w:val="000000"/>
          <w:sz w:val="24"/>
          <w:szCs w:val="20"/>
        </w:rPr>
        <w:t xml:space="preserve"> to face challenging situations in their everyday role and to navigate through tough or uncertain burnout episodes. Knowing there is always so</w:t>
      </w:r>
      <w:r w:rsidRPr="00E132E7">
        <w:rPr>
          <w:rFonts w:ascii="Times New Roman" w:hAnsi="Times New Roman" w:cs="Times New Roman"/>
          <w:color w:val="000000"/>
          <w:sz w:val="24"/>
          <w:szCs w:val="20"/>
        </w:rPr>
        <w:t>meone to turn to, to pour out their distresses</w:t>
      </w:r>
      <w:r w:rsidR="009D51A3">
        <w:rPr>
          <w:rFonts w:ascii="Times New Roman" w:hAnsi="Times New Roman" w:cs="Times New Roman"/>
          <w:color w:val="000000"/>
          <w:sz w:val="24"/>
          <w:szCs w:val="20"/>
        </w:rPr>
        <w:t>,</w:t>
      </w:r>
      <w:r w:rsidRPr="00E132E7">
        <w:rPr>
          <w:rFonts w:ascii="Times New Roman" w:hAnsi="Times New Roman" w:cs="Times New Roman"/>
          <w:color w:val="000000"/>
          <w:sz w:val="24"/>
          <w:szCs w:val="20"/>
        </w:rPr>
        <w:t xml:space="preserve"> was a very important interpersonal inhibitor of burnout for many academics in the sample.</w:t>
      </w:r>
    </w:p>
    <w:p w14:paraId="08AE9E24" w14:textId="33BADE8A" w:rsidR="008E7F08" w:rsidRPr="00E132E7" w:rsidRDefault="008E7F08" w:rsidP="00D73B9B">
      <w:pPr>
        <w:autoSpaceDE w:val="0"/>
        <w:autoSpaceDN w:val="0"/>
        <w:adjustRightInd w:val="0"/>
        <w:spacing w:after="0" w:line="480" w:lineRule="auto"/>
        <w:rPr>
          <w:rFonts w:ascii="Times New Roman" w:hAnsi="Times New Roman" w:cs="Times New Roman"/>
          <w:color w:val="000000"/>
          <w:sz w:val="24"/>
          <w:szCs w:val="20"/>
        </w:rPr>
      </w:pPr>
      <w:r w:rsidRPr="00E132E7">
        <w:rPr>
          <w:rFonts w:ascii="Times New Roman" w:hAnsi="Times New Roman" w:cs="Times New Roman"/>
          <w:color w:val="000000"/>
          <w:sz w:val="24"/>
          <w:szCs w:val="20"/>
        </w:rPr>
        <w:tab/>
        <w:t>Support from bosses, mentors</w:t>
      </w:r>
      <w:r w:rsidR="009D51A3">
        <w:rPr>
          <w:rFonts w:ascii="Times New Roman" w:hAnsi="Times New Roman" w:cs="Times New Roman"/>
          <w:color w:val="000000"/>
          <w:sz w:val="24"/>
          <w:szCs w:val="20"/>
        </w:rPr>
        <w:t>,</w:t>
      </w:r>
      <w:r w:rsidRPr="00E132E7">
        <w:rPr>
          <w:rFonts w:ascii="Times New Roman" w:hAnsi="Times New Roman" w:cs="Times New Roman"/>
          <w:color w:val="000000"/>
          <w:sz w:val="24"/>
          <w:szCs w:val="20"/>
        </w:rPr>
        <w:t xml:space="preserve"> and superiors was also very essential, with participants expressing the benefits of being able to candidly discuss their</w:t>
      </w:r>
      <w:r w:rsidRPr="00E132E7">
        <w:t xml:space="preserve"> </w:t>
      </w:r>
      <w:r w:rsidRPr="00E132E7">
        <w:rPr>
          <w:rFonts w:ascii="Times New Roman" w:hAnsi="Times New Roman" w:cs="Times New Roman"/>
          <w:color w:val="000000"/>
          <w:sz w:val="24"/>
          <w:szCs w:val="20"/>
        </w:rPr>
        <w:t>issues at work</w:t>
      </w:r>
      <w:r w:rsidR="009D51A3">
        <w:rPr>
          <w:rFonts w:ascii="Times New Roman" w:hAnsi="Times New Roman" w:cs="Times New Roman"/>
          <w:color w:val="000000"/>
          <w:sz w:val="24"/>
          <w:szCs w:val="20"/>
        </w:rPr>
        <w:t>,</w:t>
      </w:r>
      <w:r w:rsidRPr="00E132E7">
        <w:rPr>
          <w:rFonts w:ascii="Times New Roman" w:hAnsi="Times New Roman" w:cs="Times New Roman"/>
          <w:color w:val="000000"/>
          <w:sz w:val="24"/>
          <w:szCs w:val="20"/>
        </w:rPr>
        <w:t xml:space="preserve"> whenever needed</w:t>
      </w:r>
      <w:r w:rsidR="009D51A3">
        <w:rPr>
          <w:rFonts w:ascii="Times New Roman" w:hAnsi="Times New Roman" w:cs="Times New Roman"/>
          <w:color w:val="000000"/>
          <w:sz w:val="24"/>
          <w:szCs w:val="20"/>
        </w:rPr>
        <w:t>,</w:t>
      </w:r>
      <w:r w:rsidRPr="00E132E7">
        <w:rPr>
          <w:rFonts w:ascii="Times New Roman" w:hAnsi="Times New Roman" w:cs="Times New Roman"/>
          <w:color w:val="000000"/>
          <w:sz w:val="24"/>
          <w:szCs w:val="20"/>
        </w:rPr>
        <w:t xml:space="preserve"> with their reassuring superiors. This was considered a good opportunity to share </w:t>
      </w:r>
      <w:r w:rsidRPr="00E132E7">
        <w:rPr>
          <w:rFonts w:ascii="Times New Roman" w:hAnsi="Times New Roman" w:cs="Times New Roman"/>
          <w:color w:val="000000"/>
          <w:sz w:val="24"/>
          <w:szCs w:val="20"/>
        </w:rPr>
        <w:lastRenderedPageBreak/>
        <w:t xml:space="preserve">uncertainties and seek answers in a non-judgemental setting, thus inhibiting burnout. </w:t>
      </w:r>
      <w:r w:rsidR="003F5D71" w:rsidRPr="00E132E7">
        <w:rPr>
          <w:rFonts w:ascii="Times New Roman" w:hAnsi="Times New Roman" w:cs="Times New Roman"/>
          <w:color w:val="000000"/>
          <w:sz w:val="24"/>
          <w:szCs w:val="20"/>
        </w:rPr>
        <w:t>In contrast</w:t>
      </w:r>
      <w:r w:rsidRPr="00E132E7">
        <w:rPr>
          <w:rFonts w:ascii="Times New Roman" w:hAnsi="Times New Roman" w:cs="Times New Roman"/>
          <w:color w:val="000000"/>
          <w:sz w:val="24"/>
          <w:szCs w:val="20"/>
        </w:rPr>
        <w:t>, for those having no luxury of conversi</w:t>
      </w:r>
      <w:r w:rsidR="00644D9A" w:rsidRPr="00E132E7">
        <w:rPr>
          <w:rFonts w:ascii="Times New Roman" w:hAnsi="Times New Roman" w:cs="Times New Roman"/>
          <w:color w:val="000000"/>
          <w:sz w:val="24"/>
          <w:szCs w:val="20"/>
        </w:rPr>
        <w:t xml:space="preserve">ng </w:t>
      </w:r>
      <w:r w:rsidR="002D4EDB">
        <w:rPr>
          <w:rFonts w:ascii="Times New Roman" w:hAnsi="Times New Roman" w:cs="Times New Roman"/>
          <w:color w:val="000000"/>
          <w:sz w:val="24"/>
          <w:szCs w:val="20"/>
        </w:rPr>
        <w:t xml:space="preserve">about </w:t>
      </w:r>
      <w:r w:rsidR="00644D9A" w:rsidRPr="00E132E7">
        <w:rPr>
          <w:rFonts w:ascii="Times New Roman" w:hAnsi="Times New Roman" w:cs="Times New Roman"/>
          <w:color w:val="000000"/>
          <w:sz w:val="24"/>
          <w:szCs w:val="20"/>
        </w:rPr>
        <w:t xml:space="preserve">such issues with their </w:t>
      </w:r>
      <w:r w:rsidRPr="00E132E7">
        <w:rPr>
          <w:rFonts w:ascii="Times New Roman" w:hAnsi="Times New Roman" w:cs="Times New Roman"/>
          <w:color w:val="000000"/>
          <w:sz w:val="24"/>
          <w:szCs w:val="20"/>
        </w:rPr>
        <w:t>superiors burnout tend</w:t>
      </w:r>
      <w:r w:rsidR="00644D9A" w:rsidRPr="00E132E7">
        <w:rPr>
          <w:rFonts w:ascii="Times New Roman" w:hAnsi="Times New Roman" w:cs="Times New Roman"/>
          <w:color w:val="000000"/>
          <w:sz w:val="24"/>
          <w:szCs w:val="20"/>
        </w:rPr>
        <w:t>ed</w:t>
      </w:r>
      <w:r w:rsidRPr="00E132E7">
        <w:rPr>
          <w:rFonts w:ascii="Times New Roman" w:hAnsi="Times New Roman" w:cs="Times New Roman"/>
          <w:color w:val="000000"/>
          <w:sz w:val="24"/>
          <w:szCs w:val="20"/>
        </w:rPr>
        <w:t xml:space="preserve"> to accelerate</w:t>
      </w:r>
      <w:r w:rsidR="002D4EDB">
        <w:rPr>
          <w:rFonts w:ascii="Times New Roman" w:hAnsi="Times New Roman" w:cs="Times New Roman"/>
          <w:color w:val="000000"/>
          <w:sz w:val="24"/>
          <w:szCs w:val="20"/>
        </w:rPr>
        <w:t>,</w:t>
      </w:r>
      <w:r w:rsidRPr="00E132E7">
        <w:rPr>
          <w:rFonts w:ascii="Times New Roman" w:hAnsi="Times New Roman" w:cs="Times New Roman"/>
          <w:color w:val="000000"/>
          <w:sz w:val="24"/>
          <w:szCs w:val="20"/>
        </w:rPr>
        <w:t xml:space="preserve"> due to the lack of social support and this led to supervisory conflicts.</w:t>
      </w:r>
      <w:r w:rsidRPr="00E132E7">
        <w:t xml:space="preserve"> </w:t>
      </w:r>
      <w:r w:rsidRPr="00E132E7">
        <w:rPr>
          <w:rFonts w:ascii="Times New Roman" w:hAnsi="Times New Roman" w:cs="Times New Roman"/>
          <w:color w:val="000000"/>
          <w:sz w:val="24"/>
          <w:szCs w:val="20"/>
        </w:rPr>
        <w:t xml:space="preserve">Academics also </w:t>
      </w:r>
      <w:r w:rsidR="00644D9A" w:rsidRPr="00E132E7">
        <w:rPr>
          <w:rFonts w:ascii="Times New Roman" w:hAnsi="Times New Roman" w:cs="Times New Roman"/>
          <w:color w:val="000000"/>
          <w:sz w:val="24"/>
          <w:szCs w:val="20"/>
        </w:rPr>
        <w:t xml:space="preserve">mentioned </w:t>
      </w:r>
      <w:r w:rsidRPr="00E132E7">
        <w:rPr>
          <w:rFonts w:ascii="Times New Roman" w:hAnsi="Times New Roman" w:cs="Times New Roman"/>
          <w:color w:val="000000"/>
          <w:sz w:val="24"/>
          <w:szCs w:val="20"/>
        </w:rPr>
        <w:t xml:space="preserve">the nature of </w:t>
      </w:r>
      <w:r w:rsidR="002D4EDB">
        <w:rPr>
          <w:rFonts w:ascii="Times New Roman" w:hAnsi="Times New Roman" w:cs="Times New Roman"/>
          <w:color w:val="000000"/>
          <w:sz w:val="24"/>
          <w:szCs w:val="20"/>
        </w:rPr>
        <w:t xml:space="preserve">the </w:t>
      </w:r>
      <w:r w:rsidRPr="00E132E7">
        <w:rPr>
          <w:rFonts w:ascii="Times New Roman" w:hAnsi="Times New Roman" w:cs="Times New Roman"/>
          <w:color w:val="000000"/>
          <w:sz w:val="24"/>
          <w:szCs w:val="20"/>
        </w:rPr>
        <w:t xml:space="preserve">support they received at home from </w:t>
      </w:r>
      <w:r w:rsidR="002D4EDB">
        <w:rPr>
          <w:rFonts w:ascii="Times New Roman" w:hAnsi="Times New Roman" w:cs="Times New Roman"/>
          <w:color w:val="000000"/>
          <w:sz w:val="24"/>
          <w:szCs w:val="20"/>
        </w:rPr>
        <w:t xml:space="preserve">their </w:t>
      </w:r>
      <w:r w:rsidRPr="00E132E7">
        <w:rPr>
          <w:rFonts w:ascii="Times New Roman" w:hAnsi="Times New Roman" w:cs="Times New Roman"/>
          <w:color w:val="000000"/>
          <w:sz w:val="24"/>
          <w:szCs w:val="20"/>
        </w:rPr>
        <w:t>spouses. They truly valued the opportunity to explore their doubts with their partners.</w:t>
      </w:r>
      <w:r w:rsidRPr="00E132E7">
        <w:t xml:space="preserve"> </w:t>
      </w:r>
      <w:r w:rsidRPr="00E132E7">
        <w:rPr>
          <w:rFonts w:ascii="Times New Roman" w:hAnsi="Times New Roman" w:cs="Times New Roman"/>
          <w:color w:val="000000"/>
          <w:sz w:val="24"/>
          <w:szCs w:val="20"/>
        </w:rPr>
        <w:t xml:space="preserve">Alternatively, participants who were not married experienced this by confiding </w:t>
      </w:r>
      <w:r w:rsidR="002D4EDB">
        <w:rPr>
          <w:rFonts w:ascii="Times New Roman" w:hAnsi="Times New Roman" w:cs="Times New Roman"/>
          <w:color w:val="000000"/>
          <w:sz w:val="24"/>
          <w:szCs w:val="20"/>
        </w:rPr>
        <w:t>in</w:t>
      </w:r>
      <w:r w:rsidR="002D4EDB" w:rsidRPr="00E132E7">
        <w:rPr>
          <w:rFonts w:ascii="Times New Roman" w:hAnsi="Times New Roman" w:cs="Times New Roman"/>
          <w:color w:val="000000"/>
          <w:sz w:val="24"/>
          <w:szCs w:val="20"/>
        </w:rPr>
        <w:t xml:space="preserve"> </w:t>
      </w:r>
      <w:r w:rsidRPr="00E132E7">
        <w:rPr>
          <w:rFonts w:ascii="Times New Roman" w:hAnsi="Times New Roman" w:cs="Times New Roman"/>
          <w:color w:val="000000"/>
          <w:sz w:val="24"/>
          <w:szCs w:val="20"/>
        </w:rPr>
        <w:t>a close member of the</w:t>
      </w:r>
      <w:r w:rsidR="002D4EDB">
        <w:rPr>
          <w:rFonts w:ascii="Times New Roman" w:hAnsi="Times New Roman" w:cs="Times New Roman"/>
          <w:color w:val="000000"/>
          <w:sz w:val="24"/>
          <w:szCs w:val="20"/>
        </w:rPr>
        <w:t>ir</w:t>
      </w:r>
      <w:r w:rsidRPr="00E132E7">
        <w:rPr>
          <w:rFonts w:ascii="Times New Roman" w:hAnsi="Times New Roman" w:cs="Times New Roman"/>
          <w:color w:val="000000"/>
          <w:sz w:val="24"/>
          <w:szCs w:val="20"/>
        </w:rPr>
        <w:t xml:space="preserve"> family.</w:t>
      </w:r>
    </w:p>
    <w:p w14:paraId="7C0C20EE" w14:textId="77777777" w:rsidR="00466212" w:rsidRPr="00E132E7" w:rsidRDefault="00466212" w:rsidP="00D73B9B">
      <w:pPr>
        <w:autoSpaceDE w:val="0"/>
        <w:autoSpaceDN w:val="0"/>
        <w:adjustRightInd w:val="0"/>
        <w:spacing w:after="0" w:line="480" w:lineRule="auto"/>
        <w:rPr>
          <w:rFonts w:ascii="Times New Roman" w:hAnsi="Times New Roman" w:cs="Times New Roman"/>
          <w:color w:val="000000"/>
          <w:sz w:val="24"/>
          <w:szCs w:val="20"/>
        </w:rPr>
      </w:pPr>
    </w:p>
    <w:p w14:paraId="2DF582E7" w14:textId="77777777" w:rsidR="008E7F08" w:rsidRPr="00E132E7" w:rsidRDefault="008E7F08" w:rsidP="00D73B9B">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color w:val="000000"/>
          <w:sz w:val="24"/>
          <w:szCs w:val="24"/>
        </w:rPr>
        <w:t>3)</w:t>
      </w:r>
      <w:r w:rsidRPr="00E132E7">
        <w:rPr>
          <w:rFonts w:ascii="Times New Roman" w:hAnsi="Times New Roman" w:cs="Times New Roman"/>
          <w:b/>
          <w:sz w:val="24"/>
          <w:szCs w:val="24"/>
        </w:rPr>
        <w:t xml:space="preserve"> Organisational-level facilitators/inhibitors</w:t>
      </w:r>
    </w:p>
    <w:p w14:paraId="3EAB97C2" w14:textId="6A51592D" w:rsidR="008E7F08" w:rsidRPr="00E132E7" w:rsidRDefault="008E7F08" w:rsidP="00D73B9B">
      <w:pPr>
        <w:autoSpaceDE w:val="0"/>
        <w:autoSpaceDN w:val="0"/>
        <w:adjustRightInd w:val="0"/>
        <w:spacing w:after="0" w:line="480" w:lineRule="auto"/>
        <w:rPr>
          <w:rFonts w:ascii="Times New Roman" w:hAnsi="Times New Roman" w:cs="Times New Roman"/>
          <w:color w:val="000000"/>
          <w:sz w:val="24"/>
          <w:szCs w:val="20"/>
        </w:rPr>
      </w:pPr>
      <w:r w:rsidRPr="00E132E7">
        <w:rPr>
          <w:rFonts w:ascii="Times New Roman" w:hAnsi="Times New Roman" w:cs="Times New Roman"/>
          <w:color w:val="000000"/>
          <w:sz w:val="24"/>
          <w:szCs w:val="24"/>
        </w:rPr>
        <w:t>Other themes were related to the local org</w:t>
      </w:r>
      <w:r w:rsidR="005F3713" w:rsidRPr="00E132E7">
        <w:rPr>
          <w:rFonts w:ascii="Times New Roman" w:hAnsi="Times New Roman" w:cs="Times New Roman"/>
          <w:color w:val="000000"/>
          <w:sz w:val="24"/>
          <w:szCs w:val="24"/>
        </w:rPr>
        <w:t xml:space="preserve">anisational unit (e.g. faculty, </w:t>
      </w:r>
      <w:r w:rsidRPr="00E132E7">
        <w:rPr>
          <w:rFonts w:ascii="Times New Roman" w:hAnsi="Times New Roman" w:cs="Times New Roman"/>
          <w:color w:val="000000"/>
          <w:sz w:val="24"/>
          <w:szCs w:val="24"/>
        </w:rPr>
        <w:t>in</w:t>
      </w:r>
      <w:r w:rsidR="005F3713" w:rsidRPr="00E132E7">
        <w:rPr>
          <w:rFonts w:ascii="Times New Roman" w:hAnsi="Times New Roman" w:cs="Times New Roman"/>
          <w:color w:val="000000"/>
          <w:sz w:val="24"/>
          <w:szCs w:val="24"/>
        </w:rPr>
        <w:t>stitution) where the academics work</w:t>
      </w:r>
      <w:r w:rsidRPr="00E132E7">
        <w:rPr>
          <w:rFonts w:ascii="Times New Roman" w:hAnsi="Times New Roman" w:cs="Times New Roman"/>
          <w:color w:val="000000"/>
          <w:sz w:val="24"/>
          <w:szCs w:val="24"/>
        </w:rPr>
        <w:t>. Academics reported particular</w:t>
      </w:r>
      <w:r w:rsidRPr="00E132E7">
        <w:rPr>
          <w:rFonts w:ascii="Times New Roman" w:hAnsi="Times New Roman" w:cs="Times New Roman"/>
          <w:color w:val="000000"/>
          <w:sz w:val="24"/>
          <w:szCs w:val="20"/>
        </w:rPr>
        <w:t xml:space="preserve"> policies, working practices</w:t>
      </w:r>
      <w:r w:rsidR="002D4EDB">
        <w:rPr>
          <w:rFonts w:ascii="Times New Roman" w:hAnsi="Times New Roman" w:cs="Times New Roman"/>
          <w:color w:val="000000"/>
          <w:sz w:val="24"/>
          <w:szCs w:val="20"/>
        </w:rPr>
        <w:t>,</w:t>
      </w:r>
      <w:r w:rsidRPr="00E132E7">
        <w:rPr>
          <w:rFonts w:ascii="Times New Roman" w:hAnsi="Times New Roman" w:cs="Times New Roman"/>
          <w:color w:val="000000"/>
          <w:sz w:val="24"/>
          <w:szCs w:val="20"/>
        </w:rPr>
        <w:t xml:space="preserve"> and also prominent individuals that acted as organisational-level facilitators and inhibitors in adding to or mitigating their burnout levels. </w:t>
      </w:r>
    </w:p>
    <w:p w14:paraId="57E9BE06" w14:textId="5FA82060" w:rsidR="008E7F08" w:rsidRPr="00E132E7" w:rsidRDefault="008E7F08" w:rsidP="00D73B9B">
      <w:pPr>
        <w:autoSpaceDE w:val="0"/>
        <w:autoSpaceDN w:val="0"/>
        <w:adjustRightInd w:val="0"/>
        <w:spacing w:after="0" w:line="480" w:lineRule="auto"/>
        <w:rPr>
          <w:rFonts w:ascii="Times New Roman" w:hAnsi="Times New Roman" w:cs="Times New Roman"/>
          <w:color w:val="000000"/>
          <w:sz w:val="24"/>
          <w:szCs w:val="20"/>
        </w:rPr>
      </w:pPr>
      <w:r w:rsidRPr="00E132E7">
        <w:rPr>
          <w:rFonts w:ascii="Times New Roman" w:hAnsi="Times New Roman" w:cs="Times New Roman"/>
          <w:color w:val="000000"/>
          <w:sz w:val="24"/>
          <w:szCs w:val="20"/>
        </w:rPr>
        <w:tab/>
        <w:t>The majority conveyed their frustrations when it came to the lack of basic necessities and resources provided by their institutions</w:t>
      </w:r>
      <w:r w:rsidR="002D4EDB">
        <w:rPr>
          <w:rFonts w:ascii="Times New Roman" w:hAnsi="Times New Roman" w:cs="Times New Roman"/>
          <w:color w:val="000000"/>
          <w:sz w:val="24"/>
          <w:szCs w:val="20"/>
        </w:rPr>
        <w:t>, and considered them</w:t>
      </w:r>
      <w:r w:rsidRPr="00E132E7">
        <w:rPr>
          <w:rFonts w:ascii="Times New Roman" w:hAnsi="Times New Roman" w:cs="Times New Roman"/>
          <w:color w:val="000000"/>
          <w:sz w:val="24"/>
          <w:szCs w:val="20"/>
        </w:rPr>
        <w:t xml:space="preserve"> one very major hindrance to performing well</w:t>
      </w:r>
      <w:r w:rsidR="002D4EDB">
        <w:rPr>
          <w:rFonts w:ascii="Times New Roman" w:hAnsi="Times New Roman" w:cs="Times New Roman"/>
          <w:color w:val="000000"/>
          <w:sz w:val="24"/>
          <w:szCs w:val="20"/>
        </w:rPr>
        <w:t xml:space="preserve">. They felt </w:t>
      </w:r>
      <w:r w:rsidRPr="00E132E7">
        <w:rPr>
          <w:rFonts w:ascii="Times New Roman" w:hAnsi="Times New Roman" w:cs="Times New Roman"/>
          <w:color w:val="000000"/>
          <w:sz w:val="24"/>
          <w:szCs w:val="20"/>
        </w:rPr>
        <w:t>having to cater and look for resources themselves aggravat</w:t>
      </w:r>
      <w:r w:rsidR="002D4EDB">
        <w:rPr>
          <w:rFonts w:ascii="Times New Roman" w:hAnsi="Times New Roman" w:cs="Times New Roman"/>
          <w:color w:val="000000"/>
          <w:sz w:val="24"/>
          <w:szCs w:val="20"/>
        </w:rPr>
        <w:t>ed</w:t>
      </w:r>
      <w:r w:rsidRPr="00E132E7">
        <w:rPr>
          <w:rFonts w:ascii="Times New Roman" w:hAnsi="Times New Roman" w:cs="Times New Roman"/>
          <w:color w:val="000000"/>
          <w:sz w:val="24"/>
          <w:szCs w:val="20"/>
        </w:rPr>
        <w:t xml:space="preserve"> </w:t>
      </w:r>
      <w:r w:rsidR="002D4EDB">
        <w:rPr>
          <w:rFonts w:ascii="Times New Roman" w:hAnsi="Times New Roman" w:cs="Times New Roman"/>
          <w:color w:val="000000"/>
          <w:sz w:val="24"/>
          <w:szCs w:val="20"/>
        </w:rPr>
        <w:t xml:space="preserve">and accelerated </w:t>
      </w:r>
      <w:r w:rsidRPr="00E132E7">
        <w:rPr>
          <w:rFonts w:ascii="Times New Roman" w:hAnsi="Times New Roman" w:cs="Times New Roman"/>
          <w:color w:val="000000"/>
          <w:sz w:val="24"/>
          <w:szCs w:val="20"/>
        </w:rPr>
        <w:t>the burnout pro</w:t>
      </w:r>
      <w:r w:rsidR="002D4EDB">
        <w:rPr>
          <w:rFonts w:ascii="Times New Roman" w:hAnsi="Times New Roman" w:cs="Times New Roman"/>
          <w:color w:val="000000"/>
          <w:sz w:val="24"/>
          <w:szCs w:val="20"/>
        </w:rPr>
        <w:t>c</w:t>
      </w:r>
      <w:r w:rsidRPr="00E132E7">
        <w:rPr>
          <w:rFonts w:ascii="Times New Roman" w:hAnsi="Times New Roman" w:cs="Times New Roman"/>
          <w:color w:val="000000"/>
          <w:sz w:val="24"/>
          <w:szCs w:val="20"/>
        </w:rPr>
        <w:t>e</w:t>
      </w:r>
      <w:r w:rsidR="002D4EDB">
        <w:rPr>
          <w:rFonts w:ascii="Times New Roman" w:hAnsi="Times New Roman" w:cs="Times New Roman"/>
          <w:color w:val="000000"/>
          <w:sz w:val="24"/>
          <w:szCs w:val="20"/>
        </w:rPr>
        <w:t>s</w:t>
      </w:r>
      <w:r w:rsidRPr="00E132E7">
        <w:rPr>
          <w:rFonts w:ascii="Times New Roman" w:hAnsi="Times New Roman" w:cs="Times New Roman"/>
          <w:color w:val="000000"/>
          <w:sz w:val="24"/>
          <w:szCs w:val="20"/>
        </w:rPr>
        <w:t>s.</w:t>
      </w:r>
      <w:r w:rsidRPr="00E132E7">
        <w:t xml:space="preserve"> </w:t>
      </w:r>
      <w:r w:rsidRPr="00E132E7">
        <w:rPr>
          <w:rFonts w:ascii="Times New Roman" w:hAnsi="Times New Roman" w:cs="Times New Roman"/>
          <w:color w:val="000000"/>
          <w:sz w:val="24"/>
          <w:szCs w:val="20"/>
        </w:rPr>
        <w:t xml:space="preserve">University management failing and not </w:t>
      </w:r>
      <w:r w:rsidR="002D4EDB">
        <w:rPr>
          <w:rFonts w:ascii="Times New Roman" w:hAnsi="Times New Roman" w:cs="Times New Roman"/>
          <w:color w:val="000000"/>
          <w:sz w:val="24"/>
          <w:szCs w:val="20"/>
        </w:rPr>
        <w:t>placing</w:t>
      </w:r>
      <w:r w:rsidR="002D4EDB" w:rsidRPr="00E132E7">
        <w:rPr>
          <w:rFonts w:ascii="Times New Roman" w:hAnsi="Times New Roman" w:cs="Times New Roman"/>
          <w:color w:val="000000"/>
          <w:sz w:val="24"/>
          <w:szCs w:val="20"/>
        </w:rPr>
        <w:t xml:space="preserve"> </w:t>
      </w:r>
      <w:r w:rsidRPr="00E132E7">
        <w:rPr>
          <w:rFonts w:ascii="Times New Roman" w:hAnsi="Times New Roman" w:cs="Times New Roman"/>
          <w:color w:val="000000"/>
          <w:sz w:val="24"/>
          <w:szCs w:val="20"/>
        </w:rPr>
        <w:t>much emphasis on staff training was also another organisational-level facilitator of burnout for these academics.</w:t>
      </w:r>
      <w:r w:rsidRPr="00E132E7">
        <w:t xml:space="preserve"> </w:t>
      </w:r>
      <w:r w:rsidR="00644D9A" w:rsidRPr="00E132E7">
        <w:rPr>
          <w:rFonts w:ascii="Times New Roman" w:hAnsi="Times New Roman" w:cs="Times New Roman"/>
          <w:color w:val="000000"/>
          <w:sz w:val="24"/>
          <w:szCs w:val="20"/>
        </w:rPr>
        <w:t>Respondents</w:t>
      </w:r>
      <w:r w:rsidRPr="00E132E7">
        <w:rPr>
          <w:rFonts w:ascii="Times New Roman" w:hAnsi="Times New Roman" w:cs="Times New Roman"/>
          <w:color w:val="000000"/>
          <w:sz w:val="24"/>
          <w:szCs w:val="20"/>
        </w:rPr>
        <w:t xml:space="preserve"> also </w:t>
      </w:r>
      <w:r w:rsidR="00644D9A" w:rsidRPr="00E132E7">
        <w:rPr>
          <w:rFonts w:ascii="Times New Roman" w:hAnsi="Times New Roman" w:cs="Times New Roman"/>
          <w:color w:val="000000"/>
          <w:sz w:val="24"/>
          <w:szCs w:val="20"/>
        </w:rPr>
        <w:t>brought up</w:t>
      </w:r>
      <w:r w:rsidRPr="00E132E7">
        <w:rPr>
          <w:rFonts w:ascii="Times New Roman" w:hAnsi="Times New Roman" w:cs="Times New Roman"/>
          <w:color w:val="000000"/>
          <w:sz w:val="24"/>
          <w:szCs w:val="20"/>
        </w:rPr>
        <w:t xml:space="preserve"> </w:t>
      </w:r>
      <w:r w:rsidR="002D4EDB">
        <w:rPr>
          <w:rFonts w:ascii="Times New Roman" w:hAnsi="Times New Roman" w:cs="Times New Roman"/>
          <w:color w:val="000000"/>
          <w:sz w:val="24"/>
          <w:szCs w:val="20"/>
        </w:rPr>
        <w:t>“</w:t>
      </w:r>
      <w:r w:rsidRPr="00E132E7">
        <w:rPr>
          <w:rFonts w:ascii="Times New Roman" w:hAnsi="Times New Roman" w:cs="Times New Roman"/>
          <w:color w:val="000000"/>
          <w:sz w:val="24"/>
          <w:szCs w:val="20"/>
        </w:rPr>
        <w:t>unseen</w:t>
      </w:r>
      <w:r w:rsidR="002D4EDB">
        <w:rPr>
          <w:rFonts w:ascii="Times New Roman" w:hAnsi="Times New Roman" w:cs="Times New Roman"/>
          <w:color w:val="000000"/>
          <w:sz w:val="24"/>
          <w:szCs w:val="20"/>
        </w:rPr>
        <w:t>”</w:t>
      </w:r>
      <w:r w:rsidRPr="00E132E7">
        <w:rPr>
          <w:rFonts w:ascii="Times New Roman" w:hAnsi="Times New Roman" w:cs="Times New Roman"/>
          <w:color w:val="000000"/>
          <w:sz w:val="24"/>
          <w:szCs w:val="20"/>
        </w:rPr>
        <w:t xml:space="preserve"> activities that senior management members were involved in, for example, cronyism, abused promotions, etc. </w:t>
      </w:r>
    </w:p>
    <w:p w14:paraId="54DC8E07" w14:textId="16812B3A" w:rsidR="008E7F08" w:rsidRPr="00E132E7" w:rsidRDefault="008E7F08" w:rsidP="00D73B9B">
      <w:pPr>
        <w:autoSpaceDE w:val="0"/>
        <w:autoSpaceDN w:val="0"/>
        <w:adjustRightInd w:val="0"/>
        <w:spacing w:after="0" w:line="480" w:lineRule="auto"/>
        <w:rPr>
          <w:rFonts w:ascii="Times New Roman" w:hAnsi="Times New Roman" w:cs="Times New Roman"/>
          <w:color w:val="000000"/>
          <w:sz w:val="24"/>
          <w:szCs w:val="20"/>
        </w:rPr>
      </w:pPr>
      <w:r w:rsidRPr="00E132E7">
        <w:rPr>
          <w:rFonts w:ascii="Times New Roman" w:hAnsi="Times New Roman" w:cs="Times New Roman"/>
          <w:color w:val="000000"/>
          <w:sz w:val="24"/>
          <w:szCs w:val="20"/>
        </w:rPr>
        <w:tab/>
        <w:t>Additionally, holding multiple roles and being given added responsibilities were in fact appreciated</w:t>
      </w:r>
      <w:r w:rsidR="002D4EDB">
        <w:rPr>
          <w:rFonts w:ascii="Times New Roman" w:hAnsi="Times New Roman" w:cs="Times New Roman"/>
          <w:color w:val="000000"/>
          <w:sz w:val="24"/>
          <w:szCs w:val="20"/>
        </w:rPr>
        <w:t>,</w:t>
      </w:r>
      <w:r w:rsidRPr="00E132E7">
        <w:rPr>
          <w:rFonts w:ascii="Times New Roman" w:hAnsi="Times New Roman" w:cs="Times New Roman"/>
          <w:color w:val="000000"/>
          <w:sz w:val="24"/>
          <w:szCs w:val="20"/>
        </w:rPr>
        <w:t xml:space="preserve"> but only if participants could choose to </w:t>
      </w:r>
      <w:r w:rsidRPr="00E132E7">
        <w:rPr>
          <w:rFonts w:ascii="Times New Roman" w:hAnsi="Times New Roman" w:cs="Times New Roman"/>
          <w:color w:val="000000"/>
          <w:sz w:val="24"/>
          <w:szCs w:val="24"/>
        </w:rPr>
        <w:t xml:space="preserve">decline. Problems occur when such duties (mostly administrative) </w:t>
      </w:r>
      <w:r w:rsidR="00A8397D" w:rsidRPr="00E132E7">
        <w:rPr>
          <w:rFonts w:ascii="Times New Roman" w:hAnsi="Times New Roman" w:cs="Times New Roman"/>
          <w:color w:val="000000"/>
          <w:sz w:val="24"/>
          <w:szCs w:val="24"/>
        </w:rPr>
        <w:t>consume</w:t>
      </w:r>
      <w:r w:rsidRPr="00E132E7">
        <w:rPr>
          <w:rFonts w:ascii="Times New Roman" w:hAnsi="Times New Roman" w:cs="Times New Roman"/>
          <w:color w:val="000000"/>
          <w:sz w:val="24"/>
          <w:szCs w:val="24"/>
        </w:rPr>
        <w:t xml:space="preserve"> more time to execute than focal obligations</w:t>
      </w:r>
      <w:r w:rsidR="002D4EDB">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which </w:t>
      </w:r>
      <w:r w:rsidRPr="00E132E7">
        <w:rPr>
          <w:rFonts w:ascii="Times New Roman" w:hAnsi="Times New Roman" w:cs="Times New Roman"/>
          <w:color w:val="000000"/>
          <w:sz w:val="24"/>
          <w:szCs w:val="24"/>
        </w:rPr>
        <w:lastRenderedPageBreak/>
        <w:t>academics perceive as just adding furthe</w:t>
      </w:r>
      <w:r w:rsidR="00A8397D" w:rsidRPr="00E132E7">
        <w:rPr>
          <w:rFonts w:ascii="Times New Roman" w:hAnsi="Times New Roman" w:cs="Times New Roman"/>
          <w:color w:val="000000"/>
          <w:sz w:val="24"/>
          <w:szCs w:val="24"/>
        </w:rPr>
        <w:t xml:space="preserve">r strain. </w:t>
      </w:r>
      <w:r w:rsidRPr="00E132E7">
        <w:rPr>
          <w:rFonts w:ascii="Times New Roman" w:hAnsi="Times New Roman" w:cs="Times New Roman"/>
          <w:sz w:val="24"/>
          <w:szCs w:val="24"/>
        </w:rPr>
        <w:t xml:space="preserve">Overall, </w:t>
      </w:r>
      <w:r w:rsidRPr="00E132E7">
        <w:rPr>
          <w:rFonts w:ascii="Times New Roman" w:hAnsi="Times New Roman" w:cs="Times New Roman"/>
          <w:color w:val="000000"/>
          <w:sz w:val="24"/>
          <w:szCs w:val="24"/>
        </w:rPr>
        <w:t>participants were most likely to identify facilitators of burnout at an organisational level</w:t>
      </w:r>
      <w:r w:rsidR="002D4EDB">
        <w:rPr>
          <w:rFonts w:ascii="Times New Roman" w:hAnsi="Times New Roman" w:cs="Times New Roman"/>
          <w:color w:val="000000"/>
          <w:sz w:val="24"/>
          <w:szCs w:val="24"/>
        </w:rPr>
        <w:t>, compared to</w:t>
      </w:r>
      <w:r w:rsidRPr="00E132E7">
        <w:rPr>
          <w:rFonts w:ascii="Times New Roman" w:hAnsi="Times New Roman" w:cs="Times New Roman"/>
          <w:color w:val="000000"/>
          <w:sz w:val="24"/>
          <w:szCs w:val="24"/>
        </w:rPr>
        <w:t xml:space="preserve"> any other level.</w:t>
      </w:r>
    </w:p>
    <w:p w14:paraId="785852AD" w14:textId="77777777" w:rsidR="00466212" w:rsidRPr="00E132E7" w:rsidRDefault="00466212" w:rsidP="00D73B9B">
      <w:pPr>
        <w:autoSpaceDE w:val="0"/>
        <w:autoSpaceDN w:val="0"/>
        <w:adjustRightInd w:val="0"/>
        <w:spacing w:after="0" w:line="480" w:lineRule="auto"/>
        <w:rPr>
          <w:rFonts w:ascii="Times New Roman" w:hAnsi="Times New Roman" w:cs="Times New Roman"/>
          <w:b/>
          <w:sz w:val="24"/>
          <w:szCs w:val="20"/>
        </w:rPr>
      </w:pPr>
    </w:p>
    <w:p w14:paraId="2C418F0A" w14:textId="77777777" w:rsidR="008E7F08" w:rsidRPr="00E132E7" w:rsidRDefault="008E7F08" w:rsidP="00D73B9B">
      <w:pPr>
        <w:autoSpaceDE w:val="0"/>
        <w:autoSpaceDN w:val="0"/>
        <w:adjustRightInd w:val="0"/>
        <w:spacing w:after="0" w:line="480" w:lineRule="auto"/>
        <w:rPr>
          <w:rFonts w:ascii="Times New Roman" w:hAnsi="Times New Roman" w:cs="Times New Roman"/>
          <w:b/>
          <w:sz w:val="24"/>
          <w:szCs w:val="20"/>
        </w:rPr>
      </w:pPr>
      <w:r w:rsidRPr="00E132E7">
        <w:rPr>
          <w:rFonts w:ascii="Times New Roman" w:hAnsi="Times New Roman" w:cs="Times New Roman"/>
          <w:b/>
          <w:sz w:val="24"/>
          <w:szCs w:val="20"/>
        </w:rPr>
        <w:t>4) Systemic-level facilitators/inhibitors</w:t>
      </w:r>
    </w:p>
    <w:p w14:paraId="6A194D12" w14:textId="3ED16209" w:rsidR="008E7F08" w:rsidRPr="00E132E7" w:rsidRDefault="008E7F08" w:rsidP="00D73B9B">
      <w:pPr>
        <w:autoSpaceDE w:val="0"/>
        <w:autoSpaceDN w:val="0"/>
        <w:adjustRightInd w:val="0"/>
        <w:spacing w:after="0" w:line="480" w:lineRule="auto"/>
        <w:rPr>
          <w:rFonts w:ascii="Times New Roman" w:hAnsi="Times New Roman" w:cs="Times New Roman"/>
          <w:color w:val="000000"/>
          <w:sz w:val="24"/>
          <w:szCs w:val="20"/>
        </w:rPr>
      </w:pPr>
      <w:r w:rsidRPr="00E132E7">
        <w:rPr>
          <w:rFonts w:ascii="Times New Roman" w:hAnsi="Times New Roman" w:cs="Times New Roman"/>
          <w:color w:val="000000"/>
          <w:sz w:val="24"/>
          <w:szCs w:val="20"/>
        </w:rPr>
        <w:t xml:space="preserve">Finally, there are systemic issues </w:t>
      </w:r>
      <w:r w:rsidR="002D4EDB">
        <w:rPr>
          <w:rFonts w:ascii="Times New Roman" w:hAnsi="Times New Roman" w:cs="Times New Roman"/>
          <w:color w:val="000000"/>
          <w:sz w:val="24"/>
          <w:szCs w:val="20"/>
        </w:rPr>
        <w:t>that</w:t>
      </w:r>
      <w:r w:rsidR="002D4EDB" w:rsidRPr="00E132E7">
        <w:rPr>
          <w:rFonts w:ascii="Times New Roman" w:hAnsi="Times New Roman" w:cs="Times New Roman"/>
          <w:color w:val="000000"/>
          <w:sz w:val="24"/>
          <w:szCs w:val="20"/>
        </w:rPr>
        <w:t xml:space="preserve"> </w:t>
      </w:r>
      <w:r w:rsidR="005F3713" w:rsidRPr="00E132E7">
        <w:rPr>
          <w:rFonts w:ascii="Times New Roman" w:hAnsi="Times New Roman" w:cs="Times New Roman"/>
          <w:color w:val="000000"/>
          <w:sz w:val="24"/>
          <w:szCs w:val="20"/>
        </w:rPr>
        <w:t>stimulate burnout in academics</w:t>
      </w:r>
      <w:r w:rsidRPr="00E132E7">
        <w:rPr>
          <w:rFonts w:ascii="Times New Roman" w:hAnsi="Times New Roman" w:cs="Times New Roman"/>
          <w:color w:val="000000"/>
          <w:sz w:val="24"/>
          <w:szCs w:val="20"/>
        </w:rPr>
        <w:t>. These systemic-level facilitators or inhibitors may have a different impact for different individuals and</w:t>
      </w:r>
      <w:r w:rsidR="002D4EDB">
        <w:rPr>
          <w:rFonts w:ascii="Times New Roman" w:hAnsi="Times New Roman" w:cs="Times New Roman"/>
          <w:color w:val="000000"/>
          <w:sz w:val="24"/>
          <w:szCs w:val="20"/>
        </w:rPr>
        <w:t>,</w:t>
      </w:r>
      <w:r w:rsidRPr="00E132E7">
        <w:rPr>
          <w:rFonts w:ascii="Times New Roman" w:hAnsi="Times New Roman" w:cs="Times New Roman"/>
          <w:color w:val="000000"/>
          <w:sz w:val="24"/>
          <w:szCs w:val="20"/>
        </w:rPr>
        <w:t xml:space="preserve"> to some extent</w:t>
      </w:r>
      <w:r w:rsidR="002D4EDB">
        <w:rPr>
          <w:rFonts w:ascii="Times New Roman" w:hAnsi="Times New Roman" w:cs="Times New Roman"/>
          <w:color w:val="000000"/>
          <w:sz w:val="24"/>
          <w:szCs w:val="20"/>
        </w:rPr>
        <w:t>, can</w:t>
      </w:r>
      <w:r w:rsidRPr="00E132E7">
        <w:rPr>
          <w:rFonts w:ascii="Times New Roman" w:hAnsi="Times New Roman" w:cs="Times New Roman"/>
          <w:color w:val="000000"/>
          <w:sz w:val="24"/>
          <w:szCs w:val="20"/>
        </w:rPr>
        <w:t xml:space="preserve"> be constant across countries (e.g. the trend to look at academic metrics or performance indicators). The systemic level explains outcomes from a system-wide level that refers to the local systems and university practices that participants are interacting with. </w:t>
      </w:r>
    </w:p>
    <w:p w14:paraId="4A889423" w14:textId="4842E706" w:rsidR="00316F7D" w:rsidRPr="00E132E7" w:rsidRDefault="008E7F08" w:rsidP="00990357">
      <w:pPr>
        <w:spacing w:after="0" w:line="480" w:lineRule="auto"/>
        <w:rPr>
          <w:rFonts w:ascii="Times New Roman" w:hAnsi="Times New Roman" w:cs="Times New Roman"/>
          <w:sz w:val="24"/>
          <w:szCs w:val="24"/>
        </w:rPr>
      </w:pPr>
      <w:r w:rsidRPr="00E361D3">
        <w:rPr>
          <w:rFonts w:ascii="Times New Roman" w:hAnsi="Times New Roman" w:cs="Times New Roman"/>
          <w:sz w:val="24"/>
          <w:szCs w:val="24"/>
        </w:rPr>
        <w:tab/>
      </w:r>
      <w:r w:rsidRPr="00C653E6">
        <w:rPr>
          <w:rFonts w:ascii="Times New Roman" w:hAnsi="Times New Roman" w:cs="Times New Roman"/>
          <w:sz w:val="24"/>
          <w:szCs w:val="24"/>
        </w:rPr>
        <w:t>Sen</w:t>
      </w:r>
      <w:r w:rsidR="005F3713" w:rsidRPr="00106A49">
        <w:rPr>
          <w:rFonts w:ascii="Times New Roman" w:hAnsi="Times New Roman" w:cs="Times New Roman"/>
          <w:sz w:val="24"/>
          <w:szCs w:val="24"/>
        </w:rPr>
        <w:t xml:space="preserve">ior and </w:t>
      </w:r>
      <w:r w:rsidRPr="00E52D61">
        <w:rPr>
          <w:rFonts w:ascii="Times New Roman" w:hAnsi="Times New Roman" w:cs="Times New Roman"/>
          <w:sz w:val="24"/>
          <w:szCs w:val="24"/>
        </w:rPr>
        <w:t xml:space="preserve">established academics identified the introduction of the Research University concept </w:t>
      </w:r>
      <w:r w:rsidR="002D4EDB">
        <w:rPr>
          <w:rFonts w:ascii="Times New Roman" w:hAnsi="Times New Roman" w:cs="Times New Roman"/>
          <w:sz w:val="24"/>
          <w:szCs w:val="24"/>
        </w:rPr>
        <w:t xml:space="preserve">as </w:t>
      </w:r>
      <w:r w:rsidRPr="00E52D61">
        <w:rPr>
          <w:rFonts w:ascii="Times New Roman" w:hAnsi="Times New Roman" w:cs="Times New Roman"/>
          <w:sz w:val="24"/>
          <w:szCs w:val="24"/>
        </w:rPr>
        <w:t xml:space="preserve">a useful system put in place locally, but others (the </w:t>
      </w:r>
      <w:r w:rsidR="00990357" w:rsidRPr="00E52D61">
        <w:rPr>
          <w:rFonts w:ascii="Times New Roman" w:hAnsi="Times New Roman" w:cs="Times New Roman"/>
          <w:sz w:val="24"/>
          <w:szCs w:val="24"/>
        </w:rPr>
        <w:t xml:space="preserve">younger </w:t>
      </w:r>
      <w:r w:rsidRPr="00E72AEA">
        <w:rPr>
          <w:rFonts w:ascii="Times New Roman" w:hAnsi="Times New Roman" w:cs="Times New Roman"/>
          <w:sz w:val="24"/>
          <w:szCs w:val="24"/>
        </w:rPr>
        <w:t>academics) delibera</w:t>
      </w:r>
      <w:r w:rsidRPr="00E132E7">
        <w:rPr>
          <w:rFonts w:ascii="Times New Roman" w:hAnsi="Times New Roman" w:cs="Times New Roman"/>
          <w:sz w:val="24"/>
          <w:szCs w:val="24"/>
        </w:rPr>
        <w:t>ted</w:t>
      </w:r>
      <w:r w:rsidR="002D4EDB">
        <w:rPr>
          <w:rFonts w:ascii="Times New Roman" w:hAnsi="Times New Roman" w:cs="Times New Roman"/>
          <w:sz w:val="24"/>
          <w:szCs w:val="24"/>
        </w:rPr>
        <w:t xml:space="preserve"> on this and felt</w:t>
      </w:r>
      <w:r w:rsidRPr="00E132E7">
        <w:rPr>
          <w:rFonts w:ascii="Times New Roman" w:hAnsi="Times New Roman" w:cs="Times New Roman"/>
          <w:sz w:val="24"/>
          <w:szCs w:val="24"/>
        </w:rPr>
        <w:t xml:space="preserve"> that the time</w:t>
      </w:r>
      <w:r w:rsidR="002D4EDB">
        <w:rPr>
          <w:rFonts w:ascii="Times New Roman" w:hAnsi="Times New Roman" w:cs="Times New Roman"/>
          <w:sz w:val="24"/>
          <w:szCs w:val="24"/>
        </w:rPr>
        <w:t>s</w:t>
      </w:r>
      <w:r w:rsidRPr="00E132E7">
        <w:rPr>
          <w:rFonts w:ascii="Times New Roman" w:hAnsi="Times New Roman" w:cs="Times New Roman"/>
          <w:sz w:val="24"/>
          <w:szCs w:val="24"/>
        </w:rPr>
        <w:t xml:space="preserve"> when their burnout was in full swing</w:t>
      </w:r>
      <w:r w:rsidR="002D4EDB">
        <w:rPr>
          <w:rFonts w:ascii="Times New Roman" w:hAnsi="Times New Roman" w:cs="Times New Roman"/>
          <w:sz w:val="24"/>
          <w:szCs w:val="24"/>
        </w:rPr>
        <w:t xml:space="preserve"> were</w:t>
      </w:r>
      <w:r w:rsidRPr="00E132E7">
        <w:rPr>
          <w:rFonts w:ascii="Times New Roman" w:hAnsi="Times New Roman" w:cs="Times New Roman"/>
          <w:sz w:val="24"/>
          <w:szCs w:val="24"/>
        </w:rPr>
        <w:t xml:space="preserve"> due to th</w:t>
      </w:r>
      <w:r w:rsidR="002D4EDB">
        <w:rPr>
          <w:rFonts w:ascii="Times New Roman" w:hAnsi="Times New Roman" w:cs="Times New Roman"/>
          <w:sz w:val="24"/>
          <w:szCs w:val="24"/>
        </w:rPr>
        <w:t>is</w:t>
      </w:r>
      <w:r w:rsidRPr="00E132E7">
        <w:rPr>
          <w:rFonts w:ascii="Times New Roman" w:hAnsi="Times New Roman" w:cs="Times New Roman"/>
          <w:sz w:val="24"/>
          <w:szCs w:val="24"/>
        </w:rPr>
        <w:t xml:space="preserve"> paradigm shift.</w:t>
      </w:r>
      <w:r w:rsidR="0074096C" w:rsidRPr="00E132E7">
        <w:t xml:space="preserve"> </w:t>
      </w:r>
      <w:r w:rsidRPr="00E132E7">
        <w:rPr>
          <w:rFonts w:ascii="Times New Roman" w:hAnsi="Times New Roman" w:cs="Times New Roman"/>
          <w:sz w:val="24"/>
          <w:szCs w:val="24"/>
        </w:rPr>
        <w:t xml:space="preserve">Some noted the lack of proper planning of this RU status launch and </w:t>
      </w:r>
      <w:r w:rsidR="002D4EDB">
        <w:rPr>
          <w:rFonts w:ascii="Times New Roman" w:hAnsi="Times New Roman" w:cs="Times New Roman"/>
          <w:sz w:val="24"/>
          <w:szCs w:val="24"/>
        </w:rPr>
        <w:t>the fact that</w:t>
      </w:r>
      <w:r w:rsidR="002D4EDB"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those </w:t>
      </w:r>
      <w:r w:rsidR="002D4EDB">
        <w:rPr>
          <w:rFonts w:ascii="Times New Roman" w:hAnsi="Times New Roman" w:cs="Times New Roman"/>
          <w:sz w:val="24"/>
          <w:szCs w:val="24"/>
        </w:rPr>
        <w:t xml:space="preserve">who were </w:t>
      </w:r>
      <w:r w:rsidRPr="00E132E7">
        <w:rPr>
          <w:rFonts w:ascii="Times New Roman" w:hAnsi="Times New Roman" w:cs="Times New Roman"/>
          <w:sz w:val="24"/>
          <w:szCs w:val="24"/>
        </w:rPr>
        <w:t xml:space="preserve">less experienced </w:t>
      </w:r>
      <w:r w:rsidR="002D4EDB">
        <w:rPr>
          <w:rFonts w:ascii="Times New Roman" w:hAnsi="Times New Roman" w:cs="Times New Roman"/>
          <w:sz w:val="24"/>
          <w:szCs w:val="24"/>
        </w:rPr>
        <w:t xml:space="preserve">with </w:t>
      </w:r>
      <w:r w:rsidRPr="00E132E7">
        <w:rPr>
          <w:rFonts w:ascii="Times New Roman" w:hAnsi="Times New Roman" w:cs="Times New Roman"/>
          <w:sz w:val="24"/>
          <w:szCs w:val="24"/>
        </w:rPr>
        <w:t xml:space="preserve">no knowledge of their roles </w:t>
      </w:r>
      <w:r w:rsidR="002D4EDB">
        <w:rPr>
          <w:rFonts w:ascii="Times New Roman" w:hAnsi="Times New Roman" w:cs="Times New Roman"/>
          <w:sz w:val="24"/>
          <w:szCs w:val="24"/>
        </w:rPr>
        <w:t>or</w:t>
      </w:r>
      <w:r w:rsidR="002D4EDB"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what to face in the initial </w:t>
      </w:r>
      <w:r w:rsidR="007F774C" w:rsidRPr="00E132E7">
        <w:rPr>
          <w:rFonts w:ascii="Times New Roman" w:hAnsi="Times New Roman" w:cs="Times New Roman"/>
          <w:sz w:val="24"/>
          <w:szCs w:val="24"/>
        </w:rPr>
        <w:t>months of the new surroundings</w:t>
      </w:r>
      <w:r w:rsidR="002D4EDB">
        <w:rPr>
          <w:rFonts w:ascii="Times New Roman" w:hAnsi="Times New Roman" w:cs="Times New Roman"/>
          <w:sz w:val="24"/>
          <w:szCs w:val="24"/>
        </w:rPr>
        <w:t xml:space="preserve"> were thrust into this change</w:t>
      </w:r>
      <w:r w:rsidR="007F774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Owing to such reasons, burnout was more likely to </w:t>
      </w:r>
      <w:r w:rsidR="002D4EDB">
        <w:rPr>
          <w:rFonts w:ascii="Times New Roman" w:hAnsi="Times New Roman" w:cs="Times New Roman"/>
          <w:sz w:val="24"/>
          <w:szCs w:val="24"/>
        </w:rPr>
        <w:t xml:space="preserve">be </w:t>
      </w:r>
      <w:r w:rsidRPr="00E132E7">
        <w:rPr>
          <w:rFonts w:ascii="Times New Roman" w:hAnsi="Times New Roman" w:cs="Times New Roman"/>
          <w:sz w:val="24"/>
          <w:szCs w:val="24"/>
        </w:rPr>
        <w:t>trigger</w:t>
      </w:r>
      <w:r w:rsidR="002D4EDB">
        <w:rPr>
          <w:rFonts w:ascii="Times New Roman" w:hAnsi="Times New Roman" w:cs="Times New Roman"/>
          <w:sz w:val="24"/>
          <w:szCs w:val="24"/>
        </w:rPr>
        <w:t>ed</w:t>
      </w:r>
      <w:r w:rsidRPr="00E132E7">
        <w:rPr>
          <w:rFonts w:ascii="Times New Roman" w:hAnsi="Times New Roman" w:cs="Times New Roman"/>
          <w:sz w:val="24"/>
          <w:szCs w:val="24"/>
        </w:rPr>
        <w:t xml:space="preserve"> among junior academics </w:t>
      </w:r>
      <w:r w:rsidR="002D4EDB">
        <w:rPr>
          <w:rFonts w:ascii="Times New Roman" w:hAnsi="Times New Roman" w:cs="Times New Roman"/>
          <w:sz w:val="24"/>
          <w:szCs w:val="24"/>
        </w:rPr>
        <w:t>in</w:t>
      </w:r>
      <w:r w:rsidR="002D4EDB"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sample.</w:t>
      </w:r>
      <w:r w:rsidRPr="00E132E7">
        <w:t xml:space="preserve"> </w:t>
      </w:r>
      <w:r w:rsidRPr="00E132E7">
        <w:rPr>
          <w:rFonts w:ascii="Times New Roman" w:hAnsi="Times New Roman" w:cs="Times New Roman"/>
          <w:sz w:val="24"/>
          <w:szCs w:val="24"/>
        </w:rPr>
        <w:t>Participants emphasised the need for guidance</w:t>
      </w:r>
      <w:r w:rsidR="002D4EDB">
        <w:rPr>
          <w:rFonts w:ascii="Times New Roman" w:hAnsi="Times New Roman" w:cs="Times New Roman"/>
          <w:sz w:val="24"/>
          <w:szCs w:val="24"/>
        </w:rPr>
        <w:t>,</w:t>
      </w:r>
      <w:r w:rsidRPr="00E132E7">
        <w:rPr>
          <w:rFonts w:ascii="Times New Roman" w:hAnsi="Times New Roman" w:cs="Times New Roman"/>
          <w:sz w:val="24"/>
          <w:szCs w:val="24"/>
        </w:rPr>
        <w:t xml:space="preserve"> particularly </w:t>
      </w:r>
      <w:r w:rsidR="00990357" w:rsidRPr="00E132E7">
        <w:rPr>
          <w:rFonts w:ascii="Times New Roman" w:hAnsi="Times New Roman" w:cs="Times New Roman"/>
          <w:sz w:val="24"/>
          <w:szCs w:val="24"/>
        </w:rPr>
        <w:t>in</w:t>
      </w:r>
      <w:r w:rsidRPr="00E132E7">
        <w:rPr>
          <w:rFonts w:ascii="Times New Roman" w:hAnsi="Times New Roman" w:cs="Times New Roman"/>
          <w:sz w:val="24"/>
          <w:szCs w:val="24"/>
        </w:rPr>
        <w:t xml:space="preserve"> adjusting to the new concept of being a part of the RU setting.</w:t>
      </w:r>
      <w:r w:rsidR="00990357" w:rsidRPr="00E132E7">
        <w:rPr>
          <w:rFonts w:ascii="Times New Roman" w:hAnsi="Times New Roman" w:cs="Times New Roman"/>
          <w:sz w:val="24"/>
          <w:szCs w:val="24"/>
        </w:rPr>
        <w:t xml:space="preserve"> </w:t>
      </w:r>
      <w:r w:rsidRPr="00E132E7">
        <w:rPr>
          <w:rFonts w:ascii="Times New Roman" w:hAnsi="Times New Roman" w:cs="Times New Roman"/>
          <w:sz w:val="24"/>
          <w:szCs w:val="24"/>
        </w:rPr>
        <w:t>Linked to this RU concept, participants conveyed the demands of the KPI as their main burnout facilitator at this level. Parti</w:t>
      </w:r>
      <w:r w:rsidR="00BA7725" w:rsidRPr="00E132E7">
        <w:rPr>
          <w:rFonts w:ascii="Times New Roman" w:hAnsi="Times New Roman" w:cs="Times New Roman"/>
          <w:sz w:val="24"/>
          <w:szCs w:val="24"/>
        </w:rPr>
        <w:t xml:space="preserve">cipants narrated </w:t>
      </w:r>
      <w:r w:rsidR="002D4EDB">
        <w:rPr>
          <w:rFonts w:ascii="Times New Roman" w:hAnsi="Times New Roman" w:cs="Times New Roman"/>
          <w:sz w:val="24"/>
          <w:szCs w:val="24"/>
        </w:rPr>
        <w:t>on</w:t>
      </w:r>
      <w:r w:rsidR="002D4EDB" w:rsidRPr="00E132E7">
        <w:rPr>
          <w:rFonts w:ascii="Times New Roman" w:hAnsi="Times New Roman" w:cs="Times New Roman"/>
          <w:sz w:val="24"/>
          <w:szCs w:val="24"/>
        </w:rPr>
        <w:t xml:space="preserve"> </w:t>
      </w:r>
      <w:r w:rsidR="00BA7725" w:rsidRPr="00E132E7">
        <w:rPr>
          <w:rFonts w:ascii="Times New Roman" w:hAnsi="Times New Roman" w:cs="Times New Roman"/>
          <w:sz w:val="24"/>
          <w:szCs w:val="24"/>
        </w:rPr>
        <w:t xml:space="preserve">the endless </w:t>
      </w:r>
      <w:r w:rsidRPr="00E132E7">
        <w:rPr>
          <w:rFonts w:ascii="Times New Roman" w:hAnsi="Times New Roman" w:cs="Times New Roman"/>
          <w:sz w:val="24"/>
          <w:szCs w:val="24"/>
        </w:rPr>
        <w:t>competing demands on the system</w:t>
      </w:r>
      <w:r w:rsidR="002D4EDB">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the struggle to achieve KPI requirements</w:t>
      </w:r>
      <w:r w:rsidR="005F3713" w:rsidRPr="00E132E7">
        <w:rPr>
          <w:rFonts w:ascii="Times New Roman" w:hAnsi="Times New Roman" w:cs="Times New Roman"/>
          <w:sz w:val="24"/>
          <w:szCs w:val="24"/>
        </w:rPr>
        <w:t xml:space="preserve">. </w:t>
      </w:r>
      <w:r w:rsidRPr="00E132E7">
        <w:rPr>
          <w:rFonts w:ascii="Times New Roman" w:hAnsi="Times New Roman" w:cs="Times New Roman"/>
          <w:sz w:val="24"/>
          <w:szCs w:val="24"/>
        </w:rPr>
        <w:t>For junior staff, prior to gaining tenured status</w:t>
      </w:r>
      <w:r w:rsidR="00164AAE">
        <w:rPr>
          <w:rFonts w:ascii="Times New Roman" w:hAnsi="Times New Roman" w:cs="Times New Roman"/>
          <w:sz w:val="24"/>
          <w:szCs w:val="24"/>
        </w:rPr>
        <w:t>,</w:t>
      </w:r>
      <w:r w:rsidRPr="00E132E7">
        <w:rPr>
          <w:rFonts w:ascii="Times New Roman" w:hAnsi="Times New Roman" w:cs="Times New Roman"/>
          <w:sz w:val="24"/>
          <w:szCs w:val="24"/>
        </w:rPr>
        <w:t xml:space="preserve"> having cer</w:t>
      </w:r>
      <w:r w:rsidR="005F3713" w:rsidRPr="00E132E7">
        <w:rPr>
          <w:rFonts w:ascii="Times New Roman" w:hAnsi="Times New Roman" w:cs="Times New Roman"/>
          <w:sz w:val="24"/>
          <w:szCs w:val="24"/>
        </w:rPr>
        <w:t xml:space="preserve">tain competencies assessed </w:t>
      </w:r>
      <w:r w:rsidR="002D4EDB">
        <w:rPr>
          <w:rFonts w:ascii="Times New Roman" w:hAnsi="Times New Roman" w:cs="Times New Roman"/>
          <w:sz w:val="24"/>
          <w:szCs w:val="24"/>
        </w:rPr>
        <w:t>was</w:t>
      </w:r>
      <w:r w:rsidR="002D4EDB" w:rsidRPr="00E132E7">
        <w:rPr>
          <w:rFonts w:ascii="Times New Roman" w:hAnsi="Times New Roman" w:cs="Times New Roman"/>
          <w:sz w:val="24"/>
          <w:szCs w:val="24"/>
        </w:rPr>
        <w:t xml:space="preserve"> </w:t>
      </w:r>
      <w:r w:rsidRPr="00E132E7">
        <w:rPr>
          <w:rFonts w:ascii="Times New Roman" w:hAnsi="Times New Roman" w:cs="Times New Roman"/>
          <w:sz w:val="24"/>
          <w:szCs w:val="24"/>
        </w:rPr>
        <w:t>extremely taxing and facilitated in triggering burnout.</w:t>
      </w:r>
      <w:r w:rsidR="005F3713" w:rsidRPr="00E132E7">
        <w:rPr>
          <w:rFonts w:ascii="Times New Roman" w:hAnsi="Times New Roman" w:cs="Times New Roman"/>
          <w:sz w:val="24"/>
          <w:szCs w:val="24"/>
        </w:rPr>
        <w:t xml:space="preserve"> </w:t>
      </w:r>
    </w:p>
    <w:p w14:paraId="2E2EE190" w14:textId="77777777" w:rsidR="00C537E9" w:rsidRDefault="00C537E9" w:rsidP="008564C3">
      <w:pPr>
        <w:spacing w:after="0" w:line="480" w:lineRule="auto"/>
        <w:jc w:val="center"/>
        <w:rPr>
          <w:rFonts w:ascii="Times New Roman" w:hAnsi="Times New Roman" w:cs="Times New Roman"/>
          <w:b/>
          <w:bCs/>
          <w:color w:val="000000"/>
          <w:sz w:val="24"/>
          <w:szCs w:val="24"/>
        </w:rPr>
      </w:pPr>
    </w:p>
    <w:p w14:paraId="1FC28308" w14:textId="77777777" w:rsidR="002051C6" w:rsidRDefault="002051C6" w:rsidP="008564C3">
      <w:pPr>
        <w:spacing w:after="0" w:line="480" w:lineRule="auto"/>
        <w:jc w:val="center"/>
        <w:rPr>
          <w:rFonts w:ascii="Times New Roman" w:hAnsi="Times New Roman" w:cs="Times New Roman"/>
          <w:b/>
          <w:bCs/>
          <w:color w:val="000000"/>
          <w:sz w:val="24"/>
          <w:szCs w:val="24"/>
        </w:rPr>
      </w:pPr>
    </w:p>
    <w:p w14:paraId="1580B326" w14:textId="227F5194" w:rsidR="008564C3" w:rsidRPr="008A537F" w:rsidRDefault="00597B11" w:rsidP="008564C3">
      <w:pPr>
        <w:spacing w:after="0" w:line="480" w:lineRule="auto"/>
        <w:jc w:val="center"/>
        <w:rPr>
          <w:rFonts w:ascii="Times New Roman" w:hAnsi="Times New Roman" w:cs="Times New Roman"/>
          <w:b/>
          <w:bCs/>
          <w:color w:val="000000"/>
          <w:sz w:val="24"/>
          <w:szCs w:val="24"/>
        </w:rPr>
      </w:pPr>
      <w:r w:rsidRPr="008A537F">
        <w:rPr>
          <w:rFonts w:ascii="Times New Roman" w:hAnsi="Times New Roman" w:cs="Times New Roman"/>
          <w:b/>
          <w:bCs/>
          <w:color w:val="000000"/>
          <w:sz w:val="24"/>
          <w:szCs w:val="24"/>
        </w:rPr>
        <w:lastRenderedPageBreak/>
        <w:t xml:space="preserve">Chapter </w:t>
      </w:r>
      <w:r w:rsidR="00F92058" w:rsidRPr="008A537F">
        <w:rPr>
          <w:rFonts w:ascii="Times New Roman" w:hAnsi="Times New Roman" w:cs="Times New Roman"/>
          <w:b/>
          <w:bCs/>
          <w:color w:val="000000"/>
          <w:sz w:val="24"/>
          <w:szCs w:val="24"/>
        </w:rPr>
        <w:t>Seven</w:t>
      </w:r>
      <w:r w:rsidRPr="008A537F">
        <w:rPr>
          <w:rFonts w:ascii="Times New Roman" w:hAnsi="Times New Roman" w:cs="Times New Roman"/>
          <w:b/>
          <w:bCs/>
          <w:color w:val="000000"/>
          <w:sz w:val="24"/>
          <w:szCs w:val="24"/>
        </w:rPr>
        <w:t xml:space="preserve">: </w:t>
      </w:r>
      <w:r w:rsidR="008564C3" w:rsidRPr="008A537F">
        <w:rPr>
          <w:rFonts w:ascii="Times New Roman" w:hAnsi="Times New Roman" w:cs="Times New Roman"/>
          <w:b/>
          <w:bCs/>
          <w:color w:val="000000"/>
          <w:sz w:val="24"/>
          <w:szCs w:val="24"/>
        </w:rPr>
        <w:t>Discussion</w:t>
      </w:r>
    </w:p>
    <w:p w14:paraId="05656E15" w14:textId="09695FA1" w:rsidR="008564C3" w:rsidRPr="008A537F" w:rsidRDefault="00F92058" w:rsidP="008564C3">
      <w:pPr>
        <w:spacing w:after="0" w:line="480" w:lineRule="auto"/>
        <w:rPr>
          <w:rFonts w:ascii="Times New Roman" w:hAnsi="Times New Roman" w:cs="Times New Roman"/>
          <w:b/>
          <w:color w:val="000000"/>
          <w:sz w:val="24"/>
          <w:szCs w:val="24"/>
        </w:rPr>
      </w:pPr>
      <w:r w:rsidRPr="008A537F">
        <w:rPr>
          <w:rFonts w:ascii="Times New Roman" w:hAnsi="Times New Roman" w:cs="Times New Roman"/>
          <w:b/>
          <w:color w:val="000000"/>
          <w:sz w:val="24"/>
          <w:szCs w:val="24"/>
        </w:rPr>
        <w:t>7</w:t>
      </w:r>
      <w:r w:rsidR="008564C3" w:rsidRPr="008A537F">
        <w:rPr>
          <w:rFonts w:ascii="Times New Roman" w:hAnsi="Times New Roman" w:cs="Times New Roman"/>
          <w:b/>
          <w:color w:val="000000"/>
          <w:sz w:val="24"/>
          <w:szCs w:val="24"/>
        </w:rPr>
        <w:t>.1 Introduction</w:t>
      </w:r>
    </w:p>
    <w:p w14:paraId="1F3CD4BA" w14:textId="06D61729" w:rsidR="008564C3" w:rsidRPr="00E132E7" w:rsidRDefault="00A8397D" w:rsidP="00D73B9B">
      <w:pPr>
        <w:spacing w:after="0" w:line="480" w:lineRule="auto"/>
        <w:rPr>
          <w:rFonts w:ascii="Times New Roman" w:hAnsi="Times New Roman" w:cs="Times New Roman"/>
          <w:b/>
          <w:color w:val="000000"/>
          <w:sz w:val="24"/>
          <w:szCs w:val="24"/>
        </w:rPr>
      </w:pPr>
      <w:r w:rsidRPr="008A537F">
        <w:rPr>
          <w:rFonts w:ascii="Times New Roman" w:hAnsi="Times New Roman" w:cs="Times New Roman"/>
          <w:color w:val="000000"/>
          <w:sz w:val="24"/>
          <w:szCs w:val="24"/>
        </w:rPr>
        <w:t xml:space="preserve">The discussion </w:t>
      </w:r>
      <w:r w:rsidR="001E4B36">
        <w:rPr>
          <w:rFonts w:ascii="Times New Roman" w:hAnsi="Times New Roman" w:cs="Times New Roman"/>
          <w:color w:val="000000"/>
          <w:sz w:val="24"/>
          <w:szCs w:val="24"/>
        </w:rPr>
        <w:t xml:space="preserve">section </w:t>
      </w:r>
      <w:r w:rsidR="00082E89" w:rsidRPr="008A537F">
        <w:rPr>
          <w:rFonts w:ascii="Times New Roman" w:hAnsi="Times New Roman" w:cs="Times New Roman"/>
          <w:color w:val="000000"/>
          <w:sz w:val="24"/>
          <w:szCs w:val="24"/>
        </w:rPr>
        <w:t>i</w:t>
      </w:r>
      <w:r w:rsidRPr="008A537F">
        <w:rPr>
          <w:rFonts w:ascii="Times New Roman" w:hAnsi="Times New Roman" w:cs="Times New Roman"/>
          <w:color w:val="000000"/>
          <w:sz w:val="24"/>
          <w:szCs w:val="24"/>
        </w:rPr>
        <w:t>n this thesis</w:t>
      </w:r>
      <w:r w:rsidR="008564C3" w:rsidRPr="008A537F">
        <w:rPr>
          <w:rFonts w:ascii="Times New Roman" w:hAnsi="Times New Roman" w:cs="Times New Roman"/>
          <w:color w:val="000000"/>
          <w:sz w:val="24"/>
          <w:szCs w:val="24"/>
        </w:rPr>
        <w:t xml:space="preserve"> address</w:t>
      </w:r>
      <w:r w:rsidRPr="008A537F">
        <w:rPr>
          <w:rFonts w:ascii="Times New Roman" w:hAnsi="Times New Roman" w:cs="Times New Roman"/>
          <w:color w:val="000000"/>
          <w:sz w:val="24"/>
          <w:szCs w:val="24"/>
        </w:rPr>
        <w:t>ed</w:t>
      </w:r>
      <w:r w:rsidR="008564C3" w:rsidRPr="008A537F">
        <w:rPr>
          <w:rFonts w:ascii="Times New Roman" w:hAnsi="Times New Roman" w:cs="Times New Roman"/>
          <w:color w:val="000000"/>
          <w:sz w:val="24"/>
          <w:szCs w:val="24"/>
        </w:rPr>
        <w:t xml:space="preserve"> each research question </w:t>
      </w:r>
      <w:r w:rsidR="006C6D3D">
        <w:rPr>
          <w:rFonts w:ascii="Times New Roman" w:hAnsi="Times New Roman" w:cs="Times New Roman"/>
          <w:color w:val="000000"/>
          <w:sz w:val="24"/>
          <w:szCs w:val="24"/>
        </w:rPr>
        <w:t>accordingly</w:t>
      </w:r>
      <w:r w:rsidR="008564C3" w:rsidRPr="008A537F">
        <w:rPr>
          <w:rFonts w:ascii="Times New Roman" w:hAnsi="Times New Roman" w:cs="Times New Roman"/>
          <w:color w:val="000000"/>
          <w:sz w:val="24"/>
          <w:szCs w:val="24"/>
        </w:rPr>
        <w:t xml:space="preserve">. Each research question </w:t>
      </w:r>
      <w:r w:rsidR="00462FDD" w:rsidRPr="008A537F">
        <w:rPr>
          <w:rFonts w:ascii="Times New Roman" w:hAnsi="Times New Roman" w:cs="Times New Roman"/>
          <w:color w:val="000000"/>
          <w:sz w:val="24"/>
          <w:szCs w:val="24"/>
        </w:rPr>
        <w:t>was</w:t>
      </w:r>
      <w:r w:rsidR="008564C3" w:rsidRPr="008A537F">
        <w:rPr>
          <w:rFonts w:ascii="Times New Roman" w:hAnsi="Times New Roman" w:cs="Times New Roman"/>
          <w:color w:val="000000"/>
          <w:sz w:val="24"/>
          <w:szCs w:val="24"/>
        </w:rPr>
        <w:t xml:space="preserve"> answered from one analytic approach</w:t>
      </w:r>
      <w:r w:rsidR="008564C3" w:rsidRPr="00E132E7">
        <w:rPr>
          <w:rFonts w:ascii="Times New Roman" w:hAnsi="Times New Roman" w:cs="Times New Roman"/>
          <w:color w:val="000000"/>
          <w:sz w:val="24"/>
          <w:szCs w:val="24"/>
        </w:rPr>
        <w:t xml:space="preserve"> at a time, before a general discussion of the research question </w:t>
      </w:r>
      <w:r w:rsidR="001E4B36">
        <w:rPr>
          <w:rFonts w:ascii="Times New Roman" w:hAnsi="Times New Roman" w:cs="Times New Roman"/>
          <w:color w:val="000000"/>
          <w:sz w:val="24"/>
          <w:szCs w:val="24"/>
        </w:rPr>
        <w:t>was</w:t>
      </w:r>
      <w:r w:rsidR="00082E89" w:rsidRPr="00E132E7">
        <w:rPr>
          <w:rFonts w:ascii="Times New Roman" w:hAnsi="Times New Roman" w:cs="Times New Roman"/>
          <w:color w:val="000000"/>
          <w:sz w:val="24"/>
          <w:szCs w:val="24"/>
        </w:rPr>
        <w:t xml:space="preserve"> </w:t>
      </w:r>
      <w:r w:rsidR="008564C3" w:rsidRPr="00E132E7">
        <w:rPr>
          <w:rFonts w:ascii="Times New Roman" w:hAnsi="Times New Roman" w:cs="Times New Roman"/>
          <w:color w:val="000000"/>
          <w:sz w:val="24"/>
          <w:szCs w:val="24"/>
        </w:rPr>
        <w:t xml:space="preserve">presented. </w:t>
      </w:r>
      <w:r w:rsidR="001E4B36">
        <w:rPr>
          <w:sz w:val="24"/>
          <w:szCs w:val="24"/>
        </w:rPr>
        <w:t>T</w:t>
      </w:r>
      <w:r w:rsidR="008564C3" w:rsidRPr="00E132E7">
        <w:rPr>
          <w:rFonts w:ascii="Times New Roman" w:hAnsi="Times New Roman" w:cs="Times New Roman"/>
          <w:color w:val="000000"/>
          <w:sz w:val="24"/>
          <w:szCs w:val="24"/>
        </w:rPr>
        <w:t xml:space="preserve">his study </w:t>
      </w:r>
      <w:r w:rsidR="006C6D3D" w:rsidRPr="00E132E7">
        <w:rPr>
          <w:rFonts w:ascii="Times New Roman" w:hAnsi="Times New Roman" w:cs="Times New Roman"/>
          <w:color w:val="000000"/>
          <w:sz w:val="24"/>
          <w:szCs w:val="24"/>
        </w:rPr>
        <w:t>examined</w:t>
      </w:r>
      <w:r w:rsidR="008564C3" w:rsidRPr="00E132E7">
        <w:rPr>
          <w:rFonts w:ascii="Times New Roman" w:hAnsi="Times New Roman" w:cs="Times New Roman"/>
          <w:color w:val="000000"/>
          <w:sz w:val="24"/>
          <w:szCs w:val="24"/>
        </w:rPr>
        <w:t xml:space="preserve"> the relationship between burnout and work engagement among university academics in Malaysia.</w:t>
      </w:r>
      <w:r w:rsidR="008564C3" w:rsidRPr="00E132E7">
        <w:rPr>
          <w:sz w:val="24"/>
          <w:szCs w:val="24"/>
        </w:rPr>
        <w:t xml:space="preserve"> </w:t>
      </w:r>
      <w:r w:rsidR="008564C3" w:rsidRPr="00E132E7">
        <w:rPr>
          <w:rFonts w:ascii="Times New Roman" w:hAnsi="Times New Roman" w:cs="Times New Roman"/>
          <w:color w:val="000000"/>
          <w:sz w:val="24"/>
          <w:szCs w:val="24"/>
        </w:rPr>
        <w:t xml:space="preserve">It was </w:t>
      </w:r>
      <w:r w:rsidR="006C6D3D" w:rsidRPr="00E132E7">
        <w:rPr>
          <w:rFonts w:ascii="Times New Roman" w:hAnsi="Times New Roman" w:cs="Times New Roman"/>
          <w:color w:val="000000"/>
          <w:sz w:val="24"/>
          <w:szCs w:val="24"/>
        </w:rPr>
        <w:t>intended</w:t>
      </w:r>
      <w:r w:rsidR="008564C3" w:rsidRPr="00E132E7">
        <w:rPr>
          <w:rFonts w:ascii="Times New Roman" w:hAnsi="Times New Roman" w:cs="Times New Roman"/>
          <w:color w:val="000000"/>
          <w:sz w:val="24"/>
          <w:szCs w:val="24"/>
        </w:rPr>
        <w:t xml:space="preserve"> at identifying the levels of burnout </w:t>
      </w:r>
      <w:r w:rsidR="00082E89">
        <w:rPr>
          <w:rFonts w:ascii="Times New Roman" w:hAnsi="Times New Roman" w:cs="Times New Roman"/>
          <w:color w:val="000000"/>
          <w:sz w:val="24"/>
          <w:szCs w:val="24"/>
        </w:rPr>
        <w:t>in</w:t>
      </w:r>
      <w:r w:rsidR="00082E89" w:rsidRPr="00E132E7">
        <w:rPr>
          <w:rFonts w:ascii="Times New Roman" w:hAnsi="Times New Roman" w:cs="Times New Roman"/>
          <w:color w:val="000000"/>
          <w:sz w:val="24"/>
          <w:szCs w:val="24"/>
        </w:rPr>
        <w:t xml:space="preserve"> </w:t>
      </w:r>
      <w:r w:rsidR="008564C3" w:rsidRPr="00E132E7">
        <w:rPr>
          <w:rFonts w:ascii="Times New Roman" w:hAnsi="Times New Roman" w:cs="Times New Roman"/>
          <w:color w:val="000000"/>
          <w:sz w:val="24"/>
          <w:szCs w:val="24"/>
        </w:rPr>
        <w:t>the academics across career stages/years of experience and to explore any identified changes of the burnout across one semester</w:t>
      </w:r>
      <w:r w:rsidR="00082E89">
        <w:rPr>
          <w:rFonts w:ascii="Times New Roman" w:hAnsi="Times New Roman" w:cs="Times New Roman"/>
          <w:color w:val="000000"/>
          <w:sz w:val="24"/>
          <w:szCs w:val="24"/>
        </w:rPr>
        <w:t xml:space="preserve">. This also </w:t>
      </w:r>
      <w:r w:rsidR="00F92058">
        <w:rPr>
          <w:rFonts w:ascii="Times New Roman" w:hAnsi="Times New Roman" w:cs="Times New Roman"/>
          <w:color w:val="000000"/>
          <w:sz w:val="24"/>
          <w:szCs w:val="24"/>
        </w:rPr>
        <w:t xml:space="preserve">served </w:t>
      </w:r>
      <w:r w:rsidR="00F92058" w:rsidRPr="00E132E7">
        <w:rPr>
          <w:rFonts w:ascii="Times New Roman" w:hAnsi="Times New Roman" w:cs="Times New Roman"/>
          <w:color w:val="000000"/>
          <w:sz w:val="24"/>
          <w:szCs w:val="24"/>
        </w:rPr>
        <w:t>to</w:t>
      </w:r>
      <w:r w:rsidR="00D73B9B" w:rsidRPr="00E132E7">
        <w:rPr>
          <w:rFonts w:ascii="Times New Roman" w:hAnsi="Times New Roman" w:cs="Times New Roman"/>
          <w:color w:val="000000"/>
          <w:sz w:val="24"/>
          <w:szCs w:val="24"/>
        </w:rPr>
        <w:t xml:space="preserve"> ascertain what </w:t>
      </w:r>
      <w:r w:rsidR="008564C3" w:rsidRPr="00E132E7">
        <w:rPr>
          <w:rFonts w:ascii="Times New Roman" w:hAnsi="Times New Roman" w:cs="Times New Roman"/>
          <w:color w:val="000000"/>
          <w:sz w:val="24"/>
          <w:szCs w:val="24"/>
        </w:rPr>
        <w:t xml:space="preserve">factors Malaysian academics identify as influencing their burnout levels. The study produced a number of </w:t>
      </w:r>
      <w:r w:rsidR="001E4B36" w:rsidRPr="00E132E7">
        <w:rPr>
          <w:rFonts w:ascii="Times New Roman" w:hAnsi="Times New Roman" w:cs="Times New Roman"/>
          <w:color w:val="000000"/>
          <w:sz w:val="24"/>
          <w:szCs w:val="24"/>
        </w:rPr>
        <w:t>beneficial</w:t>
      </w:r>
      <w:r w:rsidR="008564C3" w:rsidRPr="00E132E7">
        <w:rPr>
          <w:rFonts w:ascii="Times New Roman" w:hAnsi="Times New Roman" w:cs="Times New Roman"/>
          <w:color w:val="000000"/>
          <w:sz w:val="24"/>
          <w:szCs w:val="24"/>
        </w:rPr>
        <w:t xml:space="preserve"> insights into how university academics coped </w:t>
      </w:r>
      <w:r w:rsidR="00082E89">
        <w:rPr>
          <w:rFonts w:ascii="Times New Roman" w:hAnsi="Times New Roman" w:cs="Times New Roman"/>
          <w:color w:val="000000"/>
          <w:sz w:val="24"/>
          <w:szCs w:val="24"/>
        </w:rPr>
        <w:t xml:space="preserve">with </w:t>
      </w:r>
      <w:r w:rsidR="008564C3" w:rsidRPr="00E132E7">
        <w:rPr>
          <w:rFonts w:ascii="Times New Roman" w:hAnsi="Times New Roman" w:cs="Times New Roman"/>
          <w:color w:val="000000"/>
          <w:sz w:val="24"/>
          <w:szCs w:val="24"/>
        </w:rPr>
        <w:t>and survived series of burnout</w:t>
      </w:r>
      <w:r w:rsidR="00082E89">
        <w:rPr>
          <w:rFonts w:ascii="Times New Roman" w:hAnsi="Times New Roman" w:cs="Times New Roman"/>
          <w:color w:val="000000"/>
          <w:sz w:val="24"/>
          <w:szCs w:val="24"/>
        </w:rPr>
        <w:t>s</w:t>
      </w:r>
      <w:r w:rsidR="008564C3" w:rsidRPr="00E132E7">
        <w:rPr>
          <w:rFonts w:ascii="Times New Roman" w:hAnsi="Times New Roman" w:cs="Times New Roman"/>
          <w:color w:val="000000"/>
          <w:sz w:val="24"/>
          <w:szCs w:val="24"/>
        </w:rPr>
        <w:t xml:space="preserve"> throughout their academic career. This chapter </w:t>
      </w:r>
      <w:r w:rsidR="00082E89">
        <w:rPr>
          <w:rFonts w:ascii="Times New Roman" w:hAnsi="Times New Roman" w:cs="Times New Roman"/>
          <w:color w:val="000000"/>
          <w:sz w:val="24"/>
          <w:szCs w:val="24"/>
        </w:rPr>
        <w:t>will</w:t>
      </w:r>
      <w:r w:rsidR="00082E89" w:rsidRPr="00E132E7">
        <w:rPr>
          <w:rFonts w:ascii="Times New Roman" w:hAnsi="Times New Roman" w:cs="Times New Roman"/>
          <w:color w:val="000000"/>
          <w:sz w:val="24"/>
          <w:szCs w:val="24"/>
        </w:rPr>
        <w:t xml:space="preserve"> </w:t>
      </w:r>
      <w:r w:rsidR="008564C3" w:rsidRPr="00E132E7">
        <w:rPr>
          <w:rFonts w:ascii="Times New Roman" w:hAnsi="Times New Roman" w:cs="Times New Roman"/>
          <w:color w:val="000000"/>
          <w:sz w:val="24"/>
          <w:szCs w:val="24"/>
        </w:rPr>
        <w:t xml:space="preserve">present a discussion of the study’s findings and address the results </w:t>
      </w:r>
      <w:r w:rsidR="00082E89">
        <w:rPr>
          <w:rFonts w:ascii="Times New Roman" w:hAnsi="Times New Roman" w:cs="Times New Roman"/>
          <w:color w:val="000000"/>
          <w:sz w:val="24"/>
          <w:szCs w:val="24"/>
        </w:rPr>
        <w:t>through</w:t>
      </w:r>
      <w:r w:rsidR="008564C3" w:rsidRPr="00E132E7">
        <w:rPr>
          <w:rFonts w:ascii="Times New Roman" w:hAnsi="Times New Roman" w:cs="Times New Roman"/>
          <w:color w:val="000000"/>
          <w:sz w:val="24"/>
          <w:szCs w:val="24"/>
        </w:rPr>
        <w:t xml:space="preserve"> the </w:t>
      </w:r>
      <w:r w:rsidR="00082E89">
        <w:rPr>
          <w:rFonts w:ascii="Times New Roman" w:hAnsi="Times New Roman" w:cs="Times New Roman"/>
          <w:color w:val="000000"/>
          <w:sz w:val="24"/>
          <w:szCs w:val="24"/>
        </w:rPr>
        <w:t xml:space="preserve">stated </w:t>
      </w:r>
      <w:r w:rsidR="008564C3" w:rsidRPr="00E132E7">
        <w:rPr>
          <w:rFonts w:ascii="Times New Roman" w:hAnsi="Times New Roman" w:cs="Times New Roman"/>
          <w:color w:val="000000"/>
          <w:sz w:val="24"/>
          <w:szCs w:val="24"/>
        </w:rPr>
        <w:t xml:space="preserve">research questions. </w:t>
      </w:r>
    </w:p>
    <w:p w14:paraId="7BB9A6C7" w14:textId="77777777" w:rsidR="008564C3" w:rsidRPr="00E132E7" w:rsidRDefault="008564C3" w:rsidP="008564C3">
      <w:pPr>
        <w:spacing w:after="0" w:line="480" w:lineRule="auto"/>
        <w:rPr>
          <w:rFonts w:ascii="Times New Roman" w:hAnsi="Times New Roman" w:cs="Times New Roman"/>
          <w:color w:val="000000"/>
          <w:sz w:val="24"/>
          <w:szCs w:val="24"/>
        </w:rPr>
      </w:pPr>
    </w:p>
    <w:p w14:paraId="1C401DE0" w14:textId="664B4EEC" w:rsidR="008564C3" w:rsidRPr="00E132E7" w:rsidRDefault="00F92058" w:rsidP="008564C3">
      <w:pPr>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r w:rsidR="00316F7D" w:rsidRPr="00E132E7">
        <w:rPr>
          <w:rFonts w:ascii="Times New Roman" w:hAnsi="Times New Roman" w:cs="Times New Roman"/>
          <w:b/>
          <w:bCs/>
          <w:color w:val="000000"/>
          <w:sz w:val="24"/>
          <w:szCs w:val="24"/>
        </w:rPr>
        <w:t xml:space="preserve">.2 Discussion of Research Question </w:t>
      </w:r>
      <w:r w:rsidR="003028A9" w:rsidRPr="00E132E7">
        <w:rPr>
          <w:rFonts w:ascii="Times New Roman" w:hAnsi="Times New Roman" w:cs="Times New Roman"/>
          <w:b/>
          <w:bCs/>
          <w:color w:val="000000"/>
          <w:sz w:val="24"/>
          <w:szCs w:val="24"/>
        </w:rPr>
        <w:t>1</w:t>
      </w:r>
    </w:p>
    <w:p w14:paraId="024C596B" w14:textId="1E345FFF" w:rsidR="008564C3" w:rsidRPr="00106A49" w:rsidRDefault="008564C3" w:rsidP="00316F7D">
      <w:pPr>
        <w:autoSpaceDE w:val="0"/>
        <w:autoSpaceDN w:val="0"/>
        <w:adjustRightInd w:val="0"/>
        <w:spacing w:before="240" w:after="0" w:line="480" w:lineRule="auto"/>
        <w:contextualSpacing/>
        <w:jc w:val="both"/>
        <w:rPr>
          <w:i/>
          <w:sz w:val="24"/>
          <w:szCs w:val="24"/>
        </w:rPr>
      </w:pPr>
      <w:r w:rsidRPr="00E361D3">
        <w:rPr>
          <w:rFonts w:ascii="Times New Roman" w:eastAsiaTheme="minorEastAsia" w:hAnsi="Times New Roman" w:cs="Times New Roman"/>
          <w:i/>
          <w:sz w:val="24"/>
          <w:szCs w:val="24"/>
        </w:rPr>
        <w:t>What is the relationship between work engagement, burnout</w:t>
      </w:r>
      <w:r w:rsidR="00082E89">
        <w:rPr>
          <w:rFonts w:ascii="Times New Roman" w:eastAsiaTheme="minorEastAsia" w:hAnsi="Times New Roman" w:cs="Times New Roman"/>
          <w:i/>
          <w:sz w:val="24"/>
          <w:szCs w:val="24"/>
        </w:rPr>
        <w:t>,</w:t>
      </w:r>
      <w:r w:rsidRPr="00E361D3">
        <w:rPr>
          <w:rFonts w:ascii="Times New Roman" w:eastAsiaTheme="minorEastAsia" w:hAnsi="Times New Roman" w:cs="Times New Roman"/>
          <w:i/>
          <w:sz w:val="24"/>
          <w:szCs w:val="24"/>
        </w:rPr>
        <w:t xml:space="preserve"> and resilience </w:t>
      </w:r>
      <w:r w:rsidR="00082E89">
        <w:rPr>
          <w:rFonts w:ascii="Times New Roman" w:eastAsiaTheme="minorEastAsia" w:hAnsi="Times New Roman" w:cs="Times New Roman"/>
          <w:i/>
          <w:sz w:val="24"/>
          <w:szCs w:val="24"/>
        </w:rPr>
        <w:t>in</w:t>
      </w:r>
      <w:r w:rsidR="00082E89" w:rsidRPr="00E361D3">
        <w:rPr>
          <w:rFonts w:ascii="Times New Roman" w:eastAsiaTheme="minorEastAsia" w:hAnsi="Times New Roman" w:cs="Times New Roman"/>
          <w:i/>
          <w:sz w:val="24"/>
          <w:szCs w:val="24"/>
        </w:rPr>
        <w:t xml:space="preserve"> </w:t>
      </w:r>
      <w:r w:rsidRPr="00E361D3">
        <w:rPr>
          <w:rFonts w:ascii="Times New Roman" w:eastAsiaTheme="minorEastAsia" w:hAnsi="Times New Roman" w:cs="Times New Roman"/>
          <w:i/>
          <w:sz w:val="24"/>
          <w:szCs w:val="24"/>
        </w:rPr>
        <w:t>university academics in Malaysia?</w:t>
      </w:r>
      <w:r w:rsidR="00316F7D" w:rsidRPr="00C653E6">
        <w:rPr>
          <w:i/>
          <w:sz w:val="24"/>
          <w:szCs w:val="24"/>
        </w:rPr>
        <w:t xml:space="preserve"> </w:t>
      </w:r>
    </w:p>
    <w:p w14:paraId="460F1EFC" w14:textId="0BDFFAF2" w:rsidR="008564C3" w:rsidRPr="00E132E7" w:rsidRDefault="008564C3" w:rsidP="00D73B9B">
      <w:pPr>
        <w:spacing w:after="0" w:line="480" w:lineRule="auto"/>
        <w:rPr>
          <w:rFonts w:ascii="Times New Roman" w:hAnsi="Times New Roman" w:cs="Times New Roman"/>
          <w:sz w:val="24"/>
          <w:szCs w:val="24"/>
        </w:rPr>
      </w:pPr>
      <w:r w:rsidRPr="00E52D61">
        <w:rPr>
          <w:sz w:val="24"/>
          <w:szCs w:val="24"/>
        </w:rPr>
        <w:tab/>
      </w:r>
      <w:r w:rsidRPr="00E52D61">
        <w:rPr>
          <w:rFonts w:ascii="Times New Roman" w:hAnsi="Times New Roman" w:cs="Times New Roman"/>
          <w:sz w:val="24"/>
          <w:szCs w:val="24"/>
        </w:rPr>
        <w:t xml:space="preserve">Data analysis </w:t>
      </w:r>
      <w:r w:rsidR="00082E89">
        <w:rPr>
          <w:rFonts w:ascii="Times New Roman" w:hAnsi="Times New Roman" w:cs="Times New Roman"/>
          <w:sz w:val="24"/>
          <w:szCs w:val="24"/>
        </w:rPr>
        <w:t>for</w:t>
      </w:r>
      <w:r w:rsidR="00082E89" w:rsidRPr="00E52D61">
        <w:rPr>
          <w:rFonts w:ascii="Times New Roman" w:hAnsi="Times New Roman" w:cs="Times New Roman"/>
          <w:sz w:val="24"/>
          <w:szCs w:val="24"/>
        </w:rPr>
        <w:t xml:space="preserve"> </w:t>
      </w:r>
      <w:r w:rsidRPr="00E52D61">
        <w:rPr>
          <w:rFonts w:ascii="Times New Roman" w:hAnsi="Times New Roman" w:cs="Times New Roman"/>
          <w:sz w:val="24"/>
          <w:szCs w:val="24"/>
        </w:rPr>
        <w:t>research question 1 using Structural Equation Mode</w:t>
      </w:r>
      <w:r w:rsidRPr="00E72AEA">
        <w:rPr>
          <w:rFonts w:ascii="Times New Roman" w:hAnsi="Times New Roman" w:cs="Times New Roman"/>
          <w:sz w:val="24"/>
          <w:szCs w:val="24"/>
        </w:rPr>
        <w:t>lling revealed that for burnout and engagement, a significant relationship in the hypothetically expected direction demonstrates that these two variables negatively influence one another</w:t>
      </w:r>
      <w:r w:rsidR="00C80C0F">
        <w:rPr>
          <w:rFonts w:ascii="Times New Roman" w:hAnsi="Times New Roman" w:cs="Times New Roman"/>
          <w:sz w:val="24"/>
          <w:szCs w:val="24"/>
        </w:rPr>
        <w:t>;</w:t>
      </w:r>
      <w:r w:rsidRPr="00E72AEA">
        <w:rPr>
          <w:rFonts w:ascii="Times New Roman" w:hAnsi="Times New Roman" w:cs="Times New Roman"/>
          <w:sz w:val="24"/>
          <w:szCs w:val="24"/>
        </w:rPr>
        <w:t xml:space="preserve"> that is, academics experiencing a higher level of burnout exhibite</w:t>
      </w:r>
      <w:r w:rsidR="008F3D68" w:rsidRPr="00E132E7">
        <w:rPr>
          <w:rFonts w:ascii="Times New Roman" w:hAnsi="Times New Roman" w:cs="Times New Roman"/>
          <w:sz w:val="24"/>
          <w:szCs w:val="24"/>
        </w:rPr>
        <w:t xml:space="preserve">d lower levels of engagement. </w:t>
      </w:r>
      <w:r w:rsidRPr="00E132E7">
        <w:rPr>
          <w:rFonts w:ascii="Times New Roman" w:hAnsi="Times New Roman" w:cs="Times New Roman"/>
          <w:sz w:val="24"/>
          <w:szCs w:val="24"/>
        </w:rPr>
        <w:t xml:space="preserve">Bivariate correlations computed also showed a significant negative relationship indicating that academics reporting low degrees of engagement in their work also reported being more emotionally exhausted on the job. These findings further back the ideas of Mojsa-Kaja, </w:t>
      </w:r>
      <w:r w:rsidRPr="00E132E7">
        <w:rPr>
          <w:rFonts w:ascii="Times New Roman" w:hAnsi="Times New Roman" w:cs="Times New Roman"/>
          <w:sz w:val="24"/>
          <w:szCs w:val="24"/>
        </w:rPr>
        <w:lastRenderedPageBreak/>
        <w:t>Golonka</w:t>
      </w:r>
      <w:r w:rsidR="00C80C0F">
        <w:rPr>
          <w:rFonts w:ascii="Times New Roman" w:hAnsi="Times New Roman" w:cs="Times New Roman"/>
          <w:sz w:val="24"/>
          <w:szCs w:val="24"/>
        </w:rPr>
        <w:t>,</w:t>
      </w:r>
      <w:r w:rsidRPr="00E132E7">
        <w:rPr>
          <w:rFonts w:ascii="Times New Roman" w:hAnsi="Times New Roman" w:cs="Times New Roman"/>
          <w:sz w:val="24"/>
          <w:szCs w:val="24"/>
        </w:rPr>
        <w:t xml:space="preserve"> and Marek (2015) that burnout and engagement are typically labelled as being opposing features in the relationship</w:t>
      </w:r>
      <w:r w:rsidR="00C80C0F">
        <w:rPr>
          <w:rFonts w:ascii="Times New Roman" w:hAnsi="Times New Roman" w:cs="Times New Roman"/>
          <w:sz w:val="24"/>
          <w:szCs w:val="24"/>
        </w:rPr>
        <w:t>s</w:t>
      </w:r>
      <w:r w:rsidRPr="00E132E7">
        <w:rPr>
          <w:rFonts w:ascii="Times New Roman" w:hAnsi="Times New Roman" w:cs="Times New Roman"/>
          <w:sz w:val="24"/>
          <w:szCs w:val="24"/>
        </w:rPr>
        <w:t xml:space="preserve"> people establish in their jobs or</w:t>
      </w:r>
      <w:r w:rsidR="00C80C0F">
        <w:rPr>
          <w:rFonts w:ascii="Times New Roman" w:hAnsi="Times New Roman" w:cs="Times New Roman"/>
          <w:sz w:val="24"/>
          <w:szCs w:val="24"/>
        </w:rPr>
        <w:t>,</w:t>
      </w:r>
      <w:r w:rsidRPr="00E132E7">
        <w:rPr>
          <w:rFonts w:ascii="Times New Roman" w:hAnsi="Times New Roman" w:cs="Times New Roman"/>
          <w:sz w:val="24"/>
          <w:szCs w:val="24"/>
        </w:rPr>
        <w:t xml:space="preserve"> in other words, </w:t>
      </w:r>
      <w:r w:rsidR="00C80C0F">
        <w:rPr>
          <w:rFonts w:ascii="Times New Roman" w:hAnsi="Times New Roman" w:cs="Times New Roman"/>
          <w:sz w:val="24"/>
          <w:szCs w:val="24"/>
        </w:rPr>
        <w:t xml:space="preserve">that </w:t>
      </w:r>
      <w:r w:rsidRPr="00E132E7">
        <w:rPr>
          <w:rFonts w:ascii="Times New Roman" w:hAnsi="Times New Roman" w:cs="Times New Roman"/>
          <w:sz w:val="24"/>
          <w:szCs w:val="24"/>
        </w:rPr>
        <w:t xml:space="preserve">when a person is experiencing a high degree of emotional exhaustion (or burning out) they would tend to exhibit disengagement in their work and vice versa. </w:t>
      </w:r>
    </w:p>
    <w:p w14:paraId="4D247D78" w14:textId="3A4A52B9"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Originally, burnout</w:t>
      </w:r>
      <w:r w:rsidR="00C80C0F">
        <w:rPr>
          <w:rFonts w:ascii="Times New Roman" w:hAnsi="Times New Roman" w:cs="Times New Roman"/>
          <w:sz w:val="24"/>
          <w:szCs w:val="24"/>
        </w:rPr>
        <w:t xml:space="preserve"> and </w:t>
      </w:r>
      <w:r w:rsidRPr="00E132E7">
        <w:rPr>
          <w:rFonts w:ascii="Times New Roman" w:hAnsi="Times New Roman" w:cs="Times New Roman"/>
          <w:sz w:val="24"/>
          <w:szCs w:val="24"/>
        </w:rPr>
        <w:t xml:space="preserve">engagement </w:t>
      </w:r>
      <w:r w:rsidR="00C80C0F">
        <w:rPr>
          <w:rFonts w:ascii="Times New Roman" w:hAnsi="Times New Roman" w:cs="Times New Roman"/>
          <w:sz w:val="24"/>
          <w:szCs w:val="24"/>
        </w:rPr>
        <w:t>were</w:t>
      </w:r>
      <w:r w:rsidR="00C80C0F" w:rsidRPr="00E132E7">
        <w:rPr>
          <w:rFonts w:ascii="Times New Roman" w:hAnsi="Times New Roman" w:cs="Times New Roman"/>
          <w:sz w:val="24"/>
          <w:szCs w:val="24"/>
        </w:rPr>
        <w:t xml:space="preserve"> </w:t>
      </w:r>
      <w:r w:rsidR="00C80C0F">
        <w:rPr>
          <w:rFonts w:ascii="Times New Roman" w:hAnsi="Times New Roman" w:cs="Times New Roman"/>
          <w:sz w:val="24"/>
          <w:szCs w:val="24"/>
        </w:rPr>
        <w:t>considered</w:t>
      </w:r>
      <w:r w:rsidR="00C80C0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same construct (or opposite ends of the continuum), but it was Schaufeli </w:t>
      </w:r>
      <w:r w:rsidR="00C80C0F">
        <w:rPr>
          <w:rFonts w:ascii="Times New Roman" w:hAnsi="Times New Roman" w:cs="Times New Roman"/>
          <w:sz w:val="24"/>
          <w:szCs w:val="24"/>
        </w:rPr>
        <w:t xml:space="preserve">et al. </w:t>
      </w:r>
      <w:r w:rsidRPr="00E132E7">
        <w:rPr>
          <w:rFonts w:ascii="Times New Roman" w:hAnsi="Times New Roman" w:cs="Times New Roman"/>
          <w:sz w:val="24"/>
          <w:szCs w:val="24"/>
        </w:rPr>
        <w:t xml:space="preserve">(2009) who </w:t>
      </w:r>
      <w:r w:rsidR="0026131C">
        <w:rPr>
          <w:rFonts w:ascii="Times New Roman" w:hAnsi="Times New Roman" w:cs="Times New Roman"/>
          <w:sz w:val="24"/>
          <w:szCs w:val="24"/>
        </w:rPr>
        <w:t>looked at this from a different angle</w:t>
      </w:r>
      <w:r w:rsidRPr="00E132E7">
        <w:rPr>
          <w:rFonts w:ascii="Times New Roman" w:hAnsi="Times New Roman" w:cs="Times New Roman"/>
          <w:sz w:val="24"/>
          <w:szCs w:val="24"/>
        </w:rPr>
        <w:t xml:space="preserve"> by operationalizing engagement in its own right. As engagement was previously </w:t>
      </w:r>
      <w:r w:rsidR="0026131C" w:rsidRPr="00E132E7">
        <w:rPr>
          <w:rFonts w:ascii="Times New Roman" w:hAnsi="Times New Roman" w:cs="Times New Roman"/>
          <w:sz w:val="24"/>
          <w:szCs w:val="24"/>
        </w:rPr>
        <w:t>measured</w:t>
      </w:r>
      <w:r w:rsidRPr="00E132E7">
        <w:rPr>
          <w:rFonts w:ascii="Times New Roman" w:hAnsi="Times New Roman" w:cs="Times New Roman"/>
          <w:sz w:val="24"/>
          <w:szCs w:val="24"/>
        </w:rPr>
        <w:t xml:space="preserve"> by the opposite scores on the three </w:t>
      </w:r>
      <w:r w:rsidR="006C6D3D">
        <w:rPr>
          <w:rFonts w:ascii="Times New Roman" w:hAnsi="Times New Roman" w:cs="Times New Roman"/>
          <w:sz w:val="24"/>
          <w:szCs w:val="24"/>
        </w:rPr>
        <w:t xml:space="preserve">scales of the </w:t>
      </w:r>
      <w:r w:rsidRPr="00E132E7">
        <w:rPr>
          <w:rFonts w:ascii="Times New Roman" w:hAnsi="Times New Roman" w:cs="Times New Roman"/>
          <w:sz w:val="24"/>
          <w:szCs w:val="24"/>
        </w:rPr>
        <w:t xml:space="preserve">Maslach Burnout Inventory (MBI), i.e. unfavourable scores </w:t>
      </w:r>
      <w:r w:rsidR="006C6D3D">
        <w:rPr>
          <w:rFonts w:ascii="Times New Roman" w:hAnsi="Times New Roman" w:cs="Times New Roman"/>
          <w:sz w:val="24"/>
          <w:szCs w:val="24"/>
        </w:rPr>
        <w:t>revealing that</w:t>
      </w:r>
      <w:r w:rsidRPr="00E132E7">
        <w:rPr>
          <w:rFonts w:ascii="Times New Roman" w:hAnsi="Times New Roman" w:cs="Times New Roman"/>
          <w:sz w:val="24"/>
          <w:szCs w:val="24"/>
        </w:rPr>
        <w:t xml:space="preserve"> </w:t>
      </w:r>
      <w:r w:rsidR="00C80C0F">
        <w:rPr>
          <w:rFonts w:ascii="Times New Roman" w:hAnsi="Times New Roman" w:cs="Times New Roman"/>
          <w:sz w:val="24"/>
          <w:szCs w:val="24"/>
        </w:rPr>
        <w:t>of</w:t>
      </w:r>
      <w:r w:rsidR="00C80C0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burnout, </w:t>
      </w:r>
      <w:r w:rsidR="0026131C" w:rsidRPr="00E132E7">
        <w:rPr>
          <w:rFonts w:ascii="Times New Roman" w:hAnsi="Times New Roman" w:cs="Times New Roman"/>
          <w:sz w:val="24"/>
          <w:szCs w:val="24"/>
        </w:rPr>
        <w:t>while</w:t>
      </w:r>
      <w:r w:rsidRPr="00E132E7">
        <w:rPr>
          <w:rFonts w:ascii="Times New Roman" w:hAnsi="Times New Roman" w:cs="Times New Roman"/>
          <w:sz w:val="24"/>
          <w:szCs w:val="24"/>
        </w:rPr>
        <w:t xml:space="preserve"> favourable scores </w:t>
      </w:r>
      <w:r w:rsidR="0026131C">
        <w:rPr>
          <w:rFonts w:ascii="Times New Roman" w:hAnsi="Times New Roman" w:cs="Times New Roman"/>
          <w:sz w:val="24"/>
          <w:szCs w:val="24"/>
        </w:rPr>
        <w:t>suggests</w:t>
      </w:r>
      <w:r w:rsidR="00C80C0F" w:rsidRPr="00E132E7">
        <w:rPr>
          <w:rFonts w:ascii="Times New Roman" w:hAnsi="Times New Roman" w:cs="Times New Roman"/>
          <w:sz w:val="24"/>
          <w:szCs w:val="24"/>
        </w:rPr>
        <w:t xml:space="preserve"> </w:t>
      </w:r>
      <w:r w:rsidRPr="00E132E7">
        <w:rPr>
          <w:rFonts w:ascii="Times New Roman" w:hAnsi="Times New Roman" w:cs="Times New Roman"/>
          <w:sz w:val="24"/>
          <w:szCs w:val="24"/>
        </w:rPr>
        <w:t>engagement (Schaufeli et al., 2009). Today, this is no longer the case, as engagement is now believed to tap different</w:t>
      </w:r>
      <w:r w:rsidRPr="00E132E7">
        <w:t xml:space="preserve"> </w:t>
      </w:r>
      <w:r w:rsidRPr="00E132E7">
        <w:rPr>
          <w:rFonts w:ascii="Times New Roman" w:hAnsi="Times New Roman" w:cs="Times New Roman"/>
          <w:sz w:val="24"/>
          <w:szCs w:val="24"/>
        </w:rPr>
        <w:t>qualities of a person’s experience (Klusmann, Kunter, Trautwein, Ludtke, &amp; Baumert, 2008a). Work engagement</w:t>
      </w:r>
      <w:r w:rsidR="00C80C0F">
        <w:rPr>
          <w:rFonts w:ascii="Times New Roman" w:hAnsi="Times New Roman" w:cs="Times New Roman"/>
          <w:sz w:val="24"/>
          <w:szCs w:val="24"/>
        </w:rPr>
        <w:t>,</w:t>
      </w:r>
      <w:r w:rsidRPr="00E132E7">
        <w:rPr>
          <w:rFonts w:ascii="Times New Roman" w:hAnsi="Times New Roman" w:cs="Times New Roman"/>
          <w:sz w:val="24"/>
          <w:szCs w:val="24"/>
        </w:rPr>
        <w:t xml:space="preserve"> among other things</w:t>
      </w:r>
      <w:r w:rsidR="00C80C0F">
        <w:rPr>
          <w:rFonts w:ascii="Times New Roman" w:hAnsi="Times New Roman" w:cs="Times New Roman"/>
          <w:sz w:val="24"/>
          <w:szCs w:val="24"/>
        </w:rPr>
        <w:t>,</w:t>
      </w:r>
      <w:r w:rsidRPr="00E132E7">
        <w:rPr>
          <w:rFonts w:ascii="Times New Roman" w:hAnsi="Times New Roman" w:cs="Times New Roman"/>
          <w:sz w:val="24"/>
          <w:szCs w:val="24"/>
        </w:rPr>
        <w:t xml:space="preserve"> is known to be </w:t>
      </w:r>
      <w:r w:rsidR="0026131C" w:rsidRPr="00E132E7">
        <w:rPr>
          <w:rFonts w:ascii="Times New Roman" w:hAnsi="Times New Roman" w:cs="Times New Roman"/>
          <w:sz w:val="24"/>
          <w:szCs w:val="24"/>
        </w:rPr>
        <w:t>linked</w:t>
      </w:r>
      <w:r w:rsidRPr="00E132E7">
        <w:rPr>
          <w:rFonts w:ascii="Times New Roman" w:hAnsi="Times New Roman" w:cs="Times New Roman"/>
          <w:sz w:val="24"/>
          <w:szCs w:val="24"/>
        </w:rPr>
        <w:t xml:space="preserve"> to </w:t>
      </w:r>
      <w:r w:rsidR="0026131C">
        <w:rPr>
          <w:rFonts w:ascii="Times New Roman" w:hAnsi="Times New Roman" w:cs="Times New Roman"/>
          <w:sz w:val="24"/>
          <w:szCs w:val="24"/>
        </w:rPr>
        <w:t>well-being</w:t>
      </w:r>
      <w:r w:rsidRPr="00E132E7">
        <w:rPr>
          <w:rFonts w:ascii="Times New Roman" w:hAnsi="Times New Roman" w:cs="Times New Roman"/>
          <w:sz w:val="24"/>
          <w:szCs w:val="24"/>
        </w:rPr>
        <w:t xml:space="preserve"> and constructive emotional feelings towards one’s work (Demerouti, Bakker, de Jonge, Janssen, &amp; Schaufeli, 2001), aids individuals suffering from stressful work to overcome a particular adversity (Britt, Adler, &amp; Bartone, 2001), </w:t>
      </w:r>
      <w:r w:rsidR="00C80C0F">
        <w:rPr>
          <w:rFonts w:ascii="Times New Roman" w:hAnsi="Times New Roman" w:cs="Times New Roman"/>
          <w:sz w:val="24"/>
          <w:szCs w:val="24"/>
        </w:rPr>
        <w:t xml:space="preserve">is </w:t>
      </w:r>
      <w:r w:rsidRPr="00E132E7">
        <w:rPr>
          <w:rFonts w:ascii="Times New Roman" w:hAnsi="Times New Roman" w:cs="Times New Roman"/>
          <w:sz w:val="24"/>
          <w:szCs w:val="24"/>
        </w:rPr>
        <w:t>positively related to commitment towards the organisation (Demerouti et al., 2001)</w:t>
      </w:r>
      <w:r w:rsidR="00C80C0F">
        <w:rPr>
          <w:rFonts w:ascii="Times New Roman" w:hAnsi="Times New Roman" w:cs="Times New Roman"/>
          <w:sz w:val="24"/>
          <w:szCs w:val="24"/>
        </w:rPr>
        <w:t>,</w:t>
      </w:r>
      <w:r w:rsidRPr="00E132E7">
        <w:rPr>
          <w:rFonts w:ascii="Times New Roman" w:hAnsi="Times New Roman" w:cs="Times New Roman"/>
          <w:sz w:val="24"/>
          <w:szCs w:val="24"/>
        </w:rPr>
        <w:t xml:space="preserve"> and is expected to influence the performance of employees in general (Kahn, 1990). </w:t>
      </w:r>
    </w:p>
    <w:p w14:paraId="0BEE3FDC" w14:textId="5664D04A"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Burnout</w:t>
      </w:r>
      <w:r w:rsidR="004C5F82">
        <w:rPr>
          <w:rFonts w:ascii="Times New Roman" w:hAnsi="Times New Roman" w:cs="Times New Roman"/>
          <w:sz w:val="24"/>
          <w:szCs w:val="24"/>
        </w:rPr>
        <w:t>,</w:t>
      </w:r>
      <w:r w:rsidRPr="00E132E7">
        <w:rPr>
          <w:rFonts w:ascii="Times New Roman" w:hAnsi="Times New Roman" w:cs="Times New Roman"/>
          <w:sz w:val="24"/>
          <w:szCs w:val="24"/>
        </w:rPr>
        <w:t xml:space="preserve"> </w:t>
      </w:r>
      <w:r w:rsidR="004B0B24" w:rsidRPr="00E132E7">
        <w:rPr>
          <w:rFonts w:ascii="Times New Roman" w:hAnsi="Times New Roman" w:cs="Times New Roman"/>
          <w:sz w:val="24"/>
          <w:szCs w:val="24"/>
        </w:rPr>
        <w:t>in contrast</w:t>
      </w:r>
      <w:r w:rsidR="004C5F82">
        <w:rPr>
          <w:rFonts w:ascii="Times New Roman" w:hAnsi="Times New Roman" w:cs="Times New Roman"/>
          <w:sz w:val="24"/>
          <w:szCs w:val="24"/>
        </w:rPr>
        <w:t>,</w:t>
      </w:r>
      <w:r w:rsidRPr="00E132E7">
        <w:rPr>
          <w:rFonts w:ascii="Times New Roman" w:hAnsi="Times New Roman" w:cs="Times New Roman"/>
          <w:sz w:val="24"/>
          <w:szCs w:val="24"/>
        </w:rPr>
        <w:t xml:space="preserve"> is a</w:t>
      </w:r>
      <w:r w:rsidR="00C00ACA">
        <w:rPr>
          <w:rFonts w:ascii="Times New Roman" w:hAnsi="Times New Roman" w:cs="Times New Roman"/>
          <w:sz w:val="24"/>
          <w:szCs w:val="24"/>
        </w:rPr>
        <w:t>n</w:t>
      </w:r>
      <w:r w:rsidRPr="00E132E7">
        <w:rPr>
          <w:rFonts w:ascii="Times New Roman" w:hAnsi="Times New Roman" w:cs="Times New Roman"/>
          <w:sz w:val="24"/>
          <w:szCs w:val="24"/>
        </w:rPr>
        <w:t xml:space="preserve"> </w:t>
      </w:r>
      <w:r w:rsidR="00C00ACA" w:rsidRPr="00E132E7">
        <w:rPr>
          <w:rFonts w:ascii="Times New Roman" w:hAnsi="Times New Roman" w:cs="Times New Roman"/>
          <w:sz w:val="24"/>
          <w:szCs w:val="24"/>
        </w:rPr>
        <w:t>extended</w:t>
      </w:r>
      <w:r w:rsidRPr="00E132E7">
        <w:rPr>
          <w:rFonts w:ascii="Times New Roman" w:hAnsi="Times New Roman" w:cs="Times New Roman"/>
          <w:sz w:val="24"/>
          <w:szCs w:val="24"/>
        </w:rPr>
        <w:t xml:space="preserve"> </w:t>
      </w:r>
      <w:r w:rsidR="004B0B24" w:rsidRPr="00E132E7">
        <w:rPr>
          <w:rFonts w:ascii="Times New Roman" w:hAnsi="Times New Roman" w:cs="Times New Roman"/>
          <w:sz w:val="24"/>
          <w:szCs w:val="24"/>
        </w:rPr>
        <w:t>response</w:t>
      </w:r>
      <w:r w:rsidRPr="00E132E7">
        <w:rPr>
          <w:rFonts w:ascii="Times New Roman" w:hAnsi="Times New Roman" w:cs="Times New Roman"/>
          <w:sz w:val="24"/>
          <w:szCs w:val="24"/>
        </w:rPr>
        <w:t xml:space="preserve"> to persistent </w:t>
      </w:r>
      <w:r w:rsidR="00A566B2">
        <w:rPr>
          <w:rFonts w:ascii="Times New Roman" w:hAnsi="Times New Roman" w:cs="Times New Roman"/>
          <w:sz w:val="24"/>
          <w:szCs w:val="24"/>
        </w:rPr>
        <w:t>work</w:t>
      </w:r>
      <w:r w:rsidRPr="00E132E7">
        <w:rPr>
          <w:rFonts w:ascii="Times New Roman" w:hAnsi="Times New Roman" w:cs="Times New Roman"/>
          <w:sz w:val="24"/>
          <w:szCs w:val="24"/>
        </w:rPr>
        <w:t xml:space="preserve">-related stressors (Maslach, &amp; Leiter, 2016) and is </w:t>
      </w:r>
      <w:r w:rsidR="004C5F82" w:rsidRPr="00E132E7">
        <w:rPr>
          <w:rFonts w:ascii="Times New Roman" w:hAnsi="Times New Roman" w:cs="Times New Roman"/>
          <w:sz w:val="24"/>
          <w:szCs w:val="24"/>
        </w:rPr>
        <w:t xml:space="preserve">also </w:t>
      </w:r>
      <w:r w:rsidRPr="00E132E7">
        <w:rPr>
          <w:rFonts w:ascii="Times New Roman" w:hAnsi="Times New Roman" w:cs="Times New Roman"/>
          <w:sz w:val="24"/>
          <w:szCs w:val="24"/>
        </w:rPr>
        <w:t xml:space="preserve">depicted as a state of exhaustion </w:t>
      </w:r>
      <w:r w:rsidR="00A566B2">
        <w:rPr>
          <w:rFonts w:ascii="Times New Roman" w:hAnsi="Times New Roman" w:cs="Times New Roman"/>
          <w:sz w:val="24"/>
          <w:szCs w:val="24"/>
        </w:rPr>
        <w:t>where</w:t>
      </w:r>
      <w:r w:rsidRPr="00E132E7">
        <w:rPr>
          <w:rFonts w:ascii="Times New Roman" w:hAnsi="Times New Roman" w:cs="Times New Roman"/>
          <w:sz w:val="24"/>
          <w:szCs w:val="24"/>
        </w:rPr>
        <w:t xml:space="preserve"> </w:t>
      </w:r>
      <w:r w:rsidR="004B0B24">
        <w:rPr>
          <w:rFonts w:ascii="Times New Roman" w:hAnsi="Times New Roman" w:cs="Times New Roman"/>
          <w:sz w:val="24"/>
          <w:szCs w:val="24"/>
        </w:rPr>
        <w:t>one</w:t>
      </w:r>
      <w:r w:rsidRPr="00E132E7">
        <w:rPr>
          <w:rFonts w:ascii="Times New Roman" w:hAnsi="Times New Roman" w:cs="Times New Roman"/>
          <w:sz w:val="24"/>
          <w:szCs w:val="24"/>
        </w:rPr>
        <w:t xml:space="preserve"> is </w:t>
      </w:r>
      <w:r w:rsidR="00A566B2" w:rsidRPr="00E132E7">
        <w:rPr>
          <w:rFonts w:ascii="Times New Roman" w:hAnsi="Times New Roman" w:cs="Times New Roman"/>
          <w:sz w:val="24"/>
          <w:szCs w:val="24"/>
        </w:rPr>
        <w:t>sceptical</w:t>
      </w:r>
      <w:r w:rsidRPr="00E132E7">
        <w:rPr>
          <w:rFonts w:ascii="Times New Roman" w:hAnsi="Times New Roman" w:cs="Times New Roman"/>
          <w:sz w:val="24"/>
          <w:szCs w:val="24"/>
        </w:rPr>
        <w:t xml:space="preserve"> </w:t>
      </w:r>
      <w:r w:rsidR="004C5F82">
        <w:rPr>
          <w:rFonts w:ascii="Times New Roman" w:hAnsi="Times New Roman" w:cs="Times New Roman"/>
          <w:sz w:val="24"/>
          <w:szCs w:val="24"/>
        </w:rPr>
        <w:t>with</w:t>
      </w:r>
      <w:r w:rsidR="004C5F8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regard to the </w:t>
      </w:r>
      <w:r w:rsidR="00A566B2" w:rsidRPr="00E132E7">
        <w:rPr>
          <w:rFonts w:ascii="Times New Roman" w:hAnsi="Times New Roman" w:cs="Times New Roman"/>
          <w:sz w:val="24"/>
          <w:szCs w:val="24"/>
        </w:rPr>
        <w:t>significance</w:t>
      </w:r>
      <w:r w:rsidRPr="00E132E7">
        <w:rPr>
          <w:rFonts w:ascii="Times New Roman" w:hAnsi="Times New Roman" w:cs="Times New Roman"/>
          <w:sz w:val="24"/>
          <w:szCs w:val="24"/>
        </w:rPr>
        <w:t xml:space="preserve"> of their profession and </w:t>
      </w:r>
      <w:r w:rsidR="00A566B2" w:rsidRPr="00E132E7">
        <w:rPr>
          <w:rFonts w:ascii="Times New Roman" w:hAnsi="Times New Roman" w:cs="Times New Roman"/>
          <w:sz w:val="24"/>
          <w:szCs w:val="24"/>
        </w:rPr>
        <w:t>uncertain</w:t>
      </w:r>
      <w:r w:rsidRPr="00E132E7">
        <w:rPr>
          <w:rFonts w:ascii="Times New Roman" w:hAnsi="Times New Roman" w:cs="Times New Roman"/>
          <w:sz w:val="24"/>
          <w:szCs w:val="24"/>
        </w:rPr>
        <w:t xml:space="preserve"> of the </w:t>
      </w:r>
      <w:r w:rsidR="00A566B2" w:rsidRPr="00E132E7">
        <w:rPr>
          <w:rFonts w:ascii="Times New Roman" w:hAnsi="Times New Roman" w:cs="Times New Roman"/>
          <w:sz w:val="24"/>
          <w:szCs w:val="24"/>
        </w:rPr>
        <w:t>ability</w:t>
      </w:r>
      <w:r w:rsidRPr="00E132E7">
        <w:rPr>
          <w:rFonts w:ascii="Times New Roman" w:hAnsi="Times New Roman" w:cs="Times New Roman"/>
          <w:sz w:val="24"/>
          <w:szCs w:val="24"/>
        </w:rPr>
        <w:t xml:space="preserve"> to </w:t>
      </w:r>
      <w:r w:rsidR="00A566B2" w:rsidRPr="00E132E7">
        <w:rPr>
          <w:rFonts w:ascii="Times New Roman" w:hAnsi="Times New Roman" w:cs="Times New Roman"/>
          <w:sz w:val="24"/>
          <w:szCs w:val="24"/>
        </w:rPr>
        <w:t>accomplish</w:t>
      </w:r>
      <w:r w:rsidR="00A566B2">
        <w:rPr>
          <w:rFonts w:ascii="Times New Roman" w:hAnsi="Times New Roman" w:cs="Times New Roman"/>
          <w:sz w:val="24"/>
          <w:szCs w:val="24"/>
        </w:rPr>
        <w:t xml:space="preserve"> matters </w:t>
      </w:r>
      <w:r w:rsidRPr="00E132E7">
        <w:rPr>
          <w:rFonts w:ascii="Times New Roman" w:hAnsi="Times New Roman" w:cs="Times New Roman"/>
          <w:sz w:val="24"/>
          <w:szCs w:val="24"/>
        </w:rPr>
        <w:t>(Maslach, Schaufeli, &amp; Leiter, 2001). Asensio-Martinez et al. (2017) later redefined the main burnout components and labelled exhaustion as the feeling of having decreased capability to work and function productively at the workplace</w:t>
      </w:r>
      <w:r w:rsidR="004C5F82">
        <w:rPr>
          <w:rFonts w:ascii="Times New Roman" w:hAnsi="Times New Roman" w:cs="Times New Roman"/>
          <w:sz w:val="24"/>
          <w:szCs w:val="24"/>
        </w:rPr>
        <w:t>,</w:t>
      </w:r>
      <w:r w:rsidRPr="00E132E7">
        <w:rPr>
          <w:rFonts w:ascii="Times New Roman" w:hAnsi="Times New Roman" w:cs="Times New Roman"/>
          <w:sz w:val="24"/>
          <w:szCs w:val="24"/>
        </w:rPr>
        <w:t xml:space="preserve"> due to the lessening of emotional resources, excessive demands</w:t>
      </w:r>
      <w:r w:rsidR="004C5F82">
        <w:rPr>
          <w:rFonts w:ascii="Times New Roman" w:hAnsi="Times New Roman" w:cs="Times New Roman"/>
          <w:sz w:val="24"/>
          <w:szCs w:val="24"/>
        </w:rPr>
        <w:t>,</w:t>
      </w:r>
      <w:r w:rsidRPr="00E132E7">
        <w:rPr>
          <w:rFonts w:ascii="Times New Roman" w:hAnsi="Times New Roman" w:cs="Times New Roman"/>
          <w:sz w:val="24"/>
          <w:szCs w:val="24"/>
        </w:rPr>
        <w:t xml:space="preserve"> and insufficient means available in meeting these </w:t>
      </w:r>
      <w:r w:rsidRPr="00E132E7">
        <w:rPr>
          <w:rFonts w:ascii="Times New Roman" w:hAnsi="Times New Roman" w:cs="Times New Roman"/>
          <w:sz w:val="24"/>
          <w:szCs w:val="24"/>
        </w:rPr>
        <w:lastRenderedPageBreak/>
        <w:t>demands</w:t>
      </w:r>
      <w:r w:rsidR="004C5F82">
        <w:rPr>
          <w:rFonts w:ascii="Times New Roman" w:hAnsi="Times New Roman" w:cs="Times New Roman"/>
          <w:sz w:val="24"/>
          <w:szCs w:val="24"/>
        </w:rPr>
        <w:t xml:space="preserve">. They then see </w:t>
      </w:r>
      <w:r w:rsidRPr="00E132E7">
        <w:rPr>
          <w:rFonts w:ascii="Times New Roman" w:hAnsi="Times New Roman" w:cs="Times New Roman"/>
          <w:sz w:val="24"/>
          <w:szCs w:val="24"/>
        </w:rPr>
        <w:t>depersonalisation as the loss of meaning</w:t>
      </w:r>
      <w:r w:rsidR="00F3790E">
        <w:rPr>
          <w:rFonts w:ascii="Times New Roman" w:hAnsi="Times New Roman" w:cs="Times New Roman"/>
          <w:sz w:val="24"/>
          <w:szCs w:val="24"/>
        </w:rPr>
        <w:t xml:space="preserve"> and</w:t>
      </w:r>
      <w:r w:rsidR="00F3790E" w:rsidRPr="00F3790E">
        <w:t xml:space="preserve"> </w:t>
      </w:r>
      <w:r w:rsidR="00F3790E" w:rsidRPr="00F3790E">
        <w:rPr>
          <w:rFonts w:ascii="Times New Roman" w:hAnsi="Times New Roman" w:cs="Times New Roman"/>
          <w:sz w:val="24"/>
          <w:szCs w:val="24"/>
        </w:rPr>
        <w:t>lack of interest</w:t>
      </w:r>
      <w:r w:rsidRPr="00E132E7">
        <w:rPr>
          <w:rFonts w:ascii="Times New Roman" w:hAnsi="Times New Roman" w:cs="Times New Roman"/>
          <w:sz w:val="24"/>
          <w:szCs w:val="24"/>
        </w:rPr>
        <w:t>, feeling indifferent and feeling detached toward one’s job</w:t>
      </w:r>
      <w:r w:rsidR="004C5F82">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4C5F82">
        <w:rPr>
          <w:rFonts w:ascii="Times New Roman" w:hAnsi="Times New Roman" w:cs="Times New Roman"/>
          <w:sz w:val="24"/>
          <w:szCs w:val="24"/>
        </w:rPr>
        <w:t>viewing</w:t>
      </w:r>
      <w:r w:rsidR="004C5F82" w:rsidRPr="00E132E7">
        <w:rPr>
          <w:rFonts w:ascii="Times New Roman" w:hAnsi="Times New Roman" w:cs="Times New Roman"/>
          <w:sz w:val="24"/>
          <w:szCs w:val="24"/>
        </w:rPr>
        <w:t xml:space="preserve"> </w:t>
      </w:r>
      <w:r w:rsidRPr="00E132E7">
        <w:rPr>
          <w:rFonts w:ascii="Times New Roman" w:hAnsi="Times New Roman" w:cs="Times New Roman"/>
          <w:sz w:val="24"/>
          <w:szCs w:val="24"/>
        </w:rPr>
        <w:t>reduced accomplishment as the inability to complete tasks on the job due to feelings of extreme incompetence (Asensio-Martinez et al., 2017). Henceforth, in general, these two constructs do not quite measure the same things exactly</w:t>
      </w:r>
      <w:r w:rsidR="004C5F82">
        <w:rPr>
          <w:rFonts w:ascii="Times New Roman" w:hAnsi="Times New Roman" w:cs="Times New Roman"/>
          <w:sz w:val="24"/>
          <w:szCs w:val="24"/>
        </w:rPr>
        <w:t>,</w:t>
      </w:r>
      <w:r w:rsidRPr="00E132E7">
        <w:rPr>
          <w:rFonts w:ascii="Times New Roman" w:hAnsi="Times New Roman" w:cs="Times New Roman"/>
          <w:sz w:val="24"/>
          <w:szCs w:val="24"/>
        </w:rPr>
        <w:t xml:space="preserve"> contrary to what some </w:t>
      </w:r>
      <w:r w:rsidR="004C5F82">
        <w:rPr>
          <w:rFonts w:ascii="Times New Roman" w:hAnsi="Times New Roman" w:cs="Times New Roman"/>
          <w:sz w:val="24"/>
          <w:szCs w:val="24"/>
        </w:rPr>
        <w:t>present</w:t>
      </w:r>
      <w:r w:rsidRPr="00E132E7">
        <w:rPr>
          <w:rFonts w:ascii="Times New Roman" w:hAnsi="Times New Roman" w:cs="Times New Roman"/>
          <w:sz w:val="24"/>
          <w:szCs w:val="24"/>
        </w:rPr>
        <w:t>.</w:t>
      </w:r>
    </w:p>
    <w:p w14:paraId="4E14978A" w14:textId="1A48555D"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r>
      <w:r w:rsidRPr="008415F8">
        <w:rPr>
          <w:rFonts w:ascii="Times New Roman" w:hAnsi="Times New Roman" w:cs="Times New Roman"/>
          <w:sz w:val="24"/>
          <w:szCs w:val="24"/>
        </w:rPr>
        <w:t xml:space="preserve">Results of this study also corroborate other earlier findings, which specifically hold that </w:t>
      </w:r>
      <w:r w:rsidR="00C00ACA">
        <w:rPr>
          <w:rFonts w:ascii="Times New Roman" w:hAnsi="Times New Roman" w:cs="Times New Roman"/>
          <w:sz w:val="24"/>
          <w:szCs w:val="24"/>
        </w:rPr>
        <w:t xml:space="preserve">engaged </w:t>
      </w:r>
      <w:r w:rsidRPr="008415F8">
        <w:rPr>
          <w:rFonts w:ascii="Times New Roman" w:hAnsi="Times New Roman" w:cs="Times New Roman"/>
          <w:sz w:val="24"/>
          <w:szCs w:val="24"/>
        </w:rPr>
        <w:t xml:space="preserve">employees </w:t>
      </w:r>
      <w:r w:rsidRPr="00E132E7">
        <w:rPr>
          <w:rFonts w:ascii="Times New Roman" w:hAnsi="Times New Roman" w:cs="Times New Roman"/>
          <w:sz w:val="24"/>
          <w:szCs w:val="24"/>
        </w:rPr>
        <w:t>suffered far less burnout in the</w:t>
      </w:r>
      <w:r w:rsidR="004C5F82">
        <w:rPr>
          <w:rFonts w:ascii="Times New Roman" w:hAnsi="Times New Roman" w:cs="Times New Roman"/>
          <w:sz w:val="24"/>
          <w:szCs w:val="24"/>
        </w:rPr>
        <w:t>ir</w:t>
      </w:r>
      <w:r w:rsidRPr="00E132E7">
        <w:rPr>
          <w:rFonts w:ascii="Times New Roman" w:hAnsi="Times New Roman" w:cs="Times New Roman"/>
          <w:sz w:val="24"/>
          <w:szCs w:val="24"/>
        </w:rPr>
        <w:t xml:space="preserve"> career</w:t>
      </w:r>
      <w:r w:rsidR="004C5F82">
        <w:rPr>
          <w:rFonts w:ascii="Times New Roman" w:hAnsi="Times New Roman" w:cs="Times New Roman"/>
          <w:sz w:val="24"/>
          <w:szCs w:val="24"/>
        </w:rPr>
        <w:t>s</w:t>
      </w:r>
      <w:r w:rsidRPr="00E132E7">
        <w:rPr>
          <w:rFonts w:ascii="Times New Roman" w:hAnsi="Times New Roman" w:cs="Times New Roman"/>
          <w:sz w:val="24"/>
          <w:szCs w:val="24"/>
        </w:rPr>
        <w:t xml:space="preserve"> (Bakker &amp; Demerouti, 2007; Bakker, Demerouti, &amp; Sanz-Vergel, 2014; Demerouti, Bakker, Nachreiner, &amp; Schaufeli, 2001; Denton, Newton, &amp; Bower, 2008; Llorens, Schaufeli, Bakker, &amp; Salanova, 2007; Schaufeli &amp; Bakker, 2004). From the sample, participants’ responses to questionnaire items relating to burnout showed that the majority of them felt they were burned out from work and fatigued </w:t>
      </w:r>
      <w:r w:rsidR="00F3790E" w:rsidRPr="00E132E7">
        <w:rPr>
          <w:rFonts w:ascii="Times New Roman" w:hAnsi="Times New Roman" w:cs="Times New Roman"/>
          <w:sz w:val="24"/>
          <w:szCs w:val="24"/>
        </w:rPr>
        <w:t>on a daily basis</w:t>
      </w:r>
      <w:r w:rsidRPr="00E132E7">
        <w:rPr>
          <w:rFonts w:ascii="Times New Roman" w:hAnsi="Times New Roman" w:cs="Times New Roman"/>
          <w:sz w:val="24"/>
          <w:szCs w:val="24"/>
        </w:rPr>
        <w:t xml:space="preserve"> upon </w:t>
      </w:r>
      <w:r w:rsidR="00F3790E">
        <w:rPr>
          <w:rFonts w:ascii="Times New Roman" w:hAnsi="Times New Roman" w:cs="Times New Roman"/>
          <w:sz w:val="24"/>
          <w:szCs w:val="24"/>
        </w:rPr>
        <w:t>having to</w:t>
      </w:r>
      <w:r w:rsidRPr="00E132E7">
        <w:rPr>
          <w:rFonts w:ascii="Times New Roman" w:hAnsi="Times New Roman" w:cs="Times New Roman"/>
          <w:sz w:val="24"/>
          <w:szCs w:val="24"/>
        </w:rPr>
        <w:t xml:space="preserve"> face another day on the job. Responses from participants also indicated they felt frustrated and unfulfilled with their current academic profession. </w:t>
      </w:r>
    </w:p>
    <w:p w14:paraId="070660F4" w14:textId="15821EC3"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In regards to academics’ level</w:t>
      </w:r>
      <w:r w:rsidR="004A4C39">
        <w:rPr>
          <w:rFonts w:ascii="Times New Roman" w:hAnsi="Times New Roman" w:cs="Times New Roman"/>
          <w:sz w:val="24"/>
          <w:szCs w:val="24"/>
        </w:rPr>
        <w:t>s</w:t>
      </w:r>
      <w:r w:rsidRPr="00E132E7">
        <w:rPr>
          <w:rFonts w:ascii="Times New Roman" w:hAnsi="Times New Roman" w:cs="Times New Roman"/>
          <w:sz w:val="24"/>
          <w:szCs w:val="24"/>
        </w:rPr>
        <w:t xml:space="preserve"> of engagement and their perceptions towards this factor, responses revealed that a great number of those in the sample were in fact attentive and cared about the problems of their students. In classes too, academics showed high empath</w:t>
      </w:r>
      <w:r w:rsidR="00B014B2" w:rsidRPr="00E132E7">
        <w:rPr>
          <w:rFonts w:ascii="Times New Roman" w:hAnsi="Times New Roman" w:cs="Times New Roman"/>
          <w:sz w:val="24"/>
          <w:szCs w:val="24"/>
        </w:rPr>
        <w:t>y towards those they teach</w:t>
      </w:r>
      <w:r w:rsidRPr="00E132E7">
        <w:rPr>
          <w:rFonts w:ascii="Times New Roman" w:hAnsi="Times New Roman" w:cs="Times New Roman"/>
          <w:sz w:val="24"/>
          <w:szCs w:val="24"/>
        </w:rPr>
        <w:t xml:space="preserve">. Even though responses to questionnaire items relating to their burnout suggested that the majority were in a </w:t>
      </w:r>
      <w:r w:rsidR="004A4C39">
        <w:rPr>
          <w:rFonts w:ascii="Times New Roman" w:hAnsi="Times New Roman" w:cs="Times New Roman"/>
          <w:sz w:val="24"/>
          <w:szCs w:val="24"/>
        </w:rPr>
        <w:t>“</w:t>
      </w:r>
      <w:r w:rsidRPr="00E132E7">
        <w:rPr>
          <w:rFonts w:ascii="Times New Roman" w:hAnsi="Times New Roman" w:cs="Times New Roman"/>
          <w:sz w:val="24"/>
          <w:szCs w:val="24"/>
        </w:rPr>
        <w:t>burnt out</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state, it also pointed to a significant point that many of these academics do consider the problems of their students as their leading priority and showed empathy towards them</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regardless of being emotionally exhausted from the</w:t>
      </w:r>
      <w:r w:rsidR="004A4C39">
        <w:rPr>
          <w:rFonts w:ascii="Times New Roman" w:hAnsi="Times New Roman" w:cs="Times New Roman"/>
          <w:sz w:val="24"/>
          <w:szCs w:val="24"/>
        </w:rPr>
        <w:t>ir</w:t>
      </w:r>
      <w:r w:rsidRPr="00E132E7">
        <w:rPr>
          <w:rFonts w:ascii="Times New Roman" w:hAnsi="Times New Roman" w:cs="Times New Roman"/>
          <w:sz w:val="24"/>
          <w:szCs w:val="24"/>
        </w:rPr>
        <w:t xml:space="preserve"> occupation. This finding was quite unexpected as it differs from those observed in earlier studies, where educators who were suffering from burnout would tend to display high negligence towards those in their care or specifically show less sympathetic feelings toward </w:t>
      </w:r>
      <w:r w:rsidRPr="00E132E7">
        <w:rPr>
          <w:rFonts w:ascii="Times New Roman" w:hAnsi="Times New Roman" w:cs="Times New Roman"/>
          <w:sz w:val="24"/>
          <w:szCs w:val="24"/>
        </w:rPr>
        <w:lastRenderedPageBreak/>
        <w:t>their students, have less bonding with them</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and would lack in presenting their genuine concern (Fisher, 2011; Jennings &amp; Greenberg, 2009). This what Maslach and Leiter (1997) termed detachment or depersonalisation. Most studies in the field of burnout have found that </w:t>
      </w:r>
      <w:r w:rsidR="00FC05F0">
        <w:rPr>
          <w:rFonts w:ascii="Times New Roman" w:hAnsi="Times New Roman" w:cs="Times New Roman"/>
          <w:sz w:val="24"/>
          <w:szCs w:val="24"/>
        </w:rPr>
        <w:t xml:space="preserve">burned out </w:t>
      </w:r>
      <w:r w:rsidRPr="00E132E7">
        <w:rPr>
          <w:rFonts w:ascii="Times New Roman" w:hAnsi="Times New Roman" w:cs="Times New Roman"/>
          <w:sz w:val="24"/>
          <w:szCs w:val="24"/>
        </w:rPr>
        <w:t xml:space="preserve">educators </w:t>
      </w:r>
      <w:r w:rsidR="00FC05F0">
        <w:rPr>
          <w:rFonts w:ascii="Times New Roman" w:hAnsi="Times New Roman" w:cs="Times New Roman"/>
          <w:sz w:val="24"/>
          <w:szCs w:val="24"/>
        </w:rPr>
        <w:t>lacked a sense of engagement</w:t>
      </w:r>
      <w:r w:rsidRPr="00E132E7">
        <w:rPr>
          <w:rFonts w:ascii="Times New Roman" w:hAnsi="Times New Roman" w:cs="Times New Roman"/>
          <w:sz w:val="24"/>
          <w:szCs w:val="24"/>
        </w:rPr>
        <w:t xml:space="preserve"> in the</w:t>
      </w:r>
      <w:r w:rsidR="004A4C39">
        <w:rPr>
          <w:rFonts w:ascii="Times New Roman" w:hAnsi="Times New Roman" w:cs="Times New Roman"/>
          <w:sz w:val="24"/>
          <w:szCs w:val="24"/>
        </w:rPr>
        <w:t>ir</w:t>
      </w:r>
      <w:r w:rsidRPr="00E132E7">
        <w:rPr>
          <w:rFonts w:ascii="Times New Roman" w:hAnsi="Times New Roman" w:cs="Times New Roman"/>
          <w:sz w:val="24"/>
          <w:szCs w:val="24"/>
        </w:rPr>
        <w:t xml:space="preserve"> class</w:t>
      </w:r>
      <w:r w:rsidR="004A4C39">
        <w:rPr>
          <w:rFonts w:ascii="Times New Roman" w:hAnsi="Times New Roman" w:cs="Times New Roman"/>
          <w:sz w:val="24"/>
          <w:szCs w:val="24"/>
        </w:rPr>
        <w:t>es</w:t>
      </w:r>
      <w:r w:rsidRPr="00E132E7">
        <w:rPr>
          <w:rFonts w:ascii="Times New Roman" w:hAnsi="Times New Roman" w:cs="Times New Roman"/>
          <w:sz w:val="24"/>
          <w:szCs w:val="24"/>
        </w:rPr>
        <w:t>, with students</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or even </w:t>
      </w:r>
      <w:r w:rsidR="004A4C39">
        <w:rPr>
          <w:rFonts w:ascii="Times New Roman" w:hAnsi="Times New Roman" w:cs="Times New Roman"/>
          <w:sz w:val="24"/>
          <w:szCs w:val="24"/>
        </w:rPr>
        <w:t xml:space="preserve">to </w:t>
      </w:r>
      <w:r w:rsidRPr="00E132E7">
        <w:rPr>
          <w:rFonts w:ascii="Times New Roman" w:hAnsi="Times New Roman" w:cs="Times New Roman"/>
          <w:sz w:val="24"/>
          <w:szCs w:val="24"/>
        </w:rPr>
        <w:t xml:space="preserve">provide any sort of motivation </w:t>
      </w:r>
      <w:r w:rsidR="004A4C39">
        <w:rPr>
          <w:rFonts w:ascii="Times New Roman" w:hAnsi="Times New Roman" w:cs="Times New Roman"/>
          <w:sz w:val="24"/>
          <w:szCs w:val="24"/>
        </w:rPr>
        <w:t>for</w:t>
      </w:r>
      <w:r w:rsidR="004A4C39" w:rsidRPr="00E132E7">
        <w:rPr>
          <w:rFonts w:ascii="Times New Roman" w:hAnsi="Times New Roman" w:cs="Times New Roman"/>
          <w:sz w:val="24"/>
          <w:szCs w:val="24"/>
        </w:rPr>
        <w:t xml:space="preserve"> </w:t>
      </w:r>
      <w:r w:rsidRPr="00E132E7">
        <w:rPr>
          <w:rFonts w:ascii="Times New Roman" w:hAnsi="Times New Roman" w:cs="Times New Roman"/>
          <w:sz w:val="24"/>
          <w:szCs w:val="24"/>
        </w:rPr>
        <w:t>their students</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they would also tend to teach less enthusiastically and be less creative</w:t>
      </w:r>
      <w:r w:rsidR="004A4C39">
        <w:rPr>
          <w:rFonts w:ascii="Times New Roman" w:hAnsi="Times New Roman" w:cs="Times New Roman"/>
          <w:sz w:val="24"/>
          <w:szCs w:val="24"/>
        </w:rPr>
        <w:t>, and</w:t>
      </w:r>
      <w:r w:rsidRPr="00E132E7">
        <w:rPr>
          <w:rFonts w:ascii="Times New Roman" w:hAnsi="Times New Roman" w:cs="Times New Roman"/>
          <w:sz w:val="24"/>
          <w:szCs w:val="24"/>
        </w:rPr>
        <w:t xml:space="preserve"> become less committed to the role altogether (Kucukoglu, 2014; McHugh, Kutney</w:t>
      </w:r>
      <w:r w:rsidR="004A4C39">
        <w:rPr>
          <w:rFonts w:ascii="Times New Roman" w:hAnsi="Times New Roman" w:cs="Times New Roman"/>
          <w:sz w:val="24"/>
          <w:szCs w:val="24"/>
        </w:rPr>
        <w:t>-</w:t>
      </w:r>
      <w:r w:rsidRPr="00E132E7">
        <w:rPr>
          <w:rFonts w:ascii="Times New Roman" w:hAnsi="Times New Roman" w:cs="Times New Roman"/>
          <w:sz w:val="24"/>
          <w:szCs w:val="24"/>
        </w:rPr>
        <w:t>Lee, Cimiotti, Sloan, &amp; Aiken, 2011).</w:t>
      </w:r>
    </w:p>
    <w:p w14:paraId="1AC21FA0" w14:textId="2AAAC0D9"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The results suggest that </w:t>
      </w:r>
      <w:r w:rsidR="004A4C39">
        <w:rPr>
          <w:rFonts w:ascii="Times New Roman" w:hAnsi="Times New Roman" w:cs="Times New Roman"/>
          <w:sz w:val="24"/>
          <w:szCs w:val="24"/>
        </w:rPr>
        <w:t>despite</w:t>
      </w:r>
      <w:r w:rsidR="004A4C39" w:rsidRPr="00E132E7">
        <w:rPr>
          <w:rFonts w:ascii="Times New Roman" w:hAnsi="Times New Roman" w:cs="Times New Roman"/>
          <w:sz w:val="24"/>
          <w:szCs w:val="24"/>
        </w:rPr>
        <w:t xml:space="preserve"> </w:t>
      </w:r>
      <w:r w:rsidRPr="00E132E7">
        <w:rPr>
          <w:rFonts w:ascii="Times New Roman" w:hAnsi="Times New Roman" w:cs="Times New Roman"/>
          <w:sz w:val="24"/>
          <w:szCs w:val="24"/>
        </w:rPr>
        <w:t>being burned out, these Malaysian academics were considerable of those around them and had the penchant to put others first</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rather than themselves. It is encouraging to compare this finding with that found by Gandi, Wai, Karick</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and Dagona (2011) in their sample of nurses. Similar to academics, nurses are known to be selfless and feel it is their calling to care and prov</w:t>
      </w:r>
      <w:r w:rsidR="004A4C39">
        <w:rPr>
          <w:rFonts w:ascii="Times New Roman" w:hAnsi="Times New Roman" w:cs="Times New Roman"/>
          <w:sz w:val="24"/>
          <w:szCs w:val="24"/>
        </w:rPr>
        <w:t>i</w:t>
      </w:r>
      <w:r w:rsidRPr="00E132E7">
        <w:rPr>
          <w:rFonts w:ascii="Times New Roman" w:hAnsi="Times New Roman" w:cs="Times New Roman"/>
          <w:sz w:val="24"/>
          <w:szCs w:val="24"/>
        </w:rPr>
        <w:t>de for others. Driven by the longing to cater and care for others, nurses are vulnerable to burnout due to working long, hectic hours</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w:t>
      </w:r>
      <w:r w:rsidR="004A4C39">
        <w:rPr>
          <w:rFonts w:ascii="Times New Roman" w:hAnsi="Times New Roman" w:cs="Times New Roman"/>
          <w:sz w:val="24"/>
          <w:szCs w:val="24"/>
        </w:rPr>
        <w:t>nurses often</w:t>
      </w:r>
      <w:r w:rsidR="004A4C3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neglect their own needs and this causes them to break down and burn out. </w:t>
      </w:r>
      <w:r w:rsidR="004A4C39">
        <w:rPr>
          <w:rFonts w:ascii="Times New Roman" w:hAnsi="Times New Roman" w:cs="Times New Roman"/>
          <w:sz w:val="24"/>
          <w:szCs w:val="24"/>
        </w:rPr>
        <w:t>A</w:t>
      </w:r>
      <w:r w:rsidRPr="00E132E7">
        <w:rPr>
          <w:rFonts w:ascii="Times New Roman" w:hAnsi="Times New Roman" w:cs="Times New Roman"/>
          <w:sz w:val="24"/>
          <w:szCs w:val="24"/>
        </w:rPr>
        <w:t xml:space="preserve">cademics </w:t>
      </w:r>
      <w:r w:rsidR="004A4C39">
        <w:rPr>
          <w:rFonts w:ascii="Times New Roman" w:hAnsi="Times New Roman" w:cs="Times New Roman"/>
          <w:sz w:val="24"/>
          <w:szCs w:val="24"/>
        </w:rPr>
        <w:t xml:space="preserve">are similar </w:t>
      </w:r>
      <w:r w:rsidRPr="00E132E7">
        <w:rPr>
          <w:rFonts w:ascii="Times New Roman" w:hAnsi="Times New Roman" w:cs="Times New Roman"/>
          <w:sz w:val="24"/>
          <w:szCs w:val="24"/>
        </w:rPr>
        <w:t>where they disregard catering to their own needs and dedicate their lives to students and academia. Moreover, the current competitive setting of academia, where most would race to make a contribution to knowledge</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often generates a stressful and taxing environment </w:t>
      </w:r>
      <w:r w:rsidR="004A4C39">
        <w:rPr>
          <w:rFonts w:ascii="Times New Roman" w:hAnsi="Times New Roman" w:cs="Times New Roman"/>
          <w:sz w:val="24"/>
          <w:szCs w:val="24"/>
        </w:rPr>
        <w:t>and,</w:t>
      </w:r>
      <w:r w:rsidR="004A4C3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along the way, their own needs and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worsen and burnout would hence mature and induce further disengagement </w:t>
      </w:r>
      <w:r w:rsidR="004A4C39">
        <w:rPr>
          <w:rFonts w:ascii="Times New Roman" w:hAnsi="Times New Roman" w:cs="Times New Roman"/>
          <w:sz w:val="24"/>
          <w:szCs w:val="24"/>
        </w:rPr>
        <w:t>with</w:t>
      </w:r>
      <w:r w:rsidR="004A4C3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job. </w:t>
      </w:r>
    </w:p>
    <w:p w14:paraId="2443EC55" w14:textId="53DE9E34" w:rsidR="008564C3" w:rsidRPr="00E132E7" w:rsidRDefault="008564C3" w:rsidP="00D73B9B">
      <w:pPr>
        <w:spacing w:after="0" w:line="480" w:lineRule="auto"/>
      </w:pPr>
      <w:r w:rsidRPr="00E132E7">
        <w:rPr>
          <w:rFonts w:ascii="Times New Roman" w:hAnsi="Times New Roman" w:cs="Times New Roman"/>
          <w:sz w:val="24"/>
          <w:szCs w:val="24"/>
        </w:rPr>
        <w:tab/>
      </w:r>
      <w:r w:rsidR="005F5B26">
        <w:rPr>
          <w:rFonts w:ascii="Times New Roman" w:hAnsi="Times New Roman" w:cs="Times New Roman"/>
          <w:sz w:val="24"/>
          <w:szCs w:val="24"/>
        </w:rPr>
        <w:t>Findings</w:t>
      </w:r>
      <w:r w:rsidR="005F5B26" w:rsidRPr="00E132E7">
        <w:rPr>
          <w:rFonts w:ascii="Times New Roman" w:hAnsi="Times New Roman" w:cs="Times New Roman"/>
          <w:sz w:val="24"/>
          <w:szCs w:val="24"/>
        </w:rPr>
        <w:t xml:space="preserve"> </w:t>
      </w:r>
      <w:r w:rsidR="005376AF">
        <w:rPr>
          <w:rFonts w:ascii="Times New Roman" w:hAnsi="Times New Roman" w:cs="Times New Roman"/>
          <w:sz w:val="24"/>
          <w:szCs w:val="24"/>
        </w:rPr>
        <w:t>from this</w:t>
      </w:r>
      <w:r w:rsidRPr="00E132E7">
        <w:rPr>
          <w:rFonts w:ascii="Times New Roman" w:hAnsi="Times New Roman" w:cs="Times New Roman"/>
          <w:sz w:val="24"/>
          <w:szCs w:val="24"/>
        </w:rPr>
        <w:t xml:space="preserve"> study strengthened the burnout and engagement relationship findings based on the Jobs Demands Resources (JDR) model proposed by Bakker, Demerouti</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and Verbeke (2004). Job demands which necessitate continual physical or psychological effort (i.e. role overload, emotional demands, high work pressure</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and poor environmental situations) </w:t>
      </w:r>
      <w:r w:rsidR="004A4C39">
        <w:rPr>
          <w:rFonts w:ascii="Times New Roman" w:hAnsi="Times New Roman" w:cs="Times New Roman"/>
          <w:sz w:val="24"/>
          <w:szCs w:val="24"/>
        </w:rPr>
        <w:t>are</w:t>
      </w:r>
      <w:r w:rsidR="004A4C3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proven and would eventually lead to academics’ level of exhaustion and energy </w:t>
      </w:r>
      <w:r w:rsidRPr="00E132E7">
        <w:rPr>
          <w:rFonts w:ascii="Times New Roman" w:hAnsi="Times New Roman" w:cs="Times New Roman"/>
          <w:sz w:val="24"/>
          <w:szCs w:val="24"/>
        </w:rPr>
        <w:lastRenderedPageBreak/>
        <w:t>depletion</w:t>
      </w:r>
      <w:r w:rsidR="004A4C39">
        <w:rPr>
          <w:rFonts w:ascii="Times New Roman" w:hAnsi="Times New Roman" w:cs="Times New Roman"/>
          <w:sz w:val="24"/>
          <w:szCs w:val="24"/>
        </w:rPr>
        <w:t>,</w:t>
      </w:r>
      <w:r w:rsidRPr="00E132E7">
        <w:rPr>
          <w:rFonts w:ascii="Times New Roman" w:hAnsi="Times New Roman" w:cs="Times New Roman"/>
          <w:sz w:val="24"/>
          <w:szCs w:val="24"/>
        </w:rPr>
        <w:t xml:space="preserve"> in addition to other problems. On the flip side, job resources nurture engagement and enhance performance on the job</w:t>
      </w:r>
      <w:r w:rsidR="0039219C">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when one has the sufficient job resources burnout can be </w:t>
      </w:r>
      <w:r w:rsidR="0039219C">
        <w:rPr>
          <w:rFonts w:ascii="Times New Roman" w:hAnsi="Times New Roman" w:cs="Times New Roman"/>
          <w:sz w:val="24"/>
          <w:szCs w:val="24"/>
        </w:rPr>
        <w:t>hindered</w:t>
      </w:r>
      <w:r w:rsidR="0039219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(Bakker et al., 2004). </w:t>
      </w:r>
      <w:r w:rsidR="006D2CF5">
        <w:rPr>
          <w:rFonts w:ascii="Times New Roman" w:hAnsi="Times New Roman" w:cs="Times New Roman"/>
          <w:sz w:val="24"/>
          <w:szCs w:val="24"/>
        </w:rPr>
        <w:t>P</w:t>
      </w:r>
      <w:r w:rsidRPr="00E132E7">
        <w:rPr>
          <w:rFonts w:ascii="Times New Roman" w:hAnsi="Times New Roman" w:cs="Times New Roman"/>
          <w:sz w:val="24"/>
          <w:szCs w:val="24"/>
        </w:rPr>
        <w:t>articipants in this study experienced and applied (job resources) during times of burning out on the job</w:t>
      </w:r>
      <w:r w:rsidR="006D2CF5">
        <w:rPr>
          <w:rFonts w:ascii="Times New Roman" w:hAnsi="Times New Roman" w:cs="Times New Roman"/>
          <w:sz w:val="24"/>
          <w:szCs w:val="24"/>
        </w:rPr>
        <w:t xml:space="preserve">, </w:t>
      </w:r>
      <w:r w:rsidRPr="00E132E7">
        <w:rPr>
          <w:rFonts w:ascii="Times New Roman" w:hAnsi="Times New Roman" w:cs="Times New Roman"/>
          <w:sz w:val="24"/>
          <w:szCs w:val="24"/>
        </w:rPr>
        <w:t>support</w:t>
      </w:r>
      <w:r w:rsidR="006D2CF5">
        <w:rPr>
          <w:rFonts w:ascii="Times New Roman" w:hAnsi="Times New Roman" w:cs="Times New Roman"/>
          <w:sz w:val="24"/>
          <w:szCs w:val="24"/>
        </w:rPr>
        <w:t>ing</w:t>
      </w:r>
      <w:r w:rsidRPr="00E132E7">
        <w:rPr>
          <w:rFonts w:ascii="Times New Roman" w:hAnsi="Times New Roman" w:cs="Times New Roman"/>
          <w:sz w:val="24"/>
          <w:szCs w:val="24"/>
        </w:rPr>
        <w:t xml:space="preserve"> the phenomenon known as the occupational stress theory of the Jobs Demands Resources, which suggests a person’s strain (burnout) is a </w:t>
      </w:r>
      <w:r w:rsidR="006D2CF5">
        <w:rPr>
          <w:rFonts w:ascii="Times New Roman" w:hAnsi="Times New Roman" w:cs="Times New Roman"/>
          <w:sz w:val="24"/>
          <w:szCs w:val="24"/>
        </w:rPr>
        <w:t>reaction</w:t>
      </w:r>
      <w:r w:rsidR="006D2CF5"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to the </w:t>
      </w:r>
      <w:r w:rsidR="006D2CF5" w:rsidRPr="00E132E7">
        <w:rPr>
          <w:rFonts w:ascii="Times New Roman" w:hAnsi="Times New Roman" w:cs="Times New Roman"/>
          <w:sz w:val="24"/>
          <w:szCs w:val="24"/>
        </w:rPr>
        <w:t>difference</w:t>
      </w:r>
      <w:r w:rsidRPr="00E132E7">
        <w:rPr>
          <w:rFonts w:ascii="Times New Roman" w:hAnsi="Times New Roman" w:cs="Times New Roman"/>
          <w:sz w:val="24"/>
          <w:szCs w:val="24"/>
        </w:rPr>
        <w:t xml:space="preserve"> between demands on the individual and the resources one has to deal with </w:t>
      </w:r>
      <w:r w:rsidR="0039219C">
        <w:rPr>
          <w:rFonts w:ascii="Times New Roman" w:hAnsi="Times New Roman" w:cs="Times New Roman"/>
          <w:sz w:val="24"/>
          <w:szCs w:val="24"/>
        </w:rPr>
        <w:t xml:space="preserve">them </w:t>
      </w:r>
      <w:r w:rsidRPr="00E132E7">
        <w:rPr>
          <w:rFonts w:ascii="Times New Roman" w:hAnsi="Times New Roman" w:cs="Times New Roman"/>
          <w:sz w:val="24"/>
          <w:szCs w:val="24"/>
        </w:rPr>
        <w:t xml:space="preserve">to effectively and productively work (see Mojsa-Kaja, et al., 2015; Schaufeli &amp; Bakker, 2004; Schaufeli </w:t>
      </w:r>
      <w:r w:rsidR="0072100B">
        <w:rPr>
          <w:rFonts w:ascii="Times New Roman" w:hAnsi="Times New Roman" w:cs="Times New Roman"/>
          <w:sz w:val="24"/>
          <w:szCs w:val="24"/>
        </w:rPr>
        <w:t>et al.</w:t>
      </w:r>
      <w:r w:rsidRPr="00E132E7">
        <w:rPr>
          <w:rFonts w:ascii="Times New Roman" w:hAnsi="Times New Roman" w:cs="Times New Roman"/>
          <w:sz w:val="24"/>
          <w:szCs w:val="24"/>
        </w:rPr>
        <w:t xml:space="preserve">, 2002). </w:t>
      </w:r>
      <w:r w:rsidR="00486F75">
        <w:rPr>
          <w:rFonts w:ascii="Times New Roman" w:hAnsi="Times New Roman" w:cs="Times New Roman"/>
          <w:sz w:val="24"/>
          <w:szCs w:val="24"/>
        </w:rPr>
        <w:t>Here</w:t>
      </w:r>
      <w:r w:rsidRPr="00E132E7">
        <w:rPr>
          <w:rFonts w:ascii="Times New Roman" w:hAnsi="Times New Roman" w:cs="Times New Roman"/>
          <w:sz w:val="24"/>
          <w:szCs w:val="24"/>
        </w:rPr>
        <w:t xml:space="preserve">, the JDR model aids in monitoring the workplace </w:t>
      </w:r>
      <w:r w:rsidR="00037FD9">
        <w:rPr>
          <w:rFonts w:ascii="Times New Roman" w:hAnsi="Times New Roman" w:cs="Times New Roman"/>
          <w:sz w:val="24"/>
          <w:szCs w:val="24"/>
        </w:rPr>
        <w:t>by assisting to</w:t>
      </w:r>
      <w:r w:rsidR="0039219C" w:rsidRPr="00E132E7">
        <w:rPr>
          <w:rFonts w:ascii="Times New Roman" w:hAnsi="Times New Roman" w:cs="Times New Roman"/>
          <w:sz w:val="24"/>
          <w:szCs w:val="24"/>
        </w:rPr>
        <w:t xml:space="preserve"> </w:t>
      </w:r>
      <w:r w:rsidR="00037FD9">
        <w:rPr>
          <w:rFonts w:ascii="Times New Roman" w:hAnsi="Times New Roman" w:cs="Times New Roman"/>
          <w:sz w:val="24"/>
          <w:szCs w:val="24"/>
        </w:rPr>
        <w:t>elevate</w:t>
      </w:r>
      <w:r w:rsidR="00037FD9" w:rsidRPr="00E132E7">
        <w:rPr>
          <w:rFonts w:ascii="Times New Roman" w:hAnsi="Times New Roman" w:cs="Times New Roman"/>
          <w:sz w:val="24"/>
          <w:szCs w:val="24"/>
        </w:rPr>
        <w:t xml:space="preserve"> </w:t>
      </w:r>
      <w:r w:rsidRPr="00E132E7">
        <w:rPr>
          <w:rFonts w:ascii="Times New Roman" w:hAnsi="Times New Roman" w:cs="Times New Roman"/>
          <w:sz w:val="24"/>
          <w:szCs w:val="24"/>
        </w:rPr>
        <w:t>work engagement and prevent</w:t>
      </w:r>
      <w:r w:rsidR="0039219C">
        <w:rPr>
          <w:rFonts w:ascii="Times New Roman" w:hAnsi="Times New Roman" w:cs="Times New Roman"/>
          <w:sz w:val="24"/>
          <w:szCs w:val="24"/>
        </w:rPr>
        <w:t>ing</w:t>
      </w:r>
      <w:r w:rsidRPr="00E132E7">
        <w:rPr>
          <w:rFonts w:ascii="Times New Roman" w:hAnsi="Times New Roman" w:cs="Times New Roman"/>
          <w:sz w:val="24"/>
          <w:szCs w:val="24"/>
        </w:rPr>
        <w:t xml:space="preserve"> burnout. </w:t>
      </w:r>
    </w:p>
    <w:p w14:paraId="5CCE3CFD" w14:textId="582169EF"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Results </w:t>
      </w:r>
      <w:r w:rsidR="00542A44">
        <w:rPr>
          <w:rFonts w:ascii="Times New Roman" w:hAnsi="Times New Roman" w:cs="Times New Roman"/>
          <w:sz w:val="24"/>
          <w:szCs w:val="24"/>
        </w:rPr>
        <w:t>of this present</w:t>
      </w:r>
      <w:r w:rsidRPr="00E132E7">
        <w:rPr>
          <w:rFonts w:ascii="Times New Roman" w:hAnsi="Times New Roman" w:cs="Times New Roman"/>
          <w:sz w:val="24"/>
          <w:szCs w:val="24"/>
        </w:rPr>
        <w:t xml:space="preserve"> study also </w:t>
      </w:r>
      <w:r w:rsidR="00542A44">
        <w:rPr>
          <w:rFonts w:ascii="Times New Roman" w:hAnsi="Times New Roman" w:cs="Times New Roman"/>
          <w:sz w:val="24"/>
          <w:szCs w:val="24"/>
        </w:rPr>
        <w:t>showed</w:t>
      </w:r>
      <w:r w:rsidR="00542A44" w:rsidRPr="00E132E7">
        <w:rPr>
          <w:rFonts w:ascii="Times New Roman" w:hAnsi="Times New Roman" w:cs="Times New Roman"/>
          <w:sz w:val="24"/>
          <w:szCs w:val="24"/>
        </w:rPr>
        <w:t xml:space="preserve"> </w:t>
      </w:r>
      <w:r w:rsidR="0039219C">
        <w:rPr>
          <w:rFonts w:ascii="Times New Roman" w:hAnsi="Times New Roman" w:cs="Times New Roman"/>
          <w:sz w:val="24"/>
          <w:szCs w:val="24"/>
        </w:rPr>
        <w:t xml:space="preserve">that </w:t>
      </w:r>
      <w:r w:rsidRPr="00E132E7">
        <w:rPr>
          <w:rFonts w:ascii="Times New Roman" w:hAnsi="Times New Roman" w:cs="Times New Roman"/>
          <w:sz w:val="24"/>
          <w:szCs w:val="24"/>
        </w:rPr>
        <w:t xml:space="preserve">workload and feelings of </w:t>
      </w:r>
      <w:r w:rsidR="000960A1">
        <w:rPr>
          <w:rFonts w:ascii="Times New Roman" w:hAnsi="Times New Roman" w:cs="Times New Roman"/>
          <w:sz w:val="24"/>
          <w:szCs w:val="24"/>
        </w:rPr>
        <w:t>Pressure to Publish</w:t>
      </w:r>
      <w:r w:rsidR="0039219C">
        <w:rPr>
          <w:rFonts w:ascii="Times New Roman" w:hAnsi="Times New Roman" w:cs="Times New Roman"/>
          <w:sz w:val="24"/>
          <w:szCs w:val="24"/>
        </w:rPr>
        <w:t>,</w:t>
      </w:r>
      <w:r w:rsidRPr="00E132E7">
        <w:rPr>
          <w:rFonts w:ascii="Times New Roman" w:hAnsi="Times New Roman" w:cs="Times New Roman"/>
          <w:sz w:val="24"/>
          <w:szCs w:val="24"/>
        </w:rPr>
        <w:t xml:space="preserve"> among the sample of academics</w:t>
      </w:r>
      <w:r w:rsidR="0039219C">
        <w:rPr>
          <w:rFonts w:ascii="Times New Roman" w:hAnsi="Times New Roman" w:cs="Times New Roman"/>
          <w:sz w:val="24"/>
          <w:szCs w:val="24"/>
        </w:rPr>
        <w:t>,</w:t>
      </w:r>
      <w:r w:rsidRPr="00E132E7">
        <w:rPr>
          <w:rFonts w:ascii="Times New Roman" w:hAnsi="Times New Roman" w:cs="Times New Roman"/>
          <w:sz w:val="24"/>
          <w:szCs w:val="24"/>
        </w:rPr>
        <w:t xml:space="preserve"> led to a significant influence on burnout</w:t>
      </w:r>
      <w:r w:rsidR="0039219C">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result</w:t>
      </w:r>
      <w:r w:rsidR="0039219C">
        <w:rPr>
          <w:rFonts w:ascii="Times New Roman" w:hAnsi="Times New Roman" w:cs="Times New Roman"/>
          <w:sz w:val="24"/>
          <w:szCs w:val="24"/>
        </w:rPr>
        <w:t>ed</w:t>
      </w:r>
      <w:r w:rsidRPr="00E132E7">
        <w:rPr>
          <w:rFonts w:ascii="Times New Roman" w:hAnsi="Times New Roman" w:cs="Times New Roman"/>
          <w:sz w:val="24"/>
          <w:szCs w:val="24"/>
        </w:rPr>
        <w:t xml:space="preserve"> in added disengagement towards work. These </w:t>
      </w:r>
      <w:r w:rsidR="00462FDD" w:rsidRPr="00E132E7">
        <w:rPr>
          <w:rFonts w:ascii="Times New Roman" w:hAnsi="Times New Roman" w:cs="Times New Roman"/>
          <w:sz w:val="24"/>
          <w:szCs w:val="24"/>
        </w:rPr>
        <w:t>findings</w:t>
      </w:r>
      <w:r w:rsidRPr="00E132E7">
        <w:rPr>
          <w:rFonts w:ascii="Times New Roman" w:hAnsi="Times New Roman" w:cs="Times New Roman"/>
          <w:sz w:val="24"/>
          <w:szCs w:val="24"/>
        </w:rPr>
        <w:t xml:space="preserve"> emphasi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ed the role of </w:t>
      </w:r>
      <w:r w:rsidR="0039219C">
        <w:rPr>
          <w:rFonts w:ascii="Times New Roman" w:hAnsi="Times New Roman" w:cs="Times New Roman"/>
          <w:sz w:val="24"/>
          <w:szCs w:val="24"/>
        </w:rPr>
        <w:t xml:space="preserve">a </w:t>
      </w:r>
      <w:r w:rsidR="006D2CF5">
        <w:rPr>
          <w:rFonts w:ascii="Times New Roman" w:hAnsi="Times New Roman" w:cs="Times New Roman"/>
          <w:sz w:val="24"/>
          <w:szCs w:val="24"/>
        </w:rPr>
        <w:t>heavy</w:t>
      </w:r>
      <w:r w:rsidR="006D2CF5"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workload </w:t>
      </w:r>
      <w:r w:rsidR="006D2CF5">
        <w:rPr>
          <w:rFonts w:ascii="Times New Roman" w:hAnsi="Times New Roman" w:cs="Times New Roman"/>
          <w:sz w:val="24"/>
          <w:szCs w:val="24"/>
        </w:rPr>
        <w:t>in the career</w:t>
      </w:r>
      <w:r w:rsidRPr="00E132E7">
        <w:rPr>
          <w:rFonts w:ascii="Times New Roman" w:hAnsi="Times New Roman" w:cs="Times New Roman"/>
          <w:sz w:val="24"/>
          <w:szCs w:val="24"/>
        </w:rPr>
        <w:t xml:space="preserve"> and pressures to publish</w:t>
      </w:r>
      <w:r w:rsidR="0039219C">
        <w:rPr>
          <w:rFonts w:ascii="Times New Roman" w:hAnsi="Times New Roman" w:cs="Times New Roman"/>
          <w:sz w:val="24"/>
          <w:szCs w:val="24"/>
        </w:rPr>
        <w:t>,</w:t>
      </w:r>
      <w:r w:rsidRPr="00E132E7">
        <w:rPr>
          <w:rFonts w:ascii="Times New Roman" w:hAnsi="Times New Roman" w:cs="Times New Roman"/>
          <w:sz w:val="24"/>
          <w:szCs w:val="24"/>
        </w:rPr>
        <w:t xml:space="preserve"> which brings about a sort of psychological detachment from work (Sonnentag &amp; Kruel, 2007). Both constructs show a positive link with burnout and these results provide further provide support for the hypothesis: the more academics experience a high level of perceived workload, the higher the</w:t>
      </w:r>
      <w:r w:rsidR="0039219C">
        <w:rPr>
          <w:rFonts w:ascii="Times New Roman" w:hAnsi="Times New Roman" w:cs="Times New Roman"/>
          <w:sz w:val="24"/>
          <w:szCs w:val="24"/>
        </w:rPr>
        <w:t>ir</w:t>
      </w:r>
      <w:r w:rsidRPr="00E132E7">
        <w:rPr>
          <w:rFonts w:ascii="Times New Roman" w:hAnsi="Times New Roman" w:cs="Times New Roman"/>
          <w:sz w:val="24"/>
          <w:szCs w:val="24"/>
        </w:rPr>
        <w:t xml:space="preserve"> reported burnout. Equally, the high levels of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w:t>
      </w:r>
      <w:r w:rsidR="0039219C">
        <w:rPr>
          <w:rFonts w:ascii="Times New Roman" w:hAnsi="Times New Roman" w:cs="Times New Roman"/>
          <w:sz w:val="24"/>
          <w:szCs w:val="24"/>
        </w:rPr>
        <w:t>experienced</w:t>
      </w:r>
      <w:r w:rsidR="0039219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by academics also promoted higher burnout based on the survey findings. These results agree with </w:t>
      </w:r>
      <w:r w:rsidR="008B37DE" w:rsidRPr="00E132E7">
        <w:rPr>
          <w:rFonts w:ascii="Times New Roman" w:hAnsi="Times New Roman" w:cs="Times New Roman"/>
          <w:sz w:val="24"/>
          <w:szCs w:val="24"/>
        </w:rPr>
        <w:t>prior</w:t>
      </w:r>
      <w:r w:rsidRPr="00E132E7">
        <w:rPr>
          <w:rFonts w:ascii="Times New Roman" w:hAnsi="Times New Roman" w:cs="Times New Roman"/>
          <w:sz w:val="24"/>
          <w:szCs w:val="24"/>
        </w:rPr>
        <w:t xml:space="preserve"> findings</w:t>
      </w:r>
      <w:r w:rsidR="0039219C">
        <w:rPr>
          <w:rFonts w:ascii="Times New Roman" w:hAnsi="Times New Roman" w:cs="Times New Roman"/>
          <w:sz w:val="24"/>
          <w:szCs w:val="24"/>
        </w:rPr>
        <w:t>,</w:t>
      </w:r>
      <w:r w:rsidRPr="00E132E7">
        <w:rPr>
          <w:rFonts w:ascii="Times New Roman" w:hAnsi="Times New Roman" w:cs="Times New Roman"/>
          <w:sz w:val="24"/>
          <w:szCs w:val="24"/>
        </w:rPr>
        <w:t xml:space="preserve"> such as </w:t>
      </w:r>
      <w:r w:rsidR="0039219C">
        <w:rPr>
          <w:rFonts w:ascii="Times New Roman" w:hAnsi="Times New Roman" w:cs="Times New Roman"/>
          <w:sz w:val="24"/>
          <w:szCs w:val="24"/>
        </w:rPr>
        <w:t xml:space="preserve">those of </w:t>
      </w:r>
      <w:r w:rsidRPr="00E132E7">
        <w:rPr>
          <w:rFonts w:ascii="Times New Roman" w:hAnsi="Times New Roman" w:cs="Times New Roman"/>
          <w:sz w:val="24"/>
          <w:szCs w:val="24"/>
        </w:rPr>
        <w:t xml:space="preserve">Tijdink </w:t>
      </w:r>
      <w:r w:rsidR="0039219C">
        <w:rPr>
          <w:rFonts w:ascii="Times New Roman" w:hAnsi="Times New Roman" w:cs="Times New Roman"/>
          <w:sz w:val="24"/>
          <w:szCs w:val="24"/>
        </w:rPr>
        <w:t>et al.</w:t>
      </w:r>
      <w:r w:rsidRPr="00E132E7">
        <w:rPr>
          <w:rFonts w:ascii="Times New Roman" w:hAnsi="Times New Roman" w:cs="Times New Roman"/>
          <w:sz w:val="24"/>
          <w:szCs w:val="24"/>
        </w:rPr>
        <w:t xml:space="preserve"> (2013) in their sample of medical professors and their perceptions of publication pressure </w:t>
      </w:r>
      <w:r w:rsidR="0039219C">
        <w:rPr>
          <w:rFonts w:ascii="Times New Roman" w:hAnsi="Times New Roman" w:cs="Times New Roman"/>
          <w:sz w:val="24"/>
          <w:szCs w:val="24"/>
        </w:rPr>
        <w:t>where a</w:t>
      </w:r>
      <w:r w:rsidR="0039219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majority of these medical professors deemed that when the level of publication pressure has become too excessive, such perceptions were thus statistically correlated to their symptoms of burnout (Tijdink, Vergouwen, &amp; Smulders, 2013). Findings of this study also reflected that of Moore (2000), where educators’ mental resources and energy to perform well and accomplish good results were reduced when they were </w:t>
      </w:r>
      <w:r w:rsidRPr="00E132E7">
        <w:rPr>
          <w:rFonts w:ascii="Times New Roman" w:hAnsi="Times New Roman" w:cs="Times New Roman"/>
          <w:sz w:val="24"/>
          <w:szCs w:val="24"/>
        </w:rPr>
        <w:lastRenderedPageBreak/>
        <w:t xml:space="preserve">emotionally tired due to job demands. Henceforth, it can be reasoned that burnout in academics </w:t>
      </w:r>
      <w:r w:rsidR="0039219C">
        <w:rPr>
          <w:rFonts w:ascii="Times New Roman" w:hAnsi="Times New Roman" w:cs="Times New Roman"/>
          <w:sz w:val="24"/>
          <w:szCs w:val="24"/>
        </w:rPr>
        <w:t>in</w:t>
      </w:r>
      <w:r w:rsidR="0039219C" w:rsidRPr="00E132E7">
        <w:rPr>
          <w:rFonts w:ascii="Times New Roman" w:hAnsi="Times New Roman" w:cs="Times New Roman"/>
          <w:sz w:val="24"/>
          <w:szCs w:val="24"/>
        </w:rPr>
        <w:t xml:space="preserve"> </w:t>
      </w:r>
      <w:r w:rsidRPr="00E132E7">
        <w:rPr>
          <w:rFonts w:ascii="Times New Roman" w:hAnsi="Times New Roman" w:cs="Times New Roman"/>
          <w:sz w:val="24"/>
          <w:szCs w:val="24"/>
        </w:rPr>
        <w:t>th</w:t>
      </w:r>
      <w:r w:rsidR="0039219C">
        <w:rPr>
          <w:rFonts w:ascii="Times New Roman" w:hAnsi="Times New Roman" w:cs="Times New Roman"/>
          <w:sz w:val="24"/>
          <w:szCs w:val="24"/>
        </w:rPr>
        <w:t>is</w:t>
      </w:r>
      <w:r w:rsidRPr="00E132E7">
        <w:rPr>
          <w:rFonts w:ascii="Times New Roman" w:hAnsi="Times New Roman" w:cs="Times New Roman"/>
          <w:sz w:val="24"/>
          <w:szCs w:val="24"/>
        </w:rPr>
        <w:t xml:space="preserve"> sample is more likely to occur when workload is combined with pressure felt to publish</w:t>
      </w:r>
      <w:r w:rsidR="0039219C">
        <w:rPr>
          <w:rFonts w:ascii="Times New Roman" w:hAnsi="Times New Roman" w:cs="Times New Roman"/>
          <w:sz w:val="24"/>
          <w:szCs w:val="24"/>
        </w:rPr>
        <w:t>,</w:t>
      </w:r>
      <w:r w:rsidRPr="00E132E7">
        <w:rPr>
          <w:rFonts w:ascii="Times New Roman" w:hAnsi="Times New Roman" w:cs="Times New Roman"/>
          <w:sz w:val="24"/>
          <w:szCs w:val="24"/>
        </w:rPr>
        <w:t xml:space="preserve"> rather than with just workload alone. </w:t>
      </w:r>
    </w:p>
    <w:p w14:paraId="6F069404" w14:textId="18BE48A3" w:rsidR="008564C3" w:rsidRPr="00E132E7" w:rsidRDefault="008564C3" w:rsidP="00D73B9B">
      <w:pPr>
        <w:spacing w:after="0" w:line="480" w:lineRule="auto"/>
        <w:rPr>
          <w:rFonts w:ascii="Times New Roman" w:hAnsi="Times New Roman" w:cs="Times New Roman"/>
          <w:sz w:val="24"/>
          <w:szCs w:val="24"/>
        </w:rPr>
      </w:pPr>
      <w:r w:rsidRPr="00E132E7">
        <w:rPr>
          <w:sz w:val="24"/>
          <w:szCs w:val="24"/>
        </w:rPr>
        <w:tab/>
      </w:r>
      <w:r w:rsidRPr="00E132E7">
        <w:rPr>
          <w:rFonts w:ascii="Times New Roman" w:hAnsi="Times New Roman" w:cs="Times New Roman"/>
          <w:sz w:val="24"/>
          <w:szCs w:val="24"/>
        </w:rPr>
        <w:t xml:space="preserve">In terms of the correlation between academics’ burnout and resilience, a significant negative relationship revealed a counter direct relationship. This study’s findings echo results from the growing body of the burnout-resilience literature, namely, </w:t>
      </w:r>
      <w:r w:rsidR="00BD40ED">
        <w:rPr>
          <w:rFonts w:ascii="Times New Roman" w:hAnsi="Times New Roman" w:cs="Times New Roman"/>
          <w:sz w:val="24"/>
          <w:szCs w:val="24"/>
        </w:rPr>
        <w:t>that</w:t>
      </w:r>
      <w:r w:rsidR="00BD40E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presence of resilience in individuals could lead to a type of resistance against stress and burnout (Edward, 2005; Gito, Ihara, &amp; Ogata, 2013; Lo, 2014). Also found in the study, the higher levels of resilience reflected one’s reduced intensities of burnout. This highlights the </w:t>
      </w:r>
      <w:r w:rsidR="00F537B4" w:rsidRPr="00E132E7">
        <w:rPr>
          <w:rFonts w:ascii="Times New Roman" w:hAnsi="Times New Roman" w:cs="Times New Roman"/>
          <w:sz w:val="24"/>
          <w:szCs w:val="24"/>
        </w:rPr>
        <w:t>significance</w:t>
      </w:r>
      <w:r w:rsidRPr="00E132E7">
        <w:rPr>
          <w:rFonts w:ascii="Times New Roman" w:hAnsi="Times New Roman" w:cs="Times New Roman"/>
          <w:sz w:val="24"/>
          <w:szCs w:val="24"/>
        </w:rPr>
        <w:t xml:space="preserve"> of </w:t>
      </w:r>
      <w:r w:rsidR="00F537B4">
        <w:rPr>
          <w:rFonts w:ascii="Times New Roman" w:hAnsi="Times New Roman" w:cs="Times New Roman"/>
          <w:sz w:val="24"/>
          <w:szCs w:val="24"/>
        </w:rPr>
        <w:t>building</w:t>
      </w:r>
      <w:r w:rsidR="00F537B4"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resilience and </w:t>
      </w:r>
      <w:r w:rsidR="00F537B4" w:rsidRPr="00E132E7">
        <w:rPr>
          <w:rFonts w:ascii="Times New Roman" w:hAnsi="Times New Roman" w:cs="Times New Roman"/>
          <w:sz w:val="24"/>
          <w:szCs w:val="24"/>
        </w:rPr>
        <w:t>incorporating</w:t>
      </w:r>
      <w:r w:rsidRPr="00E132E7">
        <w:rPr>
          <w:rFonts w:ascii="Times New Roman" w:hAnsi="Times New Roman" w:cs="Times New Roman"/>
          <w:sz w:val="24"/>
          <w:szCs w:val="24"/>
        </w:rPr>
        <w:t xml:space="preserve"> it as a crucial component in academics’ </w:t>
      </w:r>
      <w:r w:rsidR="00BD40ED" w:rsidRPr="00E132E7">
        <w:rPr>
          <w:rFonts w:ascii="Times New Roman" w:hAnsi="Times New Roman" w:cs="Times New Roman"/>
          <w:sz w:val="24"/>
          <w:szCs w:val="24"/>
        </w:rPr>
        <w:t>day-to-day</w:t>
      </w:r>
      <w:r w:rsidRPr="00E132E7">
        <w:rPr>
          <w:rFonts w:ascii="Times New Roman" w:hAnsi="Times New Roman" w:cs="Times New Roman"/>
          <w:sz w:val="24"/>
          <w:szCs w:val="24"/>
        </w:rPr>
        <w:t xml:space="preserve"> career</w:t>
      </w:r>
      <w:r w:rsidR="00BD40ED">
        <w:rPr>
          <w:rFonts w:ascii="Times New Roman" w:hAnsi="Times New Roman" w:cs="Times New Roman"/>
          <w:sz w:val="24"/>
          <w:szCs w:val="24"/>
        </w:rPr>
        <w:t>s</w:t>
      </w:r>
      <w:r w:rsidRPr="00E132E7">
        <w:rPr>
          <w:rFonts w:ascii="Times New Roman" w:hAnsi="Times New Roman" w:cs="Times New Roman"/>
          <w:sz w:val="24"/>
          <w:szCs w:val="24"/>
        </w:rPr>
        <w:t xml:space="preserve">. This result is </w:t>
      </w:r>
      <w:r w:rsidR="00BD40ED" w:rsidRPr="00E132E7">
        <w:rPr>
          <w:rFonts w:ascii="Times New Roman" w:hAnsi="Times New Roman" w:cs="Times New Roman"/>
          <w:sz w:val="24"/>
          <w:szCs w:val="24"/>
        </w:rPr>
        <w:t xml:space="preserve">clearly </w:t>
      </w:r>
      <w:r w:rsidRPr="00E132E7">
        <w:rPr>
          <w:rFonts w:ascii="Times New Roman" w:hAnsi="Times New Roman" w:cs="Times New Roman"/>
          <w:sz w:val="24"/>
          <w:szCs w:val="24"/>
        </w:rPr>
        <w:t xml:space="preserve">supported by other occupations </w:t>
      </w:r>
      <w:r w:rsidR="00BD40ED">
        <w:rPr>
          <w:rFonts w:ascii="Times New Roman" w:hAnsi="Times New Roman" w:cs="Times New Roman"/>
          <w:sz w:val="24"/>
          <w:szCs w:val="24"/>
        </w:rPr>
        <w:t>as well</w:t>
      </w:r>
      <w:r w:rsidRPr="00E132E7">
        <w:rPr>
          <w:rFonts w:ascii="Times New Roman" w:hAnsi="Times New Roman" w:cs="Times New Roman"/>
          <w:sz w:val="24"/>
          <w:szCs w:val="24"/>
        </w:rPr>
        <w:t xml:space="preserve">, in which Gito </w:t>
      </w:r>
      <w:r w:rsidR="00BD40ED">
        <w:rPr>
          <w:rFonts w:ascii="Times New Roman" w:hAnsi="Times New Roman" w:cs="Times New Roman"/>
          <w:sz w:val="24"/>
          <w:szCs w:val="24"/>
        </w:rPr>
        <w:t>et al.</w:t>
      </w:r>
      <w:r w:rsidRPr="00E132E7">
        <w:rPr>
          <w:rFonts w:ascii="Times New Roman" w:hAnsi="Times New Roman" w:cs="Times New Roman"/>
          <w:sz w:val="24"/>
          <w:szCs w:val="24"/>
        </w:rPr>
        <w:t xml:space="preserve"> (2013) found that nurses </w:t>
      </w:r>
      <w:r w:rsidR="00254614">
        <w:rPr>
          <w:rFonts w:ascii="Times New Roman" w:hAnsi="Times New Roman" w:cs="Times New Roman"/>
          <w:sz w:val="24"/>
          <w:szCs w:val="24"/>
        </w:rPr>
        <w:t xml:space="preserve">possessing </w:t>
      </w:r>
      <w:r w:rsidRPr="00E132E7">
        <w:rPr>
          <w:rFonts w:ascii="Times New Roman" w:hAnsi="Times New Roman" w:cs="Times New Roman"/>
          <w:sz w:val="24"/>
          <w:szCs w:val="24"/>
        </w:rPr>
        <w:t>higher levels of resilience were th</w:t>
      </w:r>
      <w:r w:rsidR="00BD40ED">
        <w:rPr>
          <w:rFonts w:ascii="Times New Roman" w:hAnsi="Times New Roman" w:cs="Times New Roman"/>
          <w:sz w:val="24"/>
          <w:szCs w:val="24"/>
        </w:rPr>
        <w:t>os</w:t>
      </w:r>
      <w:r w:rsidRPr="00E132E7">
        <w:rPr>
          <w:rFonts w:ascii="Times New Roman" w:hAnsi="Times New Roman" w:cs="Times New Roman"/>
          <w:sz w:val="24"/>
          <w:szCs w:val="24"/>
        </w:rPr>
        <w:t xml:space="preserve">e </w:t>
      </w:r>
      <w:r w:rsidR="00254614">
        <w:rPr>
          <w:rFonts w:ascii="Times New Roman" w:hAnsi="Times New Roman" w:cs="Times New Roman"/>
          <w:sz w:val="24"/>
          <w:szCs w:val="24"/>
        </w:rPr>
        <w:t xml:space="preserve">more prone </w:t>
      </w:r>
      <w:r w:rsidRPr="00E132E7">
        <w:rPr>
          <w:rFonts w:ascii="Times New Roman" w:hAnsi="Times New Roman" w:cs="Times New Roman"/>
          <w:sz w:val="24"/>
          <w:szCs w:val="24"/>
        </w:rPr>
        <w:t xml:space="preserve">to experience less burnout. Like burnout, resilience is a complex </w:t>
      </w:r>
      <w:r w:rsidR="00254614" w:rsidRPr="00E132E7">
        <w:rPr>
          <w:rFonts w:ascii="Times New Roman" w:hAnsi="Times New Roman" w:cs="Times New Roman"/>
          <w:sz w:val="24"/>
          <w:szCs w:val="24"/>
        </w:rPr>
        <w:t>interaction</w:t>
      </w:r>
      <w:r w:rsidRPr="00E132E7">
        <w:rPr>
          <w:rFonts w:ascii="Times New Roman" w:hAnsi="Times New Roman" w:cs="Times New Roman"/>
          <w:sz w:val="24"/>
          <w:szCs w:val="24"/>
        </w:rPr>
        <w:t xml:space="preserve"> between the individual, </w:t>
      </w:r>
      <w:r w:rsidR="00BD40ED">
        <w:rPr>
          <w:rFonts w:ascii="Times New Roman" w:hAnsi="Times New Roman" w:cs="Times New Roman"/>
          <w:sz w:val="24"/>
          <w:szCs w:val="24"/>
        </w:rPr>
        <w:t xml:space="preserve">the </w:t>
      </w:r>
      <w:r w:rsidR="00254614" w:rsidRPr="00E132E7">
        <w:rPr>
          <w:rFonts w:ascii="Times New Roman" w:hAnsi="Times New Roman" w:cs="Times New Roman"/>
          <w:sz w:val="24"/>
          <w:szCs w:val="24"/>
        </w:rPr>
        <w:t>surroundings</w:t>
      </w:r>
      <w:r w:rsidRPr="00E132E7">
        <w:rPr>
          <w:rFonts w:ascii="Times New Roman" w:hAnsi="Times New Roman" w:cs="Times New Roman"/>
          <w:sz w:val="24"/>
          <w:szCs w:val="24"/>
        </w:rPr>
        <w:t xml:space="preserve">, and </w:t>
      </w:r>
      <w:r w:rsidR="00BD40ED">
        <w:rPr>
          <w:rFonts w:ascii="Times New Roman" w:hAnsi="Times New Roman" w:cs="Times New Roman"/>
          <w:sz w:val="24"/>
          <w:szCs w:val="24"/>
        </w:rPr>
        <w:t xml:space="preserve">the </w:t>
      </w:r>
      <w:r w:rsidRPr="00E132E7">
        <w:rPr>
          <w:rFonts w:ascii="Times New Roman" w:hAnsi="Times New Roman" w:cs="Times New Roman"/>
          <w:sz w:val="24"/>
          <w:szCs w:val="24"/>
        </w:rPr>
        <w:t xml:space="preserve">culture (Wong, 2017). Nonetheless, the concept of resilience is still in its infancy in academia. Therefore, no data are available on the number of </w:t>
      </w:r>
      <w:r w:rsidR="00BD40ED">
        <w:rPr>
          <w:rFonts w:ascii="Times New Roman" w:hAnsi="Times New Roman" w:cs="Times New Roman"/>
          <w:sz w:val="24"/>
          <w:szCs w:val="24"/>
        </w:rPr>
        <w:t>“</w:t>
      </w:r>
      <w:r w:rsidRPr="00E132E7">
        <w:rPr>
          <w:rFonts w:ascii="Times New Roman" w:hAnsi="Times New Roman" w:cs="Times New Roman"/>
          <w:sz w:val="24"/>
          <w:szCs w:val="24"/>
        </w:rPr>
        <w:t>truly resilient</w:t>
      </w:r>
      <w:r w:rsidR="00BD40ED">
        <w:rPr>
          <w:rFonts w:ascii="Times New Roman" w:hAnsi="Times New Roman" w:cs="Times New Roman"/>
          <w:sz w:val="24"/>
          <w:szCs w:val="24"/>
        </w:rPr>
        <w:t>”</w:t>
      </w:r>
      <w:r w:rsidRPr="00E132E7">
        <w:rPr>
          <w:rFonts w:ascii="Times New Roman" w:hAnsi="Times New Roman" w:cs="Times New Roman"/>
          <w:sz w:val="24"/>
          <w:szCs w:val="24"/>
        </w:rPr>
        <w:t xml:space="preserve"> academics. It </w:t>
      </w:r>
      <w:r w:rsidR="00990FBE">
        <w:rPr>
          <w:rFonts w:ascii="Times New Roman" w:hAnsi="Times New Roman" w:cs="Times New Roman"/>
          <w:sz w:val="24"/>
          <w:szCs w:val="24"/>
        </w:rPr>
        <w:t>could</w:t>
      </w:r>
      <w:r w:rsidR="00990FBE" w:rsidRPr="00E132E7">
        <w:rPr>
          <w:rFonts w:ascii="Times New Roman" w:hAnsi="Times New Roman" w:cs="Times New Roman"/>
          <w:sz w:val="24"/>
          <w:szCs w:val="24"/>
        </w:rPr>
        <w:t xml:space="preserve"> </w:t>
      </w:r>
      <w:r w:rsidRPr="00E132E7">
        <w:rPr>
          <w:rFonts w:ascii="Times New Roman" w:hAnsi="Times New Roman" w:cs="Times New Roman"/>
          <w:sz w:val="24"/>
          <w:szCs w:val="24"/>
        </w:rPr>
        <w:t>be inferred that training or professional development could be individuali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ed to personal competence and resilience for academics who are in need of such </w:t>
      </w:r>
      <w:r w:rsidR="00BD40ED">
        <w:rPr>
          <w:rFonts w:ascii="Times New Roman" w:hAnsi="Times New Roman" w:cs="Times New Roman"/>
          <w:sz w:val="24"/>
          <w:szCs w:val="24"/>
        </w:rPr>
        <w:t>support</w:t>
      </w:r>
      <w:r w:rsidRPr="00E132E7">
        <w:rPr>
          <w:rFonts w:ascii="Times New Roman" w:hAnsi="Times New Roman" w:cs="Times New Roman"/>
          <w:sz w:val="24"/>
          <w:szCs w:val="24"/>
        </w:rPr>
        <w:t>.</w:t>
      </w:r>
    </w:p>
    <w:p w14:paraId="6A69630C" w14:textId="0AA96618"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For engagement and resilience </w:t>
      </w:r>
      <w:r w:rsidR="00990FBE" w:rsidRPr="00E132E7">
        <w:rPr>
          <w:rFonts w:ascii="Times New Roman" w:hAnsi="Times New Roman" w:cs="Times New Roman"/>
          <w:sz w:val="24"/>
          <w:szCs w:val="24"/>
        </w:rPr>
        <w:t>in contrast</w:t>
      </w:r>
      <w:r w:rsidRPr="00E132E7">
        <w:rPr>
          <w:rFonts w:ascii="Times New Roman" w:hAnsi="Times New Roman" w:cs="Times New Roman"/>
          <w:sz w:val="24"/>
          <w:szCs w:val="24"/>
        </w:rPr>
        <w:t>, a significant and positive relationship for both factors were found. From the survey responses, academics who reported a high level of individual resilience also mirrored a high level of engagement. As an academic’s resilience intensified, their levels of engagement towards work emulated the same pattern of strength. This supported the notion that resilience had a direct positive effect on work engagement, matching th</w:t>
      </w:r>
      <w:r w:rsidR="00990FBE">
        <w:rPr>
          <w:rFonts w:ascii="Times New Roman" w:hAnsi="Times New Roman" w:cs="Times New Roman"/>
          <w:sz w:val="24"/>
          <w:szCs w:val="24"/>
        </w:rPr>
        <w:t>is study’s</w:t>
      </w:r>
      <w:r w:rsidRPr="00E132E7">
        <w:rPr>
          <w:rFonts w:ascii="Times New Roman" w:hAnsi="Times New Roman" w:cs="Times New Roman"/>
          <w:sz w:val="24"/>
          <w:szCs w:val="24"/>
        </w:rPr>
        <w:t xml:space="preserve"> </w:t>
      </w:r>
      <w:r w:rsidR="00990FBE">
        <w:rPr>
          <w:rFonts w:ascii="Times New Roman" w:hAnsi="Times New Roman" w:cs="Times New Roman"/>
          <w:sz w:val="24"/>
          <w:szCs w:val="24"/>
        </w:rPr>
        <w:t>hypothesis</w:t>
      </w:r>
      <w:r w:rsidRPr="00E132E7">
        <w:rPr>
          <w:rFonts w:ascii="Times New Roman" w:hAnsi="Times New Roman" w:cs="Times New Roman"/>
          <w:sz w:val="24"/>
          <w:szCs w:val="24"/>
        </w:rPr>
        <w:t xml:space="preserve"> that academics’ levels of engagement </w:t>
      </w:r>
      <w:r w:rsidR="00BD40ED">
        <w:rPr>
          <w:rFonts w:ascii="Times New Roman" w:hAnsi="Times New Roman" w:cs="Times New Roman"/>
          <w:sz w:val="24"/>
          <w:szCs w:val="24"/>
        </w:rPr>
        <w:t>are</w:t>
      </w:r>
      <w:r w:rsidR="00BD40E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influenced by their </w:t>
      </w:r>
      <w:r w:rsidR="00BD40ED" w:rsidRPr="00E132E7">
        <w:rPr>
          <w:rFonts w:ascii="Times New Roman" w:hAnsi="Times New Roman" w:cs="Times New Roman"/>
          <w:sz w:val="24"/>
          <w:szCs w:val="24"/>
        </w:rPr>
        <w:lastRenderedPageBreak/>
        <w:t xml:space="preserve">levels </w:t>
      </w:r>
      <w:r w:rsidR="00BD40ED">
        <w:rPr>
          <w:rFonts w:ascii="Times New Roman" w:hAnsi="Times New Roman" w:cs="Times New Roman"/>
          <w:sz w:val="24"/>
          <w:szCs w:val="24"/>
        </w:rPr>
        <w:t xml:space="preserve">of </w:t>
      </w:r>
      <w:r w:rsidRPr="00E132E7">
        <w:rPr>
          <w:rFonts w:ascii="Times New Roman" w:hAnsi="Times New Roman" w:cs="Times New Roman"/>
          <w:sz w:val="24"/>
          <w:szCs w:val="24"/>
        </w:rPr>
        <w:t>resilienc</w:t>
      </w:r>
      <w:r w:rsidR="00BD40ED">
        <w:rPr>
          <w:rFonts w:ascii="Times New Roman" w:hAnsi="Times New Roman" w:cs="Times New Roman"/>
          <w:sz w:val="24"/>
          <w:szCs w:val="24"/>
        </w:rPr>
        <w:t>e</w:t>
      </w:r>
      <w:r w:rsidRPr="00E132E7">
        <w:rPr>
          <w:rFonts w:ascii="Times New Roman" w:hAnsi="Times New Roman" w:cs="Times New Roman"/>
          <w:sz w:val="24"/>
          <w:szCs w:val="24"/>
        </w:rPr>
        <w:t xml:space="preserve">. Responses from participants revealed that most were very determined in their academic career, had self-discipline, constantly </w:t>
      </w:r>
      <w:r w:rsidR="00BD40ED">
        <w:rPr>
          <w:rFonts w:ascii="Times New Roman" w:hAnsi="Times New Roman" w:cs="Times New Roman"/>
          <w:sz w:val="24"/>
          <w:szCs w:val="24"/>
        </w:rPr>
        <w:t>remained</w:t>
      </w:r>
      <w:r w:rsidR="00BD40ED" w:rsidRPr="00E132E7">
        <w:rPr>
          <w:rFonts w:ascii="Times New Roman" w:hAnsi="Times New Roman" w:cs="Times New Roman"/>
          <w:sz w:val="24"/>
          <w:szCs w:val="24"/>
        </w:rPr>
        <w:t xml:space="preserve"> </w:t>
      </w:r>
      <w:r w:rsidRPr="00E132E7">
        <w:rPr>
          <w:rFonts w:ascii="Times New Roman" w:hAnsi="Times New Roman" w:cs="Times New Roman"/>
          <w:sz w:val="24"/>
          <w:szCs w:val="24"/>
        </w:rPr>
        <w:t>interested in their day-to-day duties</w:t>
      </w:r>
      <w:r w:rsidR="00BD40ED">
        <w:rPr>
          <w:rFonts w:ascii="Times New Roman" w:hAnsi="Times New Roman" w:cs="Times New Roman"/>
          <w:sz w:val="24"/>
          <w:szCs w:val="24"/>
        </w:rPr>
        <w:t>,</w:t>
      </w:r>
      <w:r w:rsidRPr="00E132E7">
        <w:rPr>
          <w:rFonts w:ascii="Times New Roman" w:hAnsi="Times New Roman" w:cs="Times New Roman"/>
          <w:sz w:val="24"/>
          <w:szCs w:val="24"/>
        </w:rPr>
        <w:t xml:space="preserve"> and</w:t>
      </w:r>
      <w:r w:rsidRPr="00E132E7">
        <w:rPr>
          <w:sz w:val="24"/>
          <w:szCs w:val="24"/>
        </w:rPr>
        <w:t xml:space="preserve"> </w:t>
      </w:r>
      <w:r w:rsidRPr="00E132E7">
        <w:rPr>
          <w:rFonts w:ascii="Times New Roman" w:hAnsi="Times New Roman" w:cs="Times New Roman"/>
          <w:sz w:val="24"/>
          <w:szCs w:val="24"/>
        </w:rPr>
        <w:t>perceived themselves as competent at handling many things at one time.</w:t>
      </w:r>
    </w:p>
    <w:p w14:paraId="6809BE77" w14:textId="06DC58DC"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Results </w:t>
      </w:r>
      <w:r w:rsidR="00BD40ED">
        <w:rPr>
          <w:rFonts w:ascii="Times New Roman" w:hAnsi="Times New Roman" w:cs="Times New Roman"/>
          <w:sz w:val="24"/>
          <w:szCs w:val="24"/>
        </w:rPr>
        <w:t>for</w:t>
      </w:r>
      <w:r w:rsidR="00BD40E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research question 1 also contribute to the existing knowledge of burnout by providing some evidence </w:t>
      </w:r>
      <w:r w:rsidR="00BD40ED">
        <w:rPr>
          <w:rFonts w:ascii="Times New Roman" w:hAnsi="Times New Roman" w:cs="Times New Roman"/>
          <w:sz w:val="24"/>
          <w:szCs w:val="24"/>
        </w:rPr>
        <w:t>of</w:t>
      </w:r>
      <w:r w:rsidR="00BD40ED"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mediating effects of burnout. From the final model attained, resilience was no longer a significant predictor of burnout</w:t>
      </w:r>
      <w:r w:rsidR="005712A0">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burnout affected engagement</w:t>
      </w:r>
      <w:r w:rsidR="00BD40ED">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demonstrat</w:t>
      </w:r>
      <w:r w:rsidR="00BD40ED">
        <w:rPr>
          <w:rFonts w:ascii="Times New Roman" w:hAnsi="Times New Roman" w:cs="Times New Roman"/>
          <w:sz w:val="24"/>
          <w:szCs w:val="24"/>
        </w:rPr>
        <w:t>ed</w:t>
      </w:r>
      <w:r w:rsidRPr="00E132E7">
        <w:rPr>
          <w:rFonts w:ascii="Times New Roman" w:hAnsi="Times New Roman" w:cs="Times New Roman"/>
          <w:sz w:val="24"/>
          <w:szCs w:val="24"/>
        </w:rPr>
        <w:t xml:space="preserve"> that burnout mediated the relationship between work engagement</w:t>
      </w:r>
      <w:r w:rsidR="005712A0">
        <w:rPr>
          <w:rFonts w:ascii="Times New Roman" w:hAnsi="Times New Roman" w:cs="Times New Roman"/>
          <w:sz w:val="24"/>
          <w:szCs w:val="24"/>
        </w:rPr>
        <w:t xml:space="preserve"> and resilience</w:t>
      </w:r>
      <w:r w:rsidRPr="00E132E7">
        <w:rPr>
          <w:rFonts w:ascii="Times New Roman" w:hAnsi="Times New Roman" w:cs="Times New Roman"/>
          <w:sz w:val="24"/>
          <w:szCs w:val="24"/>
        </w:rPr>
        <w:t xml:space="preserve"> in this population of academics. Findings showed that high resilience eventually led to engagement by reducing levels of burnout (the facilitator). Put simply, when there is a lack of resilience, for academics to be in a state of engagement in their work (the desired outcome) burnout would, therefore, need to be reduced or be at the most minimi</w:t>
      </w:r>
      <w:r w:rsidR="00612D62">
        <w:rPr>
          <w:rFonts w:ascii="Times New Roman" w:hAnsi="Times New Roman" w:cs="Times New Roman"/>
          <w:sz w:val="24"/>
          <w:szCs w:val="24"/>
        </w:rPr>
        <w:t>s</w:t>
      </w:r>
      <w:r w:rsidRPr="00E132E7">
        <w:rPr>
          <w:rFonts w:ascii="Times New Roman" w:hAnsi="Times New Roman" w:cs="Times New Roman"/>
          <w:sz w:val="24"/>
          <w:szCs w:val="24"/>
        </w:rPr>
        <w:t>e</w:t>
      </w:r>
      <w:r w:rsidR="00BD40ED">
        <w:rPr>
          <w:rFonts w:ascii="Times New Roman" w:hAnsi="Times New Roman" w:cs="Times New Roman"/>
          <w:sz w:val="24"/>
          <w:szCs w:val="24"/>
        </w:rPr>
        <w:t>d</w:t>
      </w:r>
      <w:r w:rsidRPr="00E132E7">
        <w:rPr>
          <w:rFonts w:ascii="Times New Roman" w:hAnsi="Times New Roman" w:cs="Times New Roman"/>
          <w:sz w:val="24"/>
          <w:szCs w:val="24"/>
        </w:rPr>
        <w:t xml:space="preserve"> level. Similarly, other studies have found that burnout mediates the relationship between resilience (or other job resources) and burnout</w:t>
      </w:r>
      <w:r w:rsidR="00BD40ED">
        <w:rPr>
          <w:rFonts w:ascii="Times New Roman" w:hAnsi="Times New Roman" w:cs="Times New Roman"/>
          <w:sz w:val="24"/>
          <w:szCs w:val="24"/>
        </w:rPr>
        <w:t>,</w:t>
      </w:r>
      <w:r w:rsidRPr="00E132E7">
        <w:rPr>
          <w:rFonts w:ascii="Times New Roman" w:hAnsi="Times New Roman" w:cs="Times New Roman"/>
          <w:sz w:val="24"/>
          <w:szCs w:val="24"/>
        </w:rPr>
        <w:t xml:space="preserve"> respectively (Hakanen, Bakker, &amp; Schaufeli, 2006; Roslan, Ho, Ng, &amp; Sambasivan, 2015).</w:t>
      </w:r>
      <w:r w:rsidRPr="00E132E7">
        <w:rPr>
          <w:sz w:val="24"/>
          <w:szCs w:val="24"/>
        </w:rPr>
        <w:t xml:space="preserve"> </w:t>
      </w:r>
      <w:r w:rsidRPr="00E132E7">
        <w:rPr>
          <w:rFonts w:ascii="Times New Roman" w:hAnsi="Times New Roman" w:cs="Times New Roman"/>
          <w:sz w:val="24"/>
          <w:szCs w:val="24"/>
        </w:rPr>
        <w:t>This research extends our knowledge of the interplay between burnout, work engagement</w:t>
      </w:r>
      <w:r w:rsidR="00700FF1">
        <w:rPr>
          <w:rFonts w:ascii="Times New Roman" w:hAnsi="Times New Roman" w:cs="Times New Roman"/>
          <w:sz w:val="24"/>
          <w:szCs w:val="24"/>
        </w:rPr>
        <w:t>, and resilience</w:t>
      </w:r>
      <w:r w:rsidR="000D0C6F">
        <w:rPr>
          <w:rFonts w:ascii="Times New Roman" w:hAnsi="Times New Roman" w:cs="Times New Roman"/>
          <w:sz w:val="24"/>
          <w:szCs w:val="24"/>
        </w:rPr>
        <w:t xml:space="preserve"> </w:t>
      </w:r>
      <w:r w:rsidRPr="00E132E7">
        <w:rPr>
          <w:rFonts w:ascii="Times New Roman" w:hAnsi="Times New Roman" w:cs="Times New Roman"/>
          <w:sz w:val="24"/>
          <w:szCs w:val="24"/>
        </w:rPr>
        <w:t xml:space="preserve">and </w:t>
      </w:r>
      <w:r w:rsidR="00BD40ED">
        <w:rPr>
          <w:rFonts w:ascii="Times New Roman" w:hAnsi="Times New Roman" w:cs="Times New Roman"/>
          <w:sz w:val="24"/>
          <w:szCs w:val="24"/>
        </w:rPr>
        <w:t>of the</w:t>
      </w:r>
      <w:r w:rsidR="00BD40E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importance </w:t>
      </w:r>
      <w:r w:rsidR="000D0C6F">
        <w:rPr>
          <w:rFonts w:ascii="Times New Roman" w:hAnsi="Times New Roman" w:cs="Times New Roman"/>
          <w:sz w:val="24"/>
          <w:szCs w:val="24"/>
        </w:rPr>
        <w:t>of</w:t>
      </w:r>
      <w:r w:rsidRPr="00E132E7">
        <w:rPr>
          <w:rFonts w:ascii="Times New Roman" w:hAnsi="Times New Roman" w:cs="Times New Roman"/>
          <w:sz w:val="24"/>
          <w:szCs w:val="24"/>
        </w:rPr>
        <w:t xml:space="preserve"> understanding such concepts for academics in universities and </w:t>
      </w:r>
      <w:r w:rsidR="00BD40ED">
        <w:rPr>
          <w:rFonts w:ascii="Times New Roman" w:hAnsi="Times New Roman" w:cs="Times New Roman"/>
          <w:sz w:val="24"/>
          <w:szCs w:val="24"/>
        </w:rPr>
        <w:t xml:space="preserve">emphasises that this </w:t>
      </w:r>
      <w:r w:rsidRPr="00E132E7">
        <w:rPr>
          <w:rFonts w:ascii="Times New Roman" w:hAnsi="Times New Roman" w:cs="Times New Roman"/>
          <w:sz w:val="24"/>
          <w:szCs w:val="24"/>
        </w:rPr>
        <w:t xml:space="preserve">is something that should be addressed and assessed constantly. </w:t>
      </w:r>
      <w:r w:rsidR="005712A0">
        <w:rPr>
          <w:rFonts w:ascii="Times New Roman" w:hAnsi="Times New Roman" w:cs="Times New Roman"/>
          <w:sz w:val="24"/>
          <w:szCs w:val="24"/>
        </w:rPr>
        <w:t>It is thus vital that</w:t>
      </w:r>
      <w:r w:rsidRPr="00E132E7">
        <w:rPr>
          <w:rFonts w:ascii="Times New Roman" w:hAnsi="Times New Roman" w:cs="Times New Roman"/>
          <w:sz w:val="24"/>
          <w:szCs w:val="24"/>
        </w:rPr>
        <w:t xml:space="preserve"> academics have </w:t>
      </w:r>
      <w:r w:rsidR="005712A0">
        <w:rPr>
          <w:rFonts w:ascii="Times New Roman" w:hAnsi="Times New Roman" w:cs="Times New Roman"/>
          <w:sz w:val="24"/>
          <w:szCs w:val="24"/>
        </w:rPr>
        <w:t>the appropriate</w:t>
      </w:r>
      <w:r w:rsidR="005712A0" w:rsidRPr="00E132E7">
        <w:rPr>
          <w:rFonts w:ascii="Times New Roman" w:hAnsi="Times New Roman" w:cs="Times New Roman"/>
          <w:sz w:val="24"/>
          <w:szCs w:val="24"/>
        </w:rPr>
        <w:t xml:space="preserve"> </w:t>
      </w:r>
      <w:r w:rsidR="005712A0">
        <w:rPr>
          <w:rFonts w:ascii="Times New Roman" w:hAnsi="Times New Roman" w:cs="Times New Roman"/>
          <w:sz w:val="24"/>
          <w:szCs w:val="24"/>
        </w:rPr>
        <w:t xml:space="preserve">awareness so </w:t>
      </w:r>
      <w:r w:rsidR="000D0C6F">
        <w:rPr>
          <w:rFonts w:ascii="Times New Roman" w:hAnsi="Times New Roman" w:cs="Times New Roman"/>
          <w:sz w:val="24"/>
          <w:szCs w:val="24"/>
        </w:rPr>
        <w:t xml:space="preserve">as </w:t>
      </w:r>
      <w:r w:rsidR="005712A0">
        <w:rPr>
          <w:rFonts w:ascii="Times New Roman" w:hAnsi="Times New Roman" w:cs="Times New Roman"/>
          <w:sz w:val="24"/>
          <w:szCs w:val="24"/>
        </w:rPr>
        <w:t>to</w:t>
      </w:r>
      <w:r w:rsidRPr="00E132E7">
        <w:rPr>
          <w:rFonts w:ascii="Times New Roman" w:hAnsi="Times New Roman" w:cs="Times New Roman"/>
          <w:sz w:val="24"/>
          <w:szCs w:val="24"/>
        </w:rPr>
        <w:t xml:space="preserve"> contribute to the </w:t>
      </w:r>
      <w:r w:rsidR="005712A0">
        <w:rPr>
          <w:rFonts w:ascii="Times New Roman" w:hAnsi="Times New Roman" w:cs="Times New Roman"/>
          <w:sz w:val="24"/>
          <w:szCs w:val="24"/>
        </w:rPr>
        <w:t>neccesary</w:t>
      </w:r>
      <w:r w:rsidR="005712A0" w:rsidRPr="00E132E7">
        <w:rPr>
          <w:rFonts w:ascii="Times New Roman" w:hAnsi="Times New Roman" w:cs="Times New Roman"/>
          <w:sz w:val="24"/>
          <w:szCs w:val="24"/>
        </w:rPr>
        <w:t xml:space="preserve"> </w:t>
      </w:r>
      <w:r w:rsidRPr="00E132E7">
        <w:rPr>
          <w:rFonts w:ascii="Times New Roman" w:hAnsi="Times New Roman" w:cs="Times New Roman"/>
          <w:sz w:val="24"/>
          <w:szCs w:val="24"/>
        </w:rPr>
        <w:t>intervention</w:t>
      </w:r>
      <w:r w:rsidR="00BD40ED">
        <w:rPr>
          <w:rFonts w:ascii="Times New Roman" w:hAnsi="Times New Roman" w:cs="Times New Roman"/>
          <w:sz w:val="24"/>
          <w:szCs w:val="24"/>
        </w:rPr>
        <w:t>s</w:t>
      </w:r>
      <w:r w:rsidRPr="00E132E7">
        <w:rPr>
          <w:rFonts w:ascii="Times New Roman" w:hAnsi="Times New Roman" w:cs="Times New Roman"/>
          <w:sz w:val="24"/>
          <w:szCs w:val="24"/>
        </w:rPr>
        <w:t xml:space="preserve">, </w:t>
      </w:r>
      <w:r w:rsidR="005712A0">
        <w:rPr>
          <w:rFonts w:ascii="Times New Roman" w:hAnsi="Times New Roman" w:cs="Times New Roman"/>
          <w:sz w:val="24"/>
          <w:szCs w:val="24"/>
        </w:rPr>
        <w:t>for instance</w:t>
      </w:r>
      <w:r w:rsidR="005712A0" w:rsidRPr="00E132E7">
        <w:rPr>
          <w:rFonts w:ascii="Times New Roman" w:hAnsi="Times New Roman" w:cs="Times New Roman"/>
          <w:sz w:val="24"/>
          <w:szCs w:val="24"/>
        </w:rPr>
        <w:t xml:space="preserve"> </w:t>
      </w:r>
      <w:r w:rsidR="005712A0">
        <w:rPr>
          <w:rFonts w:ascii="Times New Roman" w:hAnsi="Times New Roman" w:cs="Times New Roman"/>
          <w:sz w:val="24"/>
          <w:szCs w:val="24"/>
        </w:rPr>
        <w:t>in</w:t>
      </w:r>
      <w:r w:rsidRPr="00E132E7">
        <w:rPr>
          <w:rFonts w:ascii="Times New Roman" w:hAnsi="Times New Roman" w:cs="Times New Roman"/>
          <w:sz w:val="24"/>
          <w:szCs w:val="24"/>
        </w:rPr>
        <w:t xml:space="preserve"> deal</w:t>
      </w:r>
      <w:r w:rsidR="005712A0">
        <w:rPr>
          <w:rFonts w:ascii="Times New Roman" w:hAnsi="Times New Roman" w:cs="Times New Roman"/>
          <w:sz w:val="24"/>
          <w:szCs w:val="24"/>
        </w:rPr>
        <w:t>ing</w:t>
      </w:r>
      <w:r w:rsidRPr="00E132E7">
        <w:rPr>
          <w:rFonts w:ascii="Times New Roman" w:hAnsi="Times New Roman" w:cs="Times New Roman"/>
          <w:sz w:val="24"/>
          <w:szCs w:val="24"/>
        </w:rPr>
        <w:t xml:space="preserve"> with </w:t>
      </w:r>
      <w:r w:rsidR="005712A0">
        <w:rPr>
          <w:rFonts w:ascii="Times New Roman" w:hAnsi="Times New Roman" w:cs="Times New Roman"/>
          <w:sz w:val="24"/>
          <w:szCs w:val="24"/>
        </w:rPr>
        <w:t>issues</w:t>
      </w:r>
      <w:r w:rsidR="005712A0" w:rsidRPr="00E132E7">
        <w:rPr>
          <w:rFonts w:ascii="Times New Roman" w:hAnsi="Times New Roman" w:cs="Times New Roman"/>
          <w:sz w:val="24"/>
          <w:szCs w:val="24"/>
        </w:rPr>
        <w:t xml:space="preserve"> </w:t>
      </w:r>
      <w:r w:rsidR="005712A0">
        <w:rPr>
          <w:rFonts w:ascii="Times New Roman" w:hAnsi="Times New Roman" w:cs="Times New Roman"/>
          <w:sz w:val="24"/>
          <w:szCs w:val="24"/>
        </w:rPr>
        <w:t>encircling</w:t>
      </w:r>
      <w:r w:rsidR="005712A0" w:rsidRPr="00E132E7" w:rsidDel="005712A0">
        <w:rPr>
          <w:rFonts w:ascii="Times New Roman" w:hAnsi="Times New Roman" w:cs="Times New Roman"/>
          <w:sz w:val="24"/>
          <w:szCs w:val="24"/>
        </w:rPr>
        <w:t xml:space="preserve"> </w:t>
      </w:r>
      <w:r w:rsidRPr="00E132E7">
        <w:rPr>
          <w:rFonts w:ascii="Times New Roman" w:hAnsi="Times New Roman" w:cs="Times New Roman"/>
          <w:sz w:val="24"/>
          <w:szCs w:val="24"/>
        </w:rPr>
        <w:t>the whole burnout predicament and any other related issues arising with this idea.</w:t>
      </w:r>
      <w:r w:rsidRPr="00E132E7">
        <w:rPr>
          <w:sz w:val="24"/>
          <w:szCs w:val="24"/>
        </w:rPr>
        <w:t xml:space="preserve"> </w:t>
      </w:r>
      <w:r w:rsidRPr="00E132E7">
        <w:rPr>
          <w:rFonts w:ascii="Times New Roman" w:hAnsi="Times New Roman" w:cs="Times New Roman"/>
          <w:sz w:val="24"/>
          <w:szCs w:val="24"/>
        </w:rPr>
        <w:t xml:space="preserve">The present study provides us with knowledge to ponder </w:t>
      </w:r>
      <w:r w:rsidR="00BD40ED">
        <w:rPr>
          <w:rFonts w:ascii="Times New Roman" w:hAnsi="Times New Roman" w:cs="Times New Roman"/>
          <w:sz w:val="24"/>
          <w:szCs w:val="24"/>
        </w:rPr>
        <w:t>with</w:t>
      </w:r>
      <w:r w:rsidR="00BD40ED" w:rsidRPr="00E132E7">
        <w:rPr>
          <w:rFonts w:ascii="Times New Roman" w:hAnsi="Times New Roman" w:cs="Times New Roman"/>
          <w:sz w:val="24"/>
          <w:szCs w:val="24"/>
        </w:rPr>
        <w:t xml:space="preserve"> </w:t>
      </w:r>
      <w:r w:rsidRPr="00E132E7">
        <w:rPr>
          <w:rFonts w:ascii="Times New Roman" w:hAnsi="Times New Roman" w:cs="Times New Roman"/>
          <w:sz w:val="24"/>
          <w:szCs w:val="24"/>
        </w:rPr>
        <w:t>regard to ways of forming interventions to increase academics’ levels of resilience, their engagement towards work</w:t>
      </w:r>
      <w:r w:rsidR="00BD40ED">
        <w:rPr>
          <w:rFonts w:ascii="Times New Roman" w:hAnsi="Times New Roman" w:cs="Times New Roman"/>
          <w:sz w:val="24"/>
          <w:szCs w:val="24"/>
        </w:rPr>
        <w:t>,</w:t>
      </w:r>
      <w:r w:rsidRPr="00E132E7">
        <w:rPr>
          <w:rFonts w:ascii="Times New Roman" w:hAnsi="Times New Roman" w:cs="Times New Roman"/>
          <w:sz w:val="24"/>
          <w:szCs w:val="24"/>
        </w:rPr>
        <w:t xml:space="preserve"> and lessening </w:t>
      </w:r>
      <w:r w:rsidR="00BD40ED">
        <w:rPr>
          <w:rFonts w:ascii="Times New Roman" w:hAnsi="Times New Roman" w:cs="Times New Roman"/>
          <w:sz w:val="24"/>
          <w:szCs w:val="24"/>
        </w:rPr>
        <w:t xml:space="preserve">their </w:t>
      </w:r>
      <w:r w:rsidRPr="00E132E7">
        <w:rPr>
          <w:rFonts w:ascii="Times New Roman" w:hAnsi="Times New Roman" w:cs="Times New Roman"/>
          <w:sz w:val="24"/>
          <w:szCs w:val="24"/>
        </w:rPr>
        <w:t>burnout.</w:t>
      </w:r>
    </w:p>
    <w:p w14:paraId="58DCC5C7" w14:textId="0CD86C80"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r>
      <w:r w:rsidR="00003D50" w:rsidRPr="00E132E7">
        <w:rPr>
          <w:rFonts w:ascii="Times New Roman" w:hAnsi="Times New Roman" w:cs="Times New Roman"/>
          <w:sz w:val="24"/>
          <w:szCs w:val="24"/>
        </w:rPr>
        <w:t>All in all</w:t>
      </w:r>
      <w:r w:rsidRPr="00E132E7">
        <w:rPr>
          <w:rFonts w:ascii="Times New Roman" w:hAnsi="Times New Roman" w:cs="Times New Roman"/>
          <w:sz w:val="24"/>
          <w:szCs w:val="24"/>
        </w:rPr>
        <w:t xml:space="preserve">, the </w:t>
      </w:r>
      <w:r w:rsidR="00003D50">
        <w:rPr>
          <w:rFonts w:ascii="Times New Roman" w:hAnsi="Times New Roman" w:cs="Times New Roman"/>
          <w:sz w:val="24"/>
          <w:szCs w:val="24"/>
        </w:rPr>
        <w:t>findings</w:t>
      </w:r>
      <w:r w:rsidR="00003D50" w:rsidRPr="00E132E7">
        <w:rPr>
          <w:rFonts w:ascii="Times New Roman" w:hAnsi="Times New Roman" w:cs="Times New Roman"/>
          <w:sz w:val="24"/>
          <w:szCs w:val="24"/>
        </w:rPr>
        <w:t xml:space="preserve"> </w:t>
      </w:r>
      <w:r w:rsidR="00BD40ED">
        <w:rPr>
          <w:rFonts w:ascii="Times New Roman" w:hAnsi="Times New Roman" w:cs="Times New Roman"/>
          <w:sz w:val="24"/>
          <w:szCs w:val="24"/>
        </w:rPr>
        <w:t>for</w:t>
      </w:r>
      <w:r w:rsidR="00BD40E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research question 1 </w:t>
      </w:r>
      <w:r w:rsidR="00BD40ED">
        <w:rPr>
          <w:rFonts w:ascii="Times New Roman" w:hAnsi="Times New Roman" w:cs="Times New Roman"/>
          <w:sz w:val="24"/>
          <w:szCs w:val="24"/>
        </w:rPr>
        <w:t>suggest</w:t>
      </w:r>
      <w:r w:rsidR="00BD40E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need to </w:t>
      </w:r>
      <w:r w:rsidR="00003D50" w:rsidRPr="00E132E7">
        <w:rPr>
          <w:rFonts w:ascii="Times New Roman" w:hAnsi="Times New Roman" w:cs="Times New Roman"/>
          <w:sz w:val="24"/>
          <w:szCs w:val="24"/>
        </w:rPr>
        <w:t>review</w:t>
      </w:r>
      <w:r w:rsidRPr="00E132E7">
        <w:rPr>
          <w:rFonts w:ascii="Times New Roman" w:hAnsi="Times New Roman" w:cs="Times New Roman"/>
          <w:sz w:val="24"/>
          <w:szCs w:val="24"/>
        </w:rPr>
        <w:t xml:space="preserve"> the importance of the resilience and engagement in academics’ everyday career</w:t>
      </w:r>
      <w:r w:rsidR="00BD40ED">
        <w:rPr>
          <w:rFonts w:ascii="Times New Roman" w:hAnsi="Times New Roman" w:cs="Times New Roman"/>
          <w:sz w:val="24"/>
          <w:szCs w:val="24"/>
        </w:rPr>
        <w:t>s,</w:t>
      </w:r>
      <w:r w:rsidRPr="00E132E7">
        <w:rPr>
          <w:rFonts w:ascii="Times New Roman" w:hAnsi="Times New Roman" w:cs="Times New Roman"/>
          <w:sz w:val="24"/>
          <w:szCs w:val="24"/>
        </w:rPr>
        <w:t xml:space="preserve"> as it may hold </w:t>
      </w:r>
      <w:r w:rsidRPr="00E132E7">
        <w:rPr>
          <w:rFonts w:ascii="Times New Roman" w:hAnsi="Times New Roman" w:cs="Times New Roman"/>
          <w:sz w:val="24"/>
          <w:szCs w:val="24"/>
        </w:rPr>
        <w:lastRenderedPageBreak/>
        <w:t xml:space="preserve">multiple benefits </w:t>
      </w:r>
      <w:r w:rsidR="00BD40ED">
        <w:rPr>
          <w:rFonts w:ascii="Times New Roman" w:hAnsi="Times New Roman" w:cs="Times New Roman"/>
          <w:sz w:val="24"/>
          <w:szCs w:val="24"/>
        </w:rPr>
        <w:t>for</w:t>
      </w:r>
      <w:r w:rsidR="00BD40E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lessening the degrees of burnout and stress in the already competitive and demanding setting of academia. Results suggest that the presence of resilience and engagement can undeniably improve one’s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in the career </w:t>
      </w:r>
      <w:r w:rsidR="00BD40ED">
        <w:rPr>
          <w:rFonts w:ascii="Times New Roman" w:hAnsi="Times New Roman" w:cs="Times New Roman"/>
          <w:sz w:val="24"/>
          <w:szCs w:val="24"/>
        </w:rPr>
        <w:t>so that it may</w:t>
      </w:r>
      <w:r w:rsidR="00BD40ED" w:rsidRPr="00E132E7">
        <w:rPr>
          <w:rFonts w:ascii="Times New Roman" w:hAnsi="Times New Roman" w:cs="Times New Roman"/>
          <w:sz w:val="24"/>
          <w:szCs w:val="24"/>
        </w:rPr>
        <w:t xml:space="preserve"> </w:t>
      </w:r>
      <w:r w:rsidRPr="00E132E7">
        <w:rPr>
          <w:rFonts w:ascii="Times New Roman" w:hAnsi="Times New Roman" w:cs="Times New Roman"/>
          <w:sz w:val="24"/>
          <w:szCs w:val="24"/>
        </w:rPr>
        <w:t>consequently increase an academic’s performance and social advantage</w:t>
      </w:r>
      <w:r w:rsidR="00BD40ED">
        <w:rPr>
          <w:rFonts w:ascii="Times New Roman" w:hAnsi="Times New Roman" w:cs="Times New Roman"/>
          <w:sz w:val="24"/>
          <w:szCs w:val="24"/>
        </w:rPr>
        <w:t>s,</w:t>
      </w:r>
      <w:r w:rsidRPr="00E132E7">
        <w:rPr>
          <w:rFonts w:ascii="Times New Roman" w:hAnsi="Times New Roman" w:cs="Times New Roman"/>
          <w:sz w:val="24"/>
          <w:szCs w:val="24"/>
        </w:rPr>
        <w:t xml:space="preserve"> as a whole. This </w:t>
      </w:r>
      <w:r w:rsidR="00D402F7">
        <w:rPr>
          <w:rFonts w:ascii="Times New Roman" w:hAnsi="Times New Roman" w:cs="Times New Roman"/>
          <w:sz w:val="24"/>
          <w:szCs w:val="24"/>
        </w:rPr>
        <w:t>corresponds</w:t>
      </w:r>
      <w:r w:rsidRPr="00E132E7">
        <w:rPr>
          <w:rFonts w:ascii="Times New Roman" w:hAnsi="Times New Roman" w:cs="Times New Roman"/>
          <w:sz w:val="24"/>
          <w:szCs w:val="24"/>
        </w:rPr>
        <w:t xml:space="preserve"> to what Nel and Kotze (2017) </w:t>
      </w:r>
      <w:r w:rsidR="00D402F7">
        <w:rPr>
          <w:rFonts w:ascii="Times New Roman" w:hAnsi="Times New Roman" w:cs="Times New Roman"/>
          <w:sz w:val="24"/>
          <w:szCs w:val="24"/>
        </w:rPr>
        <w:t>highlighted</w:t>
      </w:r>
      <w:r w:rsidR="00D402F7" w:rsidRPr="00E132E7" w:rsidDel="00D402F7">
        <w:rPr>
          <w:rFonts w:ascii="Times New Roman" w:hAnsi="Times New Roman" w:cs="Times New Roman"/>
          <w:sz w:val="24"/>
          <w:szCs w:val="24"/>
        </w:rPr>
        <w:t xml:space="preserve"> </w:t>
      </w:r>
      <w:r w:rsidRPr="00E132E7">
        <w:rPr>
          <w:rFonts w:ascii="Times New Roman" w:hAnsi="Times New Roman" w:cs="Times New Roman"/>
          <w:sz w:val="24"/>
          <w:szCs w:val="24"/>
        </w:rPr>
        <w:t>that using these personal resources (i.e.</w:t>
      </w:r>
      <w:r w:rsidRPr="00E132E7">
        <w:rPr>
          <w:sz w:val="24"/>
          <w:szCs w:val="24"/>
        </w:rPr>
        <w:t xml:space="preserve"> </w:t>
      </w:r>
      <w:r w:rsidRPr="00E132E7">
        <w:rPr>
          <w:rFonts w:ascii="Times New Roman" w:hAnsi="Times New Roman" w:cs="Times New Roman"/>
          <w:sz w:val="24"/>
          <w:szCs w:val="24"/>
        </w:rPr>
        <w:t xml:space="preserve">resilience, engagement, etc.) more effectively is likely to improve </w:t>
      </w:r>
      <w:r w:rsidR="00BD40ED">
        <w:rPr>
          <w:rFonts w:ascii="Times New Roman" w:hAnsi="Times New Roman" w:cs="Times New Roman"/>
          <w:sz w:val="24"/>
          <w:szCs w:val="24"/>
        </w:rPr>
        <w:t xml:space="preserve">an </w:t>
      </w:r>
      <w:r w:rsidRPr="00E132E7">
        <w:rPr>
          <w:rFonts w:ascii="Times New Roman" w:hAnsi="Times New Roman" w:cs="Times New Roman"/>
          <w:sz w:val="24"/>
          <w:szCs w:val="24"/>
        </w:rPr>
        <w:t>employee’s well-being</w:t>
      </w:r>
      <w:r w:rsidR="00BD40ED">
        <w:rPr>
          <w:rFonts w:ascii="Times New Roman" w:hAnsi="Times New Roman" w:cs="Times New Roman"/>
          <w:sz w:val="24"/>
          <w:szCs w:val="24"/>
        </w:rPr>
        <w:t>,</w:t>
      </w:r>
      <w:r w:rsidRPr="00E132E7">
        <w:rPr>
          <w:rFonts w:ascii="Times New Roman" w:hAnsi="Times New Roman" w:cs="Times New Roman"/>
          <w:sz w:val="24"/>
          <w:szCs w:val="24"/>
        </w:rPr>
        <w:t xml:space="preserve"> </w:t>
      </w:r>
      <w:r w:rsidR="00D402F7">
        <w:rPr>
          <w:rFonts w:ascii="Times New Roman" w:hAnsi="Times New Roman" w:cs="Times New Roman"/>
          <w:sz w:val="24"/>
          <w:szCs w:val="24"/>
        </w:rPr>
        <w:t xml:space="preserve">as well as for </w:t>
      </w:r>
      <w:r w:rsidRPr="00E132E7">
        <w:rPr>
          <w:rFonts w:ascii="Times New Roman" w:hAnsi="Times New Roman" w:cs="Times New Roman"/>
          <w:sz w:val="24"/>
          <w:szCs w:val="24"/>
        </w:rPr>
        <w:t>the overall organisation.</w:t>
      </w:r>
    </w:p>
    <w:p w14:paraId="289C485F" w14:textId="77777777" w:rsidR="008564C3" w:rsidRPr="00E132E7" w:rsidRDefault="008564C3" w:rsidP="00D73B9B">
      <w:pPr>
        <w:spacing w:after="0" w:line="480" w:lineRule="auto"/>
        <w:rPr>
          <w:rFonts w:ascii="Times New Roman" w:hAnsi="Times New Roman" w:cs="Times New Roman"/>
          <w:sz w:val="24"/>
          <w:szCs w:val="24"/>
          <w:highlight w:val="yellow"/>
        </w:rPr>
      </w:pPr>
    </w:p>
    <w:p w14:paraId="0E913FA1" w14:textId="721F8EB2" w:rsidR="008564C3" w:rsidRPr="00E132E7" w:rsidRDefault="00F92058" w:rsidP="00D73B9B">
      <w:pPr>
        <w:spacing w:after="0" w:line="480" w:lineRule="auto"/>
        <w:rPr>
          <w:rFonts w:ascii="Times New Roman" w:hAnsi="Times New Roman" w:cs="Times New Roman"/>
          <w:b/>
          <w:sz w:val="24"/>
          <w:szCs w:val="24"/>
        </w:rPr>
      </w:pPr>
      <w:r>
        <w:rPr>
          <w:rFonts w:ascii="Times New Roman" w:hAnsi="Times New Roman" w:cs="Times New Roman"/>
          <w:b/>
          <w:sz w:val="24"/>
          <w:szCs w:val="24"/>
        </w:rPr>
        <w:t>7</w:t>
      </w:r>
      <w:r w:rsidR="003028A9" w:rsidRPr="00E132E7">
        <w:rPr>
          <w:rFonts w:ascii="Times New Roman" w:hAnsi="Times New Roman" w:cs="Times New Roman"/>
          <w:b/>
          <w:sz w:val="24"/>
          <w:szCs w:val="24"/>
        </w:rPr>
        <w:t>.3</w:t>
      </w:r>
      <w:r w:rsidR="008564C3" w:rsidRPr="00E132E7">
        <w:rPr>
          <w:rFonts w:ascii="Times New Roman" w:hAnsi="Times New Roman" w:cs="Times New Roman"/>
          <w:b/>
          <w:sz w:val="24"/>
          <w:szCs w:val="24"/>
        </w:rPr>
        <w:t xml:space="preserve"> Di</w:t>
      </w:r>
      <w:r w:rsidR="003028A9" w:rsidRPr="00E132E7">
        <w:rPr>
          <w:rFonts w:ascii="Times New Roman" w:hAnsi="Times New Roman" w:cs="Times New Roman"/>
          <w:b/>
          <w:sz w:val="24"/>
          <w:szCs w:val="24"/>
        </w:rPr>
        <w:t>scussion of Research Question 2</w:t>
      </w:r>
    </w:p>
    <w:p w14:paraId="1AB9FBAF" w14:textId="05168698" w:rsidR="008564C3" w:rsidRPr="00E132E7" w:rsidRDefault="008564C3" w:rsidP="00D73B9B">
      <w:pPr>
        <w:spacing w:after="0" w:line="480" w:lineRule="auto"/>
        <w:rPr>
          <w:rFonts w:ascii="Times New Roman" w:hAnsi="Times New Roman" w:cs="Times New Roman"/>
          <w:i/>
          <w:sz w:val="24"/>
          <w:szCs w:val="24"/>
        </w:rPr>
      </w:pPr>
      <w:r w:rsidRPr="00E132E7">
        <w:rPr>
          <w:rFonts w:ascii="Times New Roman" w:hAnsi="Times New Roman" w:cs="Times New Roman"/>
          <w:i/>
          <w:sz w:val="24"/>
          <w:szCs w:val="24"/>
        </w:rPr>
        <w:t xml:space="preserve">What is the extent to which Malaysian university academics differ in their burnout and engagement levels across career </w:t>
      </w:r>
      <w:r w:rsidR="003028A9" w:rsidRPr="00E132E7">
        <w:rPr>
          <w:rFonts w:ascii="Times New Roman" w:hAnsi="Times New Roman" w:cs="Times New Roman"/>
          <w:i/>
          <w:sz w:val="24"/>
          <w:szCs w:val="24"/>
        </w:rPr>
        <w:t>stages and years of experience?</w:t>
      </w:r>
    </w:p>
    <w:p w14:paraId="6BF916F4" w14:textId="40127524"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It was shown that university academics in the ‘5 years or less’ experience group reported </w:t>
      </w:r>
      <w:r w:rsidR="000D0C6F">
        <w:rPr>
          <w:rFonts w:ascii="Times New Roman" w:hAnsi="Times New Roman" w:cs="Times New Roman"/>
          <w:sz w:val="24"/>
          <w:szCs w:val="24"/>
        </w:rPr>
        <w:t>higher</w:t>
      </w:r>
      <w:r w:rsidRPr="00E132E7">
        <w:rPr>
          <w:rFonts w:ascii="Times New Roman" w:hAnsi="Times New Roman" w:cs="Times New Roman"/>
          <w:sz w:val="24"/>
          <w:szCs w:val="24"/>
        </w:rPr>
        <w:t>level</w:t>
      </w:r>
      <w:r w:rsidR="00091EBC">
        <w:rPr>
          <w:rFonts w:ascii="Times New Roman" w:hAnsi="Times New Roman" w:cs="Times New Roman"/>
          <w:sz w:val="24"/>
          <w:szCs w:val="24"/>
        </w:rPr>
        <w:t>s</w:t>
      </w:r>
      <w:r w:rsidRPr="00E132E7">
        <w:rPr>
          <w:rFonts w:ascii="Times New Roman" w:hAnsi="Times New Roman" w:cs="Times New Roman"/>
          <w:sz w:val="24"/>
          <w:szCs w:val="24"/>
        </w:rPr>
        <w:t xml:space="preserve"> of burnout </w:t>
      </w:r>
      <w:r w:rsidR="005712A0">
        <w:rPr>
          <w:rFonts w:ascii="Times New Roman" w:hAnsi="Times New Roman" w:cs="Times New Roman"/>
          <w:sz w:val="24"/>
          <w:szCs w:val="24"/>
        </w:rPr>
        <w:t>than those</w:t>
      </w:r>
      <w:r w:rsidR="001D32CC" w:rsidRPr="00E132E7">
        <w:rPr>
          <w:rFonts w:ascii="Times New Roman" w:hAnsi="Times New Roman" w:cs="Times New Roman"/>
          <w:sz w:val="24"/>
          <w:szCs w:val="24"/>
        </w:rPr>
        <w:t xml:space="preserve"> </w:t>
      </w:r>
      <w:r w:rsidRPr="00E132E7">
        <w:rPr>
          <w:rFonts w:ascii="Times New Roman" w:hAnsi="Times New Roman" w:cs="Times New Roman"/>
          <w:sz w:val="24"/>
          <w:szCs w:val="24"/>
        </w:rPr>
        <w:t>academics in the more experienced groups. Interestingly, burnout was observed to be lessen</w:t>
      </w:r>
      <w:r w:rsidR="001D32CC">
        <w:rPr>
          <w:rFonts w:ascii="Times New Roman" w:hAnsi="Times New Roman" w:cs="Times New Roman"/>
          <w:sz w:val="24"/>
          <w:szCs w:val="24"/>
        </w:rPr>
        <w:t>ed</w:t>
      </w:r>
      <w:r w:rsidRPr="00E132E7">
        <w:rPr>
          <w:rFonts w:ascii="Times New Roman" w:hAnsi="Times New Roman" w:cs="Times New Roman"/>
          <w:sz w:val="24"/>
          <w:szCs w:val="24"/>
        </w:rPr>
        <w:t xml:space="preserve"> by years of experience, with younger and less experienced academics appearing more vulnerable to burnout than their </w:t>
      </w:r>
      <w:r w:rsidR="001D32CC">
        <w:rPr>
          <w:rFonts w:ascii="Times New Roman" w:hAnsi="Times New Roman" w:cs="Times New Roman"/>
          <w:sz w:val="24"/>
          <w:szCs w:val="24"/>
        </w:rPr>
        <w:t>more</w:t>
      </w:r>
      <w:r w:rsidR="001D32CC" w:rsidRPr="00E132E7">
        <w:rPr>
          <w:rFonts w:ascii="Times New Roman" w:hAnsi="Times New Roman" w:cs="Times New Roman"/>
          <w:sz w:val="24"/>
          <w:szCs w:val="24"/>
        </w:rPr>
        <w:t xml:space="preserve"> </w:t>
      </w:r>
      <w:r w:rsidRPr="00E132E7">
        <w:rPr>
          <w:rFonts w:ascii="Times New Roman" w:hAnsi="Times New Roman" w:cs="Times New Roman"/>
          <w:sz w:val="24"/>
          <w:szCs w:val="24"/>
        </w:rPr>
        <w:t>senior counterparts</w:t>
      </w:r>
      <w:r w:rsidR="006058B6">
        <w:rPr>
          <w:rFonts w:ascii="Times New Roman" w:hAnsi="Times New Roman" w:cs="Times New Roman"/>
          <w:sz w:val="24"/>
          <w:szCs w:val="24"/>
        </w:rPr>
        <w:t xml:space="preserve">. </w:t>
      </w:r>
      <w:r w:rsidR="00091EBC">
        <w:rPr>
          <w:rFonts w:ascii="Times New Roman" w:hAnsi="Times New Roman" w:cs="Times New Roman"/>
          <w:sz w:val="24"/>
          <w:szCs w:val="24"/>
        </w:rPr>
        <w:t xml:space="preserve">These </w:t>
      </w:r>
      <w:r w:rsidR="006058B6">
        <w:rPr>
          <w:rFonts w:ascii="Times New Roman" w:hAnsi="Times New Roman" w:cs="Times New Roman"/>
          <w:sz w:val="24"/>
          <w:szCs w:val="24"/>
        </w:rPr>
        <w:t>findings were parallel with</w:t>
      </w:r>
      <w:r w:rsidRPr="00E132E7">
        <w:rPr>
          <w:rFonts w:ascii="Times New Roman" w:hAnsi="Times New Roman" w:cs="Times New Roman"/>
          <w:sz w:val="24"/>
          <w:szCs w:val="24"/>
        </w:rPr>
        <w:t xml:space="preserve"> </w:t>
      </w:r>
      <w:r w:rsidR="006058B6" w:rsidRPr="00E132E7">
        <w:rPr>
          <w:rFonts w:ascii="Times New Roman" w:hAnsi="Times New Roman" w:cs="Times New Roman"/>
          <w:sz w:val="24"/>
          <w:szCs w:val="24"/>
        </w:rPr>
        <w:t>prior</w:t>
      </w:r>
      <w:r w:rsidRPr="00E132E7">
        <w:rPr>
          <w:rFonts w:ascii="Times New Roman" w:hAnsi="Times New Roman" w:cs="Times New Roman"/>
          <w:sz w:val="24"/>
          <w:szCs w:val="24"/>
        </w:rPr>
        <w:t xml:space="preserve"> studies</w:t>
      </w:r>
      <w:r w:rsidRPr="00E132E7">
        <w:rPr>
          <w:sz w:val="24"/>
          <w:szCs w:val="24"/>
        </w:rPr>
        <w:t xml:space="preserve"> </w:t>
      </w:r>
      <w:r w:rsidRPr="00E132E7">
        <w:rPr>
          <w:rFonts w:ascii="Times New Roman" w:hAnsi="Times New Roman" w:cs="Times New Roman"/>
          <w:sz w:val="24"/>
          <w:szCs w:val="24"/>
        </w:rPr>
        <w:t xml:space="preserve">where individuals suffering from burnout </w:t>
      </w:r>
      <w:r w:rsidR="001D32CC">
        <w:rPr>
          <w:rFonts w:ascii="Times New Roman" w:hAnsi="Times New Roman" w:cs="Times New Roman"/>
          <w:sz w:val="24"/>
          <w:szCs w:val="24"/>
        </w:rPr>
        <w:t>were</w:t>
      </w:r>
      <w:r w:rsidR="001D32C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mostly the younger members of staff within an organisation or those </w:t>
      </w:r>
      <w:r w:rsidR="001D32CC">
        <w:rPr>
          <w:rFonts w:ascii="Times New Roman" w:hAnsi="Times New Roman" w:cs="Times New Roman"/>
          <w:sz w:val="24"/>
          <w:szCs w:val="24"/>
        </w:rPr>
        <w:t xml:space="preserve">otherwise </w:t>
      </w:r>
      <w:r w:rsidRPr="00E132E7">
        <w:rPr>
          <w:rFonts w:ascii="Times New Roman" w:hAnsi="Times New Roman" w:cs="Times New Roman"/>
          <w:sz w:val="24"/>
          <w:szCs w:val="24"/>
        </w:rPr>
        <w:t xml:space="preserve">lacking experience (Cordes &amp; Dougherty, 1993; Hamdan &amp; Hamra, 2017; Lizano, &amp; Mor Barak, 2012; Maslach, et al., 2001; Plantiveau, Dounavi, &amp; Virues-Ortega, 2018). This could be owed to the age factor which has been closely linked with experiences of work whereby burnout </w:t>
      </w:r>
      <w:r w:rsidR="005712A0">
        <w:rPr>
          <w:rFonts w:ascii="Times New Roman" w:hAnsi="Times New Roman" w:cs="Times New Roman"/>
          <w:sz w:val="24"/>
          <w:szCs w:val="24"/>
        </w:rPr>
        <w:t>seems to be of a higher risk</w:t>
      </w:r>
      <w:r w:rsidRPr="00E132E7">
        <w:rPr>
          <w:rFonts w:ascii="Times New Roman" w:hAnsi="Times New Roman" w:cs="Times New Roman"/>
          <w:sz w:val="24"/>
          <w:szCs w:val="24"/>
        </w:rPr>
        <w:t xml:space="preserve"> </w:t>
      </w:r>
      <w:r w:rsidR="005712A0">
        <w:rPr>
          <w:rFonts w:ascii="Times New Roman" w:hAnsi="Times New Roman" w:cs="Times New Roman"/>
          <w:sz w:val="24"/>
          <w:szCs w:val="24"/>
        </w:rPr>
        <w:t xml:space="preserve">earlier in the </w:t>
      </w:r>
      <w:r w:rsidRPr="00E132E7">
        <w:rPr>
          <w:rFonts w:ascii="Times New Roman" w:hAnsi="Times New Roman" w:cs="Times New Roman"/>
          <w:sz w:val="24"/>
          <w:szCs w:val="24"/>
        </w:rPr>
        <w:t>career</w:t>
      </w:r>
      <w:r w:rsidR="001D32CC">
        <w:rPr>
          <w:rFonts w:ascii="Times New Roman" w:hAnsi="Times New Roman" w:cs="Times New Roman"/>
          <w:sz w:val="24"/>
          <w:szCs w:val="24"/>
        </w:rPr>
        <w:t>,</w:t>
      </w:r>
      <w:r w:rsidRPr="00E132E7">
        <w:rPr>
          <w:rFonts w:ascii="Times New Roman" w:hAnsi="Times New Roman" w:cs="Times New Roman"/>
          <w:sz w:val="24"/>
          <w:szCs w:val="24"/>
        </w:rPr>
        <w:t xml:space="preserve"> compared to later in one’s life</w:t>
      </w:r>
      <w:r w:rsidR="001D32CC">
        <w:rPr>
          <w:rFonts w:ascii="Times New Roman" w:hAnsi="Times New Roman" w:cs="Times New Roman"/>
          <w:sz w:val="24"/>
          <w:szCs w:val="24"/>
        </w:rPr>
        <w:t>,</w:t>
      </w:r>
      <w:r w:rsidRPr="00E132E7">
        <w:rPr>
          <w:rFonts w:ascii="Times New Roman" w:hAnsi="Times New Roman" w:cs="Times New Roman"/>
          <w:sz w:val="24"/>
          <w:szCs w:val="24"/>
        </w:rPr>
        <w:t xml:space="preserve"> as established by Maslach </w:t>
      </w:r>
      <w:r w:rsidR="001D32CC">
        <w:rPr>
          <w:rFonts w:ascii="Times New Roman" w:hAnsi="Times New Roman" w:cs="Times New Roman"/>
          <w:sz w:val="24"/>
          <w:szCs w:val="24"/>
        </w:rPr>
        <w:t>et al.</w:t>
      </w:r>
      <w:r w:rsidRPr="00E132E7">
        <w:rPr>
          <w:rFonts w:ascii="Times New Roman" w:hAnsi="Times New Roman" w:cs="Times New Roman"/>
          <w:sz w:val="24"/>
          <w:szCs w:val="24"/>
        </w:rPr>
        <w:t xml:space="preserve"> (2001).</w:t>
      </w:r>
    </w:p>
    <w:p w14:paraId="4DF27930" w14:textId="448D61B1"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From the results acquired, academics at the start of their careers or in the Survival or Discovery stage (five years or less of experience) reported be</w:t>
      </w:r>
      <w:r w:rsidR="001D32CC">
        <w:rPr>
          <w:rFonts w:ascii="Times New Roman" w:hAnsi="Times New Roman" w:cs="Times New Roman"/>
          <w:sz w:val="24"/>
          <w:szCs w:val="24"/>
        </w:rPr>
        <w:t>ing</w:t>
      </w:r>
      <w:r w:rsidRPr="00E132E7">
        <w:rPr>
          <w:rFonts w:ascii="Times New Roman" w:hAnsi="Times New Roman" w:cs="Times New Roman"/>
          <w:sz w:val="24"/>
          <w:szCs w:val="24"/>
        </w:rPr>
        <w:t xml:space="preserve"> the most emotionally </w:t>
      </w:r>
      <w:r w:rsidRPr="00E132E7">
        <w:rPr>
          <w:rFonts w:ascii="Times New Roman" w:hAnsi="Times New Roman" w:cs="Times New Roman"/>
          <w:sz w:val="24"/>
          <w:szCs w:val="24"/>
        </w:rPr>
        <w:lastRenderedPageBreak/>
        <w:t>exhausted</w:t>
      </w:r>
      <w:r w:rsidR="001D32CC">
        <w:rPr>
          <w:rFonts w:ascii="Times New Roman" w:hAnsi="Times New Roman" w:cs="Times New Roman"/>
          <w:sz w:val="24"/>
          <w:szCs w:val="24"/>
        </w:rPr>
        <w:t>,</w:t>
      </w:r>
      <w:r w:rsidRPr="00E132E7">
        <w:rPr>
          <w:rFonts w:ascii="Times New Roman" w:hAnsi="Times New Roman" w:cs="Times New Roman"/>
          <w:sz w:val="24"/>
          <w:szCs w:val="24"/>
        </w:rPr>
        <w:t xml:space="preserve"> while academics in the later Establishment stage (i.e. 6 to 15 years of experience) came in second and those in the Advancement stage (more than 16 years of experience) reported suffering the </w:t>
      </w:r>
      <w:r w:rsidR="001D32CC">
        <w:rPr>
          <w:rFonts w:ascii="Times New Roman" w:hAnsi="Times New Roman" w:cs="Times New Roman"/>
          <w:sz w:val="24"/>
          <w:szCs w:val="24"/>
        </w:rPr>
        <w:t>lowest</w:t>
      </w:r>
      <w:r w:rsidR="001D32C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levels of burnout. A possible explanation for this may be due to senior or seasoned academics having a higher capability </w:t>
      </w:r>
      <w:r w:rsidR="001D32CC">
        <w:rPr>
          <w:rFonts w:ascii="Times New Roman" w:hAnsi="Times New Roman" w:cs="Times New Roman"/>
          <w:sz w:val="24"/>
          <w:szCs w:val="24"/>
        </w:rPr>
        <w:t>for</w:t>
      </w:r>
      <w:r w:rsidR="001D32C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controlling the demands of </w:t>
      </w:r>
      <w:r w:rsidR="001D32CC">
        <w:rPr>
          <w:rFonts w:ascii="Times New Roman" w:hAnsi="Times New Roman" w:cs="Times New Roman"/>
          <w:sz w:val="24"/>
          <w:szCs w:val="24"/>
        </w:rPr>
        <w:t xml:space="preserve">their </w:t>
      </w:r>
      <w:r w:rsidRPr="00E132E7">
        <w:rPr>
          <w:rFonts w:ascii="Times New Roman" w:hAnsi="Times New Roman" w:cs="Times New Roman"/>
          <w:sz w:val="24"/>
          <w:szCs w:val="24"/>
        </w:rPr>
        <w:t xml:space="preserve">workload or </w:t>
      </w:r>
      <w:r w:rsidR="001D32CC">
        <w:rPr>
          <w:rFonts w:ascii="Times New Roman" w:hAnsi="Times New Roman" w:cs="Times New Roman"/>
          <w:sz w:val="24"/>
          <w:szCs w:val="24"/>
        </w:rPr>
        <w:t>they may</w:t>
      </w:r>
      <w:r w:rsidR="001D32CC" w:rsidRPr="00E132E7">
        <w:rPr>
          <w:rFonts w:ascii="Times New Roman" w:hAnsi="Times New Roman" w:cs="Times New Roman"/>
          <w:sz w:val="24"/>
          <w:szCs w:val="24"/>
        </w:rPr>
        <w:t xml:space="preserve"> </w:t>
      </w:r>
      <w:r w:rsidR="001D32CC">
        <w:rPr>
          <w:rFonts w:ascii="Times New Roman" w:hAnsi="Times New Roman" w:cs="Times New Roman"/>
          <w:sz w:val="24"/>
          <w:szCs w:val="24"/>
        </w:rPr>
        <w:t>be</w:t>
      </w:r>
      <w:r w:rsidR="001D32CC" w:rsidRPr="00E132E7">
        <w:rPr>
          <w:rFonts w:ascii="Times New Roman" w:hAnsi="Times New Roman" w:cs="Times New Roman"/>
          <w:sz w:val="24"/>
          <w:szCs w:val="24"/>
        </w:rPr>
        <w:t xml:space="preserve"> </w:t>
      </w:r>
      <w:r w:rsidRPr="00E132E7">
        <w:rPr>
          <w:rFonts w:ascii="Times New Roman" w:hAnsi="Times New Roman" w:cs="Times New Roman"/>
          <w:sz w:val="24"/>
          <w:szCs w:val="24"/>
        </w:rPr>
        <w:t>more highly qualified, have been through ample experiences</w:t>
      </w:r>
      <w:r w:rsidR="001D32CC">
        <w:rPr>
          <w:rFonts w:ascii="Times New Roman" w:hAnsi="Times New Roman" w:cs="Times New Roman"/>
          <w:sz w:val="24"/>
          <w:szCs w:val="24"/>
        </w:rPr>
        <w:t>,</w:t>
      </w:r>
      <w:r w:rsidRPr="00E132E7">
        <w:rPr>
          <w:rFonts w:ascii="Times New Roman" w:hAnsi="Times New Roman" w:cs="Times New Roman"/>
          <w:sz w:val="24"/>
          <w:szCs w:val="24"/>
        </w:rPr>
        <w:t xml:space="preserve"> and perhaps are far more competent </w:t>
      </w:r>
      <w:r w:rsidR="001D32CC">
        <w:rPr>
          <w:rFonts w:ascii="Times New Roman" w:hAnsi="Times New Roman" w:cs="Times New Roman"/>
          <w:sz w:val="24"/>
          <w:szCs w:val="24"/>
        </w:rPr>
        <w:t>with</w:t>
      </w:r>
      <w:r w:rsidR="001D32C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higher resiliency (Watts &amp; Robertson, 2011). According to Hoare (2015), this ought not to be that surprising since older and more senior individuals have had many years of experience and familiarity </w:t>
      </w:r>
      <w:r w:rsidR="001D32CC">
        <w:rPr>
          <w:rFonts w:ascii="Times New Roman" w:hAnsi="Times New Roman" w:cs="Times New Roman"/>
          <w:sz w:val="24"/>
          <w:szCs w:val="24"/>
        </w:rPr>
        <w:t>with</w:t>
      </w:r>
      <w:r w:rsidR="001D32C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resolving problems and are </w:t>
      </w:r>
      <w:r w:rsidR="001D32CC">
        <w:rPr>
          <w:rFonts w:ascii="Times New Roman" w:hAnsi="Times New Roman" w:cs="Times New Roman"/>
          <w:sz w:val="24"/>
          <w:szCs w:val="24"/>
        </w:rPr>
        <w:t xml:space="preserve">seen to be </w:t>
      </w:r>
      <w:r w:rsidRPr="00E132E7">
        <w:rPr>
          <w:rFonts w:ascii="Times New Roman" w:hAnsi="Times New Roman" w:cs="Times New Roman"/>
          <w:sz w:val="24"/>
          <w:szCs w:val="24"/>
        </w:rPr>
        <w:t>sounder at controlling and managing their emotions in any given situation.</w:t>
      </w:r>
    </w:p>
    <w:p w14:paraId="6A200BAA" w14:textId="68A40635"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It is also probable that when it comes to novice workers or junior workers, </w:t>
      </w:r>
      <w:r w:rsidR="003F0E80">
        <w:rPr>
          <w:rFonts w:ascii="Times New Roman" w:hAnsi="Times New Roman" w:cs="Times New Roman"/>
          <w:sz w:val="24"/>
          <w:szCs w:val="24"/>
        </w:rPr>
        <w:t xml:space="preserve">more </w:t>
      </w:r>
      <w:r w:rsidRPr="00E132E7">
        <w:rPr>
          <w:rFonts w:ascii="Times New Roman" w:hAnsi="Times New Roman" w:cs="Times New Roman"/>
          <w:sz w:val="24"/>
          <w:szCs w:val="24"/>
        </w:rPr>
        <w:t xml:space="preserve">often than not, </w:t>
      </w:r>
      <w:r w:rsidR="003F0E80">
        <w:rPr>
          <w:rFonts w:ascii="Times New Roman" w:hAnsi="Times New Roman" w:cs="Times New Roman"/>
          <w:sz w:val="24"/>
          <w:szCs w:val="24"/>
        </w:rPr>
        <w:t>they</w:t>
      </w:r>
      <w:r w:rsidR="003F0E80" w:rsidRPr="00E132E7">
        <w:rPr>
          <w:rFonts w:ascii="Times New Roman" w:hAnsi="Times New Roman" w:cs="Times New Roman"/>
          <w:sz w:val="24"/>
          <w:szCs w:val="24"/>
        </w:rPr>
        <w:t xml:space="preserve"> </w:t>
      </w:r>
      <w:r w:rsidRPr="00E132E7">
        <w:rPr>
          <w:rFonts w:ascii="Times New Roman" w:hAnsi="Times New Roman" w:cs="Times New Roman"/>
          <w:sz w:val="24"/>
          <w:szCs w:val="24"/>
        </w:rPr>
        <w:t>have unrealistic standards that are seemingly impossible to achieve in actual work life (Cherniss, 1992). These novice workers tend to b</w:t>
      </w:r>
      <w:r w:rsidR="006A2A26" w:rsidRPr="00E132E7">
        <w:rPr>
          <w:rFonts w:ascii="Times New Roman" w:hAnsi="Times New Roman" w:cs="Times New Roman"/>
          <w:sz w:val="24"/>
          <w:szCs w:val="24"/>
        </w:rPr>
        <w:t>e more affected by feelings of</w:t>
      </w:r>
      <w:r w:rsidRPr="00E132E7">
        <w:rPr>
          <w:rFonts w:ascii="Times New Roman" w:hAnsi="Times New Roman" w:cs="Times New Roman"/>
          <w:sz w:val="24"/>
          <w:szCs w:val="24"/>
        </w:rPr>
        <w:t xml:space="preserve"> failure in a situation with work excess and role stress, in addition to the incongruity between expectations and reality (Cherniss, 1992). Hence, such idealistic work factors undoubtedly contribute to placing newcomers in a vulnerable position for burnout</w:t>
      </w:r>
      <w:r w:rsidRPr="00E132E7">
        <w:rPr>
          <w:sz w:val="24"/>
          <w:szCs w:val="24"/>
        </w:rPr>
        <w:t xml:space="preserve"> (</w:t>
      </w:r>
      <w:r w:rsidRPr="00E132E7">
        <w:rPr>
          <w:rFonts w:ascii="Times New Roman" w:hAnsi="Times New Roman" w:cs="Times New Roman"/>
          <w:sz w:val="24"/>
          <w:szCs w:val="24"/>
        </w:rPr>
        <w:t xml:space="preserve">Djordjevic, 2010). Additionally, </w:t>
      </w:r>
      <w:r w:rsidR="003F0E80">
        <w:rPr>
          <w:rFonts w:ascii="Times New Roman" w:hAnsi="Times New Roman" w:cs="Times New Roman"/>
          <w:sz w:val="24"/>
          <w:szCs w:val="24"/>
        </w:rPr>
        <w:t xml:space="preserve">a </w:t>
      </w:r>
      <w:r w:rsidRPr="00E132E7">
        <w:rPr>
          <w:rFonts w:ascii="Times New Roman" w:hAnsi="Times New Roman" w:cs="Times New Roman"/>
          <w:sz w:val="24"/>
          <w:szCs w:val="24"/>
        </w:rPr>
        <w:t xml:space="preserve">subsequent crisis of competence among those new </w:t>
      </w:r>
      <w:r w:rsidR="003F0E80">
        <w:rPr>
          <w:rFonts w:ascii="Times New Roman" w:hAnsi="Times New Roman" w:cs="Times New Roman"/>
          <w:sz w:val="24"/>
          <w:szCs w:val="24"/>
        </w:rPr>
        <w:t>to</w:t>
      </w:r>
      <w:r w:rsidR="003F0E80"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field and </w:t>
      </w:r>
      <w:r w:rsidR="003F0E80">
        <w:rPr>
          <w:rFonts w:ascii="Times New Roman" w:hAnsi="Times New Roman" w:cs="Times New Roman"/>
          <w:sz w:val="24"/>
          <w:szCs w:val="24"/>
        </w:rPr>
        <w:t>with</w:t>
      </w:r>
      <w:r w:rsidR="003F0E80"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less experience on the job </w:t>
      </w:r>
      <w:r w:rsidR="003F0E80">
        <w:rPr>
          <w:rFonts w:ascii="Times New Roman" w:hAnsi="Times New Roman" w:cs="Times New Roman"/>
          <w:sz w:val="24"/>
          <w:szCs w:val="24"/>
        </w:rPr>
        <w:t>is</w:t>
      </w:r>
      <w:r w:rsidR="003F0E80" w:rsidRPr="00E132E7">
        <w:rPr>
          <w:rFonts w:ascii="Times New Roman" w:hAnsi="Times New Roman" w:cs="Times New Roman"/>
          <w:sz w:val="24"/>
          <w:szCs w:val="24"/>
        </w:rPr>
        <w:t xml:space="preserve"> </w:t>
      </w:r>
      <w:r w:rsidRPr="00E132E7">
        <w:rPr>
          <w:rFonts w:ascii="Times New Roman" w:hAnsi="Times New Roman" w:cs="Times New Roman"/>
          <w:sz w:val="24"/>
          <w:szCs w:val="24"/>
        </w:rPr>
        <w:t>believed to contribute significantly to exhaustion</w:t>
      </w:r>
      <w:r w:rsidR="003F0E80">
        <w:rPr>
          <w:rFonts w:ascii="Times New Roman" w:hAnsi="Times New Roman" w:cs="Times New Roman"/>
          <w:sz w:val="24"/>
          <w:szCs w:val="24"/>
        </w:rPr>
        <w:t>,</w:t>
      </w:r>
      <w:r w:rsidRPr="00E132E7">
        <w:rPr>
          <w:rFonts w:ascii="Times New Roman" w:hAnsi="Times New Roman" w:cs="Times New Roman"/>
          <w:sz w:val="24"/>
          <w:szCs w:val="24"/>
        </w:rPr>
        <w:t xml:space="preserve"> which leads to such burnout episodes (Gustavsson, Hallsten, &amp; Rudman, 2010).</w:t>
      </w:r>
    </w:p>
    <w:p w14:paraId="6A6C61CE" w14:textId="6F039C48"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Younger </w:t>
      </w:r>
      <w:r w:rsidR="009C6B5E">
        <w:rPr>
          <w:rFonts w:ascii="Times New Roman" w:hAnsi="Times New Roman" w:cs="Times New Roman"/>
          <w:sz w:val="24"/>
          <w:szCs w:val="24"/>
        </w:rPr>
        <w:t>academics</w:t>
      </w:r>
      <w:r w:rsidRPr="00E132E7">
        <w:rPr>
          <w:rFonts w:ascii="Times New Roman" w:hAnsi="Times New Roman" w:cs="Times New Roman"/>
          <w:sz w:val="24"/>
          <w:szCs w:val="24"/>
        </w:rPr>
        <w:t xml:space="preserve">, </w:t>
      </w:r>
      <w:r w:rsidR="008C2F3E" w:rsidRPr="00E132E7">
        <w:rPr>
          <w:rFonts w:ascii="Times New Roman" w:hAnsi="Times New Roman" w:cs="Times New Roman"/>
          <w:sz w:val="24"/>
          <w:szCs w:val="24"/>
        </w:rPr>
        <w:t xml:space="preserve">with </w:t>
      </w:r>
      <w:r w:rsidR="008C2F3E">
        <w:rPr>
          <w:rFonts w:ascii="Times New Roman" w:hAnsi="Times New Roman" w:cs="Times New Roman"/>
          <w:sz w:val="24"/>
          <w:szCs w:val="24"/>
        </w:rPr>
        <w:t>ideal</w:t>
      </w:r>
      <w:r w:rsidR="009C6B5E">
        <w:rPr>
          <w:rFonts w:ascii="Times New Roman" w:hAnsi="Times New Roman" w:cs="Times New Roman"/>
          <w:sz w:val="24"/>
          <w:szCs w:val="24"/>
        </w:rPr>
        <w:t xml:space="preserve"> ambitious</w:t>
      </w:r>
      <w:r w:rsidR="003F0E80">
        <w:rPr>
          <w:rFonts w:ascii="Times New Roman" w:hAnsi="Times New Roman" w:cs="Times New Roman"/>
          <w:sz w:val="24"/>
          <w:szCs w:val="24"/>
        </w:rPr>
        <w:t>,</w:t>
      </w:r>
      <w:r w:rsidRPr="00E132E7">
        <w:rPr>
          <w:rFonts w:ascii="Times New Roman" w:hAnsi="Times New Roman" w:cs="Times New Roman"/>
          <w:sz w:val="24"/>
          <w:szCs w:val="24"/>
        </w:rPr>
        <w:t xml:space="preserve"> are more likely than senior </w:t>
      </w:r>
      <w:r w:rsidR="003F0E80">
        <w:rPr>
          <w:rFonts w:ascii="Times New Roman" w:hAnsi="Times New Roman" w:cs="Times New Roman"/>
          <w:sz w:val="24"/>
          <w:szCs w:val="24"/>
        </w:rPr>
        <w:t>faculty</w:t>
      </w:r>
      <w:r w:rsidR="003F0E80" w:rsidRPr="00E132E7">
        <w:rPr>
          <w:rFonts w:ascii="Times New Roman" w:hAnsi="Times New Roman" w:cs="Times New Roman"/>
          <w:sz w:val="24"/>
          <w:szCs w:val="24"/>
        </w:rPr>
        <w:t xml:space="preserve"> </w:t>
      </w:r>
      <w:r w:rsidRPr="00E132E7">
        <w:rPr>
          <w:rFonts w:ascii="Times New Roman" w:hAnsi="Times New Roman" w:cs="Times New Roman"/>
          <w:sz w:val="24"/>
          <w:szCs w:val="24"/>
        </w:rPr>
        <w:t>to be burnout candidates</w:t>
      </w:r>
      <w:r w:rsidR="003F0E80">
        <w:rPr>
          <w:rFonts w:ascii="Times New Roman" w:hAnsi="Times New Roman" w:cs="Times New Roman"/>
          <w:sz w:val="24"/>
          <w:szCs w:val="24"/>
        </w:rPr>
        <w:t>,</w:t>
      </w:r>
      <w:r w:rsidRPr="00E132E7">
        <w:rPr>
          <w:rFonts w:ascii="Times New Roman" w:hAnsi="Times New Roman" w:cs="Times New Roman"/>
          <w:sz w:val="24"/>
          <w:szCs w:val="24"/>
        </w:rPr>
        <w:t xml:space="preserve"> owing to the added pressures </w:t>
      </w:r>
      <w:r w:rsidR="008C2F3E">
        <w:rPr>
          <w:rFonts w:ascii="Times New Roman" w:hAnsi="Times New Roman" w:cs="Times New Roman"/>
          <w:sz w:val="24"/>
          <w:szCs w:val="24"/>
        </w:rPr>
        <w:t>in the beginning of their career</w:t>
      </w:r>
      <w:r w:rsidRPr="00E132E7">
        <w:rPr>
          <w:rFonts w:ascii="Times New Roman" w:hAnsi="Times New Roman" w:cs="Times New Roman"/>
          <w:sz w:val="24"/>
          <w:szCs w:val="24"/>
        </w:rPr>
        <w:t xml:space="preserve"> </w:t>
      </w:r>
      <w:r w:rsidR="008C2F3E">
        <w:rPr>
          <w:rFonts w:ascii="Times New Roman" w:hAnsi="Times New Roman" w:cs="Times New Roman"/>
          <w:sz w:val="24"/>
          <w:szCs w:val="24"/>
        </w:rPr>
        <w:t>which at times coincides with</w:t>
      </w:r>
      <w:r w:rsidRPr="00E132E7">
        <w:rPr>
          <w:rFonts w:ascii="Times New Roman" w:hAnsi="Times New Roman" w:cs="Times New Roman"/>
          <w:sz w:val="24"/>
          <w:szCs w:val="24"/>
        </w:rPr>
        <w:t xml:space="preserve"> other </w:t>
      </w:r>
      <w:r w:rsidR="008C2F3E">
        <w:rPr>
          <w:rFonts w:ascii="Times New Roman" w:hAnsi="Times New Roman" w:cs="Times New Roman"/>
          <w:sz w:val="24"/>
          <w:szCs w:val="24"/>
        </w:rPr>
        <w:t xml:space="preserve">significant events in their </w:t>
      </w:r>
      <w:r w:rsidRPr="00E132E7">
        <w:rPr>
          <w:rFonts w:ascii="Times New Roman" w:hAnsi="Times New Roman" w:cs="Times New Roman"/>
          <w:sz w:val="24"/>
          <w:szCs w:val="24"/>
        </w:rPr>
        <w:t xml:space="preserve">lives, </w:t>
      </w:r>
      <w:r w:rsidR="003F0E80">
        <w:rPr>
          <w:rFonts w:ascii="Times New Roman" w:hAnsi="Times New Roman" w:cs="Times New Roman"/>
          <w:sz w:val="24"/>
          <w:szCs w:val="24"/>
        </w:rPr>
        <w:t>as</w:t>
      </w:r>
      <w:r w:rsidRPr="00E132E7">
        <w:rPr>
          <w:rFonts w:ascii="Times New Roman" w:hAnsi="Times New Roman" w:cs="Times New Roman"/>
          <w:sz w:val="24"/>
          <w:szCs w:val="24"/>
        </w:rPr>
        <w:t xml:space="preserve"> many would expect older </w:t>
      </w:r>
      <w:r w:rsidR="008C2F3E">
        <w:rPr>
          <w:rFonts w:ascii="Times New Roman" w:hAnsi="Times New Roman" w:cs="Times New Roman"/>
          <w:sz w:val="24"/>
          <w:szCs w:val="24"/>
        </w:rPr>
        <w:t>academics</w:t>
      </w:r>
      <w:r w:rsidR="008C2F3E"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to have </w:t>
      </w:r>
      <w:r w:rsidR="008C2F3E" w:rsidRPr="00E132E7">
        <w:rPr>
          <w:rFonts w:ascii="Times New Roman" w:hAnsi="Times New Roman" w:cs="Times New Roman"/>
          <w:sz w:val="24"/>
          <w:szCs w:val="24"/>
        </w:rPr>
        <w:t xml:space="preserve">more </w:t>
      </w:r>
      <w:r w:rsidR="008C2F3E">
        <w:rPr>
          <w:rFonts w:ascii="Times New Roman" w:hAnsi="Times New Roman" w:cs="Times New Roman"/>
          <w:sz w:val="24"/>
          <w:szCs w:val="24"/>
        </w:rPr>
        <w:t xml:space="preserve">skill and </w:t>
      </w:r>
      <w:r w:rsidR="008C2F3E" w:rsidRPr="008C2F3E">
        <w:rPr>
          <w:rFonts w:ascii="Times New Roman" w:hAnsi="Times New Roman" w:cs="Times New Roman"/>
          <w:sz w:val="24"/>
          <w:szCs w:val="24"/>
        </w:rPr>
        <w:t xml:space="preserve">ease </w:t>
      </w:r>
      <w:r w:rsidR="003F0E80">
        <w:rPr>
          <w:rFonts w:ascii="Times New Roman" w:hAnsi="Times New Roman" w:cs="Times New Roman"/>
          <w:sz w:val="24"/>
          <w:szCs w:val="24"/>
        </w:rPr>
        <w:t>with</w:t>
      </w:r>
      <w:r w:rsidR="003F0E80" w:rsidRPr="00E132E7">
        <w:rPr>
          <w:rFonts w:ascii="Times New Roman" w:hAnsi="Times New Roman" w:cs="Times New Roman"/>
          <w:sz w:val="24"/>
          <w:szCs w:val="24"/>
        </w:rPr>
        <w:t xml:space="preserve"> </w:t>
      </w:r>
      <w:r w:rsidR="008C2F3E">
        <w:rPr>
          <w:rFonts w:ascii="Times New Roman" w:hAnsi="Times New Roman" w:cs="Times New Roman"/>
          <w:sz w:val="24"/>
          <w:szCs w:val="24"/>
        </w:rPr>
        <w:t>managing</w:t>
      </w:r>
      <w:r w:rsidR="008C2F3E" w:rsidDel="008C2F3E">
        <w:rPr>
          <w:rFonts w:ascii="Times New Roman" w:hAnsi="Times New Roman" w:cs="Times New Roman"/>
          <w:sz w:val="24"/>
          <w:szCs w:val="24"/>
        </w:rPr>
        <w:t xml:space="preserve"> </w:t>
      </w:r>
      <w:r w:rsidRPr="00E132E7">
        <w:rPr>
          <w:rFonts w:ascii="Times New Roman" w:hAnsi="Times New Roman" w:cs="Times New Roman"/>
          <w:sz w:val="24"/>
          <w:szCs w:val="24"/>
        </w:rPr>
        <w:t xml:space="preserve">time demands (Maslach et al., 2001; Poncet et al., 2007; Rudman &amp; Gustavsson, 2011). These young faculty members </w:t>
      </w:r>
      <w:r w:rsidR="009C6B5E">
        <w:rPr>
          <w:rFonts w:ascii="Times New Roman" w:hAnsi="Times New Roman" w:cs="Times New Roman"/>
          <w:sz w:val="24"/>
          <w:szCs w:val="24"/>
        </w:rPr>
        <w:t>face a</w:t>
      </w:r>
      <w:r w:rsidR="009C6B5E"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closer age </w:t>
      </w:r>
      <w:r w:rsidR="009C6B5E">
        <w:rPr>
          <w:rFonts w:ascii="Times New Roman" w:hAnsi="Times New Roman" w:cs="Times New Roman"/>
          <w:sz w:val="24"/>
          <w:szCs w:val="24"/>
        </w:rPr>
        <w:t xml:space="preserve">gap </w:t>
      </w:r>
      <w:r w:rsidR="003F0E80">
        <w:rPr>
          <w:rFonts w:ascii="Times New Roman" w:hAnsi="Times New Roman" w:cs="Times New Roman"/>
          <w:sz w:val="24"/>
          <w:szCs w:val="24"/>
        </w:rPr>
        <w:t>with</w:t>
      </w:r>
      <w:r w:rsidRPr="00E132E7">
        <w:rPr>
          <w:rFonts w:ascii="Times New Roman" w:hAnsi="Times New Roman" w:cs="Times New Roman"/>
          <w:sz w:val="24"/>
          <w:szCs w:val="24"/>
        </w:rPr>
        <w:t xml:space="preserve"> </w:t>
      </w:r>
      <w:r w:rsidR="009C6B5E">
        <w:rPr>
          <w:rFonts w:ascii="Times New Roman" w:hAnsi="Times New Roman" w:cs="Times New Roman"/>
          <w:sz w:val="24"/>
          <w:szCs w:val="24"/>
        </w:rPr>
        <w:t>those</w:t>
      </w:r>
      <w:r w:rsidRPr="00E132E7">
        <w:rPr>
          <w:rFonts w:ascii="Times New Roman" w:hAnsi="Times New Roman" w:cs="Times New Roman"/>
          <w:sz w:val="24"/>
          <w:szCs w:val="24"/>
        </w:rPr>
        <w:t xml:space="preserve"> they teach (i.e. at the university) and for this reason</w:t>
      </w:r>
      <w:r w:rsidR="003F0E80">
        <w:rPr>
          <w:rFonts w:ascii="Times New Roman" w:hAnsi="Times New Roman" w:cs="Times New Roman"/>
          <w:sz w:val="24"/>
          <w:szCs w:val="24"/>
        </w:rPr>
        <w:t xml:space="preserve"> there</w:t>
      </w:r>
      <w:r w:rsidRPr="00E132E7">
        <w:rPr>
          <w:rFonts w:ascii="Times New Roman" w:hAnsi="Times New Roman" w:cs="Times New Roman"/>
          <w:sz w:val="24"/>
          <w:szCs w:val="24"/>
        </w:rPr>
        <w:t xml:space="preserve"> could </w:t>
      </w:r>
      <w:r w:rsidR="003F0E80">
        <w:rPr>
          <w:rFonts w:ascii="Times New Roman" w:hAnsi="Times New Roman" w:cs="Times New Roman"/>
          <w:sz w:val="24"/>
          <w:szCs w:val="24"/>
        </w:rPr>
        <w:t xml:space="preserve">be </w:t>
      </w:r>
      <w:r w:rsidRPr="00E132E7">
        <w:rPr>
          <w:rFonts w:ascii="Times New Roman" w:hAnsi="Times New Roman" w:cs="Times New Roman"/>
          <w:sz w:val="24"/>
          <w:szCs w:val="24"/>
        </w:rPr>
        <w:lastRenderedPageBreak/>
        <w:t>infer</w:t>
      </w:r>
      <w:r w:rsidR="003F0E80">
        <w:rPr>
          <w:rFonts w:ascii="Times New Roman" w:hAnsi="Times New Roman" w:cs="Times New Roman"/>
          <w:sz w:val="24"/>
          <w:szCs w:val="24"/>
        </w:rPr>
        <w:t>red</w:t>
      </w:r>
      <w:r w:rsidRPr="00E132E7">
        <w:rPr>
          <w:rFonts w:ascii="Times New Roman" w:hAnsi="Times New Roman" w:cs="Times New Roman"/>
          <w:sz w:val="24"/>
          <w:szCs w:val="24"/>
        </w:rPr>
        <w:t xml:space="preserve"> </w:t>
      </w:r>
      <w:r w:rsidR="009C6B5E">
        <w:rPr>
          <w:rFonts w:ascii="Times New Roman" w:hAnsi="Times New Roman" w:cs="Times New Roman"/>
          <w:sz w:val="24"/>
          <w:szCs w:val="24"/>
        </w:rPr>
        <w:t>some</w:t>
      </w:r>
      <w:r w:rsidRPr="00E132E7">
        <w:rPr>
          <w:rFonts w:ascii="Times New Roman" w:hAnsi="Times New Roman" w:cs="Times New Roman"/>
          <w:sz w:val="24"/>
          <w:szCs w:val="24"/>
        </w:rPr>
        <w:t xml:space="preserve"> pressure and expectations </w:t>
      </w:r>
      <w:r w:rsidR="003F0E80">
        <w:rPr>
          <w:rFonts w:ascii="Times New Roman" w:hAnsi="Times New Roman" w:cs="Times New Roman"/>
          <w:sz w:val="24"/>
          <w:szCs w:val="24"/>
        </w:rPr>
        <w:t>from</w:t>
      </w:r>
      <w:r w:rsidRPr="00E132E7">
        <w:rPr>
          <w:rFonts w:ascii="Times New Roman" w:hAnsi="Times New Roman" w:cs="Times New Roman"/>
          <w:sz w:val="24"/>
          <w:szCs w:val="24"/>
        </w:rPr>
        <w:t xml:space="preserve"> students in their own peer group</w:t>
      </w:r>
      <w:r w:rsidR="003F0E80">
        <w:rPr>
          <w:rFonts w:ascii="Times New Roman" w:hAnsi="Times New Roman" w:cs="Times New Roman"/>
          <w:sz w:val="24"/>
          <w:szCs w:val="24"/>
        </w:rPr>
        <w:t>, compared with the expectations those students</w:t>
      </w:r>
      <w:r w:rsidRPr="00E132E7">
        <w:rPr>
          <w:rFonts w:ascii="Times New Roman" w:hAnsi="Times New Roman" w:cs="Times New Roman"/>
          <w:sz w:val="24"/>
          <w:szCs w:val="24"/>
        </w:rPr>
        <w:t xml:space="preserve"> place on the much older faculty members. Some authors have also speculated that, in comparison to </w:t>
      </w:r>
      <w:r w:rsidR="00F537B4">
        <w:rPr>
          <w:rFonts w:ascii="Times New Roman" w:hAnsi="Times New Roman" w:cs="Times New Roman"/>
          <w:sz w:val="24"/>
          <w:szCs w:val="24"/>
        </w:rPr>
        <w:t>prior</w:t>
      </w:r>
      <w:r w:rsidR="00F537B4"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generations of </w:t>
      </w:r>
      <w:r w:rsidR="00F537B4">
        <w:rPr>
          <w:rFonts w:ascii="Times New Roman" w:hAnsi="Times New Roman" w:cs="Times New Roman"/>
          <w:sz w:val="24"/>
          <w:szCs w:val="24"/>
        </w:rPr>
        <w:t>academic</w:t>
      </w:r>
      <w:r w:rsidR="00F537B4"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faculty, </w:t>
      </w:r>
      <w:r w:rsidR="00F537B4">
        <w:rPr>
          <w:rFonts w:ascii="Times New Roman" w:hAnsi="Times New Roman" w:cs="Times New Roman"/>
          <w:sz w:val="24"/>
          <w:szCs w:val="24"/>
        </w:rPr>
        <w:t xml:space="preserve">university </w:t>
      </w:r>
      <w:r w:rsidRPr="00E132E7">
        <w:rPr>
          <w:rFonts w:ascii="Times New Roman" w:hAnsi="Times New Roman" w:cs="Times New Roman"/>
          <w:sz w:val="24"/>
          <w:szCs w:val="24"/>
        </w:rPr>
        <w:t xml:space="preserve">academics </w:t>
      </w:r>
      <w:r w:rsidR="00F537B4">
        <w:rPr>
          <w:rFonts w:ascii="Times New Roman" w:hAnsi="Times New Roman" w:cs="Times New Roman"/>
          <w:sz w:val="24"/>
          <w:szCs w:val="24"/>
        </w:rPr>
        <w:t xml:space="preserve">today </w:t>
      </w:r>
      <w:r w:rsidRPr="00E132E7">
        <w:rPr>
          <w:rFonts w:ascii="Times New Roman" w:hAnsi="Times New Roman" w:cs="Times New Roman"/>
          <w:sz w:val="24"/>
          <w:szCs w:val="24"/>
        </w:rPr>
        <w:t xml:space="preserve">have to deal with </w:t>
      </w:r>
      <w:r w:rsidR="00F537B4">
        <w:rPr>
          <w:rFonts w:ascii="Times New Roman" w:hAnsi="Times New Roman" w:cs="Times New Roman"/>
          <w:sz w:val="24"/>
          <w:szCs w:val="24"/>
        </w:rPr>
        <w:t>the excessive</w:t>
      </w:r>
      <w:r w:rsidR="00F537B4" w:rsidRPr="00E132E7">
        <w:rPr>
          <w:rFonts w:ascii="Times New Roman" w:hAnsi="Times New Roman" w:cs="Times New Roman"/>
          <w:sz w:val="24"/>
          <w:szCs w:val="24"/>
        </w:rPr>
        <w:t xml:space="preserve"> </w:t>
      </w:r>
      <w:r w:rsidR="00F537B4">
        <w:rPr>
          <w:rFonts w:ascii="Times New Roman" w:hAnsi="Times New Roman" w:cs="Times New Roman"/>
          <w:sz w:val="24"/>
          <w:szCs w:val="24"/>
        </w:rPr>
        <w:t xml:space="preserve">and conflicting </w:t>
      </w:r>
      <w:r w:rsidRPr="00E132E7">
        <w:rPr>
          <w:rFonts w:ascii="Times New Roman" w:hAnsi="Times New Roman" w:cs="Times New Roman"/>
          <w:sz w:val="24"/>
          <w:szCs w:val="24"/>
        </w:rPr>
        <w:t>demand</w:t>
      </w:r>
      <w:r w:rsidR="00F537B4">
        <w:rPr>
          <w:rFonts w:ascii="Times New Roman" w:hAnsi="Times New Roman" w:cs="Times New Roman"/>
          <w:sz w:val="24"/>
          <w:szCs w:val="24"/>
        </w:rPr>
        <w:t>s</w:t>
      </w:r>
      <w:r w:rsidRPr="00E132E7">
        <w:rPr>
          <w:rFonts w:ascii="Times New Roman" w:hAnsi="Times New Roman" w:cs="Times New Roman"/>
          <w:sz w:val="24"/>
          <w:szCs w:val="24"/>
        </w:rPr>
        <w:t>,</w:t>
      </w:r>
      <w:r w:rsidR="00BF3207">
        <w:rPr>
          <w:rFonts w:ascii="Times New Roman" w:hAnsi="Times New Roman" w:cs="Times New Roman"/>
          <w:sz w:val="24"/>
          <w:szCs w:val="24"/>
        </w:rPr>
        <w:t xml:space="preserve"> </w:t>
      </w:r>
      <w:r w:rsidRPr="00E132E7">
        <w:rPr>
          <w:rFonts w:ascii="Times New Roman" w:hAnsi="Times New Roman" w:cs="Times New Roman"/>
          <w:sz w:val="24"/>
          <w:szCs w:val="24"/>
        </w:rPr>
        <w:t xml:space="preserve">such as publishing world-class research, </w:t>
      </w:r>
      <w:r w:rsidR="009C6B5E">
        <w:rPr>
          <w:rFonts w:ascii="Times New Roman" w:hAnsi="Times New Roman" w:cs="Times New Roman"/>
          <w:sz w:val="24"/>
          <w:szCs w:val="24"/>
        </w:rPr>
        <w:t>delivering</w:t>
      </w:r>
      <w:r w:rsidR="009C6B5E" w:rsidDel="009C6B5E">
        <w:rPr>
          <w:rFonts w:ascii="Times New Roman" w:hAnsi="Times New Roman" w:cs="Times New Roman"/>
          <w:sz w:val="24"/>
          <w:szCs w:val="24"/>
        </w:rPr>
        <w:t xml:space="preserve"> </w:t>
      </w:r>
      <w:r w:rsidR="009C6B5E">
        <w:rPr>
          <w:rFonts w:ascii="Times New Roman" w:hAnsi="Times New Roman" w:cs="Times New Roman"/>
          <w:sz w:val="24"/>
          <w:szCs w:val="24"/>
        </w:rPr>
        <w:t>exceptional</w:t>
      </w:r>
      <w:r w:rsidRPr="00E132E7">
        <w:rPr>
          <w:rFonts w:ascii="Times New Roman" w:hAnsi="Times New Roman" w:cs="Times New Roman"/>
          <w:sz w:val="24"/>
          <w:szCs w:val="24"/>
        </w:rPr>
        <w:t xml:space="preserve"> teaching, and juggling </w:t>
      </w:r>
      <w:r w:rsidR="00F537B4" w:rsidRPr="00E132E7">
        <w:rPr>
          <w:rFonts w:ascii="Times New Roman" w:hAnsi="Times New Roman" w:cs="Times New Roman"/>
          <w:sz w:val="24"/>
          <w:szCs w:val="24"/>
        </w:rPr>
        <w:t>academic</w:t>
      </w:r>
      <w:r w:rsidRPr="00E132E7">
        <w:rPr>
          <w:rFonts w:ascii="Times New Roman" w:hAnsi="Times New Roman" w:cs="Times New Roman"/>
          <w:sz w:val="24"/>
          <w:szCs w:val="24"/>
        </w:rPr>
        <w:t xml:space="preserve"> </w:t>
      </w:r>
      <w:r w:rsidR="009C6B5E" w:rsidRPr="00E132E7">
        <w:rPr>
          <w:rFonts w:ascii="Times New Roman" w:hAnsi="Times New Roman" w:cs="Times New Roman"/>
          <w:sz w:val="24"/>
          <w:szCs w:val="24"/>
        </w:rPr>
        <w:t>brilliance</w:t>
      </w:r>
      <w:r w:rsidRPr="00E132E7">
        <w:rPr>
          <w:rFonts w:ascii="Times New Roman" w:hAnsi="Times New Roman" w:cs="Times New Roman"/>
          <w:sz w:val="24"/>
          <w:szCs w:val="24"/>
        </w:rPr>
        <w:t xml:space="preserve"> with </w:t>
      </w:r>
      <w:r w:rsidR="00F537B4">
        <w:rPr>
          <w:rFonts w:ascii="Times New Roman" w:hAnsi="Times New Roman" w:cs="Times New Roman"/>
          <w:sz w:val="24"/>
          <w:szCs w:val="24"/>
        </w:rPr>
        <w:t>administrative</w:t>
      </w:r>
      <w:r w:rsidR="00F537B4" w:rsidRPr="00E132E7">
        <w:rPr>
          <w:rFonts w:ascii="Times New Roman" w:hAnsi="Times New Roman" w:cs="Times New Roman"/>
          <w:sz w:val="24"/>
          <w:szCs w:val="24"/>
        </w:rPr>
        <w:t xml:space="preserve"> </w:t>
      </w:r>
      <w:r w:rsidRPr="00E132E7">
        <w:rPr>
          <w:rFonts w:ascii="Times New Roman" w:hAnsi="Times New Roman" w:cs="Times New Roman"/>
          <w:sz w:val="24"/>
          <w:szCs w:val="24"/>
        </w:rPr>
        <w:t>skills (Acker &amp; Armenti, 2004; Winefield, Boyd, &amp; Winefield, 2014; Ylijoki, 2013)</w:t>
      </w:r>
    </w:p>
    <w:p w14:paraId="5AF10F00" w14:textId="0AB9DF6C"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Innanen, Tolvanen, &amp; Salmela-Aro (2014) </w:t>
      </w:r>
      <w:r w:rsidR="003F0E80">
        <w:rPr>
          <w:rFonts w:ascii="Times New Roman" w:hAnsi="Times New Roman" w:cs="Times New Roman"/>
          <w:sz w:val="24"/>
          <w:szCs w:val="24"/>
        </w:rPr>
        <w:t>are</w:t>
      </w:r>
      <w:r w:rsidR="003F0E80"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of the opinion that young employees tend to suffer added burnout because of the ceaseless tasks </w:t>
      </w:r>
      <w:r w:rsidR="00215C4B">
        <w:rPr>
          <w:rFonts w:ascii="Times New Roman" w:hAnsi="Times New Roman" w:cs="Times New Roman"/>
          <w:sz w:val="24"/>
          <w:szCs w:val="24"/>
        </w:rPr>
        <w:t xml:space="preserve">they are expected to complete </w:t>
      </w:r>
      <w:r w:rsidR="00811C71">
        <w:rPr>
          <w:rFonts w:ascii="Times New Roman" w:hAnsi="Times New Roman" w:cs="Times New Roman"/>
          <w:sz w:val="24"/>
          <w:szCs w:val="24"/>
        </w:rPr>
        <w:t xml:space="preserve">during the initial </w:t>
      </w:r>
      <w:r w:rsidR="002D0566">
        <w:rPr>
          <w:rFonts w:ascii="Times New Roman" w:hAnsi="Times New Roman" w:cs="Times New Roman"/>
          <w:sz w:val="24"/>
          <w:szCs w:val="24"/>
        </w:rPr>
        <w:t>stage of the career</w:t>
      </w:r>
      <w:r w:rsidR="00215C4B">
        <w:rPr>
          <w:rFonts w:ascii="Times New Roman" w:hAnsi="Times New Roman" w:cs="Times New Roman"/>
          <w:sz w:val="24"/>
          <w:szCs w:val="24"/>
        </w:rPr>
        <w:t>,</w:t>
      </w:r>
      <w:r w:rsidRPr="00E132E7">
        <w:rPr>
          <w:rFonts w:ascii="Times New Roman" w:hAnsi="Times New Roman" w:cs="Times New Roman"/>
          <w:sz w:val="24"/>
          <w:szCs w:val="24"/>
        </w:rPr>
        <w:t xml:space="preserve"> </w:t>
      </w:r>
      <w:r w:rsidR="00215C4B">
        <w:rPr>
          <w:rFonts w:ascii="Times New Roman" w:hAnsi="Times New Roman" w:cs="Times New Roman"/>
          <w:sz w:val="24"/>
          <w:szCs w:val="24"/>
        </w:rPr>
        <w:t>when</w:t>
      </w:r>
      <w:r w:rsidRPr="00E132E7">
        <w:rPr>
          <w:rFonts w:ascii="Times New Roman" w:hAnsi="Times New Roman" w:cs="Times New Roman"/>
          <w:sz w:val="24"/>
          <w:szCs w:val="24"/>
        </w:rPr>
        <w:t xml:space="preserve"> they are focusing on their academic profession and eagerly striving to flourish in their teaching and research as well. As a result, their emotions become increasingly exhausted with diminishing work enthusiasm due to the accumulation of heavy workload, teaching</w:t>
      </w:r>
      <w:r w:rsidR="00215C4B">
        <w:rPr>
          <w:rFonts w:ascii="Times New Roman" w:hAnsi="Times New Roman" w:cs="Times New Roman"/>
          <w:sz w:val="24"/>
          <w:szCs w:val="24"/>
        </w:rPr>
        <w:t>,</w:t>
      </w:r>
      <w:r w:rsidRPr="00E132E7">
        <w:rPr>
          <w:rFonts w:ascii="Times New Roman" w:hAnsi="Times New Roman" w:cs="Times New Roman"/>
          <w:sz w:val="24"/>
          <w:szCs w:val="24"/>
        </w:rPr>
        <w:t xml:space="preserve"> and research expectations. Interestingly, it has also been found that older and married individuals faced less burnout than those younger and unmarried professionals (Alacacioglu, Yavuzsen, Dirioz, Oztop, &amp; Yilmaz, 2009), this being true for the Malaysian academic sample </w:t>
      </w:r>
      <w:r w:rsidR="00215C4B">
        <w:rPr>
          <w:rFonts w:ascii="Times New Roman" w:hAnsi="Times New Roman" w:cs="Times New Roman"/>
          <w:sz w:val="24"/>
          <w:szCs w:val="24"/>
        </w:rPr>
        <w:t>as well in this study</w:t>
      </w:r>
      <w:r w:rsidRPr="00E132E7">
        <w:rPr>
          <w:rFonts w:ascii="Times New Roman" w:hAnsi="Times New Roman" w:cs="Times New Roman"/>
          <w:sz w:val="24"/>
          <w:szCs w:val="24"/>
        </w:rPr>
        <w:t xml:space="preserve">. </w:t>
      </w:r>
    </w:p>
    <w:p w14:paraId="6CD953CE" w14:textId="676C686D"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For some beginning academics, for </w:t>
      </w:r>
      <w:r w:rsidR="00867919">
        <w:rPr>
          <w:rFonts w:ascii="Times New Roman" w:hAnsi="Times New Roman" w:cs="Times New Roman"/>
          <w:sz w:val="24"/>
          <w:szCs w:val="24"/>
        </w:rPr>
        <w:t>burnout</w:t>
      </w:r>
      <w:r w:rsidRPr="00E132E7">
        <w:rPr>
          <w:rFonts w:ascii="Times New Roman" w:hAnsi="Times New Roman" w:cs="Times New Roman"/>
          <w:sz w:val="24"/>
          <w:szCs w:val="24"/>
        </w:rPr>
        <w:t xml:space="preserve"> to be </w:t>
      </w:r>
      <w:r w:rsidR="00867919" w:rsidRPr="00E132E7">
        <w:rPr>
          <w:rFonts w:ascii="Times New Roman" w:hAnsi="Times New Roman" w:cs="Times New Roman"/>
          <w:sz w:val="24"/>
          <w:szCs w:val="24"/>
        </w:rPr>
        <w:t>dominant</w:t>
      </w:r>
      <w:r w:rsidRPr="00E132E7">
        <w:rPr>
          <w:rFonts w:ascii="Times New Roman" w:hAnsi="Times New Roman" w:cs="Times New Roman"/>
          <w:sz w:val="24"/>
          <w:szCs w:val="24"/>
        </w:rPr>
        <w:t xml:space="preserve"> </w:t>
      </w:r>
      <w:r w:rsidR="00867919">
        <w:rPr>
          <w:rFonts w:ascii="Times New Roman" w:hAnsi="Times New Roman" w:cs="Times New Roman"/>
          <w:sz w:val="24"/>
          <w:szCs w:val="24"/>
        </w:rPr>
        <w:t xml:space="preserve">in the </w:t>
      </w:r>
      <w:r w:rsidR="00867919" w:rsidRPr="00E132E7">
        <w:rPr>
          <w:rFonts w:ascii="Times New Roman" w:hAnsi="Times New Roman" w:cs="Times New Roman"/>
          <w:sz w:val="24"/>
          <w:szCs w:val="24"/>
        </w:rPr>
        <w:t>initial</w:t>
      </w:r>
      <w:r w:rsidRPr="00E132E7">
        <w:rPr>
          <w:rFonts w:ascii="Times New Roman" w:hAnsi="Times New Roman" w:cs="Times New Roman"/>
          <w:sz w:val="24"/>
          <w:szCs w:val="24"/>
        </w:rPr>
        <w:t xml:space="preserve"> </w:t>
      </w:r>
      <w:r w:rsidR="00867919">
        <w:rPr>
          <w:rFonts w:ascii="Times New Roman" w:hAnsi="Times New Roman" w:cs="Times New Roman"/>
          <w:sz w:val="24"/>
          <w:szCs w:val="24"/>
        </w:rPr>
        <w:t>period of the career was common</w:t>
      </w:r>
      <w:r w:rsidRPr="00E132E7">
        <w:rPr>
          <w:rFonts w:ascii="Times New Roman" w:hAnsi="Times New Roman" w:cs="Times New Roman"/>
          <w:sz w:val="24"/>
          <w:szCs w:val="24"/>
        </w:rPr>
        <w:t xml:space="preserve">. </w:t>
      </w:r>
      <w:r w:rsidR="00867919" w:rsidRPr="00E132E7">
        <w:rPr>
          <w:rFonts w:ascii="Times New Roman" w:hAnsi="Times New Roman" w:cs="Times New Roman"/>
          <w:sz w:val="24"/>
          <w:szCs w:val="24"/>
        </w:rPr>
        <w:t>Some</w:t>
      </w:r>
      <w:r w:rsidRPr="00E132E7">
        <w:rPr>
          <w:rFonts w:ascii="Times New Roman" w:hAnsi="Times New Roman" w:cs="Times New Roman"/>
          <w:sz w:val="24"/>
          <w:szCs w:val="24"/>
        </w:rPr>
        <w:t xml:space="preserve"> academics </w:t>
      </w:r>
      <w:r w:rsidR="00867919">
        <w:rPr>
          <w:rFonts w:ascii="Times New Roman" w:hAnsi="Times New Roman" w:cs="Times New Roman"/>
          <w:sz w:val="24"/>
          <w:szCs w:val="24"/>
        </w:rPr>
        <w:t>reported</w:t>
      </w:r>
      <w:r w:rsidR="00867919" w:rsidRPr="00E132E7">
        <w:rPr>
          <w:rFonts w:ascii="Times New Roman" w:hAnsi="Times New Roman" w:cs="Times New Roman"/>
          <w:sz w:val="24"/>
          <w:szCs w:val="24"/>
        </w:rPr>
        <w:t xml:space="preserve"> </w:t>
      </w:r>
      <w:r w:rsidR="00867919">
        <w:rPr>
          <w:rFonts w:ascii="Times New Roman" w:hAnsi="Times New Roman" w:cs="Times New Roman"/>
          <w:sz w:val="24"/>
          <w:szCs w:val="24"/>
        </w:rPr>
        <w:t xml:space="preserve">of </w:t>
      </w:r>
      <w:r w:rsidRPr="00E132E7">
        <w:rPr>
          <w:rFonts w:ascii="Times New Roman" w:hAnsi="Times New Roman" w:cs="Times New Roman"/>
          <w:sz w:val="24"/>
          <w:szCs w:val="24"/>
        </w:rPr>
        <w:t xml:space="preserve">instances when </w:t>
      </w:r>
      <w:r w:rsidR="00867919">
        <w:rPr>
          <w:rFonts w:ascii="Times New Roman" w:hAnsi="Times New Roman" w:cs="Times New Roman"/>
          <w:sz w:val="24"/>
          <w:szCs w:val="24"/>
        </w:rPr>
        <w:t xml:space="preserve">there arose </w:t>
      </w:r>
      <w:r w:rsidRPr="00E132E7">
        <w:rPr>
          <w:rFonts w:ascii="Times New Roman" w:hAnsi="Times New Roman" w:cs="Times New Roman"/>
          <w:sz w:val="24"/>
          <w:szCs w:val="24"/>
        </w:rPr>
        <w:t xml:space="preserve">feelings of </w:t>
      </w:r>
      <w:r w:rsidR="00867919" w:rsidRPr="00E132E7">
        <w:rPr>
          <w:rFonts w:ascii="Times New Roman" w:hAnsi="Times New Roman" w:cs="Times New Roman"/>
          <w:sz w:val="24"/>
          <w:szCs w:val="24"/>
        </w:rPr>
        <w:t>uncertainty</w:t>
      </w:r>
      <w:r w:rsidRPr="00E132E7">
        <w:rPr>
          <w:rFonts w:ascii="Times New Roman" w:hAnsi="Times New Roman" w:cs="Times New Roman"/>
          <w:sz w:val="24"/>
          <w:szCs w:val="24"/>
        </w:rPr>
        <w:t xml:space="preserve"> </w:t>
      </w:r>
      <w:r w:rsidR="00867919">
        <w:rPr>
          <w:rFonts w:ascii="Times New Roman" w:hAnsi="Times New Roman" w:cs="Times New Roman"/>
          <w:sz w:val="24"/>
          <w:szCs w:val="24"/>
        </w:rPr>
        <w:t xml:space="preserve">and self-doubt </w:t>
      </w:r>
      <w:r w:rsidRPr="00E132E7">
        <w:rPr>
          <w:rFonts w:ascii="Times New Roman" w:hAnsi="Times New Roman" w:cs="Times New Roman"/>
          <w:sz w:val="24"/>
          <w:szCs w:val="24"/>
        </w:rPr>
        <w:t>about their professional contributions</w:t>
      </w:r>
      <w:r w:rsidR="00867919">
        <w:rPr>
          <w:rFonts w:ascii="Times New Roman" w:hAnsi="Times New Roman" w:cs="Times New Roman"/>
          <w:sz w:val="24"/>
          <w:szCs w:val="24"/>
        </w:rPr>
        <w:t>, this</w:t>
      </w:r>
      <w:r w:rsidRPr="00E132E7">
        <w:rPr>
          <w:rFonts w:ascii="Times New Roman" w:hAnsi="Times New Roman" w:cs="Times New Roman"/>
          <w:sz w:val="24"/>
          <w:szCs w:val="24"/>
        </w:rPr>
        <w:t xml:space="preserve"> </w:t>
      </w:r>
      <w:r w:rsidR="00867919">
        <w:rPr>
          <w:rFonts w:ascii="Times New Roman" w:hAnsi="Times New Roman" w:cs="Times New Roman"/>
          <w:sz w:val="24"/>
          <w:szCs w:val="24"/>
        </w:rPr>
        <w:t>made</w:t>
      </w:r>
      <w:r w:rsidR="0086791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them work </w:t>
      </w:r>
      <w:r w:rsidR="00867919">
        <w:rPr>
          <w:rFonts w:ascii="Times New Roman" w:hAnsi="Times New Roman" w:cs="Times New Roman"/>
          <w:sz w:val="24"/>
          <w:szCs w:val="24"/>
        </w:rPr>
        <w:t xml:space="preserve">and progress even </w:t>
      </w:r>
      <w:r w:rsidRPr="00E132E7">
        <w:rPr>
          <w:rFonts w:ascii="Times New Roman" w:hAnsi="Times New Roman" w:cs="Times New Roman"/>
          <w:sz w:val="24"/>
          <w:szCs w:val="24"/>
        </w:rPr>
        <w:t xml:space="preserve">harder. </w:t>
      </w:r>
      <w:r w:rsidR="00867919">
        <w:rPr>
          <w:rFonts w:ascii="Times New Roman" w:hAnsi="Times New Roman" w:cs="Times New Roman"/>
          <w:sz w:val="24"/>
          <w:szCs w:val="24"/>
        </w:rPr>
        <w:t>These</w:t>
      </w:r>
      <w:r w:rsidRPr="00E132E7">
        <w:rPr>
          <w:rFonts w:ascii="Times New Roman" w:hAnsi="Times New Roman" w:cs="Times New Roman"/>
          <w:sz w:val="24"/>
          <w:szCs w:val="24"/>
        </w:rPr>
        <w:t xml:space="preserve"> </w:t>
      </w:r>
      <w:r w:rsidR="00867919" w:rsidRPr="00E132E7">
        <w:rPr>
          <w:rFonts w:ascii="Times New Roman" w:hAnsi="Times New Roman" w:cs="Times New Roman"/>
          <w:sz w:val="24"/>
          <w:szCs w:val="24"/>
        </w:rPr>
        <w:t>intensified</w:t>
      </w:r>
      <w:r w:rsidRPr="00E132E7">
        <w:rPr>
          <w:rFonts w:ascii="Times New Roman" w:hAnsi="Times New Roman" w:cs="Times New Roman"/>
          <w:sz w:val="24"/>
          <w:szCs w:val="24"/>
        </w:rPr>
        <w:t xml:space="preserve"> efforts </w:t>
      </w:r>
      <w:r w:rsidR="00867919">
        <w:rPr>
          <w:rFonts w:ascii="Times New Roman" w:hAnsi="Times New Roman" w:cs="Times New Roman"/>
          <w:sz w:val="24"/>
          <w:szCs w:val="24"/>
        </w:rPr>
        <w:t xml:space="preserve">only led to them </w:t>
      </w:r>
      <w:r w:rsidRPr="00E132E7">
        <w:rPr>
          <w:rFonts w:ascii="Times New Roman" w:hAnsi="Times New Roman" w:cs="Times New Roman"/>
          <w:sz w:val="24"/>
          <w:szCs w:val="24"/>
        </w:rPr>
        <w:t>fuel</w:t>
      </w:r>
      <w:r w:rsidR="00867919">
        <w:rPr>
          <w:rFonts w:ascii="Times New Roman" w:hAnsi="Times New Roman" w:cs="Times New Roman"/>
          <w:sz w:val="24"/>
          <w:szCs w:val="24"/>
        </w:rPr>
        <w:t>ling</w:t>
      </w:r>
      <w:r w:rsidRPr="00E132E7">
        <w:rPr>
          <w:rFonts w:ascii="Times New Roman" w:hAnsi="Times New Roman" w:cs="Times New Roman"/>
          <w:sz w:val="24"/>
          <w:szCs w:val="24"/>
        </w:rPr>
        <w:t xml:space="preserve"> their physical and mental exhaustion, </w:t>
      </w:r>
      <w:r w:rsidR="00867919">
        <w:rPr>
          <w:rFonts w:ascii="Times New Roman" w:hAnsi="Times New Roman" w:cs="Times New Roman"/>
          <w:sz w:val="24"/>
          <w:szCs w:val="24"/>
        </w:rPr>
        <w:t>and</w:t>
      </w:r>
      <w:r w:rsidRPr="00E132E7">
        <w:rPr>
          <w:rFonts w:ascii="Times New Roman" w:hAnsi="Times New Roman" w:cs="Times New Roman"/>
          <w:sz w:val="24"/>
          <w:szCs w:val="24"/>
        </w:rPr>
        <w:t xml:space="preserve">, </w:t>
      </w:r>
      <w:r w:rsidR="00867919">
        <w:rPr>
          <w:rFonts w:ascii="Times New Roman" w:hAnsi="Times New Roman" w:cs="Times New Roman"/>
          <w:sz w:val="24"/>
          <w:szCs w:val="24"/>
        </w:rPr>
        <w:t>as a consequence</w:t>
      </w:r>
      <w:r w:rsidRPr="00E132E7">
        <w:rPr>
          <w:rFonts w:ascii="Times New Roman" w:hAnsi="Times New Roman" w:cs="Times New Roman"/>
          <w:sz w:val="24"/>
          <w:szCs w:val="24"/>
        </w:rPr>
        <w:t xml:space="preserve">, </w:t>
      </w:r>
      <w:r w:rsidR="00867919">
        <w:rPr>
          <w:rFonts w:ascii="Times New Roman" w:hAnsi="Times New Roman" w:cs="Times New Roman"/>
          <w:sz w:val="24"/>
          <w:szCs w:val="24"/>
        </w:rPr>
        <w:t>heightened their burnout levels</w:t>
      </w:r>
      <w:r w:rsidRPr="00E132E7">
        <w:rPr>
          <w:rFonts w:ascii="Times New Roman" w:hAnsi="Times New Roman" w:cs="Times New Roman"/>
          <w:sz w:val="24"/>
          <w:szCs w:val="24"/>
        </w:rPr>
        <w:t xml:space="preserve">. Other academics </w:t>
      </w:r>
      <w:r w:rsidR="00867919">
        <w:rPr>
          <w:rFonts w:ascii="Times New Roman" w:hAnsi="Times New Roman" w:cs="Times New Roman"/>
          <w:sz w:val="24"/>
          <w:szCs w:val="24"/>
        </w:rPr>
        <w:t>mentioned</w:t>
      </w:r>
      <w:r w:rsidR="0086791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that exhaustion led </w:t>
      </w:r>
      <w:r w:rsidR="00867919">
        <w:rPr>
          <w:rFonts w:ascii="Times New Roman" w:hAnsi="Times New Roman" w:cs="Times New Roman"/>
          <w:sz w:val="24"/>
          <w:szCs w:val="24"/>
        </w:rPr>
        <w:t xml:space="preserve">them to </w:t>
      </w:r>
      <w:r w:rsidR="009C6B5E">
        <w:rPr>
          <w:rFonts w:ascii="Times New Roman" w:hAnsi="Times New Roman" w:cs="Times New Roman"/>
          <w:sz w:val="24"/>
          <w:szCs w:val="24"/>
        </w:rPr>
        <w:t>face difficuties</w:t>
      </w:r>
      <w:r w:rsidRPr="00E132E7">
        <w:rPr>
          <w:rFonts w:ascii="Times New Roman" w:hAnsi="Times New Roman" w:cs="Times New Roman"/>
          <w:sz w:val="24"/>
          <w:szCs w:val="24"/>
        </w:rPr>
        <w:t xml:space="preserve"> to perform </w:t>
      </w:r>
      <w:r w:rsidR="009C6B5E">
        <w:rPr>
          <w:rFonts w:ascii="Times New Roman" w:hAnsi="Times New Roman" w:cs="Times New Roman"/>
          <w:sz w:val="24"/>
          <w:szCs w:val="24"/>
        </w:rPr>
        <w:t>due to</w:t>
      </w:r>
      <w:r w:rsidRPr="00E132E7">
        <w:rPr>
          <w:rFonts w:ascii="Times New Roman" w:hAnsi="Times New Roman" w:cs="Times New Roman"/>
          <w:sz w:val="24"/>
          <w:szCs w:val="24"/>
        </w:rPr>
        <w:t xml:space="preserve"> </w:t>
      </w:r>
      <w:r w:rsidR="009C6B5E">
        <w:rPr>
          <w:rFonts w:ascii="Times New Roman" w:hAnsi="Times New Roman" w:cs="Times New Roman"/>
          <w:sz w:val="24"/>
          <w:szCs w:val="24"/>
        </w:rPr>
        <w:t>feeling</w:t>
      </w:r>
      <w:r w:rsidRPr="00E132E7">
        <w:rPr>
          <w:rFonts w:ascii="Times New Roman" w:hAnsi="Times New Roman" w:cs="Times New Roman"/>
          <w:sz w:val="24"/>
          <w:szCs w:val="24"/>
        </w:rPr>
        <w:t xml:space="preserve"> physically </w:t>
      </w:r>
      <w:r w:rsidR="009C6B5E" w:rsidRPr="00E132E7">
        <w:rPr>
          <w:rFonts w:ascii="Times New Roman" w:hAnsi="Times New Roman" w:cs="Times New Roman"/>
          <w:sz w:val="24"/>
          <w:szCs w:val="24"/>
        </w:rPr>
        <w:t>exhausted</w:t>
      </w:r>
      <w:r w:rsidR="009C6B5E">
        <w:rPr>
          <w:rFonts w:ascii="Times New Roman" w:hAnsi="Times New Roman" w:cs="Times New Roman"/>
          <w:sz w:val="24"/>
          <w:szCs w:val="24"/>
        </w:rPr>
        <w:t xml:space="preserve"> (</w:t>
      </w:r>
      <w:r w:rsidR="009C6B5E" w:rsidRPr="009C6B5E">
        <w:rPr>
          <w:rFonts w:ascii="Times New Roman" w:hAnsi="Times New Roman" w:cs="Times New Roman"/>
          <w:sz w:val="24"/>
          <w:szCs w:val="24"/>
        </w:rPr>
        <w:t>reduced accomplishment</w:t>
      </w:r>
      <w:r w:rsidR="009C6B5E">
        <w:rPr>
          <w:rFonts w:ascii="Times New Roman" w:hAnsi="Times New Roman" w:cs="Times New Roman"/>
          <w:sz w:val="24"/>
          <w:szCs w:val="24"/>
        </w:rPr>
        <w:t>)</w:t>
      </w:r>
      <w:r w:rsidRPr="00E132E7">
        <w:rPr>
          <w:rFonts w:ascii="Times New Roman" w:hAnsi="Times New Roman" w:cs="Times New Roman"/>
          <w:sz w:val="24"/>
          <w:szCs w:val="24"/>
        </w:rPr>
        <w:t xml:space="preserve">. Results from the current study correspond well with previous research of burnout during the beginning career in various sectors (Beltman, </w:t>
      </w:r>
      <w:r w:rsidRPr="00E132E7">
        <w:rPr>
          <w:rFonts w:ascii="Times New Roman" w:hAnsi="Times New Roman" w:cs="Times New Roman"/>
          <w:sz w:val="24"/>
          <w:szCs w:val="24"/>
        </w:rPr>
        <w:lastRenderedPageBreak/>
        <w:t xml:space="preserve">Mansfield, &amp; Price, 2011; Cranley, Cunningham, &amp; Panda, 2016; Dicke et al., 2014; Dunford, Shipp, Boss, Angermeier, </w:t>
      </w:r>
      <w:r w:rsidR="00215C4B">
        <w:rPr>
          <w:rFonts w:ascii="Times New Roman" w:hAnsi="Times New Roman" w:cs="Times New Roman"/>
          <w:sz w:val="24"/>
          <w:szCs w:val="24"/>
        </w:rPr>
        <w:t xml:space="preserve">&amp; </w:t>
      </w:r>
      <w:r w:rsidRPr="00E132E7">
        <w:rPr>
          <w:rFonts w:ascii="Times New Roman" w:hAnsi="Times New Roman" w:cs="Times New Roman"/>
          <w:sz w:val="24"/>
          <w:szCs w:val="24"/>
        </w:rPr>
        <w:t xml:space="preserve">Boss, 2012; Dyrbye et al., 2014; Ferguson-Patrick, 2010; Kelly &amp; Northrop, 2015; Schaefer, Long, &amp; Clandinin, 2012).  </w:t>
      </w:r>
    </w:p>
    <w:p w14:paraId="6870F9BF" w14:textId="660CB271" w:rsidR="008564C3" w:rsidRPr="00F627AC" w:rsidRDefault="008564C3" w:rsidP="00D73B9B">
      <w:pPr>
        <w:spacing w:after="0" w:line="480" w:lineRule="auto"/>
        <w:outlineLvl w:val="2"/>
        <w:rPr>
          <w:rFonts w:ascii="Times New Roman" w:hAnsi="Times New Roman" w:cs="Times New Roman"/>
          <w:sz w:val="24"/>
          <w:szCs w:val="24"/>
        </w:rPr>
      </w:pPr>
      <w:r w:rsidRPr="00E132E7">
        <w:rPr>
          <w:rFonts w:ascii="Times New Roman" w:hAnsi="Times New Roman" w:cs="Times New Roman"/>
          <w:sz w:val="24"/>
          <w:szCs w:val="24"/>
        </w:rPr>
        <w:tab/>
        <w:t>From the MANOVA results, statistically significant associations were identified between years of experience and academics’ work engagement and resilience level</w:t>
      </w:r>
      <w:r w:rsidR="00215C4B">
        <w:rPr>
          <w:rFonts w:ascii="Times New Roman" w:hAnsi="Times New Roman" w:cs="Times New Roman"/>
          <w:sz w:val="24"/>
          <w:szCs w:val="24"/>
        </w:rPr>
        <w:t>s</w:t>
      </w:r>
      <w:r w:rsidRPr="00E132E7">
        <w:rPr>
          <w:rFonts w:ascii="Times New Roman" w:hAnsi="Times New Roman" w:cs="Times New Roman"/>
          <w:sz w:val="24"/>
          <w:szCs w:val="24"/>
        </w:rPr>
        <w:t xml:space="preserve">, </w:t>
      </w:r>
      <w:r w:rsidR="002F4445">
        <w:rPr>
          <w:rFonts w:ascii="Times New Roman" w:hAnsi="Times New Roman" w:cs="Times New Roman"/>
          <w:sz w:val="24"/>
          <w:szCs w:val="24"/>
        </w:rPr>
        <w:t xml:space="preserve"> </w:t>
      </w:r>
      <w:r w:rsidR="00C53CE6">
        <w:rPr>
          <w:rFonts w:ascii="Times New Roman" w:hAnsi="Times New Roman" w:cs="Times New Roman"/>
          <w:sz w:val="24"/>
          <w:szCs w:val="24"/>
        </w:rPr>
        <w:t>indicating</w:t>
      </w:r>
      <w:r w:rsidR="002F4445">
        <w:rPr>
          <w:rFonts w:ascii="Times New Roman" w:hAnsi="Times New Roman" w:cs="Times New Roman"/>
          <w:sz w:val="24"/>
          <w:szCs w:val="24"/>
        </w:rPr>
        <w:t xml:space="preserve"> </w:t>
      </w:r>
      <w:r w:rsidR="00337CD4">
        <w:rPr>
          <w:rFonts w:ascii="Times New Roman" w:hAnsi="Times New Roman" w:cs="Times New Roman"/>
          <w:sz w:val="24"/>
          <w:szCs w:val="24"/>
        </w:rPr>
        <w:t>that</w:t>
      </w:r>
      <w:r w:rsidRPr="00E132E7">
        <w:rPr>
          <w:rFonts w:ascii="Times New Roman" w:hAnsi="Times New Roman" w:cs="Times New Roman"/>
          <w:sz w:val="24"/>
          <w:szCs w:val="24"/>
        </w:rPr>
        <w:t xml:space="preserve"> academics with more years of experience </w:t>
      </w:r>
      <w:r w:rsidR="00C53CE6" w:rsidRPr="00E132E7">
        <w:rPr>
          <w:rFonts w:ascii="Times New Roman" w:hAnsi="Times New Roman" w:cs="Times New Roman"/>
          <w:sz w:val="24"/>
          <w:szCs w:val="24"/>
        </w:rPr>
        <w:t>exhibiting</w:t>
      </w:r>
      <w:r w:rsidRPr="00E132E7">
        <w:rPr>
          <w:rFonts w:ascii="Times New Roman" w:hAnsi="Times New Roman" w:cs="Times New Roman"/>
          <w:sz w:val="24"/>
          <w:szCs w:val="24"/>
        </w:rPr>
        <w:t xml:space="preserve"> higher degrees of work engagement and higher resiliency. From a life span </w:t>
      </w:r>
      <w:r w:rsidR="00E74AA4" w:rsidRPr="00E132E7">
        <w:rPr>
          <w:rFonts w:ascii="Times New Roman" w:hAnsi="Times New Roman" w:cs="Times New Roman"/>
          <w:sz w:val="24"/>
          <w:szCs w:val="24"/>
        </w:rPr>
        <w:t>viewpoint</w:t>
      </w:r>
      <w:r w:rsidRPr="00E132E7">
        <w:rPr>
          <w:rFonts w:ascii="Times New Roman" w:hAnsi="Times New Roman" w:cs="Times New Roman"/>
          <w:sz w:val="24"/>
          <w:szCs w:val="24"/>
        </w:rPr>
        <w:t xml:space="preserve">, this could be </w:t>
      </w:r>
      <w:r w:rsidR="00E74AA4" w:rsidRPr="00E132E7">
        <w:rPr>
          <w:rFonts w:ascii="Times New Roman" w:hAnsi="Times New Roman" w:cs="Times New Roman"/>
          <w:sz w:val="24"/>
          <w:szCs w:val="24"/>
        </w:rPr>
        <w:t>owing to</w:t>
      </w:r>
      <w:r w:rsidRPr="00E132E7">
        <w:rPr>
          <w:rFonts w:ascii="Times New Roman" w:hAnsi="Times New Roman" w:cs="Times New Roman"/>
          <w:sz w:val="24"/>
          <w:szCs w:val="24"/>
        </w:rPr>
        <w:t xml:space="preserve"> the fact that academics in this group are nearing retirement, hence, </w:t>
      </w:r>
      <w:r w:rsidR="00215C4B">
        <w:rPr>
          <w:rFonts w:ascii="Times New Roman" w:hAnsi="Times New Roman" w:cs="Times New Roman"/>
          <w:sz w:val="24"/>
          <w:szCs w:val="24"/>
        </w:rPr>
        <w:t xml:space="preserve">they do not </w:t>
      </w:r>
      <w:r w:rsidRPr="00E132E7">
        <w:rPr>
          <w:rFonts w:ascii="Times New Roman" w:hAnsi="Times New Roman" w:cs="Times New Roman"/>
          <w:sz w:val="24"/>
          <w:szCs w:val="24"/>
        </w:rPr>
        <w:t xml:space="preserve">need </w:t>
      </w:r>
      <w:r w:rsidR="00215C4B">
        <w:rPr>
          <w:rFonts w:ascii="Times New Roman" w:hAnsi="Times New Roman" w:cs="Times New Roman"/>
          <w:sz w:val="24"/>
          <w:szCs w:val="24"/>
        </w:rPr>
        <w:t>to</w:t>
      </w:r>
      <w:r w:rsidR="00215C4B" w:rsidRPr="00E132E7">
        <w:rPr>
          <w:rFonts w:ascii="Times New Roman" w:hAnsi="Times New Roman" w:cs="Times New Roman"/>
          <w:sz w:val="24"/>
          <w:szCs w:val="24"/>
        </w:rPr>
        <w:t xml:space="preserve"> </w:t>
      </w:r>
      <w:r w:rsidRPr="00E132E7">
        <w:rPr>
          <w:rFonts w:ascii="Times New Roman" w:hAnsi="Times New Roman" w:cs="Times New Roman"/>
          <w:sz w:val="24"/>
          <w:szCs w:val="24"/>
        </w:rPr>
        <w:t>prove themselves any longer, are more comfortable with their position, lack work stress</w:t>
      </w:r>
      <w:r w:rsidR="00215C4B">
        <w:rPr>
          <w:rFonts w:ascii="Times New Roman" w:hAnsi="Times New Roman" w:cs="Times New Roman"/>
          <w:sz w:val="24"/>
          <w:szCs w:val="24"/>
        </w:rPr>
        <w:t>,</w:t>
      </w:r>
      <w:r w:rsidRPr="00E132E7">
        <w:rPr>
          <w:rFonts w:ascii="Times New Roman" w:hAnsi="Times New Roman" w:cs="Times New Roman"/>
          <w:sz w:val="24"/>
          <w:szCs w:val="24"/>
        </w:rPr>
        <w:t xml:space="preserve"> and have adjusted </w:t>
      </w:r>
      <w:r w:rsidR="00215C4B" w:rsidRPr="00E132E7">
        <w:rPr>
          <w:rFonts w:ascii="Times New Roman" w:hAnsi="Times New Roman" w:cs="Times New Roman"/>
          <w:sz w:val="24"/>
          <w:szCs w:val="24"/>
        </w:rPr>
        <w:t xml:space="preserve">far better </w:t>
      </w:r>
      <w:r w:rsidRPr="00E132E7">
        <w:rPr>
          <w:rFonts w:ascii="Times New Roman" w:hAnsi="Times New Roman" w:cs="Times New Roman"/>
          <w:sz w:val="24"/>
          <w:szCs w:val="24"/>
        </w:rPr>
        <w:t xml:space="preserve">to the difficult </w:t>
      </w:r>
      <w:r w:rsidR="00215C4B">
        <w:rPr>
          <w:rFonts w:ascii="Times New Roman" w:hAnsi="Times New Roman" w:cs="Times New Roman"/>
          <w:sz w:val="24"/>
          <w:szCs w:val="24"/>
        </w:rPr>
        <w:t xml:space="preserve">academic </w:t>
      </w:r>
      <w:r w:rsidRPr="00E132E7">
        <w:rPr>
          <w:rFonts w:ascii="Times New Roman" w:hAnsi="Times New Roman" w:cs="Times New Roman"/>
          <w:sz w:val="24"/>
          <w:szCs w:val="24"/>
        </w:rPr>
        <w:t xml:space="preserve">environment. Other research has found that adults </w:t>
      </w:r>
      <w:r w:rsidR="00304A25">
        <w:rPr>
          <w:rFonts w:ascii="Times New Roman" w:hAnsi="Times New Roman" w:cs="Times New Roman"/>
          <w:sz w:val="24"/>
          <w:szCs w:val="24"/>
        </w:rPr>
        <w:t xml:space="preserve">more senior in age </w:t>
      </w:r>
      <w:r w:rsidR="00145CBC">
        <w:rPr>
          <w:rFonts w:ascii="Times New Roman" w:hAnsi="Times New Roman" w:cs="Times New Roman"/>
          <w:sz w:val="24"/>
          <w:szCs w:val="24"/>
        </w:rPr>
        <w:t>were</w:t>
      </w:r>
      <w:r w:rsidRPr="00E132E7">
        <w:rPr>
          <w:rFonts w:ascii="Times New Roman" w:hAnsi="Times New Roman" w:cs="Times New Roman"/>
          <w:sz w:val="24"/>
          <w:szCs w:val="24"/>
        </w:rPr>
        <w:t xml:space="preserve"> more </w:t>
      </w:r>
      <w:r w:rsidR="00E74AA4">
        <w:rPr>
          <w:rFonts w:ascii="Times New Roman" w:hAnsi="Times New Roman" w:cs="Times New Roman"/>
          <w:sz w:val="24"/>
          <w:szCs w:val="24"/>
        </w:rPr>
        <w:t>adaptable</w:t>
      </w:r>
      <w:r w:rsidR="00E74AA4" w:rsidRPr="00E132E7" w:rsidDel="00E74AA4">
        <w:rPr>
          <w:rFonts w:ascii="Times New Roman" w:hAnsi="Times New Roman" w:cs="Times New Roman"/>
          <w:sz w:val="24"/>
          <w:szCs w:val="24"/>
        </w:rPr>
        <w:t xml:space="preserve"> </w:t>
      </w:r>
      <w:r w:rsidRPr="00E132E7">
        <w:rPr>
          <w:rFonts w:ascii="Times New Roman" w:hAnsi="Times New Roman" w:cs="Times New Roman"/>
          <w:sz w:val="24"/>
          <w:szCs w:val="24"/>
        </w:rPr>
        <w:t>in adjusting their coping response</w:t>
      </w:r>
      <w:r w:rsidR="00215C4B">
        <w:rPr>
          <w:rFonts w:ascii="Times New Roman" w:hAnsi="Times New Roman" w:cs="Times New Roman"/>
          <w:sz w:val="24"/>
          <w:szCs w:val="24"/>
        </w:rPr>
        <w:t>s</w:t>
      </w:r>
      <w:r w:rsidRPr="00E132E7">
        <w:rPr>
          <w:rFonts w:ascii="Times New Roman" w:hAnsi="Times New Roman" w:cs="Times New Roman"/>
          <w:sz w:val="24"/>
          <w:szCs w:val="24"/>
        </w:rPr>
        <w:t xml:space="preserve"> and resilience </w:t>
      </w:r>
      <w:r w:rsidR="00145CBC">
        <w:rPr>
          <w:rFonts w:ascii="Times New Roman" w:hAnsi="Times New Roman" w:cs="Times New Roman"/>
          <w:sz w:val="24"/>
          <w:szCs w:val="24"/>
        </w:rPr>
        <w:t>with the surrounding</w:t>
      </w:r>
      <w:r w:rsidRPr="00E132E7">
        <w:rPr>
          <w:rFonts w:ascii="Times New Roman" w:hAnsi="Times New Roman" w:cs="Times New Roman"/>
          <w:sz w:val="24"/>
          <w:szCs w:val="24"/>
        </w:rPr>
        <w:t xml:space="preserve"> situation (i.e. controllability) than their </w:t>
      </w:r>
      <w:r w:rsidR="00E74AA4">
        <w:rPr>
          <w:rFonts w:ascii="Times New Roman" w:hAnsi="Times New Roman" w:cs="Times New Roman"/>
          <w:sz w:val="24"/>
          <w:szCs w:val="24"/>
        </w:rPr>
        <w:t>junior</w:t>
      </w:r>
      <w:r w:rsidR="00E74AA4" w:rsidRPr="00E132E7">
        <w:rPr>
          <w:rFonts w:ascii="Times New Roman" w:hAnsi="Times New Roman" w:cs="Times New Roman"/>
          <w:sz w:val="24"/>
          <w:szCs w:val="24"/>
        </w:rPr>
        <w:t xml:space="preserve"> </w:t>
      </w:r>
      <w:r w:rsidR="00215C4B">
        <w:rPr>
          <w:rFonts w:ascii="Times New Roman" w:hAnsi="Times New Roman" w:cs="Times New Roman"/>
          <w:sz w:val="24"/>
          <w:szCs w:val="24"/>
        </w:rPr>
        <w:t>colleagues</w:t>
      </w:r>
      <w:r w:rsidR="00215C4B"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(Aldwin, 1991). Supporting findings of Brandtstadter and Renner (1990), </w:t>
      </w:r>
      <w:r w:rsidRPr="004A2114">
        <w:rPr>
          <w:rFonts w:ascii="Times New Roman" w:hAnsi="Times New Roman" w:cs="Times New Roman"/>
          <w:sz w:val="24"/>
          <w:szCs w:val="24"/>
        </w:rPr>
        <w:t xml:space="preserve">older individuals tend to reveal a coping style that was accommodative in the face of hardship or failure in contrast to </w:t>
      </w:r>
      <w:r w:rsidR="00F76748" w:rsidRPr="004A2114">
        <w:rPr>
          <w:rFonts w:ascii="Times New Roman" w:hAnsi="Times New Roman" w:cs="Times New Roman"/>
          <w:sz w:val="24"/>
          <w:szCs w:val="24"/>
        </w:rPr>
        <w:t xml:space="preserve">their </w:t>
      </w:r>
      <w:r w:rsidRPr="004A2114">
        <w:rPr>
          <w:rFonts w:ascii="Times New Roman" w:hAnsi="Times New Roman" w:cs="Times New Roman"/>
          <w:sz w:val="24"/>
          <w:szCs w:val="24"/>
        </w:rPr>
        <w:t>young</w:t>
      </w:r>
      <w:r w:rsidR="00F76748" w:rsidRPr="004A2114">
        <w:rPr>
          <w:rFonts w:ascii="Times New Roman" w:hAnsi="Times New Roman" w:cs="Times New Roman"/>
          <w:sz w:val="24"/>
          <w:szCs w:val="24"/>
        </w:rPr>
        <w:t xml:space="preserve"> </w:t>
      </w:r>
      <w:r w:rsidR="00304A25" w:rsidRPr="004A2114">
        <w:rPr>
          <w:rFonts w:ascii="Times New Roman" w:hAnsi="Times New Roman" w:cs="Times New Roman"/>
          <w:sz w:val="24"/>
          <w:szCs w:val="24"/>
        </w:rPr>
        <w:t>equals</w:t>
      </w:r>
      <w:r w:rsidRPr="004A2114">
        <w:rPr>
          <w:rFonts w:ascii="Times New Roman" w:hAnsi="Times New Roman" w:cs="Times New Roman"/>
          <w:sz w:val="24"/>
          <w:szCs w:val="24"/>
        </w:rPr>
        <w:t xml:space="preserve">, in that </w:t>
      </w:r>
      <w:r w:rsidR="00304A25" w:rsidRPr="00E67A51">
        <w:rPr>
          <w:rFonts w:ascii="Times New Roman" w:hAnsi="Times New Roman" w:cs="Times New Roman"/>
          <w:sz w:val="24"/>
          <w:szCs w:val="24"/>
        </w:rPr>
        <w:t xml:space="preserve">older individuals </w:t>
      </w:r>
      <w:r w:rsidRPr="00142245">
        <w:rPr>
          <w:rFonts w:ascii="Times New Roman" w:hAnsi="Times New Roman" w:cs="Times New Roman"/>
          <w:sz w:val="24"/>
          <w:szCs w:val="24"/>
        </w:rPr>
        <w:t xml:space="preserve">were seen to be </w:t>
      </w:r>
      <w:r w:rsidRPr="00F627AC">
        <w:rPr>
          <w:rFonts w:ascii="Times New Roman" w:hAnsi="Times New Roman" w:cs="Times New Roman"/>
          <w:sz w:val="24"/>
          <w:szCs w:val="24"/>
        </w:rPr>
        <w:t xml:space="preserve">more flexible and better at adapting to changed situations than young adults. </w:t>
      </w:r>
    </w:p>
    <w:p w14:paraId="512A1497" w14:textId="0A70C701" w:rsidR="008564C3" w:rsidRPr="00E132E7" w:rsidRDefault="008564C3" w:rsidP="00D73B9B">
      <w:pPr>
        <w:spacing w:after="0" w:line="480" w:lineRule="auto"/>
        <w:rPr>
          <w:rFonts w:ascii="Times New Roman" w:hAnsi="Times New Roman" w:cs="Times New Roman"/>
          <w:sz w:val="24"/>
          <w:szCs w:val="24"/>
        </w:rPr>
      </w:pPr>
      <w:r w:rsidRPr="00F055DA">
        <w:rPr>
          <w:rFonts w:ascii="Times New Roman" w:hAnsi="Times New Roman" w:cs="Times New Roman"/>
          <w:sz w:val="24"/>
          <w:szCs w:val="24"/>
        </w:rPr>
        <w:tab/>
        <w:t>Nevertheless, caution ought to also be taken with these findings</w:t>
      </w:r>
      <w:r w:rsidR="00215C4B" w:rsidRPr="00D12D36">
        <w:rPr>
          <w:rFonts w:ascii="Times New Roman" w:hAnsi="Times New Roman" w:cs="Times New Roman"/>
          <w:sz w:val="24"/>
          <w:szCs w:val="24"/>
        </w:rPr>
        <w:t>,</w:t>
      </w:r>
      <w:r w:rsidRPr="006B1D00">
        <w:rPr>
          <w:rFonts w:ascii="Times New Roman" w:hAnsi="Times New Roman" w:cs="Times New Roman"/>
          <w:sz w:val="24"/>
          <w:szCs w:val="24"/>
        </w:rPr>
        <w:t xml:space="preserve"> due to the fact that this current sample could possibly be from </w:t>
      </w:r>
      <w:r w:rsidR="00215C4B" w:rsidRPr="007D5D88">
        <w:rPr>
          <w:rFonts w:ascii="Times New Roman" w:hAnsi="Times New Roman" w:cs="Times New Roman"/>
          <w:sz w:val="24"/>
          <w:szCs w:val="24"/>
        </w:rPr>
        <w:t xml:space="preserve">the </w:t>
      </w:r>
      <w:r w:rsidRPr="00D37A36">
        <w:rPr>
          <w:rFonts w:ascii="Times New Roman" w:hAnsi="Times New Roman" w:cs="Times New Roman"/>
          <w:sz w:val="24"/>
          <w:szCs w:val="24"/>
        </w:rPr>
        <w:t>group of academics who have higher level</w:t>
      </w:r>
      <w:r w:rsidR="00215C4B" w:rsidRPr="00C4518E">
        <w:rPr>
          <w:rFonts w:ascii="Times New Roman" w:hAnsi="Times New Roman" w:cs="Times New Roman"/>
          <w:sz w:val="24"/>
          <w:szCs w:val="24"/>
        </w:rPr>
        <w:t>s</w:t>
      </w:r>
      <w:r w:rsidRPr="007F6E52">
        <w:rPr>
          <w:rFonts w:ascii="Times New Roman" w:hAnsi="Times New Roman" w:cs="Times New Roman"/>
          <w:sz w:val="24"/>
          <w:szCs w:val="24"/>
        </w:rPr>
        <w:t xml:space="preserve"> </w:t>
      </w:r>
      <w:r w:rsidRPr="005639A1">
        <w:rPr>
          <w:rFonts w:ascii="Times New Roman" w:hAnsi="Times New Roman" w:cs="Times New Roman"/>
          <w:sz w:val="24"/>
          <w:szCs w:val="24"/>
        </w:rPr>
        <w:t>of resistance</w:t>
      </w:r>
      <w:r w:rsidR="00215C4B" w:rsidRPr="00B872E0">
        <w:rPr>
          <w:rFonts w:ascii="Times New Roman" w:hAnsi="Times New Roman" w:cs="Times New Roman"/>
          <w:sz w:val="24"/>
          <w:szCs w:val="24"/>
        </w:rPr>
        <w:t xml:space="preserve"> and</w:t>
      </w:r>
      <w:r w:rsidRPr="001A699F">
        <w:rPr>
          <w:rFonts w:ascii="Times New Roman" w:hAnsi="Times New Roman" w:cs="Times New Roman"/>
          <w:sz w:val="24"/>
          <w:szCs w:val="24"/>
        </w:rPr>
        <w:t xml:space="preserve"> resilience, the </w:t>
      </w:r>
      <w:r w:rsidR="00215C4B" w:rsidRPr="00722B59">
        <w:rPr>
          <w:rFonts w:ascii="Times New Roman" w:hAnsi="Times New Roman" w:cs="Times New Roman"/>
          <w:sz w:val="24"/>
          <w:szCs w:val="24"/>
        </w:rPr>
        <w:t>manner through which they</w:t>
      </w:r>
      <w:r w:rsidRPr="00117DD7">
        <w:rPr>
          <w:rFonts w:ascii="Times New Roman" w:hAnsi="Times New Roman" w:cs="Times New Roman"/>
          <w:sz w:val="24"/>
          <w:szCs w:val="24"/>
        </w:rPr>
        <w:t xml:space="preserve"> </w:t>
      </w:r>
      <w:r w:rsidR="00215C4B" w:rsidRPr="00C92DC6">
        <w:rPr>
          <w:rFonts w:ascii="Times New Roman" w:hAnsi="Times New Roman" w:cs="Times New Roman"/>
          <w:sz w:val="24"/>
          <w:szCs w:val="24"/>
        </w:rPr>
        <w:t xml:space="preserve">had </w:t>
      </w:r>
      <w:r w:rsidRPr="00DA0FF9">
        <w:rPr>
          <w:rFonts w:ascii="Times New Roman" w:hAnsi="Times New Roman" w:cs="Times New Roman"/>
          <w:sz w:val="24"/>
          <w:szCs w:val="24"/>
        </w:rPr>
        <w:t xml:space="preserve">tolerated and survived the profession. Another view worthy to be pointed out is </w:t>
      </w:r>
      <w:r w:rsidR="00215C4B" w:rsidRPr="00BA19E1">
        <w:rPr>
          <w:rFonts w:ascii="Times New Roman" w:hAnsi="Times New Roman" w:cs="Times New Roman"/>
          <w:sz w:val="24"/>
          <w:szCs w:val="24"/>
        </w:rPr>
        <w:t>from</w:t>
      </w:r>
      <w:r w:rsidR="00215C4B"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Kwiek (2017), </w:t>
      </w:r>
      <w:r w:rsidR="00215C4B">
        <w:rPr>
          <w:rFonts w:ascii="Times New Roman" w:hAnsi="Times New Roman" w:cs="Times New Roman"/>
          <w:sz w:val="24"/>
          <w:szCs w:val="24"/>
        </w:rPr>
        <w:t>who</w:t>
      </w:r>
      <w:r w:rsidR="00215C4B" w:rsidRPr="00E132E7">
        <w:rPr>
          <w:rFonts w:ascii="Times New Roman" w:hAnsi="Times New Roman" w:cs="Times New Roman"/>
          <w:sz w:val="24"/>
          <w:szCs w:val="24"/>
        </w:rPr>
        <w:t xml:space="preserve"> </w:t>
      </w:r>
      <w:r w:rsidRPr="00E132E7">
        <w:rPr>
          <w:rFonts w:ascii="Times New Roman" w:hAnsi="Times New Roman" w:cs="Times New Roman"/>
          <w:sz w:val="24"/>
          <w:szCs w:val="24"/>
        </w:rPr>
        <w:t>he claims that the young and old academics born in different academic periods, having to work with different career scenes and following dissimilar academic norms</w:t>
      </w:r>
      <w:r w:rsidR="00215C4B">
        <w:rPr>
          <w:rFonts w:ascii="Times New Roman" w:hAnsi="Times New Roman" w:cs="Times New Roman"/>
          <w:sz w:val="24"/>
          <w:szCs w:val="24"/>
        </w:rPr>
        <w:t>,</w:t>
      </w:r>
      <w:r w:rsidRPr="00E132E7">
        <w:rPr>
          <w:rFonts w:ascii="Times New Roman" w:hAnsi="Times New Roman" w:cs="Times New Roman"/>
          <w:sz w:val="24"/>
          <w:szCs w:val="24"/>
        </w:rPr>
        <w:t xml:space="preserve"> would without doubt develop different styles of coping when dealing with pressures and demands</w:t>
      </w:r>
      <w:r w:rsidR="00215C4B">
        <w:rPr>
          <w:rFonts w:ascii="Times New Roman" w:hAnsi="Times New Roman" w:cs="Times New Roman"/>
          <w:sz w:val="24"/>
          <w:szCs w:val="24"/>
        </w:rPr>
        <w:t>,</w:t>
      </w:r>
      <w:r w:rsidRPr="00E132E7">
        <w:rPr>
          <w:rFonts w:ascii="Times New Roman" w:hAnsi="Times New Roman" w:cs="Times New Roman"/>
          <w:sz w:val="24"/>
          <w:szCs w:val="24"/>
        </w:rPr>
        <w:t xml:space="preserve"> despite sharing similar experiences that characteri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 their working life (e.g. burnout, publication pressure, </w:t>
      </w:r>
      <w:r w:rsidRPr="00E132E7">
        <w:rPr>
          <w:rFonts w:ascii="Times New Roman" w:hAnsi="Times New Roman" w:cs="Times New Roman"/>
          <w:sz w:val="24"/>
          <w:szCs w:val="24"/>
        </w:rPr>
        <w:lastRenderedPageBreak/>
        <w:t>work demands). With the current Malaysian sample, such shared experiences may mark each one of the Malaysia academics quite uniquely and</w:t>
      </w:r>
      <w:r w:rsidR="00215C4B">
        <w:rPr>
          <w:rFonts w:ascii="Times New Roman" w:hAnsi="Times New Roman" w:cs="Times New Roman"/>
          <w:sz w:val="24"/>
          <w:szCs w:val="24"/>
        </w:rPr>
        <w:t>,</w:t>
      </w:r>
      <w:r w:rsidRPr="00E132E7">
        <w:rPr>
          <w:rFonts w:ascii="Times New Roman" w:hAnsi="Times New Roman" w:cs="Times New Roman"/>
          <w:sz w:val="24"/>
          <w:szCs w:val="24"/>
        </w:rPr>
        <w:t xml:space="preserve"> as a result</w:t>
      </w:r>
      <w:r w:rsidR="00215C4B">
        <w:rPr>
          <w:rFonts w:ascii="Times New Roman" w:hAnsi="Times New Roman" w:cs="Times New Roman"/>
          <w:sz w:val="24"/>
          <w:szCs w:val="24"/>
        </w:rPr>
        <w:t>,</w:t>
      </w:r>
      <w:r w:rsidRPr="00E132E7">
        <w:rPr>
          <w:rFonts w:ascii="Times New Roman" w:hAnsi="Times New Roman" w:cs="Times New Roman"/>
          <w:sz w:val="24"/>
          <w:szCs w:val="24"/>
        </w:rPr>
        <w:t xml:space="preserve"> most of them would perhaps display variants in their conduct and intellectual abilities upon reacting to certain stressors or challenging situations (Schuster &amp; Finkelstein, 2006).</w:t>
      </w:r>
    </w:p>
    <w:p w14:paraId="5664B687" w14:textId="77777777"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r>
    </w:p>
    <w:p w14:paraId="70BB326E" w14:textId="3FB23022" w:rsidR="008564C3" w:rsidRPr="00631C64" w:rsidRDefault="00F92058" w:rsidP="00D73B9B">
      <w:pPr>
        <w:spacing w:after="0" w:line="480" w:lineRule="auto"/>
        <w:ind w:left="360" w:hanging="3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7</w:t>
      </w:r>
      <w:r w:rsidR="00DD7D96" w:rsidRPr="00631C64">
        <w:rPr>
          <w:rFonts w:ascii="Times New Roman" w:eastAsiaTheme="minorEastAsia" w:hAnsi="Times New Roman" w:cs="Times New Roman"/>
          <w:b/>
          <w:sz w:val="24"/>
          <w:szCs w:val="24"/>
        </w:rPr>
        <w:t>.4</w:t>
      </w:r>
      <w:r w:rsidR="008564C3" w:rsidRPr="00631C64">
        <w:rPr>
          <w:rFonts w:ascii="Times New Roman" w:eastAsiaTheme="minorEastAsia" w:hAnsi="Times New Roman" w:cs="Times New Roman"/>
          <w:b/>
          <w:sz w:val="24"/>
          <w:szCs w:val="24"/>
        </w:rPr>
        <w:t xml:space="preserve"> </w:t>
      </w:r>
      <w:r w:rsidR="00DD7D96" w:rsidRPr="00631C64">
        <w:rPr>
          <w:rFonts w:ascii="Times New Roman" w:eastAsiaTheme="minorEastAsia" w:hAnsi="Times New Roman" w:cs="Times New Roman"/>
          <w:b/>
          <w:sz w:val="24"/>
          <w:szCs w:val="24"/>
        </w:rPr>
        <w:t>Discussion of Research Question 3</w:t>
      </w:r>
    </w:p>
    <w:p w14:paraId="5857DEF9" w14:textId="238F2E6F" w:rsidR="008564C3" w:rsidRPr="00631C64" w:rsidRDefault="008564C3" w:rsidP="00D73B9B">
      <w:pPr>
        <w:spacing w:after="0" w:line="480" w:lineRule="auto"/>
        <w:rPr>
          <w:rFonts w:ascii="Times New Roman" w:eastAsiaTheme="minorEastAsia" w:hAnsi="Times New Roman" w:cs="Times New Roman"/>
          <w:i/>
          <w:sz w:val="24"/>
          <w:szCs w:val="24"/>
        </w:rPr>
      </w:pPr>
      <w:r w:rsidRPr="00631C64">
        <w:rPr>
          <w:rFonts w:ascii="Times New Roman" w:eastAsiaTheme="minorEastAsia" w:hAnsi="Times New Roman" w:cs="Times New Roman"/>
          <w:i/>
          <w:sz w:val="24"/>
          <w:szCs w:val="24"/>
        </w:rPr>
        <w:t>What are the identified changes of burnout, engagement</w:t>
      </w:r>
      <w:r w:rsidR="00215C4B">
        <w:rPr>
          <w:rFonts w:ascii="Times New Roman" w:eastAsiaTheme="minorEastAsia" w:hAnsi="Times New Roman" w:cs="Times New Roman"/>
          <w:i/>
          <w:sz w:val="24"/>
          <w:szCs w:val="24"/>
        </w:rPr>
        <w:t>,</w:t>
      </w:r>
      <w:r w:rsidRPr="00631C64">
        <w:rPr>
          <w:rFonts w:ascii="Times New Roman" w:eastAsiaTheme="minorEastAsia" w:hAnsi="Times New Roman" w:cs="Times New Roman"/>
          <w:i/>
          <w:sz w:val="24"/>
          <w:szCs w:val="24"/>
        </w:rPr>
        <w:t xml:space="preserve"> and resilience across one semester among </w:t>
      </w:r>
      <w:r w:rsidR="00DD7D96" w:rsidRPr="00631C64">
        <w:rPr>
          <w:rFonts w:ascii="Times New Roman" w:eastAsiaTheme="minorEastAsia" w:hAnsi="Times New Roman" w:cs="Times New Roman"/>
          <w:i/>
          <w:sz w:val="24"/>
          <w:szCs w:val="24"/>
        </w:rPr>
        <w:t>Malaysian university academics?</w:t>
      </w:r>
    </w:p>
    <w:p w14:paraId="3E11E8CC" w14:textId="40A51F7F" w:rsidR="008564C3" w:rsidRPr="00F33B66" w:rsidRDefault="008564C3" w:rsidP="00D73B9B">
      <w:pPr>
        <w:spacing w:after="0" w:line="480" w:lineRule="auto"/>
        <w:rPr>
          <w:rFonts w:ascii="Times New Roman" w:eastAsiaTheme="minorEastAsia" w:hAnsi="Times New Roman" w:cs="Times New Roman"/>
          <w:sz w:val="24"/>
          <w:szCs w:val="24"/>
        </w:rPr>
      </w:pPr>
      <w:r w:rsidRPr="00631C64">
        <w:rPr>
          <w:rFonts w:ascii="Times New Roman" w:eastAsiaTheme="minorEastAsia" w:hAnsi="Times New Roman" w:cs="Times New Roman"/>
          <w:sz w:val="24"/>
          <w:szCs w:val="24"/>
        </w:rPr>
        <w:tab/>
        <w:t xml:space="preserve">The </w:t>
      </w:r>
      <w:r w:rsidR="00304A25">
        <w:rPr>
          <w:rFonts w:ascii="Times New Roman" w:eastAsiaTheme="minorEastAsia" w:hAnsi="Times New Roman" w:cs="Times New Roman"/>
          <w:sz w:val="24"/>
          <w:szCs w:val="24"/>
        </w:rPr>
        <w:t>aim</w:t>
      </w:r>
      <w:r w:rsidR="00304A25" w:rsidRPr="00631C64">
        <w:rPr>
          <w:rFonts w:ascii="Times New Roman" w:eastAsiaTheme="minorEastAsia" w:hAnsi="Times New Roman" w:cs="Times New Roman"/>
          <w:sz w:val="24"/>
          <w:szCs w:val="24"/>
        </w:rPr>
        <w:t xml:space="preserve"> </w:t>
      </w:r>
      <w:r w:rsidRPr="00631C64">
        <w:rPr>
          <w:rFonts w:ascii="Times New Roman" w:eastAsiaTheme="minorEastAsia" w:hAnsi="Times New Roman" w:cs="Times New Roman"/>
          <w:sz w:val="24"/>
          <w:szCs w:val="24"/>
        </w:rPr>
        <w:t xml:space="preserve">of this study was to </w:t>
      </w:r>
      <w:r w:rsidR="00304A25">
        <w:rPr>
          <w:rFonts w:ascii="Times New Roman" w:eastAsiaTheme="minorEastAsia" w:hAnsi="Times New Roman" w:cs="Times New Roman"/>
          <w:sz w:val="24"/>
          <w:szCs w:val="24"/>
        </w:rPr>
        <w:t>examine the</w:t>
      </w:r>
      <w:r w:rsidR="00304A25" w:rsidRPr="00631C64">
        <w:rPr>
          <w:rFonts w:ascii="Times New Roman" w:eastAsiaTheme="minorEastAsia" w:hAnsi="Times New Roman" w:cs="Times New Roman"/>
          <w:sz w:val="24"/>
          <w:szCs w:val="24"/>
        </w:rPr>
        <w:t xml:space="preserve"> </w:t>
      </w:r>
      <w:r w:rsidRPr="00631C64">
        <w:rPr>
          <w:rFonts w:ascii="Times New Roman" w:eastAsiaTheme="minorEastAsia" w:hAnsi="Times New Roman" w:cs="Times New Roman"/>
          <w:sz w:val="24"/>
          <w:szCs w:val="24"/>
        </w:rPr>
        <w:t xml:space="preserve">changes in academics’ burnout </w:t>
      </w:r>
      <w:r w:rsidR="000804AF" w:rsidRPr="00631C64">
        <w:rPr>
          <w:rFonts w:ascii="Times New Roman" w:eastAsiaTheme="minorEastAsia" w:hAnsi="Times New Roman" w:cs="Times New Roman"/>
          <w:sz w:val="24"/>
          <w:szCs w:val="24"/>
        </w:rPr>
        <w:t>through</w:t>
      </w:r>
      <w:r w:rsidRPr="00631C64">
        <w:rPr>
          <w:rFonts w:ascii="Times New Roman" w:eastAsiaTheme="minorEastAsia" w:hAnsi="Times New Roman" w:cs="Times New Roman"/>
          <w:sz w:val="24"/>
          <w:szCs w:val="24"/>
        </w:rPr>
        <w:t xml:space="preserve"> a 14-week period</w:t>
      </w:r>
      <w:r w:rsidR="00CF3569">
        <w:rPr>
          <w:rFonts w:ascii="Times New Roman" w:eastAsiaTheme="minorEastAsia" w:hAnsi="Times New Roman" w:cs="Times New Roman"/>
          <w:sz w:val="24"/>
          <w:szCs w:val="24"/>
        </w:rPr>
        <w:t xml:space="preserve"> and in particular,</w:t>
      </w:r>
      <w:r w:rsidR="00215C4B">
        <w:rPr>
          <w:rFonts w:ascii="Times New Roman" w:eastAsiaTheme="minorEastAsia" w:hAnsi="Times New Roman" w:cs="Times New Roman"/>
          <w:sz w:val="24"/>
          <w:szCs w:val="24"/>
        </w:rPr>
        <w:t xml:space="preserve"> </w:t>
      </w:r>
      <w:r w:rsidRPr="00631C64">
        <w:rPr>
          <w:rFonts w:ascii="Times New Roman" w:eastAsiaTheme="minorEastAsia" w:hAnsi="Times New Roman" w:cs="Times New Roman"/>
          <w:sz w:val="24"/>
          <w:szCs w:val="24"/>
        </w:rPr>
        <w:t xml:space="preserve">to </w:t>
      </w:r>
      <w:r w:rsidR="00CF3569">
        <w:rPr>
          <w:rFonts w:ascii="Times New Roman" w:eastAsiaTheme="minorEastAsia" w:hAnsi="Times New Roman" w:cs="Times New Roman"/>
          <w:sz w:val="24"/>
          <w:szCs w:val="24"/>
        </w:rPr>
        <w:t>observe</w:t>
      </w:r>
      <w:r w:rsidR="00CF3569" w:rsidRPr="00631C64">
        <w:rPr>
          <w:rFonts w:ascii="Times New Roman" w:eastAsiaTheme="minorEastAsia" w:hAnsi="Times New Roman" w:cs="Times New Roman"/>
          <w:sz w:val="24"/>
          <w:szCs w:val="24"/>
        </w:rPr>
        <w:t xml:space="preserve"> </w:t>
      </w:r>
      <w:r w:rsidRPr="00631C64">
        <w:rPr>
          <w:rFonts w:ascii="Times New Roman" w:eastAsiaTheme="minorEastAsia" w:hAnsi="Times New Roman" w:cs="Times New Roman"/>
          <w:sz w:val="24"/>
          <w:szCs w:val="24"/>
        </w:rPr>
        <w:t xml:space="preserve">variations in </w:t>
      </w:r>
      <w:r w:rsidR="00CF3569">
        <w:rPr>
          <w:rFonts w:ascii="Times New Roman" w:eastAsiaTheme="minorEastAsia" w:hAnsi="Times New Roman" w:cs="Times New Roman"/>
          <w:sz w:val="24"/>
          <w:szCs w:val="24"/>
        </w:rPr>
        <w:t>their</w:t>
      </w:r>
      <w:r w:rsidR="00CF3569" w:rsidRPr="00631C64">
        <w:rPr>
          <w:rFonts w:ascii="Times New Roman" w:eastAsiaTheme="minorEastAsia" w:hAnsi="Times New Roman" w:cs="Times New Roman"/>
          <w:sz w:val="24"/>
          <w:szCs w:val="24"/>
        </w:rPr>
        <w:t xml:space="preserve"> accounts</w:t>
      </w:r>
      <w:r w:rsidRPr="00631C64">
        <w:rPr>
          <w:rFonts w:ascii="Times New Roman" w:eastAsiaTheme="minorEastAsia" w:hAnsi="Times New Roman" w:cs="Times New Roman"/>
          <w:sz w:val="24"/>
          <w:szCs w:val="24"/>
        </w:rPr>
        <w:t xml:space="preserve"> of burnout </w:t>
      </w:r>
      <w:r w:rsidR="00215C4B">
        <w:rPr>
          <w:rFonts w:ascii="Times New Roman" w:eastAsiaTheme="minorEastAsia" w:hAnsi="Times New Roman" w:cs="Times New Roman"/>
          <w:sz w:val="24"/>
          <w:szCs w:val="24"/>
        </w:rPr>
        <w:t>over</w:t>
      </w:r>
      <w:r w:rsidR="00215C4B" w:rsidRPr="00631C64">
        <w:rPr>
          <w:rFonts w:ascii="Times New Roman" w:eastAsiaTheme="minorEastAsia" w:hAnsi="Times New Roman" w:cs="Times New Roman"/>
          <w:sz w:val="24"/>
          <w:szCs w:val="24"/>
        </w:rPr>
        <w:t xml:space="preserve"> </w:t>
      </w:r>
      <w:r w:rsidR="00CF3569">
        <w:rPr>
          <w:rFonts w:ascii="Times New Roman" w:eastAsiaTheme="minorEastAsia" w:hAnsi="Times New Roman" w:cs="Times New Roman"/>
          <w:sz w:val="24"/>
          <w:szCs w:val="24"/>
        </w:rPr>
        <w:t xml:space="preserve">the </w:t>
      </w:r>
      <w:r w:rsidRPr="00631C64">
        <w:rPr>
          <w:rFonts w:ascii="Times New Roman" w:eastAsiaTheme="minorEastAsia" w:hAnsi="Times New Roman" w:cs="Times New Roman"/>
          <w:sz w:val="24"/>
          <w:szCs w:val="24"/>
        </w:rPr>
        <w:t xml:space="preserve">one semester. </w:t>
      </w:r>
      <w:r w:rsidRPr="00C653E6">
        <w:rPr>
          <w:rFonts w:ascii="Times New Roman" w:hAnsi="Times New Roman" w:cs="Times New Roman"/>
          <w:sz w:val="24"/>
          <w:szCs w:val="24"/>
        </w:rPr>
        <w:t>This research q</w:t>
      </w:r>
      <w:r w:rsidRPr="00106A49">
        <w:rPr>
          <w:rFonts w:ascii="Times New Roman" w:hAnsi="Times New Roman" w:cs="Times New Roman"/>
          <w:sz w:val="24"/>
          <w:szCs w:val="24"/>
        </w:rPr>
        <w:t xml:space="preserve">uestion expands </w:t>
      </w:r>
      <w:r w:rsidR="00215C4B">
        <w:rPr>
          <w:rFonts w:ascii="Times New Roman" w:hAnsi="Times New Roman" w:cs="Times New Roman"/>
          <w:sz w:val="24"/>
          <w:szCs w:val="24"/>
        </w:rPr>
        <w:t xml:space="preserve">the </w:t>
      </w:r>
      <w:r w:rsidRPr="00106A49">
        <w:rPr>
          <w:rFonts w:ascii="Times New Roman" w:hAnsi="Times New Roman" w:cs="Times New Roman"/>
          <w:sz w:val="24"/>
          <w:szCs w:val="24"/>
        </w:rPr>
        <w:t xml:space="preserve">knowledge on the burnout-work engagement </w:t>
      </w:r>
      <w:r w:rsidR="00CF3569" w:rsidRPr="00106A49">
        <w:rPr>
          <w:rFonts w:ascii="Times New Roman" w:hAnsi="Times New Roman" w:cs="Times New Roman"/>
          <w:sz w:val="24"/>
          <w:szCs w:val="24"/>
        </w:rPr>
        <w:t>association</w:t>
      </w:r>
      <w:r w:rsidRPr="00106A49">
        <w:rPr>
          <w:rFonts w:ascii="Times New Roman" w:hAnsi="Times New Roman" w:cs="Times New Roman"/>
          <w:sz w:val="24"/>
          <w:szCs w:val="24"/>
        </w:rPr>
        <w:t xml:space="preserve"> longitudinally in the within-person level context. As work engagement </w:t>
      </w:r>
      <w:r w:rsidR="00CF3569">
        <w:rPr>
          <w:rFonts w:ascii="Times New Roman" w:hAnsi="Times New Roman" w:cs="Times New Roman"/>
          <w:sz w:val="24"/>
          <w:szCs w:val="24"/>
        </w:rPr>
        <w:t xml:space="preserve">and </w:t>
      </w:r>
      <w:r w:rsidR="00CF3569" w:rsidRPr="00CF3569">
        <w:rPr>
          <w:rFonts w:ascii="Times New Roman" w:hAnsi="Times New Roman" w:cs="Times New Roman"/>
          <w:sz w:val="24"/>
          <w:szCs w:val="24"/>
        </w:rPr>
        <w:t xml:space="preserve">burnout </w:t>
      </w:r>
      <w:r w:rsidR="00CF3569">
        <w:rPr>
          <w:rFonts w:ascii="Times New Roman" w:hAnsi="Times New Roman" w:cs="Times New Roman"/>
          <w:sz w:val="24"/>
          <w:szCs w:val="24"/>
        </w:rPr>
        <w:t xml:space="preserve">both </w:t>
      </w:r>
      <w:r w:rsidRPr="00106A49">
        <w:rPr>
          <w:rFonts w:ascii="Times New Roman" w:hAnsi="Times New Roman" w:cs="Times New Roman"/>
          <w:sz w:val="24"/>
          <w:szCs w:val="24"/>
        </w:rPr>
        <w:t>display both dynamic and static qualities over varying time frames (see Makikangas, Kinnunen, Feldt, &amp; S</w:t>
      </w:r>
      <w:r w:rsidRPr="00E52D61">
        <w:rPr>
          <w:rFonts w:ascii="Times New Roman" w:hAnsi="Times New Roman" w:cs="Times New Roman"/>
          <w:sz w:val="24"/>
          <w:szCs w:val="24"/>
        </w:rPr>
        <w:t xml:space="preserve">chaufeli, 2016), the person-centred approach </w:t>
      </w:r>
      <w:r w:rsidR="00CF3569">
        <w:rPr>
          <w:rFonts w:ascii="Times New Roman" w:hAnsi="Times New Roman" w:cs="Times New Roman"/>
          <w:sz w:val="24"/>
          <w:szCs w:val="24"/>
        </w:rPr>
        <w:t>used</w:t>
      </w:r>
      <w:r w:rsidR="00CF3569" w:rsidRPr="00E52D61">
        <w:rPr>
          <w:rFonts w:ascii="Times New Roman" w:hAnsi="Times New Roman" w:cs="Times New Roman"/>
          <w:sz w:val="24"/>
          <w:szCs w:val="24"/>
        </w:rPr>
        <w:t xml:space="preserve"> </w:t>
      </w:r>
      <w:r w:rsidRPr="00E52D61">
        <w:rPr>
          <w:rFonts w:ascii="Times New Roman" w:hAnsi="Times New Roman" w:cs="Times New Roman"/>
          <w:sz w:val="24"/>
          <w:szCs w:val="24"/>
        </w:rPr>
        <w:t xml:space="preserve">here can </w:t>
      </w:r>
      <w:r w:rsidR="00CF3569">
        <w:rPr>
          <w:rFonts w:ascii="Times New Roman" w:hAnsi="Times New Roman" w:cs="Times New Roman"/>
          <w:sz w:val="24"/>
          <w:szCs w:val="24"/>
        </w:rPr>
        <w:t>produce</w:t>
      </w:r>
      <w:r w:rsidR="00CF3569" w:rsidRPr="00E52D61">
        <w:rPr>
          <w:rFonts w:ascii="Times New Roman" w:hAnsi="Times New Roman" w:cs="Times New Roman"/>
          <w:sz w:val="24"/>
          <w:szCs w:val="24"/>
        </w:rPr>
        <w:t xml:space="preserve"> </w:t>
      </w:r>
      <w:r w:rsidRPr="00E52D61">
        <w:rPr>
          <w:rFonts w:ascii="Times New Roman" w:hAnsi="Times New Roman" w:cs="Times New Roman"/>
          <w:sz w:val="24"/>
          <w:szCs w:val="24"/>
        </w:rPr>
        <w:t>unique insights. In general, the developmental burnout profiles for academics were divided into two types</w:t>
      </w:r>
      <w:r w:rsidR="00215C4B">
        <w:rPr>
          <w:rFonts w:ascii="Times New Roman" w:hAnsi="Times New Roman" w:cs="Times New Roman"/>
          <w:sz w:val="24"/>
          <w:szCs w:val="24"/>
        </w:rPr>
        <w:t>:</w:t>
      </w:r>
      <w:r w:rsidRPr="00E52D61">
        <w:rPr>
          <w:rFonts w:ascii="Times New Roman" w:hAnsi="Times New Roman" w:cs="Times New Roman"/>
          <w:sz w:val="24"/>
          <w:szCs w:val="24"/>
        </w:rPr>
        <w:t xml:space="preserve"> half of the sample displayed a constant and unchanging level of burnout throughout the one semester, whereas the other half exhibited fluctuat</w:t>
      </w:r>
      <w:r w:rsidR="00215C4B">
        <w:rPr>
          <w:rFonts w:ascii="Times New Roman" w:hAnsi="Times New Roman" w:cs="Times New Roman"/>
          <w:sz w:val="24"/>
          <w:szCs w:val="24"/>
        </w:rPr>
        <w:t>ion</w:t>
      </w:r>
      <w:r w:rsidRPr="00E52D61">
        <w:rPr>
          <w:rFonts w:ascii="Times New Roman" w:hAnsi="Times New Roman" w:cs="Times New Roman"/>
          <w:sz w:val="24"/>
          <w:szCs w:val="24"/>
        </w:rPr>
        <w:t>, increas</w:t>
      </w:r>
      <w:r w:rsidR="00215C4B">
        <w:rPr>
          <w:rFonts w:ascii="Times New Roman" w:hAnsi="Times New Roman" w:cs="Times New Roman"/>
          <w:sz w:val="24"/>
          <w:szCs w:val="24"/>
        </w:rPr>
        <w:t>ing</w:t>
      </w:r>
      <w:r w:rsidRPr="00E52D61">
        <w:rPr>
          <w:rFonts w:ascii="Times New Roman" w:hAnsi="Times New Roman" w:cs="Times New Roman"/>
          <w:sz w:val="24"/>
          <w:szCs w:val="24"/>
        </w:rPr>
        <w:t xml:space="preserve"> and decreas</w:t>
      </w:r>
      <w:r w:rsidR="00215C4B">
        <w:rPr>
          <w:rFonts w:ascii="Times New Roman" w:hAnsi="Times New Roman" w:cs="Times New Roman"/>
          <w:sz w:val="24"/>
          <w:szCs w:val="24"/>
        </w:rPr>
        <w:t>ing</w:t>
      </w:r>
      <w:r w:rsidRPr="00E52D61">
        <w:rPr>
          <w:rFonts w:ascii="Times New Roman" w:hAnsi="Times New Roman" w:cs="Times New Roman"/>
          <w:sz w:val="24"/>
          <w:szCs w:val="24"/>
        </w:rPr>
        <w:t xml:space="preserve"> in their burnout levels. In line with earlier research</w:t>
      </w:r>
      <w:r w:rsidR="00215C4B">
        <w:rPr>
          <w:rFonts w:ascii="Times New Roman" w:hAnsi="Times New Roman" w:cs="Times New Roman"/>
          <w:sz w:val="24"/>
          <w:szCs w:val="24"/>
        </w:rPr>
        <w:t>,</w:t>
      </w:r>
      <w:r w:rsidRPr="00E52D61">
        <w:rPr>
          <w:rFonts w:ascii="Times New Roman" w:hAnsi="Times New Roman" w:cs="Times New Roman"/>
          <w:sz w:val="24"/>
          <w:szCs w:val="24"/>
        </w:rPr>
        <w:t xml:space="preserve"> it was found that employees typically would report a stable range of low levels of exhaustion</w:t>
      </w:r>
      <w:r w:rsidR="00215C4B">
        <w:rPr>
          <w:rFonts w:ascii="Times New Roman" w:hAnsi="Times New Roman" w:cs="Times New Roman"/>
          <w:sz w:val="24"/>
          <w:szCs w:val="24"/>
        </w:rPr>
        <w:t>,</w:t>
      </w:r>
      <w:r w:rsidRPr="00E52D61">
        <w:rPr>
          <w:rFonts w:ascii="Times New Roman" w:hAnsi="Times New Roman" w:cs="Times New Roman"/>
          <w:sz w:val="24"/>
          <w:szCs w:val="24"/>
        </w:rPr>
        <w:t xml:space="preserve"> </w:t>
      </w:r>
      <w:r w:rsidR="00215C4B">
        <w:rPr>
          <w:rFonts w:ascii="Times New Roman" w:hAnsi="Times New Roman" w:cs="Times New Roman"/>
          <w:sz w:val="24"/>
          <w:szCs w:val="24"/>
        </w:rPr>
        <w:t>though</w:t>
      </w:r>
      <w:r w:rsidRPr="00E52D61">
        <w:rPr>
          <w:rFonts w:ascii="Times New Roman" w:hAnsi="Times New Roman" w:cs="Times New Roman"/>
          <w:sz w:val="24"/>
          <w:szCs w:val="24"/>
        </w:rPr>
        <w:t xml:space="preserve"> through a longer time span (Makikangas et al., 2016).</w:t>
      </w:r>
    </w:p>
    <w:p w14:paraId="501CBAFE" w14:textId="4AD75A4E" w:rsidR="008564C3" w:rsidRPr="00F33B66" w:rsidRDefault="008564C3" w:rsidP="00D73B9B">
      <w:pPr>
        <w:spacing w:after="0" w:line="480" w:lineRule="auto"/>
        <w:rPr>
          <w:rFonts w:ascii="Times New Roman" w:eastAsiaTheme="minorEastAsia" w:hAnsi="Times New Roman" w:cs="Times New Roman"/>
          <w:sz w:val="24"/>
          <w:szCs w:val="24"/>
        </w:rPr>
      </w:pPr>
      <w:r w:rsidRPr="00F33B66">
        <w:rPr>
          <w:rFonts w:ascii="Times New Roman" w:eastAsiaTheme="minorEastAsia" w:hAnsi="Times New Roman" w:cs="Times New Roman"/>
          <w:sz w:val="24"/>
          <w:szCs w:val="24"/>
        </w:rPr>
        <w:tab/>
        <w:t>In recent</w:t>
      </w:r>
      <w:r w:rsidR="00810EC3">
        <w:rPr>
          <w:rFonts w:ascii="Times New Roman" w:eastAsiaTheme="minorEastAsia" w:hAnsi="Times New Roman" w:cs="Times New Roman"/>
          <w:sz w:val="24"/>
          <w:szCs w:val="24"/>
        </w:rPr>
        <w:t xml:space="preserve"> years</w:t>
      </w:r>
      <w:r w:rsidRPr="00F33B66">
        <w:rPr>
          <w:rFonts w:ascii="Times New Roman" w:eastAsiaTheme="minorEastAsia" w:hAnsi="Times New Roman" w:cs="Times New Roman"/>
          <w:sz w:val="24"/>
          <w:szCs w:val="24"/>
        </w:rPr>
        <w:t xml:space="preserve">, burnout research has identified a number of work </w:t>
      </w:r>
      <w:r w:rsidR="00810EC3" w:rsidRPr="00F33B66">
        <w:rPr>
          <w:rFonts w:ascii="Times New Roman" w:eastAsiaTheme="minorEastAsia" w:hAnsi="Times New Roman" w:cs="Times New Roman"/>
          <w:sz w:val="24"/>
          <w:szCs w:val="24"/>
        </w:rPr>
        <w:t>setting</w:t>
      </w:r>
      <w:r w:rsidRPr="00F33B66">
        <w:rPr>
          <w:rFonts w:ascii="Times New Roman" w:eastAsiaTheme="minorEastAsia" w:hAnsi="Times New Roman" w:cs="Times New Roman"/>
          <w:sz w:val="24"/>
          <w:szCs w:val="24"/>
        </w:rPr>
        <w:t xml:space="preserve"> and motivational determinants of burnout.</w:t>
      </w:r>
      <w:r w:rsidR="00810EC3">
        <w:rPr>
          <w:rFonts w:ascii="Times New Roman" w:eastAsiaTheme="minorEastAsia" w:hAnsi="Times New Roman" w:cs="Times New Roman"/>
          <w:sz w:val="24"/>
          <w:szCs w:val="24"/>
        </w:rPr>
        <w:t>Yet</w:t>
      </w:r>
      <w:r w:rsidRPr="00F33B66">
        <w:rPr>
          <w:rFonts w:ascii="Times New Roman" w:eastAsiaTheme="minorEastAsia" w:hAnsi="Times New Roman" w:cs="Times New Roman"/>
          <w:sz w:val="24"/>
          <w:szCs w:val="24"/>
        </w:rPr>
        <w:t xml:space="preserve">, </w:t>
      </w:r>
      <w:r w:rsidR="00810EC3">
        <w:rPr>
          <w:rFonts w:ascii="Times New Roman" w:eastAsiaTheme="minorEastAsia" w:hAnsi="Times New Roman" w:cs="Times New Roman"/>
          <w:sz w:val="24"/>
          <w:szCs w:val="24"/>
        </w:rPr>
        <w:t xml:space="preserve">not much is known in terms of </w:t>
      </w:r>
      <w:r w:rsidRPr="00F33B66">
        <w:rPr>
          <w:rFonts w:ascii="Times New Roman" w:eastAsiaTheme="minorEastAsia" w:hAnsi="Times New Roman" w:cs="Times New Roman"/>
          <w:sz w:val="24"/>
          <w:szCs w:val="24"/>
        </w:rPr>
        <w:t xml:space="preserve">how the correlates </w:t>
      </w:r>
      <w:r w:rsidR="00810EC3">
        <w:rPr>
          <w:rFonts w:ascii="Times New Roman" w:eastAsiaTheme="minorEastAsia" w:hAnsi="Times New Roman" w:cs="Times New Roman"/>
          <w:sz w:val="24"/>
          <w:szCs w:val="24"/>
        </w:rPr>
        <w:t>alter</w:t>
      </w:r>
      <w:r w:rsidR="00810EC3" w:rsidRPr="00F33B66">
        <w:rPr>
          <w:rFonts w:ascii="Times New Roman" w:eastAsiaTheme="minorEastAsia" w:hAnsi="Times New Roman" w:cs="Times New Roman"/>
          <w:sz w:val="24"/>
          <w:szCs w:val="24"/>
        </w:rPr>
        <w:t xml:space="preserve"> </w:t>
      </w:r>
      <w:r w:rsidRPr="00F33B66">
        <w:rPr>
          <w:rFonts w:ascii="Times New Roman" w:eastAsiaTheme="minorEastAsia" w:hAnsi="Times New Roman" w:cs="Times New Roman"/>
          <w:sz w:val="24"/>
          <w:szCs w:val="24"/>
        </w:rPr>
        <w:t>over time or how</w:t>
      </w:r>
      <w:r w:rsidR="00810EC3">
        <w:rPr>
          <w:rFonts w:ascii="Times New Roman" w:eastAsiaTheme="minorEastAsia" w:hAnsi="Times New Roman" w:cs="Times New Roman"/>
          <w:sz w:val="24"/>
          <w:szCs w:val="24"/>
        </w:rPr>
        <w:t xml:space="preserve"> this </w:t>
      </w:r>
      <w:r w:rsidRPr="00F33B66">
        <w:rPr>
          <w:rFonts w:ascii="Times New Roman" w:eastAsiaTheme="minorEastAsia" w:hAnsi="Times New Roman" w:cs="Times New Roman"/>
          <w:sz w:val="24"/>
          <w:szCs w:val="24"/>
        </w:rPr>
        <w:t xml:space="preserve">predict changes in academic burnout. One of the </w:t>
      </w:r>
      <w:r w:rsidR="00325084" w:rsidRPr="00F33B66">
        <w:rPr>
          <w:rFonts w:ascii="Times New Roman" w:eastAsiaTheme="minorEastAsia" w:hAnsi="Times New Roman" w:cs="Times New Roman"/>
          <w:sz w:val="24"/>
          <w:szCs w:val="24"/>
        </w:rPr>
        <w:t>goa</w:t>
      </w:r>
      <w:r w:rsidR="00325084">
        <w:rPr>
          <w:rFonts w:ascii="Times New Roman" w:eastAsiaTheme="minorEastAsia" w:hAnsi="Times New Roman" w:cs="Times New Roman"/>
          <w:sz w:val="24"/>
          <w:szCs w:val="24"/>
        </w:rPr>
        <w:t>ls</w:t>
      </w:r>
      <w:r w:rsidRPr="00F33B66">
        <w:rPr>
          <w:rFonts w:ascii="Times New Roman" w:eastAsiaTheme="minorEastAsia" w:hAnsi="Times New Roman" w:cs="Times New Roman"/>
          <w:sz w:val="24"/>
          <w:szCs w:val="24"/>
        </w:rPr>
        <w:t xml:space="preserve"> of th</w:t>
      </w:r>
      <w:r w:rsidR="00325084">
        <w:rPr>
          <w:rFonts w:ascii="Times New Roman" w:eastAsiaTheme="minorEastAsia" w:hAnsi="Times New Roman" w:cs="Times New Roman"/>
          <w:sz w:val="24"/>
          <w:szCs w:val="24"/>
        </w:rPr>
        <w:t>is</w:t>
      </w:r>
      <w:r w:rsidRPr="00F33B66">
        <w:rPr>
          <w:rFonts w:ascii="Times New Roman" w:eastAsiaTheme="minorEastAsia" w:hAnsi="Times New Roman" w:cs="Times New Roman"/>
          <w:sz w:val="24"/>
          <w:szCs w:val="24"/>
        </w:rPr>
        <w:t xml:space="preserve"> </w:t>
      </w:r>
      <w:r w:rsidR="00325084" w:rsidRPr="00F33B66">
        <w:rPr>
          <w:rFonts w:ascii="Times New Roman" w:eastAsiaTheme="minorEastAsia" w:hAnsi="Times New Roman" w:cs="Times New Roman"/>
          <w:sz w:val="24"/>
          <w:szCs w:val="24"/>
        </w:rPr>
        <w:t>current</w:t>
      </w:r>
      <w:r w:rsidRPr="00F33B66">
        <w:rPr>
          <w:rFonts w:ascii="Times New Roman" w:eastAsiaTheme="minorEastAsia" w:hAnsi="Times New Roman" w:cs="Times New Roman"/>
          <w:sz w:val="24"/>
          <w:szCs w:val="24"/>
        </w:rPr>
        <w:t xml:space="preserve"> study was to examine such stability and change of burnout in a sample of (</w:t>
      </w:r>
      <w:r w:rsidRPr="00F33B66">
        <w:rPr>
          <w:rFonts w:ascii="Times New Roman" w:eastAsiaTheme="minorEastAsia" w:hAnsi="Times New Roman" w:cs="Times New Roman"/>
          <w:i/>
          <w:sz w:val="24"/>
          <w:szCs w:val="24"/>
        </w:rPr>
        <w:t>n</w:t>
      </w:r>
      <w:r w:rsidRPr="00F33B66">
        <w:rPr>
          <w:rFonts w:ascii="Times New Roman" w:eastAsiaTheme="minorEastAsia" w:hAnsi="Times New Roman" w:cs="Times New Roman"/>
          <w:sz w:val="24"/>
          <w:szCs w:val="24"/>
        </w:rPr>
        <w:t xml:space="preserve"> = 12) </w:t>
      </w:r>
      <w:r w:rsidRPr="00F33B66">
        <w:rPr>
          <w:rFonts w:ascii="Times New Roman" w:eastAsiaTheme="minorEastAsia" w:hAnsi="Times New Roman" w:cs="Times New Roman"/>
          <w:sz w:val="24"/>
          <w:szCs w:val="24"/>
        </w:rPr>
        <w:lastRenderedPageBreak/>
        <w:t xml:space="preserve">Malaysian university academics from three waves or time points with a month interval in between each wave. This </w:t>
      </w:r>
      <w:r w:rsidR="00810EC3">
        <w:rPr>
          <w:rFonts w:ascii="Times New Roman" w:eastAsiaTheme="minorEastAsia" w:hAnsi="Times New Roman" w:cs="Times New Roman"/>
          <w:sz w:val="24"/>
          <w:szCs w:val="24"/>
        </w:rPr>
        <w:t xml:space="preserve">present </w:t>
      </w:r>
      <w:r w:rsidRPr="00F33B66">
        <w:rPr>
          <w:rFonts w:ascii="Times New Roman" w:eastAsiaTheme="minorEastAsia" w:hAnsi="Times New Roman" w:cs="Times New Roman"/>
          <w:sz w:val="24"/>
          <w:szCs w:val="24"/>
        </w:rPr>
        <w:t xml:space="preserve">study makes </w:t>
      </w:r>
      <w:r w:rsidR="00810EC3">
        <w:rPr>
          <w:rFonts w:ascii="Times New Roman" w:eastAsiaTheme="minorEastAsia" w:hAnsi="Times New Roman" w:cs="Times New Roman"/>
          <w:sz w:val="24"/>
          <w:szCs w:val="24"/>
        </w:rPr>
        <w:t>a few</w:t>
      </w:r>
      <w:r w:rsidRPr="00F33B66">
        <w:rPr>
          <w:rFonts w:ascii="Times New Roman" w:eastAsiaTheme="minorEastAsia" w:hAnsi="Times New Roman" w:cs="Times New Roman"/>
          <w:sz w:val="24"/>
          <w:szCs w:val="24"/>
        </w:rPr>
        <w:t xml:space="preserve"> theoretical contributions to the literature. First, it draws attention to the intra-individual changes in burnout over time, in addition to also revealing that even though burnout may be relatively stable and unwavering for some particular academics</w:t>
      </w:r>
      <w:r w:rsidR="00215C4B">
        <w:rPr>
          <w:rFonts w:ascii="Times New Roman" w:eastAsiaTheme="minorEastAsia" w:hAnsi="Times New Roman" w:cs="Times New Roman"/>
          <w:sz w:val="24"/>
          <w:szCs w:val="24"/>
        </w:rPr>
        <w:t>,</w:t>
      </w:r>
      <w:r w:rsidRPr="00F33B66">
        <w:rPr>
          <w:rFonts w:ascii="Times New Roman" w:eastAsiaTheme="minorEastAsia" w:hAnsi="Times New Roman" w:cs="Times New Roman"/>
          <w:sz w:val="24"/>
          <w:szCs w:val="24"/>
        </w:rPr>
        <w:t xml:space="preserve"> others under</w:t>
      </w:r>
      <w:r w:rsidR="00215C4B">
        <w:rPr>
          <w:rFonts w:ascii="Times New Roman" w:eastAsiaTheme="minorEastAsia" w:hAnsi="Times New Roman" w:cs="Times New Roman"/>
          <w:sz w:val="24"/>
          <w:szCs w:val="24"/>
        </w:rPr>
        <w:t>went</w:t>
      </w:r>
      <w:r w:rsidRPr="00F33B66">
        <w:rPr>
          <w:rFonts w:ascii="Times New Roman" w:eastAsiaTheme="minorEastAsia" w:hAnsi="Times New Roman" w:cs="Times New Roman"/>
          <w:sz w:val="24"/>
          <w:szCs w:val="24"/>
        </w:rPr>
        <w:t xml:space="preserve"> more (or less) varying degrees of burnout over the 14-weeks period</w:t>
      </w:r>
      <w:r w:rsidR="00325084">
        <w:rPr>
          <w:rFonts w:ascii="Times New Roman" w:eastAsiaTheme="minorEastAsia" w:hAnsi="Times New Roman" w:cs="Times New Roman"/>
          <w:sz w:val="24"/>
          <w:szCs w:val="24"/>
        </w:rPr>
        <w:t xml:space="preserve"> signifying </w:t>
      </w:r>
      <w:r w:rsidRPr="00F33B66">
        <w:rPr>
          <w:rFonts w:ascii="Times New Roman" w:eastAsiaTheme="minorEastAsia" w:hAnsi="Times New Roman" w:cs="Times New Roman"/>
          <w:sz w:val="24"/>
          <w:szCs w:val="24"/>
        </w:rPr>
        <w:t xml:space="preserve">interesting </w:t>
      </w:r>
      <w:r w:rsidR="00325084">
        <w:rPr>
          <w:rFonts w:ascii="Times New Roman" w:eastAsiaTheme="minorEastAsia" w:hAnsi="Times New Roman" w:cs="Times New Roman"/>
          <w:sz w:val="24"/>
          <w:szCs w:val="24"/>
        </w:rPr>
        <w:t xml:space="preserve">results </w:t>
      </w:r>
      <w:r w:rsidR="00C34685">
        <w:rPr>
          <w:rFonts w:ascii="Times New Roman" w:eastAsiaTheme="minorEastAsia" w:hAnsi="Times New Roman" w:cs="Times New Roman"/>
          <w:sz w:val="24"/>
          <w:szCs w:val="24"/>
        </w:rPr>
        <w:t>due to</w:t>
      </w:r>
      <w:r w:rsidRPr="00F33B66">
        <w:rPr>
          <w:rFonts w:ascii="Times New Roman" w:eastAsiaTheme="minorEastAsia" w:hAnsi="Times New Roman" w:cs="Times New Roman"/>
          <w:sz w:val="24"/>
          <w:szCs w:val="24"/>
        </w:rPr>
        <w:t xml:space="preserve"> burnout has </w:t>
      </w:r>
      <w:r w:rsidR="00C34685" w:rsidRPr="00F33B66">
        <w:rPr>
          <w:rFonts w:ascii="Times New Roman" w:eastAsiaTheme="minorEastAsia" w:hAnsi="Times New Roman" w:cs="Times New Roman"/>
          <w:sz w:val="24"/>
          <w:szCs w:val="24"/>
        </w:rPr>
        <w:t>classically</w:t>
      </w:r>
      <w:r w:rsidRPr="00F33B66">
        <w:rPr>
          <w:rFonts w:ascii="Times New Roman" w:eastAsiaTheme="minorEastAsia" w:hAnsi="Times New Roman" w:cs="Times New Roman"/>
          <w:sz w:val="24"/>
          <w:szCs w:val="24"/>
        </w:rPr>
        <w:t xml:space="preserve"> been viewed as rather </w:t>
      </w:r>
      <w:r w:rsidR="00C34685" w:rsidRPr="00F33B66">
        <w:rPr>
          <w:rFonts w:ascii="Times New Roman" w:eastAsiaTheme="minorEastAsia" w:hAnsi="Times New Roman" w:cs="Times New Roman"/>
          <w:sz w:val="24"/>
          <w:szCs w:val="24"/>
        </w:rPr>
        <w:t>constant</w:t>
      </w:r>
      <w:r w:rsidRPr="00F33B66">
        <w:rPr>
          <w:rFonts w:ascii="Times New Roman" w:eastAsiaTheme="minorEastAsia" w:hAnsi="Times New Roman" w:cs="Times New Roman"/>
          <w:sz w:val="24"/>
          <w:szCs w:val="24"/>
        </w:rPr>
        <w:t xml:space="preserve"> and </w:t>
      </w:r>
      <w:r w:rsidR="00C34685">
        <w:rPr>
          <w:rFonts w:ascii="Times New Roman" w:eastAsiaTheme="minorEastAsia" w:hAnsi="Times New Roman" w:cs="Times New Roman"/>
          <w:sz w:val="24"/>
          <w:szCs w:val="24"/>
        </w:rPr>
        <w:t xml:space="preserve">unchanging </w:t>
      </w:r>
      <w:r w:rsidRPr="00F33B66">
        <w:rPr>
          <w:rFonts w:ascii="Times New Roman" w:eastAsiaTheme="minorEastAsia" w:hAnsi="Times New Roman" w:cs="Times New Roman"/>
          <w:sz w:val="24"/>
          <w:szCs w:val="24"/>
        </w:rPr>
        <w:t xml:space="preserve">over time (Makikangas et al., 2016; Maslach et al., 2001; Schaufeli, 2003). </w:t>
      </w:r>
      <w:r w:rsidRPr="00F33B66">
        <w:rPr>
          <w:rFonts w:ascii="Times New Roman" w:eastAsiaTheme="minorEastAsia" w:hAnsi="Times New Roman" w:cs="Times New Roman"/>
          <w:sz w:val="24"/>
          <w:szCs w:val="24"/>
        </w:rPr>
        <w:tab/>
      </w:r>
    </w:p>
    <w:p w14:paraId="0D10F94A" w14:textId="320918D9" w:rsidR="005011DB" w:rsidRDefault="008564C3" w:rsidP="00D73B9B">
      <w:pPr>
        <w:spacing w:after="0" w:line="480" w:lineRule="auto"/>
        <w:rPr>
          <w:rFonts w:ascii="Times New Roman" w:eastAsiaTheme="minorEastAsia" w:hAnsi="Times New Roman" w:cs="Times New Roman"/>
          <w:sz w:val="24"/>
          <w:szCs w:val="24"/>
        </w:rPr>
      </w:pPr>
      <w:r w:rsidRPr="00F33B66">
        <w:rPr>
          <w:rFonts w:ascii="Times New Roman" w:eastAsiaTheme="minorEastAsia" w:hAnsi="Times New Roman" w:cs="Times New Roman"/>
          <w:sz w:val="24"/>
          <w:szCs w:val="24"/>
        </w:rPr>
        <w:tab/>
        <w:t>Secondly, the present findings contributed to prior longitudinal studies that reveal patterns of change in burnout components at the individual level. More importantly, they emphasi</w:t>
      </w:r>
      <w:r w:rsidR="00612D62">
        <w:rPr>
          <w:rFonts w:ascii="Times New Roman" w:eastAsiaTheme="minorEastAsia" w:hAnsi="Times New Roman" w:cs="Times New Roman"/>
          <w:sz w:val="24"/>
          <w:szCs w:val="24"/>
        </w:rPr>
        <w:t>s</w:t>
      </w:r>
      <w:r w:rsidRPr="00F33B66">
        <w:rPr>
          <w:rFonts w:ascii="Times New Roman" w:eastAsiaTheme="minorEastAsia" w:hAnsi="Times New Roman" w:cs="Times New Roman"/>
          <w:sz w:val="24"/>
          <w:szCs w:val="24"/>
        </w:rPr>
        <w:t>e the fact that changes in burnout are predicted by changes in academics’ perceptions of the institution</w:t>
      </w:r>
      <w:r w:rsidR="00215C4B">
        <w:rPr>
          <w:rFonts w:ascii="Times New Roman" w:eastAsiaTheme="minorEastAsia" w:hAnsi="Times New Roman" w:cs="Times New Roman"/>
          <w:sz w:val="24"/>
          <w:szCs w:val="24"/>
        </w:rPr>
        <w:t>al</w:t>
      </w:r>
      <w:r w:rsidRPr="00F33B66">
        <w:rPr>
          <w:rFonts w:ascii="Times New Roman" w:eastAsiaTheme="minorEastAsia" w:hAnsi="Times New Roman" w:cs="Times New Roman"/>
          <w:sz w:val="24"/>
          <w:szCs w:val="24"/>
        </w:rPr>
        <w:t xml:space="preserve"> (university) scene </w:t>
      </w:r>
      <w:r w:rsidR="00215C4B">
        <w:rPr>
          <w:rFonts w:ascii="Times New Roman" w:eastAsiaTheme="minorEastAsia" w:hAnsi="Times New Roman" w:cs="Times New Roman"/>
          <w:sz w:val="24"/>
          <w:szCs w:val="24"/>
        </w:rPr>
        <w:t>as well as</w:t>
      </w:r>
      <w:r w:rsidR="00215C4B" w:rsidRPr="00F33B66">
        <w:rPr>
          <w:rFonts w:ascii="Times New Roman" w:eastAsiaTheme="minorEastAsia" w:hAnsi="Times New Roman" w:cs="Times New Roman"/>
          <w:sz w:val="24"/>
          <w:szCs w:val="24"/>
        </w:rPr>
        <w:t xml:space="preserve"> </w:t>
      </w:r>
      <w:r w:rsidRPr="00F33B66">
        <w:rPr>
          <w:rFonts w:ascii="Times New Roman" w:eastAsiaTheme="minorEastAsia" w:hAnsi="Times New Roman" w:cs="Times New Roman"/>
          <w:sz w:val="24"/>
          <w:szCs w:val="24"/>
        </w:rPr>
        <w:t>other factors (i.e. individual, interpersonal, organisational, and systemic). The inclusion of such categorical variables</w:t>
      </w:r>
      <w:r w:rsidR="00215C4B">
        <w:rPr>
          <w:rFonts w:ascii="Times New Roman" w:eastAsiaTheme="minorEastAsia" w:hAnsi="Times New Roman" w:cs="Times New Roman"/>
          <w:sz w:val="24"/>
          <w:szCs w:val="24"/>
        </w:rPr>
        <w:t>,</w:t>
      </w:r>
      <w:r w:rsidRPr="00F33B66">
        <w:rPr>
          <w:rFonts w:ascii="Times New Roman" w:eastAsiaTheme="minorEastAsia" w:hAnsi="Times New Roman" w:cs="Times New Roman"/>
          <w:sz w:val="24"/>
          <w:szCs w:val="24"/>
        </w:rPr>
        <w:t xml:space="preserve"> i.e. years of</w:t>
      </w:r>
      <w:r w:rsidR="005011DB" w:rsidRPr="00F33B66">
        <w:rPr>
          <w:rFonts w:ascii="Times New Roman" w:eastAsiaTheme="minorEastAsia" w:hAnsi="Times New Roman" w:cs="Times New Roman"/>
          <w:sz w:val="24"/>
          <w:szCs w:val="24"/>
        </w:rPr>
        <w:t xml:space="preserve"> </w:t>
      </w:r>
      <w:r w:rsidRPr="00F33B66">
        <w:rPr>
          <w:rFonts w:ascii="Times New Roman" w:eastAsiaTheme="minorEastAsia" w:hAnsi="Times New Roman" w:cs="Times New Roman"/>
          <w:sz w:val="24"/>
          <w:szCs w:val="24"/>
        </w:rPr>
        <w:t>experience and career stage</w:t>
      </w:r>
      <w:r w:rsidR="00215C4B">
        <w:rPr>
          <w:rFonts w:ascii="Times New Roman" w:eastAsiaTheme="minorEastAsia" w:hAnsi="Times New Roman" w:cs="Times New Roman"/>
          <w:sz w:val="24"/>
          <w:szCs w:val="24"/>
        </w:rPr>
        <w:t>,</w:t>
      </w:r>
      <w:r w:rsidRPr="00F33B66">
        <w:rPr>
          <w:rFonts w:ascii="Times New Roman" w:eastAsiaTheme="minorEastAsia" w:hAnsi="Times New Roman" w:cs="Times New Roman"/>
          <w:sz w:val="24"/>
          <w:szCs w:val="24"/>
        </w:rPr>
        <w:t xml:space="preserve"> also reveals that women and those with </w:t>
      </w:r>
      <w:r w:rsidR="00215C4B">
        <w:rPr>
          <w:rFonts w:ascii="Times New Roman" w:eastAsiaTheme="minorEastAsia" w:hAnsi="Times New Roman" w:cs="Times New Roman"/>
          <w:sz w:val="24"/>
          <w:szCs w:val="24"/>
        </w:rPr>
        <w:t>fewer</w:t>
      </w:r>
      <w:r w:rsidR="00215C4B" w:rsidRPr="00F33B66">
        <w:rPr>
          <w:rFonts w:ascii="Times New Roman" w:eastAsiaTheme="minorEastAsia" w:hAnsi="Times New Roman" w:cs="Times New Roman"/>
          <w:sz w:val="24"/>
          <w:szCs w:val="24"/>
        </w:rPr>
        <w:t xml:space="preserve"> </w:t>
      </w:r>
      <w:r w:rsidRPr="00F33B66">
        <w:rPr>
          <w:rFonts w:ascii="Times New Roman" w:eastAsiaTheme="minorEastAsia" w:hAnsi="Times New Roman" w:cs="Times New Roman"/>
          <w:sz w:val="24"/>
          <w:szCs w:val="24"/>
        </w:rPr>
        <w:t xml:space="preserve">years of experience in the field </w:t>
      </w:r>
      <w:r w:rsidR="009A1DEF">
        <w:rPr>
          <w:rFonts w:ascii="Times New Roman" w:eastAsiaTheme="minorEastAsia" w:hAnsi="Times New Roman" w:cs="Times New Roman"/>
          <w:sz w:val="24"/>
          <w:szCs w:val="24"/>
        </w:rPr>
        <w:t>tend</w:t>
      </w:r>
      <w:r w:rsidRPr="00F33B66">
        <w:rPr>
          <w:rFonts w:ascii="Times New Roman" w:eastAsiaTheme="minorEastAsia" w:hAnsi="Times New Roman" w:cs="Times New Roman"/>
          <w:sz w:val="24"/>
          <w:szCs w:val="24"/>
        </w:rPr>
        <w:t xml:space="preserve"> to become emotionally exhausted over a semester. Over the course of the semester</w:t>
      </w:r>
      <w:r w:rsidR="00215C4B">
        <w:rPr>
          <w:rFonts w:ascii="Times New Roman" w:eastAsiaTheme="minorEastAsia" w:hAnsi="Times New Roman" w:cs="Times New Roman"/>
          <w:sz w:val="24"/>
          <w:szCs w:val="24"/>
        </w:rPr>
        <w:t xml:space="preserve"> </w:t>
      </w:r>
      <w:r w:rsidR="00215C4B" w:rsidRPr="009623DF">
        <w:rPr>
          <w:rFonts w:ascii="Times New Roman" w:eastAsiaTheme="minorEastAsia" w:hAnsi="Times New Roman" w:cs="Times New Roman"/>
          <w:sz w:val="24"/>
          <w:szCs w:val="24"/>
        </w:rPr>
        <w:t>three individuals (n=3) out of the 12 participants</w:t>
      </w:r>
      <w:r w:rsidRPr="00F33B66">
        <w:rPr>
          <w:rFonts w:ascii="Times New Roman" w:eastAsiaTheme="minorEastAsia" w:hAnsi="Times New Roman" w:cs="Times New Roman"/>
          <w:sz w:val="24"/>
          <w:szCs w:val="24"/>
        </w:rPr>
        <w:t xml:space="preserve"> demonstrat</w:t>
      </w:r>
      <w:r w:rsidR="00215C4B">
        <w:rPr>
          <w:rFonts w:ascii="Times New Roman" w:eastAsiaTheme="minorEastAsia" w:hAnsi="Times New Roman" w:cs="Times New Roman"/>
          <w:sz w:val="24"/>
          <w:szCs w:val="24"/>
        </w:rPr>
        <w:t>ed</w:t>
      </w:r>
      <w:r w:rsidRPr="00F33B66">
        <w:rPr>
          <w:rFonts w:ascii="Times New Roman" w:eastAsiaTheme="minorEastAsia" w:hAnsi="Times New Roman" w:cs="Times New Roman"/>
          <w:sz w:val="24"/>
          <w:szCs w:val="24"/>
        </w:rPr>
        <w:t xml:space="preserve"> improvements in burnout levels</w:t>
      </w:r>
      <w:r w:rsidRPr="00C653E6">
        <w:rPr>
          <w:rFonts w:ascii="Times New Roman" w:hAnsi="Times New Roman" w:cs="Times New Roman"/>
          <w:sz w:val="24"/>
          <w:szCs w:val="24"/>
        </w:rPr>
        <w:t xml:space="preserve"> (from </w:t>
      </w:r>
      <w:r w:rsidR="00215C4B">
        <w:rPr>
          <w:rFonts w:ascii="Times New Roman" w:hAnsi="Times New Roman" w:cs="Times New Roman"/>
          <w:sz w:val="24"/>
          <w:szCs w:val="24"/>
        </w:rPr>
        <w:t xml:space="preserve">the </w:t>
      </w:r>
      <w:r w:rsidRPr="00F33B66">
        <w:rPr>
          <w:rFonts w:ascii="Times New Roman" w:eastAsiaTheme="minorEastAsia" w:hAnsi="Times New Roman" w:cs="Times New Roman"/>
          <w:sz w:val="24"/>
          <w:szCs w:val="24"/>
        </w:rPr>
        <w:t>baseline, i.e. in January 2017 at the beginning of semester). For both genders, burnout decreased for most academics after the first time point, and remained stable after the second wave (except for two academics who saw a decrease and increase in their burnout levels</w:t>
      </w:r>
      <w:r w:rsidR="00215C4B">
        <w:rPr>
          <w:rFonts w:ascii="Times New Roman" w:eastAsiaTheme="minorEastAsia" w:hAnsi="Times New Roman" w:cs="Times New Roman"/>
          <w:sz w:val="24"/>
          <w:szCs w:val="24"/>
        </w:rPr>
        <w:t>, respectively</w:t>
      </w:r>
      <w:r w:rsidRPr="00F33B66">
        <w:rPr>
          <w:rFonts w:ascii="Times New Roman" w:eastAsiaTheme="minorEastAsia" w:hAnsi="Times New Roman" w:cs="Times New Roman"/>
          <w:sz w:val="24"/>
          <w:szCs w:val="24"/>
        </w:rPr>
        <w:t>)</w:t>
      </w:r>
      <w:r w:rsidRPr="00C653E6">
        <w:t xml:space="preserve"> </w:t>
      </w:r>
      <w:r w:rsidRPr="00106A49">
        <w:rPr>
          <w:rFonts w:ascii="Times New Roman" w:hAnsi="Times New Roman" w:cs="Times New Roman"/>
          <w:sz w:val="24"/>
        </w:rPr>
        <w:t>(see</w:t>
      </w:r>
      <w:r w:rsidRPr="00E52D61">
        <w:rPr>
          <w:sz w:val="24"/>
        </w:rPr>
        <w:t xml:space="preserve"> </w:t>
      </w:r>
      <w:r w:rsidRPr="00F33B66">
        <w:rPr>
          <w:rFonts w:ascii="Times New Roman" w:eastAsiaTheme="minorEastAsia" w:hAnsi="Times New Roman" w:cs="Times New Roman"/>
          <w:sz w:val="24"/>
          <w:szCs w:val="24"/>
        </w:rPr>
        <w:t xml:space="preserve">Table </w:t>
      </w:r>
      <w:r w:rsidR="00511A34">
        <w:rPr>
          <w:rFonts w:ascii="Times New Roman" w:eastAsiaTheme="minorEastAsia" w:hAnsi="Times New Roman" w:cs="Times New Roman"/>
          <w:sz w:val="24"/>
          <w:szCs w:val="24"/>
        </w:rPr>
        <w:t>7</w:t>
      </w:r>
      <w:r w:rsidRPr="00F33B66">
        <w:rPr>
          <w:rFonts w:ascii="Times New Roman" w:eastAsiaTheme="minorEastAsia" w:hAnsi="Times New Roman" w:cs="Times New Roman"/>
          <w:sz w:val="24"/>
          <w:szCs w:val="24"/>
        </w:rPr>
        <w:t xml:space="preserve">.1). The prevalence of burnout was seen as more unstable among </w:t>
      </w:r>
      <w:r w:rsidR="00215C4B">
        <w:rPr>
          <w:rFonts w:ascii="Times New Roman" w:eastAsiaTheme="minorEastAsia" w:hAnsi="Times New Roman" w:cs="Times New Roman"/>
          <w:sz w:val="24"/>
          <w:szCs w:val="24"/>
        </w:rPr>
        <w:t>female</w:t>
      </w:r>
      <w:r w:rsidR="00215C4B" w:rsidRPr="00F33B66">
        <w:rPr>
          <w:rFonts w:ascii="Times New Roman" w:eastAsiaTheme="minorEastAsia" w:hAnsi="Times New Roman" w:cs="Times New Roman"/>
          <w:sz w:val="24"/>
          <w:szCs w:val="24"/>
        </w:rPr>
        <w:t xml:space="preserve"> </w:t>
      </w:r>
      <w:r w:rsidRPr="00F33B66">
        <w:rPr>
          <w:rFonts w:ascii="Times New Roman" w:eastAsiaTheme="minorEastAsia" w:hAnsi="Times New Roman" w:cs="Times New Roman"/>
          <w:sz w:val="24"/>
          <w:szCs w:val="24"/>
        </w:rPr>
        <w:t>academics than male.</w:t>
      </w:r>
    </w:p>
    <w:p w14:paraId="63FF9677" w14:textId="77777777" w:rsidR="009C172B" w:rsidRPr="00F33B66" w:rsidRDefault="009C172B" w:rsidP="00D73B9B">
      <w:pPr>
        <w:spacing w:after="0" w:line="480" w:lineRule="auto"/>
        <w:rPr>
          <w:rFonts w:ascii="Times New Roman" w:eastAsiaTheme="minorEastAsia" w:hAnsi="Times New Roman" w:cs="Times New Roman"/>
          <w:sz w:val="24"/>
          <w:szCs w:val="24"/>
        </w:rPr>
        <w:sectPr w:rsidR="009C172B" w:rsidRPr="00F33B66" w:rsidSect="00810EC3">
          <w:headerReference w:type="default" r:id="rId38"/>
          <w:type w:val="continuous"/>
          <w:pgSz w:w="11907" w:h="16840" w:code="9"/>
          <w:pgMar w:top="1644" w:right="1304" w:bottom="1531" w:left="1531" w:header="709" w:footer="709" w:gutter="0"/>
          <w:cols w:space="708"/>
          <w:docGrid w:linePitch="360"/>
        </w:sectPr>
      </w:pPr>
    </w:p>
    <w:p w14:paraId="720D71D3" w14:textId="77777777" w:rsidR="008564C3" w:rsidRPr="00F33B66" w:rsidRDefault="008564C3" w:rsidP="00D73B9B">
      <w:pPr>
        <w:rPr>
          <w:rFonts w:ascii="Times New Roman" w:eastAsiaTheme="minorEastAsia" w:hAnsi="Times New Roman" w:cs="Times New Roman"/>
          <w:sz w:val="24"/>
          <w:szCs w:val="24"/>
        </w:rPr>
        <w:sectPr w:rsidR="008564C3" w:rsidRPr="00F33B66" w:rsidSect="00BD4CEA">
          <w:type w:val="continuous"/>
          <w:pgSz w:w="11907" w:h="16840" w:code="9"/>
          <w:pgMar w:top="1644" w:right="1304" w:bottom="1531" w:left="1531" w:header="709" w:footer="709" w:gutter="0"/>
          <w:cols w:space="708"/>
          <w:docGrid w:linePitch="360"/>
        </w:sectPr>
      </w:pPr>
    </w:p>
    <w:p w14:paraId="27EC5FEA" w14:textId="77777777" w:rsidR="009C172B" w:rsidRDefault="009C172B" w:rsidP="001F5D8E">
      <w:pPr>
        <w:spacing w:after="0"/>
        <w:jc w:val="center"/>
        <w:rPr>
          <w:rFonts w:ascii="Times New Roman" w:hAnsi="Times New Roman" w:cs="Times New Roman"/>
          <w:sz w:val="24"/>
          <w:szCs w:val="24"/>
        </w:rPr>
      </w:pPr>
    </w:p>
    <w:p w14:paraId="1D474CB7" w14:textId="77777777" w:rsidR="00244B60" w:rsidRDefault="00244B60" w:rsidP="001F5D8E">
      <w:pPr>
        <w:spacing w:after="0"/>
        <w:jc w:val="center"/>
        <w:rPr>
          <w:rFonts w:ascii="Times New Roman" w:hAnsi="Times New Roman" w:cs="Times New Roman"/>
          <w:sz w:val="24"/>
          <w:szCs w:val="24"/>
        </w:rPr>
      </w:pPr>
    </w:p>
    <w:p w14:paraId="77D45D39" w14:textId="77777777" w:rsidR="00062B55" w:rsidRDefault="00062B55" w:rsidP="001F5D8E">
      <w:pPr>
        <w:spacing w:after="0"/>
        <w:jc w:val="center"/>
        <w:rPr>
          <w:rFonts w:ascii="Times New Roman" w:hAnsi="Times New Roman" w:cs="Times New Roman"/>
          <w:sz w:val="24"/>
          <w:szCs w:val="24"/>
        </w:rPr>
      </w:pPr>
    </w:p>
    <w:p w14:paraId="45E7C476" w14:textId="77777777" w:rsidR="00244B60" w:rsidRDefault="00244B60" w:rsidP="001F5D8E">
      <w:pPr>
        <w:spacing w:after="0"/>
        <w:jc w:val="center"/>
        <w:rPr>
          <w:rFonts w:ascii="Times New Roman" w:hAnsi="Times New Roman" w:cs="Times New Roman"/>
          <w:sz w:val="24"/>
          <w:szCs w:val="24"/>
        </w:rPr>
      </w:pPr>
    </w:p>
    <w:p w14:paraId="127789B9" w14:textId="1437C39B" w:rsidR="005011DB" w:rsidRPr="00E132E7" w:rsidRDefault="001F5D8E" w:rsidP="001F5D8E">
      <w:pPr>
        <w:spacing w:after="0"/>
        <w:jc w:val="center"/>
        <w:rPr>
          <w:rFonts w:ascii="Times New Roman" w:hAnsi="Times New Roman" w:cs="Times New Roman"/>
          <w:sz w:val="24"/>
          <w:szCs w:val="24"/>
        </w:rPr>
      </w:pPr>
      <w:r w:rsidRPr="00C653E6">
        <w:rPr>
          <w:rFonts w:ascii="Times New Roman" w:hAnsi="Times New Roman" w:cs="Times New Roman"/>
          <w:sz w:val="24"/>
          <w:szCs w:val="24"/>
        </w:rPr>
        <w:lastRenderedPageBreak/>
        <w:t xml:space="preserve">Table </w:t>
      </w:r>
      <w:r w:rsidR="00511A34">
        <w:rPr>
          <w:rFonts w:ascii="Times New Roman" w:hAnsi="Times New Roman" w:cs="Times New Roman"/>
          <w:sz w:val="24"/>
          <w:szCs w:val="24"/>
        </w:rPr>
        <w:t>7</w:t>
      </w:r>
      <w:r w:rsidRPr="00C653E6">
        <w:rPr>
          <w:rFonts w:ascii="Times New Roman" w:hAnsi="Times New Roman" w:cs="Times New Roman"/>
          <w:sz w:val="24"/>
          <w:szCs w:val="24"/>
        </w:rPr>
        <w:t xml:space="preserve">.1. </w:t>
      </w:r>
      <w:r w:rsidRPr="00106A49">
        <w:rPr>
          <w:rFonts w:ascii="Times New Roman" w:hAnsi="Times New Roman" w:cs="Times New Roman"/>
          <w:sz w:val="24"/>
          <w:szCs w:val="24"/>
        </w:rPr>
        <w:t xml:space="preserve">Participants’ </w:t>
      </w:r>
      <w:r w:rsidRPr="00E52D61">
        <w:rPr>
          <w:rFonts w:ascii="Times New Roman" w:hAnsi="Times New Roman" w:cs="Times New Roman"/>
          <w:sz w:val="24"/>
          <w:szCs w:val="24"/>
        </w:rPr>
        <w:t>levels of burnout</w:t>
      </w:r>
      <w:r w:rsidRPr="00E52D61">
        <w:rPr>
          <w:sz w:val="24"/>
          <w:szCs w:val="24"/>
        </w:rPr>
        <w:t xml:space="preserve"> </w:t>
      </w:r>
      <w:r w:rsidRPr="00E72AEA">
        <w:rPr>
          <w:rFonts w:ascii="Times New Roman" w:hAnsi="Times New Roman" w:cs="Times New Roman"/>
          <w:sz w:val="24"/>
          <w:szCs w:val="24"/>
        </w:rPr>
        <w:t>across 14-week period</w:t>
      </w:r>
    </w:p>
    <w:tbl>
      <w:tblPr>
        <w:tblStyle w:val="TableGrid24"/>
        <w:tblpPr w:leftFromText="180" w:rightFromText="180" w:vertAnchor="page" w:horzAnchor="margin" w:tblpY="2281"/>
        <w:tblW w:w="9225" w:type="dxa"/>
        <w:tblLook w:val="04A0" w:firstRow="1" w:lastRow="0" w:firstColumn="1" w:lastColumn="0" w:noHBand="0" w:noVBand="1"/>
      </w:tblPr>
      <w:tblGrid>
        <w:gridCol w:w="441"/>
        <w:gridCol w:w="1866"/>
        <w:gridCol w:w="1306"/>
        <w:gridCol w:w="1572"/>
        <w:gridCol w:w="1400"/>
        <w:gridCol w:w="1278"/>
        <w:gridCol w:w="1362"/>
      </w:tblGrid>
      <w:tr w:rsidR="009C172B" w:rsidRPr="00E132E7" w14:paraId="796E3CCE" w14:textId="77777777" w:rsidTr="009C172B">
        <w:trPr>
          <w:trHeight w:val="235"/>
        </w:trPr>
        <w:tc>
          <w:tcPr>
            <w:tcW w:w="441" w:type="dxa"/>
            <w:vMerge w:val="restart"/>
            <w:tcBorders>
              <w:left w:val="single" w:sz="4" w:space="0" w:color="FFFFFF"/>
              <w:right w:val="single" w:sz="4" w:space="0" w:color="FFFFFF" w:themeColor="background1"/>
            </w:tcBorders>
          </w:tcPr>
          <w:p w14:paraId="12ACB79E" w14:textId="77777777" w:rsidR="009C172B" w:rsidRPr="00E132E7" w:rsidRDefault="009C172B" w:rsidP="009C172B">
            <w:pPr>
              <w:jc w:val="both"/>
              <w:rPr>
                <w:rFonts w:ascii="Times New Roman" w:hAnsi="Times New Roman" w:cs="Times New Roman"/>
                <w:sz w:val="24"/>
                <w:szCs w:val="24"/>
              </w:rPr>
            </w:pPr>
          </w:p>
        </w:tc>
        <w:tc>
          <w:tcPr>
            <w:tcW w:w="1866" w:type="dxa"/>
            <w:vMerge w:val="restart"/>
            <w:tcBorders>
              <w:left w:val="single" w:sz="4" w:space="0" w:color="FFFFFF" w:themeColor="background1"/>
              <w:right w:val="single" w:sz="4" w:space="0" w:color="FFFFFF" w:themeColor="background1"/>
            </w:tcBorders>
          </w:tcPr>
          <w:p w14:paraId="070CF128" w14:textId="77777777" w:rsidR="009C172B" w:rsidRPr="00E132E7" w:rsidRDefault="009C172B" w:rsidP="009C172B">
            <w:pPr>
              <w:jc w:val="both"/>
              <w:rPr>
                <w:rFonts w:ascii="Times New Roman" w:hAnsi="Times New Roman" w:cs="Times New Roman"/>
                <w:sz w:val="24"/>
                <w:szCs w:val="24"/>
              </w:rPr>
            </w:pPr>
          </w:p>
          <w:p w14:paraId="168C4D52"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Interviewee</w:t>
            </w:r>
          </w:p>
        </w:tc>
        <w:tc>
          <w:tcPr>
            <w:tcW w:w="1306" w:type="dxa"/>
            <w:vMerge w:val="restart"/>
            <w:tcBorders>
              <w:left w:val="single" w:sz="4" w:space="0" w:color="FFFFFF" w:themeColor="background1"/>
              <w:right w:val="single" w:sz="4" w:space="0" w:color="FFFFFF"/>
            </w:tcBorders>
          </w:tcPr>
          <w:p w14:paraId="1F7F08B3" w14:textId="77777777" w:rsidR="009C172B" w:rsidRPr="00E132E7" w:rsidRDefault="009C172B" w:rsidP="009C172B">
            <w:pPr>
              <w:jc w:val="both"/>
              <w:rPr>
                <w:rFonts w:ascii="Times New Roman" w:hAnsi="Times New Roman" w:cs="Times New Roman"/>
                <w:sz w:val="24"/>
                <w:szCs w:val="24"/>
              </w:rPr>
            </w:pPr>
          </w:p>
          <w:p w14:paraId="677D808F"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Code</w:t>
            </w:r>
          </w:p>
        </w:tc>
        <w:tc>
          <w:tcPr>
            <w:tcW w:w="5612" w:type="dxa"/>
            <w:gridSpan w:val="4"/>
            <w:tcBorders>
              <w:left w:val="single" w:sz="4" w:space="0" w:color="FFFFFF"/>
              <w:right w:val="single" w:sz="4" w:space="0" w:color="FFFFFF"/>
            </w:tcBorders>
          </w:tcPr>
          <w:p w14:paraId="54B9DD5E"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 xml:space="preserve">                                Levels of Burnout</w:t>
            </w:r>
          </w:p>
        </w:tc>
      </w:tr>
      <w:tr w:rsidR="009C172B" w:rsidRPr="00E132E7" w14:paraId="7D3C1C3B" w14:textId="77777777" w:rsidTr="009C172B">
        <w:trPr>
          <w:trHeight w:val="235"/>
        </w:trPr>
        <w:tc>
          <w:tcPr>
            <w:tcW w:w="441" w:type="dxa"/>
            <w:vMerge/>
            <w:tcBorders>
              <w:left w:val="single" w:sz="4" w:space="0" w:color="FFFFFF"/>
              <w:right w:val="single" w:sz="4" w:space="0" w:color="FFFFFF" w:themeColor="background1"/>
            </w:tcBorders>
          </w:tcPr>
          <w:p w14:paraId="151FACFD" w14:textId="77777777" w:rsidR="009C172B" w:rsidRPr="00E132E7" w:rsidRDefault="009C172B" w:rsidP="009C172B">
            <w:pPr>
              <w:jc w:val="both"/>
              <w:rPr>
                <w:rFonts w:ascii="Times New Roman" w:hAnsi="Times New Roman" w:cs="Times New Roman"/>
                <w:sz w:val="24"/>
                <w:szCs w:val="24"/>
              </w:rPr>
            </w:pPr>
          </w:p>
        </w:tc>
        <w:tc>
          <w:tcPr>
            <w:tcW w:w="1866" w:type="dxa"/>
            <w:vMerge/>
            <w:tcBorders>
              <w:left w:val="single" w:sz="4" w:space="0" w:color="FFFFFF" w:themeColor="background1"/>
              <w:right w:val="single" w:sz="4" w:space="0" w:color="FFFFFF" w:themeColor="background1"/>
            </w:tcBorders>
          </w:tcPr>
          <w:p w14:paraId="7B3C2D04" w14:textId="77777777" w:rsidR="009C172B" w:rsidRPr="00E132E7" w:rsidRDefault="009C172B" w:rsidP="009C172B">
            <w:pPr>
              <w:jc w:val="both"/>
              <w:rPr>
                <w:rFonts w:ascii="Times New Roman" w:hAnsi="Times New Roman" w:cs="Times New Roman"/>
                <w:sz w:val="24"/>
                <w:szCs w:val="24"/>
              </w:rPr>
            </w:pPr>
          </w:p>
        </w:tc>
        <w:tc>
          <w:tcPr>
            <w:tcW w:w="1306" w:type="dxa"/>
            <w:vMerge/>
            <w:tcBorders>
              <w:left w:val="single" w:sz="4" w:space="0" w:color="FFFFFF" w:themeColor="background1"/>
              <w:right w:val="single" w:sz="4" w:space="0" w:color="FFFFFF"/>
            </w:tcBorders>
          </w:tcPr>
          <w:p w14:paraId="4E97DAC1" w14:textId="77777777" w:rsidR="009C172B" w:rsidRPr="00E132E7" w:rsidRDefault="009C172B" w:rsidP="009C172B">
            <w:pPr>
              <w:jc w:val="both"/>
              <w:rPr>
                <w:rFonts w:ascii="Times New Roman" w:hAnsi="Times New Roman" w:cs="Times New Roman"/>
                <w:sz w:val="24"/>
                <w:szCs w:val="24"/>
              </w:rPr>
            </w:pPr>
          </w:p>
        </w:tc>
        <w:tc>
          <w:tcPr>
            <w:tcW w:w="1572" w:type="dxa"/>
            <w:tcBorders>
              <w:left w:val="single" w:sz="4" w:space="0" w:color="FFFFFF"/>
              <w:right w:val="single" w:sz="4" w:space="0" w:color="FFFFFF"/>
            </w:tcBorders>
          </w:tcPr>
          <w:p w14:paraId="32AFF1F6"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T1</w:t>
            </w:r>
          </w:p>
          <w:p w14:paraId="22E227A9"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 xml:space="preserve">Jan 2017 </w:t>
            </w:r>
          </w:p>
          <w:p w14:paraId="59184833"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(Beginning of semester)</w:t>
            </w:r>
          </w:p>
        </w:tc>
        <w:tc>
          <w:tcPr>
            <w:tcW w:w="1400" w:type="dxa"/>
            <w:tcBorders>
              <w:left w:val="single" w:sz="4" w:space="0" w:color="FFFFFF"/>
              <w:right w:val="single" w:sz="4" w:space="0" w:color="FFFFFF"/>
            </w:tcBorders>
          </w:tcPr>
          <w:p w14:paraId="1396A326"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T2</w:t>
            </w:r>
          </w:p>
          <w:p w14:paraId="14FD9B62"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March 2017</w:t>
            </w:r>
          </w:p>
          <w:p w14:paraId="603EC961"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(Middle of semester)</w:t>
            </w:r>
          </w:p>
        </w:tc>
        <w:tc>
          <w:tcPr>
            <w:tcW w:w="1278" w:type="dxa"/>
            <w:tcBorders>
              <w:left w:val="single" w:sz="4" w:space="0" w:color="FFFFFF"/>
              <w:right w:val="single" w:sz="4" w:space="0" w:color="FFFFFF"/>
            </w:tcBorders>
          </w:tcPr>
          <w:p w14:paraId="63C072B7"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T3</w:t>
            </w:r>
          </w:p>
          <w:p w14:paraId="68FDC692"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May 2017</w:t>
            </w:r>
          </w:p>
          <w:p w14:paraId="6AB7C50D"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(End of semester)</w:t>
            </w:r>
          </w:p>
        </w:tc>
        <w:tc>
          <w:tcPr>
            <w:tcW w:w="1362" w:type="dxa"/>
            <w:tcBorders>
              <w:left w:val="single" w:sz="4" w:space="0" w:color="FFFFFF"/>
              <w:right w:val="single" w:sz="4" w:space="0" w:color="FFFFFF"/>
            </w:tcBorders>
          </w:tcPr>
          <w:p w14:paraId="270F60C9"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 xml:space="preserve">Burnout patterns across 14 </w:t>
            </w:r>
          </w:p>
          <w:p w14:paraId="1400C96D"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weeks</w:t>
            </w:r>
          </w:p>
        </w:tc>
      </w:tr>
      <w:tr w:rsidR="009C172B" w:rsidRPr="00E132E7" w14:paraId="05F50E52" w14:textId="77777777" w:rsidTr="009C172B">
        <w:trPr>
          <w:trHeight w:val="235"/>
        </w:trPr>
        <w:tc>
          <w:tcPr>
            <w:tcW w:w="441" w:type="dxa"/>
            <w:tcBorders>
              <w:left w:val="single" w:sz="4" w:space="0" w:color="FFFFFF"/>
              <w:right w:val="single" w:sz="4" w:space="0" w:color="FFFFFF" w:themeColor="background1"/>
            </w:tcBorders>
          </w:tcPr>
          <w:p w14:paraId="06140823"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4988CE34"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1</w:t>
            </w:r>
          </w:p>
        </w:tc>
        <w:tc>
          <w:tcPr>
            <w:tcW w:w="1306" w:type="dxa"/>
            <w:tcBorders>
              <w:left w:val="single" w:sz="4" w:space="0" w:color="FFFFFF" w:themeColor="background1"/>
              <w:right w:val="single" w:sz="4" w:space="0" w:color="FFFFFF"/>
            </w:tcBorders>
          </w:tcPr>
          <w:p w14:paraId="205B702B"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H1</w:t>
            </w:r>
          </w:p>
        </w:tc>
        <w:tc>
          <w:tcPr>
            <w:tcW w:w="1572" w:type="dxa"/>
            <w:tcBorders>
              <w:left w:val="single" w:sz="4" w:space="0" w:color="FFFFFF"/>
              <w:right w:val="single" w:sz="4" w:space="0" w:color="FFFFFF"/>
            </w:tcBorders>
          </w:tcPr>
          <w:p w14:paraId="6EEADBD6"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400" w:type="dxa"/>
            <w:tcBorders>
              <w:left w:val="single" w:sz="4" w:space="0" w:color="FFFFFF"/>
              <w:right w:val="single" w:sz="4" w:space="0" w:color="FFFFFF"/>
            </w:tcBorders>
          </w:tcPr>
          <w:p w14:paraId="4300A61D"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278" w:type="dxa"/>
            <w:tcBorders>
              <w:left w:val="single" w:sz="4" w:space="0" w:color="FFFFFF"/>
              <w:right w:val="single" w:sz="4" w:space="0" w:color="FFFFFF"/>
            </w:tcBorders>
          </w:tcPr>
          <w:p w14:paraId="0AF18CAA"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362" w:type="dxa"/>
            <w:tcBorders>
              <w:left w:val="single" w:sz="4" w:space="0" w:color="FFFFFF"/>
              <w:right w:val="single" w:sz="4" w:space="0" w:color="FFFFFF"/>
            </w:tcBorders>
          </w:tcPr>
          <w:p w14:paraId="6FAE1F56"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Constant</w:t>
            </w:r>
          </w:p>
        </w:tc>
      </w:tr>
      <w:tr w:rsidR="009C172B" w:rsidRPr="00E132E7" w14:paraId="5780C424" w14:textId="77777777" w:rsidTr="009C172B">
        <w:trPr>
          <w:trHeight w:val="249"/>
        </w:trPr>
        <w:tc>
          <w:tcPr>
            <w:tcW w:w="441" w:type="dxa"/>
            <w:tcBorders>
              <w:left w:val="single" w:sz="4" w:space="0" w:color="FFFFFF"/>
              <w:right w:val="single" w:sz="4" w:space="0" w:color="FFFFFF" w:themeColor="background1"/>
            </w:tcBorders>
          </w:tcPr>
          <w:p w14:paraId="25331ECE"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35319576"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2</w:t>
            </w:r>
          </w:p>
        </w:tc>
        <w:tc>
          <w:tcPr>
            <w:tcW w:w="1306" w:type="dxa"/>
            <w:tcBorders>
              <w:left w:val="single" w:sz="4" w:space="0" w:color="FFFFFF" w:themeColor="background1"/>
              <w:right w:val="single" w:sz="4" w:space="0" w:color="FFFFFF"/>
            </w:tcBorders>
          </w:tcPr>
          <w:p w14:paraId="4A3F946D"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H2</w:t>
            </w:r>
          </w:p>
        </w:tc>
        <w:tc>
          <w:tcPr>
            <w:tcW w:w="1572" w:type="dxa"/>
            <w:tcBorders>
              <w:left w:val="single" w:sz="4" w:space="0" w:color="FFFFFF"/>
              <w:right w:val="single" w:sz="4" w:space="0" w:color="FFFFFF"/>
            </w:tcBorders>
          </w:tcPr>
          <w:p w14:paraId="042DFB29"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Medium</w:t>
            </w:r>
          </w:p>
        </w:tc>
        <w:tc>
          <w:tcPr>
            <w:tcW w:w="1400" w:type="dxa"/>
            <w:tcBorders>
              <w:left w:val="single" w:sz="4" w:space="0" w:color="FFFFFF"/>
              <w:right w:val="single" w:sz="4" w:space="0" w:color="FFFFFF"/>
            </w:tcBorders>
          </w:tcPr>
          <w:p w14:paraId="7308F409"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278" w:type="dxa"/>
            <w:tcBorders>
              <w:left w:val="single" w:sz="4" w:space="0" w:color="FFFFFF"/>
              <w:right w:val="single" w:sz="4" w:space="0" w:color="FFFFFF"/>
            </w:tcBorders>
          </w:tcPr>
          <w:p w14:paraId="3986FA8D"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362" w:type="dxa"/>
            <w:tcBorders>
              <w:left w:val="single" w:sz="4" w:space="0" w:color="FFFFFF"/>
              <w:right w:val="single" w:sz="4" w:space="0" w:color="FFFFFF"/>
            </w:tcBorders>
          </w:tcPr>
          <w:p w14:paraId="0A46C1AD"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Increasing</w:t>
            </w:r>
          </w:p>
        </w:tc>
      </w:tr>
      <w:tr w:rsidR="009C172B" w:rsidRPr="00E132E7" w14:paraId="1085B362" w14:textId="77777777" w:rsidTr="009C172B">
        <w:trPr>
          <w:trHeight w:val="235"/>
        </w:trPr>
        <w:tc>
          <w:tcPr>
            <w:tcW w:w="441" w:type="dxa"/>
            <w:tcBorders>
              <w:left w:val="single" w:sz="4" w:space="0" w:color="FFFFFF"/>
              <w:right w:val="single" w:sz="4" w:space="0" w:color="FFFFFF" w:themeColor="background1"/>
            </w:tcBorders>
          </w:tcPr>
          <w:p w14:paraId="01F17F0F"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28A41E18"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3</w:t>
            </w:r>
          </w:p>
        </w:tc>
        <w:tc>
          <w:tcPr>
            <w:tcW w:w="1306" w:type="dxa"/>
            <w:tcBorders>
              <w:left w:val="single" w:sz="4" w:space="0" w:color="FFFFFF" w:themeColor="background1"/>
              <w:right w:val="single" w:sz="4" w:space="0" w:color="FFFFFF"/>
            </w:tcBorders>
          </w:tcPr>
          <w:p w14:paraId="3B2348AD"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H3</w:t>
            </w:r>
          </w:p>
        </w:tc>
        <w:tc>
          <w:tcPr>
            <w:tcW w:w="1572" w:type="dxa"/>
            <w:tcBorders>
              <w:left w:val="single" w:sz="4" w:space="0" w:color="FFFFFF"/>
              <w:right w:val="single" w:sz="4" w:space="0" w:color="FFFFFF"/>
            </w:tcBorders>
          </w:tcPr>
          <w:p w14:paraId="53A7EA0A"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400" w:type="dxa"/>
            <w:tcBorders>
              <w:left w:val="single" w:sz="4" w:space="0" w:color="FFFFFF"/>
              <w:right w:val="single" w:sz="4" w:space="0" w:color="FFFFFF"/>
            </w:tcBorders>
          </w:tcPr>
          <w:p w14:paraId="6BCA6FA0"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278" w:type="dxa"/>
            <w:tcBorders>
              <w:left w:val="single" w:sz="4" w:space="0" w:color="FFFFFF"/>
              <w:right w:val="single" w:sz="4" w:space="0" w:color="FFFFFF"/>
            </w:tcBorders>
          </w:tcPr>
          <w:p w14:paraId="50293FD7"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362" w:type="dxa"/>
            <w:tcBorders>
              <w:left w:val="single" w:sz="4" w:space="0" w:color="FFFFFF"/>
              <w:right w:val="single" w:sz="4" w:space="0" w:color="FFFFFF"/>
            </w:tcBorders>
          </w:tcPr>
          <w:p w14:paraId="5982F88A"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Decreasing</w:t>
            </w:r>
          </w:p>
        </w:tc>
      </w:tr>
      <w:tr w:rsidR="009C172B" w:rsidRPr="00E132E7" w14:paraId="7B9BF5A8" w14:textId="77777777" w:rsidTr="009C172B">
        <w:trPr>
          <w:trHeight w:val="235"/>
        </w:trPr>
        <w:tc>
          <w:tcPr>
            <w:tcW w:w="441" w:type="dxa"/>
            <w:tcBorders>
              <w:left w:val="single" w:sz="4" w:space="0" w:color="FFFFFF"/>
              <w:right w:val="single" w:sz="4" w:space="0" w:color="FFFFFF" w:themeColor="background1"/>
            </w:tcBorders>
          </w:tcPr>
          <w:p w14:paraId="743F63A1"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3EDE1E0F"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4</w:t>
            </w:r>
          </w:p>
        </w:tc>
        <w:tc>
          <w:tcPr>
            <w:tcW w:w="1306" w:type="dxa"/>
            <w:tcBorders>
              <w:left w:val="single" w:sz="4" w:space="0" w:color="FFFFFF" w:themeColor="background1"/>
              <w:right w:val="single" w:sz="4" w:space="0" w:color="FFFFFF"/>
            </w:tcBorders>
          </w:tcPr>
          <w:p w14:paraId="6A3407FA"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H4</w:t>
            </w:r>
          </w:p>
        </w:tc>
        <w:tc>
          <w:tcPr>
            <w:tcW w:w="1572" w:type="dxa"/>
            <w:tcBorders>
              <w:left w:val="single" w:sz="4" w:space="0" w:color="FFFFFF"/>
              <w:right w:val="single" w:sz="4" w:space="0" w:color="FFFFFF"/>
            </w:tcBorders>
          </w:tcPr>
          <w:p w14:paraId="6922FC8D"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400" w:type="dxa"/>
            <w:tcBorders>
              <w:left w:val="single" w:sz="4" w:space="0" w:color="FFFFFF"/>
              <w:right w:val="single" w:sz="4" w:space="0" w:color="FFFFFF"/>
            </w:tcBorders>
          </w:tcPr>
          <w:p w14:paraId="7E3F9B4A"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278" w:type="dxa"/>
            <w:tcBorders>
              <w:left w:val="single" w:sz="4" w:space="0" w:color="FFFFFF"/>
              <w:right w:val="single" w:sz="4" w:space="0" w:color="FFFFFF"/>
            </w:tcBorders>
          </w:tcPr>
          <w:p w14:paraId="69355F90"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362" w:type="dxa"/>
            <w:tcBorders>
              <w:left w:val="single" w:sz="4" w:space="0" w:color="FFFFFF"/>
              <w:right w:val="single" w:sz="4" w:space="0" w:color="FFFFFF"/>
            </w:tcBorders>
          </w:tcPr>
          <w:p w14:paraId="3FA016EA"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Increasing</w:t>
            </w:r>
          </w:p>
        </w:tc>
      </w:tr>
      <w:tr w:rsidR="009C172B" w:rsidRPr="00E132E7" w14:paraId="34DBC8A1" w14:textId="77777777" w:rsidTr="009C172B">
        <w:trPr>
          <w:trHeight w:val="235"/>
        </w:trPr>
        <w:tc>
          <w:tcPr>
            <w:tcW w:w="441" w:type="dxa"/>
            <w:tcBorders>
              <w:left w:val="single" w:sz="4" w:space="0" w:color="FFFFFF"/>
              <w:right w:val="single" w:sz="4" w:space="0" w:color="FFFFFF" w:themeColor="background1"/>
            </w:tcBorders>
          </w:tcPr>
          <w:p w14:paraId="292C2864"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1E164FA2"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5</w:t>
            </w:r>
          </w:p>
        </w:tc>
        <w:tc>
          <w:tcPr>
            <w:tcW w:w="1306" w:type="dxa"/>
            <w:tcBorders>
              <w:left w:val="single" w:sz="4" w:space="0" w:color="FFFFFF" w:themeColor="background1"/>
              <w:right w:val="single" w:sz="4" w:space="0" w:color="FFFFFF"/>
            </w:tcBorders>
          </w:tcPr>
          <w:p w14:paraId="58F9C262"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H5</w:t>
            </w:r>
          </w:p>
        </w:tc>
        <w:tc>
          <w:tcPr>
            <w:tcW w:w="1572" w:type="dxa"/>
            <w:tcBorders>
              <w:left w:val="single" w:sz="4" w:space="0" w:color="FFFFFF"/>
              <w:right w:val="single" w:sz="4" w:space="0" w:color="FFFFFF"/>
            </w:tcBorders>
          </w:tcPr>
          <w:p w14:paraId="00A2FCDA"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400" w:type="dxa"/>
            <w:tcBorders>
              <w:left w:val="single" w:sz="4" w:space="0" w:color="FFFFFF"/>
              <w:right w:val="single" w:sz="4" w:space="0" w:color="FFFFFF"/>
            </w:tcBorders>
          </w:tcPr>
          <w:p w14:paraId="07CAE31B"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278" w:type="dxa"/>
            <w:tcBorders>
              <w:left w:val="single" w:sz="4" w:space="0" w:color="FFFFFF"/>
              <w:right w:val="single" w:sz="4" w:space="0" w:color="FFFFFF"/>
            </w:tcBorders>
          </w:tcPr>
          <w:p w14:paraId="0D774739"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362" w:type="dxa"/>
            <w:tcBorders>
              <w:left w:val="single" w:sz="4" w:space="0" w:color="FFFFFF"/>
              <w:right w:val="single" w:sz="4" w:space="0" w:color="FFFFFF"/>
            </w:tcBorders>
          </w:tcPr>
          <w:p w14:paraId="33F40E77"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Decreasing</w:t>
            </w:r>
          </w:p>
        </w:tc>
      </w:tr>
      <w:tr w:rsidR="009C172B" w:rsidRPr="00E132E7" w14:paraId="4441C3DF" w14:textId="77777777" w:rsidTr="009C172B">
        <w:trPr>
          <w:trHeight w:val="235"/>
        </w:trPr>
        <w:tc>
          <w:tcPr>
            <w:tcW w:w="441" w:type="dxa"/>
            <w:tcBorders>
              <w:left w:val="single" w:sz="4" w:space="0" w:color="FFFFFF"/>
              <w:right w:val="single" w:sz="4" w:space="0" w:color="FFFFFF" w:themeColor="background1"/>
            </w:tcBorders>
          </w:tcPr>
          <w:p w14:paraId="6EAC9F11"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6F5F37D0"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6</w:t>
            </w:r>
          </w:p>
        </w:tc>
        <w:tc>
          <w:tcPr>
            <w:tcW w:w="1306" w:type="dxa"/>
            <w:tcBorders>
              <w:left w:val="single" w:sz="4" w:space="0" w:color="FFFFFF" w:themeColor="background1"/>
              <w:right w:val="single" w:sz="4" w:space="0" w:color="FFFFFF"/>
            </w:tcBorders>
          </w:tcPr>
          <w:p w14:paraId="32ED06B2"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H6</w:t>
            </w:r>
          </w:p>
        </w:tc>
        <w:tc>
          <w:tcPr>
            <w:tcW w:w="1572" w:type="dxa"/>
            <w:tcBorders>
              <w:left w:val="single" w:sz="4" w:space="0" w:color="FFFFFF"/>
              <w:right w:val="single" w:sz="4" w:space="0" w:color="FFFFFF"/>
            </w:tcBorders>
          </w:tcPr>
          <w:p w14:paraId="4A26B64D"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Medium</w:t>
            </w:r>
          </w:p>
        </w:tc>
        <w:tc>
          <w:tcPr>
            <w:tcW w:w="1400" w:type="dxa"/>
            <w:tcBorders>
              <w:left w:val="single" w:sz="4" w:space="0" w:color="FFFFFF"/>
              <w:right w:val="single" w:sz="4" w:space="0" w:color="FFFFFF"/>
            </w:tcBorders>
          </w:tcPr>
          <w:p w14:paraId="4A2C876E"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278" w:type="dxa"/>
            <w:tcBorders>
              <w:left w:val="single" w:sz="4" w:space="0" w:color="FFFFFF"/>
              <w:right w:val="single" w:sz="4" w:space="0" w:color="FFFFFF"/>
            </w:tcBorders>
          </w:tcPr>
          <w:p w14:paraId="29547089"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362" w:type="dxa"/>
            <w:tcBorders>
              <w:left w:val="single" w:sz="4" w:space="0" w:color="FFFFFF"/>
              <w:right w:val="single" w:sz="4" w:space="0" w:color="FFFFFF"/>
            </w:tcBorders>
          </w:tcPr>
          <w:p w14:paraId="276E0EFD"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Decreasing</w:t>
            </w:r>
          </w:p>
        </w:tc>
      </w:tr>
      <w:tr w:rsidR="009C172B" w:rsidRPr="00E132E7" w14:paraId="14F89936" w14:textId="77777777" w:rsidTr="009C172B">
        <w:trPr>
          <w:trHeight w:val="235"/>
        </w:trPr>
        <w:tc>
          <w:tcPr>
            <w:tcW w:w="441" w:type="dxa"/>
            <w:tcBorders>
              <w:left w:val="single" w:sz="4" w:space="0" w:color="FFFFFF"/>
              <w:right w:val="single" w:sz="4" w:space="0" w:color="FFFFFF" w:themeColor="background1"/>
            </w:tcBorders>
          </w:tcPr>
          <w:p w14:paraId="2A041230"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793A7C8C"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7</w:t>
            </w:r>
          </w:p>
        </w:tc>
        <w:tc>
          <w:tcPr>
            <w:tcW w:w="1306" w:type="dxa"/>
            <w:tcBorders>
              <w:left w:val="single" w:sz="4" w:space="0" w:color="FFFFFF" w:themeColor="background1"/>
              <w:right w:val="single" w:sz="4" w:space="0" w:color="FFFFFF"/>
            </w:tcBorders>
          </w:tcPr>
          <w:p w14:paraId="53C90124"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M1</w:t>
            </w:r>
          </w:p>
        </w:tc>
        <w:tc>
          <w:tcPr>
            <w:tcW w:w="1572" w:type="dxa"/>
            <w:tcBorders>
              <w:left w:val="single" w:sz="4" w:space="0" w:color="FFFFFF"/>
              <w:right w:val="single" w:sz="4" w:space="0" w:color="FFFFFF"/>
            </w:tcBorders>
          </w:tcPr>
          <w:p w14:paraId="613DACB3"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400" w:type="dxa"/>
            <w:tcBorders>
              <w:left w:val="single" w:sz="4" w:space="0" w:color="FFFFFF"/>
              <w:right w:val="single" w:sz="4" w:space="0" w:color="FFFFFF"/>
            </w:tcBorders>
          </w:tcPr>
          <w:p w14:paraId="16173B14"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278" w:type="dxa"/>
            <w:tcBorders>
              <w:left w:val="single" w:sz="4" w:space="0" w:color="FFFFFF"/>
              <w:right w:val="single" w:sz="4" w:space="0" w:color="FFFFFF"/>
            </w:tcBorders>
          </w:tcPr>
          <w:p w14:paraId="14421EE6"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362" w:type="dxa"/>
            <w:tcBorders>
              <w:left w:val="single" w:sz="4" w:space="0" w:color="FFFFFF"/>
              <w:right w:val="single" w:sz="4" w:space="0" w:color="FFFFFF"/>
            </w:tcBorders>
          </w:tcPr>
          <w:p w14:paraId="47A80C9C"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Fluctuat</w:t>
            </w:r>
            <w:r>
              <w:rPr>
                <w:rFonts w:ascii="Times New Roman" w:hAnsi="Times New Roman" w:cs="Times New Roman"/>
                <w:sz w:val="24"/>
                <w:szCs w:val="24"/>
              </w:rPr>
              <w:t>ing</w:t>
            </w:r>
          </w:p>
        </w:tc>
      </w:tr>
      <w:tr w:rsidR="009C172B" w:rsidRPr="00E132E7" w14:paraId="7AFB4588" w14:textId="77777777" w:rsidTr="009C172B">
        <w:trPr>
          <w:trHeight w:val="235"/>
        </w:trPr>
        <w:tc>
          <w:tcPr>
            <w:tcW w:w="441" w:type="dxa"/>
            <w:tcBorders>
              <w:left w:val="single" w:sz="4" w:space="0" w:color="FFFFFF"/>
              <w:right w:val="single" w:sz="4" w:space="0" w:color="FFFFFF" w:themeColor="background1"/>
            </w:tcBorders>
          </w:tcPr>
          <w:p w14:paraId="201A6C9C"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30C554CB"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8</w:t>
            </w:r>
          </w:p>
        </w:tc>
        <w:tc>
          <w:tcPr>
            <w:tcW w:w="1306" w:type="dxa"/>
            <w:tcBorders>
              <w:left w:val="single" w:sz="4" w:space="0" w:color="FFFFFF" w:themeColor="background1"/>
              <w:right w:val="single" w:sz="4" w:space="0" w:color="FFFFFF"/>
            </w:tcBorders>
          </w:tcPr>
          <w:p w14:paraId="1D52CB76"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M2</w:t>
            </w:r>
          </w:p>
        </w:tc>
        <w:tc>
          <w:tcPr>
            <w:tcW w:w="1572" w:type="dxa"/>
            <w:tcBorders>
              <w:left w:val="single" w:sz="4" w:space="0" w:color="FFFFFF"/>
              <w:right w:val="single" w:sz="4" w:space="0" w:color="FFFFFF"/>
            </w:tcBorders>
          </w:tcPr>
          <w:p w14:paraId="0C542DEF"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400" w:type="dxa"/>
            <w:tcBorders>
              <w:left w:val="single" w:sz="4" w:space="0" w:color="FFFFFF"/>
              <w:right w:val="single" w:sz="4" w:space="0" w:color="FFFFFF"/>
            </w:tcBorders>
          </w:tcPr>
          <w:p w14:paraId="1472E8EB"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278" w:type="dxa"/>
            <w:tcBorders>
              <w:left w:val="single" w:sz="4" w:space="0" w:color="FFFFFF"/>
              <w:right w:val="single" w:sz="4" w:space="0" w:color="FFFFFF"/>
            </w:tcBorders>
          </w:tcPr>
          <w:p w14:paraId="175E309A"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362" w:type="dxa"/>
            <w:tcBorders>
              <w:left w:val="single" w:sz="4" w:space="0" w:color="FFFFFF"/>
              <w:right w:val="single" w:sz="4" w:space="0" w:color="FFFFFF"/>
            </w:tcBorders>
          </w:tcPr>
          <w:p w14:paraId="137B4463"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Constant</w:t>
            </w:r>
          </w:p>
        </w:tc>
      </w:tr>
      <w:tr w:rsidR="009C172B" w:rsidRPr="00E132E7" w14:paraId="17C8E1B5" w14:textId="77777777" w:rsidTr="009C172B">
        <w:trPr>
          <w:trHeight w:val="235"/>
        </w:trPr>
        <w:tc>
          <w:tcPr>
            <w:tcW w:w="441" w:type="dxa"/>
            <w:tcBorders>
              <w:left w:val="single" w:sz="4" w:space="0" w:color="FFFFFF"/>
              <w:right w:val="single" w:sz="4" w:space="0" w:color="FFFFFF" w:themeColor="background1"/>
            </w:tcBorders>
          </w:tcPr>
          <w:p w14:paraId="14A75BC2"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7377E3EF"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9</w:t>
            </w:r>
          </w:p>
        </w:tc>
        <w:tc>
          <w:tcPr>
            <w:tcW w:w="1306" w:type="dxa"/>
            <w:tcBorders>
              <w:left w:val="single" w:sz="4" w:space="0" w:color="FFFFFF" w:themeColor="background1"/>
              <w:right w:val="single" w:sz="4" w:space="0" w:color="FFFFFF"/>
            </w:tcBorders>
          </w:tcPr>
          <w:p w14:paraId="59704C72"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L1</w:t>
            </w:r>
          </w:p>
        </w:tc>
        <w:tc>
          <w:tcPr>
            <w:tcW w:w="1572" w:type="dxa"/>
            <w:tcBorders>
              <w:left w:val="single" w:sz="4" w:space="0" w:color="FFFFFF"/>
              <w:right w:val="single" w:sz="4" w:space="0" w:color="FFFFFF"/>
            </w:tcBorders>
          </w:tcPr>
          <w:p w14:paraId="44319EBC"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400" w:type="dxa"/>
            <w:tcBorders>
              <w:left w:val="single" w:sz="4" w:space="0" w:color="FFFFFF"/>
              <w:right w:val="single" w:sz="4" w:space="0" w:color="FFFFFF"/>
            </w:tcBorders>
          </w:tcPr>
          <w:p w14:paraId="3EA36CA9"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278" w:type="dxa"/>
            <w:tcBorders>
              <w:left w:val="single" w:sz="4" w:space="0" w:color="FFFFFF"/>
              <w:right w:val="single" w:sz="4" w:space="0" w:color="FFFFFF"/>
            </w:tcBorders>
          </w:tcPr>
          <w:p w14:paraId="1E8C6B7C"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362" w:type="dxa"/>
            <w:tcBorders>
              <w:left w:val="single" w:sz="4" w:space="0" w:color="FFFFFF"/>
              <w:right w:val="single" w:sz="4" w:space="0" w:color="FFFFFF"/>
            </w:tcBorders>
          </w:tcPr>
          <w:p w14:paraId="0C043098"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Constant</w:t>
            </w:r>
          </w:p>
        </w:tc>
      </w:tr>
      <w:tr w:rsidR="009C172B" w:rsidRPr="00E132E7" w14:paraId="42FCC4C8" w14:textId="77777777" w:rsidTr="009C172B">
        <w:trPr>
          <w:trHeight w:val="235"/>
        </w:trPr>
        <w:tc>
          <w:tcPr>
            <w:tcW w:w="441" w:type="dxa"/>
            <w:tcBorders>
              <w:left w:val="single" w:sz="4" w:space="0" w:color="FFFFFF"/>
              <w:right w:val="single" w:sz="4" w:space="0" w:color="FFFFFF" w:themeColor="background1"/>
            </w:tcBorders>
          </w:tcPr>
          <w:p w14:paraId="10878FDC"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3BA699C1"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10</w:t>
            </w:r>
          </w:p>
        </w:tc>
        <w:tc>
          <w:tcPr>
            <w:tcW w:w="1306" w:type="dxa"/>
            <w:tcBorders>
              <w:left w:val="single" w:sz="4" w:space="0" w:color="FFFFFF" w:themeColor="background1"/>
              <w:right w:val="single" w:sz="4" w:space="0" w:color="FFFFFF"/>
            </w:tcBorders>
          </w:tcPr>
          <w:p w14:paraId="016548C0"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L2</w:t>
            </w:r>
          </w:p>
        </w:tc>
        <w:tc>
          <w:tcPr>
            <w:tcW w:w="1572" w:type="dxa"/>
            <w:tcBorders>
              <w:left w:val="single" w:sz="4" w:space="0" w:color="FFFFFF"/>
              <w:right w:val="single" w:sz="4" w:space="0" w:color="FFFFFF"/>
            </w:tcBorders>
          </w:tcPr>
          <w:p w14:paraId="25A493BE"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400" w:type="dxa"/>
            <w:tcBorders>
              <w:left w:val="single" w:sz="4" w:space="0" w:color="FFFFFF"/>
              <w:right w:val="single" w:sz="4" w:space="0" w:color="FFFFFF"/>
            </w:tcBorders>
          </w:tcPr>
          <w:p w14:paraId="35C49706"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278" w:type="dxa"/>
            <w:tcBorders>
              <w:left w:val="single" w:sz="4" w:space="0" w:color="FFFFFF"/>
              <w:right w:val="single" w:sz="4" w:space="0" w:color="FFFFFF"/>
            </w:tcBorders>
          </w:tcPr>
          <w:p w14:paraId="51E28C98"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High</w:t>
            </w:r>
          </w:p>
        </w:tc>
        <w:tc>
          <w:tcPr>
            <w:tcW w:w="1362" w:type="dxa"/>
            <w:tcBorders>
              <w:left w:val="single" w:sz="4" w:space="0" w:color="FFFFFF"/>
              <w:right w:val="single" w:sz="4" w:space="0" w:color="FFFFFF"/>
            </w:tcBorders>
          </w:tcPr>
          <w:p w14:paraId="7B38896B"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Constant</w:t>
            </w:r>
          </w:p>
        </w:tc>
      </w:tr>
      <w:tr w:rsidR="009C172B" w:rsidRPr="00E132E7" w14:paraId="5D604A2E" w14:textId="77777777" w:rsidTr="009C172B">
        <w:trPr>
          <w:trHeight w:val="235"/>
        </w:trPr>
        <w:tc>
          <w:tcPr>
            <w:tcW w:w="441" w:type="dxa"/>
            <w:tcBorders>
              <w:left w:val="single" w:sz="4" w:space="0" w:color="FFFFFF"/>
              <w:right w:val="single" w:sz="4" w:space="0" w:color="FFFFFF" w:themeColor="background1"/>
            </w:tcBorders>
          </w:tcPr>
          <w:p w14:paraId="761610AF"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478AF638"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11</w:t>
            </w:r>
          </w:p>
        </w:tc>
        <w:tc>
          <w:tcPr>
            <w:tcW w:w="1306" w:type="dxa"/>
            <w:tcBorders>
              <w:left w:val="single" w:sz="4" w:space="0" w:color="FFFFFF" w:themeColor="background1"/>
              <w:right w:val="single" w:sz="4" w:space="0" w:color="FFFFFF"/>
            </w:tcBorders>
          </w:tcPr>
          <w:p w14:paraId="3914AADF"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L3</w:t>
            </w:r>
          </w:p>
        </w:tc>
        <w:tc>
          <w:tcPr>
            <w:tcW w:w="1572" w:type="dxa"/>
            <w:tcBorders>
              <w:left w:val="single" w:sz="4" w:space="0" w:color="FFFFFF"/>
              <w:right w:val="single" w:sz="4" w:space="0" w:color="FFFFFF"/>
            </w:tcBorders>
          </w:tcPr>
          <w:p w14:paraId="68EBEF65"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400" w:type="dxa"/>
            <w:tcBorders>
              <w:left w:val="single" w:sz="4" w:space="0" w:color="FFFFFF"/>
              <w:right w:val="single" w:sz="4" w:space="0" w:color="FFFFFF"/>
            </w:tcBorders>
          </w:tcPr>
          <w:p w14:paraId="3E4BF359"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278" w:type="dxa"/>
            <w:tcBorders>
              <w:left w:val="single" w:sz="4" w:space="0" w:color="FFFFFF"/>
              <w:right w:val="single" w:sz="4" w:space="0" w:color="FFFFFF"/>
            </w:tcBorders>
          </w:tcPr>
          <w:p w14:paraId="02C36844"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362" w:type="dxa"/>
            <w:tcBorders>
              <w:left w:val="single" w:sz="4" w:space="0" w:color="FFFFFF"/>
              <w:right w:val="single" w:sz="4" w:space="0" w:color="FFFFFF"/>
            </w:tcBorders>
          </w:tcPr>
          <w:p w14:paraId="1D839E65"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Constant</w:t>
            </w:r>
          </w:p>
        </w:tc>
      </w:tr>
      <w:tr w:rsidR="009C172B" w:rsidRPr="00E132E7" w14:paraId="5AA44616" w14:textId="77777777" w:rsidTr="009C172B">
        <w:trPr>
          <w:trHeight w:val="352"/>
        </w:trPr>
        <w:tc>
          <w:tcPr>
            <w:tcW w:w="441" w:type="dxa"/>
            <w:tcBorders>
              <w:left w:val="single" w:sz="4" w:space="0" w:color="FFFFFF"/>
              <w:right w:val="single" w:sz="4" w:space="0" w:color="FFFFFF" w:themeColor="background1"/>
            </w:tcBorders>
          </w:tcPr>
          <w:p w14:paraId="520AAE1C" w14:textId="77777777" w:rsidR="009C172B" w:rsidRPr="00E132E7" w:rsidRDefault="009C172B" w:rsidP="009C172B">
            <w:pPr>
              <w:numPr>
                <w:ilvl w:val="0"/>
                <w:numId w:val="36"/>
              </w:numPr>
              <w:contextualSpacing/>
              <w:jc w:val="both"/>
              <w:rPr>
                <w:rFonts w:ascii="Times New Roman" w:hAnsi="Times New Roman" w:cs="Times New Roman"/>
                <w:sz w:val="24"/>
                <w:szCs w:val="24"/>
              </w:rPr>
            </w:pPr>
          </w:p>
        </w:tc>
        <w:tc>
          <w:tcPr>
            <w:tcW w:w="1866" w:type="dxa"/>
            <w:tcBorders>
              <w:left w:val="single" w:sz="4" w:space="0" w:color="FFFFFF" w:themeColor="background1"/>
              <w:right w:val="single" w:sz="4" w:space="0" w:color="FFFFFF" w:themeColor="background1"/>
            </w:tcBorders>
          </w:tcPr>
          <w:p w14:paraId="7EC65B7C"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Participant 12</w:t>
            </w:r>
          </w:p>
        </w:tc>
        <w:tc>
          <w:tcPr>
            <w:tcW w:w="1306" w:type="dxa"/>
            <w:tcBorders>
              <w:left w:val="single" w:sz="4" w:space="0" w:color="FFFFFF" w:themeColor="background1"/>
              <w:right w:val="single" w:sz="4" w:space="0" w:color="FFFFFF"/>
            </w:tcBorders>
          </w:tcPr>
          <w:p w14:paraId="1AB092CB"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L4</w:t>
            </w:r>
          </w:p>
        </w:tc>
        <w:tc>
          <w:tcPr>
            <w:tcW w:w="1572" w:type="dxa"/>
            <w:tcBorders>
              <w:left w:val="single" w:sz="4" w:space="0" w:color="FFFFFF"/>
              <w:right w:val="single" w:sz="4" w:space="0" w:color="FFFFFF"/>
            </w:tcBorders>
          </w:tcPr>
          <w:p w14:paraId="02FC3B35"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400" w:type="dxa"/>
            <w:tcBorders>
              <w:left w:val="single" w:sz="4" w:space="0" w:color="FFFFFF"/>
              <w:right w:val="single" w:sz="4" w:space="0" w:color="FFFFFF"/>
            </w:tcBorders>
          </w:tcPr>
          <w:p w14:paraId="21782258"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278" w:type="dxa"/>
            <w:tcBorders>
              <w:left w:val="single" w:sz="4" w:space="0" w:color="FFFFFF"/>
              <w:right w:val="single" w:sz="4" w:space="0" w:color="FFFFFF"/>
            </w:tcBorders>
          </w:tcPr>
          <w:p w14:paraId="18CA4564"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Low</w:t>
            </w:r>
          </w:p>
        </w:tc>
        <w:tc>
          <w:tcPr>
            <w:tcW w:w="1362" w:type="dxa"/>
            <w:tcBorders>
              <w:left w:val="single" w:sz="4" w:space="0" w:color="FFFFFF"/>
              <w:right w:val="single" w:sz="4" w:space="0" w:color="FFFFFF"/>
            </w:tcBorders>
          </w:tcPr>
          <w:p w14:paraId="22D4D962"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Constant</w:t>
            </w:r>
          </w:p>
        </w:tc>
      </w:tr>
      <w:tr w:rsidR="009C172B" w:rsidRPr="00E132E7" w14:paraId="7FDD8403" w14:textId="77777777" w:rsidTr="009C172B">
        <w:trPr>
          <w:trHeight w:val="869"/>
        </w:trPr>
        <w:tc>
          <w:tcPr>
            <w:tcW w:w="3613" w:type="dxa"/>
            <w:gridSpan w:val="3"/>
            <w:tcBorders>
              <w:left w:val="single" w:sz="4" w:space="0" w:color="FFFFFF"/>
              <w:right w:val="single" w:sz="4" w:space="0" w:color="FFFFFF"/>
            </w:tcBorders>
          </w:tcPr>
          <w:p w14:paraId="6B21B0C0" w14:textId="77777777" w:rsidR="009C172B" w:rsidRPr="00E132E7" w:rsidRDefault="009C172B" w:rsidP="009C172B">
            <w:pPr>
              <w:jc w:val="both"/>
              <w:rPr>
                <w:rFonts w:ascii="Times New Roman" w:hAnsi="Times New Roman" w:cs="Times New Roman"/>
                <w:sz w:val="24"/>
                <w:szCs w:val="24"/>
              </w:rPr>
            </w:pPr>
          </w:p>
          <w:p w14:paraId="0686B223" w14:textId="77777777" w:rsidR="009C172B" w:rsidRPr="00E132E7" w:rsidRDefault="009C172B" w:rsidP="009C172B">
            <w:pPr>
              <w:ind w:left="720"/>
              <w:jc w:val="both"/>
              <w:rPr>
                <w:rFonts w:ascii="Times New Roman" w:hAnsi="Times New Roman" w:cs="Times New Roman"/>
                <w:sz w:val="24"/>
                <w:szCs w:val="24"/>
              </w:rPr>
            </w:pPr>
            <w:r w:rsidRPr="00E132E7">
              <w:rPr>
                <w:rFonts w:ascii="Times New Roman" w:hAnsi="Times New Roman" w:cs="Times New Roman"/>
                <w:sz w:val="24"/>
                <w:szCs w:val="24"/>
              </w:rPr>
              <w:t xml:space="preserve">  Total</w:t>
            </w:r>
          </w:p>
        </w:tc>
        <w:tc>
          <w:tcPr>
            <w:tcW w:w="1572" w:type="dxa"/>
            <w:tcBorders>
              <w:left w:val="single" w:sz="4" w:space="0" w:color="FFFFFF"/>
              <w:right w:val="single" w:sz="4" w:space="0" w:color="FFFFFF"/>
            </w:tcBorders>
          </w:tcPr>
          <w:p w14:paraId="786C89E8"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H=6</w:t>
            </w:r>
          </w:p>
          <w:p w14:paraId="76F37506"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M=2</w:t>
            </w:r>
          </w:p>
          <w:p w14:paraId="74DD6F2C"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L=4</w:t>
            </w:r>
          </w:p>
        </w:tc>
        <w:tc>
          <w:tcPr>
            <w:tcW w:w="1400" w:type="dxa"/>
            <w:tcBorders>
              <w:left w:val="single" w:sz="4" w:space="0" w:color="FFFFFF"/>
              <w:right w:val="single" w:sz="4" w:space="0" w:color="FFFFFF"/>
            </w:tcBorders>
          </w:tcPr>
          <w:p w14:paraId="6DFEDEE5"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H=6</w:t>
            </w:r>
          </w:p>
          <w:p w14:paraId="65B9F764"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M=0</w:t>
            </w:r>
          </w:p>
          <w:p w14:paraId="2A54AF71"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L=6</w:t>
            </w:r>
          </w:p>
        </w:tc>
        <w:tc>
          <w:tcPr>
            <w:tcW w:w="1278" w:type="dxa"/>
            <w:tcBorders>
              <w:left w:val="single" w:sz="4" w:space="0" w:color="FFFFFF"/>
              <w:right w:val="single" w:sz="4" w:space="0" w:color="FFFFFF"/>
            </w:tcBorders>
          </w:tcPr>
          <w:p w14:paraId="0DDB3C0C"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H=6</w:t>
            </w:r>
          </w:p>
          <w:p w14:paraId="2E9B6277"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 xml:space="preserve">M=0 </w:t>
            </w:r>
          </w:p>
          <w:p w14:paraId="1A1D3B5C" w14:textId="77777777" w:rsidR="009C172B" w:rsidRPr="00E132E7" w:rsidRDefault="009C172B" w:rsidP="009C172B">
            <w:pPr>
              <w:jc w:val="both"/>
              <w:rPr>
                <w:rFonts w:ascii="Times New Roman" w:hAnsi="Times New Roman" w:cs="Times New Roman"/>
                <w:sz w:val="24"/>
                <w:szCs w:val="24"/>
              </w:rPr>
            </w:pPr>
            <w:r w:rsidRPr="00E132E7">
              <w:rPr>
                <w:rFonts w:ascii="Times New Roman" w:hAnsi="Times New Roman" w:cs="Times New Roman"/>
                <w:sz w:val="24"/>
                <w:szCs w:val="24"/>
              </w:rPr>
              <w:t>L=6</w:t>
            </w:r>
          </w:p>
        </w:tc>
        <w:tc>
          <w:tcPr>
            <w:tcW w:w="1362" w:type="dxa"/>
            <w:tcBorders>
              <w:left w:val="single" w:sz="4" w:space="0" w:color="FFFFFF"/>
              <w:right w:val="single" w:sz="4" w:space="0" w:color="FFFFFF"/>
            </w:tcBorders>
          </w:tcPr>
          <w:p w14:paraId="6E7B00E0" w14:textId="77777777" w:rsidR="009C172B" w:rsidRPr="00E132E7" w:rsidRDefault="009C172B" w:rsidP="009C172B">
            <w:pPr>
              <w:jc w:val="both"/>
              <w:rPr>
                <w:rFonts w:ascii="Times New Roman" w:hAnsi="Times New Roman" w:cs="Times New Roman"/>
                <w:sz w:val="24"/>
                <w:szCs w:val="24"/>
              </w:rPr>
            </w:pPr>
          </w:p>
        </w:tc>
      </w:tr>
    </w:tbl>
    <w:p w14:paraId="4AC1F5D5" w14:textId="2E3AFE42" w:rsidR="005011DB" w:rsidRPr="00E132E7" w:rsidRDefault="00657B9F" w:rsidP="00F33B66">
      <w:pPr>
        <w:rPr>
          <w:rFonts w:ascii="Times New Roman" w:hAnsi="Times New Roman" w:cs="Times New Roman"/>
          <w:sz w:val="24"/>
          <w:szCs w:val="24"/>
        </w:rPr>
        <w:sectPr w:rsidR="005011DB" w:rsidRPr="00E132E7" w:rsidSect="00BD4CEA">
          <w:headerReference w:type="default" r:id="rId39"/>
          <w:type w:val="continuous"/>
          <w:pgSz w:w="11907" w:h="16840" w:code="9"/>
          <w:pgMar w:top="1644" w:right="1304" w:bottom="1531" w:left="1531" w:header="709" w:footer="709" w:gutter="0"/>
          <w:cols w:space="708"/>
          <w:docGrid w:linePitch="360"/>
        </w:sectPr>
      </w:pPr>
      <w:r w:rsidRPr="00E132E7">
        <w:rPr>
          <w:rFonts w:ascii="Times New Roman" w:hAnsi="Times New Roman" w:cs="Times New Roman"/>
          <w:sz w:val="24"/>
          <w:szCs w:val="24"/>
        </w:rPr>
        <w:t xml:space="preserve"> </w:t>
      </w:r>
      <w:r w:rsidR="008564C3" w:rsidRPr="00E132E7">
        <w:rPr>
          <w:rFonts w:ascii="Times New Roman" w:hAnsi="Times New Roman" w:cs="Times New Roman"/>
          <w:sz w:val="24"/>
          <w:szCs w:val="24"/>
        </w:rPr>
        <w:t>Note. H1 = First participant in the High burnout group; M2 = Second participant in the Medium burnout group, L3 = Third participant</w:t>
      </w:r>
      <w:r w:rsidR="007F51D8" w:rsidRPr="00E132E7">
        <w:rPr>
          <w:rFonts w:ascii="Times New Roman" w:hAnsi="Times New Roman" w:cs="Times New Roman"/>
          <w:sz w:val="24"/>
          <w:szCs w:val="24"/>
        </w:rPr>
        <w:t xml:space="preserve"> in the Low burnout group, etc.</w:t>
      </w:r>
    </w:p>
    <w:p w14:paraId="13922AC9" w14:textId="6AFEF650" w:rsidR="008564C3" w:rsidRPr="00F33B66" w:rsidRDefault="007F51D8" w:rsidP="00D73B9B">
      <w:pPr>
        <w:spacing w:after="0" w:line="480" w:lineRule="auto"/>
        <w:rPr>
          <w:rFonts w:ascii="Times New Roman" w:eastAsiaTheme="minorEastAsia" w:hAnsi="Times New Roman" w:cs="Times New Roman"/>
          <w:sz w:val="24"/>
          <w:szCs w:val="24"/>
        </w:rPr>
      </w:pPr>
      <w:r w:rsidRPr="00E132E7">
        <w:rPr>
          <w:rFonts w:ascii="Times New Roman" w:hAnsi="Times New Roman" w:cs="Times New Roman"/>
          <w:sz w:val="24"/>
          <w:szCs w:val="24"/>
        </w:rPr>
        <w:tab/>
      </w:r>
      <w:r w:rsidR="008564C3" w:rsidRPr="00F33B66">
        <w:rPr>
          <w:rFonts w:ascii="Times New Roman" w:eastAsiaTheme="minorEastAsia" w:hAnsi="Times New Roman" w:cs="Times New Roman"/>
          <w:sz w:val="24"/>
          <w:szCs w:val="24"/>
        </w:rPr>
        <w:t>Generally, what was observed was an improvement in the burnout status of academics between the beginning of semester (T1) and at the middle of the semester (T2), while between March 2017 (</w:t>
      </w:r>
      <w:r w:rsidR="00D266F5">
        <w:rPr>
          <w:rFonts w:ascii="Times New Roman" w:eastAsiaTheme="minorEastAsia" w:hAnsi="Times New Roman" w:cs="Times New Roman"/>
          <w:sz w:val="24"/>
          <w:szCs w:val="24"/>
        </w:rPr>
        <w:t>m</w:t>
      </w:r>
      <w:r w:rsidR="008564C3" w:rsidRPr="00F33B66">
        <w:rPr>
          <w:rFonts w:ascii="Times New Roman" w:eastAsiaTheme="minorEastAsia" w:hAnsi="Times New Roman" w:cs="Times New Roman"/>
          <w:sz w:val="24"/>
          <w:szCs w:val="24"/>
        </w:rPr>
        <w:t>iddle of semester) and May 2017 (towards the end of semester) (T3) the situation seems to be unchanging (stationary). These developments might partly be explained by several reasons</w:t>
      </w:r>
      <w:r w:rsidR="00D266F5">
        <w:rPr>
          <w:rFonts w:ascii="Times New Roman" w:eastAsiaTheme="minorEastAsia" w:hAnsi="Times New Roman" w:cs="Times New Roman"/>
          <w:sz w:val="24"/>
          <w:szCs w:val="24"/>
        </w:rPr>
        <w:t>,</w:t>
      </w:r>
      <w:r w:rsidR="008564C3" w:rsidRPr="00F33B66">
        <w:rPr>
          <w:rFonts w:ascii="Times New Roman" w:eastAsiaTheme="minorEastAsia" w:hAnsi="Times New Roman" w:cs="Times New Roman"/>
          <w:sz w:val="24"/>
          <w:szCs w:val="24"/>
        </w:rPr>
        <w:t xml:space="preserve"> such as academics having adapted to the surrounding environment and learn</w:t>
      </w:r>
      <w:r w:rsidR="00D266F5">
        <w:rPr>
          <w:rFonts w:ascii="Times New Roman" w:eastAsiaTheme="minorEastAsia" w:hAnsi="Times New Roman" w:cs="Times New Roman"/>
          <w:sz w:val="24"/>
          <w:szCs w:val="24"/>
        </w:rPr>
        <w:t>ing</w:t>
      </w:r>
      <w:r w:rsidR="008564C3" w:rsidRPr="00F33B66">
        <w:rPr>
          <w:rFonts w:ascii="Times New Roman" w:eastAsiaTheme="minorEastAsia" w:hAnsi="Times New Roman" w:cs="Times New Roman"/>
          <w:sz w:val="24"/>
          <w:szCs w:val="24"/>
        </w:rPr>
        <w:t xml:space="preserve"> coping strategies to manage themselves </w:t>
      </w:r>
      <w:r w:rsidR="003944B2">
        <w:rPr>
          <w:rFonts w:ascii="Times New Roman" w:eastAsiaTheme="minorEastAsia" w:hAnsi="Times New Roman" w:cs="Times New Roman"/>
          <w:sz w:val="24"/>
          <w:szCs w:val="24"/>
        </w:rPr>
        <w:t>against</w:t>
      </w:r>
      <w:r w:rsidR="003944B2" w:rsidRPr="00F33B66">
        <w:rPr>
          <w:rFonts w:ascii="Times New Roman" w:eastAsiaTheme="minorEastAsia" w:hAnsi="Times New Roman" w:cs="Times New Roman"/>
          <w:sz w:val="24"/>
          <w:szCs w:val="24"/>
        </w:rPr>
        <w:t xml:space="preserve"> </w:t>
      </w:r>
      <w:r w:rsidR="008564C3" w:rsidRPr="00F33B66">
        <w:rPr>
          <w:rFonts w:ascii="Times New Roman" w:eastAsiaTheme="minorEastAsia" w:hAnsi="Times New Roman" w:cs="Times New Roman"/>
          <w:sz w:val="24"/>
          <w:szCs w:val="24"/>
        </w:rPr>
        <w:t>burning out</w:t>
      </w:r>
      <w:r w:rsidR="008B2C80">
        <w:rPr>
          <w:rFonts w:ascii="Times New Roman" w:eastAsiaTheme="minorEastAsia" w:hAnsi="Times New Roman" w:cs="Times New Roman"/>
          <w:sz w:val="24"/>
          <w:szCs w:val="24"/>
        </w:rPr>
        <w:t xml:space="preserve">, </w:t>
      </w:r>
      <w:r w:rsidR="008564C3" w:rsidRPr="00F33B66">
        <w:rPr>
          <w:rFonts w:ascii="Times New Roman" w:eastAsiaTheme="minorEastAsia" w:hAnsi="Times New Roman" w:cs="Times New Roman"/>
          <w:sz w:val="24"/>
          <w:szCs w:val="24"/>
        </w:rPr>
        <w:t>being emotionally insecure, etc</w:t>
      </w:r>
      <w:r w:rsidR="00B64524">
        <w:rPr>
          <w:rFonts w:ascii="Times New Roman" w:eastAsiaTheme="minorEastAsia" w:hAnsi="Times New Roman" w:cs="Times New Roman"/>
          <w:sz w:val="24"/>
          <w:szCs w:val="24"/>
        </w:rPr>
        <w:t xml:space="preserve"> </w:t>
      </w:r>
      <w:r w:rsidR="008B2C80">
        <w:rPr>
          <w:rFonts w:ascii="Times New Roman" w:eastAsiaTheme="minorEastAsia" w:hAnsi="Times New Roman" w:cs="Times New Roman"/>
          <w:sz w:val="24"/>
          <w:szCs w:val="24"/>
        </w:rPr>
        <w:t xml:space="preserve">and </w:t>
      </w:r>
      <w:r w:rsidR="00B64524">
        <w:rPr>
          <w:rFonts w:ascii="Times New Roman" w:eastAsiaTheme="minorEastAsia" w:hAnsi="Times New Roman" w:cs="Times New Roman"/>
          <w:sz w:val="24"/>
          <w:szCs w:val="24"/>
        </w:rPr>
        <w:t xml:space="preserve">with the fact that </w:t>
      </w:r>
      <w:r w:rsidR="008564C3" w:rsidRPr="00F33B66">
        <w:rPr>
          <w:rFonts w:ascii="Times New Roman" w:eastAsiaTheme="minorEastAsia" w:hAnsi="Times New Roman" w:cs="Times New Roman"/>
          <w:sz w:val="24"/>
          <w:szCs w:val="24"/>
        </w:rPr>
        <w:t xml:space="preserve">most </w:t>
      </w:r>
      <w:r w:rsidR="00304A25">
        <w:rPr>
          <w:rFonts w:ascii="Times New Roman" w:eastAsiaTheme="minorEastAsia" w:hAnsi="Times New Roman" w:cs="Times New Roman"/>
          <w:sz w:val="24"/>
          <w:szCs w:val="24"/>
        </w:rPr>
        <w:t>job</w:t>
      </w:r>
      <w:r w:rsidR="00304A25" w:rsidRPr="00F33B66">
        <w:rPr>
          <w:rFonts w:ascii="Times New Roman" w:eastAsiaTheme="minorEastAsia" w:hAnsi="Times New Roman" w:cs="Times New Roman"/>
          <w:sz w:val="24"/>
          <w:szCs w:val="24"/>
        </w:rPr>
        <w:t xml:space="preserve"> </w:t>
      </w:r>
      <w:r w:rsidR="00B64524" w:rsidRPr="00F33B66">
        <w:rPr>
          <w:rFonts w:ascii="Times New Roman" w:eastAsiaTheme="minorEastAsia" w:hAnsi="Times New Roman" w:cs="Times New Roman"/>
          <w:sz w:val="24"/>
          <w:szCs w:val="24"/>
        </w:rPr>
        <w:t>settings</w:t>
      </w:r>
      <w:r w:rsidR="008564C3" w:rsidRPr="00F33B66">
        <w:rPr>
          <w:rFonts w:ascii="Times New Roman" w:eastAsiaTheme="minorEastAsia" w:hAnsi="Times New Roman" w:cs="Times New Roman"/>
          <w:sz w:val="24"/>
          <w:szCs w:val="24"/>
        </w:rPr>
        <w:t xml:space="preserve"> do not change dramatically over time (Leana &amp; Barry, 2000).</w:t>
      </w:r>
    </w:p>
    <w:p w14:paraId="698018D7" w14:textId="57C470E0" w:rsidR="008564C3" w:rsidRPr="00EA2FF9" w:rsidRDefault="008564C3" w:rsidP="00D73B9B">
      <w:pPr>
        <w:spacing w:after="0" w:line="480" w:lineRule="auto"/>
        <w:rPr>
          <w:rFonts w:ascii="Times New Roman" w:eastAsiaTheme="minorEastAsia" w:hAnsi="Times New Roman" w:cs="Times New Roman"/>
          <w:sz w:val="24"/>
          <w:szCs w:val="24"/>
        </w:rPr>
      </w:pPr>
      <w:r w:rsidRPr="00F33B66">
        <w:rPr>
          <w:rFonts w:ascii="Times New Roman" w:eastAsiaTheme="minorEastAsia" w:hAnsi="Times New Roman" w:cs="Times New Roman"/>
          <w:sz w:val="24"/>
          <w:szCs w:val="24"/>
        </w:rPr>
        <w:tab/>
        <w:t>Looking at the changes of burnout from an individual level, the developmental patterns across a 14-week period exhibited equally in terms of stability and change</w:t>
      </w:r>
      <w:r w:rsidR="003944B2">
        <w:rPr>
          <w:rFonts w:ascii="Times New Roman" w:eastAsiaTheme="minorEastAsia" w:hAnsi="Times New Roman" w:cs="Times New Roman"/>
          <w:sz w:val="24"/>
          <w:szCs w:val="24"/>
        </w:rPr>
        <w:t>, as</w:t>
      </w:r>
      <w:r w:rsidRPr="00F33B66">
        <w:rPr>
          <w:rFonts w:ascii="Times New Roman" w:eastAsiaTheme="minorEastAsia" w:hAnsi="Times New Roman" w:cs="Times New Roman"/>
          <w:sz w:val="24"/>
          <w:szCs w:val="24"/>
        </w:rPr>
        <w:t xml:space="preserve"> there was a mix of academics displaying </w:t>
      </w:r>
      <w:r w:rsidR="00304A25">
        <w:rPr>
          <w:rFonts w:ascii="Times New Roman" w:eastAsiaTheme="minorEastAsia" w:hAnsi="Times New Roman" w:cs="Times New Roman"/>
          <w:sz w:val="24"/>
          <w:szCs w:val="24"/>
        </w:rPr>
        <w:t>positive change as well as negative change</w:t>
      </w:r>
      <w:r w:rsidRPr="00F33B66">
        <w:rPr>
          <w:rFonts w:ascii="Times New Roman" w:eastAsiaTheme="minorEastAsia" w:hAnsi="Times New Roman" w:cs="Times New Roman"/>
          <w:sz w:val="24"/>
          <w:szCs w:val="24"/>
        </w:rPr>
        <w:t xml:space="preserve"> in regards to their burnout levels. Academics within the Low </w:t>
      </w:r>
      <w:r w:rsidR="003944B2">
        <w:rPr>
          <w:rFonts w:ascii="Times New Roman" w:eastAsiaTheme="minorEastAsia" w:hAnsi="Times New Roman" w:cs="Times New Roman"/>
          <w:sz w:val="24"/>
          <w:szCs w:val="24"/>
        </w:rPr>
        <w:t>b</w:t>
      </w:r>
      <w:r w:rsidRPr="00F33B66">
        <w:rPr>
          <w:rFonts w:ascii="Times New Roman" w:eastAsiaTheme="minorEastAsia" w:hAnsi="Times New Roman" w:cs="Times New Roman"/>
          <w:sz w:val="24"/>
          <w:szCs w:val="24"/>
        </w:rPr>
        <w:t>urnout cluster showed</w:t>
      </w:r>
      <w:r w:rsidR="003944B2">
        <w:rPr>
          <w:rFonts w:ascii="Times New Roman" w:eastAsiaTheme="minorEastAsia" w:hAnsi="Times New Roman" w:cs="Times New Roman"/>
          <w:sz w:val="24"/>
          <w:szCs w:val="24"/>
        </w:rPr>
        <w:t>,</w:t>
      </w:r>
      <w:r w:rsidRPr="00F33B66">
        <w:rPr>
          <w:rFonts w:ascii="Times New Roman" w:eastAsiaTheme="minorEastAsia" w:hAnsi="Times New Roman" w:cs="Times New Roman"/>
          <w:sz w:val="24"/>
          <w:szCs w:val="24"/>
        </w:rPr>
        <w:t xml:space="preserve"> </w:t>
      </w:r>
      <w:r w:rsidR="009031EE" w:rsidRPr="00F33B66">
        <w:rPr>
          <w:rFonts w:ascii="Times New Roman" w:eastAsiaTheme="minorEastAsia" w:hAnsi="Times New Roman" w:cs="Times New Roman"/>
          <w:sz w:val="24"/>
          <w:szCs w:val="24"/>
        </w:rPr>
        <w:t>undoubtedly</w:t>
      </w:r>
      <w:r w:rsidR="003944B2">
        <w:rPr>
          <w:rFonts w:ascii="Times New Roman" w:eastAsiaTheme="minorEastAsia" w:hAnsi="Times New Roman" w:cs="Times New Roman"/>
          <w:sz w:val="24"/>
          <w:szCs w:val="24"/>
        </w:rPr>
        <w:t>,</w:t>
      </w:r>
      <w:r w:rsidRPr="00F33B66">
        <w:rPr>
          <w:rFonts w:ascii="Times New Roman" w:eastAsiaTheme="minorEastAsia" w:hAnsi="Times New Roman" w:cs="Times New Roman"/>
          <w:sz w:val="24"/>
          <w:szCs w:val="24"/>
        </w:rPr>
        <w:t xml:space="preserve"> the </w:t>
      </w:r>
      <w:r w:rsidRPr="00F33B66">
        <w:rPr>
          <w:rFonts w:ascii="Times New Roman" w:eastAsiaTheme="minorEastAsia" w:hAnsi="Times New Roman" w:cs="Times New Roman"/>
          <w:sz w:val="24"/>
          <w:szCs w:val="24"/>
        </w:rPr>
        <w:lastRenderedPageBreak/>
        <w:t xml:space="preserve">highest rates of stability in regards to burnout levels, </w:t>
      </w:r>
      <w:r w:rsidR="00B64524" w:rsidRPr="00F33B66">
        <w:rPr>
          <w:rFonts w:ascii="Times New Roman" w:eastAsiaTheme="minorEastAsia" w:hAnsi="Times New Roman" w:cs="Times New Roman"/>
          <w:sz w:val="24"/>
          <w:szCs w:val="24"/>
        </w:rPr>
        <w:t>strengthening</w:t>
      </w:r>
      <w:r w:rsidRPr="00F33B66">
        <w:rPr>
          <w:rFonts w:ascii="Times New Roman" w:eastAsiaTheme="minorEastAsia" w:hAnsi="Times New Roman" w:cs="Times New Roman"/>
          <w:sz w:val="24"/>
          <w:szCs w:val="24"/>
        </w:rPr>
        <w:t xml:space="preserve"> the finding that burnout is a chronic </w:t>
      </w:r>
      <w:r w:rsidR="00B64524" w:rsidRPr="00F33B66">
        <w:rPr>
          <w:rFonts w:ascii="Times New Roman" w:eastAsiaTheme="minorEastAsia" w:hAnsi="Times New Roman" w:cs="Times New Roman"/>
          <w:sz w:val="24"/>
          <w:szCs w:val="24"/>
        </w:rPr>
        <w:t>state</w:t>
      </w:r>
      <w:r w:rsidRPr="00F33B66">
        <w:rPr>
          <w:rFonts w:ascii="Times New Roman" w:eastAsiaTheme="minorEastAsia" w:hAnsi="Times New Roman" w:cs="Times New Roman"/>
          <w:sz w:val="24"/>
          <w:szCs w:val="24"/>
        </w:rPr>
        <w:t xml:space="preserve"> and relatively little change occurs over time (Bakker, Schaufeli, Sixma, Bosveld, &amp; Van Dierendonck, 2000; Toppinen-Tanner, Kalimo, &amp; Mutanen, 2002). For those in the High burnout group (</w:t>
      </w:r>
      <w:r w:rsidRPr="00F33B66">
        <w:rPr>
          <w:rFonts w:ascii="Times New Roman" w:eastAsiaTheme="minorEastAsia" w:hAnsi="Times New Roman" w:cs="Times New Roman"/>
          <w:i/>
          <w:sz w:val="24"/>
          <w:szCs w:val="24"/>
        </w:rPr>
        <w:t>n</w:t>
      </w:r>
      <w:r w:rsidRPr="00F33B66">
        <w:rPr>
          <w:rFonts w:ascii="Times New Roman" w:eastAsiaTheme="minorEastAsia" w:hAnsi="Times New Roman" w:cs="Times New Roman"/>
          <w:sz w:val="24"/>
          <w:szCs w:val="24"/>
        </w:rPr>
        <w:t xml:space="preserve"> = 6), the majority displayed a developmental pattern of change of a constant</w:t>
      </w:r>
      <w:r w:rsidR="003944B2">
        <w:rPr>
          <w:rFonts w:ascii="Times New Roman" w:eastAsiaTheme="minorEastAsia" w:hAnsi="Times New Roman" w:cs="Times New Roman"/>
          <w:sz w:val="24"/>
          <w:szCs w:val="24"/>
        </w:rPr>
        <w:t>ly</w:t>
      </w:r>
      <w:r w:rsidRPr="00F33B66">
        <w:rPr>
          <w:rFonts w:ascii="Times New Roman" w:eastAsiaTheme="minorEastAsia" w:hAnsi="Times New Roman" w:cs="Times New Roman"/>
          <w:sz w:val="24"/>
          <w:szCs w:val="24"/>
        </w:rPr>
        <w:t xml:space="preserve"> decreasing level of burnout </w:t>
      </w:r>
      <w:r w:rsidR="009031EE">
        <w:rPr>
          <w:rFonts w:ascii="Times New Roman" w:eastAsiaTheme="minorEastAsia" w:hAnsi="Times New Roman" w:cs="Times New Roman"/>
          <w:sz w:val="24"/>
          <w:szCs w:val="24"/>
        </w:rPr>
        <w:t xml:space="preserve">nearing </w:t>
      </w:r>
      <w:r w:rsidR="009031EE" w:rsidRPr="00F33B66">
        <w:rPr>
          <w:rFonts w:ascii="Times New Roman" w:eastAsiaTheme="minorEastAsia" w:hAnsi="Times New Roman" w:cs="Times New Roman"/>
          <w:sz w:val="24"/>
          <w:szCs w:val="24"/>
        </w:rPr>
        <w:t>the</w:t>
      </w:r>
      <w:r w:rsidRPr="00F33B66">
        <w:rPr>
          <w:rFonts w:ascii="Times New Roman" w:eastAsiaTheme="minorEastAsia" w:hAnsi="Times New Roman" w:cs="Times New Roman"/>
          <w:sz w:val="24"/>
          <w:szCs w:val="24"/>
        </w:rPr>
        <w:t xml:space="preserve"> end of the semester. Three academics exhibited a decreased level of burnout from the </w:t>
      </w:r>
      <w:r w:rsidR="009031EE" w:rsidRPr="00F33B66">
        <w:rPr>
          <w:rFonts w:ascii="Times New Roman" w:eastAsiaTheme="minorEastAsia" w:hAnsi="Times New Roman" w:cs="Times New Roman"/>
          <w:sz w:val="24"/>
          <w:szCs w:val="24"/>
        </w:rPr>
        <w:t xml:space="preserve">first </w:t>
      </w:r>
      <w:r w:rsidR="009031EE">
        <w:rPr>
          <w:rFonts w:ascii="Times New Roman" w:eastAsiaTheme="minorEastAsia" w:hAnsi="Times New Roman" w:cs="Times New Roman"/>
          <w:sz w:val="24"/>
          <w:szCs w:val="24"/>
        </w:rPr>
        <w:t>(T1)</w:t>
      </w:r>
      <w:r w:rsidRPr="00F33B66">
        <w:rPr>
          <w:rFonts w:ascii="Times New Roman" w:eastAsiaTheme="minorEastAsia" w:hAnsi="Times New Roman" w:cs="Times New Roman"/>
          <w:sz w:val="24"/>
          <w:szCs w:val="24"/>
        </w:rPr>
        <w:t xml:space="preserve"> until the third </w:t>
      </w:r>
      <w:r w:rsidR="009031EE">
        <w:rPr>
          <w:rFonts w:ascii="Times New Roman" w:eastAsiaTheme="minorEastAsia" w:hAnsi="Times New Roman" w:cs="Times New Roman"/>
          <w:sz w:val="24"/>
          <w:szCs w:val="24"/>
        </w:rPr>
        <w:t>stage (T3)</w:t>
      </w:r>
      <w:r w:rsidRPr="00F33B66">
        <w:rPr>
          <w:rFonts w:ascii="Times New Roman" w:eastAsiaTheme="minorEastAsia" w:hAnsi="Times New Roman" w:cs="Times New Roman"/>
          <w:sz w:val="24"/>
          <w:szCs w:val="24"/>
        </w:rPr>
        <w:t xml:space="preserve">, whereas two academics demonstrated an increase in their levels of burnout nearing the end of the 14-week period. One academic in this cohort maintained a </w:t>
      </w:r>
      <w:r w:rsidR="003944B2" w:rsidRPr="00F33B66">
        <w:rPr>
          <w:rFonts w:ascii="Times New Roman" w:eastAsiaTheme="minorEastAsia" w:hAnsi="Times New Roman" w:cs="Times New Roman"/>
          <w:sz w:val="24"/>
          <w:szCs w:val="24"/>
        </w:rPr>
        <w:t>consisten</w:t>
      </w:r>
      <w:r w:rsidR="003944B2">
        <w:rPr>
          <w:rFonts w:ascii="Times New Roman" w:eastAsiaTheme="minorEastAsia" w:hAnsi="Times New Roman" w:cs="Times New Roman"/>
          <w:sz w:val="24"/>
          <w:szCs w:val="24"/>
        </w:rPr>
        <w:t>tly</w:t>
      </w:r>
      <w:r w:rsidR="003944B2" w:rsidRPr="00F33B66">
        <w:rPr>
          <w:rFonts w:ascii="Times New Roman" w:eastAsiaTheme="minorEastAsia" w:hAnsi="Times New Roman" w:cs="Times New Roman"/>
          <w:sz w:val="24"/>
          <w:szCs w:val="24"/>
        </w:rPr>
        <w:t xml:space="preserve"> </w:t>
      </w:r>
      <w:r w:rsidRPr="00F33B66">
        <w:rPr>
          <w:rFonts w:ascii="Times New Roman" w:eastAsiaTheme="minorEastAsia" w:hAnsi="Times New Roman" w:cs="Times New Roman"/>
          <w:sz w:val="24"/>
          <w:szCs w:val="24"/>
        </w:rPr>
        <w:t xml:space="preserve">a high burnout level throughout the whole semester. This finding, given academics’ </w:t>
      </w:r>
      <w:r w:rsidR="00F33B66" w:rsidRPr="00F33B66">
        <w:rPr>
          <w:rFonts w:ascii="Times New Roman" w:eastAsiaTheme="minorEastAsia" w:hAnsi="Times New Roman" w:cs="Times New Roman"/>
          <w:sz w:val="24"/>
          <w:szCs w:val="24"/>
        </w:rPr>
        <w:t>profile</w:t>
      </w:r>
      <w:r w:rsidR="00F33B66">
        <w:rPr>
          <w:rFonts w:ascii="Times New Roman" w:eastAsiaTheme="minorEastAsia" w:hAnsi="Times New Roman" w:cs="Times New Roman"/>
          <w:sz w:val="24"/>
          <w:szCs w:val="24"/>
        </w:rPr>
        <w:t>s</w:t>
      </w:r>
      <w:r w:rsidRPr="00F33B66">
        <w:rPr>
          <w:rFonts w:ascii="Times New Roman" w:eastAsiaTheme="minorEastAsia" w:hAnsi="Times New Roman" w:cs="Times New Roman"/>
          <w:sz w:val="24"/>
          <w:szCs w:val="24"/>
        </w:rPr>
        <w:t xml:space="preserve"> </w:t>
      </w:r>
      <w:r w:rsidR="003944B2">
        <w:rPr>
          <w:rFonts w:ascii="Times New Roman" w:eastAsiaTheme="minorEastAsia" w:hAnsi="Times New Roman" w:cs="Times New Roman"/>
          <w:sz w:val="24"/>
          <w:szCs w:val="24"/>
        </w:rPr>
        <w:t xml:space="preserve">of </w:t>
      </w:r>
      <w:r w:rsidRPr="00F33B66">
        <w:rPr>
          <w:rFonts w:ascii="Times New Roman" w:eastAsiaTheme="minorEastAsia" w:hAnsi="Times New Roman" w:cs="Times New Roman"/>
          <w:sz w:val="24"/>
          <w:szCs w:val="24"/>
        </w:rPr>
        <w:t>instability, could indicate that</w:t>
      </w:r>
      <w:r w:rsidRPr="00C653E6">
        <w:rPr>
          <w:rFonts w:ascii="Times New Roman" w:hAnsi="Times New Roman" w:cs="Times New Roman"/>
          <w:sz w:val="24"/>
          <w:szCs w:val="24"/>
        </w:rPr>
        <w:t xml:space="preserve"> numerous </w:t>
      </w:r>
      <w:r w:rsidRPr="00F33B66">
        <w:rPr>
          <w:rFonts w:ascii="Times New Roman" w:eastAsiaTheme="minorEastAsia" w:hAnsi="Times New Roman" w:cs="Times New Roman"/>
          <w:sz w:val="24"/>
          <w:szCs w:val="24"/>
        </w:rPr>
        <w:t xml:space="preserve">facilitators and inhibitors leading to burnout </w:t>
      </w:r>
      <w:r w:rsidR="003944B2">
        <w:rPr>
          <w:rFonts w:ascii="Times New Roman" w:eastAsiaTheme="minorEastAsia" w:hAnsi="Times New Roman" w:cs="Times New Roman"/>
          <w:sz w:val="24"/>
          <w:szCs w:val="24"/>
        </w:rPr>
        <w:t xml:space="preserve">were </w:t>
      </w:r>
      <w:r w:rsidRPr="00F33B66">
        <w:rPr>
          <w:rFonts w:ascii="Times New Roman" w:eastAsiaTheme="minorEastAsia" w:hAnsi="Times New Roman" w:cs="Times New Roman"/>
          <w:sz w:val="24"/>
          <w:szCs w:val="24"/>
        </w:rPr>
        <w:t xml:space="preserve">at play </w:t>
      </w:r>
      <w:r w:rsidR="003944B2">
        <w:rPr>
          <w:rFonts w:ascii="Times New Roman" w:eastAsiaTheme="minorEastAsia" w:hAnsi="Times New Roman" w:cs="Times New Roman"/>
          <w:sz w:val="24"/>
          <w:szCs w:val="24"/>
        </w:rPr>
        <w:t>to</w:t>
      </w:r>
      <w:r w:rsidR="003944B2" w:rsidRPr="00F33B66">
        <w:rPr>
          <w:rFonts w:ascii="Times New Roman" w:eastAsiaTheme="minorEastAsia" w:hAnsi="Times New Roman" w:cs="Times New Roman"/>
          <w:sz w:val="24"/>
          <w:szCs w:val="24"/>
        </w:rPr>
        <w:t xml:space="preserve"> </w:t>
      </w:r>
      <w:r w:rsidR="003944B2">
        <w:rPr>
          <w:rFonts w:ascii="Times New Roman" w:eastAsiaTheme="minorEastAsia" w:hAnsi="Times New Roman" w:cs="Times New Roman"/>
          <w:sz w:val="24"/>
          <w:szCs w:val="24"/>
        </w:rPr>
        <w:t>influence</w:t>
      </w:r>
      <w:r w:rsidR="003944B2" w:rsidRPr="00F33B66">
        <w:rPr>
          <w:rFonts w:ascii="Times New Roman" w:eastAsiaTheme="minorEastAsia" w:hAnsi="Times New Roman" w:cs="Times New Roman"/>
          <w:sz w:val="24"/>
          <w:szCs w:val="24"/>
        </w:rPr>
        <w:t xml:space="preserve"> </w:t>
      </w:r>
      <w:r w:rsidRPr="00F33B66">
        <w:rPr>
          <w:rFonts w:ascii="Times New Roman" w:eastAsiaTheme="minorEastAsia" w:hAnsi="Times New Roman" w:cs="Times New Roman"/>
          <w:sz w:val="24"/>
          <w:szCs w:val="24"/>
        </w:rPr>
        <w:t>these individuals</w:t>
      </w:r>
      <w:r w:rsidR="00B64524">
        <w:rPr>
          <w:rFonts w:ascii="Times New Roman" w:eastAsiaTheme="minorEastAsia" w:hAnsi="Times New Roman" w:cs="Times New Roman"/>
          <w:sz w:val="24"/>
          <w:szCs w:val="24"/>
        </w:rPr>
        <w:t xml:space="preserve">, </w:t>
      </w:r>
      <w:r w:rsidR="00CA2126">
        <w:rPr>
          <w:rFonts w:ascii="Times New Roman" w:eastAsiaTheme="minorEastAsia" w:hAnsi="Times New Roman" w:cs="Times New Roman"/>
          <w:sz w:val="24"/>
          <w:szCs w:val="24"/>
        </w:rPr>
        <w:t xml:space="preserve">due to </w:t>
      </w:r>
      <w:r w:rsidR="004C2B0E">
        <w:rPr>
          <w:rFonts w:ascii="Times New Roman" w:eastAsiaTheme="minorEastAsia" w:hAnsi="Times New Roman" w:cs="Times New Roman"/>
          <w:sz w:val="24"/>
          <w:szCs w:val="24"/>
        </w:rPr>
        <w:t xml:space="preserve">some </w:t>
      </w:r>
      <w:r w:rsidR="00CA2126" w:rsidRPr="00F33B66">
        <w:rPr>
          <w:rFonts w:ascii="Times New Roman" w:eastAsiaTheme="minorEastAsia" w:hAnsi="Times New Roman" w:cs="Times New Roman"/>
          <w:sz w:val="24"/>
          <w:szCs w:val="24"/>
        </w:rPr>
        <w:t>individuals</w:t>
      </w:r>
      <w:r w:rsidRPr="00F33B66">
        <w:rPr>
          <w:rFonts w:ascii="Times New Roman" w:eastAsiaTheme="minorEastAsia" w:hAnsi="Times New Roman" w:cs="Times New Roman"/>
          <w:sz w:val="24"/>
          <w:szCs w:val="24"/>
        </w:rPr>
        <w:t xml:space="preserve"> develop</w:t>
      </w:r>
      <w:r w:rsidR="004C2B0E">
        <w:rPr>
          <w:rFonts w:ascii="Times New Roman" w:eastAsiaTheme="minorEastAsia" w:hAnsi="Times New Roman" w:cs="Times New Roman"/>
          <w:sz w:val="24"/>
          <w:szCs w:val="24"/>
        </w:rPr>
        <w:t>ing</w:t>
      </w:r>
      <w:r w:rsidR="00B64524">
        <w:rPr>
          <w:rFonts w:ascii="Times New Roman" w:eastAsiaTheme="minorEastAsia" w:hAnsi="Times New Roman" w:cs="Times New Roman"/>
          <w:sz w:val="24"/>
          <w:szCs w:val="24"/>
        </w:rPr>
        <w:t xml:space="preserve"> </w:t>
      </w:r>
      <w:r w:rsidRPr="00F33B66">
        <w:rPr>
          <w:rFonts w:ascii="Times New Roman" w:eastAsiaTheme="minorEastAsia" w:hAnsi="Times New Roman" w:cs="Times New Roman"/>
          <w:sz w:val="24"/>
          <w:szCs w:val="24"/>
        </w:rPr>
        <w:t xml:space="preserve">burnout </w:t>
      </w:r>
      <w:r w:rsidR="004C2B0E">
        <w:rPr>
          <w:rFonts w:ascii="Times New Roman" w:eastAsiaTheme="minorEastAsia" w:hAnsi="Times New Roman" w:cs="Times New Roman"/>
          <w:sz w:val="24"/>
          <w:szCs w:val="24"/>
        </w:rPr>
        <w:t>whilst</w:t>
      </w:r>
      <w:r w:rsidR="004C2B0E" w:rsidRPr="00F33B66">
        <w:rPr>
          <w:rFonts w:ascii="Times New Roman" w:eastAsiaTheme="minorEastAsia" w:hAnsi="Times New Roman" w:cs="Times New Roman"/>
          <w:sz w:val="24"/>
          <w:szCs w:val="24"/>
        </w:rPr>
        <w:t xml:space="preserve"> </w:t>
      </w:r>
      <w:r w:rsidRPr="00F33B66">
        <w:rPr>
          <w:rFonts w:ascii="Times New Roman" w:eastAsiaTheme="minorEastAsia" w:hAnsi="Times New Roman" w:cs="Times New Roman"/>
          <w:sz w:val="24"/>
          <w:szCs w:val="24"/>
        </w:rPr>
        <w:t>others develop</w:t>
      </w:r>
      <w:r w:rsidR="004C2B0E">
        <w:rPr>
          <w:rFonts w:ascii="Times New Roman" w:eastAsiaTheme="minorEastAsia" w:hAnsi="Times New Roman" w:cs="Times New Roman"/>
          <w:sz w:val="24"/>
          <w:szCs w:val="24"/>
        </w:rPr>
        <w:t>ing</w:t>
      </w:r>
      <w:r w:rsidRPr="00F33B66">
        <w:rPr>
          <w:rFonts w:ascii="Times New Roman" w:eastAsiaTheme="minorEastAsia" w:hAnsi="Times New Roman" w:cs="Times New Roman"/>
          <w:sz w:val="24"/>
          <w:szCs w:val="24"/>
        </w:rPr>
        <w:t xml:space="preserve"> engagement (to be further explained in the subsequent research question). Findings from the interviews showed that academics with higher initial levels of burnout (from </w:t>
      </w:r>
      <w:r w:rsidR="003944B2">
        <w:rPr>
          <w:rFonts w:ascii="Times New Roman" w:eastAsiaTheme="minorEastAsia" w:hAnsi="Times New Roman" w:cs="Times New Roman"/>
          <w:sz w:val="24"/>
          <w:szCs w:val="24"/>
        </w:rPr>
        <w:t>T</w:t>
      </w:r>
      <w:r w:rsidRPr="00EA2FF9">
        <w:rPr>
          <w:rFonts w:ascii="Times New Roman" w:eastAsiaTheme="minorEastAsia" w:hAnsi="Times New Roman" w:cs="Times New Roman"/>
          <w:sz w:val="24"/>
          <w:szCs w:val="24"/>
        </w:rPr>
        <w:t xml:space="preserve">ime point 1) </w:t>
      </w:r>
      <w:r w:rsidR="00304A25" w:rsidRPr="00EA2FF9">
        <w:rPr>
          <w:rFonts w:ascii="Times New Roman" w:eastAsiaTheme="minorEastAsia" w:hAnsi="Times New Roman" w:cs="Times New Roman"/>
          <w:sz w:val="24"/>
          <w:szCs w:val="24"/>
        </w:rPr>
        <w:t>described</w:t>
      </w:r>
      <w:r w:rsidRPr="00EA2FF9">
        <w:rPr>
          <w:rFonts w:ascii="Times New Roman" w:eastAsiaTheme="minorEastAsia" w:hAnsi="Times New Roman" w:cs="Times New Roman"/>
          <w:sz w:val="24"/>
          <w:szCs w:val="24"/>
        </w:rPr>
        <w:t xml:space="preserve"> more physical health complaints and emotional responses </w:t>
      </w:r>
      <w:r w:rsidR="00304A25">
        <w:rPr>
          <w:rFonts w:ascii="Times New Roman" w:eastAsiaTheme="minorEastAsia" w:hAnsi="Times New Roman" w:cs="Times New Roman"/>
          <w:sz w:val="24"/>
          <w:szCs w:val="24"/>
        </w:rPr>
        <w:t>throughout</w:t>
      </w:r>
      <w:r w:rsidRPr="00EA2FF9">
        <w:rPr>
          <w:rFonts w:ascii="Times New Roman" w:eastAsiaTheme="minorEastAsia" w:hAnsi="Times New Roman" w:cs="Times New Roman"/>
          <w:sz w:val="24"/>
          <w:szCs w:val="24"/>
        </w:rPr>
        <w:t xml:space="preserve"> the 14-weeks, including lethargy, fatigue, headaches, anxiety, dread</w:t>
      </w:r>
      <w:r w:rsidR="003944B2">
        <w:rPr>
          <w:rFonts w:ascii="Times New Roman" w:eastAsiaTheme="minorEastAsia" w:hAnsi="Times New Roman" w:cs="Times New Roman"/>
          <w:sz w:val="24"/>
          <w:szCs w:val="24"/>
        </w:rPr>
        <w:t>,</w:t>
      </w:r>
      <w:r w:rsidRPr="00EA2FF9">
        <w:rPr>
          <w:rFonts w:ascii="Times New Roman" w:eastAsiaTheme="minorEastAsia" w:hAnsi="Times New Roman" w:cs="Times New Roman"/>
          <w:sz w:val="24"/>
          <w:szCs w:val="24"/>
        </w:rPr>
        <w:t xml:space="preserve"> and anger. This supported the view of previous studies </w:t>
      </w:r>
      <w:r w:rsidR="003944B2">
        <w:rPr>
          <w:rFonts w:ascii="Times New Roman" w:eastAsiaTheme="minorEastAsia" w:hAnsi="Times New Roman" w:cs="Times New Roman"/>
          <w:sz w:val="24"/>
          <w:szCs w:val="24"/>
        </w:rPr>
        <w:t>where</w:t>
      </w:r>
      <w:r w:rsidR="003944B2"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 xml:space="preserve">higher levels of burnout </w:t>
      </w:r>
      <w:r w:rsidR="003944B2">
        <w:rPr>
          <w:rFonts w:ascii="Times New Roman" w:eastAsiaTheme="minorEastAsia" w:hAnsi="Times New Roman" w:cs="Times New Roman"/>
          <w:sz w:val="24"/>
          <w:szCs w:val="24"/>
        </w:rPr>
        <w:t>were found to</w:t>
      </w:r>
      <w:r w:rsidR="003944B2"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lead to a faster rate of decline in physical health</w:t>
      </w:r>
      <w:r w:rsidR="003944B2">
        <w:rPr>
          <w:rFonts w:ascii="Times New Roman" w:eastAsiaTheme="minorEastAsia" w:hAnsi="Times New Roman" w:cs="Times New Roman"/>
          <w:sz w:val="24"/>
          <w:szCs w:val="24"/>
        </w:rPr>
        <w:t>, such</w:t>
      </w:r>
      <w:r w:rsidRPr="00EA2FF9">
        <w:rPr>
          <w:rFonts w:ascii="Times New Roman" w:eastAsiaTheme="minorEastAsia" w:hAnsi="Times New Roman" w:cs="Times New Roman"/>
          <w:sz w:val="24"/>
          <w:szCs w:val="24"/>
        </w:rPr>
        <w:t xml:space="preserve"> as </w:t>
      </w:r>
      <w:r w:rsidR="003944B2">
        <w:rPr>
          <w:rFonts w:ascii="Times New Roman" w:eastAsiaTheme="minorEastAsia" w:hAnsi="Times New Roman" w:cs="Times New Roman"/>
          <w:sz w:val="24"/>
          <w:szCs w:val="24"/>
        </w:rPr>
        <w:t>the study</w:t>
      </w:r>
      <w:r w:rsidRPr="00EA2FF9">
        <w:rPr>
          <w:rFonts w:ascii="Times New Roman" w:eastAsiaTheme="minorEastAsia" w:hAnsi="Times New Roman" w:cs="Times New Roman"/>
          <w:sz w:val="24"/>
          <w:szCs w:val="24"/>
        </w:rPr>
        <w:t xml:space="preserve"> by Kim </w:t>
      </w:r>
      <w:r w:rsidR="003944B2">
        <w:rPr>
          <w:rFonts w:ascii="Times New Roman" w:eastAsiaTheme="minorEastAsia" w:hAnsi="Times New Roman" w:cs="Times New Roman"/>
          <w:sz w:val="24"/>
          <w:szCs w:val="24"/>
        </w:rPr>
        <w:t>et al.</w:t>
      </w:r>
      <w:r w:rsidR="003944B2"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(2011) of burnout and physical health among social workers.</w:t>
      </w:r>
    </w:p>
    <w:p w14:paraId="7245D64E" w14:textId="466C5527" w:rsidR="008564C3" w:rsidRPr="00EA2FF9" w:rsidRDefault="008564C3" w:rsidP="00D73B9B">
      <w:pPr>
        <w:spacing w:after="0" w:line="480" w:lineRule="auto"/>
        <w:rPr>
          <w:rFonts w:ascii="Times New Roman" w:eastAsiaTheme="minorEastAsia" w:hAnsi="Times New Roman" w:cs="Times New Roman"/>
          <w:sz w:val="24"/>
          <w:szCs w:val="24"/>
        </w:rPr>
      </w:pPr>
      <w:r w:rsidRPr="00EA2FF9">
        <w:rPr>
          <w:rFonts w:ascii="Times New Roman" w:eastAsiaTheme="minorEastAsia" w:hAnsi="Times New Roman" w:cs="Times New Roman"/>
          <w:sz w:val="24"/>
          <w:szCs w:val="24"/>
        </w:rPr>
        <w:tab/>
      </w:r>
      <w:r w:rsidR="00CF652E">
        <w:rPr>
          <w:rFonts w:ascii="Times New Roman" w:eastAsiaTheme="minorEastAsia" w:hAnsi="Times New Roman" w:cs="Times New Roman"/>
          <w:sz w:val="24"/>
          <w:szCs w:val="24"/>
        </w:rPr>
        <w:t>Interestingly for this present study,</w:t>
      </w:r>
      <w:r w:rsidRPr="00EA2FF9">
        <w:rPr>
          <w:rFonts w:ascii="Times New Roman" w:eastAsiaTheme="minorEastAsia" w:hAnsi="Times New Roman" w:cs="Times New Roman"/>
          <w:sz w:val="24"/>
          <w:szCs w:val="24"/>
        </w:rPr>
        <w:t xml:space="preserve"> the changes in academics’ exp</w:t>
      </w:r>
      <w:r w:rsidR="009F1419" w:rsidRPr="00EA2FF9">
        <w:rPr>
          <w:rFonts w:ascii="Times New Roman" w:eastAsiaTheme="minorEastAsia" w:hAnsi="Times New Roman" w:cs="Times New Roman"/>
          <w:sz w:val="24"/>
          <w:szCs w:val="24"/>
        </w:rPr>
        <w:t>eriences</w:t>
      </w:r>
      <w:r w:rsidR="00CF652E">
        <w:rPr>
          <w:rFonts w:ascii="Times New Roman" w:eastAsiaTheme="minorEastAsia" w:hAnsi="Times New Roman" w:cs="Times New Roman"/>
          <w:sz w:val="24"/>
          <w:szCs w:val="24"/>
        </w:rPr>
        <w:t xml:space="preserve"> a</w:t>
      </w:r>
      <w:r w:rsidR="009F1419" w:rsidRPr="00EA2FF9">
        <w:rPr>
          <w:rFonts w:ascii="Times New Roman" w:eastAsiaTheme="minorEastAsia" w:hAnsi="Times New Roman" w:cs="Times New Roman"/>
          <w:sz w:val="24"/>
          <w:szCs w:val="24"/>
        </w:rPr>
        <w:t>cross the 14-weeks</w:t>
      </w:r>
      <w:r w:rsidR="00CF652E">
        <w:rPr>
          <w:rFonts w:ascii="Times New Roman" w:eastAsiaTheme="minorEastAsia" w:hAnsi="Times New Roman" w:cs="Times New Roman"/>
          <w:sz w:val="24"/>
          <w:szCs w:val="24"/>
        </w:rPr>
        <w:t xml:space="preserve"> period revealed </w:t>
      </w:r>
      <w:r w:rsidRPr="00EA2FF9">
        <w:rPr>
          <w:rFonts w:ascii="Times New Roman" w:eastAsiaTheme="minorEastAsia" w:hAnsi="Times New Roman" w:cs="Times New Roman"/>
          <w:sz w:val="24"/>
          <w:szCs w:val="24"/>
        </w:rPr>
        <w:t xml:space="preserve">gradual negative changes that </w:t>
      </w:r>
      <w:r w:rsidR="00CF652E" w:rsidRPr="00EA2FF9">
        <w:rPr>
          <w:rFonts w:ascii="Times New Roman" w:eastAsiaTheme="minorEastAsia" w:hAnsi="Times New Roman" w:cs="Times New Roman"/>
          <w:sz w:val="24"/>
          <w:szCs w:val="24"/>
        </w:rPr>
        <w:t>finally</w:t>
      </w:r>
      <w:r w:rsidRPr="00EA2FF9">
        <w:rPr>
          <w:rFonts w:ascii="Times New Roman" w:eastAsiaTheme="minorEastAsia" w:hAnsi="Times New Roman" w:cs="Times New Roman"/>
          <w:sz w:val="24"/>
          <w:szCs w:val="24"/>
        </w:rPr>
        <w:t xml:space="preserve"> </w:t>
      </w:r>
      <w:r w:rsidR="00304A25">
        <w:rPr>
          <w:rFonts w:ascii="Times New Roman" w:eastAsiaTheme="minorEastAsia" w:hAnsi="Times New Roman" w:cs="Times New Roman"/>
          <w:sz w:val="24"/>
          <w:szCs w:val="24"/>
        </w:rPr>
        <w:t>gave way to</w:t>
      </w:r>
      <w:r w:rsidRPr="00EA2FF9">
        <w:rPr>
          <w:rFonts w:ascii="Times New Roman" w:eastAsiaTheme="minorEastAsia" w:hAnsi="Times New Roman" w:cs="Times New Roman"/>
          <w:sz w:val="24"/>
          <w:szCs w:val="24"/>
        </w:rPr>
        <w:t xml:space="preserve"> a </w:t>
      </w:r>
      <w:r w:rsidR="00CF652E" w:rsidRPr="00EA2FF9">
        <w:rPr>
          <w:rFonts w:ascii="Times New Roman" w:eastAsiaTheme="minorEastAsia" w:hAnsi="Times New Roman" w:cs="Times New Roman"/>
          <w:sz w:val="24"/>
          <w:szCs w:val="24"/>
        </w:rPr>
        <w:t>prolonged</w:t>
      </w:r>
      <w:r w:rsidRPr="00EA2FF9">
        <w:rPr>
          <w:rFonts w:ascii="Times New Roman" w:eastAsiaTheme="minorEastAsia" w:hAnsi="Times New Roman" w:cs="Times New Roman"/>
          <w:sz w:val="24"/>
          <w:szCs w:val="24"/>
        </w:rPr>
        <w:t xml:space="preserve"> negative experiential state</w:t>
      </w:r>
      <w:r w:rsidR="00CF652E">
        <w:rPr>
          <w:rFonts w:ascii="Times New Roman" w:eastAsiaTheme="minorEastAsia" w:hAnsi="Times New Roman" w:cs="Times New Roman"/>
          <w:sz w:val="24"/>
          <w:szCs w:val="24"/>
        </w:rPr>
        <w:t>. This was interpreted as a reflection of burnout</w:t>
      </w:r>
      <w:r w:rsidRPr="00C653E6">
        <w:rPr>
          <w:rFonts w:ascii="Times New Roman" w:hAnsi="Times New Roman" w:cs="Times New Roman"/>
          <w:sz w:val="24"/>
          <w:szCs w:val="24"/>
        </w:rPr>
        <w:t xml:space="preserve">, </w:t>
      </w:r>
      <w:r w:rsidRPr="00EA2FF9">
        <w:rPr>
          <w:rFonts w:ascii="Times New Roman" w:eastAsiaTheme="minorEastAsia" w:hAnsi="Times New Roman" w:cs="Times New Roman"/>
          <w:sz w:val="24"/>
          <w:szCs w:val="24"/>
        </w:rPr>
        <w:t>as de</w:t>
      </w:r>
      <w:r w:rsidR="009F1419" w:rsidRPr="00EA2FF9">
        <w:rPr>
          <w:rFonts w:ascii="Times New Roman" w:eastAsiaTheme="minorEastAsia" w:hAnsi="Times New Roman" w:cs="Times New Roman"/>
          <w:sz w:val="24"/>
          <w:szCs w:val="24"/>
        </w:rPr>
        <w:t>fined in the extant literature. A</w:t>
      </w:r>
      <w:r w:rsidRPr="00EA2FF9">
        <w:rPr>
          <w:rFonts w:ascii="Times New Roman" w:eastAsiaTheme="minorEastAsia" w:hAnsi="Times New Roman" w:cs="Times New Roman"/>
          <w:sz w:val="24"/>
          <w:szCs w:val="24"/>
        </w:rPr>
        <w:t xml:space="preserve">cademics who </w:t>
      </w:r>
      <w:r w:rsidR="00CF652E">
        <w:rPr>
          <w:rFonts w:ascii="Times New Roman" w:eastAsiaTheme="minorEastAsia" w:hAnsi="Times New Roman" w:cs="Times New Roman"/>
          <w:sz w:val="24"/>
          <w:szCs w:val="24"/>
        </w:rPr>
        <w:t xml:space="preserve">grew to become </w:t>
      </w:r>
      <w:r w:rsidR="00091EBC">
        <w:rPr>
          <w:rFonts w:ascii="Times New Roman" w:eastAsiaTheme="minorEastAsia" w:hAnsi="Times New Roman" w:cs="Times New Roman"/>
          <w:sz w:val="24"/>
          <w:szCs w:val="24"/>
        </w:rPr>
        <w:t xml:space="preserve">more </w:t>
      </w:r>
      <w:r w:rsidR="00CF652E">
        <w:rPr>
          <w:rFonts w:ascii="Times New Roman" w:eastAsiaTheme="minorEastAsia" w:hAnsi="Times New Roman" w:cs="Times New Roman"/>
          <w:sz w:val="24"/>
          <w:szCs w:val="24"/>
        </w:rPr>
        <w:t xml:space="preserve">positive over the course of the semester from being in a </w:t>
      </w:r>
      <w:r w:rsidRPr="00EA2FF9">
        <w:rPr>
          <w:rFonts w:ascii="Times New Roman" w:eastAsiaTheme="minorEastAsia" w:hAnsi="Times New Roman" w:cs="Times New Roman"/>
          <w:sz w:val="24"/>
          <w:szCs w:val="24"/>
        </w:rPr>
        <w:t xml:space="preserve">negative state </w:t>
      </w:r>
      <w:r w:rsidR="00BB36CB">
        <w:rPr>
          <w:rFonts w:ascii="Times New Roman" w:eastAsiaTheme="minorEastAsia" w:hAnsi="Times New Roman" w:cs="Times New Roman"/>
          <w:sz w:val="24"/>
          <w:szCs w:val="24"/>
        </w:rPr>
        <w:t>were</w:t>
      </w:r>
      <w:r w:rsidR="00BB36CB" w:rsidRPr="00EA2FF9">
        <w:rPr>
          <w:rFonts w:ascii="Times New Roman" w:eastAsiaTheme="minorEastAsia" w:hAnsi="Times New Roman" w:cs="Times New Roman"/>
          <w:sz w:val="24"/>
          <w:szCs w:val="24"/>
        </w:rPr>
        <w:t xml:space="preserve"> </w:t>
      </w:r>
      <w:r w:rsidR="009F1419" w:rsidRPr="00EA2FF9">
        <w:rPr>
          <w:rFonts w:ascii="Times New Roman" w:eastAsiaTheme="minorEastAsia" w:hAnsi="Times New Roman" w:cs="Times New Roman"/>
          <w:sz w:val="24"/>
          <w:szCs w:val="24"/>
        </w:rPr>
        <w:t>also observed</w:t>
      </w:r>
      <w:r w:rsidRPr="00EA2FF9">
        <w:rPr>
          <w:rFonts w:ascii="Times New Roman" w:eastAsiaTheme="minorEastAsia" w:hAnsi="Times New Roman" w:cs="Times New Roman"/>
          <w:sz w:val="24"/>
          <w:szCs w:val="24"/>
        </w:rPr>
        <w:t>. These contextuali</w:t>
      </w:r>
      <w:r w:rsidR="00612D62">
        <w:rPr>
          <w:rFonts w:ascii="Times New Roman" w:eastAsiaTheme="minorEastAsia" w:hAnsi="Times New Roman" w:cs="Times New Roman"/>
          <w:sz w:val="24"/>
          <w:szCs w:val="24"/>
        </w:rPr>
        <w:t>s</w:t>
      </w:r>
      <w:r w:rsidRPr="00EA2FF9">
        <w:rPr>
          <w:rFonts w:ascii="Times New Roman" w:eastAsiaTheme="minorEastAsia" w:hAnsi="Times New Roman" w:cs="Times New Roman"/>
          <w:sz w:val="24"/>
          <w:szCs w:val="24"/>
        </w:rPr>
        <w:t xml:space="preserve">ed </w:t>
      </w:r>
      <w:r w:rsidR="00CF652E">
        <w:rPr>
          <w:rFonts w:ascii="Times New Roman" w:eastAsiaTheme="minorEastAsia" w:hAnsi="Times New Roman" w:cs="Times New Roman"/>
          <w:sz w:val="24"/>
          <w:szCs w:val="24"/>
        </w:rPr>
        <w:t>reports of variations and change,</w:t>
      </w:r>
      <w:r w:rsidRPr="00EA2FF9">
        <w:rPr>
          <w:rFonts w:ascii="Times New Roman" w:eastAsiaTheme="minorEastAsia" w:hAnsi="Times New Roman" w:cs="Times New Roman"/>
          <w:sz w:val="24"/>
          <w:szCs w:val="24"/>
        </w:rPr>
        <w:t xml:space="preserve"> </w:t>
      </w:r>
      <w:r w:rsidR="00CF652E">
        <w:rPr>
          <w:rFonts w:ascii="Times New Roman" w:eastAsiaTheme="minorEastAsia" w:hAnsi="Times New Roman" w:cs="Times New Roman"/>
          <w:sz w:val="24"/>
          <w:szCs w:val="24"/>
        </w:rPr>
        <w:t xml:space="preserve">whether positive or negative may provide us the </w:t>
      </w:r>
      <w:r w:rsidR="00CF652E" w:rsidRPr="00EA2FF9">
        <w:rPr>
          <w:rFonts w:ascii="Times New Roman" w:eastAsiaTheme="minorEastAsia" w:hAnsi="Times New Roman" w:cs="Times New Roman"/>
          <w:sz w:val="24"/>
          <w:szCs w:val="24"/>
        </w:rPr>
        <w:t>understanding</w:t>
      </w:r>
      <w:r w:rsidRPr="00EA2FF9">
        <w:rPr>
          <w:rFonts w:ascii="Times New Roman" w:eastAsiaTheme="minorEastAsia" w:hAnsi="Times New Roman" w:cs="Times New Roman"/>
          <w:sz w:val="24"/>
          <w:szCs w:val="24"/>
        </w:rPr>
        <w:t xml:space="preserve"> of the progression </w:t>
      </w:r>
      <w:r w:rsidR="00CF652E">
        <w:rPr>
          <w:rFonts w:ascii="Times New Roman" w:eastAsiaTheme="minorEastAsia" w:hAnsi="Times New Roman" w:cs="Times New Roman"/>
          <w:sz w:val="24"/>
          <w:szCs w:val="24"/>
        </w:rPr>
        <w:t>into burnout or otherwise engagement and better resilient levels</w:t>
      </w:r>
      <w:r w:rsidR="009031EE">
        <w:rPr>
          <w:rFonts w:ascii="Times New Roman" w:eastAsiaTheme="minorEastAsia" w:hAnsi="Times New Roman" w:cs="Times New Roman"/>
          <w:sz w:val="24"/>
          <w:szCs w:val="24"/>
        </w:rPr>
        <w:t xml:space="preserve"> as reported by </w:t>
      </w:r>
      <w:r w:rsidR="009031EE">
        <w:rPr>
          <w:rFonts w:ascii="Times New Roman" w:eastAsiaTheme="minorEastAsia" w:hAnsi="Times New Roman" w:cs="Times New Roman"/>
          <w:sz w:val="24"/>
          <w:szCs w:val="24"/>
        </w:rPr>
        <w:lastRenderedPageBreak/>
        <w:t>s</w:t>
      </w:r>
      <w:r w:rsidRPr="00EA2FF9">
        <w:rPr>
          <w:rFonts w:ascii="Times New Roman" w:eastAsiaTheme="minorEastAsia" w:hAnsi="Times New Roman" w:cs="Times New Roman"/>
          <w:sz w:val="24"/>
          <w:szCs w:val="24"/>
        </w:rPr>
        <w:t>ome academics</w:t>
      </w:r>
      <w:r w:rsidR="009031EE">
        <w:rPr>
          <w:rFonts w:ascii="Times New Roman" w:eastAsiaTheme="minorEastAsia" w:hAnsi="Times New Roman" w:cs="Times New Roman"/>
          <w:sz w:val="24"/>
          <w:szCs w:val="24"/>
        </w:rPr>
        <w:t>;</w:t>
      </w:r>
      <w:r w:rsidRPr="00EA2FF9">
        <w:rPr>
          <w:rFonts w:ascii="Times New Roman" w:eastAsiaTheme="minorEastAsia" w:hAnsi="Times New Roman" w:cs="Times New Roman"/>
          <w:sz w:val="24"/>
          <w:szCs w:val="24"/>
        </w:rPr>
        <w:t xml:space="preserve"> </w:t>
      </w:r>
      <w:r w:rsidR="009031EE">
        <w:rPr>
          <w:rFonts w:ascii="Times New Roman" w:eastAsiaTheme="minorEastAsia" w:hAnsi="Times New Roman" w:cs="Times New Roman"/>
          <w:sz w:val="24"/>
          <w:szCs w:val="24"/>
        </w:rPr>
        <w:t xml:space="preserve">where they </w:t>
      </w:r>
      <w:r w:rsidR="009031EE" w:rsidRPr="00EA2FF9">
        <w:rPr>
          <w:rFonts w:ascii="Times New Roman" w:eastAsiaTheme="minorEastAsia" w:hAnsi="Times New Roman" w:cs="Times New Roman"/>
          <w:sz w:val="24"/>
          <w:szCs w:val="24"/>
        </w:rPr>
        <w:t>conveyed</w:t>
      </w:r>
      <w:r w:rsidRPr="00EA2FF9">
        <w:rPr>
          <w:rFonts w:ascii="Times New Roman" w:eastAsiaTheme="minorEastAsia" w:hAnsi="Times New Roman" w:cs="Times New Roman"/>
          <w:sz w:val="24"/>
          <w:szCs w:val="24"/>
        </w:rPr>
        <w:t xml:space="preserve"> </w:t>
      </w:r>
      <w:r w:rsidR="009031EE">
        <w:rPr>
          <w:rFonts w:ascii="Times New Roman" w:eastAsiaTheme="minorEastAsia" w:hAnsi="Times New Roman" w:cs="Times New Roman"/>
          <w:sz w:val="24"/>
          <w:szCs w:val="24"/>
        </w:rPr>
        <w:t xml:space="preserve">having to </w:t>
      </w:r>
      <w:r w:rsidRPr="00EA2FF9">
        <w:rPr>
          <w:rFonts w:ascii="Times New Roman" w:eastAsiaTheme="minorEastAsia" w:hAnsi="Times New Roman" w:cs="Times New Roman"/>
          <w:sz w:val="24"/>
          <w:szCs w:val="24"/>
        </w:rPr>
        <w:t>endur</w:t>
      </w:r>
      <w:r w:rsidR="009031EE">
        <w:rPr>
          <w:rFonts w:ascii="Times New Roman" w:eastAsiaTheme="minorEastAsia" w:hAnsi="Times New Roman" w:cs="Times New Roman"/>
          <w:sz w:val="24"/>
          <w:szCs w:val="24"/>
        </w:rPr>
        <w:t>e</w:t>
      </w:r>
      <w:r w:rsidRPr="00EA2FF9">
        <w:rPr>
          <w:rFonts w:ascii="Times New Roman" w:eastAsiaTheme="minorEastAsia" w:hAnsi="Times New Roman" w:cs="Times New Roman"/>
          <w:sz w:val="24"/>
          <w:szCs w:val="24"/>
        </w:rPr>
        <w:t xml:space="preserve"> feelings of exhaustion, </w:t>
      </w:r>
      <w:r w:rsidR="009031EE">
        <w:rPr>
          <w:rFonts w:ascii="Times New Roman" w:eastAsiaTheme="minorEastAsia" w:hAnsi="Times New Roman" w:cs="Times New Roman"/>
          <w:sz w:val="24"/>
          <w:szCs w:val="24"/>
        </w:rPr>
        <w:t>the lack of</w:t>
      </w:r>
      <w:r w:rsidR="009031EE" w:rsidRPr="00EA2FF9">
        <w:rPr>
          <w:rFonts w:ascii="Times New Roman" w:eastAsiaTheme="minorEastAsia" w:hAnsi="Times New Roman" w:cs="Times New Roman"/>
          <w:sz w:val="24"/>
          <w:szCs w:val="24"/>
        </w:rPr>
        <w:t xml:space="preserve"> achievement</w:t>
      </w:r>
      <w:r w:rsidRPr="00EA2FF9">
        <w:rPr>
          <w:rFonts w:ascii="Times New Roman" w:eastAsiaTheme="minorEastAsia" w:hAnsi="Times New Roman" w:cs="Times New Roman"/>
          <w:sz w:val="24"/>
          <w:szCs w:val="24"/>
        </w:rPr>
        <w:t xml:space="preserve">, and </w:t>
      </w:r>
      <w:r w:rsidR="009031EE">
        <w:rPr>
          <w:rFonts w:ascii="Times New Roman" w:eastAsiaTheme="minorEastAsia" w:hAnsi="Times New Roman" w:cs="Times New Roman"/>
          <w:sz w:val="24"/>
          <w:szCs w:val="24"/>
        </w:rPr>
        <w:t>feeling depressed</w:t>
      </w:r>
      <w:r w:rsidR="009031EE"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 xml:space="preserve">towards work </w:t>
      </w:r>
      <w:r w:rsidR="009031EE">
        <w:rPr>
          <w:rFonts w:ascii="Times New Roman" w:eastAsiaTheme="minorEastAsia" w:hAnsi="Times New Roman" w:cs="Times New Roman"/>
          <w:sz w:val="24"/>
          <w:szCs w:val="24"/>
        </w:rPr>
        <w:t>which mirrror other past research</w:t>
      </w:r>
      <w:r w:rsidRPr="00EA2FF9">
        <w:rPr>
          <w:rFonts w:ascii="Times New Roman" w:eastAsiaTheme="minorEastAsia" w:hAnsi="Times New Roman" w:cs="Times New Roman"/>
          <w:sz w:val="24"/>
          <w:szCs w:val="24"/>
        </w:rPr>
        <w:t xml:space="preserve"> (Cresswell &amp; Eklund, 2006). </w:t>
      </w:r>
      <w:r w:rsidR="00CF652E">
        <w:rPr>
          <w:rFonts w:ascii="Times New Roman" w:eastAsiaTheme="minorEastAsia" w:hAnsi="Times New Roman" w:cs="Times New Roman"/>
          <w:sz w:val="24"/>
          <w:szCs w:val="24"/>
        </w:rPr>
        <w:t>Other</w:t>
      </w:r>
      <w:r w:rsidR="00CF652E"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 xml:space="preserve">academics also </w:t>
      </w:r>
      <w:r w:rsidR="00CF652E" w:rsidRPr="00EA2FF9">
        <w:rPr>
          <w:rFonts w:ascii="Times New Roman" w:eastAsiaTheme="minorEastAsia" w:hAnsi="Times New Roman" w:cs="Times New Roman"/>
          <w:sz w:val="24"/>
          <w:szCs w:val="24"/>
        </w:rPr>
        <w:t>testified</w:t>
      </w:r>
      <w:r w:rsidRPr="00EA2FF9">
        <w:rPr>
          <w:rFonts w:ascii="Times New Roman" w:eastAsiaTheme="minorEastAsia" w:hAnsi="Times New Roman" w:cs="Times New Roman"/>
          <w:sz w:val="24"/>
          <w:szCs w:val="24"/>
        </w:rPr>
        <w:t xml:space="preserve"> their extreme high expectations of themselves and indicated that this frame of mind negatively affected their work performance and </w:t>
      </w:r>
      <w:r w:rsidR="009A72EC">
        <w:rPr>
          <w:rFonts w:ascii="Times New Roman" w:eastAsiaTheme="minorEastAsia" w:hAnsi="Times New Roman" w:cs="Times New Roman"/>
          <w:sz w:val="24"/>
          <w:szCs w:val="24"/>
        </w:rPr>
        <w:t>well-being</w:t>
      </w:r>
      <w:r w:rsidRPr="00EA2FF9">
        <w:rPr>
          <w:rFonts w:ascii="Times New Roman" w:eastAsiaTheme="minorEastAsia" w:hAnsi="Times New Roman" w:cs="Times New Roman"/>
          <w:sz w:val="24"/>
          <w:szCs w:val="24"/>
        </w:rPr>
        <w:t xml:space="preserve"> during the job and after </w:t>
      </w:r>
      <w:r w:rsidR="00BB36CB">
        <w:rPr>
          <w:rFonts w:ascii="Times New Roman" w:eastAsiaTheme="minorEastAsia" w:hAnsi="Times New Roman" w:cs="Times New Roman"/>
          <w:sz w:val="24"/>
          <w:szCs w:val="24"/>
        </w:rPr>
        <w:t>returning</w:t>
      </w:r>
      <w:r w:rsidR="00BB36CB"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home as well.</w:t>
      </w:r>
      <w:r w:rsidRPr="00C653E6">
        <w:rPr>
          <w:sz w:val="24"/>
          <w:szCs w:val="24"/>
        </w:rPr>
        <w:t xml:space="preserve"> </w:t>
      </w:r>
      <w:r w:rsidRPr="00EA2FF9">
        <w:rPr>
          <w:rFonts w:ascii="Times New Roman" w:eastAsiaTheme="minorEastAsia" w:hAnsi="Times New Roman" w:cs="Times New Roman"/>
          <w:sz w:val="24"/>
          <w:szCs w:val="24"/>
        </w:rPr>
        <w:t xml:space="preserve">Academics </w:t>
      </w:r>
      <w:r w:rsidR="00304A25" w:rsidRPr="00EA2FF9">
        <w:rPr>
          <w:rFonts w:ascii="Times New Roman" w:eastAsiaTheme="minorEastAsia" w:hAnsi="Times New Roman" w:cs="Times New Roman"/>
          <w:sz w:val="24"/>
          <w:szCs w:val="24"/>
        </w:rPr>
        <w:t>commonly</w:t>
      </w:r>
      <w:r w:rsidRPr="00EA2FF9">
        <w:rPr>
          <w:rFonts w:ascii="Times New Roman" w:eastAsiaTheme="minorEastAsia" w:hAnsi="Times New Roman" w:cs="Times New Roman"/>
          <w:sz w:val="24"/>
          <w:szCs w:val="24"/>
        </w:rPr>
        <w:t xml:space="preserve"> </w:t>
      </w:r>
      <w:r w:rsidR="00304A25" w:rsidRPr="00EA2FF9">
        <w:rPr>
          <w:rFonts w:ascii="Times New Roman" w:eastAsiaTheme="minorEastAsia" w:hAnsi="Times New Roman" w:cs="Times New Roman"/>
          <w:sz w:val="24"/>
          <w:szCs w:val="24"/>
        </w:rPr>
        <w:t>ascribed</w:t>
      </w:r>
      <w:r w:rsidRPr="00EA2FF9">
        <w:rPr>
          <w:rFonts w:ascii="Times New Roman" w:eastAsiaTheme="minorEastAsia" w:hAnsi="Times New Roman" w:cs="Times New Roman"/>
          <w:sz w:val="24"/>
          <w:szCs w:val="24"/>
        </w:rPr>
        <w:t xml:space="preserve"> their chronic negative states to more than one burnout-related factor. Although the list in Appendix D</w:t>
      </w:r>
      <w:r w:rsidR="00BB36CB">
        <w:rPr>
          <w:rFonts w:ascii="Times New Roman" w:eastAsiaTheme="minorEastAsia" w:hAnsi="Times New Roman" w:cs="Times New Roman"/>
          <w:sz w:val="24"/>
          <w:szCs w:val="24"/>
        </w:rPr>
        <w:t xml:space="preserve"> titled</w:t>
      </w:r>
      <w:r w:rsidRPr="00EA2FF9">
        <w:rPr>
          <w:rFonts w:ascii="Times New Roman" w:eastAsiaTheme="minorEastAsia" w:hAnsi="Times New Roman" w:cs="Times New Roman"/>
          <w:sz w:val="24"/>
          <w:szCs w:val="24"/>
        </w:rPr>
        <w:t xml:space="preserve"> Themes and Subthemes of the Lived Experience of Academics with Burnout during Time Point 1, 2 and 3 is designed to represent the identified elements that influenced academics’ burnout and experiences mentioned in the interviews it is </w:t>
      </w:r>
      <w:r w:rsidR="00430278" w:rsidRPr="00EA2FF9">
        <w:rPr>
          <w:rFonts w:ascii="Times New Roman" w:eastAsiaTheme="minorEastAsia" w:hAnsi="Times New Roman" w:cs="Times New Roman"/>
          <w:sz w:val="24"/>
          <w:szCs w:val="24"/>
        </w:rPr>
        <w:t>by no means</w:t>
      </w:r>
      <w:r w:rsidRPr="00EA2FF9">
        <w:rPr>
          <w:rFonts w:ascii="Times New Roman" w:eastAsiaTheme="minorEastAsia" w:hAnsi="Times New Roman" w:cs="Times New Roman"/>
          <w:sz w:val="24"/>
          <w:szCs w:val="24"/>
        </w:rPr>
        <w:t xml:space="preserve"> an exhaustive list.</w:t>
      </w:r>
    </w:p>
    <w:p w14:paraId="7C3B653E" w14:textId="02894605" w:rsidR="008564C3" w:rsidRPr="00EA2FF9" w:rsidRDefault="005011DB" w:rsidP="00D73B9B">
      <w:pPr>
        <w:spacing w:after="0" w:line="480" w:lineRule="auto"/>
        <w:rPr>
          <w:rFonts w:ascii="Times New Roman" w:eastAsiaTheme="minorEastAsia" w:hAnsi="Times New Roman" w:cs="Times New Roman"/>
          <w:sz w:val="24"/>
          <w:szCs w:val="24"/>
        </w:rPr>
      </w:pPr>
      <w:r w:rsidRPr="00EA2FF9">
        <w:rPr>
          <w:rFonts w:ascii="Times New Roman" w:eastAsiaTheme="minorEastAsia" w:hAnsi="Times New Roman" w:cs="Times New Roman"/>
          <w:sz w:val="24"/>
          <w:szCs w:val="24"/>
        </w:rPr>
        <w:tab/>
        <w:t xml:space="preserve">At the group level, T1 </w:t>
      </w:r>
      <w:r w:rsidR="008564C3" w:rsidRPr="00EA2FF9">
        <w:rPr>
          <w:rFonts w:ascii="Times New Roman" w:eastAsiaTheme="minorEastAsia" w:hAnsi="Times New Roman" w:cs="Times New Roman"/>
          <w:sz w:val="24"/>
          <w:szCs w:val="24"/>
        </w:rPr>
        <w:t>(the beginning of the term) witnessed the highest reported rates of burnout among academics</w:t>
      </w:r>
      <w:r w:rsidR="00BB36CB">
        <w:rPr>
          <w:rFonts w:ascii="Times New Roman" w:eastAsiaTheme="minorEastAsia" w:hAnsi="Times New Roman" w:cs="Times New Roman"/>
          <w:sz w:val="24"/>
          <w:szCs w:val="24"/>
        </w:rPr>
        <w:t>,</w:t>
      </w:r>
      <w:r w:rsidR="008564C3" w:rsidRPr="00EA2FF9">
        <w:rPr>
          <w:rFonts w:ascii="Times New Roman" w:eastAsiaTheme="minorEastAsia" w:hAnsi="Times New Roman" w:cs="Times New Roman"/>
          <w:sz w:val="24"/>
          <w:szCs w:val="24"/>
        </w:rPr>
        <w:t xml:space="preserve"> which gradually decreased over the course of the 14-weeks. At 10 </w:t>
      </w:r>
      <w:r w:rsidR="00EA2FF9">
        <w:rPr>
          <w:rFonts w:ascii="Times New Roman" w:eastAsiaTheme="minorEastAsia" w:hAnsi="Times New Roman" w:cs="Times New Roman"/>
          <w:sz w:val="24"/>
          <w:szCs w:val="24"/>
        </w:rPr>
        <w:t>weeks</w:t>
      </w:r>
      <w:r w:rsidR="00EA2FF9" w:rsidRPr="00EA2FF9">
        <w:rPr>
          <w:rFonts w:ascii="Times New Roman" w:eastAsiaTheme="minorEastAsia" w:hAnsi="Times New Roman" w:cs="Times New Roman"/>
          <w:sz w:val="24"/>
          <w:szCs w:val="24"/>
        </w:rPr>
        <w:t xml:space="preserve"> </w:t>
      </w:r>
      <w:r w:rsidR="008564C3" w:rsidRPr="00EA2FF9">
        <w:rPr>
          <w:rFonts w:ascii="Times New Roman" w:eastAsiaTheme="minorEastAsia" w:hAnsi="Times New Roman" w:cs="Times New Roman"/>
          <w:sz w:val="24"/>
          <w:szCs w:val="24"/>
        </w:rPr>
        <w:t xml:space="preserve">(i.e. into the middle of </w:t>
      </w:r>
      <w:r w:rsidR="00BB36CB">
        <w:rPr>
          <w:rFonts w:ascii="Times New Roman" w:eastAsiaTheme="minorEastAsia" w:hAnsi="Times New Roman" w:cs="Times New Roman"/>
          <w:sz w:val="24"/>
          <w:szCs w:val="24"/>
        </w:rPr>
        <w:t xml:space="preserve">the </w:t>
      </w:r>
      <w:r w:rsidR="008564C3" w:rsidRPr="00EA2FF9">
        <w:rPr>
          <w:rFonts w:ascii="Times New Roman" w:eastAsiaTheme="minorEastAsia" w:hAnsi="Times New Roman" w:cs="Times New Roman"/>
          <w:sz w:val="24"/>
          <w:szCs w:val="24"/>
        </w:rPr>
        <w:t xml:space="preserve">semester) a decline in burnout levels reported by academics </w:t>
      </w:r>
      <w:r w:rsidR="00BB36CB">
        <w:rPr>
          <w:rFonts w:ascii="Times New Roman" w:eastAsiaTheme="minorEastAsia" w:hAnsi="Times New Roman" w:cs="Times New Roman"/>
          <w:sz w:val="24"/>
          <w:szCs w:val="24"/>
        </w:rPr>
        <w:t>was</w:t>
      </w:r>
      <w:r w:rsidR="00BB36CB" w:rsidRPr="00EA2FF9">
        <w:rPr>
          <w:rFonts w:ascii="Times New Roman" w:eastAsiaTheme="minorEastAsia" w:hAnsi="Times New Roman" w:cs="Times New Roman"/>
          <w:sz w:val="24"/>
          <w:szCs w:val="24"/>
        </w:rPr>
        <w:t xml:space="preserve"> </w:t>
      </w:r>
      <w:r w:rsidR="008564C3" w:rsidRPr="00EA2FF9">
        <w:rPr>
          <w:rFonts w:ascii="Times New Roman" w:eastAsiaTheme="minorEastAsia" w:hAnsi="Times New Roman" w:cs="Times New Roman"/>
          <w:sz w:val="24"/>
          <w:szCs w:val="24"/>
        </w:rPr>
        <w:t xml:space="preserve">captured. It seems possible that these results were due to some academics mentioning their personal strategies and coping mechanisms to elude conflict in such ways as getting away to cope with the burnout. Some individuals even began to display an adaptation or inhibition towards burnout and learnt of being under constant exhaustion and assimilated with the struggles burnout entailed. Some academics also pointed to the high-stress university setting becoming much better and improved compared to during the first time point (where it was mostly hectic and </w:t>
      </w:r>
      <w:r w:rsidR="00BB36CB">
        <w:rPr>
          <w:rFonts w:ascii="Times New Roman" w:eastAsiaTheme="minorEastAsia" w:hAnsi="Times New Roman" w:cs="Times New Roman"/>
          <w:sz w:val="24"/>
          <w:szCs w:val="24"/>
        </w:rPr>
        <w:t xml:space="preserve">the </w:t>
      </w:r>
      <w:r w:rsidR="008564C3" w:rsidRPr="00EA2FF9">
        <w:rPr>
          <w:rFonts w:ascii="Times New Roman" w:eastAsiaTheme="minorEastAsia" w:hAnsi="Times New Roman" w:cs="Times New Roman"/>
          <w:sz w:val="24"/>
          <w:szCs w:val="24"/>
        </w:rPr>
        <w:t xml:space="preserve">workload was of too much to bear). </w:t>
      </w:r>
    </w:p>
    <w:p w14:paraId="0DA805EB" w14:textId="257133E5" w:rsidR="008564C3" w:rsidRPr="006732A9" w:rsidRDefault="008564C3" w:rsidP="00D73B9B">
      <w:pPr>
        <w:spacing w:after="0" w:line="480" w:lineRule="auto"/>
        <w:rPr>
          <w:rFonts w:ascii="Times New Roman" w:eastAsiaTheme="minorEastAsia" w:hAnsi="Times New Roman" w:cs="Times New Roman"/>
          <w:sz w:val="24"/>
          <w:szCs w:val="24"/>
        </w:rPr>
      </w:pPr>
      <w:r w:rsidRPr="00EA2FF9">
        <w:rPr>
          <w:rFonts w:ascii="Times New Roman" w:eastAsiaTheme="minorEastAsia" w:hAnsi="Times New Roman" w:cs="Times New Roman"/>
          <w:sz w:val="24"/>
          <w:szCs w:val="24"/>
        </w:rPr>
        <w:tab/>
      </w:r>
      <w:r w:rsidR="003A2CEC">
        <w:rPr>
          <w:rFonts w:ascii="Times New Roman" w:eastAsiaTheme="minorEastAsia" w:hAnsi="Times New Roman" w:cs="Times New Roman"/>
          <w:sz w:val="24"/>
          <w:szCs w:val="24"/>
        </w:rPr>
        <w:t>Cases of academics</w:t>
      </w:r>
      <w:r w:rsidRPr="0017317B">
        <w:rPr>
          <w:rFonts w:ascii="Times New Roman" w:eastAsiaTheme="minorEastAsia" w:hAnsi="Times New Roman" w:cs="Times New Roman"/>
          <w:sz w:val="24"/>
          <w:szCs w:val="24"/>
        </w:rPr>
        <w:t xml:space="preserve"> adaptation toward burnout were</w:t>
      </w:r>
      <w:r w:rsidRPr="00EA2FF9">
        <w:rPr>
          <w:rFonts w:ascii="Times New Roman" w:eastAsiaTheme="minorEastAsia" w:hAnsi="Times New Roman" w:cs="Times New Roman"/>
          <w:sz w:val="24"/>
          <w:szCs w:val="24"/>
        </w:rPr>
        <w:t xml:space="preserve"> closely </w:t>
      </w:r>
      <w:r w:rsidR="003A2CEC" w:rsidRPr="00EA2FF9">
        <w:rPr>
          <w:rFonts w:ascii="Times New Roman" w:eastAsiaTheme="minorEastAsia" w:hAnsi="Times New Roman" w:cs="Times New Roman"/>
          <w:sz w:val="24"/>
          <w:szCs w:val="24"/>
        </w:rPr>
        <w:t>associated</w:t>
      </w:r>
      <w:r w:rsidRPr="00EA2FF9">
        <w:rPr>
          <w:rFonts w:ascii="Times New Roman" w:eastAsiaTheme="minorEastAsia" w:hAnsi="Times New Roman" w:cs="Times New Roman"/>
          <w:sz w:val="24"/>
          <w:szCs w:val="24"/>
        </w:rPr>
        <w:t xml:space="preserve"> to </w:t>
      </w:r>
      <w:r w:rsidR="003A2CEC">
        <w:rPr>
          <w:rFonts w:ascii="Times New Roman" w:eastAsiaTheme="minorEastAsia" w:hAnsi="Times New Roman" w:cs="Times New Roman"/>
          <w:sz w:val="24"/>
          <w:szCs w:val="24"/>
        </w:rPr>
        <w:t>their</w:t>
      </w:r>
      <w:r w:rsidR="003A2CEC"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 xml:space="preserve">perceptions of the </w:t>
      </w:r>
      <w:r w:rsidR="003A2CEC" w:rsidRPr="00EA2FF9">
        <w:rPr>
          <w:rFonts w:ascii="Times New Roman" w:eastAsiaTheme="minorEastAsia" w:hAnsi="Times New Roman" w:cs="Times New Roman"/>
          <w:sz w:val="24"/>
          <w:szCs w:val="24"/>
        </w:rPr>
        <w:t>accessible</w:t>
      </w:r>
      <w:r w:rsidRPr="00EA2FF9">
        <w:rPr>
          <w:rFonts w:ascii="Times New Roman" w:eastAsiaTheme="minorEastAsia" w:hAnsi="Times New Roman" w:cs="Times New Roman"/>
          <w:sz w:val="24"/>
          <w:szCs w:val="24"/>
        </w:rPr>
        <w:t xml:space="preserve"> situational and personal resources. For </w:t>
      </w:r>
      <w:r w:rsidR="00B84749">
        <w:rPr>
          <w:rFonts w:ascii="Times New Roman" w:eastAsiaTheme="minorEastAsia" w:hAnsi="Times New Roman" w:cs="Times New Roman"/>
          <w:sz w:val="24"/>
          <w:szCs w:val="24"/>
        </w:rPr>
        <w:t>instance</w:t>
      </w:r>
      <w:r w:rsidRPr="00EA2FF9">
        <w:rPr>
          <w:rFonts w:ascii="Times New Roman" w:eastAsiaTheme="minorEastAsia" w:hAnsi="Times New Roman" w:cs="Times New Roman"/>
          <w:sz w:val="24"/>
          <w:szCs w:val="24"/>
        </w:rPr>
        <w:t>, one academic felt less burned out and more driven due to having received encouraging appreciation and gratitude from those around him (students, family</w:t>
      </w:r>
      <w:r w:rsidR="00BB36CB">
        <w:rPr>
          <w:rFonts w:ascii="Times New Roman" w:eastAsiaTheme="minorEastAsia" w:hAnsi="Times New Roman" w:cs="Times New Roman"/>
          <w:sz w:val="24"/>
          <w:szCs w:val="24"/>
        </w:rPr>
        <w:t>,</w:t>
      </w:r>
      <w:r w:rsidRPr="00EA2FF9">
        <w:rPr>
          <w:rFonts w:ascii="Times New Roman" w:eastAsiaTheme="minorEastAsia" w:hAnsi="Times New Roman" w:cs="Times New Roman"/>
          <w:sz w:val="24"/>
          <w:szCs w:val="24"/>
        </w:rPr>
        <w:t xml:space="preserve"> and friends) (see previous chapter, Theme T3.2: “Male, H3 T3”). </w:t>
      </w:r>
      <w:r w:rsidR="00BB36CB">
        <w:rPr>
          <w:rFonts w:ascii="Times New Roman" w:eastAsiaTheme="minorEastAsia" w:hAnsi="Times New Roman" w:cs="Times New Roman"/>
          <w:sz w:val="24"/>
          <w:szCs w:val="24"/>
        </w:rPr>
        <w:t>While</w:t>
      </w:r>
      <w:r w:rsidR="00BB36CB"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 xml:space="preserve">two other academics reported their ability to manage things </w:t>
      </w:r>
      <w:r w:rsidRPr="00EA2FF9">
        <w:rPr>
          <w:rFonts w:ascii="Times New Roman" w:eastAsiaTheme="minorEastAsia" w:hAnsi="Times New Roman" w:cs="Times New Roman"/>
          <w:sz w:val="24"/>
          <w:szCs w:val="24"/>
        </w:rPr>
        <w:lastRenderedPageBreak/>
        <w:t xml:space="preserve">better (i.e. focusing on one thing at a time) and organizing work around </w:t>
      </w:r>
      <w:r w:rsidR="00BB36CB">
        <w:rPr>
          <w:rFonts w:ascii="Times New Roman" w:eastAsiaTheme="minorEastAsia" w:hAnsi="Times New Roman" w:cs="Times New Roman"/>
          <w:sz w:val="24"/>
          <w:szCs w:val="24"/>
        </w:rPr>
        <w:t xml:space="preserve">their </w:t>
      </w:r>
      <w:r w:rsidRPr="00EA2FF9">
        <w:rPr>
          <w:rFonts w:ascii="Times New Roman" w:eastAsiaTheme="minorEastAsia" w:hAnsi="Times New Roman" w:cs="Times New Roman"/>
          <w:sz w:val="24"/>
          <w:szCs w:val="24"/>
        </w:rPr>
        <w:t xml:space="preserve">working hours (see Theme T3.2: “Female, L3 T3” and “Female, H2 T3”). Positive adaptations </w:t>
      </w:r>
      <w:r w:rsidR="00B84749" w:rsidRPr="00EA2FF9">
        <w:rPr>
          <w:rFonts w:ascii="Times New Roman" w:eastAsiaTheme="minorEastAsia" w:hAnsi="Times New Roman" w:cs="Times New Roman"/>
          <w:sz w:val="24"/>
          <w:szCs w:val="24"/>
        </w:rPr>
        <w:t>defined</w:t>
      </w:r>
      <w:r w:rsidRPr="00EA2FF9">
        <w:rPr>
          <w:rFonts w:ascii="Times New Roman" w:eastAsiaTheme="minorEastAsia" w:hAnsi="Times New Roman" w:cs="Times New Roman"/>
          <w:sz w:val="24"/>
          <w:szCs w:val="24"/>
        </w:rPr>
        <w:t xml:space="preserve"> by academics also </w:t>
      </w:r>
      <w:r w:rsidR="00B84749">
        <w:rPr>
          <w:rFonts w:ascii="Times New Roman" w:eastAsiaTheme="minorEastAsia" w:hAnsi="Times New Roman" w:cs="Times New Roman"/>
          <w:sz w:val="24"/>
          <w:szCs w:val="24"/>
        </w:rPr>
        <w:t>comprised of</w:t>
      </w:r>
      <w:r w:rsidR="00B84749"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 xml:space="preserve">positive </w:t>
      </w:r>
      <w:r w:rsidR="00B84749" w:rsidRPr="00EA2FF9">
        <w:rPr>
          <w:rFonts w:ascii="Times New Roman" w:eastAsiaTheme="minorEastAsia" w:hAnsi="Times New Roman" w:cs="Times New Roman"/>
          <w:sz w:val="24"/>
          <w:szCs w:val="24"/>
        </w:rPr>
        <w:t>reassessment</w:t>
      </w:r>
      <w:r w:rsidRPr="00EA2FF9">
        <w:rPr>
          <w:rFonts w:ascii="Times New Roman" w:eastAsiaTheme="minorEastAsia" w:hAnsi="Times New Roman" w:cs="Times New Roman"/>
          <w:sz w:val="24"/>
          <w:szCs w:val="24"/>
        </w:rPr>
        <w:t xml:space="preserve">, </w:t>
      </w:r>
      <w:r w:rsidR="00B84749">
        <w:rPr>
          <w:rFonts w:ascii="Times New Roman" w:eastAsiaTheme="minorEastAsia" w:hAnsi="Times New Roman" w:cs="Times New Roman"/>
          <w:sz w:val="24"/>
          <w:szCs w:val="24"/>
        </w:rPr>
        <w:t>trying to deal with the problems</w:t>
      </w:r>
      <w:r w:rsidRPr="00EA2FF9">
        <w:rPr>
          <w:rFonts w:ascii="Times New Roman" w:eastAsiaTheme="minorEastAsia" w:hAnsi="Times New Roman" w:cs="Times New Roman"/>
          <w:sz w:val="24"/>
          <w:szCs w:val="24"/>
        </w:rPr>
        <w:t xml:space="preserve">, and </w:t>
      </w:r>
      <w:r w:rsidR="00B84749" w:rsidRPr="00EA2FF9">
        <w:rPr>
          <w:rFonts w:ascii="Times New Roman" w:eastAsiaTheme="minorEastAsia" w:hAnsi="Times New Roman" w:cs="Times New Roman"/>
          <w:sz w:val="24"/>
          <w:szCs w:val="24"/>
        </w:rPr>
        <w:t>imbuing</w:t>
      </w:r>
      <w:r w:rsidRPr="00EA2FF9">
        <w:rPr>
          <w:rFonts w:ascii="Times New Roman" w:eastAsiaTheme="minorEastAsia" w:hAnsi="Times New Roman" w:cs="Times New Roman"/>
          <w:sz w:val="24"/>
          <w:szCs w:val="24"/>
        </w:rPr>
        <w:t xml:space="preserve"> </w:t>
      </w:r>
      <w:r w:rsidR="00B84749">
        <w:rPr>
          <w:rFonts w:ascii="Times New Roman" w:eastAsiaTheme="minorEastAsia" w:hAnsi="Times New Roman" w:cs="Times New Roman"/>
          <w:sz w:val="24"/>
          <w:szCs w:val="24"/>
        </w:rPr>
        <w:t>common</w:t>
      </w:r>
      <w:r w:rsidR="00B84749"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 xml:space="preserve">events with </w:t>
      </w:r>
      <w:r w:rsidR="00B84749" w:rsidRPr="00EA2FF9">
        <w:rPr>
          <w:rFonts w:ascii="Times New Roman" w:eastAsiaTheme="minorEastAsia" w:hAnsi="Times New Roman" w:cs="Times New Roman"/>
          <w:sz w:val="24"/>
          <w:szCs w:val="24"/>
        </w:rPr>
        <w:t>constructive</w:t>
      </w:r>
      <w:r w:rsidRPr="00EA2FF9">
        <w:rPr>
          <w:rFonts w:ascii="Times New Roman" w:eastAsiaTheme="minorEastAsia" w:hAnsi="Times New Roman" w:cs="Times New Roman"/>
          <w:sz w:val="24"/>
          <w:szCs w:val="24"/>
        </w:rPr>
        <w:t xml:space="preserve"> meaning. This finding also mirrored what was </w:t>
      </w:r>
      <w:r w:rsidR="00B84749">
        <w:rPr>
          <w:rFonts w:ascii="Times New Roman" w:eastAsiaTheme="minorEastAsia" w:hAnsi="Times New Roman" w:cs="Times New Roman"/>
          <w:sz w:val="24"/>
          <w:szCs w:val="24"/>
        </w:rPr>
        <w:t>found</w:t>
      </w:r>
      <w:r w:rsidR="00B84749"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 xml:space="preserve">in </w:t>
      </w:r>
      <w:r w:rsidR="00B84749">
        <w:rPr>
          <w:rFonts w:ascii="Times New Roman" w:eastAsiaTheme="minorEastAsia" w:hAnsi="Times New Roman" w:cs="Times New Roman"/>
          <w:sz w:val="24"/>
          <w:szCs w:val="24"/>
        </w:rPr>
        <w:t>previous</w:t>
      </w:r>
      <w:r w:rsidR="00B84749" w:rsidRPr="00EA2FF9">
        <w:rPr>
          <w:rFonts w:ascii="Times New Roman" w:eastAsiaTheme="minorEastAsia" w:hAnsi="Times New Roman" w:cs="Times New Roman"/>
          <w:sz w:val="24"/>
          <w:szCs w:val="24"/>
        </w:rPr>
        <w:t xml:space="preserve"> </w:t>
      </w:r>
      <w:r w:rsidR="00B84749">
        <w:rPr>
          <w:rFonts w:ascii="Times New Roman" w:eastAsiaTheme="minorEastAsia" w:hAnsi="Times New Roman" w:cs="Times New Roman"/>
          <w:sz w:val="24"/>
          <w:szCs w:val="24"/>
        </w:rPr>
        <w:t>studies</w:t>
      </w:r>
      <w:r w:rsidR="00B84749" w:rsidRPr="00EA2FF9">
        <w:rPr>
          <w:rFonts w:ascii="Times New Roman" w:eastAsiaTheme="minorEastAsia" w:hAnsi="Times New Roman" w:cs="Times New Roman"/>
          <w:sz w:val="24"/>
          <w:szCs w:val="24"/>
        </w:rPr>
        <w:t xml:space="preserve"> </w:t>
      </w:r>
      <w:r w:rsidRPr="00EA2FF9">
        <w:rPr>
          <w:rFonts w:ascii="Times New Roman" w:eastAsiaTheme="minorEastAsia" w:hAnsi="Times New Roman" w:cs="Times New Roman"/>
          <w:sz w:val="24"/>
          <w:szCs w:val="24"/>
        </w:rPr>
        <w:t>(Folkman &amp; Moskwitz, 2000). Alternatively, adaptations that were not of academics’ effort rather typically as situations have turned out better</w:t>
      </w:r>
      <w:r w:rsidR="00BB36CB">
        <w:rPr>
          <w:rFonts w:ascii="Times New Roman" w:eastAsiaTheme="minorEastAsia" w:hAnsi="Times New Roman" w:cs="Times New Roman"/>
          <w:sz w:val="24"/>
          <w:szCs w:val="24"/>
        </w:rPr>
        <w:t>;</w:t>
      </w:r>
      <w:r w:rsidRPr="006732A9">
        <w:rPr>
          <w:rFonts w:ascii="Times New Roman" w:eastAsiaTheme="minorEastAsia" w:hAnsi="Times New Roman" w:cs="Times New Roman"/>
          <w:sz w:val="24"/>
          <w:szCs w:val="24"/>
        </w:rPr>
        <w:t xml:space="preserve"> for example, one academic saw a reduced level of stress levels and burnout simply due to the resignation of her Head of Department</w:t>
      </w:r>
      <w:r w:rsidR="00BB36CB">
        <w:rPr>
          <w:rFonts w:ascii="Times New Roman" w:eastAsiaTheme="minorEastAsia" w:hAnsi="Times New Roman" w:cs="Times New Roman"/>
          <w:sz w:val="24"/>
          <w:szCs w:val="24"/>
        </w:rPr>
        <w:t xml:space="preserve"> and the result that she would</w:t>
      </w:r>
      <w:r w:rsidRPr="006732A9">
        <w:rPr>
          <w:rFonts w:ascii="Times New Roman" w:eastAsiaTheme="minorEastAsia" w:hAnsi="Times New Roman" w:cs="Times New Roman"/>
          <w:sz w:val="24"/>
          <w:szCs w:val="24"/>
        </w:rPr>
        <w:t xml:space="preserve"> no longer need to engage with her and </w:t>
      </w:r>
      <w:r w:rsidR="00BB36CB">
        <w:rPr>
          <w:rFonts w:ascii="Times New Roman" w:eastAsiaTheme="minorEastAsia" w:hAnsi="Times New Roman" w:cs="Times New Roman"/>
          <w:sz w:val="24"/>
          <w:szCs w:val="24"/>
        </w:rPr>
        <w:t>could</w:t>
      </w:r>
      <w:r w:rsidR="00BB36CB" w:rsidRPr="006732A9">
        <w:rPr>
          <w:rFonts w:ascii="Times New Roman" w:eastAsiaTheme="minorEastAsia" w:hAnsi="Times New Roman" w:cs="Times New Roman"/>
          <w:sz w:val="24"/>
          <w:szCs w:val="24"/>
        </w:rPr>
        <w:t xml:space="preserve"> </w:t>
      </w:r>
      <w:r w:rsidRPr="006732A9">
        <w:rPr>
          <w:rFonts w:ascii="Times New Roman" w:eastAsiaTheme="minorEastAsia" w:hAnsi="Times New Roman" w:cs="Times New Roman"/>
          <w:sz w:val="24"/>
          <w:szCs w:val="24"/>
        </w:rPr>
        <w:t xml:space="preserve">avoid her altogether. </w:t>
      </w:r>
    </w:p>
    <w:p w14:paraId="01F7CEBC" w14:textId="6347FA13" w:rsidR="008564C3" w:rsidRPr="006732A9" w:rsidRDefault="008564C3" w:rsidP="00D73B9B">
      <w:pPr>
        <w:spacing w:after="0" w:line="480" w:lineRule="auto"/>
        <w:rPr>
          <w:rFonts w:ascii="Times New Roman" w:eastAsiaTheme="minorEastAsia" w:hAnsi="Times New Roman" w:cs="Times New Roman"/>
          <w:sz w:val="24"/>
          <w:szCs w:val="24"/>
        </w:rPr>
      </w:pPr>
      <w:r w:rsidRPr="006732A9">
        <w:rPr>
          <w:rFonts w:ascii="Times New Roman" w:eastAsiaTheme="minorEastAsia" w:hAnsi="Times New Roman" w:cs="Times New Roman"/>
          <w:sz w:val="24"/>
          <w:szCs w:val="24"/>
        </w:rPr>
        <w:tab/>
        <w:t xml:space="preserve">Lai and Wiggins (2003) reported </w:t>
      </w:r>
      <w:r w:rsidR="00D67D1D" w:rsidRPr="006732A9">
        <w:rPr>
          <w:rFonts w:ascii="Times New Roman" w:eastAsiaTheme="minorEastAsia" w:hAnsi="Times New Roman" w:cs="Times New Roman"/>
          <w:sz w:val="24"/>
          <w:szCs w:val="24"/>
        </w:rPr>
        <w:t>a</w:t>
      </w:r>
      <w:r w:rsidR="00D67D1D">
        <w:rPr>
          <w:rFonts w:ascii="Times New Roman" w:eastAsiaTheme="minorEastAsia" w:hAnsi="Times New Roman" w:cs="Times New Roman"/>
          <w:sz w:val="24"/>
          <w:szCs w:val="24"/>
        </w:rPr>
        <w:t xml:space="preserve"> direct linear increase in burnout</w:t>
      </w:r>
      <w:r w:rsidRPr="006732A9">
        <w:rPr>
          <w:rFonts w:ascii="Times New Roman" w:eastAsiaTheme="minorEastAsia" w:hAnsi="Times New Roman" w:cs="Times New Roman"/>
          <w:sz w:val="24"/>
          <w:szCs w:val="24"/>
        </w:rPr>
        <w:t xml:space="preserve"> </w:t>
      </w:r>
      <w:r w:rsidR="00D67D1D">
        <w:rPr>
          <w:rFonts w:ascii="Times New Roman" w:eastAsiaTheme="minorEastAsia" w:hAnsi="Times New Roman" w:cs="Times New Roman"/>
          <w:sz w:val="24"/>
          <w:szCs w:val="24"/>
        </w:rPr>
        <w:t xml:space="preserve">across time </w:t>
      </w:r>
      <w:r w:rsidRPr="006732A9">
        <w:rPr>
          <w:rFonts w:ascii="Times New Roman" w:eastAsiaTheme="minorEastAsia" w:hAnsi="Times New Roman" w:cs="Times New Roman"/>
          <w:sz w:val="24"/>
          <w:szCs w:val="24"/>
        </w:rPr>
        <w:t xml:space="preserve">of their sample of athletes. Data from this current study also provided time </w:t>
      </w:r>
      <w:r w:rsidR="00D67D1D" w:rsidRPr="006732A9">
        <w:rPr>
          <w:rFonts w:ascii="Times New Roman" w:eastAsiaTheme="minorEastAsia" w:hAnsi="Times New Roman" w:cs="Times New Roman"/>
          <w:sz w:val="24"/>
          <w:szCs w:val="24"/>
        </w:rPr>
        <w:t>dissimilarity</w:t>
      </w:r>
      <w:r w:rsidRPr="006732A9">
        <w:rPr>
          <w:rFonts w:ascii="Times New Roman" w:eastAsiaTheme="minorEastAsia" w:hAnsi="Times New Roman" w:cs="Times New Roman"/>
          <w:sz w:val="24"/>
          <w:szCs w:val="24"/>
        </w:rPr>
        <w:t xml:space="preserve"> in regards to </w:t>
      </w:r>
      <w:r w:rsidR="00BB36CB" w:rsidRPr="00BB36CB">
        <w:rPr>
          <w:rFonts w:ascii="Times New Roman" w:eastAsiaTheme="minorEastAsia" w:hAnsi="Times New Roman" w:cs="Times New Roman"/>
          <w:sz w:val="24"/>
          <w:szCs w:val="24"/>
        </w:rPr>
        <w:t>burnout;</w:t>
      </w:r>
      <w:r w:rsidRPr="006732A9">
        <w:rPr>
          <w:rFonts w:ascii="Times New Roman" w:eastAsiaTheme="minorEastAsia" w:hAnsi="Times New Roman" w:cs="Times New Roman"/>
          <w:sz w:val="24"/>
          <w:szCs w:val="24"/>
        </w:rPr>
        <w:t xml:space="preserve"> however, the present </w:t>
      </w:r>
      <w:r w:rsidR="00D67D1D" w:rsidRPr="006732A9">
        <w:rPr>
          <w:rFonts w:ascii="Times New Roman" w:eastAsiaTheme="minorEastAsia" w:hAnsi="Times New Roman" w:cs="Times New Roman"/>
          <w:sz w:val="24"/>
          <w:szCs w:val="24"/>
        </w:rPr>
        <w:t>results</w:t>
      </w:r>
      <w:r w:rsidRPr="006732A9">
        <w:rPr>
          <w:rFonts w:ascii="Times New Roman" w:eastAsiaTheme="minorEastAsia" w:hAnsi="Times New Roman" w:cs="Times New Roman"/>
          <w:sz w:val="24"/>
          <w:szCs w:val="24"/>
        </w:rPr>
        <w:t xml:space="preserve"> </w:t>
      </w:r>
      <w:r w:rsidR="00D67D1D" w:rsidRPr="006732A9">
        <w:rPr>
          <w:rFonts w:ascii="Times New Roman" w:eastAsiaTheme="minorEastAsia" w:hAnsi="Times New Roman" w:cs="Times New Roman"/>
          <w:sz w:val="24"/>
          <w:szCs w:val="24"/>
        </w:rPr>
        <w:t>vary</w:t>
      </w:r>
      <w:r w:rsidRPr="006732A9">
        <w:rPr>
          <w:rFonts w:ascii="Times New Roman" w:eastAsiaTheme="minorEastAsia" w:hAnsi="Times New Roman" w:cs="Times New Roman"/>
          <w:sz w:val="24"/>
          <w:szCs w:val="24"/>
        </w:rPr>
        <w:t xml:space="preserve"> in two important ways. </w:t>
      </w:r>
      <w:r w:rsidR="00D67D1D" w:rsidRPr="006732A9">
        <w:rPr>
          <w:rFonts w:ascii="Times New Roman" w:eastAsiaTheme="minorEastAsia" w:hAnsi="Times New Roman" w:cs="Times New Roman"/>
          <w:sz w:val="24"/>
          <w:szCs w:val="24"/>
        </w:rPr>
        <w:t>Foremost</w:t>
      </w:r>
      <w:r w:rsidRPr="006732A9">
        <w:rPr>
          <w:rFonts w:ascii="Times New Roman" w:eastAsiaTheme="minorEastAsia" w:hAnsi="Times New Roman" w:cs="Times New Roman"/>
          <w:sz w:val="24"/>
          <w:szCs w:val="24"/>
        </w:rPr>
        <w:t xml:space="preserve">, the patterns observed in this study suggest that time variation in the experience of burnout is </w:t>
      </w:r>
      <w:r w:rsidR="00D67D1D" w:rsidRPr="006732A9">
        <w:rPr>
          <w:rFonts w:ascii="Times New Roman" w:eastAsiaTheme="minorEastAsia" w:hAnsi="Times New Roman" w:cs="Times New Roman"/>
          <w:sz w:val="24"/>
          <w:szCs w:val="24"/>
        </w:rPr>
        <w:t>perhaps</w:t>
      </w:r>
      <w:r w:rsidRPr="006732A9">
        <w:rPr>
          <w:rFonts w:ascii="Times New Roman" w:eastAsiaTheme="minorEastAsia" w:hAnsi="Times New Roman" w:cs="Times New Roman"/>
          <w:sz w:val="24"/>
          <w:szCs w:val="24"/>
        </w:rPr>
        <w:t xml:space="preserve"> not adequately captured in terms of a simple linear trend </w:t>
      </w:r>
      <w:r w:rsidR="00BB36CB">
        <w:rPr>
          <w:rFonts w:ascii="Times New Roman" w:eastAsiaTheme="minorEastAsia" w:hAnsi="Times New Roman" w:cs="Times New Roman"/>
          <w:sz w:val="24"/>
          <w:szCs w:val="24"/>
        </w:rPr>
        <w:t>as</w:t>
      </w:r>
      <w:r w:rsidRPr="006732A9">
        <w:rPr>
          <w:rFonts w:ascii="Times New Roman" w:eastAsiaTheme="minorEastAsia" w:hAnsi="Times New Roman" w:cs="Times New Roman"/>
          <w:sz w:val="24"/>
          <w:szCs w:val="24"/>
        </w:rPr>
        <w:t xml:space="preserve"> some academics report</w:t>
      </w:r>
      <w:r w:rsidR="00BB36CB">
        <w:rPr>
          <w:rFonts w:ascii="Times New Roman" w:eastAsiaTheme="minorEastAsia" w:hAnsi="Times New Roman" w:cs="Times New Roman"/>
          <w:sz w:val="24"/>
          <w:szCs w:val="24"/>
        </w:rPr>
        <w:t>ed</w:t>
      </w:r>
      <w:r w:rsidRPr="006732A9">
        <w:rPr>
          <w:rFonts w:ascii="Times New Roman" w:eastAsiaTheme="minorEastAsia" w:hAnsi="Times New Roman" w:cs="Times New Roman"/>
          <w:sz w:val="24"/>
          <w:szCs w:val="24"/>
        </w:rPr>
        <w:t xml:space="preserve"> burnout being static at some point, while others reported an increase, others decrease, and fluctuations also occurred during the 14-week period. Second, the changes observed over time differed from that of Lai and Wiggins (2003) due to them measuring the burnout construct in terms of a quantifiable score based on a measured instrument</w:t>
      </w:r>
      <w:r w:rsidR="00BB36CB">
        <w:rPr>
          <w:rFonts w:ascii="Times New Roman" w:eastAsiaTheme="minorEastAsia" w:hAnsi="Times New Roman" w:cs="Times New Roman"/>
          <w:sz w:val="24"/>
          <w:szCs w:val="24"/>
        </w:rPr>
        <w:t>,</w:t>
      </w:r>
      <w:r w:rsidRPr="006732A9">
        <w:rPr>
          <w:rFonts w:ascii="Times New Roman" w:eastAsiaTheme="minorEastAsia" w:hAnsi="Times New Roman" w:cs="Times New Roman"/>
          <w:sz w:val="24"/>
          <w:szCs w:val="24"/>
        </w:rPr>
        <w:t xml:space="preserve"> something not quite </w:t>
      </w:r>
      <w:r w:rsidR="00D67D1D" w:rsidRPr="006732A9">
        <w:rPr>
          <w:rFonts w:ascii="Times New Roman" w:eastAsiaTheme="minorEastAsia" w:hAnsi="Times New Roman" w:cs="Times New Roman"/>
          <w:sz w:val="24"/>
          <w:szCs w:val="24"/>
        </w:rPr>
        <w:t>apparent</w:t>
      </w:r>
      <w:r w:rsidRPr="006732A9">
        <w:rPr>
          <w:rFonts w:ascii="Times New Roman" w:eastAsiaTheme="minorEastAsia" w:hAnsi="Times New Roman" w:cs="Times New Roman"/>
          <w:sz w:val="24"/>
          <w:szCs w:val="24"/>
        </w:rPr>
        <w:t xml:space="preserve"> in studies </w:t>
      </w:r>
      <w:r w:rsidR="00D67D1D">
        <w:rPr>
          <w:rFonts w:ascii="Times New Roman" w:eastAsiaTheme="minorEastAsia" w:hAnsi="Times New Roman" w:cs="Times New Roman"/>
          <w:sz w:val="24"/>
          <w:szCs w:val="24"/>
        </w:rPr>
        <w:t>utilising</w:t>
      </w:r>
      <w:r w:rsidR="00D67D1D" w:rsidRPr="006732A9" w:rsidDel="00D67D1D">
        <w:rPr>
          <w:rFonts w:ascii="Times New Roman" w:eastAsiaTheme="minorEastAsia" w:hAnsi="Times New Roman" w:cs="Times New Roman"/>
          <w:sz w:val="24"/>
          <w:szCs w:val="24"/>
        </w:rPr>
        <w:t xml:space="preserve"> </w:t>
      </w:r>
      <w:r w:rsidRPr="006732A9">
        <w:rPr>
          <w:rFonts w:ascii="Times New Roman" w:eastAsiaTheme="minorEastAsia" w:hAnsi="Times New Roman" w:cs="Times New Roman"/>
          <w:sz w:val="24"/>
          <w:szCs w:val="24"/>
        </w:rPr>
        <w:t xml:space="preserve">a qualitative measure of burnout like this one, due to </w:t>
      </w:r>
      <w:r w:rsidR="00BB36CB">
        <w:rPr>
          <w:rFonts w:ascii="Times New Roman" w:eastAsiaTheme="minorEastAsia" w:hAnsi="Times New Roman" w:cs="Times New Roman"/>
          <w:sz w:val="24"/>
          <w:szCs w:val="24"/>
        </w:rPr>
        <w:t>“</w:t>
      </w:r>
      <w:r w:rsidRPr="006732A9">
        <w:rPr>
          <w:rFonts w:ascii="Times New Roman" w:eastAsiaTheme="minorEastAsia" w:hAnsi="Times New Roman" w:cs="Times New Roman"/>
          <w:sz w:val="24"/>
          <w:szCs w:val="24"/>
        </w:rPr>
        <w:t>burnout</w:t>
      </w:r>
      <w:r w:rsidR="00BB36CB">
        <w:rPr>
          <w:rFonts w:ascii="Times New Roman" w:eastAsiaTheme="minorEastAsia" w:hAnsi="Times New Roman" w:cs="Times New Roman"/>
          <w:sz w:val="24"/>
          <w:szCs w:val="24"/>
        </w:rPr>
        <w:t>”</w:t>
      </w:r>
      <w:r w:rsidRPr="006732A9">
        <w:rPr>
          <w:rFonts w:ascii="Times New Roman" w:eastAsiaTheme="minorEastAsia" w:hAnsi="Times New Roman" w:cs="Times New Roman"/>
          <w:sz w:val="24"/>
          <w:szCs w:val="24"/>
        </w:rPr>
        <w:t xml:space="preserve"> in a qualitative study being more experiential in nature, hence, </w:t>
      </w:r>
      <w:r w:rsidR="00F07E04">
        <w:rPr>
          <w:rFonts w:ascii="Times New Roman" w:eastAsiaTheme="minorEastAsia" w:hAnsi="Times New Roman" w:cs="Times New Roman"/>
          <w:sz w:val="24"/>
          <w:szCs w:val="24"/>
        </w:rPr>
        <w:t>being</w:t>
      </w:r>
      <w:r w:rsidRPr="006732A9">
        <w:rPr>
          <w:rFonts w:ascii="Times New Roman" w:eastAsiaTheme="minorEastAsia" w:hAnsi="Times New Roman" w:cs="Times New Roman"/>
          <w:sz w:val="24"/>
          <w:szCs w:val="24"/>
        </w:rPr>
        <w:t xml:space="preserve"> more complex and multifaceted. </w:t>
      </w:r>
    </w:p>
    <w:p w14:paraId="383D7BB4" w14:textId="65BA0E02" w:rsidR="008564C3" w:rsidRPr="006732A9" w:rsidRDefault="008564C3" w:rsidP="00D73B9B">
      <w:pPr>
        <w:spacing w:after="0" w:line="480" w:lineRule="auto"/>
        <w:rPr>
          <w:rFonts w:ascii="Times New Roman" w:eastAsiaTheme="minorEastAsia" w:hAnsi="Times New Roman" w:cs="Times New Roman"/>
          <w:sz w:val="24"/>
          <w:szCs w:val="24"/>
        </w:rPr>
      </w:pPr>
      <w:r w:rsidRPr="006732A9">
        <w:rPr>
          <w:rFonts w:ascii="Times New Roman" w:eastAsiaTheme="minorEastAsia" w:hAnsi="Times New Roman" w:cs="Times New Roman"/>
          <w:sz w:val="24"/>
          <w:szCs w:val="24"/>
        </w:rPr>
        <w:tab/>
      </w:r>
      <w:r w:rsidR="00D67D1D" w:rsidRPr="006732A9">
        <w:rPr>
          <w:rFonts w:ascii="Times New Roman" w:eastAsiaTheme="minorEastAsia" w:hAnsi="Times New Roman" w:cs="Times New Roman"/>
          <w:sz w:val="24"/>
          <w:szCs w:val="24"/>
        </w:rPr>
        <w:t>Generally</w:t>
      </w:r>
      <w:r w:rsidRPr="006732A9">
        <w:rPr>
          <w:rFonts w:ascii="Times New Roman" w:eastAsiaTheme="minorEastAsia" w:hAnsi="Times New Roman" w:cs="Times New Roman"/>
          <w:sz w:val="24"/>
          <w:szCs w:val="24"/>
        </w:rPr>
        <w:t xml:space="preserve">, the developmental burnout profiles </w:t>
      </w:r>
      <w:r w:rsidR="00D67D1D" w:rsidRPr="006732A9">
        <w:rPr>
          <w:rFonts w:ascii="Times New Roman" w:eastAsiaTheme="minorEastAsia" w:hAnsi="Times New Roman" w:cs="Times New Roman"/>
          <w:sz w:val="24"/>
          <w:szCs w:val="24"/>
        </w:rPr>
        <w:t>acquired</w:t>
      </w:r>
      <w:r w:rsidRPr="006732A9">
        <w:rPr>
          <w:rFonts w:ascii="Times New Roman" w:eastAsiaTheme="minorEastAsia" w:hAnsi="Times New Roman" w:cs="Times New Roman"/>
          <w:sz w:val="24"/>
          <w:szCs w:val="24"/>
        </w:rPr>
        <w:t xml:space="preserve"> </w:t>
      </w:r>
      <w:r w:rsidR="00D67D1D">
        <w:rPr>
          <w:rFonts w:ascii="Times New Roman" w:eastAsiaTheme="minorEastAsia" w:hAnsi="Times New Roman" w:cs="Times New Roman"/>
          <w:sz w:val="24"/>
          <w:szCs w:val="24"/>
        </w:rPr>
        <w:t>in this study</w:t>
      </w:r>
      <w:r w:rsidR="00D67D1D" w:rsidRPr="006732A9">
        <w:rPr>
          <w:rFonts w:ascii="Times New Roman" w:eastAsiaTheme="minorEastAsia" w:hAnsi="Times New Roman" w:cs="Times New Roman"/>
          <w:sz w:val="24"/>
          <w:szCs w:val="24"/>
        </w:rPr>
        <w:t xml:space="preserve"> </w:t>
      </w:r>
      <w:r w:rsidRPr="006732A9">
        <w:rPr>
          <w:rFonts w:ascii="Times New Roman" w:eastAsiaTheme="minorEastAsia" w:hAnsi="Times New Roman" w:cs="Times New Roman"/>
          <w:sz w:val="24"/>
          <w:szCs w:val="24"/>
        </w:rPr>
        <w:t xml:space="preserve">offer a clearer picture of the stability and change in burnout and work engagement of the 12 </w:t>
      </w:r>
      <w:r w:rsidR="00F07E04">
        <w:rPr>
          <w:rFonts w:ascii="Times New Roman" w:eastAsiaTheme="minorEastAsia" w:hAnsi="Times New Roman" w:cs="Times New Roman"/>
          <w:sz w:val="24"/>
          <w:szCs w:val="24"/>
        </w:rPr>
        <w:t xml:space="preserve">included </w:t>
      </w:r>
      <w:r w:rsidRPr="006732A9">
        <w:rPr>
          <w:rFonts w:ascii="Times New Roman" w:eastAsiaTheme="minorEastAsia" w:hAnsi="Times New Roman" w:cs="Times New Roman"/>
          <w:sz w:val="24"/>
          <w:szCs w:val="24"/>
        </w:rPr>
        <w:t xml:space="preserve">Malaysian academics. Whereas past burnout </w:t>
      </w:r>
      <w:r w:rsidR="000269E3">
        <w:rPr>
          <w:rFonts w:ascii="Times New Roman" w:eastAsiaTheme="minorEastAsia" w:hAnsi="Times New Roman" w:cs="Times New Roman"/>
          <w:sz w:val="24"/>
          <w:szCs w:val="24"/>
        </w:rPr>
        <w:t xml:space="preserve">studies </w:t>
      </w:r>
      <w:r w:rsidR="000936F5">
        <w:rPr>
          <w:rFonts w:ascii="Times New Roman" w:eastAsiaTheme="minorEastAsia" w:hAnsi="Times New Roman" w:cs="Times New Roman"/>
          <w:sz w:val="24"/>
          <w:szCs w:val="24"/>
        </w:rPr>
        <w:t xml:space="preserve">have all focused mainly on </w:t>
      </w:r>
      <w:r w:rsidR="000936F5" w:rsidRPr="006732A9">
        <w:rPr>
          <w:rFonts w:ascii="Times New Roman" w:eastAsiaTheme="minorEastAsia" w:hAnsi="Times New Roman" w:cs="Times New Roman"/>
          <w:sz w:val="24"/>
          <w:szCs w:val="24"/>
        </w:rPr>
        <w:t>workers</w:t>
      </w:r>
      <w:r w:rsidRPr="006732A9">
        <w:rPr>
          <w:rFonts w:ascii="Times New Roman" w:eastAsiaTheme="minorEastAsia" w:hAnsi="Times New Roman" w:cs="Times New Roman"/>
          <w:sz w:val="24"/>
          <w:szCs w:val="24"/>
        </w:rPr>
        <w:t xml:space="preserve"> </w:t>
      </w:r>
      <w:r w:rsidR="000936F5">
        <w:rPr>
          <w:rFonts w:ascii="Times New Roman" w:eastAsiaTheme="minorEastAsia" w:hAnsi="Times New Roman" w:cs="Times New Roman"/>
          <w:sz w:val="24"/>
          <w:szCs w:val="24"/>
        </w:rPr>
        <w:t xml:space="preserve">and personnel </w:t>
      </w:r>
      <w:r w:rsidRPr="006732A9">
        <w:rPr>
          <w:rFonts w:ascii="Times New Roman" w:eastAsiaTheme="minorEastAsia" w:hAnsi="Times New Roman" w:cs="Times New Roman"/>
          <w:sz w:val="24"/>
          <w:szCs w:val="24"/>
        </w:rPr>
        <w:t xml:space="preserve">in the </w:t>
      </w:r>
      <w:r w:rsidR="000936F5" w:rsidRPr="006732A9">
        <w:rPr>
          <w:rFonts w:ascii="Times New Roman" w:eastAsiaTheme="minorEastAsia" w:hAnsi="Times New Roman" w:cs="Times New Roman"/>
          <w:sz w:val="24"/>
          <w:szCs w:val="24"/>
        </w:rPr>
        <w:t>initial</w:t>
      </w:r>
      <w:r w:rsidRPr="006732A9">
        <w:rPr>
          <w:rFonts w:ascii="Times New Roman" w:eastAsiaTheme="minorEastAsia" w:hAnsi="Times New Roman" w:cs="Times New Roman"/>
          <w:sz w:val="24"/>
          <w:szCs w:val="24"/>
        </w:rPr>
        <w:t xml:space="preserve"> stage </w:t>
      </w:r>
      <w:r w:rsidR="000936F5">
        <w:rPr>
          <w:rFonts w:ascii="Times New Roman" w:eastAsiaTheme="minorEastAsia" w:hAnsi="Times New Roman" w:cs="Times New Roman"/>
          <w:sz w:val="24"/>
          <w:szCs w:val="24"/>
        </w:rPr>
        <w:t xml:space="preserve">of the career </w:t>
      </w:r>
      <w:r w:rsidRPr="006732A9">
        <w:rPr>
          <w:rFonts w:ascii="Times New Roman" w:eastAsiaTheme="minorEastAsia" w:hAnsi="Times New Roman" w:cs="Times New Roman"/>
          <w:sz w:val="24"/>
          <w:szCs w:val="24"/>
        </w:rPr>
        <w:t xml:space="preserve">(Hultell, Melin, &amp; Gustavsson, 2013; Rudman &amp; Gustavsson, 2011), </w:t>
      </w:r>
      <w:r w:rsidR="000936F5">
        <w:rPr>
          <w:rFonts w:ascii="Times New Roman" w:eastAsiaTheme="minorEastAsia" w:hAnsi="Times New Roman" w:cs="Times New Roman"/>
          <w:sz w:val="24"/>
          <w:szCs w:val="24"/>
        </w:rPr>
        <w:t>a stage notably known for being</w:t>
      </w:r>
      <w:r w:rsidRPr="006732A9">
        <w:rPr>
          <w:rFonts w:ascii="Times New Roman" w:eastAsiaTheme="minorEastAsia" w:hAnsi="Times New Roman" w:cs="Times New Roman"/>
          <w:sz w:val="24"/>
          <w:szCs w:val="24"/>
        </w:rPr>
        <w:t xml:space="preserve"> turbulent </w:t>
      </w:r>
      <w:r w:rsidR="000269E3">
        <w:rPr>
          <w:rFonts w:ascii="Times New Roman" w:eastAsiaTheme="minorEastAsia" w:hAnsi="Times New Roman" w:cs="Times New Roman"/>
          <w:sz w:val="24"/>
          <w:szCs w:val="24"/>
        </w:rPr>
        <w:t>(due to</w:t>
      </w:r>
      <w:r w:rsidR="000269E3" w:rsidRPr="006732A9">
        <w:rPr>
          <w:rFonts w:ascii="Times New Roman" w:eastAsiaTheme="minorEastAsia" w:hAnsi="Times New Roman" w:cs="Times New Roman"/>
          <w:sz w:val="24"/>
          <w:szCs w:val="24"/>
        </w:rPr>
        <w:t xml:space="preserve"> </w:t>
      </w:r>
      <w:r w:rsidRPr="006732A9">
        <w:rPr>
          <w:rFonts w:ascii="Times New Roman" w:eastAsiaTheme="minorEastAsia" w:hAnsi="Times New Roman" w:cs="Times New Roman"/>
          <w:sz w:val="24"/>
          <w:szCs w:val="24"/>
        </w:rPr>
        <w:t xml:space="preserve">changes in levels of </w:t>
      </w:r>
      <w:r w:rsidRPr="006732A9">
        <w:rPr>
          <w:rFonts w:ascii="Times New Roman" w:eastAsiaTheme="minorEastAsia" w:hAnsi="Times New Roman" w:cs="Times New Roman"/>
          <w:sz w:val="24"/>
          <w:szCs w:val="24"/>
        </w:rPr>
        <w:lastRenderedPageBreak/>
        <w:t>well-being</w:t>
      </w:r>
      <w:r w:rsidR="000269E3">
        <w:rPr>
          <w:rFonts w:ascii="Times New Roman" w:eastAsiaTheme="minorEastAsia" w:hAnsi="Times New Roman" w:cs="Times New Roman"/>
          <w:sz w:val="24"/>
          <w:szCs w:val="24"/>
        </w:rPr>
        <w:t>)</w:t>
      </w:r>
      <w:r w:rsidRPr="006732A9">
        <w:rPr>
          <w:rFonts w:ascii="Times New Roman" w:eastAsiaTheme="minorEastAsia" w:hAnsi="Times New Roman" w:cs="Times New Roman"/>
          <w:sz w:val="24"/>
          <w:szCs w:val="24"/>
        </w:rPr>
        <w:t xml:space="preserve">, the developmental profiles identified in the present study captured employees in other stages of the career </w:t>
      </w:r>
      <w:r w:rsidR="00F07E04">
        <w:rPr>
          <w:rFonts w:ascii="Times New Roman" w:eastAsiaTheme="minorEastAsia" w:hAnsi="Times New Roman" w:cs="Times New Roman"/>
          <w:sz w:val="24"/>
          <w:szCs w:val="24"/>
        </w:rPr>
        <w:t xml:space="preserve">as well, </w:t>
      </w:r>
      <w:r w:rsidRPr="006732A9">
        <w:rPr>
          <w:rFonts w:ascii="Times New Roman" w:eastAsiaTheme="minorEastAsia" w:hAnsi="Times New Roman" w:cs="Times New Roman"/>
          <w:sz w:val="24"/>
          <w:szCs w:val="24"/>
        </w:rPr>
        <w:t xml:space="preserve">not merely </w:t>
      </w:r>
      <w:r w:rsidR="00F07E04">
        <w:rPr>
          <w:rFonts w:ascii="Times New Roman" w:eastAsiaTheme="minorEastAsia" w:hAnsi="Times New Roman" w:cs="Times New Roman"/>
          <w:sz w:val="24"/>
          <w:szCs w:val="24"/>
        </w:rPr>
        <w:t xml:space="preserve">those </w:t>
      </w:r>
      <w:r w:rsidRPr="006732A9">
        <w:rPr>
          <w:rFonts w:ascii="Times New Roman" w:eastAsiaTheme="minorEastAsia" w:hAnsi="Times New Roman" w:cs="Times New Roman"/>
          <w:sz w:val="24"/>
          <w:szCs w:val="24"/>
        </w:rPr>
        <w:t xml:space="preserve">beginning </w:t>
      </w:r>
      <w:r w:rsidR="00F07E04">
        <w:rPr>
          <w:rFonts w:ascii="Times New Roman" w:eastAsiaTheme="minorEastAsia" w:hAnsi="Times New Roman" w:cs="Times New Roman"/>
          <w:sz w:val="24"/>
          <w:szCs w:val="24"/>
        </w:rPr>
        <w:t xml:space="preserve">their </w:t>
      </w:r>
      <w:r w:rsidRPr="006732A9">
        <w:rPr>
          <w:rFonts w:ascii="Times New Roman" w:eastAsiaTheme="minorEastAsia" w:hAnsi="Times New Roman" w:cs="Times New Roman"/>
          <w:sz w:val="24"/>
          <w:szCs w:val="24"/>
        </w:rPr>
        <w:t>career</w:t>
      </w:r>
      <w:r w:rsidR="00F07E04">
        <w:rPr>
          <w:rFonts w:ascii="Times New Roman" w:eastAsiaTheme="minorEastAsia" w:hAnsi="Times New Roman" w:cs="Times New Roman"/>
          <w:sz w:val="24"/>
          <w:szCs w:val="24"/>
        </w:rPr>
        <w:t>s</w:t>
      </w:r>
      <w:r w:rsidRPr="006732A9">
        <w:rPr>
          <w:rFonts w:ascii="Times New Roman" w:eastAsiaTheme="minorEastAsia" w:hAnsi="Times New Roman" w:cs="Times New Roman"/>
          <w:sz w:val="24"/>
          <w:szCs w:val="24"/>
        </w:rPr>
        <w:t xml:space="preserve"> but also th</w:t>
      </w:r>
      <w:r w:rsidR="00F07E04">
        <w:rPr>
          <w:rFonts w:ascii="Times New Roman" w:eastAsiaTheme="minorEastAsia" w:hAnsi="Times New Roman" w:cs="Times New Roman"/>
          <w:sz w:val="24"/>
          <w:szCs w:val="24"/>
        </w:rPr>
        <w:t>os</w:t>
      </w:r>
      <w:r w:rsidRPr="006732A9">
        <w:rPr>
          <w:rFonts w:ascii="Times New Roman" w:eastAsiaTheme="minorEastAsia" w:hAnsi="Times New Roman" w:cs="Times New Roman"/>
          <w:sz w:val="24"/>
          <w:szCs w:val="24"/>
        </w:rPr>
        <w:t xml:space="preserve">e </w:t>
      </w:r>
      <w:r w:rsidR="00F07E04">
        <w:rPr>
          <w:rFonts w:ascii="Times New Roman" w:eastAsiaTheme="minorEastAsia" w:hAnsi="Times New Roman" w:cs="Times New Roman"/>
          <w:sz w:val="24"/>
          <w:szCs w:val="24"/>
        </w:rPr>
        <w:t xml:space="preserve">in the </w:t>
      </w:r>
      <w:r w:rsidRPr="006732A9">
        <w:rPr>
          <w:rFonts w:ascii="Times New Roman" w:eastAsiaTheme="minorEastAsia" w:hAnsi="Times New Roman" w:cs="Times New Roman"/>
          <w:sz w:val="24"/>
          <w:szCs w:val="24"/>
        </w:rPr>
        <w:t xml:space="preserve">Establishment (i.e. 6 to 15 years of experience) and the Advancement or middle career </w:t>
      </w:r>
      <w:r w:rsidR="00F07E04">
        <w:rPr>
          <w:rFonts w:ascii="Times New Roman" w:eastAsiaTheme="minorEastAsia" w:hAnsi="Times New Roman" w:cs="Times New Roman"/>
          <w:sz w:val="24"/>
          <w:szCs w:val="24"/>
        </w:rPr>
        <w:t xml:space="preserve">stages </w:t>
      </w:r>
      <w:r w:rsidRPr="006732A9">
        <w:rPr>
          <w:rFonts w:ascii="Times New Roman" w:eastAsiaTheme="minorEastAsia" w:hAnsi="Times New Roman" w:cs="Times New Roman"/>
          <w:sz w:val="24"/>
          <w:szCs w:val="24"/>
        </w:rPr>
        <w:t>(16 to 2</w:t>
      </w:r>
      <w:r w:rsidR="00DD7D96" w:rsidRPr="006732A9">
        <w:rPr>
          <w:rFonts w:ascii="Times New Roman" w:eastAsiaTheme="minorEastAsia" w:hAnsi="Times New Roman" w:cs="Times New Roman"/>
          <w:sz w:val="24"/>
          <w:szCs w:val="24"/>
        </w:rPr>
        <w:t>5 years of experience) as well.</w:t>
      </w:r>
    </w:p>
    <w:p w14:paraId="3165EB89" w14:textId="77777777" w:rsidR="00DD7D96" w:rsidRPr="006732A9" w:rsidRDefault="00DD7D96" w:rsidP="00D73B9B">
      <w:pPr>
        <w:spacing w:after="0" w:line="480" w:lineRule="auto"/>
        <w:rPr>
          <w:rFonts w:ascii="Times New Roman" w:eastAsiaTheme="minorEastAsia" w:hAnsi="Times New Roman" w:cs="Times New Roman"/>
          <w:sz w:val="24"/>
          <w:szCs w:val="24"/>
        </w:rPr>
      </w:pPr>
    </w:p>
    <w:p w14:paraId="12175150" w14:textId="7A8E5389" w:rsidR="00F07E04" w:rsidRDefault="008564C3" w:rsidP="00D73B9B">
      <w:pPr>
        <w:autoSpaceDE w:val="0"/>
        <w:autoSpaceDN w:val="0"/>
        <w:adjustRightInd w:val="0"/>
        <w:spacing w:after="0" w:line="480" w:lineRule="auto"/>
        <w:rPr>
          <w:rFonts w:ascii="Times New Roman" w:hAnsi="Times New Roman" w:cs="Times New Roman"/>
          <w:b/>
          <w:bCs/>
          <w:i/>
          <w:iCs/>
          <w:sz w:val="24"/>
          <w:szCs w:val="24"/>
        </w:rPr>
      </w:pPr>
      <w:r w:rsidRPr="00C653E6">
        <w:rPr>
          <w:rFonts w:ascii="Times New Roman" w:hAnsi="Times New Roman" w:cs="Times New Roman"/>
          <w:b/>
          <w:bCs/>
          <w:i/>
          <w:iCs/>
          <w:sz w:val="24"/>
          <w:szCs w:val="24"/>
        </w:rPr>
        <w:tab/>
      </w:r>
      <w:r w:rsidR="00657B9F">
        <w:rPr>
          <w:rFonts w:ascii="Times New Roman" w:hAnsi="Times New Roman" w:cs="Times New Roman"/>
          <w:b/>
          <w:bCs/>
          <w:iCs/>
          <w:sz w:val="24"/>
          <w:szCs w:val="24"/>
        </w:rPr>
        <w:t>7</w:t>
      </w:r>
      <w:r w:rsidR="00DD7D96" w:rsidRPr="00106A49">
        <w:rPr>
          <w:rFonts w:ascii="Times New Roman" w:hAnsi="Times New Roman" w:cs="Times New Roman"/>
          <w:b/>
          <w:bCs/>
          <w:iCs/>
          <w:sz w:val="24"/>
          <w:szCs w:val="24"/>
        </w:rPr>
        <w:t xml:space="preserve">.4.1 </w:t>
      </w:r>
      <w:r w:rsidRPr="00E52D61">
        <w:rPr>
          <w:rFonts w:ascii="Times New Roman" w:hAnsi="Times New Roman" w:cs="Times New Roman"/>
          <w:b/>
          <w:bCs/>
          <w:iCs/>
          <w:sz w:val="24"/>
          <w:szCs w:val="24"/>
        </w:rPr>
        <w:t>Academics who did not report burnout</w:t>
      </w:r>
    </w:p>
    <w:p w14:paraId="29BF78F1" w14:textId="220B194C" w:rsidR="008564C3" w:rsidRPr="00C653E6" w:rsidRDefault="008564C3" w:rsidP="00D73B9B">
      <w:pPr>
        <w:autoSpaceDE w:val="0"/>
        <w:autoSpaceDN w:val="0"/>
        <w:adjustRightInd w:val="0"/>
        <w:spacing w:after="0" w:line="480" w:lineRule="auto"/>
        <w:rPr>
          <w:rFonts w:ascii="Times New Roman" w:hAnsi="Times New Roman" w:cs="Times New Roman"/>
          <w:b/>
          <w:bCs/>
          <w:i/>
          <w:iCs/>
          <w:sz w:val="24"/>
          <w:szCs w:val="24"/>
        </w:rPr>
      </w:pPr>
      <w:r w:rsidRPr="00E132E7">
        <w:rPr>
          <w:rFonts w:ascii="Times New Roman" w:hAnsi="Times New Roman" w:cs="Times New Roman"/>
          <w:sz w:val="24"/>
          <w:szCs w:val="24"/>
        </w:rPr>
        <w:t xml:space="preserve">The experiences of academics </w:t>
      </w:r>
      <w:r w:rsidR="00B84749">
        <w:rPr>
          <w:rFonts w:ascii="Times New Roman" w:hAnsi="Times New Roman" w:cs="Times New Roman"/>
          <w:sz w:val="24"/>
          <w:szCs w:val="24"/>
        </w:rPr>
        <w:t>with no reports of</w:t>
      </w:r>
      <w:r w:rsidRPr="00E132E7">
        <w:rPr>
          <w:rFonts w:ascii="Times New Roman" w:hAnsi="Times New Roman" w:cs="Times New Roman"/>
          <w:sz w:val="24"/>
          <w:szCs w:val="24"/>
        </w:rPr>
        <w:t xml:space="preserve"> burnout</w:t>
      </w:r>
      <w:r w:rsidR="00B84749">
        <w:rPr>
          <w:rFonts w:ascii="Times New Roman" w:hAnsi="Times New Roman" w:cs="Times New Roman"/>
          <w:sz w:val="24"/>
          <w:szCs w:val="24"/>
        </w:rPr>
        <w:t xml:space="preserve"> phases</w:t>
      </w:r>
      <w:r w:rsidRPr="00E132E7">
        <w:rPr>
          <w:rFonts w:ascii="Times New Roman" w:hAnsi="Times New Roman" w:cs="Times New Roman"/>
          <w:sz w:val="24"/>
          <w:szCs w:val="24"/>
        </w:rPr>
        <w:t xml:space="preserve"> or </w:t>
      </w:r>
      <w:r w:rsidR="00F07E04">
        <w:rPr>
          <w:rFonts w:ascii="Times New Roman" w:hAnsi="Times New Roman" w:cs="Times New Roman"/>
          <w:sz w:val="24"/>
          <w:szCs w:val="24"/>
        </w:rPr>
        <w:t xml:space="preserve">who </w:t>
      </w:r>
      <w:r w:rsidRPr="00E132E7">
        <w:rPr>
          <w:rFonts w:ascii="Times New Roman" w:hAnsi="Times New Roman" w:cs="Times New Roman"/>
          <w:sz w:val="24"/>
          <w:szCs w:val="24"/>
        </w:rPr>
        <w:t xml:space="preserve">had very low levels of burnout provided contrast to academics </w:t>
      </w:r>
      <w:r w:rsidR="00B84749">
        <w:rPr>
          <w:rFonts w:ascii="Times New Roman" w:hAnsi="Times New Roman" w:cs="Times New Roman"/>
          <w:sz w:val="24"/>
          <w:szCs w:val="24"/>
        </w:rPr>
        <w:t>with phases of</w:t>
      </w:r>
      <w:r w:rsidRPr="00E132E7">
        <w:rPr>
          <w:rFonts w:ascii="Times New Roman" w:hAnsi="Times New Roman" w:cs="Times New Roman"/>
          <w:sz w:val="24"/>
          <w:szCs w:val="24"/>
        </w:rPr>
        <w:t xml:space="preserve"> experienced burnout. </w:t>
      </w:r>
      <w:r w:rsidR="00B84749" w:rsidRPr="00E132E7">
        <w:rPr>
          <w:rFonts w:ascii="Times New Roman" w:hAnsi="Times New Roman" w:cs="Times New Roman"/>
          <w:sz w:val="24"/>
          <w:szCs w:val="24"/>
        </w:rPr>
        <w:t>Even though</w:t>
      </w:r>
      <w:r w:rsidRPr="00E132E7">
        <w:rPr>
          <w:rFonts w:ascii="Times New Roman" w:hAnsi="Times New Roman" w:cs="Times New Roman"/>
          <w:sz w:val="24"/>
          <w:szCs w:val="24"/>
        </w:rPr>
        <w:t xml:space="preserve"> </w:t>
      </w:r>
      <w:r w:rsidR="00B84749">
        <w:rPr>
          <w:rFonts w:ascii="Times New Roman" w:hAnsi="Times New Roman" w:cs="Times New Roman"/>
          <w:sz w:val="24"/>
          <w:szCs w:val="24"/>
        </w:rPr>
        <w:t xml:space="preserve">having to go through </w:t>
      </w:r>
      <w:r w:rsidRPr="00E132E7">
        <w:rPr>
          <w:rFonts w:ascii="Times New Roman" w:hAnsi="Times New Roman" w:cs="Times New Roman"/>
          <w:sz w:val="24"/>
          <w:szCs w:val="24"/>
        </w:rPr>
        <w:t xml:space="preserve">similar </w:t>
      </w:r>
      <w:r w:rsidR="00B84749" w:rsidRPr="00E132E7">
        <w:rPr>
          <w:rFonts w:ascii="Times New Roman" w:hAnsi="Times New Roman" w:cs="Times New Roman"/>
          <w:sz w:val="24"/>
          <w:szCs w:val="24"/>
        </w:rPr>
        <w:t>occasions</w:t>
      </w:r>
      <w:r w:rsidRPr="00E132E7">
        <w:rPr>
          <w:rFonts w:ascii="Times New Roman" w:hAnsi="Times New Roman" w:cs="Times New Roman"/>
          <w:sz w:val="24"/>
          <w:szCs w:val="24"/>
        </w:rPr>
        <w:t xml:space="preserve">, these participants always </w:t>
      </w:r>
      <w:r w:rsidR="00B84749" w:rsidRPr="00E132E7">
        <w:rPr>
          <w:rFonts w:ascii="Times New Roman" w:hAnsi="Times New Roman" w:cs="Times New Roman"/>
          <w:sz w:val="24"/>
          <w:szCs w:val="24"/>
        </w:rPr>
        <w:t>stated</w:t>
      </w:r>
      <w:r w:rsidRPr="00E132E7">
        <w:rPr>
          <w:rFonts w:ascii="Times New Roman" w:hAnsi="Times New Roman" w:cs="Times New Roman"/>
          <w:sz w:val="24"/>
          <w:szCs w:val="24"/>
        </w:rPr>
        <w:t xml:space="preserve"> positive and constructive feelings throughout</w:t>
      </w:r>
      <w:r w:rsidR="00F07E04">
        <w:rPr>
          <w:rFonts w:ascii="Times New Roman" w:hAnsi="Times New Roman" w:cs="Times New Roman"/>
          <w:sz w:val="24"/>
          <w:szCs w:val="24"/>
        </w:rPr>
        <w:t>,</w:t>
      </w:r>
      <w:r w:rsidRPr="00E132E7">
        <w:rPr>
          <w:rFonts w:ascii="Times New Roman" w:hAnsi="Times New Roman" w:cs="Times New Roman"/>
          <w:sz w:val="24"/>
          <w:szCs w:val="24"/>
        </w:rPr>
        <w:t xml:space="preserve"> “Some people can be stressed out because of the expectations of the university, the KPI and being overwhelmed by the university requirements. I’m not really stressed out. It’s about your job and commitment”</w:t>
      </w:r>
      <w:r w:rsidR="006732A9" w:rsidRPr="006732A9">
        <w:t xml:space="preserve"> </w:t>
      </w:r>
      <w:r w:rsidR="006732A9" w:rsidRPr="006732A9">
        <w:rPr>
          <w:rFonts w:ascii="Times New Roman" w:hAnsi="Times New Roman" w:cs="Times New Roman"/>
          <w:sz w:val="24"/>
          <w:szCs w:val="24"/>
        </w:rPr>
        <w:t>(Male, L4 T1)</w:t>
      </w:r>
      <w:r w:rsidRPr="00E132E7">
        <w:rPr>
          <w:rFonts w:ascii="Times New Roman" w:hAnsi="Times New Roman" w:cs="Times New Roman"/>
          <w:sz w:val="24"/>
          <w:szCs w:val="24"/>
        </w:rPr>
        <w:t xml:space="preserve"> and “Usually I would try to see the good in every situation”</w:t>
      </w:r>
      <w:r w:rsidR="006732A9" w:rsidRPr="006732A9">
        <w:t xml:space="preserve"> </w:t>
      </w:r>
      <w:r w:rsidR="006732A9" w:rsidRPr="006732A9">
        <w:rPr>
          <w:rFonts w:ascii="Times New Roman" w:hAnsi="Times New Roman" w:cs="Times New Roman"/>
          <w:sz w:val="24"/>
          <w:szCs w:val="24"/>
        </w:rPr>
        <w:t>(Female, H5 T1)</w:t>
      </w:r>
      <w:r w:rsidRPr="00E132E7">
        <w:rPr>
          <w:rFonts w:ascii="Times New Roman" w:hAnsi="Times New Roman" w:cs="Times New Roman"/>
          <w:sz w:val="24"/>
          <w:szCs w:val="24"/>
        </w:rPr>
        <w:t>. Specifically, these non-burn</w:t>
      </w:r>
      <w:r w:rsidR="00F07E04">
        <w:rPr>
          <w:rFonts w:ascii="Times New Roman" w:hAnsi="Times New Roman" w:cs="Times New Roman"/>
          <w:sz w:val="24"/>
          <w:szCs w:val="24"/>
        </w:rPr>
        <w:t xml:space="preserve">t </w:t>
      </w:r>
      <w:r w:rsidRPr="00E132E7">
        <w:rPr>
          <w:rFonts w:ascii="Times New Roman" w:hAnsi="Times New Roman" w:cs="Times New Roman"/>
          <w:sz w:val="24"/>
          <w:szCs w:val="24"/>
        </w:rPr>
        <w:t>out academics reported savouring the challenges</w:t>
      </w:r>
      <w:r w:rsidR="00F07E04">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goal attainment</w:t>
      </w:r>
      <w:r w:rsidR="00F07E04">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F07E04" w:rsidRPr="00E132E7">
        <w:rPr>
          <w:rFonts w:ascii="Times New Roman" w:hAnsi="Times New Roman" w:cs="Times New Roman"/>
          <w:sz w:val="24"/>
          <w:szCs w:val="24"/>
        </w:rPr>
        <w:t>cherish</w:t>
      </w:r>
      <w:r w:rsidR="00F07E04">
        <w:rPr>
          <w:rFonts w:ascii="Times New Roman" w:hAnsi="Times New Roman" w:cs="Times New Roman"/>
          <w:sz w:val="24"/>
          <w:szCs w:val="24"/>
        </w:rPr>
        <w:t>ed</w:t>
      </w:r>
      <w:r w:rsidR="00F07E04" w:rsidRPr="00E132E7">
        <w:rPr>
          <w:rFonts w:ascii="Times New Roman" w:hAnsi="Times New Roman" w:cs="Times New Roman"/>
          <w:sz w:val="24"/>
          <w:szCs w:val="24"/>
        </w:rPr>
        <w:t xml:space="preserve"> </w:t>
      </w:r>
      <w:r w:rsidRPr="00E132E7">
        <w:rPr>
          <w:rFonts w:ascii="Times New Roman" w:hAnsi="Times New Roman" w:cs="Times New Roman"/>
          <w:sz w:val="24"/>
          <w:szCs w:val="24"/>
        </w:rPr>
        <w:t>their academic career</w:t>
      </w:r>
      <w:r w:rsidR="00F07E04">
        <w:rPr>
          <w:rFonts w:ascii="Times New Roman" w:hAnsi="Times New Roman" w:cs="Times New Roman"/>
          <w:sz w:val="24"/>
          <w:szCs w:val="24"/>
        </w:rPr>
        <w:t>s</w:t>
      </w:r>
      <w:r w:rsidRPr="00E132E7">
        <w:rPr>
          <w:rFonts w:ascii="Times New Roman" w:hAnsi="Times New Roman" w:cs="Times New Roman"/>
          <w:sz w:val="24"/>
          <w:szCs w:val="24"/>
        </w:rPr>
        <w:t xml:space="preserve">. For example, one academic described </w:t>
      </w:r>
      <w:r w:rsidR="00F07E04">
        <w:rPr>
          <w:rFonts w:ascii="Times New Roman" w:hAnsi="Times New Roman" w:cs="Times New Roman"/>
          <w:sz w:val="24"/>
          <w:szCs w:val="24"/>
        </w:rPr>
        <w:t xml:space="preserve">the </w:t>
      </w:r>
      <w:r w:rsidRPr="00E132E7">
        <w:rPr>
          <w:rFonts w:ascii="Times New Roman" w:hAnsi="Times New Roman" w:cs="Times New Roman"/>
          <w:sz w:val="24"/>
          <w:szCs w:val="24"/>
        </w:rPr>
        <w:t>added workload and novel duties as a welcome challenge: “You just have to commit. Sometimes you’ll receive subjects that you don’t expect but make the most of it. And even though students’ expectations sometimes causes you pressure but it makes you work forward</w:t>
      </w:r>
      <w:r w:rsidRPr="006732A9">
        <w:rPr>
          <w:rFonts w:ascii="Times New Roman" w:eastAsiaTheme="minorEastAsia" w:hAnsi="Times New Roman" w:cs="Times New Roman"/>
          <w:sz w:val="24"/>
          <w:szCs w:val="24"/>
        </w:rPr>
        <w:t>”</w:t>
      </w:r>
      <w:r w:rsidR="000C747C" w:rsidRPr="000C747C">
        <w:t xml:space="preserve"> </w:t>
      </w:r>
      <w:r w:rsidR="000C747C" w:rsidRPr="000C747C">
        <w:rPr>
          <w:rFonts w:ascii="Times New Roman" w:eastAsiaTheme="minorEastAsia" w:hAnsi="Times New Roman" w:cs="Times New Roman"/>
          <w:sz w:val="24"/>
          <w:szCs w:val="24"/>
        </w:rPr>
        <w:t>(Female, H5 T1)</w:t>
      </w:r>
      <w:r w:rsidRPr="006732A9">
        <w:rPr>
          <w:rFonts w:ascii="Times New Roman" w:eastAsiaTheme="minorEastAsia" w:hAnsi="Times New Roman" w:cs="Times New Roman"/>
          <w:sz w:val="24"/>
          <w:szCs w:val="24"/>
        </w:rPr>
        <w:t>.</w:t>
      </w:r>
      <w:r w:rsidRPr="00C653E6">
        <w:rPr>
          <w:rFonts w:ascii="Times New Roman" w:hAnsi="Times New Roman" w:cs="Times New Roman"/>
          <w:b/>
          <w:bCs/>
          <w:i/>
          <w:iCs/>
          <w:sz w:val="24"/>
          <w:szCs w:val="24"/>
        </w:rPr>
        <w:t xml:space="preserve"> </w:t>
      </w:r>
      <w:r w:rsidRPr="006732A9">
        <w:rPr>
          <w:rFonts w:ascii="Times New Roman" w:eastAsiaTheme="minorEastAsia" w:hAnsi="Times New Roman" w:cs="Times New Roman"/>
          <w:sz w:val="24"/>
          <w:szCs w:val="24"/>
        </w:rPr>
        <w:t xml:space="preserve">These academics </w:t>
      </w:r>
      <w:r w:rsidR="000A4CD7">
        <w:rPr>
          <w:rFonts w:ascii="Times New Roman" w:eastAsiaTheme="minorEastAsia" w:hAnsi="Times New Roman" w:cs="Times New Roman"/>
          <w:sz w:val="24"/>
          <w:szCs w:val="24"/>
        </w:rPr>
        <w:t>deemed</w:t>
      </w:r>
      <w:r w:rsidR="000A4CD7" w:rsidRPr="006732A9" w:rsidDel="000A4CD7">
        <w:rPr>
          <w:rFonts w:ascii="Times New Roman" w:eastAsiaTheme="minorEastAsia" w:hAnsi="Times New Roman" w:cs="Times New Roman"/>
          <w:sz w:val="24"/>
          <w:szCs w:val="24"/>
        </w:rPr>
        <w:t xml:space="preserve"> </w:t>
      </w:r>
      <w:r w:rsidRPr="006732A9">
        <w:rPr>
          <w:rFonts w:ascii="Times New Roman" w:eastAsiaTheme="minorEastAsia" w:hAnsi="Times New Roman" w:cs="Times New Roman"/>
          <w:sz w:val="24"/>
          <w:szCs w:val="24"/>
        </w:rPr>
        <w:t xml:space="preserve">their optimistic experiences were </w:t>
      </w:r>
      <w:r w:rsidR="007D35E4">
        <w:rPr>
          <w:rFonts w:ascii="Times New Roman" w:eastAsiaTheme="minorEastAsia" w:hAnsi="Times New Roman" w:cs="Times New Roman"/>
          <w:sz w:val="24"/>
          <w:szCs w:val="24"/>
        </w:rPr>
        <w:t>due to</w:t>
      </w:r>
      <w:r w:rsidRPr="006732A9">
        <w:rPr>
          <w:rFonts w:ascii="Times New Roman" w:eastAsiaTheme="minorEastAsia" w:hAnsi="Times New Roman" w:cs="Times New Roman"/>
          <w:sz w:val="24"/>
          <w:szCs w:val="24"/>
        </w:rPr>
        <w:t xml:space="preserve">, mainly the </w:t>
      </w:r>
      <w:r w:rsidR="007D35E4" w:rsidRPr="006732A9">
        <w:rPr>
          <w:rFonts w:ascii="Times New Roman" w:eastAsiaTheme="minorEastAsia" w:hAnsi="Times New Roman" w:cs="Times New Roman"/>
          <w:sz w:val="24"/>
          <w:szCs w:val="24"/>
        </w:rPr>
        <w:t>constructive</w:t>
      </w:r>
      <w:r w:rsidRPr="006732A9">
        <w:rPr>
          <w:rFonts w:ascii="Times New Roman" w:eastAsiaTheme="minorEastAsia" w:hAnsi="Times New Roman" w:cs="Times New Roman"/>
          <w:sz w:val="24"/>
          <w:szCs w:val="24"/>
        </w:rPr>
        <w:t xml:space="preserve"> social support they received, </w:t>
      </w:r>
      <w:r w:rsidR="007D35E4">
        <w:rPr>
          <w:rFonts w:ascii="Times New Roman" w:eastAsiaTheme="minorEastAsia" w:hAnsi="Times New Roman" w:cs="Times New Roman"/>
          <w:sz w:val="24"/>
          <w:szCs w:val="24"/>
        </w:rPr>
        <w:t xml:space="preserve">the </w:t>
      </w:r>
      <w:r w:rsidRPr="006732A9">
        <w:rPr>
          <w:rFonts w:ascii="Times New Roman" w:eastAsiaTheme="minorEastAsia" w:hAnsi="Times New Roman" w:cs="Times New Roman"/>
          <w:sz w:val="24"/>
          <w:szCs w:val="24"/>
        </w:rPr>
        <w:t xml:space="preserve">open and </w:t>
      </w:r>
      <w:r w:rsidR="007D35E4">
        <w:rPr>
          <w:rFonts w:ascii="Times New Roman" w:eastAsiaTheme="minorEastAsia" w:hAnsi="Times New Roman" w:cs="Times New Roman"/>
          <w:sz w:val="24"/>
          <w:szCs w:val="24"/>
        </w:rPr>
        <w:t>accessible</w:t>
      </w:r>
      <w:r w:rsidR="007D35E4" w:rsidRPr="006732A9">
        <w:rPr>
          <w:rFonts w:ascii="Times New Roman" w:eastAsiaTheme="minorEastAsia" w:hAnsi="Times New Roman" w:cs="Times New Roman"/>
          <w:sz w:val="24"/>
          <w:szCs w:val="24"/>
        </w:rPr>
        <w:t xml:space="preserve"> </w:t>
      </w:r>
      <w:r w:rsidRPr="006732A9">
        <w:rPr>
          <w:rFonts w:ascii="Times New Roman" w:eastAsiaTheme="minorEastAsia" w:hAnsi="Times New Roman" w:cs="Times New Roman"/>
          <w:sz w:val="24"/>
          <w:szCs w:val="24"/>
        </w:rPr>
        <w:t>communication with superiors, colleagues</w:t>
      </w:r>
      <w:r w:rsidR="00F07E04">
        <w:rPr>
          <w:rFonts w:ascii="Times New Roman" w:eastAsiaTheme="minorEastAsia" w:hAnsi="Times New Roman" w:cs="Times New Roman"/>
          <w:sz w:val="24"/>
          <w:szCs w:val="24"/>
        </w:rPr>
        <w:t>,</w:t>
      </w:r>
      <w:r w:rsidRPr="006732A9">
        <w:rPr>
          <w:rFonts w:ascii="Times New Roman" w:eastAsiaTheme="minorEastAsia" w:hAnsi="Times New Roman" w:cs="Times New Roman"/>
          <w:sz w:val="24"/>
          <w:szCs w:val="24"/>
        </w:rPr>
        <w:t xml:space="preserve"> and those they work with</w:t>
      </w:r>
      <w:r w:rsidR="00F07E04">
        <w:rPr>
          <w:rFonts w:ascii="Times New Roman" w:eastAsiaTheme="minorEastAsia" w:hAnsi="Times New Roman" w:cs="Times New Roman"/>
          <w:sz w:val="24"/>
          <w:szCs w:val="24"/>
        </w:rPr>
        <w:t>,</w:t>
      </w:r>
      <w:r w:rsidRPr="006732A9">
        <w:rPr>
          <w:rFonts w:ascii="Times New Roman" w:eastAsiaTheme="minorEastAsia" w:hAnsi="Times New Roman" w:cs="Times New Roman"/>
          <w:sz w:val="24"/>
          <w:szCs w:val="24"/>
        </w:rPr>
        <w:t xml:space="preserve"> and constant involvement in positive and pleasurable activities and gatherings outside </w:t>
      </w:r>
      <w:r w:rsidR="00B84749">
        <w:rPr>
          <w:rFonts w:ascii="Times New Roman" w:eastAsiaTheme="minorEastAsia" w:hAnsi="Times New Roman" w:cs="Times New Roman"/>
          <w:sz w:val="24"/>
          <w:szCs w:val="24"/>
        </w:rPr>
        <w:t>the job</w:t>
      </w:r>
      <w:r w:rsidRPr="006732A9">
        <w:rPr>
          <w:rFonts w:ascii="Times New Roman" w:eastAsiaTheme="minorEastAsia" w:hAnsi="Times New Roman" w:cs="Times New Roman"/>
          <w:sz w:val="24"/>
          <w:szCs w:val="24"/>
        </w:rPr>
        <w:t xml:space="preserve">. One academic </w:t>
      </w:r>
      <w:r w:rsidR="00B84749">
        <w:rPr>
          <w:rFonts w:ascii="Times New Roman" w:eastAsiaTheme="minorEastAsia" w:hAnsi="Times New Roman" w:cs="Times New Roman"/>
          <w:sz w:val="24"/>
          <w:szCs w:val="24"/>
        </w:rPr>
        <w:t xml:space="preserve">shared that her physical exercise routines outside of her academic career </w:t>
      </w:r>
      <w:r w:rsidRPr="006732A9">
        <w:rPr>
          <w:rFonts w:ascii="Times New Roman" w:eastAsiaTheme="minorEastAsia" w:hAnsi="Times New Roman" w:cs="Times New Roman"/>
          <w:sz w:val="24"/>
          <w:szCs w:val="24"/>
        </w:rPr>
        <w:t xml:space="preserve">aided in reducing such stressful phases: “I don’t have stress. If I did, I’d take it positively. I do have my own way to </w:t>
      </w:r>
      <w:r w:rsidR="00810292">
        <w:rPr>
          <w:rFonts w:ascii="Times New Roman" w:eastAsiaTheme="minorEastAsia" w:hAnsi="Times New Roman" w:cs="Times New Roman"/>
          <w:sz w:val="24"/>
          <w:szCs w:val="24"/>
        </w:rPr>
        <w:t>de-stress</w:t>
      </w:r>
      <w:r w:rsidRPr="006732A9">
        <w:rPr>
          <w:rFonts w:ascii="Times New Roman" w:eastAsiaTheme="minorEastAsia" w:hAnsi="Times New Roman" w:cs="Times New Roman"/>
          <w:sz w:val="24"/>
          <w:szCs w:val="24"/>
        </w:rPr>
        <w:t>- I go for exercise. I look forward to every afternoon to play badminton”</w:t>
      </w:r>
      <w:r w:rsidR="00820FE5" w:rsidRPr="00820FE5">
        <w:rPr>
          <w:rFonts w:ascii="Times New Roman" w:hAnsi="Times New Roman" w:cs="Times New Roman"/>
          <w:sz w:val="24"/>
          <w:szCs w:val="24"/>
        </w:rPr>
        <w:t xml:space="preserve"> </w:t>
      </w:r>
      <w:r w:rsidR="00820FE5" w:rsidRPr="007B7DF5">
        <w:rPr>
          <w:rFonts w:ascii="Times New Roman" w:hAnsi="Times New Roman" w:cs="Times New Roman"/>
          <w:sz w:val="24"/>
          <w:szCs w:val="24"/>
        </w:rPr>
        <w:t>(</w:t>
      </w:r>
      <w:r w:rsidR="00820FE5" w:rsidRPr="00174287">
        <w:rPr>
          <w:rFonts w:ascii="Times New Roman" w:hAnsi="Times New Roman" w:cs="Times New Roman"/>
          <w:sz w:val="24"/>
          <w:szCs w:val="24"/>
        </w:rPr>
        <w:t xml:space="preserve">Female, </w:t>
      </w:r>
      <w:r w:rsidR="00820FE5" w:rsidRPr="007B7DF5">
        <w:rPr>
          <w:rFonts w:ascii="Times New Roman" w:hAnsi="Times New Roman" w:cs="Times New Roman"/>
          <w:sz w:val="24"/>
          <w:szCs w:val="24"/>
        </w:rPr>
        <w:t>L1 T1)</w:t>
      </w:r>
      <w:r w:rsidRPr="006732A9">
        <w:rPr>
          <w:rFonts w:ascii="Times New Roman" w:eastAsiaTheme="minorEastAsia" w:hAnsi="Times New Roman" w:cs="Times New Roman"/>
          <w:sz w:val="24"/>
          <w:szCs w:val="24"/>
        </w:rPr>
        <w:t xml:space="preserve">. </w:t>
      </w:r>
    </w:p>
    <w:p w14:paraId="318F7325" w14:textId="14FE770A" w:rsidR="008564C3" w:rsidRPr="00C25BC4" w:rsidRDefault="008564C3" w:rsidP="00D73B9B">
      <w:pPr>
        <w:spacing w:after="0" w:line="480" w:lineRule="auto"/>
        <w:rPr>
          <w:rFonts w:ascii="Times New Roman" w:eastAsiaTheme="minorEastAsia" w:hAnsi="Times New Roman" w:cs="Times New Roman"/>
          <w:sz w:val="24"/>
          <w:szCs w:val="24"/>
        </w:rPr>
      </w:pPr>
      <w:r w:rsidRPr="006732A9">
        <w:rPr>
          <w:rFonts w:ascii="Times New Roman" w:eastAsiaTheme="minorEastAsia" w:hAnsi="Times New Roman" w:cs="Times New Roman"/>
          <w:sz w:val="24"/>
          <w:szCs w:val="24"/>
        </w:rPr>
        <w:lastRenderedPageBreak/>
        <w:tab/>
        <w:t xml:space="preserve">In the </w:t>
      </w:r>
      <w:r w:rsidR="00CF24A4">
        <w:rPr>
          <w:rFonts w:ascii="Times New Roman" w:eastAsiaTheme="minorEastAsia" w:hAnsi="Times New Roman" w:cs="Times New Roman"/>
          <w:sz w:val="24"/>
          <w:szCs w:val="24"/>
        </w:rPr>
        <w:t>present</w:t>
      </w:r>
      <w:r w:rsidR="00CF24A4" w:rsidRPr="006732A9">
        <w:rPr>
          <w:rFonts w:ascii="Times New Roman" w:eastAsiaTheme="minorEastAsia" w:hAnsi="Times New Roman" w:cs="Times New Roman"/>
          <w:sz w:val="24"/>
          <w:szCs w:val="24"/>
        </w:rPr>
        <w:t xml:space="preserve"> </w:t>
      </w:r>
      <w:r w:rsidRPr="006732A9">
        <w:rPr>
          <w:rFonts w:ascii="Times New Roman" w:eastAsiaTheme="minorEastAsia" w:hAnsi="Times New Roman" w:cs="Times New Roman"/>
          <w:sz w:val="24"/>
          <w:szCs w:val="24"/>
        </w:rPr>
        <w:t xml:space="preserve">study, </w:t>
      </w:r>
      <w:r w:rsidR="00CF24A4">
        <w:rPr>
          <w:rFonts w:ascii="Times New Roman" w:eastAsiaTheme="minorEastAsia" w:hAnsi="Times New Roman" w:cs="Times New Roman"/>
          <w:sz w:val="24"/>
          <w:szCs w:val="24"/>
        </w:rPr>
        <w:t>accounts</w:t>
      </w:r>
      <w:r w:rsidR="00CF24A4" w:rsidRPr="006732A9">
        <w:rPr>
          <w:rFonts w:ascii="Times New Roman" w:eastAsiaTheme="minorEastAsia" w:hAnsi="Times New Roman" w:cs="Times New Roman"/>
          <w:sz w:val="24"/>
          <w:szCs w:val="24"/>
        </w:rPr>
        <w:t xml:space="preserve"> </w:t>
      </w:r>
      <w:r w:rsidRPr="006732A9">
        <w:rPr>
          <w:rFonts w:ascii="Times New Roman" w:eastAsiaTheme="minorEastAsia" w:hAnsi="Times New Roman" w:cs="Times New Roman"/>
          <w:sz w:val="24"/>
          <w:szCs w:val="24"/>
        </w:rPr>
        <w:t xml:space="preserve">from academics who did not experience burnout </w:t>
      </w:r>
      <w:r w:rsidR="00F872D8">
        <w:rPr>
          <w:rFonts w:ascii="Times New Roman" w:eastAsiaTheme="minorEastAsia" w:hAnsi="Times New Roman" w:cs="Times New Roman"/>
          <w:sz w:val="24"/>
          <w:szCs w:val="24"/>
        </w:rPr>
        <w:t>were</w:t>
      </w:r>
      <w:r w:rsidRPr="006732A9">
        <w:rPr>
          <w:rFonts w:ascii="Times New Roman" w:eastAsiaTheme="minorEastAsia" w:hAnsi="Times New Roman" w:cs="Times New Roman"/>
          <w:sz w:val="24"/>
          <w:szCs w:val="24"/>
        </w:rPr>
        <w:t xml:space="preserve"> used to contextuali</w:t>
      </w:r>
      <w:r w:rsidR="00612D62">
        <w:rPr>
          <w:rFonts w:ascii="Times New Roman" w:eastAsiaTheme="minorEastAsia" w:hAnsi="Times New Roman" w:cs="Times New Roman"/>
          <w:sz w:val="24"/>
          <w:szCs w:val="24"/>
        </w:rPr>
        <w:t>s</w:t>
      </w:r>
      <w:r w:rsidRPr="00D51CD4">
        <w:rPr>
          <w:rFonts w:ascii="Times New Roman" w:eastAsiaTheme="minorEastAsia" w:hAnsi="Times New Roman" w:cs="Times New Roman"/>
          <w:sz w:val="24"/>
          <w:szCs w:val="24"/>
        </w:rPr>
        <w:t xml:space="preserve">e the experiences of academics who did. </w:t>
      </w:r>
      <w:r w:rsidR="00CF24A4">
        <w:rPr>
          <w:rFonts w:ascii="Times New Roman" w:eastAsiaTheme="minorEastAsia" w:hAnsi="Times New Roman" w:cs="Times New Roman"/>
          <w:sz w:val="24"/>
          <w:szCs w:val="24"/>
        </w:rPr>
        <w:t>Due to</w:t>
      </w:r>
      <w:r w:rsidR="00CF24A4" w:rsidRPr="00D51CD4">
        <w:rPr>
          <w:rFonts w:ascii="Times New Roman" w:eastAsiaTheme="minorEastAsia" w:hAnsi="Times New Roman" w:cs="Times New Roman"/>
          <w:sz w:val="24"/>
          <w:szCs w:val="24"/>
        </w:rPr>
        <w:t xml:space="preserve"> </w:t>
      </w:r>
      <w:r w:rsidR="00F07E04">
        <w:rPr>
          <w:rFonts w:ascii="Times New Roman" w:eastAsiaTheme="minorEastAsia" w:hAnsi="Times New Roman" w:cs="Times New Roman"/>
          <w:sz w:val="24"/>
          <w:szCs w:val="24"/>
        </w:rPr>
        <w:t xml:space="preserve">the </w:t>
      </w:r>
      <w:r w:rsidR="00CF24A4" w:rsidRPr="00D51CD4">
        <w:rPr>
          <w:rFonts w:ascii="Times New Roman" w:eastAsiaTheme="minorEastAsia" w:hAnsi="Times New Roman" w:cs="Times New Roman"/>
          <w:sz w:val="24"/>
          <w:szCs w:val="24"/>
        </w:rPr>
        <w:t>considerable</w:t>
      </w:r>
      <w:r w:rsidRPr="00D51CD4">
        <w:rPr>
          <w:rFonts w:ascii="Times New Roman" w:eastAsiaTheme="minorEastAsia" w:hAnsi="Times New Roman" w:cs="Times New Roman"/>
          <w:sz w:val="24"/>
          <w:szCs w:val="24"/>
        </w:rPr>
        <w:t xml:space="preserve"> individual differences </w:t>
      </w:r>
      <w:r w:rsidR="00CF24A4">
        <w:rPr>
          <w:rFonts w:ascii="Times New Roman" w:eastAsiaTheme="minorEastAsia" w:hAnsi="Times New Roman" w:cs="Times New Roman"/>
          <w:sz w:val="24"/>
          <w:szCs w:val="24"/>
        </w:rPr>
        <w:t xml:space="preserve">between those </w:t>
      </w:r>
      <w:r w:rsidR="00F872D8">
        <w:rPr>
          <w:rFonts w:ascii="Times New Roman" w:eastAsiaTheme="minorEastAsia" w:hAnsi="Times New Roman" w:cs="Times New Roman"/>
          <w:sz w:val="24"/>
          <w:szCs w:val="24"/>
        </w:rPr>
        <w:t xml:space="preserve">burned out </w:t>
      </w:r>
      <w:r w:rsidR="00CF24A4">
        <w:rPr>
          <w:rFonts w:ascii="Times New Roman" w:eastAsiaTheme="minorEastAsia" w:hAnsi="Times New Roman" w:cs="Times New Roman"/>
          <w:sz w:val="24"/>
          <w:szCs w:val="24"/>
        </w:rPr>
        <w:t xml:space="preserve">academics with </w:t>
      </w:r>
      <w:r w:rsidR="00CF24A4" w:rsidRPr="00D51CD4">
        <w:rPr>
          <w:rFonts w:ascii="Times New Roman" w:eastAsiaTheme="minorEastAsia" w:hAnsi="Times New Roman" w:cs="Times New Roman"/>
          <w:sz w:val="24"/>
          <w:szCs w:val="24"/>
        </w:rPr>
        <w:t>those</w:t>
      </w:r>
      <w:r w:rsidRPr="00D51CD4">
        <w:rPr>
          <w:rFonts w:ascii="Times New Roman" w:eastAsiaTheme="minorEastAsia" w:hAnsi="Times New Roman" w:cs="Times New Roman"/>
          <w:sz w:val="24"/>
          <w:szCs w:val="24"/>
        </w:rPr>
        <w:t xml:space="preserve"> </w:t>
      </w:r>
      <w:r w:rsidR="00F872D8">
        <w:rPr>
          <w:rFonts w:ascii="Times New Roman" w:eastAsiaTheme="minorEastAsia" w:hAnsi="Times New Roman" w:cs="Times New Roman"/>
          <w:sz w:val="24"/>
          <w:szCs w:val="24"/>
        </w:rPr>
        <w:t>non-burned out academics</w:t>
      </w:r>
      <w:r w:rsidRPr="00D51CD4">
        <w:rPr>
          <w:rFonts w:ascii="Times New Roman" w:eastAsiaTheme="minorEastAsia" w:hAnsi="Times New Roman" w:cs="Times New Roman"/>
          <w:sz w:val="24"/>
          <w:szCs w:val="24"/>
        </w:rPr>
        <w:t xml:space="preserve">, comparisons and </w:t>
      </w:r>
      <w:r w:rsidR="00CF24A4">
        <w:rPr>
          <w:rFonts w:ascii="Times New Roman" w:eastAsiaTheme="minorEastAsia" w:hAnsi="Times New Roman" w:cs="Times New Roman"/>
          <w:sz w:val="24"/>
          <w:szCs w:val="24"/>
        </w:rPr>
        <w:t xml:space="preserve">the </w:t>
      </w:r>
      <w:r w:rsidR="00F07E04">
        <w:rPr>
          <w:rFonts w:ascii="Times New Roman" w:eastAsiaTheme="minorEastAsia" w:hAnsi="Times New Roman" w:cs="Times New Roman"/>
          <w:sz w:val="24"/>
          <w:szCs w:val="24"/>
        </w:rPr>
        <w:t xml:space="preserve">data </w:t>
      </w:r>
      <w:r w:rsidR="00F872D8">
        <w:rPr>
          <w:rFonts w:ascii="Times New Roman" w:eastAsiaTheme="minorEastAsia" w:hAnsi="Times New Roman" w:cs="Times New Roman"/>
          <w:sz w:val="24"/>
          <w:szCs w:val="24"/>
        </w:rPr>
        <w:t xml:space="preserve">ought to be </w:t>
      </w:r>
      <w:r w:rsidRPr="00D51CD4">
        <w:rPr>
          <w:rFonts w:ascii="Times New Roman" w:eastAsiaTheme="minorEastAsia" w:hAnsi="Times New Roman" w:cs="Times New Roman"/>
          <w:sz w:val="24"/>
          <w:szCs w:val="24"/>
        </w:rPr>
        <w:t>interpreted carefully</w:t>
      </w:r>
      <w:r w:rsidR="004E73AE">
        <w:rPr>
          <w:rFonts w:ascii="Times New Roman" w:eastAsiaTheme="minorEastAsia" w:hAnsi="Times New Roman" w:cs="Times New Roman"/>
          <w:sz w:val="24"/>
          <w:szCs w:val="24"/>
        </w:rPr>
        <w:t>,a</w:t>
      </w:r>
      <w:r w:rsidR="00CF24A4">
        <w:rPr>
          <w:rFonts w:ascii="Times New Roman" w:eastAsiaTheme="minorEastAsia" w:hAnsi="Times New Roman" w:cs="Times New Roman"/>
          <w:sz w:val="24"/>
          <w:szCs w:val="24"/>
        </w:rPr>
        <w:t>mong them</w:t>
      </w:r>
      <w:r w:rsidRPr="00D51CD4">
        <w:rPr>
          <w:rFonts w:ascii="Times New Roman" w:eastAsiaTheme="minorEastAsia" w:hAnsi="Times New Roman" w:cs="Times New Roman"/>
          <w:sz w:val="24"/>
          <w:szCs w:val="24"/>
        </w:rPr>
        <w:t xml:space="preserve">, differences in the way academics evaluated </w:t>
      </w:r>
      <w:r w:rsidR="00CF24A4">
        <w:rPr>
          <w:rFonts w:ascii="Times New Roman" w:eastAsiaTheme="minorEastAsia" w:hAnsi="Times New Roman" w:cs="Times New Roman"/>
          <w:sz w:val="24"/>
          <w:szCs w:val="24"/>
        </w:rPr>
        <w:t xml:space="preserve">certain </w:t>
      </w:r>
      <w:r w:rsidRPr="00D51CD4">
        <w:rPr>
          <w:rFonts w:ascii="Times New Roman" w:eastAsiaTheme="minorEastAsia" w:hAnsi="Times New Roman" w:cs="Times New Roman"/>
          <w:sz w:val="24"/>
          <w:szCs w:val="24"/>
        </w:rPr>
        <w:t xml:space="preserve">situations. </w:t>
      </w:r>
      <w:r w:rsidR="00CF24A4">
        <w:rPr>
          <w:rFonts w:ascii="Times New Roman" w:eastAsiaTheme="minorEastAsia" w:hAnsi="Times New Roman" w:cs="Times New Roman"/>
          <w:sz w:val="24"/>
          <w:szCs w:val="24"/>
        </w:rPr>
        <w:t xml:space="preserve">For </w:t>
      </w:r>
      <w:r w:rsidRPr="00D51CD4">
        <w:rPr>
          <w:rFonts w:ascii="Times New Roman" w:eastAsiaTheme="minorEastAsia" w:hAnsi="Times New Roman" w:cs="Times New Roman"/>
          <w:sz w:val="24"/>
          <w:szCs w:val="24"/>
        </w:rPr>
        <w:t>academics who did not experience burnout</w:t>
      </w:r>
      <w:r w:rsidR="00CF24A4">
        <w:rPr>
          <w:rFonts w:ascii="Times New Roman" w:eastAsiaTheme="minorEastAsia" w:hAnsi="Times New Roman" w:cs="Times New Roman"/>
          <w:sz w:val="24"/>
          <w:szCs w:val="24"/>
        </w:rPr>
        <w:t>,</w:t>
      </w:r>
      <w:r w:rsidRPr="00D51CD4">
        <w:rPr>
          <w:rFonts w:ascii="Times New Roman" w:eastAsiaTheme="minorEastAsia" w:hAnsi="Times New Roman" w:cs="Times New Roman"/>
          <w:sz w:val="24"/>
          <w:szCs w:val="24"/>
        </w:rPr>
        <w:t xml:space="preserve"> </w:t>
      </w:r>
      <w:r w:rsidR="00CF24A4">
        <w:rPr>
          <w:rFonts w:ascii="Times New Roman" w:eastAsiaTheme="minorEastAsia" w:hAnsi="Times New Roman" w:cs="Times New Roman"/>
          <w:sz w:val="24"/>
          <w:szCs w:val="24"/>
        </w:rPr>
        <w:t>upon being</w:t>
      </w:r>
      <w:r w:rsidR="00CF24A4" w:rsidRPr="00CF24A4">
        <w:rPr>
          <w:rFonts w:ascii="Times New Roman" w:eastAsiaTheme="minorEastAsia" w:hAnsi="Times New Roman" w:cs="Times New Roman"/>
          <w:sz w:val="24"/>
          <w:szCs w:val="24"/>
        </w:rPr>
        <w:t xml:space="preserve"> </w:t>
      </w:r>
      <w:r w:rsidR="00CF24A4">
        <w:rPr>
          <w:rFonts w:ascii="Times New Roman" w:eastAsiaTheme="minorEastAsia" w:hAnsi="Times New Roman" w:cs="Times New Roman"/>
          <w:sz w:val="24"/>
          <w:szCs w:val="24"/>
        </w:rPr>
        <w:t>faced</w:t>
      </w:r>
      <w:r w:rsidR="00CF24A4" w:rsidRPr="00CF24A4">
        <w:rPr>
          <w:rFonts w:ascii="Times New Roman" w:eastAsiaTheme="minorEastAsia" w:hAnsi="Times New Roman" w:cs="Times New Roman"/>
          <w:sz w:val="24"/>
          <w:szCs w:val="24"/>
        </w:rPr>
        <w:t xml:space="preserve"> with comparable circumstances, </w:t>
      </w:r>
      <w:r w:rsidR="00CF24A4">
        <w:rPr>
          <w:rFonts w:ascii="Times New Roman" w:eastAsiaTheme="minorEastAsia" w:hAnsi="Times New Roman" w:cs="Times New Roman"/>
          <w:sz w:val="24"/>
          <w:szCs w:val="24"/>
        </w:rPr>
        <w:t xml:space="preserve">they </w:t>
      </w:r>
      <w:r w:rsidRPr="00D51CD4">
        <w:rPr>
          <w:rFonts w:ascii="Times New Roman" w:eastAsiaTheme="minorEastAsia" w:hAnsi="Times New Roman" w:cs="Times New Roman"/>
          <w:sz w:val="24"/>
          <w:szCs w:val="24"/>
        </w:rPr>
        <w:t xml:space="preserve">were more </w:t>
      </w:r>
      <w:r w:rsidR="00CF24A4">
        <w:rPr>
          <w:rFonts w:ascii="Times New Roman" w:eastAsiaTheme="minorEastAsia" w:hAnsi="Times New Roman" w:cs="Times New Roman"/>
          <w:sz w:val="24"/>
          <w:szCs w:val="24"/>
        </w:rPr>
        <w:t>inclined to consider the situation as a mere challenge, looking at it from a more positive aspect. While</w:t>
      </w:r>
      <w:r w:rsidRPr="00D51CD4">
        <w:rPr>
          <w:rFonts w:ascii="Times New Roman" w:eastAsiaTheme="minorEastAsia" w:hAnsi="Times New Roman" w:cs="Times New Roman"/>
          <w:sz w:val="24"/>
          <w:szCs w:val="24"/>
        </w:rPr>
        <w:t xml:space="preserve"> </w:t>
      </w:r>
      <w:r w:rsidR="00CF24A4">
        <w:rPr>
          <w:rFonts w:ascii="Times New Roman" w:eastAsiaTheme="minorEastAsia" w:hAnsi="Times New Roman" w:cs="Times New Roman"/>
          <w:sz w:val="24"/>
          <w:szCs w:val="24"/>
        </w:rPr>
        <w:t xml:space="preserve">for those burned out </w:t>
      </w:r>
      <w:r w:rsidRPr="00D51CD4">
        <w:rPr>
          <w:rFonts w:ascii="Times New Roman" w:eastAsiaTheme="minorEastAsia" w:hAnsi="Times New Roman" w:cs="Times New Roman"/>
          <w:sz w:val="24"/>
          <w:szCs w:val="24"/>
        </w:rPr>
        <w:t>academics</w:t>
      </w:r>
      <w:r w:rsidR="00CF24A4">
        <w:rPr>
          <w:rFonts w:ascii="Times New Roman" w:eastAsiaTheme="minorEastAsia" w:hAnsi="Times New Roman" w:cs="Times New Roman"/>
          <w:sz w:val="24"/>
          <w:szCs w:val="24"/>
        </w:rPr>
        <w:t xml:space="preserve">, evaluating a situation in a negative light </w:t>
      </w:r>
      <w:r w:rsidR="004E73AE">
        <w:rPr>
          <w:rFonts w:ascii="Times New Roman" w:eastAsiaTheme="minorEastAsia" w:hAnsi="Times New Roman" w:cs="Times New Roman"/>
          <w:sz w:val="24"/>
          <w:szCs w:val="24"/>
        </w:rPr>
        <w:t>was</w:t>
      </w:r>
      <w:r w:rsidR="00880908">
        <w:rPr>
          <w:rFonts w:ascii="Times New Roman" w:eastAsiaTheme="minorEastAsia" w:hAnsi="Times New Roman" w:cs="Times New Roman"/>
          <w:sz w:val="24"/>
          <w:szCs w:val="24"/>
        </w:rPr>
        <w:t xml:space="preserve"> more likely</w:t>
      </w:r>
      <w:r w:rsidRPr="00D51CD4">
        <w:rPr>
          <w:rFonts w:ascii="Times New Roman" w:eastAsiaTheme="minorEastAsia" w:hAnsi="Times New Roman" w:cs="Times New Roman"/>
          <w:sz w:val="24"/>
          <w:szCs w:val="24"/>
        </w:rPr>
        <w:t xml:space="preserve">. On the whole, academics attributed burnout-related experiences to, </w:t>
      </w:r>
      <w:r w:rsidR="00880908">
        <w:rPr>
          <w:rFonts w:ascii="Times New Roman" w:eastAsiaTheme="minorEastAsia" w:hAnsi="Times New Roman" w:cs="Times New Roman"/>
          <w:sz w:val="24"/>
          <w:szCs w:val="24"/>
        </w:rPr>
        <w:t>in most cases</w:t>
      </w:r>
      <w:r w:rsidRPr="00D51CD4">
        <w:rPr>
          <w:rFonts w:ascii="Times New Roman" w:eastAsiaTheme="minorEastAsia" w:hAnsi="Times New Roman" w:cs="Times New Roman"/>
          <w:sz w:val="24"/>
          <w:szCs w:val="24"/>
        </w:rPr>
        <w:t xml:space="preserve">, a </w:t>
      </w:r>
      <w:r w:rsidR="00880908">
        <w:rPr>
          <w:rFonts w:ascii="Times New Roman" w:eastAsiaTheme="minorEastAsia" w:hAnsi="Times New Roman" w:cs="Times New Roman"/>
          <w:sz w:val="24"/>
          <w:szCs w:val="24"/>
        </w:rPr>
        <w:t>burdensome</w:t>
      </w:r>
      <w:r w:rsidR="00880908" w:rsidRPr="00D51CD4" w:rsidDel="00880908">
        <w:rPr>
          <w:rFonts w:ascii="Times New Roman" w:eastAsiaTheme="minorEastAsia" w:hAnsi="Times New Roman" w:cs="Times New Roman"/>
          <w:sz w:val="24"/>
          <w:szCs w:val="24"/>
        </w:rPr>
        <w:t xml:space="preserve"> </w:t>
      </w:r>
      <w:r w:rsidRPr="00D51CD4">
        <w:rPr>
          <w:rFonts w:ascii="Times New Roman" w:eastAsiaTheme="minorEastAsia" w:hAnsi="Times New Roman" w:cs="Times New Roman"/>
          <w:sz w:val="24"/>
          <w:szCs w:val="24"/>
        </w:rPr>
        <w:t xml:space="preserve">amount of work, </w:t>
      </w:r>
      <w:r w:rsidR="00F07E04">
        <w:rPr>
          <w:rFonts w:ascii="Times New Roman" w:eastAsiaTheme="minorEastAsia" w:hAnsi="Times New Roman" w:cs="Times New Roman"/>
          <w:sz w:val="24"/>
          <w:szCs w:val="24"/>
        </w:rPr>
        <w:t xml:space="preserve">a </w:t>
      </w:r>
      <w:r w:rsidRPr="00D51CD4">
        <w:rPr>
          <w:rFonts w:ascii="Times New Roman" w:eastAsiaTheme="minorEastAsia" w:hAnsi="Times New Roman" w:cs="Times New Roman"/>
          <w:sz w:val="24"/>
          <w:szCs w:val="24"/>
        </w:rPr>
        <w:t>lack of means, supervisory conflicts, overwhelming job demands, unreasonable expectations from the university, poor relationship</w:t>
      </w:r>
      <w:r w:rsidR="00F07E04">
        <w:rPr>
          <w:rFonts w:ascii="Times New Roman" w:eastAsiaTheme="minorEastAsia" w:hAnsi="Times New Roman" w:cs="Times New Roman"/>
          <w:sz w:val="24"/>
          <w:szCs w:val="24"/>
        </w:rPr>
        <w:t>s</w:t>
      </w:r>
      <w:r w:rsidRPr="00D51CD4">
        <w:rPr>
          <w:rFonts w:ascii="Times New Roman" w:eastAsiaTheme="minorEastAsia" w:hAnsi="Times New Roman" w:cs="Times New Roman"/>
          <w:sz w:val="24"/>
          <w:szCs w:val="24"/>
        </w:rPr>
        <w:t xml:space="preserve"> with students, conflict with personal values</w:t>
      </w:r>
      <w:r w:rsidR="00F07E04">
        <w:rPr>
          <w:rFonts w:ascii="Times New Roman" w:eastAsiaTheme="minorEastAsia" w:hAnsi="Times New Roman" w:cs="Times New Roman"/>
          <w:sz w:val="24"/>
          <w:szCs w:val="24"/>
        </w:rPr>
        <w:t>,</w:t>
      </w:r>
      <w:r w:rsidRPr="00D51CD4">
        <w:rPr>
          <w:rFonts w:ascii="Times New Roman" w:eastAsiaTheme="minorEastAsia" w:hAnsi="Times New Roman" w:cs="Times New Roman"/>
          <w:sz w:val="24"/>
          <w:szCs w:val="24"/>
        </w:rPr>
        <w:t xml:space="preserve"> and high self-ideals. Academics who did not </w:t>
      </w:r>
      <w:r w:rsidR="000A4CD7">
        <w:rPr>
          <w:rFonts w:ascii="Times New Roman" w:eastAsiaTheme="minorEastAsia" w:hAnsi="Times New Roman" w:cs="Times New Roman"/>
          <w:sz w:val="24"/>
          <w:szCs w:val="24"/>
        </w:rPr>
        <w:t xml:space="preserve">undergo </w:t>
      </w:r>
      <w:r w:rsidR="000A4CD7" w:rsidRPr="00D51CD4">
        <w:rPr>
          <w:rFonts w:ascii="Times New Roman" w:eastAsiaTheme="minorEastAsia" w:hAnsi="Times New Roman" w:cs="Times New Roman"/>
          <w:sz w:val="24"/>
          <w:szCs w:val="24"/>
        </w:rPr>
        <w:t>burnout</w:t>
      </w:r>
      <w:r w:rsidRPr="00D51CD4">
        <w:rPr>
          <w:rFonts w:ascii="Times New Roman" w:eastAsiaTheme="minorEastAsia" w:hAnsi="Times New Roman" w:cs="Times New Roman"/>
          <w:sz w:val="24"/>
          <w:szCs w:val="24"/>
        </w:rPr>
        <w:t xml:space="preserve"> </w:t>
      </w:r>
      <w:r w:rsidR="000A4CD7">
        <w:rPr>
          <w:rFonts w:ascii="Times New Roman" w:eastAsiaTheme="minorEastAsia" w:hAnsi="Times New Roman" w:cs="Times New Roman"/>
          <w:sz w:val="24"/>
          <w:szCs w:val="24"/>
        </w:rPr>
        <w:t xml:space="preserve">episodes </w:t>
      </w:r>
      <w:r w:rsidR="00C93182" w:rsidRPr="00D51CD4">
        <w:rPr>
          <w:rFonts w:ascii="Times New Roman" w:eastAsiaTheme="minorEastAsia" w:hAnsi="Times New Roman" w:cs="Times New Roman"/>
          <w:sz w:val="24"/>
          <w:szCs w:val="24"/>
        </w:rPr>
        <w:t>ascribed</w:t>
      </w:r>
      <w:r w:rsidRPr="00D51CD4">
        <w:rPr>
          <w:rFonts w:ascii="Times New Roman" w:eastAsiaTheme="minorEastAsia" w:hAnsi="Times New Roman" w:cs="Times New Roman"/>
          <w:sz w:val="24"/>
          <w:szCs w:val="24"/>
        </w:rPr>
        <w:t xml:space="preserve"> their positive experiences to, among other things, having a very supportive circle (colleagues, peers</w:t>
      </w:r>
      <w:r w:rsidR="00F07E04">
        <w:rPr>
          <w:rFonts w:ascii="Times New Roman" w:eastAsiaTheme="minorEastAsia" w:hAnsi="Times New Roman" w:cs="Times New Roman"/>
          <w:sz w:val="24"/>
          <w:szCs w:val="24"/>
        </w:rPr>
        <w:t>,</w:t>
      </w:r>
      <w:r w:rsidRPr="00D51CD4">
        <w:rPr>
          <w:rFonts w:ascii="Times New Roman" w:eastAsiaTheme="minorEastAsia" w:hAnsi="Times New Roman" w:cs="Times New Roman"/>
          <w:sz w:val="24"/>
          <w:szCs w:val="24"/>
        </w:rPr>
        <w:t xml:space="preserve"> and family), being treated fairly by upper management, </w:t>
      </w:r>
      <w:r w:rsidR="00F07E04">
        <w:rPr>
          <w:rFonts w:ascii="Times New Roman" w:eastAsiaTheme="minorEastAsia" w:hAnsi="Times New Roman" w:cs="Times New Roman"/>
          <w:sz w:val="24"/>
          <w:szCs w:val="24"/>
        </w:rPr>
        <w:t xml:space="preserve">being </w:t>
      </w:r>
      <w:r w:rsidRPr="00C25BC4">
        <w:rPr>
          <w:rFonts w:ascii="Times New Roman" w:eastAsiaTheme="minorEastAsia" w:hAnsi="Times New Roman" w:cs="Times New Roman"/>
          <w:sz w:val="24"/>
          <w:szCs w:val="24"/>
        </w:rPr>
        <w:t>passionate about being an academic, infusing spirituality in their daily routine</w:t>
      </w:r>
      <w:r w:rsidR="00F07E04">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and adding positive drive in and outside </w:t>
      </w:r>
      <w:r w:rsidR="00F07E04">
        <w:rPr>
          <w:rFonts w:ascii="Times New Roman" w:eastAsiaTheme="minorEastAsia" w:hAnsi="Times New Roman" w:cs="Times New Roman"/>
          <w:sz w:val="24"/>
          <w:szCs w:val="24"/>
        </w:rPr>
        <w:t xml:space="preserve">of </w:t>
      </w:r>
      <w:r w:rsidRPr="00C25BC4">
        <w:rPr>
          <w:rFonts w:ascii="Times New Roman" w:eastAsiaTheme="minorEastAsia" w:hAnsi="Times New Roman" w:cs="Times New Roman"/>
          <w:sz w:val="24"/>
          <w:szCs w:val="24"/>
        </w:rPr>
        <w:t xml:space="preserve">their academic careers. </w:t>
      </w:r>
    </w:p>
    <w:p w14:paraId="3110F84C" w14:textId="63D3B284" w:rsidR="00FB198E" w:rsidRPr="00C25BC4" w:rsidRDefault="008564C3" w:rsidP="00FB198E">
      <w:pPr>
        <w:spacing w:line="480" w:lineRule="auto"/>
        <w:rPr>
          <w:rFonts w:ascii="Times New Roman" w:eastAsiaTheme="minorEastAsia" w:hAnsi="Times New Roman" w:cs="Times New Roman"/>
          <w:sz w:val="24"/>
          <w:szCs w:val="24"/>
        </w:rPr>
      </w:pPr>
      <w:r w:rsidRPr="00C25BC4">
        <w:rPr>
          <w:rFonts w:ascii="Times New Roman" w:eastAsiaTheme="minorEastAsia" w:hAnsi="Times New Roman" w:cs="Times New Roman"/>
          <w:sz w:val="24"/>
          <w:szCs w:val="24"/>
        </w:rPr>
        <w:tab/>
        <w:t xml:space="preserve">Towards the last time point (May 2017), the total </w:t>
      </w:r>
      <w:r w:rsidR="00A30A8A">
        <w:rPr>
          <w:rFonts w:ascii="Times New Roman" w:eastAsiaTheme="minorEastAsia" w:hAnsi="Times New Roman" w:cs="Times New Roman"/>
          <w:sz w:val="24"/>
          <w:szCs w:val="24"/>
        </w:rPr>
        <w:t xml:space="preserve">number </w:t>
      </w:r>
      <w:r w:rsidRPr="00C25BC4">
        <w:rPr>
          <w:rFonts w:ascii="Times New Roman" w:eastAsiaTheme="minorEastAsia" w:hAnsi="Times New Roman" w:cs="Times New Roman"/>
          <w:sz w:val="24"/>
          <w:szCs w:val="24"/>
        </w:rPr>
        <w:t xml:space="preserve">of academics suffering </w:t>
      </w:r>
      <w:r w:rsidR="00A30A8A">
        <w:rPr>
          <w:rFonts w:ascii="Times New Roman" w:eastAsiaTheme="minorEastAsia" w:hAnsi="Times New Roman" w:cs="Times New Roman"/>
          <w:sz w:val="24"/>
          <w:szCs w:val="24"/>
        </w:rPr>
        <w:t>H</w:t>
      </w:r>
      <w:r w:rsidRPr="00C25BC4">
        <w:rPr>
          <w:rFonts w:ascii="Times New Roman" w:eastAsiaTheme="minorEastAsia" w:hAnsi="Times New Roman" w:cs="Times New Roman"/>
          <w:sz w:val="24"/>
          <w:szCs w:val="24"/>
        </w:rPr>
        <w:t xml:space="preserve">igh burnout were, </w:t>
      </w:r>
      <w:r w:rsidRPr="00C25BC4">
        <w:rPr>
          <w:rFonts w:ascii="Times New Roman" w:eastAsiaTheme="minorEastAsia" w:hAnsi="Times New Roman" w:cs="Times New Roman"/>
          <w:i/>
          <w:sz w:val="24"/>
          <w:szCs w:val="24"/>
        </w:rPr>
        <w:t>n</w:t>
      </w:r>
      <w:r w:rsidRPr="00C25BC4">
        <w:rPr>
          <w:rFonts w:ascii="Times New Roman" w:eastAsiaTheme="minorEastAsia" w:hAnsi="Times New Roman" w:cs="Times New Roman"/>
          <w:sz w:val="24"/>
          <w:szCs w:val="24"/>
        </w:rPr>
        <w:t xml:space="preserve"> = 6, </w:t>
      </w:r>
      <w:r w:rsidR="00A30A8A">
        <w:rPr>
          <w:rFonts w:ascii="Times New Roman" w:eastAsiaTheme="minorEastAsia" w:hAnsi="Times New Roman" w:cs="Times New Roman"/>
          <w:sz w:val="24"/>
          <w:szCs w:val="24"/>
        </w:rPr>
        <w:t>M</w:t>
      </w:r>
      <w:r w:rsidRPr="00C25BC4">
        <w:rPr>
          <w:rFonts w:ascii="Times New Roman" w:eastAsiaTheme="minorEastAsia" w:hAnsi="Times New Roman" w:cs="Times New Roman"/>
          <w:sz w:val="24"/>
          <w:szCs w:val="24"/>
        </w:rPr>
        <w:t xml:space="preserve">edium burnout, </w:t>
      </w:r>
      <w:r w:rsidRPr="00C25BC4">
        <w:rPr>
          <w:rFonts w:ascii="Times New Roman" w:eastAsiaTheme="minorEastAsia" w:hAnsi="Times New Roman" w:cs="Times New Roman"/>
          <w:i/>
          <w:sz w:val="24"/>
          <w:szCs w:val="24"/>
        </w:rPr>
        <w:t>n</w:t>
      </w:r>
      <w:r w:rsidRPr="00C25BC4">
        <w:rPr>
          <w:rFonts w:ascii="Times New Roman" w:eastAsiaTheme="minorEastAsia" w:hAnsi="Times New Roman" w:cs="Times New Roman"/>
          <w:sz w:val="24"/>
          <w:szCs w:val="24"/>
        </w:rPr>
        <w:t xml:space="preserve"> = 0 and </w:t>
      </w:r>
      <w:r w:rsidR="00A30A8A">
        <w:rPr>
          <w:rFonts w:ascii="Times New Roman" w:eastAsiaTheme="minorEastAsia" w:hAnsi="Times New Roman" w:cs="Times New Roman"/>
          <w:sz w:val="24"/>
          <w:szCs w:val="24"/>
        </w:rPr>
        <w:t>L</w:t>
      </w:r>
      <w:r w:rsidRPr="00C25BC4">
        <w:rPr>
          <w:rFonts w:ascii="Times New Roman" w:eastAsiaTheme="minorEastAsia" w:hAnsi="Times New Roman" w:cs="Times New Roman"/>
          <w:sz w:val="24"/>
          <w:szCs w:val="24"/>
        </w:rPr>
        <w:t xml:space="preserve">ow burnout, </w:t>
      </w:r>
      <w:r w:rsidRPr="00C25BC4">
        <w:rPr>
          <w:rFonts w:ascii="Times New Roman" w:eastAsiaTheme="minorEastAsia" w:hAnsi="Times New Roman" w:cs="Times New Roman"/>
          <w:i/>
          <w:sz w:val="24"/>
          <w:szCs w:val="24"/>
        </w:rPr>
        <w:t>n</w:t>
      </w:r>
      <w:r w:rsidRPr="00C25BC4">
        <w:rPr>
          <w:rFonts w:ascii="Times New Roman" w:eastAsiaTheme="minorEastAsia" w:hAnsi="Times New Roman" w:cs="Times New Roman"/>
          <w:sz w:val="24"/>
          <w:szCs w:val="24"/>
        </w:rPr>
        <w:t xml:space="preserve"> = 6. At 14 weeks, in general, burnout showed improvement across the </w:t>
      </w:r>
      <w:r w:rsidR="00B5286A" w:rsidRPr="00C25BC4">
        <w:rPr>
          <w:rFonts w:ascii="Times New Roman" w:eastAsiaTheme="minorEastAsia" w:hAnsi="Times New Roman" w:cs="Times New Roman"/>
          <w:sz w:val="24"/>
          <w:szCs w:val="24"/>
        </w:rPr>
        <w:t>three-time</w:t>
      </w:r>
      <w:r w:rsidRPr="00C25BC4">
        <w:rPr>
          <w:rFonts w:ascii="Times New Roman" w:eastAsiaTheme="minorEastAsia" w:hAnsi="Times New Roman" w:cs="Times New Roman"/>
          <w:sz w:val="24"/>
          <w:szCs w:val="24"/>
        </w:rPr>
        <w:t xml:space="preserve"> points and</w:t>
      </w:r>
      <w:r w:rsidR="00A30A8A">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interestingly, all participants belonging in the Low burnout cohort (</w:t>
      </w:r>
      <w:r w:rsidRPr="00C25BC4">
        <w:rPr>
          <w:rFonts w:ascii="Times New Roman" w:eastAsiaTheme="minorEastAsia" w:hAnsi="Times New Roman" w:cs="Times New Roman"/>
          <w:i/>
          <w:sz w:val="24"/>
          <w:szCs w:val="24"/>
        </w:rPr>
        <w:t>n</w:t>
      </w:r>
      <w:r w:rsidRPr="00C25BC4">
        <w:rPr>
          <w:rFonts w:ascii="Times New Roman" w:eastAsiaTheme="minorEastAsia" w:hAnsi="Times New Roman" w:cs="Times New Roman"/>
          <w:sz w:val="24"/>
          <w:szCs w:val="24"/>
        </w:rPr>
        <w:t xml:space="preserve"> = 4) (i.e. Participant 9 - Participant 12) exhibited steady, unswerving levels of burnout throughout the whole semester. The current study covers a time period of 14-weeks and</w:t>
      </w:r>
      <w:r w:rsidR="00A30A8A">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while some may argue this </w:t>
      </w:r>
      <w:r w:rsidR="00A30A8A">
        <w:rPr>
          <w:rFonts w:ascii="Times New Roman" w:eastAsiaTheme="minorEastAsia" w:hAnsi="Times New Roman" w:cs="Times New Roman"/>
          <w:sz w:val="24"/>
          <w:szCs w:val="24"/>
        </w:rPr>
        <w:t xml:space="preserve">is </w:t>
      </w:r>
      <w:r w:rsidRPr="00C25BC4">
        <w:rPr>
          <w:rFonts w:ascii="Times New Roman" w:eastAsiaTheme="minorEastAsia" w:hAnsi="Times New Roman" w:cs="Times New Roman"/>
          <w:sz w:val="24"/>
          <w:szCs w:val="24"/>
        </w:rPr>
        <w:t xml:space="preserve">seemingly </w:t>
      </w:r>
      <w:r w:rsidR="00A30A8A">
        <w:rPr>
          <w:rFonts w:ascii="Times New Roman" w:eastAsiaTheme="minorEastAsia" w:hAnsi="Times New Roman" w:cs="Times New Roman"/>
          <w:sz w:val="24"/>
          <w:szCs w:val="24"/>
        </w:rPr>
        <w:t>a</w:t>
      </w:r>
      <w:r w:rsidR="00A30A8A" w:rsidRPr="00C25BC4">
        <w:rPr>
          <w:rFonts w:ascii="Times New Roman" w:eastAsiaTheme="minorEastAsia" w:hAnsi="Times New Roman" w:cs="Times New Roman"/>
          <w:sz w:val="24"/>
          <w:szCs w:val="24"/>
        </w:rPr>
        <w:t xml:space="preserve"> </w:t>
      </w:r>
      <w:r w:rsidRPr="00C25BC4">
        <w:rPr>
          <w:rFonts w:ascii="Times New Roman" w:eastAsiaTheme="minorEastAsia" w:hAnsi="Times New Roman" w:cs="Times New Roman"/>
          <w:sz w:val="24"/>
          <w:szCs w:val="24"/>
        </w:rPr>
        <w:t xml:space="preserve">short </w:t>
      </w:r>
      <w:r w:rsidR="00A30A8A">
        <w:rPr>
          <w:rFonts w:ascii="Times New Roman" w:eastAsiaTheme="minorEastAsia" w:hAnsi="Times New Roman" w:cs="Times New Roman"/>
          <w:sz w:val="24"/>
          <w:szCs w:val="24"/>
        </w:rPr>
        <w:t>period for</w:t>
      </w:r>
      <w:r w:rsidR="00A30A8A" w:rsidRPr="00C25BC4">
        <w:rPr>
          <w:rFonts w:ascii="Times New Roman" w:eastAsiaTheme="minorEastAsia" w:hAnsi="Times New Roman" w:cs="Times New Roman"/>
          <w:sz w:val="24"/>
          <w:szCs w:val="24"/>
        </w:rPr>
        <w:t xml:space="preserve"> </w:t>
      </w:r>
      <w:r w:rsidRPr="00C25BC4">
        <w:rPr>
          <w:rFonts w:ascii="Times New Roman" w:eastAsiaTheme="minorEastAsia" w:hAnsi="Times New Roman" w:cs="Times New Roman"/>
          <w:sz w:val="24"/>
          <w:szCs w:val="24"/>
        </w:rPr>
        <w:t>a longitudinal study</w:t>
      </w:r>
      <w:r w:rsidR="00A30A8A">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the time span was long enough for clear changes in burnout to be detected. Moreover, this study scrutini</w:t>
      </w:r>
      <w:r w:rsidR="00612D62">
        <w:rPr>
          <w:rFonts w:ascii="Times New Roman" w:eastAsiaTheme="minorEastAsia" w:hAnsi="Times New Roman" w:cs="Times New Roman"/>
          <w:sz w:val="24"/>
          <w:szCs w:val="24"/>
        </w:rPr>
        <w:t>s</w:t>
      </w:r>
      <w:r w:rsidRPr="00C25BC4">
        <w:rPr>
          <w:rFonts w:ascii="Times New Roman" w:eastAsiaTheme="minorEastAsia" w:hAnsi="Times New Roman" w:cs="Times New Roman"/>
          <w:sz w:val="24"/>
          <w:szCs w:val="24"/>
        </w:rPr>
        <w:t xml:space="preserve">es experiences of burnout from a </w:t>
      </w:r>
      <w:r w:rsidR="00C93182" w:rsidRPr="00C25BC4">
        <w:rPr>
          <w:rFonts w:ascii="Times New Roman" w:eastAsiaTheme="minorEastAsia" w:hAnsi="Times New Roman" w:cs="Times New Roman"/>
          <w:sz w:val="24"/>
          <w:szCs w:val="24"/>
        </w:rPr>
        <w:t>fundamentally</w:t>
      </w:r>
      <w:r w:rsidRPr="00C25BC4">
        <w:rPr>
          <w:rFonts w:ascii="Times New Roman" w:eastAsiaTheme="minorEastAsia" w:hAnsi="Times New Roman" w:cs="Times New Roman"/>
          <w:sz w:val="24"/>
          <w:szCs w:val="24"/>
        </w:rPr>
        <w:t xml:space="preserve"> different </w:t>
      </w:r>
      <w:r w:rsidR="00C93182" w:rsidRPr="00C25BC4">
        <w:rPr>
          <w:rFonts w:ascii="Times New Roman" w:eastAsiaTheme="minorEastAsia" w:hAnsi="Times New Roman" w:cs="Times New Roman"/>
          <w:sz w:val="24"/>
          <w:szCs w:val="24"/>
        </w:rPr>
        <w:t>angle</w:t>
      </w:r>
      <w:r w:rsidRPr="00C25BC4">
        <w:rPr>
          <w:rFonts w:ascii="Times New Roman" w:eastAsiaTheme="minorEastAsia" w:hAnsi="Times New Roman" w:cs="Times New Roman"/>
          <w:sz w:val="24"/>
          <w:szCs w:val="24"/>
        </w:rPr>
        <w:t xml:space="preserve">, </w:t>
      </w:r>
      <w:r w:rsidR="00C93182" w:rsidRPr="00C25BC4">
        <w:rPr>
          <w:rFonts w:ascii="Times New Roman" w:eastAsiaTheme="minorEastAsia" w:hAnsi="Times New Roman" w:cs="Times New Roman"/>
          <w:sz w:val="24"/>
          <w:szCs w:val="24"/>
        </w:rPr>
        <w:lastRenderedPageBreak/>
        <w:t>to be exact</w:t>
      </w:r>
      <w:r w:rsidRPr="00C25BC4">
        <w:rPr>
          <w:rFonts w:ascii="Times New Roman" w:eastAsiaTheme="minorEastAsia" w:hAnsi="Times New Roman" w:cs="Times New Roman"/>
          <w:sz w:val="24"/>
          <w:szCs w:val="24"/>
        </w:rPr>
        <w:t xml:space="preserve">, from the lens of </w:t>
      </w:r>
      <w:r w:rsidR="009C172B" w:rsidRPr="00C25BC4">
        <w:rPr>
          <w:rFonts w:ascii="Times New Roman" w:eastAsiaTheme="minorEastAsia" w:hAnsi="Times New Roman" w:cs="Times New Roman"/>
          <w:sz w:val="24"/>
          <w:szCs w:val="24"/>
        </w:rPr>
        <w:t>a</w:t>
      </w:r>
      <w:r w:rsidRPr="00C25BC4">
        <w:rPr>
          <w:rFonts w:ascii="Times New Roman" w:eastAsiaTheme="minorEastAsia" w:hAnsi="Times New Roman" w:cs="Times New Roman"/>
          <w:sz w:val="24"/>
          <w:szCs w:val="24"/>
        </w:rPr>
        <w:t xml:space="preserve"> </w:t>
      </w:r>
      <w:r w:rsidR="00C93182" w:rsidRPr="00C25BC4">
        <w:rPr>
          <w:rFonts w:ascii="Times New Roman" w:eastAsiaTheme="minorEastAsia" w:hAnsi="Times New Roman" w:cs="Times New Roman"/>
          <w:sz w:val="24"/>
          <w:szCs w:val="24"/>
        </w:rPr>
        <w:t>detailed</w:t>
      </w:r>
      <w:r w:rsidRPr="00C25BC4">
        <w:rPr>
          <w:rFonts w:ascii="Times New Roman" w:eastAsiaTheme="minorEastAsia" w:hAnsi="Times New Roman" w:cs="Times New Roman"/>
          <w:sz w:val="24"/>
          <w:szCs w:val="24"/>
        </w:rPr>
        <w:t xml:space="preserve"> qualitative view of the intra-personal experiences of burnout amongst university academics </w:t>
      </w:r>
      <w:r w:rsidR="00A30A8A">
        <w:rPr>
          <w:rFonts w:ascii="Times New Roman" w:eastAsiaTheme="minorEastAsia" w:hAnsi="Times New Roman" w:cs="Times New Roman"/>
          <w:sz w:val="24"/>
          <w:szCs w:val="24"/>
        </w:rPr>
        <w:t>in</w:t>
      </w:r>
      <w:r w:rsidR="00A30A8A" w:rsidRPr="00C25BC4">
        <w:rPr>
          <w:rFonts w:ascii="Times New Roman" w:eastAsiaTheme="minorEastAsia" w:hAnsi="Times New Roman" w:cs="Times New Roman"/>
          <w:sz w:val="24"/>
          <w:szCs w:val="24"/>
        </w:rPr>
        <w:t xml:space="preserve"> </w:t>
      </w:r>
      <w:r w:rsidRPr="00C25BC4">
        <w:rPr>
          <w:rFonts w:ascii="Times New Roman" w:eastAsiaTheme="minorEastAsia" w:hAnsi="Times New Roman" w:cs="Times New Roman"/>
          <w:sz w:val="24"/>
          <w:szCs w:val="24"/>
        </w:rPr>
        <w:t>Malaysia.</w:t>
      </w:r>
      <w:r w:rsidR="00FB198E" w:rsidRPr="00C25BC4">
        <w:rPr>
          <w:rFonts w:ascii="Times New Roman" w:eastAsiaTheme="minorEastAsia" w:hAnsi="Times New Roman" w:cs="Times New Roman"/>
          <w:sz w:val="24"/>
          <w:szCs w:val="24"/>
        </w:rPr>
        <w:t xml:space="preserve"> </w:t>
      </w:r>
    </w:p>
    <w:p w14:paraId="30A9E514" w14:textId="77777777" w:rsidR="00D621AE" w:rsidRPr="00C25BC4" w:rsidRDefault="00D621AE" w:rsidP="00D621AE">
      <w:pPr>
        <w:spacing w:after="0" w:line="480" w:lineRule="auto"/>
        <w:rPr>
          <w:rFonts w:ascii="Times New Roman" w:eastAsiaTheme="minorEastAsia" w:hAnsi="Times New Roman" w:cs="Times New Roman"/>
          <w:sz w:val="24"/>
          <w:szCs w:val="24"/>
        </w:rPr>
      </w:pPr>
    </w:p>
    <w:p w14:paraId="7A0B0C1B" w14:textId="4127B138" w:rsidR="008564C3" w:rsidRPr="00C25BC4" w:rsidRDefault="00657B9F" w:rsidP="00D621AE">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7</w:t>
      </w:r>
      <w:r w:rsidR="00D621AE" w:rsidRPr="00C25BC4">
        <w:rPr>
          <w:rFonts w:ascii="Times New Roman" w:eastAsiaTheme="minorEastAsia" w:hAnsi="Times New Roman" w:cs="Times New Roman"/>
          <w:b/>
          <w:sz w:val="24"/>
          <w:szCs w:val="24"/>
        </w:rPr>
        <w:t>.5</w:t>
      </w:r>
      <w:r w:rsidR="008564C3" w:rsidRPr="00C25BC4">
        <w:rPr>
          <w:rFonts w:ascii="Times New Roman" w:eastAsiaTheme="minorEastAsia" w:hAnsi="Times New Roman" w:cs="Times New Roman"/>
          <w:b/>
          <w:sz w:val="24"/>
          <w:szCs w:val="24"/>
        </w:rPr>
        <w:t xml:space="preserve"> Discussion</w:t>
      </w:r>
      <w:r w:rsidR="00D621AE" w:rsidRPr="00C653E6">
        <w:rPr>
          <w:rFonts w:ascii="Times New Roman" w:eastAsiaTheme="minorEastAsia" w:hAnsi="Times New Roman" w:cs="Times New Roman"/>
          <w:b/>
          <w:sz w:val="24"/>
          <w:szCs w:val="24"/>
        </w:rPr>
        <w:t xml:space="preserve"> of Research Question </w:t>
      </w:r>
      <w:r w:rsidR="00D621AE" w:rsidRPr="00106A49">
        <w:rPr>
          <w:rFonts w:ascii="Times New Roman" w:eastAsiaTheme="minorEastAsia" w:hAnsi="Times New Roman" w:cs="Times New Roman"/>
          <w:b/>
          <w:sz w:val="24"/>
          <w:szCs w:val="24"/>
        </w:rPr>
        <w:t>4</w:t>
      </w:r>
    </w:p>
    <w:p w14:paraId="2B027CA5" w14:textId="3AD66FA8" w:rsidR="00D621AE" w:rsidRPr="00C25BC4" w:rsidRDefault="008564C3" w:rsidP="00D621AE">
      <w:pPr>
        <w:spacing w:after="0" w:line="480" w:lineRule="auto"/>
        <w:rPr>
          <w:rFonts w:ascii="Times New Roman" w:eastAsiaTheme="minorEastAsia" w:hAnsi="Times New Roman" w:cs="Times New Roman"/>
          <w:b/>
          <w:i/>
          <w:sz w:val="24"/>
          <w:szCs w:val="24"/>
        </w:rPr>
      </w:pPr>
      <w:r w:rsidRPr="00C25BC4">
        <w:rPr>
          <w:rFonts w:ascii="Times New Roman" w:eastAsiaTheme="minorEastAsia" w:hAnsi="Times New Roman" w:cs="Times New Roman"/>
          <w:i/>
          <w:sz w:val="24"/>
          <w:szCs w:val="24"/>
        </w:rPr>
        <w:t>What factors do Malaysian academics identify as influencing their burnout, engagement</w:t>
      </w:r>
      <w:r w:rsidR="00A30A8A">
        <w:rPr>
          <w:rFonts w:ascii="Times New Roman" w:eastAsiaTheme="minorEastAsia" w:hAnsi="Times New Roman" w:cs="Times New Roman"/>
          <w:i/>
          <w:sz w:val="24"/>
          <w:szCs w:val="24"/>
        </w:rPr>
        <w:t>,</w:t>
      </w:r>
      <w:r w:rsidRPr="00C25BC4">
        <w:rPr>
          <w:rFonts w:ascii="Times New Roman" w:eastAsiaTheme="minorEastAsia" w:hAnsi="Times New Roman" w:cs="Times New Roman"/>
          <w:i/>
          <w:sz w:val="24"/>
          <w:szCs w:val="24"/>
        </w:rPr>
        <w:t xml:space="preserve"> and resilience levels?  </w:t>
      </w:r>
    </w:p>
    <w:p w14:paraId="67F09D01" w14:textId="5B084DF5" w:rsidR="008564C3" w:rsidRPr="00C25BC4" w:rsidRDefault="00D621AE" w:rsidP="00D621AE">
      <w:pPr>
        <w:spacing w:after="0" w:line="480" w:lineRule="auto"/>
        <w:rPr>
          <w:rFonts w:ascii="Times New Roman" w:eastAsiaTheme="minorEastAsia" w:hAnsi="Times New Roman" w:cs="Times New Roman"/>
          <w:b/>
          <w:i/>
          <w:sz w:val="24"/>
          <w:szCs w:val="24"/>
        </w:rPr>
      </w:pPr>
      <w:r w:rsidRPr="00C25BC4">
        <w:rPr>
          <w:rFonts w:ascii="Times New Roman" w:eastAsiaTheme="minorEastAsia" w:hAnsi="Times New Roman" w:cs="Times New Roman"/>
          <w:b/>
          <w:i/>
          <w:sz w:val="24"/>
          <w:szCs w:val="24"/>
        </w:rPr>
        <w:tab/>
      </w:r>
      <w:r w:rsidR="008564C3" w:rsidRPr="00C25BC4">
        <w:rPr>
          <w:rFonts w:ascii="Times New Roman" w:eastAsiaTheme="minorEastAsia" w:hAnsi="Times New Roman" w:cs="Times New Roman"/>
          <w:sz w:val="24"/>
          <w:szCs w:val="24"/>
        </w:rPr>
        <w:t xml:space="preserve">In the following paragraphs, the challenges faced by academics and what influenced their levels of burnout over the semester </w:t>
      </w:r>
      <w:r w:rsidR="00A30A8A">
        <w:rPr>
          <w:rFonts w:ascii="Times New Roman" w:eastAsiaTheme="minorEastAsia" w:hAnsi="Times New Roman" w:cs="Times New Roman"/>
          <w:sz w:val="24"/>
          <w:szCs w:val="24"/>
        </w:rPr>
        <w:t>are</w:t>
      </w:r>
      <w:r w:rsidR="00A30A8A" w:rsidRPr="00C25BC4">
        <w:rPr>
          <w:rFonts w:ascii="Times New Roman" w:eastAsiaTheme="minorEastAsia" w:hAnsi="Times New Roman" w:cs="Times New Roman"/>
          <w:sz w:val="24"/>
          <w:szCs w:val="24"/>
        </w:rPr>
        <w:t xml:space="preserve"> </w:t>
      </w:r>
      <w:r w:rsidR="008564C3" w:rsidRPr="00C25BC4">
        <w:rPr>
          <w:rFonts w:ascii="Times New Roman" w:eastAsiaTheme="minorEastAsia" w:hAnsi="Times New Roman" w:cs="Times New Roman"/>
          <w:sz w:val="24"/>
          <w:szCs w:val="24"/>
        </w:rPr>
        <w:t xml:space="preserve">explored in detail. </w:t>
      </w:r>
      <w:r w:rsidR="005418A4">
        <w:rPr>
          <w:rFonts w:ascii="Times New Roman" w:eastAsiaTheme="minorEastAsia" w:hAnsi="Times New Roman" w:cs="Times New Roman"/>
          <w:sz w:val="24"/>
          <w:szCs w:val="24"/>
        </w:rPr>
        <w:t>D</w:t>
      </w:r>
      <w:r w:rsidR="008564C3" w:rsidRPr="00C25BC4">
        <w:rPr>
          <w:rFonts w:ascii="Times New Roman" w:eastAsiaTheme="minorEastAsia" w:hAnsi="Times New Roman" w:cs="Times New Roman"/>
          <w:sz w:val="24"/>
          <w:szCs w:val="24"/>
        </w:rPr>
        <w:t>uring the narrative process</w:t>
      </w:r>
      <w:r w:rsidR="005418A4">
        <w:rPr>
          <w:rFonts w:ascii="Times New Roman" w:eastAsiaTheme="minorEastAsia" w:hAnsi="Times New Roman" w:cs="Times New Roman"/>
          <w:sz w:val="24"/>
          <w:szCs w:val="24"/>
        </w:rPr>
        <w:t>,</w:t>
      </w:r>
      <w:r w:rsidR="008564C3" w:rsidRPr="00C25BC4">
        <w:rPr>
          <w:rFonts w:ascii="Times New Roman" w:eastAsiaTheme="minorEastAsia" w:hAnsi="Times New Roman" w:cs="Times New Roman"/>
          <w:sz w:val="24"/>
          <w:szCs w:val="24"/>
        </w:rPr>
        <w:t xml:space="preserve"> </w:t>
      </w:r>
      <w:r w:rsidR="005418A4" w:rsidRPr="005418A4">
        <w:rPr>
          <w:rFonts w:ascii="Times New Roman" w:eastAsiaTheme="minorEastAsia" w:hAnsi="Times New Roman" w:cs="Times New Roman"/>
          <w:sz w:val="24"/>
          <w:szCs w:val="24"/>
        </w:rPr>
        <w:t xml:space="preserve">themes that emerged </w:t>
      </w:r>
      <w:r w:rsidR="008564C3" w:rsidRPr="00C25BC4">
        <w:rPr>
          <w:rFonts w:ascii="Times New Roman" w:eastAsiaTheme="minorEastAsia" w:hAnsi="Times New Roman" w:cs="Times New Roman"/>
          <w:sz w:val="24"/>
          <w:szCs w:val="24"/>
        </w:rPr>
        <w:t xml:space="preserve">provided a rich </w:t>
      </w:r>
      <w:r w:rsidR="005418A4" w:rsidRPr="00C25BC4">
        <w:rPr>
          <w:rFonts w:ascii="Times New Roman" w:eastAsiaTheme="minorEastAsia" w:hAnsi="Times New Roman" w:cs="Times New Roman"/>
          <w:sz w:val="24"/>
          <w:szCs w:val="24"/>
        </w:rPr>
        <w:t>depiction</w:t>
      </w:r>
      <w:r w:rsidR="008564C3" w:rsidRPr="00C25BC4">
        <w:rPr>
          <w:rFonts w:ascii="Times New Roman" w:eastAsiaTheme="minorEastAsia" w:hAnsi="Times New Roman" w:cs="Times New Roman"/>
          <w:sz w:val="24"/>
          <w:szCs w:val="24"/>
        </w:rPr>
        <w:t xml:space="preserve"> of academics’ </w:t>
      </w:r>
      <w:r w:rsidR="005418A4" w:rsidRPr="00C25BC4">
        <w:rPr>
          <w:rFonts w:ascii="Times New Roman" w:eastAsiaTheme="minorEastAsia" w:hAnsi="Times New Roman" w:cs="Times New Roman"/>
          <w:sz w:val="24"/>
          <w:szCs w:val="24"/>
        </w:rPr>
        <w:t>viewpoints</w:t>
      </w:r>
      <w:r w:rsidR="008564C3" w:rsidRPr="00C25BC4">
        <w:rPr>
          <w:rFonts w:ascii="Times New Roman" w:eastAsiaTheme="minorEastAsia" w:hAnsi="Times New Roman" w:cs="Times New Roman"/>
          <w:sz w:val="24"/>
          <w:szCs w:val="24"/>
        </w:rPr>
        <w:t xml:space="preserve"> in answering this particular research question. For this question, results are discussed in terms of their integration with Bronfenbrenner’s </w:t>
      </w:r>
      <w:r w:rsidR="00A30A8A" w:rsidRPr="009623DF">
        <w:rPr>
          <w:rFonts w:ascii="Times New Roman" w:eastAsiaTheme="minorEastAsia" w:hAnsi="Times New Roman" w:cs="Times New Roman"/>
          <w:sz w:val="24"/>
          <w:szCs w:val="24"/>
        </w:rPr>
        <w:t>Ecological Systems Theory</w:t>
      </w:r>
      <w:r w:rsidR="00A30A8A" w:rsidRPr="00A30A8A" w:rsidDel="00A30A8A">
        <w:rPr>
          <w:rFonts w:ascii="Times New Roman" w:eastAsiaTheme="minorEastAsia" w:hAnsi="Times New Roman" w:cs="Times New Roman"/>
          <w:sz w:val="24"/>
          <w:szCs w:val="24"/>
        </w:rPr>
        <w:t xml:space="preserve"> </w:t>
      </w:r>
      <w:r w:rsidR="008564C3" w:rsidRPr="00C25BC4">
        <w:rPr>
          <w:rFonts w:ascii="Times New Roman" w:eastAsiaTheme="minorEastAsia" w:hAnsi="Times New Roman" w:cs="Times New Roman"/>
          <w:sz w:val="24"/>
          <w:szCs w:val="24"/>
        </w:rPr>
        <w:t xml:space="preserve">(1979) and will be explained and reflected on through the lens of </w:t>
      </w:r>
      <w:r w:rsidR="00A30A8A">
        <w:rPr>
          <w:rFonts w:ascii="Times New Roman" w:eastAsiaTheme="minorEastAsia" w:hAnsi="Times New Roman" w:cs="Times New Roman"/>
          <w:sz w:val="24"/>
          <w:szCs w:val="24"/>
        </w:rPr>
        <w:t>this</w:t>
      </w:r>
      <w:r w:rsidR="008564C3" w:rsidRPr="00C25BC4">
        <w:rPr>
          <w:rFonts w:ascii="Times New Roman" w:eastAsiaTheme="minorEastAsia" w:hAnsi="Times New Roman" w:cs="Times New Roman"/>
          <w:sz w:val="24"/>
          <w:szCs w:val="24"/>
        </w:rPr>
        <w:t xml:space="preserve"> </w:t>
      </w:r>
      <w:r w:rsidR="00A30A8A">
        <w:rPr>
          <w:rFonts w:ascii="Times New Roman" w:eastAsiaTheme="minorEastAsia" w:hAnsi="Times New Roman" w:cs="Times New Roman"/>
          <w:sz w:val="24"/>
          <w:szCs w:val="24"/>
        </w:rPr>
        <w:t>t</w:t>
      </w:r>
      <w:r w:rsidR="008564C3" w:rsidRPr="00C25BC4">
        <w:rPr>
          <w:rFonts w:ascii="Times New Roman" w:eastAsiaTheme="minorEastAsia" w:hAnsi="Times New Roman" w:cs="Times New Roman"/>
          <w:sz w:val="24"/>
          <w:szCs w:val="24"/>
        </w:rPr>
        <w:t>heory. This framework was chosen to represent the environmental influences that capture the complexity of the university academics’ everyday experiences of burnout.</w:t>
      </w:r>
      <w:r w:rsidR="008564C3" w:rsidRPr="00C653E6">
        <w:rPr>
          <w:rFonts w:ascii="Times New Roman" w:hAnsi="Times New Roman" w:cs="Times New Roman"/>
          <w:sz w:val="24"/>
          <w:szCs w:val="24"/>
        </w:rPr>
        <w:t xml:space="preserve"> </w:t>
      </w:r>
      <w:r w:rsidR="008564C3" w:rsidRPr="00C25BC4">
        <w:rPr>
          <w:rFonts w:ascii="Times New Roman" w:eastAsiaTheme="minorEastAsia" w:hAnsi="Times New Roman" w:cs="Times New Roman"/>
          <w:sz w:val="24"/>
          <w:szCs w:val="24"/>
        </w:rPr>
        <w:t>The five systems of the ecological model were used as a</w:t>
      </w:r>
      <w:r w:rsidR="00C93182">
        <w:rPr>
          <w:rFonts w:ascii="Times New Roman" w:eastAsiaTheme="minorEastAsia" w:hAnsi="Times New Roman" w:cs="Times New Roman"/>
          <w:sz w:val="24"/>
          <w:szCs w:val="24"/>
        </w:rPr>
        <w:t>n</w:t>
      </w:r>
      <w:r w:rsidR="008564C3" w:rsidRPr="00C25BC4">
        <w:rPr>
          <w:rFonts w:ascii="Times New Roman" w:eastAsiaTheme="minorEastAsia" w:hAnsi="Times New Roman" w:cs="Times New Roman"/>
          <w:sz w:val="24"/>
          <w:szCs w:val="24"/>
        </w:rPr>
        <w:t xml:space="preserve"> </w:t>
      </w:r>
      <w:r w:rsidR="00C93182" w:rsidRPr="00C25BC4">
        <w:rPr>
          <w:rFonts w:ascii="Times New Roman" w:eastAsiaTheme="minorEastAsia" w:hAnsi="Times New Roman" w:cs="Times New Roman"/>
          <w:sz w:val="24"/>
          <w:szCs w:val="24"/>
        </w:rPr>
        <w:t>outline</w:t>
      </w:r>
      <w:r w:rsidR="00C93182">
        <w:rPr>
          <w:rFonts w:ascii="Times New Roman" w:eastAsiaTheme="minorEastAsia" w:hAnsi="Times New Roman" w:cs="Times New Roman"/>
          <w:sz w:val="24"/>
          <w:szCs w:val="24"/>
        </w:rPr>
        <w:t xml:space="preserve"> and framework</w:t>
      </w:r>
      <w:r w:rsidR="008564C3" w:rsidRPr="00C25BC4">
        <w:rPr>
          <w:rFonts w:ascii="Times New Roman" w:eastAsiaTheme="minorEastAsia" w:hAnsi="Times New Roman" w:cs="Times New Roman"/>
          <w:sz w:val="24"/>
          <w:szCs w:val="24"/>
        </w:rPr>
        <w:t xml:space="preserve"> to </w:t>
      </w:r>
      <w:r w:rsidR="00C93182">
        <w:rPr>
          <w:rFonts w:ascii="Times New Roman" w:eastAsiaTheme="minorEastAsia" w:hAnsi="Times New Roman" w:cs="Times New Roman"/>
          <w:sz w:val="24"/>
          <w:szCs w:val="24"/>
        </w:rPr>
        <w:t>investigate</w:t>
      </w:r>
      <w:r w:rsidR="00C93182" w:rsidRPr="00C25BC4" w:rsidDel="00C93182">
        <w:rPr>
          <w:rFonts w:ascii="Times New Roman" w:eastAsiaTheme="minorEastAsia" w:hAnsi="Times New Roman" w:cs="Times New Roman"/>
          <w:sz w:val="24"/>
          <w:szCs w:val="24"/>
        </w:rPr>
        <w:t xml:space="preserve"> </w:t>
      </w:r>
      <w:r w:rsidR="008564C3" w:rsidRPr="00C25BC4">
        <w:rPr>
          <w:rFonts w:ascii="Times New Roman" w:eastAsiaTheme="minorEastAsia" w:hAnsi="Times New Roman" w:cs="Times New Roman"/>
          <w:sz w:val="24"/>
          <w:szCs w:val="24"/>
        </w:rPr>
        <w:t xml:space="preserve">and describe the factors that </w:t>
      </w:r>
      <w:r w:rsidR="00C93182" w:rsidRPr="00C25BC4">
        <w:rPr>
          <w:rFonts w:ascii="Times New Roman" w:eastAsiaTheme="minorEastAsia" w:hAnsi="Times New Roman" w:cs="Times New Roman"/>
          <w:sz w:val="24"/>
          <w:szCs w:val="24"/>
        </w:rPr>
        <w:t>influence</w:t>
      </w:r>
      <w:r w:rsidR="008564C3" w:rsidRPr="00C25BC4">
        <w:rPr>
          <w:rFonts w:ascii="Times New Roman" w:eastAsiaTheme="minorEastAsia" w:hAnsi="Times New Roman" w:cs="Times New Roman"/>
          <w:sz w:val="24"/>
          <w:szCs w:val="24"/>
        </w:rPr>
        <w:t xml:space="preserve"> academics’ burnout in a more organi</w:t>
      </w:r>
      <w:r w:rsidR="00612D62">
        <w:rPr>
          <w:rFonts w:ascii="Times New Roman" w:eastAsiaTheme="minorEastAsia" w:hAnsi="Times New Roman" w:cs="Times New Roman"/>
          <w:sz w:val="24"/>
          <w:szCs w:val="24"/>
        </w:rPr>
        <w:t>s</w:t>
      </w:r>
      <w:r w:rsidR="008564C3" w:rsidRPr="00C25BC4">
        <w:rPr>
          <w:rFonts w:ascii="Times New Roman" w:eastAsiaTheme="minorEastAsia" w:hAnsi="Times New Roman" w:cs="Times New Roman"/>
          <w:sz w:val="24"/>
          <w:szCs w:val="24"/>
        </w:rPr>
        <w:t xml:space="preserve">ed manner. As such, the different layers of the model are described and examples are taken from participants’ transcripts, linking </w:t>
      </w:r>
      <w:r w:rsidR="00A30A8A">
        <w:rPr>
          <w:rFonts w:ascii="Times New Roman" w:eastAsiaTheme="minorEastAsia" w:hAnsi="Times New Roman" w:cs="Times New Roman"/>
          <w:sz w:val="24"/>
          <w:szCs w:val="24"/>
        </w:rPr>
        <w:t>them</w:t>
      </w:r>
      <w:r w:rsidR="00A30A8A" w:rsidRPr="00C25BC4">
        <w:rPr>
          <w:rFonts w:ascii="Times New Roman" w:eastAsiaTheme="minorEastAsia" w:hAnsi="Times New Roman" w:cs="Times New Roman"/>
          <w:sz w:val="24"/>
          <w:szCs w:val="24"/>
        </w:rPr>
        <w:t xml:space="preserve"> </w:t>
      </w:r>
      <w:r w:rsidR="008564C3" w:rsidRPr="00C25BC4">
        <w:rPr>
          <w:rFonts w:ascii="Times New Roman" w:eastAsiaTheme="minorEastAsia" w:hAnsi="Times New Roman" w:cs="Times New Roman"/>
          <w:sz w:val="24"/>
          <w:szCs w:val="24"/>
        </w:rPr>
        <w:t xml:space="preserve">with the associated literature to provide support to </w:t>
      </w:r>
      <w:r w:rsidR="00A30A8A">
        <w:rPr>
          <w:rFonts w:ascii="Times New Roman" w:eastAsiaTheme="minorEastAsia" w:hAnsi="Times New Roman" w:cs="Times New Roman"/>
          <w:sz w:val="24"/>
          <w:szCs w:val="24"/>
        </w:rPr>
        <w:t xml:space="preserve">these </w:t>
      </w:r>
      <w:r w:rsidR="008564C3" w:rsidRPr="00C25BC4">
        <w:rPr>
          <w:rFonts w:ascii="Times New Roman" w:eastAsiaTheme="minorEastAsia" w:hAnsi="Times New Roman" w:cs="Times New Roman"/>
          <w:sz w:val="24"/>
          <w:szCs w:val="24"/>
        </w:rPr>
        <w:t>arguments.</w:t>
      </w:r>
    </w:p>
    <w:p w14:paraId="14C40E86" w14:textId="77777777" w:rsidR="008564C3" w:rsidRPr="00C25BC4" w:rsidRDefault="008564C3" w:rsidP="00D73B9B">
      <w:pPr>
        <w:spacing w:after="0" w:line="480" w:lineRule="auto"/>
        <w:rPr>
          <w:rFonts w:ascii="Times New Roman" w:eastAsiaTheme="minorEastAsia" w:hAnsi="Times New Roman" w:cs="Times New Roman"/>
          <w:sz w:val="24"/>
          <w:szCs w:val="24"/>
        </w:rPr>
      </w:pPr>
    </w:p>
    <w:p w14:paraId="549D11B2" w14:textId="2AC69453" w:rsidR="00A30A8A" w:rsidRDefault="00D621AE" w:rsidP="00D73B9B">
      <w:pPr>
        <w:spacing w:after="0" w:line="480" w:lineRule="auto"/>
        <w:rPr>
          <w:rFonts w:ascii="Times New Roman" w:eastAsiaTheme="minorEastAsia" w:hAnsi="Times New Roman" w:cs="Times New Roman"/>
          <w:b/>
          <w:sz w:val="24"/>
          <w:szCs w:val="24"/>
        </w:rPr>
      </w:pPr>
      <w:r w:rsidRPr="00C25BC4">
        <w:rPr>
          <w:rFonts w:ascii="Times New Roman" w:eastAsiaTheme="minorEastAsia" w:hAnsi="Times New Roman" w:cs="Times New Roman"/>
          <w:b/>
          <w:sz w:val="24"/>
          <w:szCs w:val="24"/>
        </w:rPr>
        <w:tab/>
      </w:r>
      <w:r w:rsidR="00657B9F">
        <w:rPr>
          <w:rFonts w:ascii="Times New Roman" w:eastAsiaTheme="minorEastAsia" w:hAnsi="Times New Roman" w:cs="Times New Roman"/>
          <w:b/>
          <w:sz w:val="24"/>
          <w:szCs w:val="24"/>
        </w:rPr>
        <w:t>7</w:t>
      </w:r>
      <w:r w:rsidRPr="00C25BC4">
        <w:rPr>
          <w:rFonts w:ascii="Times New Roman" w:eastAsiaTheme="minorEastAsia" w:hAnsi="Times New Roman" w:cs="Times New Roman"/>
          <w:b/>
          <w:sz w:val="24"/>
          <w:szCs w:val="24"/>
        </w:rPr>
        <w:t>.5.1</w:t>
      </w:r>
      <w:r w:rsidR="008564C3" w:rsidRPr="00C25BC4">
        <w:rPr>
          <w:rFonts w:ascii="Times New Roman" w:eastAsiaTheme="minorEastAsia" w:hAnsi="Times New Roman" w:cs="Times New Roman"/>
          <w:b/>
          <w:sz w:val="24"/>
          <w:szCs w:val="24"/>
        </w:rPr>
        <w:t xml:space="preserve"> Microsystem influences on academic burnout and </w:t>
      </w:r>
      <w:r w:rsidR="009A72EC">
        <w:rPr>
          <w:rFonts w:ascii="Times New Roman" w:eastAsiaTheme="minorEastAsia" w:hAnsi="Times New Roman" w:cs="Times New Roman"/>
          <w:b/>
          <w:sz w:val="24"/>
          <w:szCs w:val="24"/>
        </w:rPr>
        <w:t>well-being</w:t>
      </w:r>
    </w:p>
    <w:p w14:paraId="406DF861" w14:textId="4431BCA0" w:rsidR="008564C3" w:rsidRPr="00C25BC4" w:rsidRDefault="008564C3" w:rsidP="00D73B9B">
      <w:pPr>
        <w:spacing w:after="0" w:line="480" w:lineRule="auto"/>
        <w:rPr>
          <w:rFonts w:ascii="Times New Roman" w:eastAsiaTheme="minorEastAsia" w:hAnsi="Times New Roman" w:cs="Times New Roman"/>
          <w:b/>
          <w:sz w:val="24"/>
          <w:szCs w:val="24"/>
        </w:rPr>
      </w:pPr>
      <w:r w:rsidRPr="00C25BC4">
        <w:rPr>
          <w:rFonts w:ascii="Times New Roman" w:eastAsiaTheme="minorEastAsia" w:hAnsi="Times New Roman" w:cs="Times New Roman"/>
          <w:sz w:val="24"/>
          <w:szCs w:val="24"/>
        </w:rPr>
        <w:t xml:space="preserve">The academics in this study </w:t>
      </w:r>
      <w:r w:rsidR="00F35C5A" w:rsidRPr="00C25BC4">
        <w:rPr>
          <w:rFonts w:ascii="Times New Roman" w:eastAsiaTheme="minorEastAsia" w:hAnsi="Times New Roman" w:cs="Times New Roman"/>
          <w:sz w:val="24"/>
          <w:szCs w:val="24"/>
        </w:rPr>
        <w:t>alleged</w:t>
      </w:r>
      <w:r w:rsidRPr="00C25BC4">
        <w:rPr>
          <w:rFonts w:ascii="Times New Roman" w:eastAsiaTheme="minorEastAsia" w:hAnsi="Times New Roman" w:cs="Times New Roman"/>
          <w:sz w:val="24"/>
          <w:szCs w:val="24"/>
        </w:rPr>
        <w:t xml:space="preserve"> that their burnout was influenced by microsystems</w:t>
      </w:r>
      <w:r w:rsidR="00F836E9">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including that of the university atmosphere, the home, social support groups, peers, </w:t>
      </w:r>
      <w:r w:rsidR="00F836E9">
        <w:rPr>
          <w:rFonts w:ascii="Times New Roman" w:eastAsiaTheme="minorEastAsia" w:hAnsi="Times New Roman" w:cs="Times New Roman"/>
          <w:sz w:val="24"/>
          <w:szCs w:val="24"/>
        </w:rPr>
        <w:t>and</w:t>
      </w:r>
      <w:r w:rsidRPr="00C25BC4">
        <w:rPr>
          <w:rFonts w:ascii="Times New Roman" w:eastAsiaTheme="minorEastAsia" w:hAnsi="Times New Roman" w:cs="Times New Roman"/>
          <w:sz w:val="24"/>
          <w:szCs w:val="24"/>
        </w:rPr>
        <w:t xml:space="preserve"> colleagues. Most </w:t>
      </w:r>
      <w:r w:rsidR="002A66ED">
        <w:rPr>
          <w:rFonts w:ascii="Times New Roman" w:eastAsiaTheme="minorEastAsia" w:hAnsi="Times New Roman" w:cs="Times New Roman"/>
          <w:sz w:val="24"/>
          <w:szCs w:val="24"/>
        </w:rPr>
        <w:t>academics also</w:t>
      </w:r>
      <w:r w:rsidRPr="00C25BC4">
        <w:rPr>
          <w:rFonts w:ascii="Times New Roman" w:eastAsiaTheme="minorEastAsia" w:hAnsi="Times New Roman" w:cs="Times New Roman"/>
          <w:sz w:val="24"/>
          <w:szCs w:val="24"/>
        </w:rPr>
        <w:t xml:space="preserve"> </w:t>
      </w:r>
      <w:r w:rsidR="002A66ED" w:rsidRPr="00C25BC4">
        <w:rPr>
          <w:rFonts w:ascii="Times New Roman" w:eastAsiaTheme="minorEastAsia" w:hAnsi="Times New Roman" w:cs="Times New Roman"/>
          <w:sz w:val="24"/>
          <w:szCs w:val="24"/>
        </w:rPr>
        <w:t>recognised</w:t>
      </w:r>
      <w:r w:rsidRPr="00C25BC4">
        <w:rPr>
          <w:rFonts w:ascii="Times New Roman" w:eastAsiaTheme="minorEastAsia" w:hAnsi="Times New Roman" w:cs="Times New Roman"/>
          <w:sz w:val="24"/>
          <w:szCs w:val="24"/>
        </w:rPr>
        <w:t xml:space="preserve"> the </w:t>
      </w:r>
      <w:r w:rsidR="002A66ED">
        <w:rPr>
          <w:rFonts w:ascii="Times New Roman" w:eastAsiaTheme="minorEastAsia" w:hAnsi="Times New Roman" w:cs="Times New Roman"/>
          <w:sz w:val="24"/>
          <w:szCs w:val="24"/>
        </w:rPr>
        <w:t>value</w:t>
      </w:r>
      <w:r w:rsidR="002A66ED" w:rsidRPr="00C25BC4" w:rsidDel="002A66ED">
        <w:rPr>
          <w:rFonts w:ascii="Times New Roman" w:eastAsiaTheme="minorEastAsia" w:hAnsi="Times New Roman" w:cs="Times New Roman"/>
          <w:sz w:val="24"/>
          <w:szCs w:val="24"/>
        </w:rPr>
        <w:t xml:space="preserve"> </w:t>
      </w:r>
      <w:r w:rsidRPr="00C25BC4">
        <w:rPr>
          <w:rFonts w:ascii="Times New Roman" w:eastAsiaTheme="minorEastAsia" w:hAnsi="Times New Roman" w:cs="Times New Roman"/>
          <w:sz w:val="24"/>
          <w:szCs w:val="24"/>
        </w:rPr>
        <w:t>of focusing on oneself within the microsystem</w:t>
      </w:r>
      <w:r w:rsidR="008E3855">
        <w:rPr>
          <w:rFonts w:ascii="Times New Roman" w:eastAsiaTheme="minorEastAsia" w:hAnsi="Times New Roman" w:cs="Times New Roman"/>
          <w:sz w:val="24"/>
          <w:szCs w:val="24"/>
        </w:rPr>
        <w:t xml:space="preserve"> as</w:t>
      </w:r>
      <w:r w:rsidRPr="00C25BC4">
        <w:rPr>
          <w:rFonts w:ascii="Times New Roman" w:eastAsiaTheme="minorEastAsia" w:hAnsi="Times New Roman" w:cs="Times New Roman"/>
          <w:sz w:val="24"/>
          <w:szCs w:val="24"/>
        </w:rPr>
        <w:t xml:space="preserve"> one’s identity development </w:t>
      </w:r>
      <w:r w:rsidR="002A66ED">
        <w:rPr>
          <w:rFonts w:ascii="Times New Roman" w:eastAsiaTheme="minorEastAsia" w:hAnsi="Times New Roman" w:cs="Times New Roman"/>
          <w:sz w:val="24"/>
          <w:szCs w:val="24"/>
        </w:rPr>
        <w:t xml:space="preserve">were influenced by the </w:t>
      </w:r>
      <w:r w:rsidR="002A66ED" w:rsidRPr="002A66ED">
        <w:rPr>
          <w:rFonts w:ascii="Times New Roman" w:eastAsiaTheme="minorEastAsia" w:hAnsi="Times New Roman" w:cs="Times New Roman"/>
          <w:sz w:val="24"/>
          <w:szCs w:val="24"/>
        </w:rPr>
        <w:t>skills, knowle</w:t>
      </w:r>
      <w:r w:rsidR="002A66ED">
        <w:rPr>
          <w:rFonts w:ascii="Times New Roman" w:eastAsiaTheme="minorEastAsia" w:hAnsi="Times New Roman" w:cs="Times New Roman"/>
          <w:sz w:val="24"/>
          <w:szCs w:val="24"/>
        </w:rPr>
        <w:t xml:space="preserve">dge, </w:t>
      </w:r>
      <w:r w:rsidR="002A66ED">
        <w:rPr>
          <w:rFonts w:ascii="Times New Roman" w:eastAsiaTheme="minorEastAsia" w:hAnsi="Times New Roman" w:cs="Times New Roman"/>
          <w:sz w:val="24"/>
          <w:szCs w:val="24"/>
        </w:rPr>
        <w:lastRenderedPageBreak/>
        <w:t xml:space="preserve">capacities, and confidence </w:t>
      </w:r>
      <w:r w:rsidRPr="00C25BC4">
        <w:rPr>
          <w:rFonts w:ascii="Times New Roman" w:eastAsiaTheme="minorEastAsia" w:hAnsi="Times New Roman" w:cs="Times New Roman"/>
          <w:sz w:val="24"/>
          <w:szCs w:val="24"/>
        </w:rPr>
        <w:t xml:space="preserve">within the university setting. A </w:t>
      </w:r>
      <w:r w:rsidR="002A66ED" w:rsidRPr="00C25BC4">
        <w:rPr>
          <w:rFonts w:ascii="Times New Roman" w:eastAsiaTheme="minorEastAsia" w:hAnsi="Times New Roman" w:cs="Times New Roman"/>
          <w:sz w:val="24"/>
          <w:szCs w:val="24"/>
        </w:rPr>
        <w:t>constructive</w:t>
      </w:r>
      <w:r w:rsidRPr="00C25BC4">
        <w:rPr>
          <w:rFonts w:ascii="Times New Roman" w:eastAsiaTheme="minorEastAsia" w:hAnsi="Times New Roman" w:cs="Times New Roman"/>
          <w:sz w:val="24"/>
          <w:szCs w:val="24"/>
        </w:rPr>
        <w:t xml:space="preserve"> </w:t>
      </w:r>
      <w:r w:rsidR="002A66ED">
        <w:rPr>
          <w:rFonts w:ascii="Times New Roman" w:eastAsiaTheme="minorEastAsia" w:hAnsi="Times New Roman" w:cs="Times New Roman"/>
          <w:sz w:val="24"/>
          <w:szCs w:val="24"/>
        </w:rPr>
        <w:t xml:space="preserve">and </w:t>
      </w:r>
      <w:r w:rsidRPr="00C25BC4">
        <w:rPr>
          <w:rFonts w:ascii="Times New Roman" w:eastAsiaTheme="minorEastAsia" w:hAnsi="Times New Roman" w:cs="Times New Roman"/>
          <w:sz w:val="24"/>
          <w:szCs w:val="24"/>
        </w:rPr>
        <w:t xml:space="preserve">professional </w:t>
      </w:r>
      <w:r w:rsidR="002A66ED" w:rsidRPr="00C25BC4">
        <w:rPr>
          <w:rFonts w:ascii="Times New Roman" w:eastAsiaTheme="minorEastAsia" w:hAnsi="Times New Roman" w:cs="Times New Roman"/>
          <w:sz w:val="24"/>
          <w:szCs w:val="24"/>
        </w:rPr>
        <w:t>self</w:t>
      </w:r>
      <w:r w:rsidRPr="00C25BC4">
        <w:rPr>
          <w:rFonts w:ascii="Times New Roman" w:eastAsiaTheme="minorEastAsia" w:hAnsi="Times New Roman" w:cs="Times New Roman"/>
          <w:sz w:val="24"/>
          <w:szCs w:val="24"/>
        </w:rPr>
        <w:t xml:space="preserve"> was believed </w:t>
      </w:r>
      <w:r w:rsidR="008E3855">
        <w:rPr>
          <w:rFonts w:ascii="Times New Roman" w:eastAsiaTheme="minorEastAsia" w:hAnsi="Times New Roman" w:cs="Times New Roman"/>
          <w:sz w:val="24"/>
          <w:szCs w:val="24"/>
        </w:rPr>
        <w:t xml:space="preserve">to be </w:t>
      </w:r>
      <w:r w:rsidR="002A66ED" w:rsidRPr="00C25BC4">
        <w:rPr>
          <w:rFonts w:ascii="Times New Roman" w:eastAsiaTheme="minorEastAsia" w:hAnsi="Times New Roman" w:cs="Times New Roman"/>
          <w:sz w:val="24"/>
          <w:szCs w:val="24"/>
        </w:rPr>
        <w:t>vital</w:t>
      </w:r>
      <w:r w:rsidRPr="00C25BC4">
        <w:rPr>
          <w:rFonts w:ascii="Times New Roman" w:eastAsiaTheme="minorEastAsia" w:hAnsi="Times New Roman" w:cs="Times New Roman"/>
          <w:sz w:val="24"/>
          <w:szCs w:val="24"/>
        </w:rPr>
        <w:t xml:space="preserve"> for </w:t>
      </w:r>
      <w:r w:rsidR="002A66ED" w:rsidRPr="00C25BC4">
        <w:rPr>
          <w:rFonts w:ascii="Times New Roman" w:eastAsiaTheme="minorEastAsia" w:hAnsi="Times New Roman" w:cs="Times New Roman"/>
          <w:sz w:val="24"/>
          <w:szCs w:val="24"/>
        </w:rPr>
        <w:t>triumph</w:t>
      </w:r>
      <w:r w:rsidRPr="00C25BC4">
        <w:rPr>
          <w:rFonts w:ascii="Times New Roman" w:eastAsiaTheme="minorEastAsia" w:hAnsi="Times New Roman" w:cs="Times New Roman"/>
          <w:sz w:val="24"/>
          <w:szCs w:val="24"/>
        </w:rPr>
        <w:t xml:space="preserve"> and </w:t>
      </w:r>
      <w:r w:rsidR="002A66ED" w:rsidRPr="00C25BC4">
        <w:rPr>
          <w:rFonts w:ascii="Times New Roman" w:eastAsiaTheme="minorEastAsia" w:hAnsi="Times New Roman" w:cs="Times New Roman"/>
          <w:sz w:val="24"/>
          <w:szCs w:val="24"/>
        </w:rPr>
        <w:t>self-esteem</w:t>
      </w:r>
      <w:r w:rsidRPr="00C25BC4">
        <w:rPr>
          <w:rFonts w:ascii="Times New Roman" w:eastAsiaTheme="minorEastAsia" w:hAnsi="Times New Roman" w:cs="Times New Roman"/>
          <w:sz w:val="24"/>
          <w:szCs w:val="24"/>
        </w:rPr>
        <w:t xml:space="preserve"> as an academic</w:t>
      </w:r>
      <w:r w:rsidR="00705CA3">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w:t>
      </w:r>
      <w:r w:rsidR="002A66ED">
        <w:rPr>
          <w:rFonts w:ascii="Times New Roman" w:eastAsiaTheme="minorEastAsia" w:hAnsi="Times New Roman" w:cs="Times New Roman"/>
          <w:sz w:val="24"/>
          <w:szCs w:val="24"/>
        </w:rPr>
        <w:t xml:space="preserve">Being </w:t>
      </w:r>
      <w:r w:rsidRPr="00C25BC4">
        <w:rPr>
          <w:rFonts w:ascii="Times New Roman" w:eastAsiaTheme="minorEastAsia" w:hAnsi="Times New Roman" w:cs="Times New Roman"/>
          <w:sz w:val="24"/>
          <w:szCs w:val="24"/>
        </w:rPr>
        <w:t xml:space="preserve">under constant scrutiny by </w:t>
      </w:r>
      <w:r w:rsidR="00D00B86">
        <w:rPr>
          <w:rFonts w:ascii="Times New Roman" w:eastAsiaTheme="minorEastAsia" w:hAnsi="Times New Roman" w:cs="Times New Roman"/>
          <w:sz w:val="24"/>
          <w:szCs w:val="24"/>
        </w:rPr>
        <w:t xml:space="preserve">parents, </w:t>
      </w:r>
      <w:r w:rsidRPr="00C25BC4">
        <w:rPr>
          <w:rFonts w:ascii="Times New Roman" w:eastAsiaTheme="minorEastAsia" w:hAnsi="Times New Roman" w:cs="Times New Roman"/>
          <w:sz w:val="24"/>
          <w:szCs w:val="24"/>
        </w:rPr>
        <w:t xml:space="preserve">students, </w:t>
      </w:r>
      <w:r w:rsidR="00D00B86">
        <w:rPr>
          <w:rFonts w:ascii="Times New Roman" w:eastAsiaTheme="minorEastAsia" w:hAnsi="Times New Roman" w:cs="Times New Roman"/>
          <w:sz w:val="24"/>
          <w:szCs w:val="24"/>
        </w:rPr>
        <w:t xml:space="preserve">and </w:t>
      </w:r>
      <w:r w:rsidRPr="00C25BC4">
        <w:rPr>
          <w:rFonts w:ascii="Times New Roman" w:eastAsiaTheme="minorEastAsia" w:hAnsi="Times New Roman" w:cs="Times New Roman"/>
          <w:sz w:val="24"/>
          <w:szCs w:val="24"/>
        </w:rPr>
        <w:t>staff</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was </w:t>
      </w:r>
      <w:r w:rsidR="005473EE">
        <w:rPr>
          <w:rFonts w:ascii="Times New Roman" w:eastAsiaTheme="minorEastAsia" w:hAnsi="Times New Roman" w:cs="Times New Roman"/>
          <w:sz w:val="24"/>
          <w:szCs w:val="24"/>
        </w:rPr>
        <w:t>deemed</w:t>
      </w:r>
      <w:r w:rsidR="005473EE" w:rsidRPr="00C25BC4" w:rsidDel="005473EE">
        <w:rPr>
          <w:rFonts w:ascii="Times New Roman" w:eastAsiaTheme="minorEastAsia" w:hAnsi="Times New Roman" w:cs="Times New Roman"/>
          <w:sz w:val="24"/>
          <w:szCs w:val="24"/>
        </w:rPr>
        <w:t xml:space="preserve"> </w:t>
      </w:r>
      <w:r w:rsidRPr="00C25BC4">
        <w:rPr>
          <w:rFonts w:ascii="Times New Roman" w:eastAsiaTheme="minorEastAsia" w:hAnsi="Times New Roman" w:cs="Times New Roman"/>
          <w:sz w:val="24"/>
          <w:szCs w:val="24"/>
        </w:rPr>
        <w:t>to be a strong influence on one’s self-concept and burnout</w:t>
      </w:r>
      <w:r w:rsidR="005473EE">
        <w:rPr>
          <w:rFonts w:ascii="Times New Roman" w:eastAsiaTheme="minorEastAsia" w:hAnsi="Times New Roman" w:cs="Times New Roman"/>
          <w:sz w:val="24"/>
          <w:szCs w:val="24"/>
        </w:rPr>
        <w:t xml:space="preserve"> by many participants</w:t>
      </w:r>
      <w:r w:rsidRPr="00C25BC4">
        <w:rPr>
          <w:rFonts w:ascii="Times New Roman" w:eastAsiaTheme="minorEastAsia" w:hAnsi="Times New Roman" w:cs="Times New Roman"/>
          <w:sz w:val="24"/>
          <w:szCs w:val="24"/>
        </w:rPr>
        <w:t xml:space="preserve">. Participants </w:t>
      </w:r>
      <w:r w:rsidR="002A66ED" w:rsidRPr="00C25BC4">
        <w:rPr>
          <w:rFonts w:ascii="Times New Roman" w:eastAsiaTheme="minorEastAsia" w:hAnsi="Times New Roman" w:cs="Times New Roman"/>
          <w:sz w:val="24"/>
          <w:szCs w:val="24"/>
        </w:rPr>
        <w:t>defined</w:t>
      </w:r>
      <w:r w:rsidRPr="00C25BC4">
        <w:rPr>
          <w:rFonts w:ascii="Times New Roman" w:eastAsiaTheme="minorEastAsia" w:hAnsi="Times New Roman" w:cs="Times New Roman"/>
          <w:sz w:val="24"/>
          <w:szCs w:val="24"/>
        </w:rPr>
        <w:t xml:space="preserve"> the </w:t>
      </w:r>
      <w:r w:rsidR="005473EE" w:rsidRPr="00C25BC4">
        <w:rPr>
          <w:rFonts w:ascii="Times New Roman" w:eastAsiaTheme="minorEastAsia" w:hAnsi="Times New Roman" w:cs="Times New Roman"/>
          <w:sz w:val="24"/>
          <w:szCs w:val="24"/>
        </w:rPr>
        <w:t>significance</w:t>
      </w:r>
      <w:r w:rsidRPr="00C25BC4">
        <w:rPr>
          <w:rFonts w:ascii="Times New Roman" w:eastAsiaTheme="minorEastAsia" w:hAnsi="Times New Roman" w:cs="Times New Roman"/>
          <w:sz w:val="24"/>
          <w:szCs w:val="24"/>
        </w:rPr>
        <w:t xml:space="preserve"> of </w:t>
      </w:r>
      <w:r w:rsidR="002A66ED" w:rsidRPr="00C25BC4">
        <w:rPr>
          <w:rFonts w:ascii="Times New Roman" w:eastAsiaTheme="minorEastAsia" w:hAnsi="Times New Roman" w:cs="Times New Roman"/>
          <w:sz w:val="24"/>
          <w:szCs w:val="24"/>
        </w:rPr>
        <w:t>sustaining</w:t>
      </w:r>
      <w:r w:rsidRPr="00C25BC4">
        <w:rPr>
          <w:rFonts w:ascii="Times New Roman" w:eastAsiaTheme="minorEastAsia" w:hAnsi="Times New Roman" w:cs="Times New Roman"/>
          <w:sz w:val="24"/>
          <w:szCs w:val="24"/>
        </w:rPr>
        <w:t xml:space="preserve"> positive enthusiasm </w:t>
      </w:r>
      <w:r w:rsidR="005473EE" w:rsidRPr="00C25BC4">
        <w:rPr>
          <w:rFonts w:ascii="Times New Roman" w:eastAsiaTheme="minorEastAsia" w:hAnsi="Times New Roman" w:cs="Times New Roman"/>
          <w:sz w:val="24"/>
          <w:szCs w:val="24"/>
        </w:rPr>
        <w:t>continuously</w:t>
      </w:r>
      <w:r w:rsidRPr="00C25BC4">
        <w:rPr>
          <w:rFonts w:ascii="Times New Roman" w:eastAsiaTheme="minorEastAsia" w:hAnsi="Times New Roman" w:cs="Times New Roman"/>
          <w:sz w:val="24"/>
          <w:szCs w:val="24"/>
        </w:rPr>
        <w:t xml:space="preserve"> </w:t>
      </w:r>
      <w:r w:rsidR="005473EE" w:rsidRPr="00C25BC4">
        <w:rPr>
          <w:rFonts w:ascii="Times New Roman" w:eastAsiaTheme="minorEastAsia" w:hAnsi="Times New Roman" w:cs="Times New Roman"/>
          <w:sz w:val="24"/>
          <w:szCs w:val="24"/>
        </w:rPr>
        <w:t>so as to</w:t>
      </w:r>
      <w:r w:rsidRPr="00C25BC4">
        <w:rPr>
          <w:rFonts w:ascii="Times New Roman" w:eastAsiaTheme="minorEastAsia" w:hAnsi="Times New Roman" w:cs="Times New Roman"/>
          <w:sz w:val="24"/>
          <w:szCs w:val="24"/>
        </w:rPr>
        <w:t xml:space="preserve"> </w:t>
      </w:r>
      <w:r w:rsidR="005473EE" w:rsidRPr="00C25BC4">
        <w:rPr>
          <w:rFonts w:ascii="Times New Roman" w:eastAsiaTheme="minorEastAsia" w:hAnsi="Times New Roman" w:cs="Times New Roman"/>
          <w:sz w:val="24"/>
          <w:szCs w:val="24"/>
        </w:rPr>
        <w:t>evade</w:t>
      </w:r>
      <w:r w:rsidRPr="00C25BC4">
        <w:rPr>
          <w:rFonts w:ascii="Times New Roman" w:eastAsiaTheme="minorEastAsia" w:hAnsi="Times New Roman" w:cs="Times New Roman"/>
          <w:sz w:val="24"/>
          <w:szCs w:val="24"/>
        </w:rPr>
        <w:t xml:space="preserve"> burnout breakdowns and to move forward: </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…trying my best to stay positive and </w:t>
      </w:r>
      <w:r w:rsidR="00B33DC3" w:rsidRPr="00C25BC4">
        <w:rPr>
          <w:rFonts w:ascii="Times New Roman" w:eastAsiaTheme="minorEastAsia" w:hAnsi="Times New Roman" w:cs="Times New Roman"/>
          <w:sz w:val="24"/>
          <w:szCs w:val="24"/>
        </w:rPr>
        <w:t>healthy</w:t>
      </w:r>
      <w:r w:rsidR="00B33DC3">
        <w:rPr>
          <w:rFonts w:ascii="Times New Roman" w:eastAsiaTheme="minorEastAsia" w:hAnsi="Times New Roman" w:cs="Times New Roman"/>
          <w:sz w:val="24"/>
          <w:szCs w:val="24"/>
        </w:rPr>
        <w:t>’</w:t>
      </w:r>
      <w:r w:rsidR="00B33DC3" w:rsidRPr="00195998">
        <w:rPr>
          <w:rFonts w:ascii="Times New Roman" w:eastAsiaTheme="minorEastAsia" w:hAnsi="Times New Roman" w:cs="Times New Roman"/>
          <w:sz w:val="24"/>
          <w:szCs w:val="24"/>
        </w:rPr>
        <w:t xml:space="preserve"> (</w:t>
      </w:r>
      <w:r w:rsidR="00195998" w:rsidRPr="00195998">
        <w:rPr>
          <w:rFonts w:ascii="Times New Roman" w:eastAsiaTheme="minorEastAsia" w:hAnsi="Times New Roman" w:cs="Times New Roman"/>
          <w:sz w:val="24"/>
          <w:szCs w:val="24"/>
        </w:rPr>
        <w:t>Female, M2 T3)</w:t>
      </w:r>
      <w:r w:rsidRPr="00C25BC4">
        <w:rPr>
          <w:rFonts w:ascii="Times New Roman" w:eastAsiaTheme="minorEastAsia" w:hAnsi="Times New Roman" w:cs="Times New Roman"/>
          <w:sz w:val="24"/>
          <w:szCs w:val="24"/>
        </w:rPr>
        <w:t xml:space="preserve">, </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Usually I would try to see the good in every situation</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and </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practicing positive thinking, that’s how I cope these days,</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whilst also promoting self-improvement </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I try to plan my work better</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and </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…it’s a bit of multitasking but I’m learning</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As well as having something to look forward to </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I look forward to this year’s promotion. That somehow gives me a booster!</w:t>
      </w:r>
      <w:r w:rsidR="008E3855">
        <w:rPr>
          <w:rFonts w:ascii="Times New Roman" w:eastAsiaTheme="minorEastAsia" w:hAnsi="Times New Roman" w:cs="Times New Roman"/>
          <w:sz w:val="24"/>
          <w:szCs w:val="24"/>
        </w:rPr>
        <w:t>’</w:t>
      </w:r>
      <w:r w:rsidR="008E3855" w:rsidRPr="008E3855" w:rsidDel="008E3855">
        <w:rPr>
          <w:rFonts w:ascii="Times New Roman" w:eastAsiaTheme="minorEastAsia" w:hAnsi="Times New Roman" w:cs="Times New Roman"/>
          <w:sz w:val="24"/>
          <w:szCs w:val="24"/>
        </w:rPr>
        <w:t xml:space="preserve"> </w:t>
      </w:r>
      <w:r w:rsidR="00195998" w:rsidRPr="00195998">
        <w:rPr>
          <w:rFonts w:ascii="Times New Roman" w:eastAsiaTheme="minorEastAsia" w:hAnsi="Times New Roman" w:cs="Times New Roman"/>
          <w:sz w:val="24"/>
          <w:szCs w:val="24"/>
        </w:rPr>
        <w:t>(Male, L4 T3)</w:t>
      </w:r>
      <w:r w:rsidR="00195998">
        <w:rPr>
          <w:rFonts w:ascii="Times New Roman" w:eastAsiaTheme="minorEastAsia" w:hAnsi="Times New Roman" w:cs="Times New Roman"/>
          <w:sz w:val="24"/>
          <w:szCs w:val="24"/>
        </w:rPr>
        <w:t>.</w:t>
      </w:r>
    </w:p>
    <w:p w14:paraId="55DE88F0" w14:textId="090DDA0E" w:rsidR="008564C3" w:rsidRPr="00095462" w:rsidRDefault="008564C3" w:rsidP="00D73B9B">
      <w:pPr>
        <w:spacing w:after="0" w:line="480" w:lineRule="auto"/>
        <w:rPr>
          <w:rFonts w:ascii="Times New Roman" w:eastAsiaTheme="minorEastAsia" w:hAnsi="Times New Roman" w:cs="Times New Roman"/>
          <w:sz w:val="24"/>
          <w:szCs w:val="24"/>
        </w:rPr>
      </w:pPr>
      <w:r w:rsidRPr="00C25BC4">
        <w:rPr>
          <w:rFonts w:ascii="Times New Roman" w:eastAsiaTheme="minorEastAsia" w:hAnsi="Times New Roman" w:cs="Times New Roman"/>
          <w:sz w:val="24"/>
          <w:szCs w:val="24"/>
        </w:rPr>
        <w:tab/>
        <w:t>Participants also described the role that they needed to play in taking control and regulating themselves in order to fight burnout. This</w:t>
      </w:r>
      <w:r w:rsidR="008E3855">
        <w:rPr>
          <w:rFonts w:ascii="Times New Roman" w:eastAsiaTheme="minorEastAsia" w:hAnsi="Times New Roman" w:cs="Times New Roman"/>
          <w:sz w:val="24"/>
          <w:szCs w:val="24"/>
        </w:rPr>
        <w:t>,</w:t>
      </w:r>
      <w:r w:rsidRPr="00C25BC4">
        <w:rPr>
          <w:rFonts w:ascii="Times New Roman" w:eastAsiaTheme="minorEastAsia" w:hAnsi="Times New Roman" w:cs="Times New Roman"/>
          <w:sz w:val="24"/>
          <w:szCs w:val="24"/>
        </w:rPr>
        <w:t xml:space="preserve"> acc</w:t>
      </w:r>
      <w:r w:rsidR="009A59AF" w:rsidRPr="00C25BC4">
        <w:rPr>
          <w:rFonts w:ascii="Times New Roman" w:eastAsiaTheme="minorEastAsia" w:hAnsi="Times New Roman" w:cs="Times New Roman"/>
          <w:sz w:val="24"/>
          <w:szCs w:val="24"/>
        </w:rPr>
        <w:t xml:space="preserve">ording to Schmeichel, Vohs, and </w:t>
      </w:r>
      <w:r w:rsidRPr="00C25BC4">
        <w:rPr>
          <w:rFonts w:ascii="Times New Roman" w:eastAsiaTheme="minorEastAsia" w:hAnsi="Times New Roman" w:cs="Times New Roman"/>
          <w:sz w:val="24"/>
          <w:szCs w:val="24"/>
        </w:rPr>
        <w:t>Baumeister (2003)</w:t>
      </w:r>
      <w:r w:rsidR="008E3855">
        <w:rPr>
          <w:rFonts w:ascii="Times New Roman" w:eastAsiaTheme="minorEastAsia" w:hAnsi="Times New Roman" w:cs="Times New Roman"/>
          <w:sz w:val="24"/>
          <w:szCs w:val="24"/>
        </w:rPr>
        <w:t>,</w:t>
      </w:r>
      <w:r w:rsidRPr="00095462">
        <w:rPr>
          <w:rFonts w:ascii="Times New Roman" w:eastAsiaTheme="minorEastAsia" w:hAnsi="Times New Roman" w:cs="Times New Roman"/>
          <w:sz w:val="24"/>
          <w:szCs w:val="24"/>
        </w:rPr>
        <w:t xml:space="preserve"> included the ability to regulate emotions and not be easily influenced by highs and lows, as can be seen in the example excerpts below</w:t>
      </w:r>
      <w:r w:rsidR="008E3855">
        <w:rPr>
          <w:rFonts w:ascii="Times New Roman" w:eastAsiaTheme="minorEastAsia" w:hAnsi="Times New Roman" w:cs="Times New Roman"/>
          <w:sz w:val="24"/>
          <w:szCs w:val="24"/>
        </w:rPr>
        <w:t>,</w:t>
      </w:r>
    </w:p>
    <w:p w14:paraId="55384803" w14:textId="42E57DF2" w:rsidR="008564C3" w:rsidRDefault="008564C3" w:rsidP="00095462">
      <w:pPr>
        <w:spacing w:after="0" w:line="360" w:lineRule="auto"/>
        <w:ind w:left="360"/>
        <w:contextualSpacing/>
        <w:rPr>
          <w:rFonts w:ascii="Times New Roman" w:eastAsiaTheme="minorEastAsia" w:hAnsi="Times New Roman" w:cs="Times New Roman"/>
          <w:sz w:val="24"/>
          <w:szCs w:val="24"/>
        </w:rPr>
      </w:pPr>
      <w:r w:rsidRPr="00095462">
        <w:rPr>
          <w:rFonts w:ascii="Times New Roman" w:eastAsiaTheme="minorEastAsia" w:hAnsi="Times New Roman" w:cs="Times New Roman"/>
          <w:sz w:val="24"/>
          <w:szCs w:val="24"/>
        </w:rPr>
        <w:t xml:space="preserve">I used to believe I should be a perfectionist, but I think I should tone </w:t>
      </w:r>
      <w:r w:rsidR="00095462" w:rsidRPr="00095462">
        <w:rPr>
          <w:rFonts w:ascii="Times New Roman" w:eastAsiaTheme="minorEastAsia" w:hAnsi="Times New Roman" w:cs="Times New Roman"/>
          <w:sz w:val="24"/>
          <w:szCs w:val="24"/>
        </w:rPr>
        <w:t>down</w:t>
      </w:r>
      <w:r w:rsidR="00095462" w:rsidRPr="00B55FAB">
        <w:rPr>
          <w:rFonts w:ascii="Times New Roman" w:hAnsi="Times New Roman" w:cs="Times New Roman"/>
          <w:sz w:val="24"/>
          <w:szCs w:val="24"/>
        </w:rPr>
        <w:t xml:space="preserve"> (</w:t>
      </w:r>
      <w:r w:rsidR="00095462">
        <w:rPr>
          <w:rFonts w:ascii="Times New Roman" w:hAnsi="Times New Roman" w:cs="Times New Roman"/>
          <w:sz w:val="24"/>
          <w:szCs w:val="24"/>
        </w:rPr>
        <w:t>M</w:t>
      </w:r>
      <w:r w:rsidR="00095462" w:rsidRPr="002E2861">
        <w:rPr>
          <w:rFonts w:ascii="Times New Roman" w:hAnsi="Times New Roman" w:cs="Times New Roman"/>
          <w:sz w:val="24"/>
          <w:szCs w:val="24"/>
        </w:rPr>
        <w:t xml:space="preserve">ale, </w:t>
      </w:r>
      <w:r w:rsidR="00095462" w:rsidRPr="00B55FAB">
        <w:rPr>
          <w:rFonts w:ascii="Times New Roman" w:hAnsi="Times New Roman" w:cs="Times New Roman"/>
          <w:sz w:val="24"/>
          <w:szCs w:val="24"/>
        </w:rPr>
        <w:t>L4 T1)</w:t>
      </w:r>
      <w:r w:rsidRPr="00095462">
        <w:rPr>
          <w:rFonts w:ascii="Times New Roman" w:eastAsiaTheme="minorEastAsia" w:hAnsi="Times New Roman" w:cs="Times New Roman"/>
          <w:sz w:val="24"/>
          <w:szCs w:val="24"/>
        </w:rPr>
        <w:t>.</w:t>
      </w:r>
    </w:p>
    <w:p w14:paraId="1921AC45" w14:textId="77777777" w:rsidR="008E3855" w:rsidRPr="00095462" w:rsidRDefault="008E3855" w:rsidP="00095462">
      <w:pPr>
        <w:spacing w:after="0" w:line="360" w:lineRule="auto"/>
        <w:ind w:left="360"/>
        <w:contextualSpacing/>
        <w:rPr>
          <w:rFonts w:ascii="Times New Roman" w:eastAsiaTheme="minorEastAsia" w:hAnsi="Times New Roman" w:cs="Times New Roman"/>
          <w:sz w:val="24"/>
          <w:szCs w:val="24"/>
        </w:rPr>
      </w:pPr>
    </w:p>
    <w:p w14:paraId="174F3881" w14:textId="505EC632" w:rsidR="008564C3" w:rsidRPr="00095462" w:rsidRDefault="008E3855" w:rsidP="00095462">
      <w:pPr>
        <w:spacing w:line="360" w:lineRule="auto"/>
        <w:ind w:left="360"/>
        <w:contextualSpacing/>
        <w:rPr>
          <w:rFonts w:ascii="Times New Roman" w:eastAsiaTheme="minorEastAsia" w:hAnsi="Times New Roman" w:cs="Times New Roman"/>
          <w:sz w:val="24"/>
          <w:szCs w:val="24"/>
        </w:rPr>
      </w:pPr>
      <w:r w:rsidRPr="008E3855" w:rsidDel="008E3855">
        <w:rPr>
          <w:rFonts w:ascii="Times New Roman" w:eastAsiaTheme="minorEastAsia" w:hAnsi="Times New Roman" w:cs="Times New Roman"/>
          <w:sz w:val="24"/>
          <w:szCs w:val="24"/>
        </w:rPr>
        <w:t xml:space="preserve"> </w:t>
      </w:r>
      <w:r w:rsidR="008564C3" w:rsidRPr="00095462">
        <w:rPr>
          <w:rFonts w:ascii="Times New Roman" w:eastAsiaTheme="minorEastAsia" w:hAnsi="Times New Roman" w:cs="Times New Roman"/>
          <w:sz w:val="24"/>
          <w:szCs w:val="24"/>
        </w:rPr>
        <w:t>I always believe that one day the system and policies will change. As of now, I need to take care of myself</w:t>
      </w:r>
      <w:r w:rsidR="00095462">
        <w:rPr>
          <w:rFonts w:ascii="Times New Roman" w:eastAsiaTheme="minorEastAsia" w:hAnsi="Times New Roman" w:cs="Times New Roman"/>
          <w:sz w:val="24"/>
          <w:szCs w:val="24"/>
        </w:rPr>
        <w:t xml:space="preserve"> </w:t>
      </w:r>
      <w:r w:rsidR="00095462" w:rsidRPr="00095462">
        <w:rPr>
          <w:rFonts w:ascii="Times New Roman" w:eastAsiaTheme="minorEastAsia" w:hAnsi="Times New Roman" w:cs="Times New Roman"/>
          <w:sz w:val="24"/>
          <w:szCs w:val="24"/>
        </w:rPr>
        <w:t>(Female, M2 T1)</w:t>
      </w:r>
      <w:r w:rsidR="008564C3" w:rsidRPr="00095462">
        <w:rPr>
          <w:rFonts w:ascii="Times New Roman" w:eastAsiaTheme="minorEastAsia" w:hAnsi="Times New Roman" w:cs="Times New Roman"/>
          <w:sz w:val="24"/>
          <w:szCs w:val="24"/>
        </w:rPr>
        <w:t>.</w:t>
      </w:r>
    </w:p>
    <w:p w14:paraId="4C37D015" w14:textId="77777777" w:rsidR="008564C3" w:rsidRPr="00095462" w:rsidRDefault="008564C3" w:rsidP="00D73B9B">
      <w:pPr>
        <w:tabs>
          <w:tab w:val="left" w:pos="2985"/>
        </w:tabs>
        <w:spacing w:after="0"/>
        <w:rPr>
          <w:rFonts w:ascii="Times New Roman" w:eastAsiaTheme="minorEastAsia" w:hAnsi="Times New Roman" w:cs="Times New Roman"/>
          <w:sz w:val="24"/>
          <w:szCs w:val="24"/>
        </w:rPr>
      </w:pPr>
      <w:r w:rsidRPr="00095462">
        <w:rPr>
          <w:rFonts w:ascii="Times New Roman" w:eastAsiaTheme="minorEastAsia" w:hAnsi="Times New Roman" w:cs="Times New Roman"/>
          <w:sz w:val="24"/>
          <w:szCs w:val="24"/>
        </w:rPr>
        <w:tab/>
      </w:r>
    </w:p>
    <w:p w14:paraId="143693AB" w14:textId="4B4BE949" w:rsidR="008564C3" w:rsidRPr="00095462" w:rsidRDefault="008564C3" w:rsidP="00D73B9B">
      <w:pPr>
        <w:spacing w:after="0" w:line="480" w:lineRule="auto"/>
        <w:rPr>
          <w:rFonts w:ascii="Times New Roman" w:hAnsi="Times New Roman" w:cs="Times New Roman"/>
          <w:sz w:val="24"/>
          <w:szCs w:val="24"/>
        </w:rPr>
      </w:pPr>
      <w:r w:rsidRPr="00095462">
        <w:rPr>
          <w:rFonts w:ascii="Times New Roman" w:hAnsi="Times New Roman" w:cs="Times New Roman"/>
          <w:sz w:val="24"/>
          <w:szCs w:val="24"/>
        </w:rPr>
        <w:t xml:space="preserve">According to Higgins (1996), educators </w:t>
      </w:r>
      <w:r w:rsidR="00C21059">
        <w:rPr>
          <w:rFonts w:ascii="Times New Roman" w:hAnsi="Times New Roman" w:cs="Times New Roman"/>
          <w:sz w:val="24"/>
          <w:szCs w:val="24"/>
        </w:rPr>
        <w:t>make use of</w:t>
      </w:r>
      <w:r w:rsidR="00C21059" w:rsidRPr="00095462" w:rsidDel="00C21059">
        <w:rPr>
          <w:rFonts w:ascii="Times New Roman" w:hAnsi="Times New Roman" w:cs="Times New Roman"/>
          <w:sz w:val="24"/>
          <w:szCs w:val="24"/>
        </w:rPr>
        <w:t xml:space="preserve"> </w:t>
      </w:r>
      <w:r w:rsidRPr="00095462">
        <w:rPr>
          <w:rFonts w:ascii="Times New Roman" w:hAnsi="Times New Roman" w:cs="Times New Roman"/>
          <w:sz w:val="24"/>
          <w:szCs w:val="24"/>
        </w:rPr>
        <w:t xml:space="preserve">self-regulatory strategies by comparing themselves to the standards of others, </w:t>
      </w:r>
      <w:r w:rsidR="00C21059">
        <w:rPr>
          <w:rFonts w:ascii="Times New Roman" w:hAnsi="Times New Roman" w:cs="Times New Roman"/>
          <w:sz w:val="24"/>
          <w:szCs w:val="24"/>
        </w:rPr>
        <w:t xml:space="preserve">and as a </w:t>
      </w:r>
      <w:r w:rsidRPr="00095462">
        <w:rPr>
          <w:rFonts w:ascii="Times New Roman" w:hAnsi="Times New Roman" w:cs="Times New Roman"/>
          <w:sz w:val="24"/>
          <w:szCs w:val="24"/>
        </w:rPr>
        <w:t>result</w:t>
      </w:r>
      <w:r w:rsidR="00C21059">
        <w:rPr>
          <w:rFonts w:ascii="Times New Roman" w:hAnsi="Times New Roman" w:cs="Times New Roman"/>
          <w:sz w:val="24"/>
          <w:szCs w:val="24"/>
        </w:rPr>
        <w:t xml:space="preserve"> of this, elicit </w:t>
      </w:r>
      <w:r w:rsidRPr="00095462">
        <w:rPr>
          <w:rFonts w:ascii="Times New Roman" w:hAnsi="Times New Roman" w:cs="Times New Roman"/>
          <w:sz w:val="24"/>
          <w:szCs w:val="24"/>
        </w:rPr>
        <w:t xml:space="preserve">varying emotional responses. </w:t>
      </w:r>
      <w:r w:rsidR="0034640D" w:rsidRPr="00095462">
        <w:rPr>
          <w:rFonts w:ascii="Times New Roman" w:hAnsi="Times New Roman" w:cs="Times New Roman"/>
          <w:sz w:val="24"/>
          <w:szCs w:val="24"/>
        </w:rPr>
        <w:t>Matters</w:t>
      </w:r>
      <w:r w:rsidRPr="00095462">
        <w:rPr>
          <w:rFonts w:ascii="Times New Roman" w:hAnsi="Times New Roman" w:cs="Times New Roman"/>
          <w:sz w:val="24"/>
          <w:szCs w:val="24"/>
        </w:rPr>
        <w:t xml:space="preserve"> </w:t>
      </w:r>
      <w:r w:rsidR="0034640D">
        <w:rPr>
          <w:rFonts w:ascii="Times New Roman" w:hAnsi="Times New Roman" w:cs="Times New Roman"/>
          <w:sz w:val="24"/>
          <w:szCs w:val="24"/>
        </w:rPr>
        <w:t>relating</w:t>
      </w:r>
      <w:r w:rsidR="0034640D" w:rsidRPr="00095462">
        <w:rPr>
          <w:rFonts w:ascii="Times New Roman" w:hAnsi="Times New Roman" w:cs="Times New Roman"/>
          <w:sz w:val="24"/>
          <w:szCs w:val="24"/>
        </w:rPr>
        <w:t xml:space="preserve"> </w:t>
      </w:r>
      <w:r w:rsidRPr="00095462">
        <w:rPr>
          <w:rFonts w:ascii="Times New Roman" w:hAnsi="Times New Roman" w:cs="Times New Roman"/>
          <w:sz w:val="24"/>
          <w:szCs w:val="24"/>
        </w:rPr>
        <w:t>to the</w:t>
      </w:r>
      <w:r w:rsidR="0034640D">
        <w:rPr>
          <w:rFonts w:ascii="Times New Roman" w:hAnsi="Times New Roman" w:cs="Times New Roman"/>
          <w:sz w:val="24"/>
          <w:szCs w:val="24"/>
        </w:rPr>
        <w:t xml:space="preserve">, </w:t>
      </w:r>
      <w:r w:rsidRPr="00095462">
        <w:rPr>
          <w:rFonts w:ascii="Times New Roman" w:hAnsi="Times New Roman" w:cs="Times New Roman"/>
          <w:sz w:val="24"/>
          <w:szCs w:val="24"/>
        </w:rPr>
        <w:t xml:space="preserve">physical, </w:t>
      </w:r>
      <w:r w:rsidR="005F5B26" w:rsidRPr="005F5B26">
        <w:rPr>
          <w:rFonts w:ascii="Times New Roman" w:hAnsi="Times New Roman" w:cs="Times New Roman"/>
          <w:sz w:val="24"/>
          <w:szCs w:val="24"/>
        </w:rPr>
        <w:t xml:space="preserve">cognitive </w:t>
      </w:r>
      <w:r w:rsidRPr="00095462">
        <w:rPr>
          <w:rFonts w:ascii="Times New Roman" w:hAnsi="Times New Roman" w:cs="Times New Roman"/>
          <w:sz w:val="24"/>
          <w:szCs w:val="24"/>
        </w:rPr>
        <w:t xml:space="preserve">and emotional nature of the </w:t>
      </w:r>
      <w:r w:rsidR="008B491F" w:rsidRPr="00095462">
        <w:rPr>
          <w:rFonts w:ascii="Times New Roman" w:hAnsi="Times New Roman" w:cs="Times New Roman"/>
          <w:sz w:val="24"/>
          <w:szCs w:val="24"/>
        </w:rPr>
        <w:t>job</w:t>
      </w:r>
      <w:r w:rsidRPr="00095462">
        <w:rPr>
          <w:rFonts w:ascii="Times New Roman" w:hAnsi="Times New Roman" w:cs="Times New Roman"/>
          <w:sz w:val="24"/>
          <w:szCs w:val="24"/>
        </w:rPr>
        <w:t xml:space="preserve"> </w:t>
      </w:r>
      <w:r w:rsidR="0034640D" w:rsidRPr="00095462">
        <w:rPr>
          <w:rFonts w:ascii="Times New Roman" w:hAnsi="Times New Roman" w:cs="Times New Roman"/>
          <w:sz w:val="24"/>
          <w:szCs w:val="24"/>
        </w:rPr>
        <w:t>encompassed</w:t>
      </w:r>
      <w:r w:rsidRPr="00095462">
        <w:rPr>
          <w:rFonts w:ascii="Times New Roman" w:hAnsi="Times New Roman" w:cs="Times New Roman"/>
          <w:sz w:val="24"/>
          <w:szCs w:val="24"/>
        </w:rPr>
        <w:t xml:space="preserve"> the </w:t>
      </w:r>
      <w:r w:rsidR="00F7043A" w:rsidRPr="00095462">
        <w:rPr>
          <w:rFonts w:ascii="Times New Roman" w:hAnsi="Times New Roman" w:cs="Times New Roman"/>
          <w:sz w:val="24"/>
          <w:szCs w:val="24"/>
        </w:rPr>
        <w:t>constant</w:t>
      </w:r>
      <w:r w:rsidRPr="00095462">
        <w:rPr>
          <w:rFonts w:ascii="Times New Roman" w:hAnsi="Times New Roman" w:cs="Times New Roman"/>
          <w:sz w:val="24"/>
          <w:szCs w:val="24"/>
        </w:rPr>
        <w:t xml:space="preserve"> </w:t>
      </w:r>
      <w:r w:rsidR="00F7043A" w:rsidRPr="00095462">
        <w:rPr>
          <w:rFonts w:ascii="Times New Roman" w:hAnsi="Times New Roman" w:cs="Times New Roman"/>
          <w:sz w:val="24"/>
          <w:szCs w:val="24"/>
        </w:rPr>
        <w:t>exchanges</w:t>
      </w:r>
      <w:r w:rsidRPr="00095462">
        <w:rPr>
          <w:rFonts w:ascii="Times New Roman" w:hAnsi="Times New Roman" w:cs="Times New Roman"/>
          <w:sz w:val="24"/>
          <w:szCs w:val="24"/>
        </w:rPr>
        <w:t xml:space="preserve"> with other individuals, </w:t>
      </w:r>
      <w:r w:rsidR="00F7043A" w:rsidRPr="00095462">
        <w:rPr>
          <w:rFonts w:ascii="Times New Roman" w:hAnsi="Times New Roman" w:cs="Times New Roman"/>
          <w:sz w:val="24"/>
          <w:szCs w:val="24"/>
        </w:rPr>
        <w:t>persistent</w:t>
      </w:r>
      <w:r w:rsidRPr="00095462">
        <w:rPr>
          <w:rFonts w:ascii="Times New Roman" w:hAnsi="Times New Roman" w:cs="Times New Roman"/>
          <w:sz w:val="24"/>
          <w:szCs w:val="24"/>
        </w:rPr>
        <w:t xml:space="preserve"> responding to questions, being assessed, getting and giving instructions</w:t>
      </w:r>
      <w:r w:rsidR="008E3855">
        <w:rPr>
          <w:rFonts w:ascii="Times New Roman" w:hAnsi="Times New Roman" w:cs="Times New Roman"/>
          <w:sz w:val="24"/>
          <w:szCs w:val="24"/>
        </w:rPr>
        <w:t>,</w:t>
      </w:r>
      <w:r w:rsidRPr="00095462">
        <w:rPr>
          <w:rFonts w:ascii="Times New Roman" w:hAnsi="Times New Roman" w:cs="Times New Roman"/>
          <w:sz w:val="24"/>
          <w:szCs w:val="24"/>
        </w:rPr>
        <w:t xml:space="preserve"> and also feedback</w:t>
      </w:r>
      <w:r w:rsidRPr="00C653E6">
        <w:rPr>
          <w:rFonts w:ascii="Times New Roman" w:hAnsi="Times New Roman" w:cs="Times New Roman"/>
          <w:sz w:val="24"/>
          <w:szCs w:val="24"/>
        </w:rPr>
        <w:t xml:space="preserve"> (Hi</w:t>
      </w:r>
      <w:r w:rsidRPr="00095462">
        <w:rPr>
          <w:rFonts w:ascii="Times New Roman" w:hAnsi="Times New Roman" w:cs="Times New Roman"/>
          <w:sz w:val="24"/>
          <w:szCs w:val="24"/>
        </w:rPr>
        <w:t xml:space="preserve">ggins, 1996). These </w:t>
      </w:r>
      <w:r w:rsidR="00CC69B7" w:rsidRPr="00095462">
        <w:rPr>
          <w:rFonts w:ascii="Times New Roman" w:hAnsi="Times New Roman" w:cs="Times New Roman"/>
          <w:sz w:val="24"/>
          <w:szCs w:val="24"/>
        </w:rPr>
        <w:t>day-to-day</w:t>
      </w:r>
      <w:r w:rsidRPr="00095462">
        <w:rPr>
          <w:rFonts w:ascii="Times New Roman" w:hAnsi="Times New Roman" w:cs="Times New Roman"/>
          <w:sz w:val="24"/>
          <w:szCs w:val="24"/>
        </w:rPr>
        <w:t xml:space="preserve"> tasks </w:t>
      </w:r>
      <w:r w:rsidR="00CC69B7">
        <w:rPr>
          <w:rFonts w:ascii="Times New Roman" w:hAnsi="Times New Roman" w:cs="Times New Roman"/>
          <w:sz w:val="24"/>
          <w:szCs w:val="24"/>
        </w:rPr>
        <w:t>necessitated</w:t>
      </w:r>
      <w:r w:rsidR="00CC69B7" w:rsidRPr="00095462" w:rsidDel="00CC69B7">
        <w:rPr>
          <w:rFonts w:ascii="Times New Roman" w:hAnsi="Times New Roman" w:cs="Times New Roman"/>
          <w:sz w:val="24"/>
          <w:szCs w:val="24"/>
        </w:rPr>
        <w:t xml:space="preserve"> </w:t>
      </w:r>
      <w:r w:rsidRPr="00095462">
        <w:rPr>
          <w:rFonts w:ascii="Times New Roman" w:hAnsi="Times New Roman" w:cs="Times New Roman"/>
          <w:sz w:val="24"/>
          <w:szCs w:val="24"/>
        </w:rPr>
        <w:t xml:space="preserve">these educators to be “fit” within a health </w:t>
      </w:r>
      <w:r w:rsidR="00CC69B7" w:rsidRPr="00095462">
        <w:rPr>
          <w:rFonts w:ascii="Times New Roman" w:hAnsi="Times New Roman" w:cs="Times New Roman"/>
          <w:sz w:val="24"/>
          <w:szCs w:val="24"/>
        </w:rPr>
        <w:t>notion</w:t>
      </w:r>
      <w:r w:rsidRPr="00095462">
        <w:rPr>
          <w:rFonts w:ascii="Times New Roman" w:hAnsi="Times New Roman" w:cs="Times New Roman"/>
          <w:sz w:val="24"/>
          <w:szCs w:val="24"/>
        </w:rPr>
        <w:t xml:space="preserve">, and </w:t>
      </w:r>
      <w:r w:rsidR="00CC69B7">
        <w:rPr>
          <w:rFonts w:ascii="Times New Roman" w:hAnsi="Times New Roman" w:cs="Times New Roman"/>
          <w:sz w:val="24"/>
          <w:szCs w:val="24"/>
        </w:rPr>
        <w:t>to be sound</w:t>
      </w:r>
      <w:r w:rsidR="00CC69B7" w:rsidDel="00CC69B7">
        <w:rPr>
          <w:rFonts w:ascii="Times New Roman" w:hAnsi="Times New Roman" w:cs="Times New Roman"/>
          <w:sz w:val="24"/>
          <w:szCs w:val="24"/>
        </w:rPr>
        <w:t xml:space="preserve"> </w:t>
      </w:r>
      <w:r w:rsidRPr="00095462">
        <w:rPr>
          <w:rFonts w:ascii="Times New Roman" w:hAnsi="Times New Roman" w:cs="Times New Roman"/>
          <w:sz w:val="24"/>
          <w:szCs w:val="24"/>
        </w:rPr>
        <w:t xml:space="preserve">emotionally (i.e. free from burnout). This supports Cross and Hong’s (2012) </w:t>
      </w:r>
      <w:r w:rsidRPr="00095462">
        <w:rPr>
          <w:rFonts w:ascii="Times New Roman" w:hAnsi="Times New Roman" w:cs="Times New Roman"/>
          <w:sz w:val="24"/>
          <w:szCs w:val="24"/>
        </w:rPr>
        <w:lastRenderedPageBreak/>
        <w:t xml:space="preserve">description of the emotional requirements of educators within the microsystem due to the multidirectional and reciprocal </w:t>
      </w:r>
      <w:r w:rsidR="00D733F6" w:rsidRPr="00095462">
        <w:rPr>
          <w:rFonts w:ascii="Times New Roman" w:hAnsi="Times New Roman" w:cs="Times New Roman"/>
          <w:sz w:val="24"/>
          <w:szCs w:val="24"/>
        </w:rPr>
        <w:t>interactions</w:t>
      </w:r>
      <w:r w:rsidR="00D733F6">
        <w:rPr>
          <w:rFonts w:ascii="Times New Roman" w:hAnsi="Times New Roman" w:cs="Times New Roman"/>
          <w:sz w:val="24"/>
          <w:szCs w:val="24"/>
        </w:rPr>
        <w:t xml:space="preserve"> </w:t>
      </w:r>
      <w:r w:rsidR="00D733F6" w:rsidRPr="00095462">
        <w:rPr>
          <w:rFonts w:ascii="Times New Roman" w:hAnsi="Times New Roman" w:cs="Times New Roman"/>
          <w:sz w:val="24"/>
          <w:szCs w:val="24"/>
        </w:rPr>
        <w:t>between students</w:t>
      </w:r>
      <w:r w:rsidRPr="00095462">
        <w:rPr>
          <w:rFonts w:ascii="Times New Roman" w:hAnsi="Times New Roman" w:cs="Times New Roman"/>
          <w:sz w:val="24"/>
          <w:szCs w:val="24"/>
        </w:rPr>
        <w:t xml:space="preserve">, </w:t>
      </w:r>
      <w:r w:rsidR="00247E07">
        <w:rPr>
          <w:rFonts w:ascii="Times New Roman" w:hAnsi="Times New Roman" w:cs="Times New Roman"/>
          <w:sz w:val="24"/>
          <w:szCs w:val="24"/>
        </w:rPr>
        <w:t xml:space="preserve">staff, </w:t>
      </w:r>
      <w:r w:rsidRPr="00095462">
        <w:rPr>
          <w:rFonts w:ascii="Times New Roman" w:hAnsi="Times New Roman" w:cs="Times New Roman"/>
          <w:sz w:val="24"/>
          <w:szCs w:val="24"/>
        </w:rPr>
        <w:t xml:space="preserve">and parents. An educator’s </w:t>
      </w:r>
      <w:r w:rsidR="008E3855">
        <w:rPr>
          <w:rFonts w:ascii="Times New Roman" w:hAnsi="Times New Roman" w:cs="Times New Roman"/>
          <w:sz w:val="24"/>
          <w:szCs w:val="24"/>
        </w:rPr>
        <w:t>‘</w:t>
      </w:r>
      <w:r w:rsidRPr="00095462">
        <w:rPr>
          <w:rFonts w:ascii="Times New Roman" w:hAnsi="Times New Roman" w:cs="Times New Roman"/>
          <w:sz w:val="24"/>
          <w:szCs w:val="24"/>
        </w:rPr>
        <w:t>behavior, thoughts and actions are influenced by others in the microsystem, so too are others affected by the individual</w:t>
      </w:r>
      <w:r w:rsidR="008E3855">
        <w:rPr>
          <w:rFonts w:ascii="Times New Roman" w:hAnsi="Times New Roman" w:cs="Times New Roman"/>
          <w:sz w:val="24"/>
          <w:szCs w:val="24"/>
        </w:rPr>
        <w:t>’</w:t>
      </w:r>
      <w:r w:rsidRPr="00095462">
        <w:rPr>
          <w:rFonts w:ascii="Times New Roman" w:hAnsi="Times New Roman" w:cs="Times New Roman"/>
          <w:sz w:val="24"/>
          <w:szCs w:val="24"/>
        </w:rPr>
        <w:t xml:space="preserve"> (Cross &amp; Hong, 2012, p. 959).</w:t>
      </w:r>
    </w:p>
    <w:p w14:paraId="0CCBB907" w14:textId="4400E39A" w:rsidR="008564C3" w:rsidRPr="00195998" w:rsidRDefault="008564C3" w:rsidP="00D73B9B">
      <w:pPr>
        <w:spacing w:after="0" w:line="480" w:lineRule="auto"/>
        <w:rPr>
          <w:rFonts w:ascii="Times New Roman" w:hAnsi="Times New Roman" w:cs="Times New Roman"/>
          <w:sz w:val="24"/>
          <w:szCs w:val="24"/>
        </w:rPr>
      </w:pPr>
      <w:r w:rsidRPr="00095462">
        <w:rPr>
          <w:rFonts w:ascii="Times New Roman" w:hAnsi="Times New Roman" w:cs="Times New Roman"/>
          <w:sz w:val="24"/>
          <w:szCs w:val="24"/>
        </w:rPr>
        <w:tab/>
        <w:t xml:space="preserve">Finding the time to </w:t>
      </w:r>
      <w:r w:rsidR="002A4C26" w:rsidRPr="00095462">
        <w:rPr>
          <w:rFonts w:ascii="Times New Roman" w:hAnsi="Times New Roman" w:cs="Times New Roman"/>
          <w:sz w:val="24"/>
          <w:szCs w:val="24"/>
        </w:rPr>
        <w:t>exercise</w:t>
      </w:r>
      <w:r w:rsidRPr="00095462">
        <w:rPr>
          <w:rFonts w:ascii="Times New Roman" w:hAnsi="Times New Roman" w:cs="Times New Roman"/>
          <w:sz w:val="24"/>
          <w:szCs w:val="24"/>
        </w:rPr>
        <w:t xml:space="preserve"> and maintain a healthy level of physical fitness </w:t>
      </w:r>
      <w:r w:rsidR="008E3855">
        <w:rPr>
          <w:rFonts w:ascii="Times New Roman" w:hAnsi="Times New Roman" w:cs="Times New Roman"/>
          <w:sz w:val="24"/>
          <w:szCs w:val="24"/>
        </w:rPr>
        <w:t>was</w:t>
      </w:r>
      <w:r w:rsidR="008E3855" w:rsidRPr="00095462">
        <w:rPr>
          <w:rFonts w:ascii="Times New Roman" w:hAnsi="Times New Roman" w:cs="Times New Roman"/>
          <w:sz w:val="24"/>
          <w:szCs w:val="24"/>
        </w:rPr>
        <w:t xml:space="preserve"> </w:t>
      </w:r>
      <w:r w:rsidRPr="00095462">
        <w:rPr>
          <w:rFonts w:ascii="Times New Roman" w:hAnsi="Times New Roman" w:cs="Times New Roman"/>
          <w:sz w:val="24"/>
          <w:szCs w:val="24"/>
        </w:rPr>
        <w:t xml:space="preserve">also critical to </w:t>
      </w:r>
      <w:r w:rsidR="00A745E4">
        <w:rPr>
          <w:rFonts w:ascii="Times New Roman" w:hAnsi="Times New Roman" w:cs="Times New Roman"/>
          <w:sz w:val="24"/>
          <w:szCs w:val="24"/>
        </w:rPr>
        <w:t xml:space="preserve">an </w:t>
      </w:r>
      <w:r w:rsidRPr="00095462">
        <w:rPr>
          <w:rFonts w:ascii="Times New Roman" w:hAnsi="Times New Roman" w:cs="Times New Roman"/>
          <w:sz w:val="24"/>
          <w:szCs w:val="24"/>
        </w:rPr>
        <w:t xml:space="preserve">academic’s </w:t>
      </w:r>
      <w:r w:rsidR="009A72EC">
        <w:rPr>
          <w:rFonts w:ascii="Times New Roman" w:hAnsi="Times New Roman" w:cs="Times New Roman"/>
          <w:sz w:val="24"/>
          <w:szCs w:val="24"/>
        </w:rPr>
        <w:t>well-being</w:t>
      </w:r>
      <w:r w:rsidRPr="00095462">
        <w:rPr>
          <w:rFonts w:ascii="Times New Roman" w:hAnsi="Times New Roman" w:cs="Times New Roman"/>
          <w:sz w:val="24"/>
          <w:szCs w:val="24"/>
        </w:rPr>
        <w:t xml:space="preserve"> and was deemed essential for participants in this current sample. Other coping strategies and skills reported by academics in combatting burnout </w:t>
      </w:r>
      <w:r w:rsidR="00A745E4">
        <w:rPr>
          <w:rFonts w:ascii="Times New Roman" w:hAnsi="Times New Roman" w:cs="Times New Roman"/>
          <w:sz w:val="24"/>
          <w:szCs w:val="24"/>
        </w:rPr>
        <w:t>included</w:t>
      </w:r>
      <w:r w:rsidRPr="00095462">
        <w:rPr>
          <w:rFonts w:ascii="Times New Roman" w:hAnsi="Times New Roman" w:cs="Times New Roman"/>
          <w:sz w:val="24"/>
          <w:szCs w:val="24"/>
        </w:rPr>
        <w:t xml:space="preserve"> maintaining strong communication and support from colleagues (being in a good and reassuring work environment)</w:t>
      </w:r>
      <w:r w:rsidR="00A745E4">
        <w:rPr>
          <w:rFonts w:ascii="Times New Roman" w:hAnsi="Times New Roman" w:cs="Times New Roman"/>
          <w:sz w:val="24"/>
          <w:szCs w:val="24"/>
        </w:rPr>
        <w:t>,</w:t>
      </w:r>
      <w:r w:rsidRPr="00095462">
        <w:rPr>
          <w:rFonts w:ascii="Times New Roman" w:hAnsi="Times New Roman" w:cs="Times New Roman"/>
          <w:sz w:val="24"/>
          <w:szCs w:val="24"/>
        </w:rPr>
        <w:t xml:space="preserve"> having close family ties at home as well as spous</w:t>
      </w:r>
      <w:r w:rsidR="00A745E4">
        <w:rPr>
          <w:rFonts w:ascii="Times New Roman" w:hAnsi="Times New Roman" w:cs="Times New Roman"/>
          <w:sz w:val="24"/>
          <w:szCs w:val="24"/>
        </w:rPr>
        <w:t>al</w:t>
      </w:r>
      <w:r w:rsidRPr="00095462">
        <w:rPr>
          <w:rFonts w:ascii="Times New Roman" w:hAnsi="Times New Roman" w:cs="Times New Roman"/>
          <w:sz w:val="24"/>
          <w:szCs w:val="24"/>
        </w:rPr>
        <w:t xml:space="preserve"> support </w:t>
      </w:r>
      <w:r w:rsidR="00A745E4">
        <w:rPr>
          <w:rFonts w:ascii="Times New Roman" w:hAnsi="Times New Roman" w:cs="Times New Roman"/>
          <w:sz w:val="24"/>
          <w:szCs w:val="24"/>
        </w:rPr>
        <w:t>for</w:t>
      </w:r>
      <w:r w:rsidR="00A745E4" w:rsidRPr="00095462">
        <w:rPr>
          <w:rFonts w:ascii="Times New Roman" w:hAnsi="Times New Roman" w:cs="Times New Roman"/>
          <w:sz w:val="24"/>
          <w:szCs w:val="24"/>
        </w:rPr>
        <w:t xml:space="preserve"> </w:t>
      </w:r>
      <w:r w:rsidRPr="00095462">
        <w:rPr>
          <w:rFonts w:ascii="Times New Roman" w:hAnsi="Times New Roman" w:cs="Times New Roman"/>
          <w:sz w:val="24"/>
          <w:szCs w:val="24"/>
        </w:rPr>
        <w:t>the</w:t>
      </w:r>
      <w:r w:rsidR="00A745E4">
        <w:rPr>
          <w:rFonts w:ascii="Times New Roman" w:hAnsi="Times New Roman" w:cs="Times New Roman"/>
          <w:sz w:val="24"/>
          <w:szCs w:val="24"/>
        </w:rPr>
        <w:t>ir</w:t>
      </w:r>
      <w:r w:rsidRPr="00095462">
        <w:rPr>
          <w:rFonts w:ascii="Times New Roman" w:hAnsi="Times New Roman" w:cs="Times New Roman"/>
          <w:sz w:val="24"/>
          <w:szCs w:val="24"/>
        </w:rPr>
        <w:t xml:space="preserve"> career</w:t>
      </w:r>
      <w:r w:rsidR="00A745E4">
        <w:rPr>
          <w:rFonts w:ascii="Times New Roman" w:hAnsi="Times New Roman" w:cs="Times New Roman"/>
          <w:sz w:val="24"/>
          <w:szCs w:val="24"/>
        </w:rPr>
        <w:t>,</w:t>
      </w:r>
      <w:r w:rsidRPr="00095462">
        <w:rPr>
          <w:rFonts w:ascii="Times New Roman" w:hAnsi="Times New Roman" w:cs="Times New Roman"/>
          <w:sz w:val="24"/>
          <w:szCs w:val="24"/>
        </w:rPr>
        <w:t xml:space="preserve"> allowing a positive mental attitude towards burnout and stress, rejecting any negative mental traits such as anxiety, panic and pessimism</w:t>
      </w:r>
      <w:r w:rsidR="00A745E4">
        <w:rPr>
          <w:rFonts w:ascii="Times New Roman" w:hAnsi="Times New Roman" w:cs="Times New Roman"/>
          <w:sz w:val="24"/>
          <w:szCs w:val="24"/>
        </w:rPr>
        <w:t>,</w:t>
      </w:r>
      <w:r w:rsidRPr="00095462">
        <w:rPr>
          <w:rFonts w:ascii="Times New Roman" w:hAnsi="Times New Roman" w:cs="Times New Roman"/>
          <w:sz w:val="24"/>
          <w:szCs w:val="24"/>
        </w:rPr>
        <w:t xml:space="preserve"> and knowing when to </w:t>
      </w:r>
      <w:r w:rsidR="00A745E4">
        <w:rPr>
          <w:rFonts w:ascii="Times New Roman" w:hAnsi="Times New Roman" w:cs="Times New Roman"/>
          <w:sz w:val="24"/>
          <w:szCs w:val="24"/>
        </w:rPr>
        <w:t>place</w:t>
      </w:r>
      <w:r w:rsidR="00A745E4" w:rsidRPr="00095462">
        <w:rPr>
          <w:rFonts w:ascii="Times New Roman" w:hAnsi="Times New Roman" w:cs="Times New Roman"/>
          <w:sz w:val="24"/>
          <w:szCs w:val="24"/>
        </w:rPr>
        <w:t xml:space="preserve"> </w:t>
      </w:r>
      <w:r w:rsidRPr="00095462">
        <w:rPr>
          <w:rFonts w:ascii="Times New Roman" w:hAnsi="Times New Roman" w:cs="Times New Roman"/>
          <w:sz w:val="24"/>
          <w:szCs w:val="24"/>
        </w:rPr>
        <w:t xml:space="preserve">limits and distance </w:t>
      </w:r>
      <w:r w:rsidR="00A745E4">
        <w:rPr>
          <w:rFonts w:ascii="Times New Roman" w:hAnsi="Times New Roman" w:cs="Times New Roman"/>
          <w:sz w:val="24"/>
          <w:szCs w:val="24"/>
        </w:rPr>
        <w:t>them</w:t>
      </w:r>
      <w:r w:rsidRPr="00095462">
        <w:rPr>
          <w:rFonts w:ascii="Times New Roman" w:hAnsi="Times New Roman" w:cs="Times New Roman"/>
          <w:sz w:val="24"/>
          <w:szCs w:val="24"/>
        </w:rPr>
        <w:t xml:space="preserve">selves from work. These strategies promote </w:t>
      </w:r>
      <w:r w:rsidRPr="00C653E6">
        <w:rPr>
          <w:rFonts w:ascii="Times New Roman" w:hAnsi="Times New Roman" w:cs="Times New Roman"/>
          <w:sz w:val="24"/>
          <w:szCs w:val="24"/>
        </w:rPr>
        <w:t xml:space="preserve">positive interactions, </w:t>
      </w:r>
      <w:r w:rsidRPr="00095462">
        <w:rPr>
          <w:rFonts w:ascii="Times New Roman" w:hAnsi="Times New Roman" w:cs="Times New Roman"/>
          <w:sz w:val="24"/>
          <w:szCs w:val="24"/>
        </w:rPr>
        <w:t>rejuvenation, positive outlook, good character</w:t>
      </w:r>
      <w:r w:rsidR="00A745E4">
        <w:rPr>
          <w:rFonts w:ascii="Times New Roman" w:hAnsi="Times New Roman" w:cs="Times New Roman"/>
          <w:sz w:val="24"/>
          <w:szCs w:val="24"/>
        </w:rPr>
        <w:t>,</w:t>
      </w:r>
      <w:r w:rsidRPr="00095462">
        <w:rPr>
          <w:rFonts w:ascii="Times New Roman" w:hAnsi="Times New Roman" w:cs="Times New Roman"/>
          <w:sz w:val="24"/>
          <w:szCs w:val="24"/>
        </w:rPr>
        <w:t xml:space="preserve"> and overall </w:t>
      </w:r>
      <w:r w:rsidR="009A72EC">
        <w:rPr>
          <w:rFonts w:ascii="Times New Roman" w:hAnsi="Times New Roman" w:cs="Times New Roman"/>
          <w:sz w:val="24"/>
          <w:szCs w:val="24"/>
        </w:rPr>
        <w:t>well-being</w:t>
      </w:r>
      <w:r w:rsidRPr="00095462">
        <w:rPr>
          <w:rFonts w:ascii="Times New Roman" w:hAnsi="Times New Roman" w:cs="Times New Roman"/>
          <w:sz w:val="24"/>
          <w:szCs w:val="24"/>
        </w:rPr>
        <w:t xml:space="preserve">. Hence, in addition to participating in exercise and physical activities, academics who are “fit” required good coping mechanisms to </w:t>
      </w:r>
      <w:r w:rsidR="002A77C1" w:rsidRPr="00095462">
        <w:rPr>
          <w:rFonts w:ascii="Times New Roman" w:hAnsi="Times New Roman" w:cs="Times New Roman"/>
          <w:sz w:val="24"/>
          <w:szCs w:val="24"/>
        </w:rPr>
        <w:t>preserve</w:t>
      </w:r>
      <w:r w:rsidRPr="00095462">
        <w:rPr>
          <w:rFonts w:ascii="Times New Roman" w:hAnsi="Times New Roman" w:cs="Times New Roman"/>
          <w:sz w:val="24"/>
          <w:szCs w:val="24"/>
        </w:rPr>
        <w:t xml:space="preserve"> their </w:t>
      </w:r>
      <w:r w:rsidR="009A72EC">
        <w:rPr>
          <w:rFonts w:ascii="Times New Roman" w:hAnsi="Times New Roman" w:cs="Times New Roman"/>
          <w:sz w:val="24"/>
          <w:szCs w:val="24"/>
        </w:rPr>
        <w:t>well-being</w:t>
      </w:r>
      <w:r w:rsidRPr="00195998">
        <w:rPr>
          <w:rFonts w:ascii="Times New Roman" w:hAnsi="Times New Roman" w:cs="Times New Roman"/>
          <w:sz w:val="24"/>
          <w:szCs w:val="24"/>
        </w:rPr>
        <w:t xml:space="preserve">. When academics felt mentally burnt out from juggling multiple demands at work many would </w:t>
      </w:r>
      <w:r w:rsidR="00A745E4">
        <w:rPr>
          <w:rFonts w:ascii="Times New Roman" w:hAnsi="Times New Roman" w:cs="Times New Roman"/>
          <w:sz w:val="24"/>
          <w:szCs w:val="24"/>
        </w:rPr>
        <w:t>utilise</w:t>
      </w:r>
      <w:r w:rsidR="00A745E4" w:rsidRPr="00195998">
        <w:rPr>
          <w:rFonts w:ascii="Times New Roman" w:hAnsi="Times New Roman" w:cs="Times New Roman"/>
          <w:sz w:val="24"/>
          <w:szCs w:val="24"/>
        </w:rPr>
        <w:t xml:space="preserve"> </w:t>
      </w:r>
      <w:r w:rsidRPr="00195998">
        <w:rPr>
          <w:rFonts w:ascii="Times New Roman" w:hAnsi="Times New Roman" w:cs="Times New Roman"/>
          <w:sz w:val="24"/>
          <w:szCs w:val="24"/>
        </w:rPr>
        <w:t>one of these strategies to recharge themselves and rebuild the lost enthusiasm.</w:t>
      </w:r>
    </w:p>
    <w:p w14:paraId="7E85F3F7" w14:textId="492F4E83" w:rsidR="008564C3" w:rsidRPr="00C25BC4" w:rsidRDefault="008564C3" w:rsidP="00D73B9B">
      <w:pPr>
        <w:spacing w:after="0" w:line="480" w:lineRule="auto"/>
        <w:rPr>
          <w:rFonts w:ascii="Times New Roman" w:hAnsi="Times New Roman" w:cs="Times New Roman"/>
          <w:sz w:val="24"/>
          <w:szCs w:val="24"/>
        </w:rPr>
      </w:pPr>
      <w:r w:rsidRPr="00195998">
        <w:rPr>
          <w:rFonts w:ascii="Times New Roman" w:hAnsi="Times New Roman" w:cs="Times New Roman"/>
          <w:sz w:val="24"/>
          <w:szCs w:val="24"/>
        </w:rPr>
        <w:tab/>
        <w:t xml:space="preserve">Within this immediate university microsystem level, academics exist </w:t>
      </w:r>
      <w:r w:rsidR="00A745E4">
        <w:rPr>
          <w:rFonts w:ascii="Times New Roman" w:hAnsi="Times New Roman" w:cs="Times New Roman"/>
          <w:sz w:val="24"/>
          <w:szCs w:val="24"/>
        </w:rPr>
        <w:t>with</w:t>
      </w:r>
      <w:r w:rsidR="00A745E4" w:rsidRPr="00195998">
        <w:rPr>
          <w:rFonts w:ascii="Times New Roman" w:hAnsi="Times New Roman" w:cs="Times New Roman"/>
          <w:sz w:val="24"/>
          <w:szCs w:val="24"/>
        </w:rPr>
        <w:t xml:space="preserve"> </w:t>
      </w:r>
      <w:r w:rsidRPr="00195998">
        <w:rPr>
          <w:rFonts w:ascii="Times New Roman" w:hAnsi="Times New Roman" w:cs="Times New Roman"/>
          <w:sz w:val="24"/>
          <w:szCs w:val="24"/>
        </w:rPr>
        <w:t>very intricate connections between individuals</w:t>
      </w:r>
      <w:r w:rsidR="00A745E4">
        <w:rPr>
          <w:rFonts w:ascii="Times New Roman" w:hAnsi="Times New Roman" w:cs="Times New Roman"/>
          <w:sz w:val="24"/>
          <w:szCs w:val="24"/>
        </w:rPr>
        <w:t>,</w:t>
      </w:r>
      <w:r w:rsidRPr="00195998">
        <w:rPr>
          <w:rFonts w:ascii="Times New Roman" w:hAnsi="Times New Roman" w:cs="Times New Roman"/>
          <w:sz w:val="24"/>
          <w:szCs w:val="24"/>
        </w:rPr>
        <w:t xml:space="preserve"> and the nature of these </w:t>
      </w:r>
      <w:r w:rsidR="00454BC9">
        <w:rPr>
          <w:rFonts w:ascii="Times New Roman" w:hAnsi="Times New Roman" w:cs="Times New Roman"/>
          <w:sz w:val="24"/>
          <w:szCs w:val="24"/>
        </w:rPr>
        <w:t>connections</w:t>
      </w:r>
      <w:r w:rsidR="00454BC9" w:rsidRPr="00195998" w:rsidDel="00454BC9">
        <w:rPr>
          <w:rFonts w:ascii="Times New Roman" w:hAnsi="Times New Roman" w:cs="Times New Roman"/>
          <w:sz w:val="24"/>
          <w:szCs w:val="24"/>
        </w:rPr>
        <w:t xml:space="preserve"> </w:t>
      </w:r>
      <w:r w:rsidR="00454BC9">
        <w:rPr>
          <w:rFonts w:ascii="Times New Roman" w:hAnsi="Times New Roman" w:cs="Times New Roman"/>
          <w:sz w:val="24"/>
          <w:szCs w:val="24"/>
        </w:rPr>
        <w:t xml:space="preserve">has an </w:t>
      </w:r>
      <w:r w:rsidRPr="00195998">
        <w:rPr>
          <w:rFonts w:ascii="Times New Roman" w:hAnsi="Times New Roman" w:cs="Times New Roman"/>
          <w:sz w:val="24"/>
          <w:szCs w:val="24"/>
        </w:rPr>
        <w:t>impact</w:t>
      </w:r>
      <w:r w:rsidR="00454BC9">
        <w:rPr>
          <w:rFonts w:ascii="Times New Roman" w:hAnsi="Times New Roman" w:cs="Times New Roman"/>
          <w:sz w:val="24"/>
          <w:szCs w:val="24"/>
        </w:rPr>
        <w:t xml:space="preserve"> on</w:t>
      </w:r>
      <w:r w:rsidRPr="00195998">
        <w:rPr>
          <w:rFonts w:ascii="Times New Roman" w:hAnsi="Times New Roman" w:cs="Times New Roman"/>
          <w:sz w:val="24"/>
          <w:szCs w:val="24"/>
        </w:rPr>
        <w:t xml:space="preserve"> self-development (Bronfenbrenner, 1979). The key influences on the effectiveness of the academic world cent</w:t>
      </w:r>
      <w:r w:rsidR="00A745E4">
        <w:rPr>
          <w:rFonts w:ascii="Times New Roman" w:hAnsi="Times New Roman" w:cs="Times New Roman"/>
          <w:sz w:val="24"/>
          <w:szCs w:val="24"/>
        </w:rPr>
        <w:t>re</w:t>
      </w:r>
      <w:r w:rsidRPr="00195998">
        <w:rPr>
          <w:rFonts w:ascii="Times New Roman" w:hAnsi="Times New Roman" w:cs="Times New Roman"/>
          <w:sz w:val="24"/>
          <w:szCs w:val="24"/>
        </w:rPr>
        <w:t xml:space="preserve"> on social connectedness</w:t>
      </w:r>
      <w:r w:rsidR="00247E07">
        <w:rPr>
          <w:rFonts w:ascii="Times New Roman" w:hAnsi="Times New Roman" w:cs="Times New Roman"/>
          <w:sz w:val="24"/>
          <w:szCs w:val="24"/>
        </w:rPr>
        <w:t xml:space="preserve"> which</w:t>
      </w:r>
      <w:r w:rsidRPr="00195998">
        <w:rPr>
          <w:rFonts w:ascii="Times New Roman" w:hAnsi="Times New Roman" w:cs="Times New Roman"/>
          <w:sz w:val="24"/>
          <w:szCs w:val="24"/>
        </w:rPr>
        <w:t xml:space="preserve"> </w:t>
      </w:r>
      <w:r w:rsidR="00247E07" w:rsidRPr="00195998">
        <w:rPr>
          <w:rFonts w:ascii="Times New Roman" w:hAnsi="Times New Roman" w:cs="Times New Roman"/>
          <w:sz w:val="24"/>
          <w:szCs w:val="24"/>
        </w:rPr>
        <w:t>include</w:t>
      </w:r>
      <w:r w:rsidR="00247E07">
        <w:rPr>
          <w:rFonts w:ascii="Times New Roman" w:hAnsi="Times New Roman" w:cs="Times New Roman"/>
          <w:sz w:val="24"/>
          <w:szCs w:val="24"/>
        </w:rPr>
        <w:t>s</w:t>
      </w:r>
      <w:r w:rsidR="00247E07" w:rsidRPr="00195998">
        <w:rPr>
          <w:rFonts w:ascii="Times New Roman" w:hAnsi="Times New Roman" w:cs="Times New Roman"/>
          <w:sz w:val="24"/>
          <w:szCs w:val="24"/>
        </w:rPr>
        <w:t xml:space="preserve"> </w:t>
      </w:r>
      <w:r w:rsidRPr="00195998">
        <w:rPr>
          <w:rFonts w:ascii="Times New Roman" w:hAnsi="Times New Roman" w:cs="Times New Roman"/>
          <w:sz w:val="24"/>
          <w:szCs w:val="24"/>
        </w:rPr>
        <w:t xml:space="preserve">building </w:t>
      </w:r>
      <w:r w:rsidR="00247E07" w:rsidRPr="00195998">
        <w:rPr>
          <w:rFonts w:ascii="Times New Roman" w:hAnsi="Times New Roman" w:cs="Times New Roman"/>
          <w:sz w:val="24"/>
          <w:szCs w:val="24"/>
        </w:rPr>
        <w:t>joint</w:t>
      </w:r>
      <w:r w:rsidRPr="00195998">
        <w:rPr>
          <w:rFonts w:ascii="Times New Roman" w:hAnsi="Times New Roman" w:cs="Times New Roman"/>
          <w:sz w:val="24"/>
          <w:szCs w:val="24"/>
        </w:rPr>
        <w:t xml:space="preserve"> and </w:t>
      </w:r>
      <w:r w:rsidR="00247E07" w:rsidRPr="00195998">
        <w:rPr>
          <w:rFonts w:ascii="Times New Roman" w:hAnsi="Times New Roman" w:cs="Times New Roman"/>
          <w:sz w:val="24"/>
          <w:szCs w:val="24"/>
        </w:rPr>
        <w:t>mutual</w:t>
      </w:r>
      <w:r w:rsidRPr="00195998">
        <w:rPr>
          <w:rFonts w:ascii="Times New Roman" w:hAnsi="Times New Roman" w:cs="Times New Roman"/>
          <w:sz w:val="24"/>
          <w:szCs w:val="24"/>
        </w:rPr>
        <w:t xml:space="preserve"> relationships</w:t>
      </w:r>
      <w:r w:rsidR="00184ECA">
        <w:rPr>
          <w:rFonts w:ascii="Times New Roman" w:hAnsi="Times New Roman" w:cs="Times New Roman"/>
          <w:sz w:val="24"/>
          <w:szCs w:val="24"/>
        </w:rPr>
        <w:t>,</w:t>
      </w:r>
      <w:r w:rsidRPr="00195998">
        <w:rPr>
          <w:rFonts w:ascii="Times New Roman" w:hAnsi="Times New Roman" w:cs="Times New Roman"/>
          <w:sz w:val="24"/>
          <w:szCs w:val="24"/>
        </w:rPr>
        <w:t xml:space="preserve"> and maintaining professional relations with office peers, as </w:t>
      </w:r>
      <w:r w:rsidR="00184ECA">
        <w:rPr>
          <w:rFonts w:ascii="Times New Roman" w:hAnsi="Times New Roman" w:cs="Times New Roman"/>
          <w:sz w:val="24"/>
          <w:szCs w:val="24"/>
        </w:rPr>
        <w:t>confirmed</w:t>
      </w:r>
      <w:r w:rsidR="00184ECA" w:rsidRPr="00195998">
        <w:rPr>
          <w:rFonts w:ascii="Times New Roman" w:hAnsi="Times New Roman" w:cs="Times New Roman"/>
          <w:sz w:val="24"/>
          <w:szCs w:val="24"/>
        </w:rPr>
        <w:t xml:space="preserve"> </w:t>
      </w:r>
      <w:r w:rsidRPr="00195998">
        <w:rPr>
          <w:rFonts w:ascii="Times New Roman" w:hAnsi="Times New Roman" w:cs="Times New Roman"/>
          <w:sz w:val="24"/>
          <w:szCs w:val="24"/>
        </w:rPr>
        <w:t xml:space="preserve">by one participant: </w:t>
      </w:r>
      <w:r w:rsidR="00184ECA">
        <w:rPr>
          <w:rFonts w:ascii="Times New Roman" w:hAnsi="Times New Roman" w:cs="Times New Roman"/>
          <w:sz w:val="24"/>
          <w:szCs w:val="24"/>
        </w:rPr>
        <w:t>‘</w:t>
      </w:r>
      <w:r w:rsidRPr="00195998">
        <w:rPr>
          <w:rFonts w:ascii="Times New Roman" w:hAnsi="Times New Roman" w:cs="Times New Roman"/>
          <w:sz w:val="24"/>
          <w:szCs w:val="24"/>
        </w:rPr>
        <w:t xml:space="preserve">I’m quite lucky to be posted at this university because I came and many young lecturers came too. We formed a very close bond. I just need to rely upon this group of friends, they can give their </w:t>
      </w:r>
      <w:r w:rsidR="00195998" w:rsidRPr="00195998">
        <w:rPr>
          <w:rFonts w:ascii="Times New Roman" w:hAnsi="Times New Roman" w:cs="Times New Roman"/>
          <w:sz w:val="24"/>
          <w:szCs w:val="24"/>
        </w:rPr>
        <w:t>commitment</w:t>
      </w:r>
      <w:r w:rsidR="00195998">
        <w:rPr>
          <w:rFonts w:ascii="Times New Roman" w:hAnsi="Times New Roman" w:cs="Times New Roman"/>
          <w:sz w:val="24"/>
          <w:szCs w:val="24"/>
        </w:rPr>
        <w:t>’</w:t>
      </w:r>
      <w:r w:rsidR="00195998" w:rsidRPr="00195998">
        <w:rPr>
          <w:rFonts w:ascii="Times New Roman" w:hAnsi="Times New Roman" w:cs="Times New Roman"/>
          <w:sz w:val="24"/>
          <w:szCs w:val="24"/>
        </w:rPr>
        <w:t xml:space="preserve"> (Female, L1 T1)</w:t>
      </w:r>
      <w:r w:rsidRPr="00C25BC4">
        <w:rPr>
          <w:rFonts w:ascii="Times New Roman" w:hAnsi="Times New Roman" w:cs="Times New Roman"/>
          <w:sz w:val="24"/>
          <w:szCs w:val="24"/>
        </w:rPr>
        <w:t xml:space="preserve">. These academics were keenly </w:t>
      </w:r>
      <w:r w:rsidR="00050F47" w:rsidRPr="00C25BC4">
        <w:rPr>
          <w:rFonts w:ascii="Times New Roman" w:hAnsi="Times New Roman" w:cs="Times New Roman"/>
          <w:sz w:val="24"/>
          <w:szCs w:val="24"/>
        </w:rPr>
        <w:lastRenderedPageBreak/>
        <w:t>mindful</w:t>
      </w:r>
      <w:r w:rsidRPr="00C25BC4">
        <w:rPr>
          <w:rFonts w:ascii="Times New Roman" w:hAnsi="Times New Roman" w:cs="Times New Roman"/>
          <w:sz w:val="24"/>
          <w:szCs w:val="24"/>
        </w:rPr>
        <w:t xml:space="preserve"> of the </w:t>
      </w:r>
      <w:r w:rsidR="00050F47" w:rsidRPr="00C25BC4">
        <w:rPr>
          <w:rFonts w:ascii="Times New Roman" w:hAnsi="Times New Roman" w:cs="Times New Roman"/>
          <w:sz w:val="24"/>
          <w:szCs w:val="24"/>
        </w:rPr>
        <w:t>prominence</w:t>
      </w:r>
      <w:r w:rsidRPr="00C25BC4">
        <w:rPr>
          <w:rFonts w:ascii="Times New Roman" w:hAnsi="Times New Roman" w:cs="Times New Roman"/>
          <w:sz w:val="24"/>
          <w:szCs w:val="24"/>
        </w:rPr>
        <w:t xml:space="preserve"> of connecting with colleagues </w:t>
      </w:r>
      <w:r w:rsidR="00184ECA">
        <w:rPr>
          <w:rFonts w:ascii="Times New Roman" w:hAnsi="Times New Roman" w:cs="Times New Roman"/>
          <w:sz w:val="24"/>
          <w:szCs w:val="24"/>
        </w:rPr>
        <w:t>in</w:t>
      </w:r>
      <w:r w:rsidR="00184ECA" w:rsidRPr="00C25BC4">
        <w:rPr>
          <w:rFonts w:ascii="Times New Roman" w:hAnsi="Times New Roman" w:cs="Times New Roman"/>
          <w:sz w:val="24"/>
          <w:szCs w:val="24"/>
        </w:rPr>
        <w:t xml:space="preserve"> </w:t>
      </w:r>
      <w:r w:rsidRPr="00C25BC4">
        <w:rPr>
          <w:rFonts w:ascii="Times New Roman" w:hAnsi="Times New Roman" w:cs="Times New Roman"/>
          <w:sz w:val="24"/>
          <w:szCs w:val="24"/>
        </w:rPr>
        <w:t xml:space="preserve">the workplace, </w:t>
      </w:r>
      <w:r w:rsidR="00050F47">
        <w:rPr>
          <w:rFonts w:ascii="Times New Roman" w:hAnsi="Times New Roman" w:cs="Times New Roman"/>
          <w:sz w:val="24"/>
          <w:szCs w:val="24"/>
        </w:rPr>
        <w:t>acquiring</w:t>
      </w:r>
      <w:r w:rsidR="00050F47" w:rsidRPr="00C25BC4" w:rsidDel="00050F47">
        <w:rPr>
          <w:rFonts w:ascii="Times New Roman" w:hAnsi="Times New Roman" w:cs="Times New Roman"/>
          <w:sz w:val="24"/>
          <w:szCs w:val="24"/>
        </w:rPr>
        <w:t xml:space="preserve"> </w:t>
      </w:r>
      <w:r w:rsidRPr="00C25BC4">
        <w:rPr>
          <w:rFonts w:ascii="Times New Roman" w:hAnsi="Times New Roman" w:cs="Times New Roman"/>
          <w:sz w:val="24"/>
          <w:szCs w:val="24"/>
        </w:rPr>
        <w:t>from senior and experienced members of the faculty, seeking help from others</w:t>
      </w:r>
      <w:r w:rsidR="00184ECA">
        <w:rPr>
          <w:rFonts w:ascii="Times New Roman" w:hAnsi="Times New Roman" w:cs="Times New Roman"/>
          <w:sz w:val="24"/>
          <w:szCs w:val="24"/>
        </w:rPr>
        <w:t>,</w:t>
      </w:r>
      <w:r w:rsidRPr="00C25BC4">
        <w:rPr>
          <w:rFonts w:ascii="Times New Roman" w:hAnsi="Times New Roman" w:cs="Times New Roman"/>
          <w:sz w:val="24"/>
          <w:szCs w:val="24"/>
        </w:rPr>
        <w:t xml:space="preserve"> and having someone to depend on.</w:t>
      </w:r>
    </w:p>
    <w:p w14:paraId="73ED544C" w14:textId="4C4EC236" w:rsidR="008564C3" w:rsidRPr="00C25BC4" w:rsidRDefault="008564C3" w:rsidP="00D73B9B">
      <w:pPr>
        <w:spacing w:after="0" w:line="480" w:lineRule="auto"/>
        <w:rPr>
          <w:rFonts w:ascii="Times New Roman" w:hAnsi="Times New Roman" w:cs="Times New Roman"/>
          <w:sz w:val="24"/>
          <w:szCs w:val="24"/>
        </w:rPr>
      </w:pPr>
      <w:r w:rsidRPr="00C25BC4">
        <w:rPr>
          <w:rFonts w:ascii="Times New Roman" w:hAnsi="Times New Roman" w:cs="Times New Roman"/>
          <w:sz w:val="24"/>
          <w:szCs w:val="24"/>
        </w:rPr>
        <w:tab/>
        <w:t>Academics from the sample also perceived support from mentors and superiors as very essenti</w:t>
      </w:r>
      <w:r w:rsidR="002B0004" w:rsidRPr="00C25BC4">
        <w:rPr>
          <w:rFonts w:ascii="Times New Roman" w:hAnsi="Times New Roman" w:cs="Times New Roman"/>
          <w:sz w:val="24"/>
          <w:szCs w:val="24"/>
        </w:rPr>
        <w:t xml:space="preserve">al </w:t>
      </w:r>
      <w:r w:rsidR="00184ECA">
        <w:rPr>
          <w:rFonts w:ascii="Times New Roman" w:hAnsi="Times New Roman" w:cs="Times New Roman"/>
          <w:sz w:val="24"/>
          <w:szCs w:val="24"/>
        </w:rPr>
        <w:t>in</w:t>
      </w:r>
      <w:r w:rsidR="00184ECA" w:rsidRPr="00C25BC4">
        <w:rPr>
          <w:rFonts w:ascii="Times New Roman" w:hAnsi="Times New Roman" w:cs="Times New Roman"/>
          <w:sz w:val="24"/>
          <w:szCs w:val="24"/>
        </w:rPr>
        <w:t xml:space="preserve"> </w:t>
      </w:r>
      <w:r w:rsidR="00050F47" w:rsidRPr="00C25BC4">
        <w:rPr>
          <w:rFonts w:ascii="Times New Roman" w:hAnsi="Times New Roman" w:cs="Times New Roman"/>
          <w:sz w:val="24"/>
          <w:szCs w:val="24"/>
        </w:rPr>
        <w:t>encour</w:t>
      </w:r>
      <w:r w:rsidR="00050F47">
        <w:rPr>
          <w:rFonts w:ascii="Times New Roman" w:hAnsi="Times New Roman" w:cs="Times New Roman"/>
          <w:sz w:val="24"/>
          <w:szCs w:val="24"/>
        </w:rPr>
        <w:t>aging</w:t>
      </w:r>
      <w:r w:rsidRPr="00C25BC4">
        <w:rPr>
          <w:rFonts w:ascii="Times New Roman" w:hAnsi="Times New Roman" w:cs="Times New Roman"/>
          <w:sz w:val="24"/>
          <w:szCs w:val="24"/>
        </w:rPr>
        <w:t xml:space="preserve"> a</w:t>
      </w:r>
      <w:r w:rsidR="00050F47">
        <w:rPr>
          <w:rFonts w:ascii="Times New Roman" w:hAnsi="Times New Roman" w:cs="Times New Roman"/>
          <w:sz w:val="24"/>
          <w:szCs w:val="24"/>
        </w:rPr>
        <w:t xml:space="preserve">n optimistic value of the self and being acknowledged of </w:t>
      </w:r>
      <w:r w:rsidRPr="00C25BC4">
        <w:rPr>
          <w:rFonts w:ascii="Times New Roman" w:hAnsi="Times New Roman" w:cs="Times New Roman"/>
          <w:sz w:val="24"/>
          <w:szCs w:val="24"/>
        </w:rPr>
        <w:t xml:space="preserve">their ability, skills, and effort. Many academics reported the benefits of being able to openly </w:t>
      </w:r>
      <w:r w:rsidR="002B0004" w:rsidRPr="00C25BC4">
        <w:rPr>
          <w:rFonts w:ascii="Times New Roman" w:hAnsi="Times New Roman" w:cs="Times New Roman"/>
          <w:sz w:val="24"/>
          <w:szCs w:val="24"/>
        </w:rPr>
        <w:t>discuss their problems</w:t>
      </w:r>
      <w:r w:rsidR="00184ECA">
        <w:rPr>
          <w:rFonts w:ascii="Times New Roman" w:hAnsi="Times New Roman" w:cs="Times New Roman"/>
          <w:sz w:val="24"/>
          <w:szCs w:val="24"/>
        </w:rPr>
        <w:t xml:space="preserve"> and </w:t>
      </w:r>
      <w:r w:rsidRPr="00C25BC4">
        <w:rPr>
          <w:rFonts w:ascii="Times New Roman" w:hAnsi="Times New Roman" w:cs="Times New Roman"/>
          <w:sz w:val="24"/>
          <w:szCs w:val="24"/>
        </w:rPr>
        <w:t xml:space="preserve">burnout with their superiors and </w:t>
      </w:r>
      <w:r w:rsidR="00184ECA">
        <w:rPr>
          <w:rFonts w:ascii="Times New Roman" w:hAnsi="Times New Roman" w:cs="Times New Roman"/>
          <w:sz w:val="24"/>
          <w:szCs w:val="24"/>
        </w:rPr>
        <w:t xml:space="preserve">to be able to </w:t>
      </w:r>
      <w:r w:rsidRPr="00C25BC4">
        <w:rPr>
          <w:rFonts w:ascii="Times New Roman" w:hAnsi="Times New Roman" w:cs="Times New Roman"/>
          <w:sz w:val="24"/>
          <w:szCs w:val="24"/>
        </w:rPr>
        <w:t>learn from such figures. This</w:t>
      </w:r>
      <w:r w:rsidR="00184ECA">
        <w:rPr>
          <w:rFonts w:ascii="Times New Roman" w:hAnsi="Times New Roman" w:cs="Times New Roman"/>
          <w:sz w:val="24"/>
          <w:szCs w:val="24"/>
        </w:rPr>
        <w:t>,</w:t>
      </w:r>
      <w:r w:rsidRPr="00C25BC4">
        <w:rPr>
          <w:rFonts w:ascii="Times New Roman" w:hAnsi="Times New Roman" w:cs="Times New Roman"/>
          <w:sz w:val="24"/>
          <w:szCs w:val="24"/>
        </w:rPr>
        <w:t xml:space="preserve"> according to Stokes and Wyn (2007)</w:t>
      </w:r>
      <w:r w:rsidR="00184ECA">
        <w:rPr>
          <w:rFonts w:ascii="Times New Roman" w:hAnsi="Times New Roman" w:cs="Times New Roman"/>
          <w:sz w:val="24"/>
          <w:szCs w:val="24"/>
        </w:rPr>
        <w:t>,</w:t>
      </w:r>
      <w:r w:rsidRPr="00C25BC4">
        <w:rPr>
          <w:rFonts w:ascii="Times New Roman" w:hAnsi="Times New Roman" w:cs="Times New Roman"/>
          <w:sz w:val="24"/>
          <w:szCs w:val="24"/>
        </w:rPr>
        <w:t xml:space="preserve"> recogni</w:t>
      </w:r>
      <w:r w:rsidR="00184ECA">
        <w:rPr>
          <w:rFonts w:ascii="Times New Roman" w:hAnsi="Times New Roman" w:cs="Times New Roman"/>
          <w:sz w:val="24"/>
          <w:szCs w:val="24"/>
        </w:rPr>
        <w:t>s</w:t>
      </w:r>
      <w:r w:rsidRPr="00C25BC4">
        <w:rPr>
          <w:rFonts w:ascii="Times New Roman" w:hAnsi="Times New Roman" w:cs="Times New Roman"/>
          <w:sz w:val="24"/>
          <w:szCs w:val="24"/>
        </w:rPr>
        <w:t xml:space="preserve">es the impact of learning </w:t>
      </w:r>
      <w:r w:rsidR="00184ECA">
        <w:rPr>
          <w:rFonts w:ascii="Times New Roman" w:hAnsi="Times New Roman" w:cs="Times New Roman"/>
          <w:sz w:val="24"/>
          <w:szCs w:val="24"/>
        </w:rPr>
        <w:t>in</w:t>
      </w:r>
      <w:r w:rsidRPr="00C25BC4">
        <w:rPr>
          <w:rFonts w:ascii="Times New Roman" w:hAnsi="Times New Roman" w:cs="Times New Roman"/>
          <w:sz w:val="24"/>
          <w:szCs w:val="24"/>
        </w:rPr>
        <w:t xml:space="preserve"> the workplace and how </w:t>
      </w:r>
      <w:r w:rsidR="00184ECA">
        <w:rPr>
          <w:rFonts w:ascii="Times New Roman" w:hAnsi="Times New Roman" w:cs="Times New Roman"/>
          <w:sz w:val="24"/>
          <w:szCs w:val="24"/>
        </w:rPr>
        <w:t>it</w:t>
      </w:r>
      <w:r w:rsidR="00184ECA" w:rsidRPr="00C25BC4">
        <w:rPr>
          <w:rFonts w:ascii="Times New Roman" w:hAnsi="Times New Roman" w:cs="Times New Roman"/>
          <w:sz w:val="24"/>
          <w:szCs w:val="24"/>
        </w:rPr>
        <w:t xml:space="preserve"> </w:t>
      </w:r>
      <w:r w:rsidRPr="00C25BC4">
        <w:rPr>
          <w:rFonts w:ascii="Times New Roman" w:hAnsi="Times New Roman" w:cs="Times New Roman"/>
          <w:sz w:val="24"/>
          <w:szCs w:val="24"/>
        </w:rPr>
        <w:t xml:space="preserve">can promote an individual’s identity formation. This </w:t>
      </w:r>
      <w:r w:rsidR="00184ECA">
        <w:rPr>
          <w:rFonts w:ascii="Times New Roman" w:hAnsi="Times New Roman" w:cs="Times New Roman"/>
          <w:sz w:val="24"/>
          <w:szCs w:val="24"/>
        </w:rPr>
        <w:t>also</w:t>
      </w:r>
      <w:r w:rsidR="00184ECA" w:rsidRPr="00C25BC4">
        <w:rPr>
          <w:rFonts w:ascii="Times New Roman" w:hAnsi="Times New Roman" w:cs="Times New Roman"/>
          <w:sz w:val="24"/>
          <w:szCs w:val="24"/>
        </w:rPr>
        <w:t xml:space="preserve"> </w:t>
      </w:r>
      <w:r w:rsidRPr="00C25BC4">
        <w:rPr>
          <w:rFonts w:ascii="Times New Roman" w:hAnsi="Times New Roman" w:cs="Times New Roman"/>
          <w:sz w:val="24"/>
          <w:szCs w:val="24"/>
        </w:rPr>
        <w:t>aided in preventing levels of burnout from worsening. On the contrary, for academics lacking care and support from superiors the inclination to burn out was greater, as mentioned by one participant:</w:t>
      </w:r>
      <w:r w:rsidRPr="00C653E6">
        <w:rPr>
          <w:sz w:val="24"/>
          <w:szCs w:val="24"/>
        </w:rPr>
        <w:t xml:space="preserve"> </w:t>
      </w:r>
      <w:r w:rsidR="00184ECA">
        <w:rPr>
          <w:sz w:val="24"/>
          <w:szCs w:val="24"/>
        </w:rPr>
        <w:t>‘</w:t>
      </w:r>
      <w:r w:rsidRPr="00C25BC4">
        <w:rPr>
          <w:rFonts w:ascii="Times New Roman" w:hAnsi="Times New Roman" w:cs="Times New Roman"/>
          <w:sz w:val="24"/>
          <w:szCs w:val="24"/>
        </w:rPr>
        <w:t>I don’t have a positive relationship with the Dean… I don’t have any good communication with him…this makes me more burned out</w:t>
      </w:r>
      <w:r w:rsidR="00184ECA">
        <w:rPr>
          <w:rFonts w:ascii="Times New Roman" w:hAnsi="Times New Roman" w:cs="Times New Roman"/>
          <w:sz w:val="24"/>
          <w:szCs w:val="24"/>
        </w:rPr>
        <w:t>’</w:t>
      </w:r>
      <w:r w:rsidR="00095462" w:rsidRPr="00095462">
        <w:rPr>
          <w:rFonts w:ascii="Times New Roman" w:hAnsi="Times New Roman" w:cs="Times New Roman"/>
          <w:sz w:val="24"/>
          <w:szCs w:val="24"/>
        </w:rPr>
        <w:t xml:space="preserve"> </w:t>
      </w:r>
      <w:r w:rsidR="00B33DC3">
        <w:rPr>
          <w:rFonts w:ascii="Times New Roman" w:hAnsi="Times New Roman" w:cs="Times New Roman"/>
          <w:sz w:val="24"/>
          <w:szCs w:val="24"/>
        </w:rPr>
        <w:t>(</w:t>
      </w:r>
      <w:r w:rsidR="00095462" w:rsidRPr="00095462">
        <w:rPr>
          <w:rFonts w:ascii="Times New Roman" w:hAnsi="Times New Roman" w:cs="Times New Roman"/>
          <w:sz w:val="24"/>
          <w:szCs w:val="24"/>
        </w:rPr>
        <w:t>Female, H1 T1</w:t>
      </w:r>
      <w:r w:rsidR="00B33DC3">
        <w:rPr>
          <w:rFonts w:ascii="Times New Roman" w:hAnsi="Times New Roman" w:cs="Times New Roman"/>
          <w:sz w:val="24"/>
          <w:szCs w:val="24"/>
        </w:rPr>
        <w:t>)</w:t>
      </w:r>
      <w:r w:rsidRPr="00C25BC4">
        <w:rPr>
          <w:rFonts w:ascii="Times New Roman" w:hAnsi="Times New Roman" w:cs="Times New Roman"/>
          <w:sz w:val="24"/>
          <w:szCs w:val="24"/>
        </w:rPr>
        <w:t xml:space="preserve">. University procedures were also factors </w:t>
      </w:r>
      <w:r w:rsidR="00050F47">
        <w:rPr>
          <w:rFonts w:ascii="Times New Roman" w:hAnsi="Times New Roman" w:cs="Times New Roman"/>
          <w:sz w:val="24"/>
          <w:szCs w:val="24"/>
        </w:rPr>
        <w:t>which gave tremendous influence towards the</w:t>
      </w:r>
      <w:r w:rsidRPr="00C25BC4">
        <w:rPr>
          <w:rFonts w:ascii="Times New Roman" w:hAnsi="Times New Roman" w:cs="Times New Roman"/>
          <w:sz w:val="24"/>
          <w:szCs w:val="24"/>
        </w:rPr>
        <w:t xml:space="preserve"> </w:t>
      </w:r>
      <w:r w:rsidR="009A72EC">
        <w:rPr>
          <w:rFonts w:ascii="Times New Roman" w:hAnsi="Times New Roman" w:cs="Times New Roman"/>
          <w:sz w:val="24"/>
          <w:szCs w:val="24"/>
        </w:rPr>
        <w:t>well-being</w:t>
      </w:r>
      <w:r w:rsidRPr="00C25BC4">
        <w:rPr>
          <w:rFonts w:ascii="Times New Roman" w:hAnsi="Times New Roman" w:cs="Times New Roman"/>
          <w:sz w:val="24"/>
          <w:szCs w:val="24"/>
        </w:rPr>
        <w:t xml:space="preserve"> of the academics in the sample. </w:t>
      </w:r>
    </w:p>
    <w:p w14:paraId="0F9D7390" w14:textId="7FCA016F" w:rsidR="008564C3" w:rsidRPr="00C25BC4" w:rsidRDefault="008564C3" w:rsidP="00D73B9B">
      <w:pPr>
        <w:spacing w:after="0" w:line="480" w:lineRule="auto"/>
        <w:rPr>
          <w:rFonts w:ascii="Times New Roman" w:hAnsi="Times New Roman" w:cs="Times New Roman"/>
          <w:sz w:val="24"/>
          <w:szCs w:val="24"/>
        </w:rPr>
      </w:pPr>
      <w:r w:rsidRPr="00C25BC4">
        <w:rPr>
          <w:rFonts w:ascii="Times New Roman" w:hAnsi="Times New Roman" w:cs="Times New Roman"/>
          <w:sz w:val="24"/>
          <w:szCs w:val="24"/>
        </w:rPr>
        <w:tab/>
        <w:t>Academics further</w:t>
      </w:r>
      <w:r w:rsidR="00184ECA">
        <w:rPr>
          <w:rFonts w:ascii="Times New Roman" w:hAnsi="Times New Roman" w:cs="Times New Roman"/>
          <w:sz w:val="24"/>
          <w:szCs w:val="24"/>
        </w:rPr>
        <w:t xml:space="preserve"> </w:t>
      </w:r>
      <w:r w:rsidRPr="00C25BC4">
        <w:rPr>
          <w:rFonts w:ascii="Times New Roman" w:hAnsi="Times New Roman" w:cs="Times New Roman"/>
          <w:sz w:val="24"/>
          <w:szCs w:val="24"/>
        </w:rPr>
        <w:t xml:space="preserve">revealed the nature of </w:t>
      </w:r>
      <w:r w:rsidR="00184ECA">
        <w:rPr>
          <w:rFonts w:ascii="Times New Roman" w:hAnsi="Times New Roman" w:cs="Times New Roman"/>
          <w:sz w:val="24"/>
          <w:szCs w:val="24"/>
        </w:rPr>
        <w:t xml:space="preserve">the </w:t>
      </w:r>
      <w:r w:rsidRPr="00C25BC4">
        <w:rPr>
          <w:rFonts w:ascii="Times New Roman" w:hAnsi="Times New Roman" w:cs="Times New Roman"/>
          <w:sz w:val="24"/>
          <w:szCs w:val="24"/>
        </w:rPr>
        <w:t xml:space="preserve">socio-emotional aid they received at home from </w:t>
      </w:r>
      <w:r w:rsidR="00184ECA">
        <w:rPr>
          <w:rFonts w:ascii="Times New Roman" w:hAnsi="Times New Roman" w:cs="Times New Roman"/>
          <w:sz w:val="24"/>
          <w:szCs w:val="24"/>
        </w:rPr>
        <w:t xml:space="preserve">their </w:t>
      </w:r>
      <w:r w:rsidRPr="00C25BC4">
        <w:rPr>
          <w:rFonts w:ascii="Times New Roman" w:hAnsi="Times New Roman" w:cs="Times New Roman"/>
          <w:sz w:val="24"/>
          <w:szCs w:val="24"/>
        </w:rPr>
        <w:t xml:space="preserve">spouses (though </w:t>
      </w:r>
      <w:r w:rsidR="00184ECA">
        <w:rPr>
          <w:rFonts w:ascii="Times New Roman" w:hAnsi="Times New Roman" w:cs="Times New Roman"/>
          <w:sz w:val="24"/>
          <w:szCs w:val="24"/>
        </w:rPr>
        <w:t>few</w:t>
      </w:r>
      <w:r w:rsidRPr="00C25BC4">
        <w:rPr>
          <w:rFonts w:ascii="Times New Roman" w:hAnsi="Times New Roman" w:cs="Times New Roman"/>
          <w:sz w:val="24"/>
          <w:szCs w:val="24"/>
        </w:rPr>
        <w:t xml:space="preserve"> of </w:t>
      </w:r>
      <w:r w:rsidR="00184ECA">
        <w:rPr>
          <w:rFonts w:ascii="Times New Roman" w:hAnsi="Times New Roman" w:cs="Times New Roman"/>
          <w:sz w:val="24"/>
          <w:szCs w:val="24"/>
        </w:rPr>
        <w:t>them</w:t>
      </w:r>
      <w:r w:rsidR="00184ECA" w:rsidRPr="00C25BC4">
        <w:rPr>
          <w:rFonts w:ascii="Times New Roman" w:hAnsi="Times New Roman" w:cs="Times New Roman"/>
          <w:sz w:val="24"/>
          <w:szCs w:val="24"/>
        </w:rPr>
        <w:t xml:space="preserve"> </w:t>
      </w:r>
      <w:r w:rsidRPr="00C25BC4">
        <w:rPr>
          <w:rFonts w:ascii="Times New Roman" w:hAnsi="Times New Roman" w:cs="Times New Roman"/>
          <w:sz w:val="24"/>
          <w:szCs w:val="24"/>
        </w:rPr>
        <w:t>were academics themselves</w:t>
      </w:r>
      <w:r w:rsidR="00184ECA">
        <w:rPr>
          <w:rFonts w:ascii="Times New Roman" w:hAnsi="Times New Roman" w:cs="Times New Roman"/>
          <w:sz w:val="24"/>
          <w:szCs w:val="24"/>
        </w:rPr>
        <w:t xml:space="preserve"> they seemed to</w:t>
      </w:r>
      <w:r w:rsidRPr="00C25BC4">
        <w:rPr>
          <w:rFonts w:ascii="Times New Roman" w:hAnsi="Times New Roman" w:cs="Times New Roman"/>
          <w:sz w:val="24"/>
          <w:szCs w:val="24"/>
        </w:rPr>
        <w:t xml:space="preserve"> underst</w:t>
      </w:r>
      <w:r w:rsidR="00184ECA">
        <w:rPr>
          <w:rFonts w:ascii="Times New Roman" w:hAnsi="Times New Roman" w:cs="Times New Roman"/>
          <w:sz w:val="24"/>
          <w:szCs w:val="24"/>
        </w:rPr>
        <w:t>and</w:t>
      </w:r>
      <w:r w:rsidRPr="00C25BC4">
        <w:rPr>
          <w:rFonts w:ascii="Times New Roman" w:hAnsi="Times New Roman" w:cs="Times New Roman"/>
          <w:sz w:val="24"/>
          <w:szCs w:val="24"/>
        </w:rPr>
        <w:t xml:space="preserve"> the stresses of the job). The benefits of coping assistance in the form of spousal support on the reduction of burnout in these academic staff has also been the same for previous studies where it was found to evidently lessen discontent and burnout (Aryee, Luk, Leung, &amp; Lo, 1999; Gottlieb, Kelloway, &amp; Martin-Matthews, 1996). Alternatively, academics who were not married tend</w:t>
      </w:r>
      <w:r w:rsidR="00E03708">
        <w:rPr>
          <w:rFonts w:ascii="Times New Roman" w:hAnsi="Times New Roman" w:cs="Times New Roman"/>
          <w:sz w:val="24"/>
          <w:szCs w:val="24"/>
        </w:rPr>
        <w:t>ed</w:t>
      </w:r>
      <w:r w:rsidRPr="00C25BC4">
        <w:rPr>
          <w:rFonts w:ascii="Times New Roman" w:hAnsi="Times New Roman" w:cs="Times New Roman"/>
          <w:sz w:val="24"/>
          <w:szCs w:val="24"/>
        </w:rPr>
        <w:t xml:space="preserve"> to confide with a close member of the family; clearly demonstrating the significant need for support outside of work.</w:t>
      </w:r>
    </w:p>
    <w:p w14:paraId="42FDE499" w14:textId="77777777" w:rsidR="00060720" w:rsidRPr="00C25BC4" w:rsidRDefault="00060720" w:rsidP="00D73B9B">
      <w:pPr>
        <w:spacing w:after="0" w:line="480" w:lineRule="auto"/>
        <w:rPr>
          <w:rFonts w:ascii="Times New Roman" w:hAnsi="Times New Roman" w:cs="Times New Roman"/>
          <w:sz w:val="24"/>
          <w:szCs w:val="24"/>
        </w:rPr>
      </w:pPr>
    </w:p>
    <w:p w14:paraId="76CDA175" w14:textId="1F350BF8" w:rsidR="00444710" w:rsidRDefault="008564C3" w:rsidP="00D73B9B">
      <w:pPr>
        <w:autoSpaceDE w:val="0"/>
        <w:autoSpaceDN w:val="0"/>
        <w:adjustRightInd w:val="0"/>
        <w:spacing w:after="0" w:line="480" w:lineRule="auto"/>
        <w:rPr>
          <w:rFonts w:ascii="Times New Roman" w:hAnsi="Times New Roman" w:cs="Times New Roman"/>
          <w:b/>
          <w:color w:val="000000"/>
          <w:sz w:val="24"/>
          <w:szCs w:val="24"/>
        </w:rPr>
      </w:pPr>
      <w:r w:rsidRPr="00C653E6">
        <w:rPr>
          <w:rFonts w:ascii="Times New Roman" w:hAnsi="Times New Roman" w:cs="Times New Roman"/>
          <w:b/>
          <w:color w:val="000000"/>
          <w:sz w:val="24"/>
          <w:szCs w:val="24"/>
        </w:rPr>
        <w:lastRenderedPageBreak/>
        <w:tab/>
      </w:r>
      <w:r w:rsidR="00657B9F">
        <w:rPr>
          <w:rFonts w:ascii="Times New Roman" w:hAnsi="Times New Roman" w:cs="Times New Roman"/>
          <w:b/>
          <w:color w:val="000000"/>
          <w:sz w:val="24"/>
          <w:szCs w:val="24"/>
        </w:rPr>
        <w:t>7</w:t>
      </w:r>
      <w:r w:rsidR="002B0004" w:rsidRPr="00106A49">
        <w:rPr>
          <w:rFonts w:ascii="Times New Roman" w:hAnsi="Times New Roman" w:cs="Times New Roman"/>
          <w:b/>
          <w:color w:val="000000"/>
          <w:sz w:val="24"/>
          <w:szCs w:val="24"/>
        </w:rPr>
        <w:t>.5.2</w:t>
      </w:r>
      <w:r w:rsidRPr="00E52D61">
        <w:rPr>
          <w:rFonts w:ascii="Times New Roman" w:hAnsi="Times New Roman" w:cs="Times New Roman"/>
          <w:b/>
          <w:color w:val="000000"/>
          <w:sz w:val="24"/>
          <w:szCs w:val="24"/>
        </w:rPr>
        <w:t xml:space="preserve"> Mesosystem influences: Interrelationships and connectedness between microsystems</w:t>
      </w:r>
    </w:p>
    <w:p w14:paraId="5C081D89" w14:textId="0848B433" w:rsidR="008564C3" w:rsidRPr="00E132E7" w:rsidRDefault="008564C3" w:rsidP="00D73B9B">
      <w:pPr>
        <w:autoSpaceDE w:val="0"/>
        <w:autoSpaceDN w:val="0"/>
        <w:adjustRightInd w:val="0"/>
        <w:spacing w:after="0" w:line="480" w:lineRule="auto"/>
        <w:rPr>
          <w:rFonts w:ascii="Times New Roman" w:hAnsi="Times New Roman" w:cs="Times New Roman"/>
          <w:b/>
          <w:color w:val="000000"/>
          <w:sz w:val="24"/>
          <w:szCs w:val="24"/>
        </w:rPr>
      </w:pPr>
      <w:r w:rsidRPr="00E52D61">
        <w:rPr>
          <w:rFonts w:ascii="Times New Roman" w:hAnsi="Times New Roman" w:cs="Times New Roman"/>
          <w:color w:val="000000"/>
          <w:sz w:val="24"/>
          <w:szCs w:val="24"/>
        </w:rPr>
        <w:t xml:space="preserve">Bronfenbrenner’s (1979) </w:t>
      </w:r>
      <w:r w:rsidR="00A53D06" w:rsidRPr="00E52D61">
        <w:rPr>
          <w:rFonts w:ascii="Times New Roman" w:hAnsi="Times New Roman" w:cs="Times New Roman"/>
          <w:color w:val="000000"/>
          <w:sz w:val="24"/>
          <w:szCs w:val="24"/>
        </w:rPr>
        <w:t>explanation</w:t>
      </w:r>
      <w:r w:rsidRPr="00E52D61">
        <w:rPr>
          <w:rFonts w:ascii="Times New Roman" w:hAnsi="Times New Roman" w:cs="Times New Roman"/>
          <w:color w:val="000000"/>
          <w:sz w:val="24"/>
          <w:szCs w:val="24"/>
        </w:rPr>
        <w:t xml:space="preserve"> of a mesosystem as “a system of microsystems” helps </w:t>
      </w:r>
      <w:r w:rsidR="00FC35EA">
        <w:rPr>
          <w:rFonts w:ascii="Times New Roman" w:hAnsi="Times New Roman" w:cs="Times New Roman"/>
          <w:color w:val="000000"/>
          <w:sz w:val="24"/>
          <w:szCs w:val="24"/>
        </w:rPr>
        <w:t>put</w:t>
      </w:r>
      <w:r w:rsidR="00FC35EA" w:rsidRPr="00E52D61">
        <w:rPr>
          <w:rFonts w:ascii="Times New Roman" w:hAnsi="Times New Roman" w:cs="Times New Roman"/>
          <w:color w:val="000000"/>
          <w:sz w:val="24"/>
          <w:szCs w:val="24"/>
        </w:rPr>
        <w:t xml:space="preserve"> </w:t>
      </w:r>
      <w:r w:rsidRPr="00E52D61">
        <w:rPr>
          <w:rFonts w:ascii="Times New Roman" w:hAnsi="Times New Roman" w:cs="Times New Roman"/>
          <w:color w:val="000000"/>
          <w:sz w:val="24"/>
          <w:szCs w:val="24"/>
        </w:rPr>
        <w:t xml:space="preserve">primary </w:t>
      </w:r>
      <w:r w:rsidR="00FC35EA" w:rsidRPr="00E52D61">
        <w:rPr>
          <w:rFonts w:ascii="Times New Roman" w:hAnsi="Times New Roman" w:cs="Times New Roman"/>
          <w:color w:val="000000"/>
          <w:sz w:val="24"/>
          <w:szCs w:val="24"/>
        </w:rPr>
        <w:t>attention</w:t>
      </w:r>
      <w:r w:rsidRPr="00E52D61">
        <w:rPr>
          <w:rFonts w:ascii="Times New Roman" w:hAnsi="Times New Roman" w:cs="Times New Roman"/>
          <w:color w:val="000000"/>
          <w:sz w:val="24"/>
          <w:szCs w:val="24"/>
        </w:rPr>
        <w:t xml:space="preserve"> not only on the </w:t>
      </w:r>
      <w:r w:rsidR="00FC35EA" w:rsidRPr="00E52D61">
        <w:rPr>
          <w:rFonts w:ascii="Times New Roman" w:hAnsi="Times New Roman" w:cs="Times New Roman"/>
          <w:color w:val="000000"/>
          <w:sz w:val="24"/>
          <w:szCs w:val="24"/>
        </w:rPr>
        <w:t>presence</w:t>
      </w:r>
      <w:r w:rsidRPr="00E52D61">
        <w:rPr>
          <w:rFonts w:ascii="Times New Roman" w:hAnsi="Times New Roman" w:cs="Times New Roman"/>
          <w:color w:val="000000"/>
          <w:sz w:val="24"/>
          <w:szCs w:val="24"/>
        </w:rPr>
        <w:t xml:space="preserve"> of </w:t>
      </w:r>
      <w:r w:rsidRPr="00E72AEA">
        <w:rPr>
          <w:rFonts w:ascii="Times New Roman" w:hAnsi="Times New Roman" w:cs="Times New Roman"/>
          <w:color w:val="000000"/>
          <w:sz w:val="24"/>
          <w:szCs w:val="24"/>
        </w:rPr>
        <w:t xml:space="preserve">these microsystems </w:t>
      </w:r>
      <w:r w:rsidR="00FC35EA">
        <w:rPr>
          <w:rFonts w:ascii="Times New Roman" w:hAnsi="Times New Roman" w:cs="Times New Roman"/>
          <w:color w:val="000000"/>
          <w:sz w:val="24"/>
          <w:szCs w:val="24"/>
        </w:rPr>
        <w:t>but then again</w:t>
      </w:r>
      <w:r w:rsidR="00444710">
        <w:rPr>
          <w:rFonts w:ascii="Times New Roman" w:hAnsi="Times New Roman" w:cs="Times New Roman"/>
          <w:color w:val="000000"/>
          <w:sz w:val="24"/>
          <w:szCs w:val="24"/>
        </w:rPr>
        <w:t>,</w:t>
      </w:r>
      <w:r w:rsidRPr="00E72AEA">
        <w:rPr>
          <w:rFonts w:ascii="Times New Roman" w:hAnsi="Times New Roman" w:cs="Times New Roman"/>
          <w:color w:val="000000"/>
          <w:sz w:val="24"/>
          <w:szCs w:val="24"/>
        </w:rPr>
        <w:t xml:space="preserve"> </w:t>
      </w:r>
      <w:r w:rsidR="00FC35EA" w:rsidRPr="00E72AEA">
        <w:rPr>
          <w:rFonts w:ascii="Times New Roman" w:hAnsi="Times New Roman" w:cs="Times New Roman"/>
          <w:color w:val="000000"/>
          <w:sz w:val="24"/>
          <w:szCs w:val="24"/>
        </w:rPr>
        <w:t>essentially</w:t>
      </w:r>
      <w:r w:rsidRPr="00E72AEA">
        <w:rPr>
          <w:rFonts w:ascii="Times New Roman" w:hAnsi="Times New Roman" w:cs="Times New Roman"/>
          <w:color w:val="000000"/>
          <w:sz w:val="24"/>
          <w:szCs w:val="24"/>
        </w:rPr>
        <w:t xml:space="preserve">, </w:t>
      </w:r>
      <w:r w:rsidR="00FC35EA">
        <w:rPr>
          <w:rFonts w:ascii="Times New Roman" w:hAnsi="Times New Roman" w:cs="Times New Roman"/>
          <w:color w:val="000000"/>
          <w:sz w:val="24"/>
          <w:szCs w:val="24"/>
        </w:rPr>
        <w:t>the interplay of the</w:t>
      </w:r>
      <w:r w:rsidRPr="00E72AEA">
        <w:rPr>
          <w:rFonts w:ascii="Times New Roman" w:hAnsi="Times New Roman" w:cs="Times New Roman"/>
          <w:color w:val="000000"/>
          <w:sz w:val="24"/>
          <w:szCs w:val="24"/>
        </w:rPr>
        <w:t xml:space="preserve"> microsystems together, interact</w:t>
      </w:r>
      <w:r w:rsidR="00FC35EA">
        <w:rPr>
          <w:rFonts w:ascii="Times New Roman" w:hAnsi="Times New Roman" w:cs="Times New Roman"/>
          <w:color w:val="000000"/>
          <w:sz w:val="24"/>
          <w:szCs w:val="24"/>
        </w:rPr>
        <w:t>ions</w:t>
      </w:r>
      <w:r w:rsidRPr="00E72AEA">
        <w:rPr>
          <w:rFonts w:ascii="Times New Roman" w:hAnsi="Times New Roman" w:cs="Times New Roman"/>
          <w:color w:val="000000"/>
          <w:sz w:val="24"/>
          <w:szCs w:val="24"/>
        </w:rPr>
        <w:t xml:space="preserve"> with the academic and the im</w:t>
      </w:r>
      <w:r w:rsidR="002B0004" w:rsidRPr="00E132E7">
        <w:rPr>
          <w:rFonts w:ascii="Times New Roman" w:hAnsi="Times New Roman" w:cs="Times New Roman"/>
          <w:color w:val="000000"/>
          <w:sz w:val="24"/>
          <w:szCs w:val="24"/>
        </w:rPr>
        <w:t xml:space="preserve">pact of such interactions. </w:t>
      </w:r>
      <w:r w:rsidR="00A53D06">
        <w:rPr>
          <w:rFonts w:ascii="Times New Roman" w:hAnsi="Times New Roman" w:cs="Times New Roman"/>
          <w:color w:val="000000"/>
          <w:sz w:val="24"/>
          <w:szCs w:val="24"/>
        </w:rPr>
        <w:t>Due to</w:t>
      </w:r>
      <w:r w:rsidR="00A53D0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the interviews focused more on the academic within their workplace context</w:t>
      </w:r>
      <w:r w:rsidR="00454BC9">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access into </w:t>
      </w:r>
      <w:r w:rsidR="00FC35EA">
        <w:rPr>
          <w:rFonts w:ascii="Times New Roman" w:hAnsi="Times New Roman" w:cs="Times New Roman"/>
          <w:color w:val="000000"/>
          <w:sz w:val="24"/>
          <w:szCs w:val="24"/>
        </w:rPr>
        <w:t>the</w:t>
      </w:r>
      <w:r w:rsidR="00FC35EA"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other microsystems was quite </w:t>
      </w:r>
      <w:r w:rsidR="00A53D06" w:rsidRPr="00E132E7">
        <w:rPr>
          <w:rFonts w:ascii="Times New Roman" w:hAnsi="Times New Roman" w:cs="Times New Roman"/>
          <w:color w:val="000000"/>
          <w:sz w:val="24"/>
          <w:szCs w:val="24"/>
        </w:rPr>
        <w:t>restricted</w:t>
      </w:r>
      <w:r w:rsidRPr="00E132E7">
        <w:rPr>
          <w:rFonts w:ascii="Times New Roman" w:hAnsi="Times New Roman" w:cs="Times New Roman"/>
          <w:color w:val="000000"/>
          <w:sz w:val="24"/>
          <w:szCs w:val="24"/>
        </w:rPr>
        <w:t xml:space="preserve">. </w:t>
      </w:r>
      <w:r w:rsidR="00C22DAD">
        <w:rPr>
          <w:rFonts w:ascii="Times New Roman" w:hAnsi="Times New Roman" w:cs="Times New Roman"/>
          <w:color w:val="000000"/>
          <w:sz w:val="24"/>
          <w:szCs w:val="24"/>
        </w:rPr>
        <w:t>When it came to the</w:t>
      </w:r>
      <w:r w:rsidR="00C22DAD" w:rsidRPr="00E132E7">
        <w:rPr>
          <w:rFonts w:ascii="Times New Roman" w:hAnsi="Times New Roman" w:cs="Times New Roman"/>
          <w:color w:val="000000"/>
          <w:sz w:val="24"/>
          <w:szCs w:val="24"/>
        </w:rPr>
        <w:t xml:space="preserve"> </w:t>
      </w:r>
      <w:r w:rsidR="00A53D06">
        <w:rPr>
          <w:rFonts w:ascii="Times New Roman" w:hAnsi="Times New Roman" w:cs="Times New Roman"/>
          <w:color w:val="000000"/>
          <w:sz w:val="24"/>
          <w:szCs w:val="24"/>
        </w:rPr>
        <w:t>lingkages</w:t>
      </w:r>
      <w:r w:rsidR="00A53D0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between </w:t>
      </w:r>
      <w:r w:rsidR="00A53D06">
        <w:rPr>
          <w:rFonts w:ascii="Times New Roman" w:hAnsi="Times New Roman" w:cs="Times New Roman"/>
          <w:color w:val="000000"/>
          <w:sz w:val="24"/>
          <w:szCs w:val="24"/>
        </w:rPr>
        <w:t xml:space="preserve">home </w:t>
      </w:r>
      <w:r w:rsidRPr="00E132E7">
        <w:rPr>
          <w:rFonts w:ascii="Times New Roman" w:hAnsi="Times New Roman" w:cs="Times New Roman"/>
          <w:color w:val="000000"/>
          <w:sz w:val="24"/>
          <w:szCs w:val="24"/>
        </w:rPr>
        <w:t>and</w:t>
      </w:r>
      <w:r w:rsidR="00A53D06">
        <w:rPr>
          <w:rFonts w:ascii="Times New Roman" w:hAnsi="Times New Roman" w:cs="Times New Roman"/>
          <w:color w:val="000000"/>
          <w:sz w:val="24"/>
          <w:szCs w:val="24"/>
        </w:rPr>
        <w:t xml:space="preserve"> work</w:t>
      </w:r>
      <w:r w:rsidRPr="00E132E7">
        <w:rPr>
          <w:rFonts w:ascii="Times New Roman" w:hAnsi="Times New Roman" w:cs="Times New Roman"/>
          <w:color w:val="000000"/>
          <w:sz w:val="24"/>
          <w:szCs w:val="24"/>
        </w:rPr>
        <w:t xml:space="preserve"> contexts, academics’ </w:t>
      </w:r>
      <w:r w:rsidR="00C22DAD">
        <w:rPr>
          <w:rFonts w:ascii="Times New Roman" w:hAnsi="Times New Roman" w:cs="Times New Roman"/>
          <w:color w:val="000000"/>
          <w:sz w:val="24"/>
          <w:szCs w:val="24"/>
        </w:rPr>
        <w:t>accounts</w:t>
      </w:r>
      <w:r w:rsidR="00C22DAD"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were, thus, </w:t>
      </w:r>
      <w:r w:rsidR="00A53D06" w:rsidRPr="00E132E7">
        <w:rPr>
          <w:rFonts w:ascii="Times New Roman" w:hAnsi="Times New Roman" w:cs="Times New Roman"/>
          <w:color w:val="000000"/>
          <w:sz w:val="24"/>
          <w:szCs w:val="24"/>
        </w:rPr>
        <w:t>typically</w:t>
      </w:r>
      <w:r w:rsidRPr="00E132E7">
        <w:rPr>
          <w:rFonts w:ascii="Times New Roman" w:hAnsi="Times New Roman" w:cs="Times New Roman"/>
          <w:color w:val="000000"/>
          <w:sz w:val="24"/>
          <w:szCs w:val="24"/>
        </w:rPr>
        <w:t xml:space="preserve"> limited to how their university’s work </w:t>
      </w:r>
      <w:r w:rsidR="00454BC9" w:rsidRPr="00E132E7">
        <w:rPr>
          <w:rFonts w:ascii="Times New Roman" w:hAnsi="Times New Roman" w:cs="Times New Roman"/>
          <w:color w:val="000000"/>
          <w:sz w:val="24"/>
          <w:szCs w:val="24"/>
        </w:rPr>
        <w:t>values</w:t>
      </w:r>
      <w:r w:rsidRPr="00E132E7">
        <w:rPr>
          <w:rFonts w:ascii="Times New Roman" w:hAnsi="Times New Roman" w:cs="Times New Roman"/>
          <w:color w:val="000000"/>
          <w:sz w:val="24"/>
          <w:szCs w:val="24"/>
        </w:rPr>
        <w:t xml:space="preserve"> and </w:t>
      </w:r>
      <w:r w:rsidR="00454BC9" w:rsidRPr="00E132E7">
        <w:rPr>
          <w:rFonts w:ascii="Times New Roman" w:hAnsi="Times New Roman" w:cs="Times New Roman"/>
          <w:color w:val="000000"/>
          <w:sz w:val="24"/>
          <w:szCs w:val="24"/>
        </w:rPr>
        <w:t>ethics</w:t>
      </w:r>
      <w:r w:rsidRPr="00E132E7">
        <w:rPr>
          <w:rFonts w:ascii="Times New Roman" w:hAnsi="Times New Roman" w:cs="Times New Roman"/>
          <w:color w:val="000000"/>
          <w:sz w:val="24"/>
          <w:szCs w:val="24"/>
        </w:rPr>
        <w:t xml:space="preserve"> impacted patterns of behaviour and organisation in their home and social contexts. Some academics lamented </w:t>
      </w:r>
      <w:r w:rsidR="00BF64F7">
        <w:rPr>
          <w:rFonts w:ascii="Times New Roman" w:hAnsi="Times New Roman" w:cs="Times New Roman"/>
          <w:color w:val="000000"/>
          <w:sz w:val="24"/>
          <w:szCs w:val="24"/>
        </w:rPr>
        <w:t xml:space="preserve">on how too much work </w:t>
      </w:r>
      <w:r w:rsidR="00A53D06">
        <w:rPr>
          <w:rFonts w:ascii="Times New Roman" w:hAnsi="Times New Roman" w:cs="Times New Roman"/>
          <w:color w:val="000000"/>
          <w:sz w:val="24"/>
          <w:szCs w:val="24"/>
        </w:rPr>
        <w:t>impacted their</w:t>
      </w:r>
      <w:r w:rsidR="00BF64F7">
        <w:rPr>
          <w:rFonts w:ascii="Times New Roman" w:hAnsi="Times New Roman" w:cs="Times New Roman"/>
          <w:color w:val="000000"/>
          <w:sz w:val="24"/>
          <w:szCs w:val="24"/>
        </w:rPr>
        <w:t xml:space="preserve"> life outside the job, at home and social lives,</w:t>
      </w:r>
      <w:r w:rsidRPr="00E132E7">
        <w:rPr>
          <w:rFonts w:ascii="Times New Roman" w:hAnsi="Times New Roman" w:cs="Times New Roman"/>
          <w:color w:val="000000"/>
          <w:sz w:val="24"/>
          <w:szCs w:val="24"/>
        </w:rPr>
        <w:t xml:space="preserve"> </w:t>
      </w:r>
      <w:r w:rsidR="002A4C26" w:rsidRPr="00E132E7">
        <w:rPr>
          <w:rFonts w:ascii="Times New Roman" w:hAnsi="Times New Roman" w:cs="Times New Roman"/>
          <w:color w:val="000000"/>
          <w:sz w:val="24"/>
          <w:szCs w:val="24"/>
        </w:rPr>
        <w:t>le</w:t>
      </w:r>
      <w:r w:rsidR="00BF64F7">
        <w:rPr>
          <w:rFonts w:ascii="Times New Roman" w:hAnsi="Times New Roman" w:cs="Times New Roman"/>
          <w:color w:val="000000"/>
          <w:sz w:val="24"/>
          <w:szCs w:val="24"/>
        </w:rPr>
        <w:t>a</w:t>
      </w:r>
      <w:r w:rsidR="002A4C26" w:rsidRPr="00E132E7">
        <w:rPr>
          <w:rFonts w:ascii="Times New Roman" w:hAnsi="Times New Roman" w:cs="Times New Roman"/>
          <w:color w:val="000000"/>
          <w:sz w:val="24"/>
          <w:szCs w:val="24"/>
        </w:rPr>
        <w:t>d</w:t>
      </w:r>
      <w:r w:rsidR="00BF64F7">
        <w:rPr>
          <w:rFonts w:ascii="Times New Roman" w:hAnsi="Times New Roman" w:cs="Times New Roman"/>
          <w:color w:val="000000"/>
          <w:sz w:val="24"/>
          <w:szCs w:val="24"/>
        </w:rPr>
        <w:t>ing them to always complete work after working hours</w:t>
      </w:r>
      <w:r w:rsidR="00A53D06">
        <w:rPr>
          <w:rFonts w:ascii="Times New Roman" w:hAnsi="Times New Roman" w:cs="Times New Roman"/>
          <w:color w:val="000000"/>
          <w:sz w:val="24"/>
          <w:szCs w:val="24"/>
        </w:rPr>
        <w:t xml:space="preserve"> clearly</w:t>
      </w:r>
      <w:r w:rsidRPr="00E132E7">
        <w:rPr>
          <w:rFonts w:ascii="Times New Roman" w:hAnsi="Times New Roman" w:cs="Times New Roman"/>
          <w:color w:val="000000"/>
          <w:sz w:val="24"/>
          <w:szCs w:val="24"/>
        </w:rPr>
        <w:t xml:space="preserve"> demonstrat</w:t>
      </w:r>
      <w:r w:rsidR="00A53D06">
        <w:rPr>
          <w:rFonts w:ascii="Times New Roman" w:hAnsi="Times New Roman" w:cs="Times New Roman"/>
          <w:color w:val="000000"/>
          <w:sz w:val="24"/>
          <w:szCs w:val="24"/>
        </w:rPr>
        <w:t>ing</w:t>
      </w:r>
      <w:r w:rsidRPr="00E132E7">
        <w:rPr>
          <w:rFonts w:ascii="Times New Roman" w:hAnsi="Times New Roman" w:cs="Times New Roman"/>
          <w:color w:val="000000"/>
          <w:sz w:val="24"/>
          <w:szCs w:val="24"/>
        </w:rPr>
        <w:t xml:space="preserve"> </w:t>
      </w:r>
      <w:r w:rsidR="00A53D06">
        <w:rPr>
          <w:rFonts w:ascii="Times New Roman" w:hAnsi="Times New Roman" w:cs="Times New Roman"/>
          <w:color w:val="000000"/>
          <w:sz w:val="24"/>
          <w:szCs w:val="24"/>
        </w:rPr>
        <w:t xml:space="preserve">the overlapping of the various </w:t>
      </w:r>
      <w:r w:rsidR="00A53D06" w:rsidRPr="00E132E7">
        <w:rPr>
          <w:rFonts w:ascii="Times New Roman" w:hAnsi="Times New Roman" w:cs="Times New Roman"/>
          <w:color w:val="000000"/>
          <w:sz w:val="24"/>
          <w:szCs w:val="24"/>
        </w:rPr>
        <w:t>arrays</w:t>
      </w:r>
      <w:r w:rsidRPr="00E132E7">
        <w:rPr>
          <w:rFonts w:ascii="Times New Roman" w:hAnsi="Times New Roman" w:cs="Times New Roman"/>
          <w:color w:val="000000"/>
          <w:sz w:val="24"/>
          <w:szCs w:val="24"/>
        </w:rPr>
        <w:t xml:space="preserve"> </w:t>
      </w:r>
      <w:r w:rsidR="00A53D06">
        <w:rPr>
          <w:rFonts w:ascii="Times New Roman" w:hAnsi="Times New Roman" w:cs="Times New Roman"/>
          <w:color w:val="000000"/>
          <w:sz w:val="24"/>
          <w:szCs w:val="24"/>
        </w:rPr>
        <w:t>of</w:t>
      </w:r>
      <w:r w:rsidR="00A53D0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one microsystem into other microsystems and </w:t>
      </w:r>
      <w:r w:rsidR="00A53D06">
        <w:rPr>
          <w:rFonts w:ascii="Times New Roman" w:hAnsi="Times New Roman" w:cs="Times New Roman"/>
          <w:color w:val="000000"/>
          <w:sz w:val="24"/>
          <w:szCs w:val="24"/>
        </w:rPr>
        <w:t>how this</w:t>
      </w:r>
      <w:r w:rsidRPr="00E132E7">
        <w:rPr>
          <w:rFonts w:ascii="Times New Roman" w:hAnsi="Times New Roman" w:cs="Times New Roman"/>
          <w:color w:val="000000"/>
          <w:sz w:val="24"/>
          <w:szCs w:val="24"/>
        </w:rPr>
        <w:t xml:space="preserve"> </w:t>
      </w:r>
      <w:r w:rsidR="00A53D06">
        <w:rPr>
          <w:rFonts w:ascii="Times New Roman" w:hAnsi="Times New Roman" w:cs="Times New Roman"/>
          <w:color w:val="000000"/>
          <w:sz w:val="24"/>
          <w:szCs w:val="24"/>
        </w:rPr>
        <w:t xml:space="preserve">affects the </w:t>
      </w:r>
      <w:r w:rsidRPr="00E132E7">
        <w:rPr>
          <w:rFonts w:ascii="Times New Roman" w:hAnsi="Times New Roman" w:cs="Times New Roman"/>
          <w:color w:val="000000"/>
          <w:sz w:val="24"/>
          <w:szCs w:val="24"/>
        </w:rPr>
        <w:t xml:space="preserve">individual’s involvement in them and the interaction with members </w:t>
      </w:r>
      <w:r w:rsidR="00A53D06">
        <w:rPr>
          <w:rFonts w:ascii="Times New Roman" w:hAnsi="Times New Roman" w:cs="Times New Roman"/>
          <w:color w:val="000000"/>
          <w:sz w:val="24"/>
          <w:szCs w:val="24"/>
        </w:rPr>
        <w:t xml:space="preserve">of the family </w:t>
      </w:r>
      <w:r w:rsidRPr="00E132E7">
        <w:rPr>
          <w:rFonts w:ascii="Times New Roman" w:hAnsi="Times New Roman" w:cs="Times New Roman"/>
          <w:color w:val="000000"/>
          <w:sz w:val="24"/>
          <w:szCs w:val="24"/>
        </w:rPr>
        <w:t>and friends as well.</w:t>
      </w:r>
    </w:p>
    <w:p w14:paraId="3E61EE5B" w14:textId="7F0424DB" w:rsidR="008564C3" w:rsidRPr="00E132E7"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r>
      <w:r w:rsidR="00460461" w:rsidRPr="00E132E7">
        <w:rPr>
          <w:rFonts w:ascii="Times New Roman" w:hAnsi="Times New Roman" w:cs="Times New Roman"/>
          <w:color w:val="000000"/>
          <w:sz w:val="24"/>
          <w:szCs w:val="24"/>
        </w:rPr>
        <w:t>Possibly</w:t>
      </w:r>
      <w:r w:rsidRPr="00E132E7">
        <w:rPr>
          <w:rFonts w:ascii="Times New Roman" w:hAnsi="Times New Roman" w:cs="Times New Roman"/>
          <w:color w:val="000000"/>
          <w:sz w:val="24"/>
          <w:szCs w:val="24"/>
        </w:rPr>
        <w:t xml:space="preserve"> the </w:t>
      </w:r>
      <w:r w:rsidR="00460461" w:rsidRPr="00E132E7">
        <w:rPr>
          <w:rFonts w:ascii="Times New Roman" w:hAnsi="Times New Roman" w:cs="Times New Roman"/>
          <w:color w:val="000000"/>
          <w:sz w:val="24"/>
          <w:szCs w:val="24"/>
        </w:rPr>
        <w:t>utmost</w:t>
      </w:r>
      <w:r w:rsidRPr="00E132E7">
        <w:rPr>
          <w:rFonts w:ascii="Times New Roman" w:hAnsi="Times New Roman" w:cs="Times New Roman"/>
          <w:color w:val="000000"/>
          <w:sz w:val="24"/>
          <w:szCs w:val="24"/>
        </w:rPr>
        <w:t xml:space="preserve"> noticeable mesosystem was the </w:t>
      </w:r>
      <w:r w:rsidR="00460461" w:rsidRPr="00E132E7">
        <w:rPr>
          <w:rFonts w:ascii="Times New Roman" w:hAnsi="Times New Roman" w:cs="Times New Roman"/>
          <w:color w:val="000000"/>
          <w:sz w:val="24"/>
          <w:szCs w:val="24"/>
        </w:rPr>
        <w:t>association</w:t>
      </w:r>
      <w:r w:rsidRPr="00E132E7">
        <w:rPr>
          <w:rFonts w:ascii="Times New Roman" w:hAnsi="Times New Roman" w:cs="Times New Roman"/>
          <w:color w:val="000000"/>
          <w:sz w:val="24"/>
          <w:szCs w:val="24"/>
        </w:rPr>
        <w:t xml:space="preserve"> between workload management of </w:t>
      </w:r>
      <w:r w:rsidR="00D4387C">
        <w:rPr>
          <w:rFonts w:ascii="Times New Roman" w:hAnsi="Times New Roman" w:cs="Times New Roman"/>
          <w:color w:val="000000"/>
          <w:sz w:val="24"/>
          <w:szCs w:val="24"/>
        </w:rPr>
        <w:t>work with that of the home</w:t>
      </w:r>
      <w:r w:rsidRPr="00E132E7">
        <w:rPr>
          <w:rFonts w:ascii="Times New Roman" w:hAnsi="Times New Roman" w:cs="Times New Roman"/>
          <w:color w:val="000000"/>
          <w:sz w:val="24"/>
          <w:szCs w:val="24"/>
        </w:rPr>
        <w:t xml:space="preserve"> microsystems. The </w:t>
      </w:r>
      <w:r w:rsidR="00460461" w:rsidRPr="00E132E7">
        <w:rPr>
          <w:rFonts w:ascii="Times New Roman" w:hAnsi="Times New Roman" w:cs="Times New Roman"/>
          <w:color w:val="000000"/>
          <w:sz w:val="24"/>
          <w:szCs w:val="24"/>
        </w:rPr>
        <w:t>mutual</w:t>
      </w:r>
      <w:r w:rsidRPr="00E132E7">
        <w:rPr>
          <w:rFonts w:ascii="Times New Roman" w:hAnsi="Times New Roman" w:cs="Times New Roman"/>
          <w:color w:val="000000"/>
          <w:sz w:val="24"/>
          <w:szCs w:val="24"/>
        </w:rPr>
        <w:t xml:space="preserve"> </w:t>
      </w:r>
      <w:r w:rsidR="00460461" w:rsidRPr="00E132E7">
        <w:rPr>
          <w:rFonts w:ascii="Times New Roman" w:hAnsi="Times New Roman" w:cs="Times New Roman"/>
          <w:color w:val="000000"/>
          <w:sz w:val="24"/>
          <w:szCs w:val="24"/>
        </w:rPr>
        <w:t>connection</w:t>
      </w:r>
      <w:r w:rsidRPr="00E132E7">
        <w:rPr>
          <w:rFonts w:ascii="Times New Roman" w:hAnsi="Times New Roman" w:cs="Times New Roman"/>
          <w:color w:val="000000"/>
          <w:sz w:val="24"/>
          <w:szCs w:val="24"/>
        </w:rPr>
        <w:t xml:space="preserve"> between </w:t>
      </w:r>
      <w:r w:rsidR="00460461">
        <w:rPr>
          <w:rFonts w:ascii="Times New Roman" w:hAnsi="Times New Roman" w:cs="Times New Roman"/>
          <w:color w:val="000000"/>
          <w:sz w:val="24"/>
          <w:szCs w:val="24"/>
        </w:rPr>
        <w:t>the work</w:t>
      </w:r>
      <w:r w:rsidR="00460461"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and </w:t>
      </w:r>
      <w:r w:rsidR="00460461">
        <w:rPr>
          <w:rFonts w:ascii="Times New Roman" w:hAnsi="Times New Roman" w:cs="Times New Roman"/>
          <w:color w:val="000000"/>
          <w:sz w:val="24"/>
          <w:szCs w:val="24"/>
        </w:rPr>
        <w:t>home</w:t>
      </w:r>
      <w:r w:rsidRPr="00E132E7">
        <w:rPr>
          <w:rFonts w:ascii="Times New Roman" w:hAnsi="Times New Roman" w:cs="Times New Roman"/>
          <w:color w:val="000000"/>
          <w:sz w:val="24"/>
          <w:szCs w:val="24"/>
        </w:rPr>
        <w:t xml:space="preserve"> microsystems acr</w:t>
      </w:r>
      <w:r w:rsidR="002A4C26" w:rsidRPr="00E132E7">
        <w:rPr>
          <w:rFonts w:ascii="Times New Roman" w:hAnsi="Times New Roman" w:cs="Times New Roman"/>
          <w:color w:val="000000"/>
          <w:sz w:val="24"/>
          <w:szCs w:val="24"/>
        </w:rPr>
        <w:t>oss academics in all intuitions</w:t>
      </w:r>
      <w:r w:rsidRPr="00E132E7">
        <w:rPr>
          <w:rFonts w:ascii="Times New Roman" w:hAnsi="Times New Roman" w:cs="Times New Roman"/>
          <w:color w:val="000000"/>
          <w:sz w:val="24"/>
          <w:szCs w:val="24"/>
        </w:rPr>
        <w:t xml:space="preserve"> and across both genders was in fact the workload/time constraints and the work-home life balance issue. </w:t>
      </w:r>
      <w:r w:rsidR="00012176">
        <w:rPr>
          <w:rFonts w:ascii="Times New Roman" w:hAnsi="Times New Roman" w:cs="Times New Roman"/>
          <w:color w:val="000000"/>
          <w:sz w:val="24"/>
          <w:szCs w:val="24"/>
        </w:rPr>
        <w:t>Because of the</w:t>
      </w:r>
      <w:r w:rsidRPr="00E132E7">
        <w:rPr>
          <w:rFonts w:ascii="Times New Roman" w:hAnsi="Times New Roman" w:cs="Times New Roman"/>
          <w:color w:val="000000"/>
          <w:sz w:val="24"/>
          <w:szCs w:val="24"/>
        </w:rPr>
        <w:t xml:space="preserve"> excessive and impossible </w:t>
      </w:r>
      <w:r w:rsidR="00460461" w:rsidRPr="00E132E7">
        <w:rPr>
          <w:rFonts w:ascii="Times New Roman" w:hAnsi="Times New Roman" w:cs="Times New Roman"/>
          <w:color w:val="000000"/>
          <w:sz w:val="24"/>
          <w:szCs w:val="24"/>
        </w:rPr>
        <w:t>amount of work</w:t>
      </w:r>
      <w:r w:rsidRPr="00E132E7">
        <w:rPr>
          <w:rFonts w:ascii="Times New Roman" w:hAnsi="Times New Roman" w:cs="Times New Roman"/>
          <w:color w:val="000000"/>
          <w:sz w:val="24"/>
          <w:szCs w:val="24"/>
        </w:rPr>
        <w:t xml:space="preserve">, </w:t>
      </w:r>
      <w:r w:rsidR="00D4387C">
        <w:rPr>
          <w:rFonts w:ascii="Times New Roman" w:hAnsi="Times New Roman" w:cs="Times New Roman"/>
          <w:color w:val="000000"/>
          <w:sz w:val="24"/>
          <w:szCs w:val="24"/>
        </w:rPr>
        <w:t>majority of</w:t>
      </w:r>
      <w:r w:rsidR="00D4387C"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academics </w:t>
      </w:r>
      <w:r w:rsidR="00D4387C">
        <w:rPr>
          <w:rFonts w:ascii="Times New Roman" w:hAnsi="Times New Roman" w:cs="Times New Roman"/>
          <w:color w:val="000000"/>
          <w:sz w:val="24"/>
          <w:szCs w:val="24"/>
        </w:rPr>
        <w:t>suffered</w:t>
      </w:r>
      <w:r w:rsidR="00D4387C" w:rsidRPr="00E132E7" w:rsidDel="00D4387C">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time constraints </w:t>
      </w:r>
      <w:r w:rsidR="00C22DAD">
        <w:rPr>
          <w:rFonts w:ascii="Times New Roman" w:hAnsi="Times New Roman" w:cs="Times New Roman"/>
          <w:color w:val="000000"/>
          <w:sz w:val="24"/>
          <w:szCs w:val="24"/>
        </w:rPr>
        <w:t>resulting</w:t>
      </w:r>
      <w:r w:rsidR="00C22DAD"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in </w:t>
      </w:r>
      <w:r w:rsidR="00C22DAD">
        <w:rPr>
          <w:rFonts w:ascii="Times New Roman" w:hAnsi="Times New Roman" w:cs="Times New Roman"/>
          <w:color w:val="000000"/>
          <w:sz w:val="24"/>
          <w:szCs w:val="24"/>
        </w:rPr>
        <w:t>these academics having to</w:t>
      </w:r>
      <w:r w:rsidR="00C22DAD" w:rsidRPr="00E132E7">
        <w:rPr>
          <w:rFonts w:ascii="Times New Roman" w:hAnsi="Times New Roman" w:cs="Times New Roman"/>
          <w:color w:val="000000"/>
          <w:sz w:val="24"/>
          <w:szCs w:val="24"/>
        </w:rPr>
        <w:t xml:space="preserve"> </w:t>
      </w:r>
      <w:r w:rsidR="00FB3DD0" w:rsidRPr="00E132E7">
        <w:rPr>
          <w:rFonts w:ascii="Times New Roman" w:hAnsi="Times New Roman" w:cs="Times New Roman"/>
          <w:color w:val="000000"/>
          <w:sz w:val="24"/>
          <w:szCs w:val="24"/>
        </w:rPr>
        <w:t>continuously</w:t>
      </w:r>
      <w:r w:rsidRPr="00E132E7">
        <w:rPr>
          <w:rFonts w:ascii="Times New Roman" w:hAnsi="Times New Roman" w:cs="Times New Roman"/>
          <w:color w:val="000000"/>
          <w:sz w:val="24"/>
          <w:szCs w:val="24"/>
        </w:rPr>
        <w:t xml:space="preserve"> bring work </w:t>
      </w:r>
      <w:r w:rsidR="00FB3DD0">
        <w:rPr>
          <w:rFonts w:ascii="Times New Roman" w:hAnsi="Times New Roman" w:cs="Times New Roman"/>
          <w:color w:val="000000"/>
          <w:sz w:val="24"/>
          <w:szCs w:val="24"/>
        </w:rPr>
        <w:t>back to the home</w:t>
      </w:r>
      <w:r w:rsidRPr="00E132E7">
        <w:rPr>
          <w:rFonts w:ascii="Times New Roman" w:hAnsi="Times New Roman" w:cs="Times New Roman"/>
          <w:color w:val="000000"/>
          <w:sz w:val="24"/>
          <w:szCs w:val="24"/>
        </w:rPr>
        <w:t xml:space="preserve">. This </w:t>
      </w:r>
      <w:r w:rsidR="00FB3DD0">
        <w:rPr>
          <w:rFonts w:ascii="Times New Roman" w:hAnsi="Times New Roman" w:cs="Times New Roman"/>
          <w:color w:val="000000"/>
          <w:sz w:val="24"/>
          <w:szCs w:val="24"/>
        </w:rPr>
        <w:t xml:space="preserve">adds </w:t>
      </w:r>
      <w:r w:rsidR="00C22DAD">
        <w:rPr>
          <w:rFonts w:ascii="Times New Roman" w:hAnsi="Times New Roman" w:cs="Times New Roman"/>
          <w:color w:val="000000"/>
          <w:sz w:val="24"/>
          <w:szCs w:val="24"/>
        </w:rPr>
        <w:t xml:space="preserve">further </w:t>
      </w:r>
      <w:r w:rsidR="00FB3DD0">
        <w:rPr>
          <w:rFonts w:ascii="Times New Roman" w:hAnsi="Times New Roman" w:cs="Times New Roman"/>
          <w:color w:val="000000"/>
          <w:sz w:val="24"/>
          <w:szCs w:val="24"/>
        </w:rPr>
        <w:t xml:space="preserve">strain </w:t>
      </w:r>
      <w:r w:rsidR="00C22DAD">
        <w:rPr>
          <w:rFonts w:ascii="Times New Roman" w:hAnsi="Times New Roman" w:cs="Times New Roman"/>
          <w:color w:val="000000"/>
          <w:sz w:val="24"/>
          <w:szCs w:val="24"/>
        </w:rPr>
        <w:t xml:space="preserve">to </w:t>
      </w:r>
      <w:r w:rsidR="00FB3DD0">
        <w:rPr>
          <w:rFonts w:ascii="Times New Roman" w:hAnsi="Times New Roman" w:cs="Times New Roman"/>
          <w:color w:val="000000"/>
          <w:sz w:val="24"/>
          <w:szCs w:val="24"/>
        </w:rPr>
        <w:t>these</w:t>
      </w:r>
      <w:r w:rsidR="00670DEE">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academics’ </w:t>
      </w:r>
      <w:r w:rsidR="00FB3DD0">
        <w:rPr>
          <w:rFonts w:ascii="Times New Roman" w:hAnsi="Times New Roman" w:cs="Times New Roman"/>
          <w:color w:val="000000"/>
          <w:sz w:val="24"/>
          <w:szCs w:val="24"/>
        </w:rPr>
        <w:t>private</w:t>
      </w:r>
      <w:r w:rsidR="00FB3DD0"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lives by </w:t>
      </w:r>
      <w:r w:rsidR="0047379B">
        <w:rPr>
          <w:rFonts w:ascii="Times New Roman" w:hAnsi="Times New Roman" w:cs="Times New Roman"/>
          <w:color w:val="000000"/>
          <w:sz w:val="24"/>
          <w:szCs w:val="24"/>
        </w:rPr>
        <w:t>preventing them from</w:t>
      </w:r>
      <w:r w:rsidR="0047379B"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having proper and sufficient recovery time at home and, as a result, </w:t>
      </w:r>
      <w:r w:rsidR="0047379B">
        <w:rPr>
          <w:rFonts w:ascii="Times New Roman" w:hAnsi="Times New Roman" w:cs="Times New Roman"/>
          <w:color w:val="000000"/>
          <w:sz w:val="24"/>
          <w:szCs w:val="24"/>
        </w:rPr>
        <w:t>they were</w:t>
      </w:r>
      <w:r w:rsidR="0047379B"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not fully prepared (either mentally or physically) for the challenges of the next day. A constant repetition of this pattern could eventually lead to negative outc</w:t>
      </w:r>
      <w:r w:rsidR="002A4C26" w:rsidRPr="00E132E7">
        <w:rPr>
          <w:rFonts w:ascii="Times New Roman" w:hAnsi="Times New Roman" w:cs="Times New Roman"/>
          <w:color w:val="000000"/>
          <w:sz w:val="24"/>
          <w:szCs w:val="24"/>
        </w:rPr>
        <w:t xml:space="preserve">omes </w:t>
      </w:r>
      <w:r w:rsidR="0047379B">
        <w:rPr>
          <w:rFonts w:ascii="Times New Roman" w:hAnsi="Times New Roman" w:cs="Times New Roman"/>
          <w:color w:val="000000"/>
          <w:sz w:val="24"/>
          <w:szCs w:val="24"/>
        </w:rPr>
        <w:t>in</w:t>
      </w:r>
      <w:r w:rsidR="0047379B" w:rsidRPr="00E132E7">
        <w:rPr>
          <w:rFonts w:ascii="Times New Roman" w:hAnsi="Times New Roman" w:cs="Times New Roman"/>
          <w:color w:val="000000"/>
          <w:sz w:val="24"/>
          <w:szCs w:val="24"/>
        </w:rPr>
        <w:t xml:space="preserve"> </w:t>
      </w:r>
      <w:r w:rsidR="002A4C26" w:rsidRPr="00E132E7">
        <w:rPr>
          <w:rFonts w:ascii="Times New Roman" w:hAnsi="Times New Roman" w:cs="Times New Roman"/>
          <w:color w:val="000000"/>
          <w:sz w:val="24"/>
          <w:szCs w:val="24"/>
        </w:rPr>
        <w:t xml:space="preserve">the job and may result in </w:t>
      </w:r>
      <w:r w:rsidR="0047379B">
        <w:rPr>
          <w:rFonts w:ascii="Times New Roman" w:hAnsi="Times New Roman" w:cs="Times New Roman"/>
          <w:color w:val="000000"/>
          <w:sz w:val="24"/>
          <w:szCs w:val="24"/>
        </w:rPr>
        <w:t>academics</w:t>
      </w:r>
      <w:r w:rsidR="0047379B"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feeling fati</w:t>
      </w:r>
      <w:r w:rsidR="002A4C26" w:rsidRPr="00E132E7">
        <w:rPr>
          <w:rFonts w:ascii="Times New Roman" w:hAnsi="Times New Roman" w:cs="Times New Roman"/>
          <w:color w:val="000000"/>
          <w:sz w:val="24"/>
          <w:szCs w:val="24"/>
        </w:rPr>
        <w:t>gue</w:t>
      </w:r>
      <w:r w:rsidRPr="00E132E7">
        <w:rPr>
          <w:rFonts w:ascii="Times New Roman" w:hAnsi="Times New Roman" w:cs="Times New Roman"/>
          <w:color w:val="000000"/>
          <w:sz w:val="24"/>
          <w:szCs w:val="24"/>
        </w:rPr>
        <w:t xml:space="preserve"> and even </w:t>
      </w:r>
      <w:r w:rsidR="0047379B">
        <w:rPr>
          <w:rFonts w:ascii="Times New Roman" w:hAnsi="Times New Roman" w:cs="Times New Roman"/>
          <w:color w:val="000000"/>
          <w:sz w:val="24"/>
          <w:szCs w:val="24"/>
        </w:rPr>
        <w:t>more</w:t>
      </w:r>
      <w:r w:rsidR="0047379B"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burn</w:t>
      </w:r>
      <w:r w:rsidR="0047379B">
        <w:rPr>
          <w:rFonts w:ascii="Times New Roman" w:hAnsi="Times New Roman" w:cs="Times New Roman"/>
          <w:color w:val="000000"/>
          <w:sz w:val="24"/>
          <w:szCs w:val="24"/>
        </w:rPr>
        <w:t>t</w:t>
      </w:r>
      <w:r w:rsidRPr="00E132E7">
        <w:rPr>
          <w:rFonts w:ascii="Times New Roman" w:hAnsi="Times New Roman" w:cs="Times New Roman"/>
          <w:color w:val="000000"/>
          <w:sz w:val="24"/>
          <w:szCs w:val="24"/>
        </w:rPr>
        <w:t xml:space="preserve"> out.</w:t>
      </w:r>
    </w:p>
    <w:p w14:paraId="4E01EDE0" w14:textId="35FCC1D3" w:rsidR="008564C3" w:rsidRPr="00E132E7"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lastRenderedPageBreak/>
        <w:tab/>
      </w:r>
      <w:r w:rsidR="008F4908">
        <w:rPr>
          <w:rFonts w:ascii="Times New Roman" w:hAnsi="Times New Roman" w:cs="Times New Roman"/>
          <w:color w:val="000000"/>
          <w:sz w:val="24"/>
          <w:szCs w:val="24"/>
        </w:rPr>
        <w:t>Ac</w:t>
      </w:r>
      <w:r w:rsidR="004E73AE">
        <w:rPr>
          <w:rFonts w:ascii="Times New Roman" w:hAnsi="Times New Roman" w:cs="Times New Roman"/>
          <w:color w:val="000000"/>
          <w:sz w:val="24"/>
          <w:szCs w:val="24"/>
        </w:rPr>
        <w:t>a</w:t>
      </w:r>
      <w:r w:rsidR="008F4908">
        <w:rPr>
          <w:rFonts w:ascii="Times New Roman" w:hAnsi="Times New Roman" w:cs="Times New Roman"/>
          <w:color w:val="000000"/>
          <w:sz w:val="24"/>
          <w:szCs w:val="24"/>
        </w:rPr>
        <w:t xml:space="preserve">demics’ transcripts </w:t>
      </w:r>
      <w:r w:rsidR="00FF009F">
        <w:rPr>
          <w:rFonts w:ascii="Times New Roman" w:hAnsi="Times New Roman" w:cs="Times New Roman"/>
          <w:color w:val="000000"/>
          <w:sz w:val="24"/>
          <w:szCs w:val="24"/>
        </w:rPr>
        <w:t>revealed</w:t>
      </w:r>
      <w:r w:rsidR="00FF009F" w:rsidDel="00FF009F">
        <w:rPr>
          <w:rFonts w:ascii="Times New Roman" w:hAnsi="Times New Roman" w:cs="Times New Roman"/>
          <w:color w:val="000000"/>
          <w:sz w:val="24"/>
          <w:szCs w:val="24"/>
        </w:rPr>
        <w:t xml:space="preserve"> </w:t>
      </w:r>
      <w:r w:rsidR="00FF009F">
        <w:rPr>
          <w:rFonts w:ascii="Times New Roman" w:hAnsi="Times New Roman" w:cs="Times New Roman"/>
          <w:color w:val="000000"/>
          <w:sz w:val="24"/>
          <w:szCs w:val="24"/>
        </w:rPr>
        <w:t>on</w:t>
      </w:r>
      <w:r w:rsidRPr="00E132E7">
        <w:rPr>
          <w:rFonts w:ascii="Times New Roman" w:hAnsi="Times New Roman" w:cs="Times New Roman"/>
          <w:color w:val="000000"/>
          <w:sz w:val="24"/>
          <w:szCs w:val="24"/>
        </w:rPr>
        <w:t xml:space="preserve"> how academics’ </w:t>
      </w:r>
      <w:r w:rsidR="00FF009F">
        <w:rPr>
          <w:rFonts w:ascii="Times New Roman" w:hAnsi="Times New Roman" w:cs="Times New Roman"/>
          <w:color w:val="000000"/>
          <w:sz w:val="24"/>
          <w:szCs w:val="24"/>
        </w:rPr>
        <w:t xml:space="preserve">faced overlapping when it came to the </w:t>
      </w:r>
      <w:r w:rsidRPr="00E132E7">
        <w:rPr>
          <w:rFonts w:ascii="Times New Roman" w:hAnsi="Times New Roman" w:cs="Times New Roman"/>
          <w:color w:val="000000"/>
          <w:sz w:val="24"/>
          <w:szCs w:val="24"/>
        </w:rPr>
        <w:t xml:space="preserve">involvement </w:t>
      </w:r>
      <w:r w:rsidR="00FF009F">
        <w:rPr>
          <w:rFonts w:ascii="Times New Roman" w:hAnsi="Times New Roman" w:cs="Times New Roman"/>
          <w:color w:val="000000"/>
          <w:sz w:val="24"/>
          <w:szCs w:val="24"/>
        </w:rPr>
        <w:t>of the various</w:t>
      </w:r>
      <w:r w:rsidRPr="00E132E7">
        <w:rPr>
          <w:rFonts w:ascii="Times New Roman" w:hAnsi="Times New Roman" w:cs="Times New Roman"/>
          <w:color w:val="000000"/>
          <w:sz w:val="24"/>
          <w:szCs w:val="24"/>
        </w:rPr>
        <w:t xml:space="preserve"> microsystem </w:t>
      </w:r>
      <w:r w:rsidR="00FF009F">
        <w:rPr>
          <w:rFonts w:ascii="Times New Roman" w:hAnsi="Times New Roman" w:cs="Times New Roman"/>
          <w:color w:val="000000"/>
          <w:sz w:val="24"/>
          <w:szCs w:val="24"/>
        </w:rPr>
        <w:t xml:space="preserve">having an </w:t>
      </w:r>
      <w:r w:rsidRPr="00E132E7">
        <w:rPr>
          <w:rFonts w:ascii="Times New Roman" w:hAnsi="Times New Roman" w:cs="Times New Roman"/>
          <w:color w:val="000000"/>
          <w:sz w:val="24"/>
          <w:szCs w:val="24"/>
        </w:rPr>
        <w:t xml:space="preserve">influence </w:t>
      </w:r>
      <w:r w:rsidR="00FF009F">
        <w:rPr>
          <w:rFonts w:ascii="Times New Roman" w:hAnsi="Times New Roman" w:cs="Times New Roman"/>
          <w:color w:val="000000"/>
          <w:sz w:val="24"/>
          <w:szCs w:val="24"/>
        </w:rPr>
        <w:t>on one</w:t>
      </w:r>
      <w:r w:rsidR="00FF009F"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another, </w:t>
      </w:r>
      <w:r w:rsidR="00FF009F" w:rsidRPr="00E132E7">
        <w:rPr>
          <w:rFonts w:ascii="Times New Roman" w:hAnsi="Times New Roman" w:cs="Times New Roman"/>
          <w:color w:val="000000"/>
          <w:sz w:val="24"/>
          <w:szCs w:val="24"/>
        </w:rPr>
        <w:t>particularly</w:t>
      </w:r>
      <w:r w:rsidRPr="00E132E7">
        <w:rPr>
          <w:rFonts w:ascii="Times New Roman" w:hAnsi="Times New Roman" w:cs="Times New Roman"/>
          <w:color w:val="000000"/>
          <w:sz w:val="24"/>
          <w:szCs w:val="24"/>
        </w:rPr>
        <w:t xml:space="preserve"> where work overlapped from university to</w:t>
      </w:r>
      <w:r w:rsidR="00FF009F">
        <w:rPr>
          <w:rFonts w:ascii="Times New Roman" w:hAnsi="Times New Roman" w:cs="Times New Roman"/>
          <w:color w:val="000000"/>
          <w:sz w:val="24"/>
          <w:szCs w:val="24"/>
        </w:rPr>
        <w:t xml:space="preserve"> the</w:t>
      </w:r>
      <w:r w:rsidRPr="00E132E7">
        <w:rPr>
          <w:rFonts w:ascii="Times New Roman" w:hAnsi="Times New Roman" w:cs="Times New Roman"/>
          <w:color w:val="000000"/>
          <w:sz w:val="24"/>
          <w:szCs w:val="24"/>
        </w:rPr>
        <w:t xml:space="preserve"> home and </w:t>
      </w:r>
      <w:r w:rsidR="00FF009F">
        <w:rPr>
          <w:rFonts w:ascii="Times New Roman" w:hAnsi="Times New Roman" w:cs="Times New Roman"/>
          <w:color w:val="000000"/>
          <w:sz w:val="24"/>
          <w:szCs w:val="24"/>
        </w:rPr>
        <w:t>vice versa</w:t>
      </w:r>
      <w:r w:rsidRPr="00E132E7">
        <w:rPr>
          <w:rFonts w:ascii="Times New Roman" w:hAnsi="Times New Roman" w:cs="Times New Roman"/>
          <w:color w:val="000000"/>
          <w:sz w:val="24"/>
          <w:szCs w:val="24"/>
        </w:rPr>
        <w:t xml:space="preserve">. </w:t>
      </w:r>
      <w:r w:rsidR="008F4908">
        <w:rPr>
          <w:rFonts w:ascii="Times New Roman" w:hAnsi="Times New Roman" w:cs="Times New Roman"/>
          <w:color w:val="000000"/>
          <w:sz w:val="24"/>
          <w:szCs w:val="24"/>
        </w:rPr>
        <w:t>Accounts</w:t>
      </w:r>
      <w:r w:rsidR="008F4908"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given by respondents </w:t>
      </w:r>
      <w:r w:rsidR="008F4908" w:rsidRPr="00E132E7">
        <w:rPr>
          <w:rFonts w:ascii="Times New Roman" w:hAnsi="Times New Roman" w:cs="Times New Roman"/>
          <w:color w:val="000000"/>
          <w:sz w:val="24"/>
          <w:szCs w:val="24"/>
        </w:rPr>
        <w:t>demonstrate</w:t>
      </w:r>
      <w:r w:rsidRPr="00E132E7">
        <w:rPr>
          <w:rFonts w:ascii="Times New Roman" w:hAnsi="Times New Roman" w:cs="Times New Roman"/>
          <w:color w:val="000000"/>
          <w:sz w:val="24"/>
          <w:szCs w:val="24"/>
        </w:rPr>
        <w:t xml:space="preserve"> </w:t>
      </w:r>
      <w:r w:rsidR="008F4908">
        <w:rPr>
          <w:rFonts w:ascii="Times New Roman" w:hAnsi="Times New Roman" w:cs="Times New Roman"/>
          <w:color w:val="000000"/>
          <w:sz w:val="24"/>
          <w:szCs w:val="24"/>
        </w:rPr>
        <w:t xml:space="preserve">how </w:t>
      </w:r>
      <w:r w:rsidR="00320628">
        <w:rPr>
          <w:rFonts w:ascii="Times New Roman" w:hAnsi="Times New Roman" w:cs="Times New Roman"/>
          <w:color w:val="000000"/>
          <w:sz w:val="24"/>
          <w:szCs w:val="24"/>
        </w:rPr>
        <w:t xml:space="preserve">their </w:t>
      </w:r>
      <w:r w:rsidR="008F4908">
        <w:rPr>
          <w:rFonts w:ascii="Times New Roman" w:hAnsi="Times New Roman" w:cs="Times New Roman"/>
          <w:color w:val="000000"/>
          <w:sz w:val="24"/>
          <w:szCs w:val="24"/>
        </w:rPr>
        <w:t xml:space="preserve">work life had an influence on </w:t>
      </w:r>
      <w:r w:rsidR="00320628">
        <w:rPr>
          <w:rFonts w:ascii="Times New Roman" w:hAnsi="Times New Roman" w:cs="Times New Roman"/>
          <w:color w:val="000000"/>
          <w:sz w:val="24"/>
          <w:szCs w:val="24"/>
        </w:rPr>
        <w:t xml:space="preserve">their </w:t>
      </w:r>
      <w:r w:rsidR="008F4908">
        <w:rPr>
          <w:rFonts w:ascii="Times New Roman" w:hAnsi="Times New Roman" w:cs="Times New Roman"/>
          <w:color w:val="000000"/>
          <w:sz w:val="24"/>
          <w:szCs w:val="24"/>
        </w:rPr>
        <w:t>home life</w:t>
      </w:r>
      <w:r w:rsidR="008F4908" w:rsidRPr="00E132E7">
        <w:rPr>
          <w:rFonts w:ascii="Times New Roman" w:hAnsi="Times New Roman" w:cs="Times New Roman"/>
          <w:color w:val="000000"/>
          <w:sz w:val="24"/>
          <w:szCs w:val="24"/>
        </w:rPr>
        <w:t xml:space="preserve"> </w:t>
      </w:r>
      <w:r w:rsidR="00320628">
        <w:rPr>
          <w:rFonts w:ascii="Times New Roman" w:hAnsi="Times New Roman" w:cs="Times New Roman"/>
          <w:color w:val="000000"/>
          <w:sz w:val="24"/>
          <w:szCs w:val="24"/>
        </w:rPr>
        <w:t xml:space="preserve">and it was the </w:t>
      </w:r>
      <w:r w:rsidRPr="00E132E7">
        <w:rPr>
          <w:rFonts w:ascii="Times New Roman" w:hAnsi="Times New Roman" w:cs="Times New Roman"/>
          <w:color w:val="000000"/>
          <w:sz w:val="24"/>
          <w:szCs w:val="24"/>
        </w:rPr>
        <w:t xml:space="preserve">influence </w:t>
      </w:r>
      <w:r w:rsidR="00BB712B">
        <w:rPr>
          <w:rFonts w:ascii="Times New Roman" w:hAnsi="Times New Roman" w:cs="Times New Roman"/>
          <w:color w:val="000000"/>
          <w:sz w:val="24"/>
          <w:szCs w:val="24"/>
        </w:rPr>
        <w:t xml:space="preserve">and interwining of both of these </w:t>
      </w:r>
      <w:r w:rsidR="00BB712B" w:rsidRPr="00BB712B">
        <w:rPr>
          <w:rFonts w:ascii="Times New Roman" w:hAnsi="Times New Roman" w:cs="Times New Roman"/>
          <w:color w:val="000000"/>
          <w:sz w:val="24"/>
          <w:szCs w:val="24"/>
        </w:rPr>
        <w:t>microsystem</w:t>
      </w:r>
      <w:r w:rsidR="00BB712B">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 </w:t>
      </w:r>
      <w:r w:rsidR="00320628">
        <w:rPr>
          <w:rFonts w:ascii="Times New Roman" w:hAnsi="Times New Roman" w:cs="Times New Roman"/>
          <w:color w:val="000000"/>
          <w:sz w:val="24"/>
          <w:szCs w:val="24"/>
        </w:rPr>
        <w:t>that</w:t>
      </w:r>
      <w:r w:rsidRPr="00E132E7">
        <w:rPr>
          <w:rFonts w:ascii="Times New Roman" w:hAnsi="Times New Roman" w:cs="Times New Roman"/>
          <w:color w:val="000000"/>
          <w:sz w:val="24"/>
          <w:szCs w:val="24"/>
        </w:rPr>
        <w:t xml:space="preserve"> academics felt most</w:t>
      </w:r>
      <w:r w:rsidR="00952875">
        <w:rPr>
          <w:rFonts w:ascii="Times New Roman" w:hAnsi="Times New Roman" w:cs="Times New Roman"/>
          <w:color w:val="000000"/>
          <w:sz w:val="24"/>
          <w:szCs w:val="24"/>
        </w:rPr>
        <w:t xml:space="preserve"> </w:t>
      </w:r>
      <w:r w:rsidR="00952875" w:rsidRPr="00E132E7">
        <w:rPr>
          <w:rFonts w:ascii="Times New Roman" w:hAnsi="Times New Roman" w:cs="Times New Roman"/>
          <w:color w:val="000000"/>
          <w:sz w:val="24"/>
          <w:szCs w:val="24"/>
        </w:rPr>
        <w:t>impacted</w:t>
      </w:r>
      <w:r w:rsidRPr="00E132E7">
        <w:rPr>
          <w:rFonts w:ascii="Times New Roman" w:hAnsi="Times New Roman" w:cs="Times New Roman"/>
          <w:color w:val="000000"/>
          <w:sz w:val="24"/>
          <w:szCs w:val="24"/>
        </w:rPr>
        <w:t>.</w:t>
      </w:r>
      <w:r w:rsidR="008366E0">
        <w:rPr>
          <w:rFonts w:ascii="Times New Roman" w:hAnsi="Times New Roman" w:cs="Times New Roman"/>
          <w:color w:val="000000"/>
          <w:sz w:val="24"/>
          <w:szCs w:val="24"/>
        </w:rPr>
        <w:t xml:space="preserve"> </w:t>
      </w:r>
      <w:r w:rsidR="008F4908">
        <w:rPr>
          <w:rFonts w:ascii="Times New Roman" w:hAnsi="Times New Roman" w:cs="Times New Roman"/>
          <w:color w:val="000000"/>
          <w:sz w:val="24"/>
          <w:szCs w:val="24"/>
        </w:rPr>
        <w:t>O</w:t>
      </w:r>
      <w:r w:rsidRPr="00E132E7">
        <w:rPr>
          <w:rFonts w:ascii="Times New Roman" w:hAnsi="Times New Roman" w:cs="Times New Roman"/>
          <w:color w:val="000000"/>
          <w:sz w:val="24"/>
          <w:szCs w:val="24"/>
        </w:rPr>
        <w:t xml:space="preserve">ne academic felt that the academic job seemed to be constantly building up to an extent that </w:t>
      </w:r>
      <w:r w:rsidR="00952875">
        <w:rPr>
          <w:rFonts w:ascii="Times New Roman" w:hAnsi="Times New Roman" w:cs="Times New Roman"/>
          <w:color w:val="000000"/>
          <w:sz w:val="24"/>
          <w:szCs w:val="24"/>
        </w:rPr>
        <w:t>‘</w:t>
      </w:r>
      <w:r w:rsidRPr="00E132E7">
        <w:rPr>
          <w:rFonts w:ascii="Times New Roman" w:hAnsi="Times New Roman" w:cs="Times New Roman"/>
          <w:color w:val="000000"/>
          <w:sz w:val="24"/>
          <w:szCs w:val="24"/>
        </w:rPr>
        <w:t>Every day is filled with everything. In fact, I usually come early to the office. I’ll be the first person to arrive and I’ll be the last to leave. It’s very challenging</w:t>
      </w:r>
      <w:r w:rsidR="00952875">
        <w:rPr>
          <w:rFonts w:ascii="Times New Roman" w:hAnsi="Times New Roman" w:cs="Times New Roman"/>
          <w:color w:val="000000"/>
          <w:sz w:val="24"/>
          <w:szCs w:val="24"/>
        </w:rPr>
        <w:t>’</w:t>
      </w:r>
      <w:r w:rsidR="00104B48" w:rsidRPr="00104B48">
        <w:t xml:space="preserve"> </w:t>
      </w:r>
      <w:r w:rsidR="00104B48" w:rsidRPr="00104B48">
        <w:rPr>
          <w:rFonts w:ascii="Times New Roman" w:hAnsi="Times New Roman" w:cs="Times New Roman"/>
          <w:color w:val="000000"/>
          <w:sz w:val="24"/>
          <w:szCs w:val="24"/>
        </w:rPr>
        <w:t>(Female, H5 T1)</w:t>
      </w:r>
      <w:r w:rsidRPr="00E132E7">
        <w:rPr>
          <w:rFonts w:ascii="Times New Roman" w:hAnsi="Times New Roman" w:cs="Times New Roman"/>
          <w:color w:val="000000"/>
          <w:sz w:val="24"/>
          <w:szCs w:val="24"/>
        </w:rPr>
        <w:t>, and yet</w:t>
      </w:r>
      <w:r w:rsidR="008F4908">
        <w:rPr>
          <w:rFonts w:ascii="Times New Roman" w:hAnsi="Times New Roman" w:cs="Times New Roman"/>
          <w:color w:val="000000"/>
          <w:sz w:val="24"/>
          <w:szCs w:val="24"/>
        </w:rPr>
        <w:t xml:space="preserve"> upon coming back from work,</w:t>
      </w:r>
      <w:r w:rsidRPr="00E132E7">
        <w:rPr>
          <w:rFonts w:ascii="Times New Roman" w:hAnsi="Times New Roman" w:cs="Times New Roman"/>
          <w:color w:val="000000"/>
          <w:sz w:val="24"/>
          <w:szCs w:val="24"/>
        </w:rPr>
        <w:t xml:space="preserve"> even more work </w:t>
      </w:r>
      <w:r w:rsidR="008F4908">
        <w:rPr>
          <w:rFonts w:ascii="Times New Roman" w:hAnsi="Times New Roman" w:cs="Times New Roman"/>
          <w:color w:val="000000"/>
          <w:sz w:val="24"/>
          <w:szCs w:val="24"/>
        </w:rPr>
        <w:t xml:space="preserve">had to be done </w:t>
      </w:r>
      <w:r w:rsidRPr="00E132E7">
        <w:rPr>
          <w:rFonts w:ascii="Times New Roman" w:hAnsi="Times New Roman" w:cs="Times New Roman"/>
          <w:color w:val="000000"/>
          <w:sz w:val="24"/>
          <w:szCs w:val="24"/>
        </w:rPr>
        <w:t xml:space="preserve">at home. </w:t>
      </w:r>
    </w:p>
    <w:p w14:paraId="3B0F9BE4" w14:textId="406A23E3" w:rsidR="008564C3" w:rsidRPr="00E132E7" w:rsidRDefault="008564C3" w:rsidP="00104B48">
      <w:pPr>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r>
      <w:r w:rsidR="00D03042">
        <w:rPr>
          <w:rFonts w:ascii="Times New Roman" w:hAnsi="Times New Roman" w:cs="Times New Roman"/>
          <w:color w:val="000000"/>
          <w:sz w:val="24"/>
          <w:szCs w:val="24"/>
        </w:rPr>
        <w:t>A</w:t>
      </w:r>
      <w:r w:rsidRPr="000F4888">
        <w:rPr>
          <w:rFonts w:ascii="Times New Roman" w:hAnsi="Times New Roman" w:cs="Times New Roman"/>
          <w:color w:val="000000"/>
          <w:sz w:val="24"/>
          <w:szCs w:val="24"/>
        </w:rPr>
        <w:t>nother participant</w:t>
      </w:r>
      <w:r w:rsidRPr="00E132E7">
        <w:rPr>
          <w:rFonts w:ascii="Times New Roman" w:hAnsi="Times New Roman" w:cs="Times New Roman"/>
          <w:color w:val="000000"/>
          <w:sz w:val="24"/>
          <w:szCs w:val="24"/>
        </w:rPr>
        <w:t xml:space="preserve"> </w:t>
      </w:r>
      <w:r w:rsidR="00D03042">
        <w:rPr>
          <w:rFonts w:ascii="Times New Roman" w:hAnsi="Times New Roman" w:cs="Times New Roman"/>
          <w:color w:val="000000"/>
          <w:sz w:val="24"/>
          <w:szCs w:val="24"/>
        </w:rPr>
        <w:t>presumed</w:t>
      </w:r>
      <w:r w:rsidR="00D03042" w:rsidRPr="00E132E7" w:rsidDel="00D03042">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that the academic career was, </w:t>
      </w:r>
      <w:r w:rsidR="00D03042" w:rsidRPr="00E132E7">
        <w:rPr>
          <w:rFonts w:ascii="Times New Roman" w:hAnsi="Times New Roman" w:cs="Times New Roman"/>
          <w:color w:val="000000"/>
          <w:sz w:val="24"/>
          <w:szCs w:val="24"/>
        </w:rPr>
        <w:t>thus</w:t>
      </w:r>
      <w:r w:rsidRPr="00E132E7">
        <w:rPr>
          <w:rFonts w:ascii="Times New Roman" w:hAnsi="Times New Roman" w:cs="Times New Roman"/>
          <w:color w:val="000000"/>
          <w:sz w:val="24"/>
          <w:szCs w:val="24"/>
        </w:rPr>
        <w:t xml:space="preserve">, </w:t>
      </w:r>
      <w:r w:rsidR="00952875">
        <w:rPr>
          <w:rFonts w:ascii="Times New Roman" w:hAnsi="Times New Roman" w:cs="Times New Roman"/>
          <w:color w:val="000000"/>
          <w:sz w:val="24"/>
          <w:szCs w:val="24"/>
        </w:rPr>
        <w:t>‘</w:t>
      </w:r>
      <w:r w:rsidRPr="00E132E7">
        <w:rPr>
          <w:rFonts w:ascii="Times New Roman" w:hAnsi="Times New Roman" w:cs="Times New Roman"/>
          <w:color w:val="000000"/>
          <w:sz w:val="24"/>
          <w:szCs w:val="24"/>
        </w:rPr>
        <w:t>mentally exhausting</w:t>
      </w:r>
      <w:r w:rsidR="00952875">
        <w:rPr>
          <w:rFonts w:ascii="Times New Roman" w:hAnsi="Times New Roman" w:cs="Times New Roman"/>
          <w:color w:val="000000"/>
          <w:sz w:val="24"/>
          <w:szCs w:val="24"/>
        </w:rPr>
        <w:t>’</w:t>
      </w:r>
      <w:r w:rsidR="00104B48">
        <w:rPr>
          <w:rFonts w:ascii="Times New Roman" w:hAnsi="Times New Roman" w:cs="Times New Roman"/>
          <w:color w:val="000000"/>
          <w:sz w:val="24"/>
          <w:szCs w:val="24"/>
        </w:rPr>
        <w:t xml:space="preserve"> </w:t>
      </w:r>
      <w:r w:rsidR="00104B48" w:rsidRPr="00104B48">
        <w:rPr>
          <w:rFonts w:ascii="Times New Roman" w:hAnsi="Times New Roman" w:cs="Times New Roman"/>
          <w:color w:val="000000"/>
          <w:sz w:val="24"/>
          <w:szCs w:val="24"/>
        </w:rPr>
        <w:t>(Male, L2 T1)</w:t>
      </w:r>
      <w:r w:rsidRPr="00E132E7">
        <w:rPr>
          <w:rFonts w:ascii="Times New Roman" w:hAnsi="Times New Roman" w:cs="Times New Roman"/>
          <w:color w:val="000000"/>
          <w:sz w:val="24"/>
          <w:szCs w:val="24"/>
        </w:rPr>
        <w:t xml:space="preserve">, whereby another quoted as saying, </w:t>
      </w:r>
      <w:r w:rsidR="00952875">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I know it’s not good to bring work home but sometimes we don’t have a choice. If you don’t have enough time to finish your work at the office, that’s the last </w:t>
      </w:r>
      <w:r w:rsidR="00104B48" w:rsidRPr="00E132E7">
        <w:rPr>
          <w:rFonts w:ascii="Times New Roman" w:hAnsi="Times New Roman" w:cs="Times New Roman"/>
          <w:color w:val="000000"/>
          <w:sz w:val="24"/>
          <w:szCs w:val="24"/>
        </w:rPr>
        <w:t>choice</w:t>
      </w:r>
      <w:r w:rsidR="00104B48">
        <w:rPr>
          <w:rFonts w:ascii="Times New Roman" w:hAnsi="Times New Roman" w:cs="Times New Roman"/>
          <w:color w:val="000000"/>
          <w:sz w:val="24"/>
          <w:szCs w:val="24"/>
        </w:rPr>
        <w:t>’</w:t>
      </w:r>
      <w:r w:rsidR="00104B48" w:rsidRPr="00104B48">
        <w:rPr>
          <w:rFonts w:ascii="Times New Roman" w:hAnsi="Times New Roman" w:cs="Times New Roman"/>
          <w:color w:val="000000"/>
          <w:sz w:val="24"/>
          <w:szCs w:val="24"/>
        </w:rPr>
        <w:t xml:space="preserve"> (Female, H5 T1)</w:t>
      </w:r>
      <w:r w:rsidRPr="00E132E7">
        <w:rPr>
          <w:rFonts w:ascii="Times New Roman" w:hAnsi="Times New Roman" w:cs="Times New Roman"/>
          <w:color w:val="000000"/>
          <w:sz w:val="24"/>
          <w:szCs w:val="24"/>
        </w:rPr>
        <w:t xml:space="preserve">, hence, a constant overlap </w:t>
      </w:r>
      <w:r w:rsidR="0004299B">
        <w:rPr>
          <w:rFonts w:ascii="Times New Roman" w:hAnsi="Times New Roman" w:cs="Times New Roman"/>
          <w:color w:val="000000"/>
          <w:sz w:val="24"/>
          <w:szCs w:val="24"/>
        </w:rPr>
        <w:t xml:space="preserve">was always there </w:t>
      </w:r>
      <w:r w:rsidRPr="00E132E7">
        <w:rPr>
          <w:rFonts w:ascii="Times New Roman" w:hAnsi="Times New Roman" w:cs="Times New Roman"/>
          <w:color w:val="000000"/>
          <w:sz w:val="24"/>
          <w:szCs w:val="24"/>
        </w:rPr>
        <w:t xml:space="preserve">between </w:t>
      </w:r>
      <w:r w:rsidR="0004299B">
        <w:rPr>
          <w:rFonts w:ascii="Times New Roman" w:hAnsi="Times New Roman" w:cs="Times New Roman"/>
          <w:color w:val="000000"/>
          <w:sz w:val="24"/>
          <w:szCs w:val="24"/>
        </w:rPr>
        <w:t>the home and work</w:t>
      </w:r>
      <w:r w:rsidRPr="00E132E7">
        <w:rPr>
          <w:rFonts w:ascii="Times New Roman" w:hAnsi="Times New Roman" w:cs="Times New Roman"/>
          <w:color w:val="000000"/>
          <w:sz w:val="24"/>
          <w:szCs w:val="24"/>
        </w:rPr>
        <w:t xml:space="preserve"> life. These </w:t>
      </w:r>
      <w:r w:rsidR="0004299B" w:rsidRPr="00E132E7">
        <w:rPr>
          <w:rFonts w:ascii="Times New Roman" w:hAnsi="Times New Roman" w:cs="Times New Roman"/>
          <w:color w:val="000000"/>
          <w:sz w:val="24"/>
          <w:szCs w:val="24"/>
        </w:rPr>
        <w:t>cases</w:t>
      </w:r>
      <w:r w:rsidRPr="00E132E7">
        <w:rPr>
          <w:rFonts w:ascii="Times New Roman" w:hAnsi="Times New Roman" w:cs="Times New Roman"/>
          <w:color w:val="000000"/>
          <w:sz w:val="24"/>
          <w:szCs w:val="24"/>
        </w:rPr>
        <w:t xml:space="preserve"> indicate </w:t>
      </w:r>
      <w:r w:rsidR="0004299B">
        <w:rPr>
          <w:rFonts w:ascii="Times New Roman" w:hAnsi="Times New Roman" w:cs="Times New Roman"/>
          <w:color w:val="000000"/>
          <w:sz w:val="24"/>
          <w:szCs w:val="24"/>
        </w:rPr>
        <w:t>that home</w:t>
      </w:r>
      <w:r w:rsidR="0004299B" w:rsidRPr="0004299B">
        <w:rPr>
          <w:rFonts w:ascii="Times New Roman" w:hAnsi="Times New Roman" w:cs="Times New Roman"/>
          <w:color w:val="000000"/>
          <w:sz w:val="24"/>
          <w:szCs w:val="24"/>
        </w:rPr>
        <w:t xml:space="preserve"> life intertwines with </w:t>
      </w:r>
      <w:r w:rsidR="0004299B">
        <w:rPr>
          <w:rFonts w:ascii="Times New Roman" w:hAnsi="Times New Roman" w:cs="Times New Roman"/>
          <w:color w:val="000000"/>
          <w:sz w:val="24"/>
          <w:szCs w:val="24"/>
        </w:rPr>
        <w:t>work</w:t>
      </w:r>
      <w:r w:rsidR="0004299B" w:rsidRPr="0004299B">
        <w:rPr>
          <w:rFonts w:ascii="Times New Roman" w:hAnsi="Times New Roman" w:cs="Times New Roman"/>
          <w:color w:val="000000"/>
          <w:sz w:val="24"/>
          <w:szCs w:val="24"/>
        </w:rPr>
        <w:t xml:space="preserve"> life </w:t>
      </w:r>
      <w:r w:rsidR="0004299B">
        <w:rPr>
          <w:rFonts w:ascii="Times New Roman" w:hAnsi="Times New Roman" w:cs="Times New Roman"/>
          <w:color w:val="000000"/>
          <w:sz w:val="24"/>
          <w:szCs w:val="24"/>
        </w:rPr>
        <w:t xml:space="preserve">or in other words having an </w:t>
      </w:r>
      <w:r w:rsidRPr="00E132E7">
        <w:rPr>
          <w:rFonts w:ascii="Times New Roman" w:hAnsi="Times New Roman" w:cs="Times New Roman"/>
          <w:color w:val="000000"/>
          <w:sz w:val="24"/>
          <w:szCs w:val="24"/>
        </w:rPr>
        <w:t xml:space="preserve">important </w:t>
      </w:r>
      <w:r w:rsidR="0004299B" w:rsidRPr="00E132E7">
        <w:rPr>
          <w:rFonts w:ascii="Times New Roman" w:hAnsi="Times New Roman" w:cs="Times New Roman"/>
          <w:color w:val="000000"/>
          <w:sz w:val="24"/>
          <w:szCs w:val="24"/>
        </w:rPr>
        <w:t>linkage</w:t>
      </w:r>
      <w:r w:rsidRPr="00E132E7">
        <w:rPr>
          <w:rFonts w:ascii="Times New Roman" w:hAnsi="Times New Roman" w:cs="Times New Roman"/>
          <w:color w:val="000000"/>
          <w:sz w:val="24"/>
          <w:szCs w:val="24"/>
        </w:rPr>
        <w:t xml:space="preserve"> between microsystems, as </w:t>
      </w:r>
      <w:r w:rsidR="0004299B">
        <w:rPr>
          <w:rFonts w:ascii="Times New Roman" w:hAnsi="Times New Roman" w:cs="Times New Roman"/>
          <w:color w:val="000000"/>
          <w:sz w:val="24"/>
          <w:szCs w:val="24"/>
        </w:rPr>
        <w:t>stated</w:t>
      </w:r>
      <w:r w:rsidR="0004299B"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by Larrivee (2012). </w:t>
      </w:r>
    </w:p>
    <w:p w14:paraId="60DC5AC9" w14:textId="3CA49D06" w:rsidR="008564C3" w:rsidRPr="00E132E7"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r>
      <w:r w:rsidR="00952875">
        <w:rPr>
          <w:rFonts w:ascii="Times New Roman" w:hAnsi="Times New Roman" w:cs="Times New Roman"/>
          <w:color w:val="000000"/>
          <w:sz w:val="24"/>
          <w:szCs w:val="24"/>
        </w:rPr>
        <w:t>For</w:t>
      </w:r>
      <w:r w:rsidRPr="00E132E7">
        <w:rPr>
          <w:rFonts w:ascii="Times New Roman" w:hAnsi="Times New Roman" w:cs="Times New Roman"/>
          <w:color w:val="000000"/>
          <w:sz w:val="24"/>
          <w:szCs w:val="24"/>
        </w:rPr>
        <w:t xml:space="preserve"> some academics </w:t>
      </w:r>
      <w:r w:rsidR="00936315">
        <w:rPr>
          <w:rFonts w:ascii="Times New Roman" w:hAnsi="Times New Roman" w:cs="Times New Roman"/>
          <w:color w:val="000000"/>
          <w:sz w:val="24"/>
          <w:szCs w:val="24"/>
        </w:rPr>
        <w:t>bringing work</w:t>
      </w:r>
      <w:r w:rsidR="00936315" w:rsidRPr="00E132E7">
        <w:rPr>
          <w:rFonts w:ascii="Times New Roman" w:hAnsi="Times New Roman" w:cs="Times New Roman"/>
          <w:color w:val="000000"/>
          <w:sz w:val="24"/>
          <w:szCs w:val="24"/>
        </w:rPr>
        <w:t xml:space="preserve"> </w:t>
      </w:r>
      <w:r w:rsidR="00936315">
        <w:rPr>
          <w:rFonts w:ascii="Times New Roman" w:hAnsi="Times New Roman" w:cs="Times New Roman"/>
          <w:color w:val="000000"/>
          <w:sz w:val="24"/>
          <w:szCs w:val="24"/>
        </w:rPr>
        <w:t>back to the home</w:t>
      </w:r>
      <w:r w:rsidRPr="00E132E7">
        <w:rPr>
          <w:rFonts w:ascii="Times New Roman" w:hAnsi="Times New Roman" w:cs="Times New Roman"/>
          <w:color w:val="000000"/>
          <w:sz w:val="24"/>
          <w:szCs w:val="24"/>
        </w:rPr>
        <w:t xml:space="preserve"> </w:t>
      </w:r>
      <w:r w:rsidR="00936315" w:rsidRPr="00E132E7">
        <w:rPr>
          <w:rFonts w:ascii="Times New Roman" w:hAnsi="Times New Roman" w:cs="Times New Roman"/>
          <w:color w:val="000000"/>
          <w:sz w:val="24"/>
          <w:szCs w:val="24"/>
        </w:rPr>
        <w:t>facilitated</w:t>
      </w:r>
      <w:r w:rsidRPr="00E132E7">
        <w:rPr>
          <w:rFonts w:ascii="Times New Roman" w:hAnsi="Times New Roman" w:cs="Times New Roman"/>
          <w:color w:val="000000"/>
          <w:sz w:val="24"/>
          <w:szCs w:val="24"/>
        </w:rPr>
        <w:t xml:space="preserve"> them </w:t>
      </w:r>
      <w:r w:rsidR="00936315">
        <w:rPr>
          <w:rFonts w:ascii="Times New Roman" w:hAnsi="Times New Roman" w:cs="Times New Roman"/>
          <w:color w:val="000000"/>
          <w:sz w:val="24"/>
          <w:szCs w:val="24"/>
        </w:rPr>
        <w:t>in meeting</w:t>
      </w:r>
      <w:r w:rsidR="00936315"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certain </w:t>
      </w:r>
      <w:r w:rsidR="00936315">
        <w:rPr>
          <w:rFonts w:ascii="Times New Roman" w:hAnsi="Times New Roman" w:cs="Times New Roman"/>
          <w:color w:val="000000"/>
          <w:sz w:val="24"/>
          <w:szCs w:val="24"/>
        </w:rPr>
        <w:t>workloads</w:t>
      </w:r>
      <w:r w:rsidRPr="00E132E7">
        <w:rPr>
          <w:rFonts w:ascii="Times New Roman" w:hAnsi="Times New Roman" w:cs="Times New Roman"/>
          <w:color w:val="000000"/>
          <w:sz w:val="24"/>
          <w:szCs w:val="24"/>
        </w:rPr>
        <w:t xml:space="preserve">, which was already overloading </w:t>
      </w:r>
      <w:r w:rsidR="00952875">
        <w:rPr>
          <w:rFonts w:ascii="Times New Roman" w:hAnsi="Times New Roman" w:cs="Times New Roman"/>
          <w:color w:val="000000"/>
          <w:sz w:val="24"/>
          <w:szCs w:val="24"/>
        </w:rPr>
        <w:t>them</w:t>
      </w:r>
      <w:r w:rsidRPr="00E132E7">
        <w:rPr>
          <w:rFonts w:ascii="Times New Roman" w:hAnsi="Times New Roman" w:cs="Times New Roman"/>
          <w:color w:val="000000"/>
          <w:sz w:val="24"/>
          <w:szCs w:val="24"/>
        </w:rPr>
        <w:t xml:space="preserve">. For others in the sample, their decision to use </w:t>
      </w:r>
      <w:r w:rsidR="00952875">
        <w:rPr>
          <w:rFonts w:ascii="Times New Roman" w:hAnsi="Times New Roman" w:cs="Times New Roman"/>
          <w:color w:val="000000"/>
          <w:sz w:val="24"/>
          <w:szCs w:val="24"/>
        </w:rPr>
        <w:t>“</w:t>
      </w:r>
      <w:r w:rsidRPr="00E132E7">
        <w:rPr>
          <w:rFonts w:ascii="Times New Roman" w:hAnsi="Times New Roman" w:cs="Times New Roman"/>
          <w:color w:val="000000"/>
          <w:sz w:val="24"/>
          <w:szCs w:val="24"/>
        </w:rPr>
        <w:t>getting away</w:t>
      </w:r>
      <w:r w:rsidR="00952875">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strategies or </w:t>
      </w:r>
      <w:r w:rsidR="00952875">
        <w:rPr>
          <w:rFonts w:ascii="Times New Roman" w:hAnsi="Times New Roman" w:cs="Times New Roman"/>
          <w:color w:val="000000"/>
          <w:sz w:val="24"/>
          <w:szCs w:val="24"/>
        </w:rPr>
        <w:t xml:space="preserve">to </w:t>
      </w:r>
      <w:r w:rsidRPr="00E132E7">
        <w:rPr>
          <w:rFonts w:ascii="Times New Roman" w:hAnsi="Times New Roman" w:cs="Times New Roman"/>
          <w:color w:val="000000"/>
          <w:sz w:val="24"/>
          <w:szCs w:val="24"/>
        </w:rPr>
        <w:t>distanc</w:t>
      </w:r>
      <w:r w:rsidR="00952875">
        <w:rPr>
          <w:rFonts w:ascii="Times New Roman" w:hAnsi="Times New Roman" w:cs="Times New Roman"/>
          <w:color w:val="000000"/>
          <w:sz w:val="24"/>
          <w:szCs w:val="24"/>
        </w:rPr>
        <w:t>e</w:t>
      </w:r>
      <w:r w:rsidRPr="00E132E7">
        <w:rPr>
          <w:rFonts w:ascii="Times New Roman" w:hAnsi="Times New Roman" w:cs="Times New Roman"/>
          <w:color w:val="000000"/>
          <w:sz w:val="24"/>
          <w:szCs w:val="24"/>
        </w:rPr>
        <w:t xml:space="preserve"> themselves from work once in a while as a </w:t>
      </w:r>
      <w:r w:rsidR="00FA1B7E" w:rsidRPr="00E132E7">
        <w:rPr>
          <w:rFonts w:ascii="Times New Roman" w:hAnsi="Times New Roman" w:cs="Times New Roman"/>
          <w:color w:val="000000"/>
          <w:sz w:val="24"/>
          <w:szCs w:val="24"/>
        </w:rPr>
        <w:t>reassuring</w:t>
      </w:r>
      <w:r w:rsidRPr="00E132E7">
        <w:rPr>
          <w:rFonts w:ascii="Times New Roman" w:hAnsi="Times New Roman" w:cs="Times New Roman"/>
          <w:color w:val="000000"/>
          <w:sz w:val="24"/>
          <w:szCs w:val="24"/>
        </w:rPr>
        <w:t xml:space="preserve"> approach to </w:t>
      </w:r>
      <w:r w:rsidR="00FA1B7E">
        <w:rPr>
          <w:rFonts w:ascii="Times New Roman" w:hAnsi="Times New Roman" w:cs="Times New Roman"/>
          <w:color w:val="000000"/>
          <w:sz w:val="24"/>
          <w:szCs w:val="24"/>
        </w:rPr>
        <w:t>deal with work stress; supporting</w:t>
      </w:r>
      <w:r w:rsidRPr="00E132E7">
        <w:rPr>
          <w:rFonts w:ascii="Times New Roman" w:hAnsi="Times New Roman" w:cs="Times New Roman"/>
          <w:color w:val="000000"/>
          <w:sz w:val="24"/>
          <w:szCs w:val="24"/>
        </w:rPr>
        <w:t xml:space="preserve"> what other researchers have stated </w:t>
      </w:r>
      <w:r w:rsidR="00952875">
        <w:rPr>
          <w:rFonts w:ascii="Times New Roman" w:hAnsi="Times New Roman" w:cs="Times New Roman"/>
          <w:color w:val="000000"/>
          <w:sz w:val="24"/>
          <w:szCs w:val="24"/>
        </w:rPr>
        <w:t xml:space="preserve">in </w:t>
      </w:r>
      <w:r w:rsidRPr="00E132E7">
        <w:rPr>
          <w:rFonts w:ascii="Times New Roman" w:hAnsi="Times New Roman" w:cs="Times New Roman"/>
          <w:color w:val="000000"/>
          <w:sz w:val="24"/>
          <w:szCs w:val="24"/>
        </w:rPr>
        <w:t xml:space="preserve">that it is </w:t>
      </w:r>
      <w:r w:rsidR="00FA1B7E" w:rsidRPr="00E132E7">
        <w:rPr>
          <w:rFonts w:ascii="Times New Roman" w:hAnsi="Times New Roman" w:cs="Times New Roman"/>
          <w:color w:val="000000"/>
          <w:sz w:val="24"/>
          <w:szCs w:val="24"/>
        </w:rPr>
        <w:t>imperative</w:t>
      </w:r>
      <w:r w:rsidRPr="00E132E7">
        <w:rPr>
          <w:rFonts w:ascii="Times New Roman" w:hAnsi="Times New Roman" w:cs="Times New Roman"/>
          <w:color w:val="000000"/>
          <w:sz w:val="24"/>
          <w:szCs w:val="24"/>
        </w:rPr>
        <w:t xml:space="preserve"> to </w:t>
      </w:r>
      <w:r w:rsidR="00FA1B7E" w:rsidRPr="00E132E7">
        <w:rPr>
          <w:rFonts w:ascii="Times New Roman" w:hAnsi="Times New Roman" w:cs="Times New Roman"/>
          <w:color w:val="000000"/>
          <w:sz w:val="24"/>
          <w:szCs w:val="24"/>
        </w:rPr>
        <w:t>recognise</w:t>
      </w:r>
      <w:r w:rsidRPr="00E132E7">
        <w:rPr>
          <w:rFonts w:ascii="Times New Roman" w:hAnsi="Times New Roman" w:cs="Times New Roman"/>
          <w:color w:val="000000"/>
          <w:sz w:val="24"/>
          <w:szCs w:val="24"/>
        </w:rPr>
        <w:t xml:space="preserve"> certain </w:t>
      </w:r>
      <w:r w:rsidR="00FA1B7E">
        <w:rPr>
          <w:rFonts w:ascii="Times New Roman" w:hAnsi="Times New Roman" w:cs="Times New Roman"/>
          <w:color w:val="000000"/>
          <w:sz w:val="24"/>
          <w:szCs w:val="24"/>
        </w:rPr>
        <w:t>means</w:t>
      </w:r>
      <w:r w:rsidR="00FA1B7E" w:rsidRPr="00E132E7" w:rsidDel="00FA1B7E">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which can </w:t>
      </w:r>
      <w:r w:rsidR="00FA1B7E" w:rsidRPr="00E132E7">
        <w:rPr>
          <w:rFonts w:ascii="Times New Roman" w:hAnsi="Times New Roman" w:cs="Times New Roman"/>
          <w:color w:val="000000"/>
          <w:sz w:val="24"/>
          <w:szCs w:val="24"/>
        </w:rPr>
        <w:t>aid</w:t>
      </w:r>
      <w:r w:rsidRPr="00E132E7">
        <w:rPr>
          <w:rFonts w:ascii="Times New Roman" w:hAnsi="Times New Roman" w:cs="Times New Roman"/>
          <w:color w:val="000000"/>
          <w:sz w:val="24"/>
          <w:szCs w:val="24"/>
        </w:rPr>
        <w:t xml:space="preserve"> individuals </w:t>
      </w:r>
      <w:r w:rsidR="00D141CF">
        <w:rPr>
          <w:rFonts w:ascii="Times New Roman" w:hAnsi="Times New Roman" w:cs="Times New Roman"/>
          <w:color w:val="000000"/>
          <w:sz w:val="24"/>
          <w:szCs w:val="24"/>
        </w:rPr>
        <w:t xml:space="preserve">to </w:t>
      </w:r>
      <w:r w:rsidRPr="00E132E7">
        <w:rPr>
          <w:rFonts w:ascii="Times New Roman" w:hAnsi="Times New Roman" w:cs="Times New Roman"/>
          <w:color w:val="000000"/>
          <w:sz w:val="24"/>
          <w:szCs w:val="24"/>
        </w:rPr>
        <w:t xml:space="preserve">switch off </w:t>
      </w:r>
      <w:r w:rsidR="00FA1B7E">
        <w:rPr>
          <w:rFonts w:ascii="Times New Roman" w:hAnsi="Times New Roman" w:cs="Times New Roman"/>
          <w:color w:val="000000"/>
          <w:sz w:val="24"/>
          <w:szCs w:val="24"/>
        </w:rPr>
        <w:t>mentally and separate onesel</w:t>
      </w:r>
      <w:r w:rsidR="00950DA9">
        <w:rPr>
          <w:rFonts w:ascii="Times New Roman" w:hAnsi="Times New Roman" w:cs="Times New Roman"/>
          <w:color w:val="000000"/>
          <w:sz w:val="24"/>
          <w:szCs w:val="24"/>
        </w:rPr>
        <w:t>f</w:t>
      </w:r>
      <w:r w:rsidR="00FA1B7E">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from </w:t>
      </w:r>
      <w:r w:rsidR="00FA1B7E">
        <w:rPr>
          <w:rFonts w:ascii="Times New Roman" w:hAnsi="Times New Roman" w:cs="Times New Roman"/>
          <w:color w:val="000000"/>
          <w:sz w:val="24"/>
          <w:szCs w:val="24"/>
        </w:rPr>
        <w:t>strains and pressure of</w:t>
      </w:r>
      <w:r w:rsidR="00FA1B7E" w:rsidRPr="00E132E7">
        <w:rPr>
          <w:rFonts w:ascii="Times New Roman" w:hAnsi="Times New Roman" w:cs="Times New Roman"/>
          <w:color w:val="000000"/>
          <w:sz w:val="24"/>
          <w:szCs w:val="24"/>
        </w:rPr>
        <w:t xml:space="preserve"> </w:t>
      </w:r>
      <w:r w:rsidR="00FA1B7E">
        <w:rPr>
          <w:rFonts w:ascii="Times New Roman" w:hAnsi="Times New Roman" w:cs="Times New Roman"/>
          <w:color w:val="000000"/>
          <w:sz w:val="24"/>
          <w:szCs w:val="24"/>
        </w:rPr>
        <w:t>work</w:t>
      </w:r>
      <w:r w:rsidRPr="00E132E7">
        <w:rPr>
          <w:rFonts w:ascii="Times New Roman" w:hAnsi="Times New Roman" w:cs="Times New Roman"/>
          <w:color w:val="000000"/>
          <w:sz w:val="24"/>
          <w:szCs w:val="24"/>
        </w:rPr>
        <w:t xml:space="preserve"> (Bakker, Rodriguez-Munoz, &amp; Derks, 2012; Sonnentag, Unger, &amp; Nagel, 2013). Academics with family tend to feel more </w:t>
      </w:r>
      <w:r w:rsidR="00FA1B7E">
        <w:rPr>
          <w:rFonts w:ascii="Times New Roman" w:hAnsi="Times New Roman" w:cs="Times New Roman"/>
          <w:color w:val="000000"/>
          <w:sz w:val="24"/>
          <w:szCs w:val="24"/>
        </w:rPr>
        <w:t xml:space="preserve">affected with </w:t>
      </w:r>
      <w:r w:rsidRPr="00E132E7">
        <w:rPr>
          <w:rFonts w:ascii="Times New Roman" w:hAnsi="Times New Roman" w:cs="Times New Roman"/>
          <w:color w:val="000000"/>
          <w:sz w:val="24"/>
          <w:szCs w:val="24"/>
        </w:rPr>
        <w:t xml:space="preserve">their home life </w:t>
      </w:r>
      <w:r w:rsidR="00FA1B7E">
        <w:rPr>
          <w:rFonts w:ascii="Times New Roman" w:hAnsi="Times New Roman" w:cs="Times New Roman"/>
          <w:color w:val="000000"/>
          <w:sz w:val="24"/>
          <w:szCs w:val="24"/>
        </w:rPr>
        <w:t>owing to</w:t>
      </w:r>
      <w:r w:rsidRPr="00E132E7">
        <w:rPr>
          <w:rFonts w:ascii="Times New Roman" w:hAnsi="Times New Roman" w:cs="Times New Roman"/>
          <w:color w:val="000000"/>
          <w:sz w:val="24"/>
          <w:szCs w:val="24"/>
        </w:rPr>
        <w:t xml:space="preserve"> </w:t>
      </w:r>
      <w:r w:rsidR="00952875">
        <w:rPr>
          <w:rFonts w:ascii="Times New Roman" w:hAnsi="Times New Roman" w:cs="Times New Roman"/>
          <w:color w:val="000000"/>
          <w:sz w:val="24"/>
          <w:szCs w:val="24"/>
        </w:rPr>
        <w:t>not ‘</w:t>
      </w:r>
      <w:r w:rsidRPr="00E132E7">
        <w:rPr>
          <w:rFonts w:ascii="Times New Roman" w:hAnsi="Times New Roman" w:cs="Times New Roman"/>
          <w:color w:val="000000"/>
          <w:sz w:val="24"/>
          <w:szCs w:val="24"/>
        </w:rPr>
        <w:t>hav</w:t>
      </w:r>
      <w:r w:rsidR="00952875">
        <w:rPr>
          <w:rFonts w:ascii="Times New Roman" w:hAnsi="Times New Roman" w:cs="Times New Roman"/>
          <w:color w:val="000000"/>
          <w:sz w:val="24"/>
          <w:szCs w:val="24"/>
        </w:rPr>
        <w:t>[ing]</w:t>
      </w:r>
      <w:r w:rsidRPr="00E132E7">
        <w:rPr>
          <w:rFonts w:ascii="Times New Roman" w:hAnsi="Times New Roman" w:cs="Times New Roman"/>
          <w:color w:val="000000"/>
          <w:sz w:val="24"/>
          <w:szCs w:val="24"/>
        </w:rPr>
        <w:t xml:space="preserve"> a choice</w:t>
      </w:r>
      <w:r w:rsidR="00952875">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w:t>
      </w:r>
      <w:r w:rsidR="00952875">
        <w:rPr>
          <w:rFonts w:ascii="Times New Roman" w:hAnsi="Times New Roman" w:cs="Times New Roman"/>
          <w:color w:val="000000"/>
          <w:sz w:val="24"/>
          <w:szCs w:val="24"/>
        </w:rPr>
        <w:t>not ‘</w:t>
      </w:r>
      <w:r w:rsidRPr="00E132E7">
        <w:rPr>
          <w:rFonts w:ascii="Times New Roman" w:hAnsi="Times New Roman" w:cs="Times New Roman"/>
          <w:color w:val="000000"/>
          <w:sz w:val="24"/>
          <w:szCs w:val="24"/>
        </w:rPr>
        <w:t>hav</w:t>
      </w:r>
      <w:r w:rsidR="00952875">
        <w:rPr>
          <w:rFonts w:ascii="Times New Roman" w:hAnsi="Times New Roman" w:cs="Times New Roman"/>
          <w:color w:val="000000"/>
          <w:sz w:val="24"/>
          <w:szCs w:val="24"/>
        </w:rPr>
        <w:t>[ing]</w:t>
      </w:r>
      <w:r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lastRenderedPageBreak/>
        <w:t xml:space="preserve">enough </w:t>
      </w:r>
      <w:r w:rsidR="00104B48" w:rsidRPr="00E132E7">
        <w:rPr>
          <w:rFonts w:ascii="Times New Roman" w:hAnsi="Times New Roman" w:cs="Times New Roman"/>
          <w:color w:val="000000"/>
          <w:sz w:val="24"/>
          <w:szCs w:val="24"/>
        </w:rPr>
        <w:t>time</w:t>
      </w:r>
      <w:r w:rsidR="00104B48">
        <w:rPr>
          <w:rFonts w:ascii="Times New Roman" w:hAnsi="Times New Roman" w:cs="Times New Roman"/>
          <w:color w:val="000000"/>
          <w:sz w:val="24"/>
          <w:szCs w:val="24"/>
        </w:rPr>
        <w:t>’</w:t>
      </w:r>
      <w:r w:rsidR="00104B48" w:rsidRPr="00104B48">
        <w:rPr>
          <w:rFonts w:ascii="Times New Roman" w:hAnsi="Times New Roman" w:cs="Times New Roman"/>
          <w:color w:val="000000"/>
          <w:sz w:val="24"/>
          <w:szCs w:val="24"/>
        </w:rPr>
        <w:t xml:space="preserve"> (Female, H5 T1)</w:t>
      </w:r>
      <w:r w:rsidR="00B85D0D">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to complete their work </w:t>
      </w:r>
      <w:r w:rsidR="00952875">
        <w:rPr>
          <w:rFonts w:ascii="Times New Roman" w:hAnsi="Times New Roman" w:cs="Times New Roman"/>
          <w:color w:val="000000"/>
          <w:sz w:val="24"/>
          <w:szCs w:val="24"/>
        </w:rPr>
        <w:t>in</w:t>
      </w:r>
      <w:r w:rsidR="00952875"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the workplace and having the need to complete </w:t>
      </w:r>
      <w:r w:rsidR="00952875">
        <w:rPr>
          <w:rFonts w:ascii="Times New Roman" w:hAnsi="Times New Roman" w:cs="Times New Roman"/>
          <w:color w:val="000000"/>
          <w:sz w:val="24"/>
          <w:szCs w:val="24"/>
        </w:rPr>
        <w:t>it</w:t>
      </w:r>
      <w:r w:rsidR="00952875"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during hours </w:t>
      </w:r>
      <w:r w:rsidR="00952875">
        <w:rPr>
          <w:rFonts w:ascii="Times New Roman" w:hAnsi="Times New Roman" w:cs="Times New Roman"/>
          <w:color w:val="000000"/>
          <w:sz w:val="24"/>
          <w:szCs w:val="24"/>
        </w:rPr>
        <w:t>intended to be</w:t>
      </w:r>
      <w:r w:rsidR="00952875"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spent with their children. </w:t>
      </w:r>
    </w:p>
    <w:p w14:paraId="0093AC83" w14:textId="6AC520D5" w:rsidR="008564C3" w:rsidRPr="00E132E7"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Some academics mentioned that after working a full day all they wanted was to return home and spend time with the</w:t>
      </w:r>
      <w:r w:rsidR="00952875">
        <w:rPr>
          <w:rFonts w:ascii="Times New Roman" w:hAnsi="Times New Roman" w:cs="Times New Roman"/>
          <w:color w:val="000000"/>
          <w:sz w:val="24"/>
          <w:szCs w:val="24"/>
        </w:rPr>
        <w:t>ir</w:t>
      </w:r>
      <w:r w:rsidRPr="00E132E7">
        <w:rPr>
          <w:rFonts w:ascii="Times New Roman" w:hAnsi="Times New Roman" w:cs="Times New Roman"/>
          <w:color w:val="000000"/>
          <w:sz w:val="24"/>
          <w:szCs w:val="24"/>
        </w:rPr>
        <w:t xml:space="preserve"> family but </w:t>
      </w:r>
      <w:r w:rsidR="00952875">
        <w:rPr>
          <w:rFonts w:ascii="Times New Roman" w:hAnsi="Times New Roman" w:cs="Times New Roman"/>
          <w:color w:val="000000"/>
          <w:sz w:val="24"/>
          <w:szCs w:val="24"/>
        </w:rPr>
        <w:t xml:space="preserve">that they </w:t>
      </w:r>
      <w:r w:rsidRPr="00E132E7">
        <w:rPr>
          <w:rFonts w:ascii="Times New Roman" w:hAnsi="Times New Roman" w:cs="Times New Roman"/>
          <w:color w:val="000000"/>
          <w:sz w:val="24"/>
          <w:szCs w:val="24"/>
        </w:rPr>
        <w:t>were unable to do so. In addition to that, they would only want to feel relaxed and happy to be with their spouse and children after leaving work</w:t>
      </w:r>
      <w:r w:rsidR="00952875">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no</w:t>
      </w:r>
      <w:r w:rsidR="00952875">
        <w:rPr>
          <w:rFonts w:ascii="Times New Roman" w:hAnsi="Times New Roman" w:cs="Times New Roman"/>
          <w:color w:val="000000"/>
          <w:sz w:val="24"/>
          <w:szCs w:val="24"/>
        </w:rPr>
        <w:t>t</w:t>
      </w:r>
      <w:r w:rsidRPr="00E132E7">
        <w:rPr>
          <w:rFonts w:ascii="Times New Roman" w:hAnsi="Times New Roman" w:cs="Times New Roman"/>
          <w:color w:val="000000"/>
          <w:sz w:val="24"/>
          <w:szCs w:val="24"/>
        </w:rPr>
        <w:t xml:space="preserve"> </w:t>
      </w:r>
      <w:r w:rsidR="00952875">
        <w:rPr>
          <w:rFonts w:ascii="Times New Roman" w:hAnsi="Times New Roman" w:cs="Times New Roman"/>
          <w:color w:val="000000"/>
          <w:sz w:val="24"/>
          <w:szCs w:val="24"/>
        </w:rPr>
        <w:t>wanting</w:t>
      </w:r>
      <w:r w:rsidR="00952875"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to think about the office anymore. Many participants reported bringing work </w:t>
      </w:r>
      <w:r w:rsidR="00800EB4">
        <w:rPr>
          <w:rFonts w:ascii="Times New Roman" w:hAnsi="Times New Roman" w:cs="Times New Roman"/>
          <w:color w:val="000000"/>
          <w:sz w:val="24"/>
          <w:szCs w:val="24"/>
        </w:rPr>
        <w:t>back to the home</w:t>
      </w:r>
      <w:r w:rsidR="00952875">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impact</w:t>
      </w:r>
      <w:r w:rsidR="00800EB4">
        <w:rPr>
          <w:rFonts w:ascii="Times New Roman" w:hAnsi="Times New Roman" w:cs="Times New Roman"/>
          <w:color w:val="000000"/>
          <w:sz w:val="24"/>
          <w:szCs w:val="24"/>
        </w:rPr>
        <w:t>ing</w:t>
      </w:r>
      <w:r w:rsidRPr="00E132E7">
        <w:rPr>
          <w:rFonts w:ascii="Times New Roman" w:hAnsi="Times New Roman" w:cs="Times New Roman"/>
          <w:color w:val="000000"/>
          <w:sz w:val="24"/>
          <w:szCs w:val="24"/>
        </w:rPr>
        <w:t xml:space="preserve"> their </w:t>
      </w:r>
      <w:r w:rsidR="00800EB4" w:rsidRPr="00E132E7">
        <w:rPr>
          <w:rFonts w:ascii="Times New Roman" w:hAnsi="Times New Roman" w:cs="Times New Roman"/>
          <w:color w:val="000000"/>
          <w:sz w:val="24"/>
          <w:szCs w:val="24"/>
        </w:rPr>
        <w:t>participation</w:t>
      </w:r>
      <w:r w:rsidRPr="00E132E7">
        <w:rPr>
          <w:rFonts w:ascii="Times New Roman" w:hAnsi="Times New Roman" w:cs="Times New Roman"/>
          <w:color w:val="000000"/>
          <w:sz w:val="24"/>
          <w:szCs w:val="24"/>
        </w:rPr>
        <w:t xml:space="preserve"> in their social microsystems. One academic, </w:t>
      </w:r>
      <w:r w:rsidR="00800EB4" w:rsidRPr="00E132E7">
        <w:rPr>
          <w:rFonts w:ascii="Times New Roman" w:hAnsi="Times New Roman" w:cs="Times New Roman"/>
          <w:color w:val="000000"/>
          <w:sz w:val="24"/>
          <w:szCs w:val="24"/>
        </w:rPr>
        <w:t>indicated</w:t>
      </w:r>
      <w:r w:rsidRPr="00E132E7">
        <w:rPr>
          <w:rFonts w:ascii="Times New Roman" w:hAnsi="Times New Roman" w:cs="Times New Roman"/>
          <w:color w:val="000000"/>
          <w:sz w:val="24"/>
          <w:szCs w:val="24"/>
        </w:rPr>
        <w:t xml:space="preserve"> </w:t>
      </w:r>
      <w:r w:rsidR="00800EB4">
        <w:rPr>
          <w:rFonts w:ascii="Times New Roman" w:hAnsi="Times New Roman" w:cs="Times New Roman"/>
          <w:color w:val="000000"/>
          <w:sz w:val="24"/>
          <w:szCs w:val="24"/>
        </w:rPr>
        <w:t>of the various</w:t>
      </w:r>
      <w:r w:rsidRPr="00E132E7">
        <w:rPr>
          <w:rFonts w:ascii="Times New Roman" w:hAnsi="Times New Roman" w:cs="Times New Roman"/>
          <w:color w:val="000000"/>
          <w:sz w:val="24"/>
          <w:szCs w:val="24"/>
        </w:rPr>
        <w:t xml:space="preserve"> aspects of his job</w:t>
      </w:r>
      <w:r w:rsidR="00800EB4">
        <w:rPr>
          <w:rFonts w:ascii="Times New Roman" w:hAnsi="Times New Roman" w:cs="Times New Roman"/>
          <w:color w:val="000000"/>
          <w:sz w:val="24"/>
          <w:szCs w:val="24"/>
        </w:rPr>
        <w:t>, the most stressful</w:t>
      </w:r>
      <w:r w:rsidRPr="00E132E7">
        <w:rPr>
          <w:rFonts w:ascii="Times New Roman" w:hAnsi="Times New Roman" w:cs="Times New Roman"/>
          <w:color w:val="000000"/>
          <w:sz w:val="24"/>
          <w:szCs w:val="24"/>
        </w:rPr>
        <w:t xml:space="preserve"> were rising expectations, getting results, </w:t>
      </w:r>
      <w:r w:rsidR="000960A1">
        <w:rPr>
          <w:rFonts w:ascii="Times New Roman" w:hAnsi="Times New Roman" w:cs="Times New Roman"/>
          <w:color w:val="000000"/>
          <w:sz w:val="24"/>
          <w:szCs w:val="24"/>
        </w:rPr>
        <w:t xml:space="preserve">Pressure to </w:t>
      </w:r>
      <w:r w:rsidR="00AF47FC">
        <w:rPr>
          <w:rFonts w:ascii="Times New Roman" w:hAnsi="Times New Roman" w:cs="Times New Roman"/>
          <w:color w:val="000000"/>
          <w:sz w:val="24"/>
          <w:szCs w:val="24"/>
        </w:rPr>
        <w:t>publish</w:t>
      </w:r>
      <w:r w:rsidRPr="00E132E7">
        <w:rPr>
          <w:rFonts w:ascii="Times New Roman" w:hAnsi="Times New Roman" w:cs="Times New Roman"/>
          <w:color w:val="000000"/>
          <w:sz w:val="24"/>
          <w:szCs w:val="24"/>
        </w:rPr>
        <w:t>, unattainable targets</w:t>
      </w:r>
      <w:r w:rsidR="00952875">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the insufficiency of time given to complete projects</w:t>
      </w:r>
      <w:r w:rsidR="00952875">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As </w:t>
      </w:r>
      <w:r w:rsidR="00800EB4" w:rsidRPr="00E132E7">
        <w:rPr>
          <w:rFonts w:ascii="Times New Roman" w:hAnsi="Times New Roman" w:cs="Times New Roman"/>
          <w:color w:val="000000"/>
          <w:sz w:val="24"/>
          <w:szCs w:val="24"/>
        </w:rPr>
        <w:t>described</w:t>
      </w:r>
      <w:r w:rsidRPr="00E132E7">
        <w:rPr>
          <w:rFonts w:ascii="Times New Roman" w:hAnsi="Times New Roman" w:cs="Times New Roman"/>
          <w:color w:val="000000"/>
          <w:sz w:val="24"/>
          <w:szCs w:val="24"/>
        </w:rPr>
        <w:t xml:space="preserve"> by one female academic, doing work at home disrupt</w:t>
      </w:r>
      <w:r w:rsidR="00800EB4">
        <w:rPr>
          <w:rFonts w:ascii="Times New Roman" w:hAnsi="Times New Roman" w:cs="Times New Roman"/>
          <w:color w:val="000000"/>
          <w:sz w:val="24"/>
          <w:szCs w:val="24"/>
        </w:rPr>
        <w:t>ed the</w:t>
      </w:r>
      <w:r w:rsidRPr="00E132E7">
        <w:rPr>
          <w:rFonts w:ascii="Times New Roman" w:hAnsi="Times New Roman" w:cs="Times New Roman"/>
          <w:color w:val="000000"/>
          <w:sz w:val="24"/>
          <w:szCs w:val="24"/>
        </w:rPr>
        <w:t xml:space="preserve"> </w:t>
      </w:r>
      <w:r w:rsidR="00800EB4">
        <w:rPr>
          <w:rFonts w:ascii="Times New Roman" w:hAnsi="Times New Roman" w:cs="Times New Roman"/>
          <w:color w:val="000000"/>
          <w:sz w:val="24"/>
          <w:szCs w:val="24"/>
        </w:rPr>
        <w:t xml:space="preserve">interactions </w:t>
      </w:r>
      <w:r w:rsidR="00D6135A" w:rsidRPr="00E132E7">
        <w:rPr>
          <w:rFonts w:ascii="Times New Roman" w:hAnsi="Times New Roman" w:cs="Times New Roman"/>
          <w:color w:val="000000"/>
          <w:sz w:val="24"/>
          <w:szCs w:val="24"/>
        </w:rPr>
        <w:t xml:space="preserve">and </w:t>
      </w:r>
      <w:r w:rsidR="00800EB4">
        <w:rPr>
          <w:rFonts w:ascii="Times New Roman" w:hAnsi="Times New Roman" w:cs="Times New Roman"/>
          <w:color w:val="000000"/>
          <w:sz w:val="24"/>
          <w:szCs w:val="24"/>
        </w:rPr>
        <w:t>relations</w:t>
      </w:r>
      <w:r w:rsidR="00800EB4" w:rsidRPr="00E132E7">
        <w:rPr>
          <w:rFonts w:ascii="Times New Roman" w:hAnsi="Times New Roman" w:cs="Times New Roman"/>
          <w:color w:val="000000"/>
          <w:sz w:val="24"/>
          <w:szCs w:val="24"/>
        </w:rPr>
        <w:t xml:space="preserve"> </w:t>
      </w:r>
      <w:r w:rsidR="00D6135A" w:rsidRPr="00E132E7">
        <w:rPr>
          <w:rFonts w:ascii="Times New Roman" w:hAnsi="Times New Roman" w:cs="Times New Roman"/>
          <w:color w:val="000000"/>
          <w:sz w:val="24"/>
          <w:szCs w:val="24"/>
        </w:rPr>
        <w:t>with the</w:t>
      </w:r>
      <w:r w:rsidR="00952875">
        <w:rPr>
          <w:rFonts w:ascii="Times New Roman" w:hAnsi="Times New Roman" w:cs="Times New Roman"/>
          <w:color w:val="000000"/>
          <w:sz w:val="24"/>
          <w:szCs w:val="24"/>
        </w:rPr>
        <w:t>ir</w:t>
      </w:r>
      <w:r w:rsidR="00D6135A" w:rsidRPr="00E132E7">
        <w:rPr>
          <w:rFonts w:ascii="Times New Roman" w:hAnsi="Times New Roman" w:cs="Times New Roman"/>
          <w:color w:val="000000"/>
          <w:sz w:val="24"/>
          <w:szCs w:val="24"/>
        </w:rPr>
        <w:t xml:space="preserve"> family and g</w:t>
      </w:r>
      <w:r w:rsidRPr="00E132E7">
        <w:rPr>
          <w:rFonts w:ascii="Times New Roman" w:hAnsi="Times New Roman" w:cs="Times New Roman"/>
          <w:color w:val="000000"/>
          <w:sz w:val="24"/>
          <w:szCs w:val="24"/>
        </w:rPr>
        <w:t>uilt would usually ta</w:t>
      </w:r>
      <w:r w:rsidR="00D6135A" w:rsidRPr="00E132E7">
        <w:rPr>
          <w:rFonts w:ascii="Times New Roman" w:hAnsi="Times New Roman" w:cs="Times New Roman"/>
          <w:color w:val="000000"/>
          <w:sz w:val="24"/>
          <w:szCs w:val="24"/>
        </w:rPr>
        <w:t>ke over.</w:t>
      </w:r>
      <w:r w:rsidRPr="00E132E7">
        <w:rPr>
          <w:rFonts w:ascii="Times New Roman" w:hAnsi="Times New Roman" w:cs="Times New Roman"/>
          <w:color w:val="000000"/>
          <w:sz w:val="24"/>
          <w:szCs w:val="24"/>
        </w:rPr>
        <w:t xml:space="preserve"> Due to her pri</w:t>
      </w:r>
      <w:r w:rsidR="00D6135A" w:rsidRPr="00E132E7">
        <w:rPr>
          <w:rFonts w:ascii="Times New Roman" w:hAnsi="Times New Roman" w:cs="Times New Roman"/>
          <w:color w:val="000000"/>
          <w:sz w:val="24"/>
          <w:szCs w:val="24"/>
        </w:rPr>
        <w:t xml:space="preserve">nciple that </w:t>
      </w:r>
      <w:r w:rsidRPr="00E132E7">
        <w:rPr>
          <w:rFonts w:ascii="Times New Roman" w:hAnsi="Times New Roman" w:cs="Times New Roman"/>
          <w:color w:val="000000"/>
          <w:sz w:val="24"/>
          <w:szCs w:val="24"/>
        </w:rPr>
        <w:t>full attention ought to be dedicated to her children</w:t>
      </w:r>
      <w:r w:rsidR="00D6135A" w:rsidRPr="00E132E7">
        <w:rPr>
          <w:rFonts w:ascii="Times New Roman" w:hAnsi="Times New Roman" w:cs="Times New Roman"/>
          <w:color w:val="000000"/>
          <w:sz w:val="24"/>
          <w:szCs w:val="24"/>
        </w:rPr>
        <w:t xml:space="preserve"> </w:t>
      </w:r>
      <w:r w:rsidR="00952875">
        <w:rPr>
          <w:rFonts w:ascii="Times New Roman" w:hAnsi="Times New Roman" w:cs="Times New Roman"/>
          <w:color w:val="000000"/>
          <w:sz w:val="24"/>
          <w:szCs w:val="24"/>
        </w:rPr>
        <w:t>upon</w:t>
      </w:r>
      <w:r w:rsidR="00952875" w:rsidRPr="00E132E7">
        <w:rPr>
          <w:rFonts w:ascii="Times New Roman" w:hAnsi="Times New Roman" w:cs="Times New Roman"/>
          <w:color w:val="000000"/>
          <w:sz w:val="24"/>
          <w:szCs w:val="24"/>
        </w:rPr>
        <w:t xml:space="preserve"> </w:t>
      </w:r>
      <w:r w:rsidR="00952875">
        <w:rPr>
          <w:rFonts w:ascii="Times New Roman" w:hAnsi="Times New Roman" w:cs="Times New Roman"/>
          <w:color w:val="000000"/>
          <w:sz w:val="24"/>
          <w:szCs w:val="24"/>
        </w:rPr>
        <w:t>arriving</w:t>
      </w:r>
      <w:r w:rsidR="00952875" w:rsidRPr="00E132E7">
        <w:rPr>
          <w:rFonts w:ascii="Times New Roman" w:hAnsi="Times New Roman" w:cs="Times New Roman"/>
          <w:color w:val="000000"/>
          <w:sz w:val="24"/>
          <w:szCs w:val="24"/>
        </w:rPr>
        <w:t xml:space="preserve"> </w:t>
      </w:r>
      <w:r w:rsidR="00D6135A" w:rsidRPr="00E132E7">
        <w:rPr>
          <w:rFonts w:ascii="Times New Roman" w:hAnsi="Times New Roman" w:cs="Times New Roman"/>
          <w:color w:val="000000"/>
          <w:sz w:val="24"/>
          <w:szCs w:val="24"/>
        </w:rPr>
        <w:t>home, h</w:t>
      </w:r>
      <w:r w:rsidRPr="00E132E7">
        <w:rPr>
          <w:rFonts w:ascii="Times New Roman" w:hAnsi="Times New Roman" w:cs="Times New Roman"/>
          <w:color w:val="000000"/>
          <w:sz w:val="24"/>
          <w:szCs w:val="24"/>
        </w:rPr>
        <w:t>abits li</w:t>
      </w:r>
      <w:r w:rsidR="00D6135A" w:rsidRPr="00E132E7">
        <w:rPr>
          <w:rFonts w:ascii="Times New Roman" w:hAnsi="Times New Roman" w:cs="Times New Roman"/>
          <w:color w:val="000000"/>
          <w:sz w:val="24"/>
          <w:szCs w:val="24"/>
        </w:rPr>
        <w:t xml:space="preserve">ke </w:t>
      </w:r>
      <w:r w:rsidR="00952875">
        <w:rPr>
          <w:rFonts w:ascii="Times New Roman" w:hAnsi="Times New Roman" w:cs="Times New Roman"/>
          <w:color w:val="000000"/>
          <w:sz w:val="24"/>
          <w:szCs w:val="24"/>
        </w:rPr>
        <w:t>bringing</w:t>
      </w:r>
      <w:r w:rsidR="00952875" w:rsidRPr="00E132E7">
        <w:rPr>
          <w:rFonts w:ascii="Times New Roman" w:hAnsi="Times New Roman" w:cs="Times New Roman"/>
          <w:color w:val="000000"/>
          <w:sz w:val="24"/>
          <w:szCs w:val="24"/>
        </w:rPr>
        <w:t xml:space="preserve"> </w:t>
      </w:r>
      <w:r w:rsidR="00D6135A" w:rsidRPr="00E132E7">
        <w:rPr>
          <w:rFonts w:ascii="Times New Roman" w:hAnsi="Times New Roman" w:cs="Times New Roman"/>
          <w:color w:val="000000"/>
          <w:sz w:val="24"/>
          <w:szCs w:val="24"/>
        </w:rPr>
        <w:t xml:space="preserve">work </w:t>
      </w:r>
      <w:r w:rsidR="00952875">
        <w:rPr>
          <w:rFonts w:ascii="Times New Roman" w:hAnsi="Times New Roman" w:cs="Times New Roman"/>
          <w:color w:val="000000"/>
          <w:sz w:val="24"/>
          <w:szCs w:val="24"/>
        </w:rPr>
        <w:t>home</w:t>
      </w:r>
      <w:r w:rsidR="00952875"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influenced the interactions between mo</w:t>
      </w:r>
      <w:r w:rsidR="00D6135A" w:rsidRPr="00E132E7">
        <w:rPr>
          <w:rFonts w:ascii="Times New Roman" w:hAnsi="Times New Roman" w:cs="Times New Roman"/>
          <w:color w:val="000000"/>
          <w:sz w:val="24"/>
          <w:szCs w:val="24"/>
        </w:rPr>
        <w:t>ther and child</w:t>
      </w:r>
      <w:r w:rsidRPr="00E132E7">
        <w:rPr>
          <w:rFonts w:ascii="Times New Roman" w:hAnsi="Times New Roman" w:cs="Times New Roman"/>
          <w:color w:val="000000"/>
          <w:sz w:val="24"/>
          <w:szCs w:val="24"/>
        </w:rPr>
        <w:t>.</w:t>
      </w:r>
      <w:r w:rsidRPr="00E132E7">
        <w:t xml:space="preserve"> </w:t>
      </w:r>
      <w:r w:rsidRPr="00E132E7">
        <w:rPr>
          <w:rFonts w:ascii="Times New Roman" w:hAnsi="Times New Roman" w:cs="Times New Roman"/>
          <w:color w:val="000000"/>
          <w:sz w:val="24"/>
          <w:szCs w:val="24"/>
        </w:rPr>
        <w:t xml:space="preserve">This is </w:t>
      </w:r>
      <w:r w:rsidR="00800EB4">
        <w:rPr>
          <w:rFonts w:ascii="Times New Roman" w:hAnsi="Times New Roman" w:cs="Times New Roman"/>
          <w:color w:val="000000"/>
          <w:sz w:val="24"/>
          <w:szCs w:val="24"/>
        </w:rPr>
        <w:t>one</w:t>
      </w:r>
      <w:r w:rsidR="00800EB4" w:rsidRPr="00E132E7">
        <w:rPr>
          <w:rFonts w:ascii="Times New Roman" w:hAnsi="Times New Roman" w:cs="Times New Roman"/>
          <w:color w:val="000000"/>
          <w:sz w:val="24"/>
          <w:szCs w:val="24"/>
        </w:rPr>
        <w:t xml:space="preserve"> illustration</w:t>
      </w:r>
      <w:r w:rsidRPr="00E132E7">
        <w:rPr>
          <w:rFonts w:ascii="Times New Roman" w:hAnsi="Times New Roman" w:cs="Times New Roman"/>
          <w:color w:val="000000"/>
          <w:sz w:val="24"/>
          <w:szCs w:val="24"/>
        </w:rPr>
        <w:t xml:space="preserve"> of how one’s </w:t>
      </w:r>
      <w:r w:rsidR="00A272D1" w:rsidRPr="00E132E7">
        <w:rPr>
          <w:rFonts w:ascii="Times New Roman" w:hAnsi="Times New Roman" w:cs="Times New Roman"/>
          <w:color w:val="000000"/>
          <w:sz w:val="24"/>
          <w:szCs w:val="24"/>
        </w:rPr>
        <w:t>participation</w:t>
      </w:r>
      <w:r w:rsidRPr="00E132E7">
        <w:rPr>
          <w:rFonts w:ascii="Times New Roman" w:hAnsi="Times New Roman" w:cs="Times New Roman"/>
          <w:color w:val="000000"/>
          <w:sz w:val="24"/>
          <w:szCs w:val="24"/>
        </w:rPr>
        <w:t xml:space="preserve"> in one microsystem impacted the involvement in another </w:t>
      </w:r>
      <w:r w:rsidR="00A272D1">
        <w:rPr>
          <w:rFonts w:ascii="Times New Roman" w:hAnsi="Times New Roman" w:cs="Times New Roman"/>
          <w:color w:val="000000"/>
          <w:sz w:val="24"/>
          <w:szCs w:val="24"/>
        </w:rPr>
        <w:t xml:space="preserve">as explained by </w:t>
      </w:r>
      <w:r w:rsidRPr="00E132E7">
        <w:rPr>
          <w:rFonts w:ascii="Times New Roman" w:hAnsi="Times New Roman" w:cs="Times New Roman"/>
          <w:color w:val="000000"/>
          <w:sz w:val="24"/>
          <w:szCs w:val="24"/>
        </w:rPr>
        <w:t>Hartney</w:t>
      </w:r>
      <w:r w:rsidR="00A272D1">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2008).</w:t>
      </w:r>
    </w:p>
    <w:p w14:paraId="3C4DC8C0" w14:textId="19E8F9ED" w:rsidR="008564C3" w:rsidRPr="00E132E7"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r>
      <w:r w:rsidR="00BC5ED4" w:rsidRPr="00E132E7">
        <w:rPr>
          <w:rFonts w:ascii="Times New Roman" w:hAnsi="Times New Roman" w:cs="Times New Roman"/>
          <w:color w:val="000000"/>
          <w:sz w:val="24"/>
          <w:szCs w:val="24"/>
        </w:rPr>
        <w:t>While</w:t>
      </w:r>
      <w:r w:rsidRPr="00E132E7">
        <w:rPr>
          <w:rFonts w:ascii="Times New Roman" w:hAnsi="Times New Roman" w:cs="Times New Roman"/>
          <w:color w:val="000000"/>
          <w:sz w:val="24"/>
          <w:szCs w:val="24"/>
        </w:rPr>
        <w:t xml:space="preserve"> the </w:t>
      </w:r>
      <w:r w:rsidR="00BC5ED4">
        <w:rPr>
          <w:rFonts w:ascii="Times New Roman" w:hAnsi="Times New Roman" w:cs="Times New Roman"/>
          <w:color w:val="000000"/>
          <w:sz w:val="24"/>
          <w:szCs w:val="24"/>
        </w:rPr>
        <w:t>roles</w:t>
      </w:r>
      <w:r w:rsidRPr="00E132E7">
        <w:rPr>
          <w:rFonts w:ascii="Times New Roman" w:hAnsi="Times New Roman" w:cs="Times New Roman"/>
          <w:color w:val="000000"/>
          <w:sz w:val="24"/>
          <w:szCs w:val="24"/>
        </w:rPr>
        <w:t xml:space="preserve">, </w:t>
      </w:r>
      <w:r w:rsidR="00BC5ED4">
        <w:rPr>
          <w:rFonts w:ascii="Times New Roman" w:hAnsi="Times New Roman" w:cs="Times New Roman"/>
          <w:color w:val="000000"/>
          <w:sz w:val="24"/>
          <w:szCs w:val="24"/>
        </w:rPr>
        <w:t>activities</w:t>
      </w:r>
      <w:r w:rsidRPr="00E132E7">
        <w:rPr>
          <w:rFonts w:ascii="Times New Roman" w:hAnsi="Times New Roman" w:cs="Times New Roman"/>
          <w:color w:val="000000"/>
          <w:sz w:val="24"/>
          <w:szCs w:val="24"/>
        </w:rPr>
        <w:t xml:space="preserve">, and </w:t>
      </w:r>
      <w:r w:rsidR="00BC5ED4" w:rsidRPr="00E132E7">
        <w:rPr>
          <w:rFonts w:ascii="Times New Roman" w:hAnsi="Times New Roman" w:cs="Times New Roman"/>
          <w:color w:val="000000"/>
          <w:sz w:val="24"/>
          <w:szCs w:val="24"/>
        </w:rPr>
        <w:t>social</w:t>
      </w:r>
      <w:r w:rsidRPr="00E132E7">
        <w:rPr>
          <w:rFonts w:ascii="Times New Roman" w:hAnsi="Times New Roman" w:cs="Times New Roman"/>
          <w:color w:val="000000"/>
          <w:sz w:val="24"/>
          <w:szCs w:val="24"/>
        </w:rPr>
        <w:t xml:space="preserve"> </w:t>
      </w:r>
      <w:r w:rsidR="00BC5ED4" w:rsidRPr="00E132E7">
        <w:rPr>
          <w:rFonts w:ascii="Times New Roman" w:hAnsi="Times New Roman" w:cs="Times New Roman"/>
          <w:color w:val="000000"/>
          <w:sz w:val="24"/>
          <w:szCs w:val="24"/>
        </w:rPr>
        <w:t>affairs</w:t>
      </w:r>
      <w:r w:rsidRPr="00E132E7">
        <w:rPr>
          <w:rFonts w:ascii="Times New Roman" w:hAnsi="Times New Roman" w:cs="Times New Roman"/>
          <w:color w:val="000000"/>
          <w:sz w:val="24"/>
          <w:szCs w:val="24"/>
        </w:rPr>
        <w:t xml:space="preserve"> of academics in the university microsystem have a</w:t>
      </w:r>
      <w:r w:rsidR="00BC5ED4">
        <w:rPr>
          <w:rFonts w:ascii="Times New Roman" w:hAnsi="Times New Roman" w:cs="Times New Roman"/>
          <w:color w:val="000000"/>
          <w:sz w:val="24"/>
          <w:szCs w:val="24"/>
        </w:rPr>
        <w:t>n</w:t>
      </w:r>
      <w:r w:rsidRPr="00E132E7">
        <w:rPr>
          <w:rFonts w:ascii="Times New Roman" w:hAnsi="Times New Roman" w:cs="Times New Roman"/>
          <w:color w:val="000000"/>
          <w:sz w:val="24"/>
          <w:szCs w:val="24"/>
        </w:rPr>
        <w:t xml:space="preserve"> </w:t>
      </w:r>
      <w:r w:rsidR="00BC5ED4" w:rsidRPr="00E132E7">
        <w:rPr>
          <w:rFonts w:ascii="Times New Roman" w:hAnsi="Times New Roman" w:cs="Times New Roman"/>
          <w:color w:val="000000"/>
          <w:sz w:val="24"/>
          <w:szCs w:val="24"/>
        </w:rPr>
        <w:t>intricate</w:t>
      </w:r>
      <w:r w:rsidRPr="00E132E7">
        <w:rPr>
          <w:rFonts w:ascii="Times New Roman" w:hAnsi="Times New Roman" w:cs="Times New Roman"/>
          <w:color w:val="000000"/>
          <w:sz w:val="24"/>
          <w:szCs w:val="24"/>
        </w:rPr>
        <w:t xml:space="preserve"> effect on their </w:t>
      </w:r>
      <w:r w:rsidR="00BC5ED4">
        <w:rPr>
          <w:rFonts w:ascii="Times New Roman" w:hAnsi="Times New Roman" w:cs="Times New Roman"/>
          <w:color w:val="000000"/>
          <w:sz w:val="24"/>
          <w:szCs w:val="24"/>
        </w:rPr>
        <w:t>health and welfare</w:t>
      </w:r>
      <w:r w:rsidRPr="00E132E7">
        <w:rPr>
          <w:rFonts w:ascii="Times New Roman" w:hAnsi="Times New Roman" w:cs="Times New Roman"/>
          <w:color w:val="000000"/>
          <w:sz w:val="24"/>
          <w:szCs w:val="24"/>
        </w:rPr>
        <w:t xml:space="preserve">, these influences are compounded across interrelations between systems of microsystems including </w:t>
      </w:r>
      <w:r w:rsidR="00BC5ED4">
        <w:rPr>
          <w:rFonts w:ascii="Times New Roman" w:hAnsi="Times New Roman" w:cs="Times New Roman"/>
          <w:color w:val="000000"/>
          <w:sz w:val="24"/>
          <w:szCs w:val="24"/>
        </w:rPr>
        <w:t>friends</w:t>
      </w:r>
      <w:r w:rsidRPr="00E132E7">
        <w:rPr>
          <w:rFonts w:ascii="Times New Roman" w:hAnsi="Times New Roman" w:cs="Times New Roman"/>
          <w:color w:val="000000"/>
          <w:sz w:val="24"/>
          <w:szCs w:val="24"/>
        </w:rPr>
        <w:t>, f</w:t>
      </w:r>
      <w:r w:rsidR="00BC5ED4">
        <w:rPr>
          <w:rFonts w:ascii="Times New Roman" w:hAnsi="Times New Roman" w:cs="Times New Roman"/>
          <w:color w:val="000000"/>
          <w:sz w:val="24"/>
          <w:szCs w:val="24"/>
        </w:rPr>
        <w:t>amily</w:t>
      </w:r>
      <w:r w:rsidRPr="00E132E7">
        <w:rPr>
          <w:rFonts w:ascii="Times New Roman" w:hAnsi="Times New Roman" w:cs="Times New Roman"/>
          <w:color w:val="000000"/>
          <w:sz w:val="24"/>
          <w:szCs w:val="24"/>
        </w:rPr>
        <w:t xml:space="preserve">, and networks which form the mesosystem (Bronfenbrenner, 1992). Supporting Smith’s (2002) notions of belonging, academics in this sample </w:t>
      </w:r>
      <w:r w:rsidR="00BC5ED4">
        <w:rPr>
          <w:rFonts w:ascii="Times New Roman" w:hAnsi="Times New Roman" w:cs="Times New Roman"/>
          <w:color w:val="000000"/>
          <w:sz w:val="24"/>
          <w:szCs w:val="24"/>
        </w:rPr>
        <w:t>had the</w:t>
      </w:r>
      <w:r w:rsidR="00BC5ED4" w:rsidRPr="00E132E7">
        <w:rPr>
          <w:rFonts w:ascii="Times New Roman" w:hAnsi="Times New Roman" w:cs="Times New Roman"/>
          <w:color w:val="000000"/>
          <w:sz w:val="24"/>
          <w:szCs w:val="24"/>
        </w:rPr>
        <w:t xml:space="preserve"> need</w:t>
      </w:r>
      <w:r w:rsidRPr="00E132E7">
        <w:rPr>
          <w:rFonts w:ascii="Times New Roman" w:hAnsi="Times New Roman" w:cs="Times New Roman"/>
          <w:color w:val="000000"/>
          <w:sz w:val="24"/>
          <w:szCs w:val="24"/>
        </w:rPr>
        <w:t xml:space="preserve"> for connectedness </w:t>
      </w:r>
      <w:r w:rsidR="00BC5ED4">
        <w:rPr>
          <w:rFonts w:ascii="Times New Roman" w:hAnsi="Times New Roman" w:cs="Times New Roman"/>
          <w:color w:val="000000"/>
          <w:sz w:val="24"/>
          <w:szCs w:val="24"/>
        </w:rPr>
        <w:t>and belonging across</w:t>
      </w:r>
      <w:r w:rsidR="00BC5ED4"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these settings to feel well and “fit”. Academics’ emotional connectedness to the university microsystem did</w:t>
      </w:r>
      <w:r w:rsidR="00711C22">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however</w:t>
      </w:r>
      <w:r w:rsidR="00711C22">
        <w:rPr>
          <w:rFonts w:ascii="Times New Roman" w:hAnsi="Times New Roman" w:cs="Times New Roman"/>
          <w:color w:val="000000"/>
          <w:sz w:val="24"/>
          <w:szCs w:val="24"/>
        </w:rPr>
        <w:t>,</w:t>
      </w:r>
      <w:r w:rsidR="00060720" w:rsidRPr="00E132E7">
        <w:rPr>
          <w:rFonts w:ascii="Times New Roman" w:hAnsi="Times New Roman" w:cs="Times New Roman"/>
          <w:color w:val="000000"/>
          <w:sz w:val="24"/>
          <w:szCs w:val="24"/>
        </w:rPr>
        <w:t xml:space="preserve"> conflict with their beliefs </w:t>
      </w:r>
      <w:r w:rsidR="00711C22">
        <w:rPr>
          <w:rFonts w:ascii="Times New Roman" w:hAnsi="Times New Roman" w:cs="Times New Roman"/>
          <w:color w:val="000000"/>
          <w:sz w:val="24"/>
          <w:szCs w:val="24"/>
        </w:rPr>
        <w:t>that</w:t>
      </w:r>
      <w:r w:rsidR="00711C22"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“it’s not good to bring work home.” One participant described</w:t>
      </w:r>
      <w:r w:rsidR="00711C22">
        <w:rPr>
          <w:rFonts w:ascii="Times New Roman" w:hAnsi="Times New Roman" w:cs="Times New Roman"/>
          <w:color w:val="000000"/>
          <w:sz w:val="24"/>
          <w:szCs w:val="24"/>
        </w:rPr>
        <w:t>,</w:t>
      </w:r>
    </w:p>
    <w:p w14:paraId="226E61D3" w14:textId="29095782" w:rsidR="008564C3" w:rsidRPr="00E132E7" w:rsidRDefault="008564C3" w:rsidP="00062B55">
      <w:pPr>
        <w:autoSpaceDE w:val="0"/>
        <w:autoSpaceDN w:val="0"/>
        <w:adjustRightInd w:val="0"/>
        <w:spacing w:after="0" w:line="24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 xml:space="preserve">I feel that I cannot do my work at home because I feel really guilty. When you’re at </w:t>
      </w:r>
      <w:r w:rsidRPr="00E132E7">
        <w:rPr>
          <w:rFonts w:ascii="Times New Roman" w:hAnsi="Times New Roman" w:cs="Times New Roman"/>
          <w:color w:val="000000"/>
          <w:sz w:val="24"/>
          <w:szCs w:val="24"/>
        </w:rPr>
        <w:tab/>
        <w:t>home you need to look at your son’s homework</w:t>
      </w:r>
      <w:r w:rsidR="00060720" w:rsidRPr="00E132E7">
        <w:rPr>
          <w:rFonts w:ascii="Times New Roman" w:hAnsi="Times New Roman" w:cs="Times New Roman"/>
          <w:color w:val="000000"/>
          <w:sz w:val="24"/>
          <w:szCs w:val="24"/>
        </w:rPr>
        <w:t xml:space="preserve">. My son needs my attention. </w:t>
      </w:r>
      <w:r w:rsidR="00060720" w:rsidRPr="00E132E7">
        <w:rPr>
          <w:rFonts w:ascii="Times New Roman" w:hAnsi="Times New Roman" w:cs="Times New Roman"/>
          <w:color w:val="000000"/>
          <w:sz w:val="24"/>
          <w:szCs w:val="24"/>
        </w:rPr>
        <w:tab/>
        <w:t xml:space="preserve">(Female, </w:t>
      </w:r>
      <w:r w:rsidRPr="00E132E7">
        <w:rPr>
          <w:rFonts w:ascii="Times New Roman" w:hAnsi="Times New Roman" w:cs="Times New Roman"/>
          <w:color w:val="000000"/>
          <w:sz w:val="24"/>
          <w:szCs w:val="24"/>
        </w:rPr>
        <w:t>M2 T1)</w:t>
      </w:r>
    </w:p>
    <w:p w14:paraId="7FAB9EA2" w14:textId="7C2435FE" w:rsidR="008564C3" w:rsidRPr="00E132E7"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lastRenderedPageBreak/>
        <w:t xml:space="preserve">This exemplifies the intricacies of the nested nature of the ecological systems theory (Bronfenbrenner, 1979) and how it is crucial for an academic to aptly know how to balance not only the diverse relationships included within the mesosystem, but also the intricate emotional responses associated with it. </w:t>
      </w:r>
    </w:p>
    <w:p w14:paraId="75F1BBE3" w14:textId="21ED2B1C" w:rsidR="008564C3" w:rsidRPr="00E132E7"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 xml:space="preserve">Connection with </w:t>
      </w:r>
      <w:r w:rsidR="007130C2">
        <w:rPr>
          <w:rFonts w:ascii="Times New Roman" w:hAnsi="Times New Roman" w:cs="Times New Roman"/>
          <w:color w:val="000000"/>
          <w:sz w:val="24"/>
          <w:szCs w:val="24"/>
        </w:rPr>
        <w:t>those outside and</w:t>
      </w:r>
      <w:r w:rsidR="007130C2"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within the university was a</w:t>
      </w:r>
      <w:r w:rsidR="007130C2">
        <w:rPr>
          <w:rFonts w:ascii="Times New Roman" w:hAnsi="Times New Roman" w:cs="Times New Roman"/>
          <w:color w:val="000000"/>
          <w:sz w:val="24"/>
          <w:szCs w:val="24"/>
        </w:rPr>
        <w:t>n important</w:t>
      </w:r>
      <w:r w:rsidRPr="00E132E7">
        <w:rPr>
          <w:rFonts w:ascii="Times New Roman" w:hAnsi="Times New Roman" w:cs="Times New Roman"/>
          <w:color w:val="000000"/>
          <w:sz w:val="24"/>
          <w:szCs w:val="24"/>
        </w:rPr>
        <w:t xml:space="preserve"> </w:t>
      </w:r>
      <w:r w:rsidR="007130C2" w:rsidRPr="00E132E7">
        <w:rPr>
          <w:rFonts w:ascii="Times New Roman" w:hAnsi="Times New Roman" w:cs="Times New Roman"/>
          <w:color w:val="000000"/>
          <w:sz w:val="24"/>
          <w:szCs w:val="24"/>
        </w:rPr>
        <w:t>stimulus</w:t>
      </w:r>
      <w:r w:rsidRPr="00E132E7">
        <w:rPr>
          <w:rFonts w:ascii="Times New Roman" w:hAnsi="Times New Roman" w:cs="Times New Roman"/>
          <w:color w:val="000000"/>
          <w:sz w:val="24"/>
          <w:szCs w:val="24"/>
        </w:rPr>
        <w:t xml:space="preserve"> in forming balance between the </w:t>
      </w:r>
      <w:r w:rsidR="007130C2">
        <w:rPr>
          <w:rFonts w:ascii="Times New Roman" w:hAnsi="Times New Roman" w:cs="Times New Roman"/>
          <w:color w:val="000000"/>
          <w:sz w:val="24"/>
          <w:szCs w:val="24"/>
        </w:rPr>
        <w:t>family</w:t>
      </w:r>
      <w:r w:rsidRPr="00E132E7">
        <w:rPr>
          <w:rFonts w:ascii="Times New Roman" w:hAnsi="Times New Roman" w:cs="Times New Roman"/>
          <w:color w:val="000000"/>
          <w:sz w:val="24"/>
          <w:szCs w:val="24"/>
        </w:rPr>
        <w:t>, the</w:t>
      </w:r>
      <w:r w:rsidR="007130C2">
        <w:rPr>
          <w:rFonts w:ascii="Times New Roman" w:hAnsi="Times New Roman" w:cs="Times New Roman"/>
          <w:color w:val="000000"/>
          <w:sz w:val="24"/>
          <w:szCs w:val="24"/>
        </w:rPr>
        <w:t xml:space="preserve"> home</w:t>
      </w:r>
      <w:r w:rsidRPr="00E132E7">
        <w:rPr>
          <w:rFonts w:ascii="Times New Roman" w:hAnsi="Times New Roman" w:cs="Times New Roman"/>
          <w:color w:val="000000"/>
          <w:sz w:val="24"/>
          <w:szCs w:val="24"/>
        </w:rPr>
        <w:t xml:space="preserve">, </w:t>
      </w:r>
      <w:r w:rsidR="007130C2">
        <w:rPr>
          <w:rFonts w:ascii="Times New Roman" w:hAnsi="Times New Roman" w:cs="Times New Roman"/>
          <w:color w:val="000000"/>
          <w:sz w:val="24"/>
          <w:szCs w:val="24"/>
        </w:rPr>
        <w:t>work peers</w:t>
      </w:r>
      <w:r w:rsidRPr="00E132E7">
        <w:rPr>
          <w:rFonts w:ascii="Times New Roman" w:hAnsi="Times New Roman" w:cs="Times New Roman"/>
          <w:color w:val="000000"/>
          <w:sz w:val="24"/>
          <w:szCs w:val="24"/>
        </w:rPr>
        <w:t xml:space="preserve">, and </w:t>
      </w:r>
      <w:r w:rsidR="007130C2">
        <w:rPr>
          <w:rFonts w:ascii="Times New Roman" w:hAnsi="Times New Roman" w:cs="Times New Roman"/>
          <w:color w:val="000000"/>
          <w:sz w:val="24"/>
          <w:szCs w:val="24"/>
        </w:rPr>
        <w:t>the career</w:t>
      </w:r>
      <w:r w:rsidR="007130C2"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as an academic. </w:t>
      </w:r>
      <w:r w:rsidR="007130C2">
        <w:rPr>
          <w:rFonts w:ascii="Times New Roman" w:hAnsi="Times New Roman" w:cs="Times New Roman"/>
          <w:color w:val="000000"/>
          <w:sz w:val="24"/>
          <w:szCs w:val="24"/>
        </w:rPr>
        <w:t>Many participants employed p</w:t>
      </w:r>
      <w:r w:rsidRPr="00E132E7">
        <w:rPr>
          <w:rFonts w:ascii="Times New Roman" w:hAnsi="Times New Roman" w:cs="Times New Roman"/>
          <w:color w:val="000000"/>
          <w:sz w:val="24"/>
          <w:szCs w:val="24"/>
        </w:rPr>
        <w:t xml:space="preserve">roactive </w:t>
      </w:r>
      <w:r w:rsidR="007130C2">
        <w:rPr>
          <w:rFonts w:ascii="Times New Roman" w:hAnsi="Times New Roman" w:cs="Times New Roman"/>
          <w:color w:val="000000"/>
          <w:sz w:val="24"/>
          <w:szCs w:val="24"/>
        </w:rPr>
        <w:t>steps and strategies, for instance</w:t>
      </w:r>
      <w:r w:rsidRPr="00E132E7">
        <w:rPr>
          <w:rFonts w:ascii="Times New Roman" w:hAnsi="Times New Roman" w:cs="Times New Roman"/>
          <w:color w:val="000000"/>
          <w:sz w:val="24"/>
          <w:szCs w:val="24"/>
        </w:rPr>
        <w:t xml:space="preserve"> </w:t>
      </w:r>
      <w:r w:rsidR="007130C2">
        <w:rPr>
          <w:rFonts w:ascii="Times New Roman" w:hAnsi="Times New Roman" w:cs="Times New Roman"/>
          <w:color w:val="000000"/>
          <w:sz w:val="24"/>
          <w:szCs w:val="24"/>
        </w:rPr>
        <w:t xml:space="preserve">avoiding any combination of work and home during weekends, in other words </w:t>
      </w:r>
      <w:r w:rsidRPr="00E132E7">
        <w:rPr>
          <w:rFonts w:ascii="Times New Roman" w:hAnsi="Times New Roman" w:cs="Times New Roman"/>
          <w:color w:val="000000"/>
          <w:sz w:val="24"/>
          <w:szCs w:val="24"/>
        </w:rPr>
        <w:t>separating weekends from work days</w:t>
      </w:r>
      <w:r w:rsidR="00711C22">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as conveyed by one respondent</w:t>
      </w:r>
      <w:r w:rsidR="00711C22">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t>
      </w:r>
      <w:r w:rsidR="00711C22">
        <w:rPr>
          <w:rFonts w:ascii="Times New Roman" w:hAnsi="Times New Roman" w:cs="Times New Roman"/>
          <w:color w:val="000000"/>
          <w:sz w:val="24"/>
          <w:szCs w:val="24"/>
        </w:rPr>
        <w:t>‘</w:t>
      </w:r>
      <w:r w:rsidRPr="00E132E7">
        <w:rPr>
          <w:rFonts w:ascii="Times New Roman" w:hAnsi="Times New Roman" w:cs="Times New Roman"/>
          <w:color w:val="000000"/>
          <w:sz w:val="24"/>
          <w:szCs w:val="24"/>
        </w:rPr>
        <w:t>You’ve spent 7-8 hours per day at the university. I don’t think it is fair for yourself. It’s not healthy</w:t>
      </w:r>
      <w:r w:rsidR="00711C22">
        <w:rPr>
          <w:rFonts w:ascii="Times New Roman" w:hAnsi="Times New Roman" w:cs="Times New Roman"/>
          <w:color w:val="000000"/>
          <w:sz w:val="24"/>
          <w:szCs w:val="24"/>
        </w:rPr>
        <w:t>’</w:t>
      </w:r>
      <w:r w:rsidR="00B85D0D" w:rsidRPr="00B85D0D">
        <w:rPr>
          <w:rFonts w:ascii="Times New Roman" w:hAnsi="Times New Roman" w:cs="Times New Roman"/>
          <w:sz w:val="24"/>
          <w:szCs w:val="24"/>
        </w:rPr>
        <w:t xml:space="preserve"> </w:t>
      </w:r>
      <w:r w:rsidR="00B85D0D" w:rsidRPr="00285745">
        <w:rPr>
          <w:rFonts w:ascii="Times New Roman" w:hAnsi="Times New Roman" w:cs="Times New Roman"/>
          <w:sz w:val="24"/>
          <w:szCs w:val="24"/>
        </w:rPr>
        <w:t>(</w:t>
      </w:r>
      <w:r w:rsidR="00B85D0D" w:rsidRPr="00E634B1">
        <w:rPr>
          <w:rFonts w:ascii="Times New Roman" w:hAnsi="Times New Roman" w:cs="Times New Roman"/>
          <w:sz w:val="24"/>
          <w:szCs w:val="24"/>
        </w:rPr>
        <w:t xml:space="preserve">Female, </w:t>
      </w:r>
      <w:r w:rsidR="00B85D0D" w:rsidRPr="00285745">
        <w:rPr>
          <w:rFonts w:ascii="Times New Roman" w:hAnsi="Times New Roman" w:cs="Times New Roman"/>
          <w:sz w:val="24"/>
          <w:szCs w:val="24"/>
        </w:rPr>
        <w:t>M1 T1)</w:t>
      </w:r>
      <w:r w:rsidR="00B85D0D">
        <w:rPr>
          <w:rFonts w:ascii="Times New Roman" w:hAnsi="Times New Roman" w:cs="Times New Roman"/>
          <w:sz w:val="24"/>
          <w:szCs w:val="24"/>
        </w:rPr>
        <w:t>.</w:t>
      </w:r>
      <w:r w:rsidRPr="00E132E7">
        <w:rPr>
          <w:rFonts w:ascii="Times New Roman" w:hAnsi="Times New Roman" w:cs="Times New Roman"/>
          <w:color w:val="000000"/>
          <w:sz w:val="24"/>
          <w:szCs w:val="24"/>
        </w:rPr>
        <w:t xml:space="preserve"> Empirical evidence </w:t>
      </w:r>
      <w:r w:rsidR="00790087">
        <w:rPr>
          <w:rFonts w:ascii="Times New Roman" w:hAnsi="Times New Roman" w:cs="Times New Roman"/>
          <w:color w:val="000000"/>
          <w:sz w:val="24"/>
          <w:szCs w:val="24"/>
        </w:rPr>
        <w:t xml:space="preserve">from past studies </w:t>
      </w:r>
      <w:r w:rsidRPr="00E132E7">
        <w:rPr>
          <w:rFonts w:ascii="Times New Roman" w:hAnsi="Times New Roman" w:cs="Times New Roman"/>
          <w:color w:val="000000"/>
          <w:sz w:val="24"/>
          <w:szCs w:val="24"/>
        </w:rPr>
        <w:t>strongly supports the role of job demands (e.g. work–home conflict) and job resources (e.g</w:t>
      </w:r>
      <w:r w:rsidR="00790087">
        <w:rPr>
          <w:rFonts w:ascii="Times New Roman" w:hAnsi="Times New Roman" w:cs="Times New Roman"/>
          <w:color w:val="000000"/>
          <w:sz w:val="24"/>
          <w:szCs w:val="24"/>
        </w:rPr>
        <w:t>. from others, job control</w:t>
      </w:r>
      <w:r w:rsidRPr="00E132E7">
        <w:rPr>
          <w:rFonts w:ascii="Times New Roman" w:hAnsi="Times New Roman" w:cs="Times New Roman"/>
          <w:color w:val="000000"/>
          <w:sz w:val="24"/>
          <w:szCs w:val="24"/>
        </w:rPr>
        <w:t xml:space="preserve">) in predicting burnout (Schaufeli &amp; Taris, 2014). </w:t>
      </w:r>
      <w:r w:rsidR="00FE1BDE">
        <w:rPr>
          <w:rFonts w:ascii="Times New Roman" w:hAnsi="Times New Roman" w:cs="Times New Roman"/>
          <w:color w:val="000000"/>
          <w:sz w:val="24"/>
          <w:szCs w:val="24"/>
        </w:rPr>
        <w:t>Some academics faced conflict of</w:t>
      </w:r>
      <w:r w:rsidR="00861FD0">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values and morals </w:t>
      </w:r>
      <w:r w:rsidR="00FE1BDE">
        <w:rPr>
          <w:rFonts w:ascii="Times New Roman" w:hAnsi="Times New Roman" w:cs="Times New Roman"/>
          <w:color w:val="000000"/>
          <w:sz w:val="24"/>
          <w:szCs w:val="24"/>
        </w:rPr>
        <w:t>in regards to the</w:t>
      </w:r>
      <w:r w:rsidR="00FE1BDE"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home and </w:t>
      </w:r>
      <w:r w:rsidR="00FE1BDE">
        <w:rPr>
          <w:rFonts w:ascii="Times New Roman" w:hAnsi="Times New Roman" w:cs="Times New Roman"/>
          <w:color w:val="000000"/>
          <w:sz w:val="24"/>
          <w:szCs w:val="24"/>
        </w:rPr>
        <w:t>job</w:t>
      </w:r>
      <w:r w:rsidR="00FE1BDE"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contexts</w:t>
      </w:r>
      <w:r w:rsidR="00FE1BDE">
        <w:rPr>
          <w:rFonts w:ascii="Times New Roman" w:hAnsi="Times New Roman" w:cs="Times New Roman"/>
          <w:color w:val="000000"/>
          <w:sz w:val="24"/>
          <w:szCs w:val="24"/>
        </w:rPr>
        <w:t xml:space="preserve"> (i.e. the university)</w:t>
      </w:r>
      <w:r w:rsidR="00711C22">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t>
      </w:r>
      <w:r w:rsidR="00FE1BDE">
        <w:rPr>
          <w:rFonts w:ascii="Times New Roman" w:hAnsi="Times New Roman" w:cs="Times New Roman"/>
          <w:color w:val="000000"/>
          <w:sz w:val="24"/>
          <w:szCs w:val="24"/>
        </w:rPr>
        <w:t xml:space="preserve">eventhough many did try to avoid such to occur, many </w:t>
      </w:r>
      <w:r w:rsidR="0094203C">
        <w:rPr>
          <w:rFonts w:ascii="Times New Roman" w:hAnsi="Times New Roman" w:cs="Times New Roman"/>
          <w:color w:val="000000"/>
          <w:sz w:val="24"/>
          <w:szCs w:val="24"/>
        </w:rPr>
        <w:t>a</w:t>
      </w:r>
      <w:r w:rsidR="00FE1BDE">
        <w:rPr>
          <w:rFonts w:ascii="Times New Roman" w:hAnsi="Times New Roman" w:cs="Times New Roman"/>
          <w:color w:val="000000"/>
          <w:sz w:val="24"/>
          <w:szCs w:val="24"/>
        </w:rPr>
        <w:t xml:space="preserve"> times it was difficu</w:t>
      </w:r>
      <w:r w:rsidR="00781BE4">
        <w:rPr>
          <w:rFonts w:ascii="Times New Roman" w:hAnsi="Times New Roman" w:cs="Times New Roman"/>
          <w:color w:val="000000"/>
          <w:sz w:val="24"/>
          <w:szCs w:val="24"/>
        </w:rPr>
        <w:t>lt</w:t>
      </w:r>
      <w:r w:rsidR="00FE1BDE">
        <w:rPr>
          <w:rFonts w:ascii="Times New Roman" w:hAnsi="Times New Roman" w:cs="Times New Roman"/>
          <w:color w:val="000000"/>
          <w:sz w:val="24"/>
          <w:szCs w:val="24"/>
        </w:rPr>
        <w:t xml:space="preserve"> to avoid</w:t>
      </w:r>
      <w:r w:rsidR="00711C22">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t>
      </w:r>
      <w:r w:rsidR="00711C22">
        <w:rPr>
          <w:rFonts w:ascii="Times New Roman" w:hAnsi="Times New Roman" w:cs="Times New Roman"/>
          <w:color w:val="000000"/>
          <w:sz w:val="24"/>
          <w:szCs w:val="24"/>
        </w:rPr>
        <w:t>‘</w:t>
      </w:r>
      <w:r w:rsidRPr="00E132E7">
        <w:rPr>
          <w:rFonts w:ascii="Times New Roman" w:hAnsi="Times New Roman" w:cs="Times New Roman"/>
          <w:color w:val="000000"/>
          <w:sz w:val="24"/>
          <w:szCs w:val="24"/>
        </w:rPr>
        <w:t>I know it’s not good to bring work home but sometimes we don’t have a choice. If you don’t have enough time to finish your work at the office, that’s the last choice</w:t>
      </w:r>
      <w:r w:rsidR="00711C22">
        <w:rPr>
          <w:rFonts w:ascii="Times New Roman" w:hAnsi="Times New Roman" w:cs="Times New Roman"/>
          <w:color w:val="000000"/>
          <w:sz w:val="24"/>
          <w:szCs w:val="24"/>
        </w:rPr>
        <w:t>’</w:t>
      </w:r>
      <w:r w:rsidR="001F4C32">
        <w:rPr>
          <w:rFonts w:ascii="Times New Roman" w:hAnsi="Times New Roman" w:cs="Times New Roman"/>
          <w:color w:val="000000"/>
          <w:sz w:val="24"/>
          <w:szCs w:val="24"/>
        </w:rPr>
        <w:t xml:space="preserve"> </w:t>
      </w:r>
      <w:r w:rsidR="00B85D0D" w:rsidRPr="00B85D0D">
        <w:rPr>
          <w:rFonts w:ascii="Times New Roman" w:hAnsi="Times New Roman" w:cs="Times New Roman"/>
          <w:color w:val="000000"/>
          <w:sz w:val="24"/>
          <w:szCs w:val="24"/>
        </w:rPr>
        <w:t>(Female, H5 T1)</w:t>
      </w:r>
      <w:r w:rsidRPr="00E132E7">
        <w:rPr>
          <w:rFonts w:ascii="Times New Roman" w:hAnsi="Times New Roman" w:cs="Times New Roman"/>
          <w:color w:val="000000"/>
          <w:sz w:val="24"/>
          <w:szCs w:val="24"/>
        </w:rPr>
        <w:t>.</w:t>
      </w:r>
    </w:p>
    <w:p w14:paraId="55C1EA3A" w14:textId="4D96AF28" w:rsidR="008564C3" w:rsidRPr="00E132E7" w:rsidRDefault="008564C3" w:rsidP="00D73B9B">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r>
      <w:r w:rsidR="00234E64">
        <w:rPr>
          <w:rFonts w:ascii="Times New Roman" w:hAnsi="Times New Roman" w:cs="Times New Roman"/>
          <w:sz w:val="24"/>
          <w:szCs w:val="24"/>
        </w:rPr>
        <w:t xml:space="preserve">In regards to </w:t>
      </w:r>
      <w:r w:rsidRPr="00E132E7">
        <w:rPr>
          <w:rFonts w:ascii="Times New Roman" w:hAnsi="Times New Roman" w:cs="Times New Roman"/>
          <w:sz w:val="24"/>
          <w:szCs w:val="24"/>
        </w:rPr>
        <w:t>connect</w:t>
      </w:r>
      <w:r w:rsidR="00234E64">
        <w:rPr>
          <w:rFonts w:ascii="Times New Roman" w:hAnsi="Times New Roman" w:cs="Times New Roman"/>
          <w:sz w:val="24"/>
          <w:szCs w:val="24"/>
        </w:rPr>
        <w:t xml:space="preserve">ion </w:t>
      </w:r>
      <w:r w:rsidRPr="00E132E7">
        <w:rPr>
          <w:rFonts w:ascii="Times New Roman" w:hAnsi="Times New Roman" w:cs="Times New Roman"/>
          <w:sz w:val="24"/>
          <w:szCs w:val="24"/>
        </w:rPr>
        <w:t>to friends</w:t>
      </w:r>
      <w:r w:rsidR="00234E64">
        <w:rPr>
          <w:rFonts w:ascii="Times New Roman" w:hAnsi="Times New Roman" w:cs="Times New Roman"/>
          <w:sz w:val="24"/>
          <w:szCs w:val="24"/>
        </w:rPr>
        <w:t xml:space="preserve"> and attachment</w:t>
      </w:r>
      <w:r w:rsidRPr="00E132E7">
        <w:rPr>
          <w:rFonts w:ascii="Times New Roman" w:hAnsi="Times New Roman" w:cs="Times New Roman"/>
          <w:sz w:val="24"/>
          <w:szCs w:val="24"/>
        </w:rPr>
        <w:t xml:space="preserve">, this </w:t>
      </w:r>
      <w:r w:rsidR="00234E64">
        <w:rPr>
          <w:rFonts w:ascii="Times New Roman" w:hAnsi="Times New Roman" w:cs="Times New Roman"/>
          <w:sz w:val="24"/>
          <w:szCs w:val="24"/>
        </w:rPr>
        <w:t>was also a frequent</w:t>
      </w:r>
      <w:r w:rsidR="00234E64" w:rsidRPr="00E132E7">
        <w:rPr>
          <w:rFonts w:ascii="Times New Roman" w:hAnsi="Times New Roman" w:cs="Times New Roman"/>
          <w:sz w:val="24"/>
          <w:szCs w:val="24"/>
        </w:rPr>
        <w:t xml:space="preserve"> </w:t>
      </w:r>
      <w:r w:rsidR="00234E64">
        <w:rPr>
          <w:rFonts w:ascii="Times New Roman" w:hAnsi="Times New Roman" w:cs="Times New Roman"/>
          <w:sz w:val="24"/>
          <w:szCs w:val="24"/>
        </w:rPr>
        <w:t xml:space="preserve">theme </w:t>
      </w:r>
      <w:r w:rsidRPr="00E132E7">
        <w:rPr>
          <w:rFonts w:ascii="Times New Roman" w:hAnsi="Times New Roman" w:cs="Times New Roman"/>
          <w:sz w:val="24"/>
          <w:szCs w:val="24"/>
        </w:rPr>
        <w:t>emer</w:t>
      </w:r>
      <w:r w:rsidR="00234E64">
        <w:rPr>
          <w:rFonts w:ascii="Times New Roman" w:hAnsi="Times New Roman" w:cs="Times New Roman"/>
          <w:sz w:val="24"/>
          <w:szCs w:val="24"/>
        </w:rPr>
        <w:t>ging</w:t>
      </w:r>
      <w:r w:rsidRPr="00E132E7">
        <w:rPr>
          <w:rFonts w:ascii="Times New Roman" w:hAnsi="Times New Roman" w:cs="Times New Roman"/>
          <w:sz w:val="24"/>
          <w:szCs w:val="24"/>
        </w:rPr>
        <w:t xml:space="preserve"> among academics. </w:t>
      </w:r>
      <w:r w:rsidR="00234E64">
        <w:rPr>
          <w:rFonts w:ascii="Times New Roman" w:hAnsi="Times New Roman" w:cs="Times New Roman"/>
          <w:sz w:val="24"/>
          <w:szCs w:val="24"/>
        </w:rPr>
        <w:t xml:space="preserve">Many academics considered maintaining </w:t>
      </w:r>
      <w:r w:rsidR="00234E64" w:rsidRPr="00E132E7">
        <w:rPr>
          <w:rFonts w:ascii="Times New Roman" w:hAnsi="Times New Roman" w:cs="Times New Roman"/>
          <w:sz w:val="24"/>
          <w:szCs w:val="24"/>
        </w:rPr>
        <w:t>current</w:t>
      </w:r>
      <w:r w:rsidRPr="00E132E7">
        <w:rPr>
          <w:rFonts w:ascii="Times New Roman" w:hAnsi="Times New Roman" w:cs="Times New Roman"/>
          <w:sz w:val="24"/>
          <w:szCs w:val="24"/>
        </w:rPr>
        <w:t xml:space="preserve"> friendships </w:t>
      </w:r>
      <w:r w:rsidR="00234E64">
        <w:rPr>
          <w:rFonts w:ascii="Times New Roman" w:hAnsi="Times New Roman" w:cs="Times New Roman"/>
          <w:sz w:val="24"/>
          <w:szCs w:val="24"/>
        </w:rPr>
        <w:t>as</w:t>
      </w:r>
      <w:r w:rsidR="00234E64" w:rsidRPr="00E132E7">
        <w:rPr>
          <w:rFonts w:ascii="Times New Roman" w:hAnsi="Times New Roman" w:cs="Times New Roman"/>
          <w:sz w:val="24"/>
          <w:szCs w:val="24"/>
        </w:rPr>
        <w:t xml:space="preserve"> </w:t>
      </w:r>
      <w:r w:rsidR="00234E64">
        <w:rPr>
          <w:rFonts w:ascii="Times New Roman" w:hAnsi="Times New Roman" w:cs="Times New Roman"/>
          <w:sz w:val="24"/>
          <w:szCs w:val="24"/>
        </w:rPr>
        <w:t>very significant</w:t>
      </w:r>
      <w:r w:rsidRPr="00E132E7">
        <w:rPr>
          <w:rFonts w:ascii="Times New Roman" w:hAnsi="Times New Roman" w:cs="Times New Roman"/>
          <w:sz w:val="24"/>
          <w:szCs w:val="24"/>
        </w:rPr>
        <w:t xml:space="preserve"> and </w:t>
      </w:r>
      <w:r w:rsidR="00234E64">
        <w:rPr>
          <w:rFonts w:ascii="Times New Roman" w:hAnsi="Times New Roman" w:cs="Times New Roman"/>
          <w:sz w:val="24"/>
          <w:szCs w:val="24"/>
        </w:rPr>
        <w:t>having the time to spend with friends</w:t>
      </w:r>
      <w:r w:rsidRPr="00E132E7">
        <w:rPr>
          <w:rFonts w:ascii="Times New Roman" w:hAnsi="Times New Roman" w:cs="Times New Roman"/>
          <w:sz w:val="24"/>
          <w:szCs w:val="24"/>
        </w:rPr>
        <w:t xml:space="preserve"> was </w:t>
      </w:r>
      <w:r w:rsidR="00234E64" w:rsidRPr="00E132E7">
        <w:rPr>
          <w:rFonts w:ascii="Times New Roman" w:hAnsi="Times New Roman" w:cs="Times New Roman"/>
          <w:sz w:val="24"/>
          <w:szCs w:val="24"/>
        </w:rPr>
        <w:t>essential</w:t>
      </w:r>
      <w:r w:rsidRPr="00E132E7">
        <w:rPr>
          <w:rFonts w:ascii="Times New Roman" w:hAnsi="Times New Roman" w:cs="Times New Roman"/>
          <w:sz w:val="24"/>
          <w:szCs w:val="24"/>
        </w:rPr>
        <w:t xml:space="preserve"> to contentment and helped in lessening burnout. </w:t>
      </w:r>
      <w:r w:rsidR="00234E64">
        <w:rPr>
          <w:rFonts w:ascii="Times New Roman" w:hAnsi="Times New Roman" w:cs="Times New Roman"/>
          <w:sz w:val="24"/>
          <w:szCs w:val="24"/>
        </w:rPr>
        <w:t>Having an active social life and engaging in h</w:t>
      </w:r>
      <w:r w:rsidRPr="00E132E7">
        <w:rPr>
          <w:rFonts w:ascii="Times New Roman" w:hAnsi="Times New Roman" w:cs="Times New Roman"/>
          <w:sz w:val="24"/>
          <w:szCs w:val="24"/>
        </w:rPr>
        <w:t xml:space="preserve">obbies such as sports and traveling </w:t>
      </w:r>
      <w:r w:rsidR="00FC750E">
        <w:rPr>
          <w:rFonts w:ascii="Times New Roman" w:hAnsi="Times New Roman" w:cs="Times New Roman"/>
          <w:sz w:val="24"/>
          <w:szCs w:val="24"/>
        </w:rPr>
        <w:t xml:space="preserve">also </w:t>
      </w:r>
      <w:r w:rsidR="00234E64">
        <w:rPr>
          <w:rFonts w:ascii="Times New Roman" w:hAnsi="Times New Roman" w:cs="Times New Roman"/>
          <w:sz w:val="24"/>
          <w:szCs w:val="24"/>
        </w:rPr>
        <w:t xml:space="preserve">contributed </w:t>
      </w:r>
      <w:r w:rsidR="00FC750E">
        <w:rPr>
          <w:rFonts w:ascii="Times New Roman" w:hAnsi="Times New Roman" w:cs="Times New Roman"/>
          <w:sz w:val="24"/>
          <w:szCs w:val="24"/>
        </w:rPr>
        <w:t>to positive</w:t>
      </w:r>
      <w:r w:rsidR="00234E64">
        <w:rPr>
          <w:rFonts w:ascii="Times New Roman" w:hAnsi="Times New Roman" w:cs="Times New Roman"/>
          <w:sz w:val="24"/>
          <w:szCs w:val="24"/>
        </w:rPr>
        <w:t xml:space="preserve"> temperaments</w:t>
      </w:r>
      <w:r w:rsidRPr="00E132E7">
        <w:rPr>
          <w:rFonts w:ascii="Times New Roman" w:hAnsi="Times New Roman" w:cs="Times New Roman"/>
          <w:sz w:val="24"/>
          <w:szCs w:val="24"/>
        </w:rPr>
        <w:t xml:space="preserve">. For </w:t>
      </w:r>
      <w:r w:rsidR="00D6135A" w:rsidRPr="00E132E7">
        <w:rPr>
          <w:rFonts w:ascii="Times New Roman" w:hAnsi="Times New Roman" w:cs="Times New Roman"/>
          <w:sz w:val="24"/>
          <w:szCs w:val="24"/>
        </w:rPr>
        <w:t>others</w:t>
      </w:r>
      <w:r w:rsidRPr="00E132E7">
        <w:rPr>
          <w:rFonts w:ascii="Times New Roman" w:hAnsi="Times New Roman" w:cs="Times New Roman"/>
          <w:sz w:val="24"/>
          <w:szCs w:val="24"/>
        </w:rPr>
        <w:t>, a spiritual connection with religion provided added comfort, serenity</w:t>
      </w:r>
      <w:r w:rsidR="00711C22">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711C22">
        <w:rPr>
          <w:rFonts w:ascii="Times New Roman" w:hAnsi="Times New Roman" w:cs="Times New Roman"/>
          <w:sz w:val="24"/>
          <w:szCs w:val="24"/>
        </w:rPr>
        <w:t xml:space="preserve">a </w:t>
      </w:r>
      <w:r w:rsidRPr="00E132E7">
        <w:rPr>
          <w:rFonts w:ascii="Times New Roman" w:hAnsi="Times New Roman" w:cs="Times New Roman"/>
          <w:sz w:val="24"/>
          <w:szCs w:val="24"/>
        </w:rPr>
        <w:t xml:space="preserve">sense of bliss in their </w:t>
      </w:r>
      <w:r w:rsidR="00FC750E">
        <w:rPr>
          <w:rFonts w:ascii="Times New Roman" w:hAnsi="Times New Roman" w:cs="Times New Roman"/>
          <w:sz w:val="24"/>
          <w:szCs w:val="24"/>
        </w:rPr>
        <w:t>everyday</w:t>
      </w:r>
      <w:r w:rsidRPr="00E132E7">
        <w:rPr>
          <w:rFonts w:ascii="Times New Roman" w:hAnsi="Times New Roman" w:cs="Times New Roman"/>
          <w:sz w:val="24"/>
          <w:szCs w:val="24"/>
        </w:rPr>
        <w:t xml:space="preserve"> life. </w:t>
      </w:r>
    </w:p>
    <w:p w14:paraId="38F1DEC9" w14:textId="54D8BFCE" w:rsidR="008564C3" w:rsidRDefault="008564C3" w:rsidP="00D73B9B">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lastRenderedPageBreak/>
        <w:tab/>
        <w:t xml:space="preserve">This being said, there could be instances where some academics </w:t>
      </w:r>
      <w:r w:rsidR="00711C22">
        <w:rPr>
          <w:rFonts w:ascii="Times New Roman" w:hAnsi="Times New Roman" w:cs="Times New Roman"/>
          <w:sz w:val="24"/>
          <w:szCs w:val="24"/>
        </w:rPr>
        <w:t>in</w:t>
      </w:r>
      <w:r w:rsidR="00711C22" w:rsidRPr="00E132E7">
        <w:rPr>
          <w:rFonts w:ascii="Times New Roman" w:hAnsi="Times New Roman" w:cs="Times New Roman"/>
          <w:sz w:val="24"/>
          <w:szCs w:val="24"/>
        </w:rPr>
        <w:t xml:space="preserve"> </w:t>
      </w:r>
      <w:r w:rsidRPr="00E132E7">
        <w:rPr>
          <w:rFonts w:ascii="Times New Roman" w:hAnsi="Times New Roman" w:cs="Times New Roman"/>
          <w:sz w:val="24"/>
          <w:szCs w:val="24"/>
        </w:rPr>
        <w:t>th</w:t>
      </w:r>
      <w:r w:rsidR="00711C22">
        <w:rPr>
          <w:rFonts w:ascii="Times New Roman" w:hAnsi="Times New Roman" w:cs="Times New Roman"/>
          <w:sz w:val="24"/>
          <w:szCs w:val="24"/>
        </w:rPr>
        <w:t>is</w:t>
      </w:r>
      <w:r w:rsidRPr="00E132E7">
        <w:rPr>
          <w:rFonts w:ascii="Times New Roman" w:hAnsi="Times New Roman" w:cs="Times New Roman"/>
          <w:sz w:val="24"/>
          <w:szCs w:val="24"/>
        </w:rPr>
        <w:t xml:space="preserve"> sample are </w:t>
      </w:r>
      <w:r w:rsidR="00234E64">
        <w:rPr>
          <w:rFonts w:ascii="Times New Roman" w:hAnsi="Times New Roman" w:cs="Times New Roman"/>
          <w:sz w:val="24"/>
          <w:szCs w:val="24"/>
        </w:rPr>
        <w:t xml:space="preserve">not </w:t>
      </w:r>
      <w:r w:rsidR="00234E64" w:rsidRPr="00E132E7">
        <w:rPr>
          <w:rFonts w:ascii="Times New Roman" w:hAnsi="Times New Roman" w:cs="Times New Roman"/>
          <w:sz w:val="24"/>
          <w:szCs w:val="24"/>
        </w:rPr>
        <w:t xml:space="preserve">reporting </w:t>
      </w:r>
      <w:r w:rsidR="00234E64">
        <w:rPr>
          <w:rFonts w:ascii="Times New Roman" w:hAnsi="Times New Roman" w:cs="Times New Roman"/>
          <w:sz w:val="24"/>
          <w:szCs w:val="24"/>
        </w:rPr>
        <w:t xml:space="preserve">or revealing </w:t>
      </w:r>
      <w:r w:rsidRPr="00E132E7">
        <w:rPr>
          <w:rFonts w:ascii="Times New Roman" w:hAnsi="Times New Roman" w:cs="Times New Roman"/>
          <w:sz w:val="24"/>
          <w:szCs w:val="24"/>
        </w:rPr>
        <w:t xml:space="preserve">the impact </w:t>
      </w:r>
      <w:r w:rsidR="00234E64">
        <w:rPr>
          <w:rFonts w:ascii="Times New Roman" w:hAnsi="Times New Roman" w:cs="Times New Roman"/>
          <w:sz w:val="24"/>
          <w:szCs w:val="24"/>
        </w:rPr>
        <w:t>of</w:t>
      </w:r>
      <w:r w:rsidR="00234E64"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work had on them. </w:t>
      </w:r>
      <w:r w:rsidR="00234E64" w:rsidRPr="00E132E7">
        <w:rPr>
          <w:rFonts w:ascii="Times New Roman" w:hAnsi="Times New Roman" w:cs="Times New Roman"/>
          <w:sz w:val="24"/>
          <w:szCs w:val="24"/>
        </w:rPr>
        <w:t xml:space="preserve">This </w:t>
      </w:r>
      <w:r w:rsidR="00234E64">
        <w:rPr>
          <w:rFonts w:ascii="Times New Roman" w:hAnsi="Times New Roman" w:cs="Times New Roman"/>
          <w:sz w:val="24"/>
          <w:szCs w:val="24"/>
        </w:rPr>
        <w:t>mirrored</w:t>
      </w:r>
      <w:r w:rsidRPr="00E132E7">
        <w:rPr>
          <w:rFonts w:ascii="Times New Roman" w:hAnsi="Times New Roman" w:cs="Times New Roman"/>
          <w:sz w:val="24"/>
          <w:szCs w:val="24"/>
        </w:rPr>
        <w:t xml:space="preserve"> </w:t>
      </w:r>
      <w:r w:rsidR="00234E64">
        <w:rPr>
          <w:rFonts w:ascii="Times New Roman" w:hAnsi="Times New Roman" w:cs="Times New Roman"/>
          <w:sz w:val="24"/>
          <w:szCs w:val="24"/>
        </w:rPr>
        <w:t xml:space="preserve">a study conducted by </w:t>
      </w:r>
      <w:r w:rsidRPr="00E132E7">
        <w:rPr>
          <w:rFonts w:ascii="Times New Roman" w:hAnsi="Times New Roman" w:cs="Times New Roman"/>
          <w:sz w:val="24"/>
          <w:szCs w:val="24"/>
        </w:rPr>
        <w:t xml:space="preserve">LaMontagne </w:t>
      </w:r>
      <w:r w:rsidR="00711C22">
        <w:rPr>
          <w:rFonts w:ascii="Times New Roman" w:hAnsi="Times New Roman" w:cs="Times New Roman"/>
          <w:sz w:val="24"/>
          <w:szCs w:val="24"/>
        </w:rPr>
        <w:t>et al.</w:t>
      </w:r>
      <w:r w:rsidRPr="00E132E7">
        <w:rPr>
          <w:rFonts w:ascii="Times New Roman" w:hAnsi="Times New Roman" w:cs="Times New Roman"/>
          <w:sz w:val="24"/>
          <w:szCs w:val="24"/>
        </w:rPr>
        <w:t xml:space="preserve"> (2006) of workplace stress</w:t>
      </w:r>
      <w:r w:rsidR="00711C22">
        <w:rPr>
          <w:rFonts w:ascii="Times New Roman" w:hAnsi="Times New Roman" w:cs="Times New Roman"/>
          <w:sz w:val="24"/>
          <w:szCs w:val="24"/>
        </w:rPr>
        <w:t>,</w:t>
      </w:r>
      <w:r w:rsidRPr="00E132E7">
        <w:rPr>
          <w:rFonts w:ascii="Times New Roman" w:hAnsi="Times New Roman" w:cs="Times New Roman"/>
          <w:sz w:val="24"/>
          <w:szCs w:val="24"/>
        </w:rPr>
        <w:t xml:space="preserve"> describ</w:t>
      </w:r>
      <w:r w:rsidR="00585F2E">
        <w:rPr>
          <w:rFonts w:ascii="Times New Roman" w:hAnsi="Times New Roman" w:cs="Times New Roman"/>
          <w:sz w:val="24"/>
          <w:szCs w:val="24"/>
        </w:rPr>
        <w:t>ing</w:t>
      </w:r>
      <w:r w:rsidRPr="00E132E7">
        <w:rPr>
          <w:rFonts w:ascii="Times New Roman" w:hAnsi="Times New Roman" w:cs="Times New Roman"/>
          <w:sz w:val="24"/>
          <w:szCs w:val="24"/>
        </w:rPr>
        <w:t xml:space="preserve"> incidences of </w:t>
      </w:r>
      <w:r w:rsidR="00711C22">
        <w:rPr>
          <w:rFonts w:ascii="Times New Roman" w:hAnsi="Times New Roman" w:cs="Times New Roman"/>
          <w:sz w:val="24"/>
          <w:szCs w:val="24"/>
        </w:rPr>
        <w:t>it</w:t>
      </w:r>
      <w:r w:rsidRPr="00E132E7">
        <w:rPr>
          <w:rFonts w:ascii="Times New Roman" w:hAnsi="Times New Roman" w:cs="Times New Roman"/>
          <w:sz w:val="24"/>
          <w:szCs w:val="24"/>
        </w:rPr>
        <w:t xml:space="preserve"> </w:t>
      </w:r>
      <w:r w:rsidR="00585F2E">
        <w:rPr>
          <w:rFonts w:ascii="Times New Roman" w:hAnsi="Times New Roman" w:cs="Times New Roman"/>
          <w:sz w:val="24"/>
          <w:szCs w:val="24"/>
        </w:rPr>
        <w:t>being</w:t>
      </w:r>
      <w:r w:rsidRPr="00E132E7">
        <w:rPr>
          <w:rFonts w:ascii="Times New Roman" w:hAnsi="Times New Roman" w:cs="Times New Roman"/>
          <w:sz w:val="24"/>
          <w:szCs w:val="24"/>
        </w:rPr>
        <w:t xml:space="preserve"> underreported. There could be a known stigma or some academics in the sample </w:t>
      </w:r>
      <w:r w:rsidR="00711C22">
        <w:rPr>
          <w:rFonts w:ascii="Times New Roman" w:hAnsi="Times New Roman" w:cs="Times New Roman"/>
          <w:sz w:val="24"/>
          <w:szCs w:val="24"/>
        </w:rPr>
        <w:t xml:space="preserve">may </w:t>
      </w:r>
      <w:r w:rsidRPr="00E132E7">
        <w:rPr>
          <w:rFonts w:ascii="Times New Roman" w:hAnsi="Times New Roman" w:cs="Times New Roman"/>
          <w:sz w:val="24"/>
          <w:szCs w:val="24"/>
        </w:rPr>
        <w:t>hav</w:t>
      </w:r>
      <w:r w:rsidR="00711C22">
        <w:rPr>
          <w:rFonts w:ascii="Times New Roman" w:hAnsi="Times New Roman" w:cs="Times New Roman"/>
          <w:sz w:val="24"/>
          <w:szCs w:val="24"/>
        </w:rPr>
        <w:t>e</w:t>
      </w:r>
      <w:r w:rsidRPr="00E132E7">
        <w:rPr>
          <w:rFonts w:ascii="Times New Roman" w:hAnsi="Times New Roman" w:cs="Times New Roman"/>
          <w:sz w:val="24"/>
          <w:szCs w:val="24"/>
        </w:rPr>
        <w:t xml:space="preserve"> very high standards </w:t>
      </w:r>
      <w:r w:rsidR="00711C22">
        <w:rPr>
          <w:rFonts w:ascii="Times New Roman" w:hAnsi="Times New Roman" w:cs="Times New Roman"/>
          <w:sz w:val="24"/>
          <w:szCs w:val="24"/>
        </w:rPr>
        <w:t>for</w:t>
      </w:r>
      <w:r w:rsidR="00711C2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themselves </w:t>
      </w:r>
      <w:r w:rsidR="00711C22">
        <w:rPr>
          <w:rFonts w:ascii="Times New Roman" w:hAnsi="Times New Roman" w:cs="Times New Roman"/>
          <w:sz w:val="24"/>
          <w:szCs w:val="24"/>
        </w:rPr>
        <w:t>and</w:t>
      </w:r>
      <w:r w:rsidR="00711C22" w:rsidRPr="00E132E7">
        <w:rPr>
          <w:rFonts w:ascii="Times New Roman" w:hAnsi="Times New Roman" w:cs="Times New Roman"/>
          <w:sz w:val="24"/>
          <w:szCs w:val="24"/>
        </w:rPr>
        <w:t xml:space="preserve"> </w:t>
      </w:r>
      <w:r w:rsidRPr="00E132E7">
        <w:rPr>
          <w:rFonts w:ascii="Times New Roman" w:hAnsi="Times New Roman" w:cs="Times New Roman"/>
          <w:sz w:val="24"/>
          <w:szCs w:val="24"/>
        </w:rPr>
        <w:t>would</w:t>
      </w:r>
      <w:r w:rsidR="00711C22">
        <w:rPr>
          <w:rFonts w:ascii="Times New Roman" w:hAnsi="Times New Roman" w:cs="Times New Roman"/>
          <w:sz w:val="24"/>
          <w:szCs w:val="24"/>
        </w:rPr>
        <w:t>, thus,</w:t>
      </w:r>
      <w:r w:rsidRPr="00E132E7">
        <w:rPr>
          <w:rFonts w:ascii="Times New Roman" w:hAnsi="Times New Roman" w:cs="Times New Roman"/>
          <w:sz w:val="24"/>
          <w:szCs w:val="24"/>
        </w:rPr>
        <w:t xml:space="preserve"> have stopped reporting any experienced burnout </w:t>
      </w:r>
      <w:r w:rsidR="00711C22">
        <w:rPr>
          <w:rFonts w:ascii="Times New Roman" w:hAnsi="Times New Roman" w:cs="Times New Roman"/>
          <w:sz w:val="24"/>
          <w:szCs w:val="24"/>
        </w:rPr>
        <w:t>for</w:t>
      </w:r>
      <w:r w:rsidR="00711C2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fear of being labelled incompetent. Academics’ </w:t>
      </w:r>
      <w:r w:rsidR="00234E64" w:rsidRPr="00E132E7">
        <w:rPr>
          <w:rFonts w:ascii="Times New Roman" w:hAnsi="Times New Roman" w:cs="Times New Roman"/>
          <w:sz w:val="24"/>
          <w:szCs w:val="24"/>
        </w:rPr>
        <w:t>unwillingness</w:t>
      </w:r>
      <w:r w:rsidRPr="00E132E7">
        <w:rPr>
          <w:rFonts w:ascii="Times New Roman" w:hAnsi="Times New Roman" w:cs="Times New Roman"/>
          <w:sz w:val="24"/>
          <w:szCs w:val="24"/>
        </w:rPr>
        <w:t xml:space="preserve"> to </w:t>
      </w:r>
      <w:r w:rsidR="00234E64">
        <w:rPr>
          <w:rFonts w:ascii="Times New Roman" w:hAnsi="Times New Roman" w:cs="Times New Roman"/>
          <w:sz w:val="24"/>
          <w:szCs w:val="24"/>
        </w:rPr>
        <w:t>reveal</w:t>
      </w:r>
      <w:r w:rsidR="00234E64" w:rsidRPr="00E132E7">
        <w:rPr>
          <w:rFonts w:ascii="Times New Roman" w:hAnsi="Times New Roman" w:cs="Times New Roman"/>
          <w:sz w:val="24"/>
          <w:szCs w:val="24"/>
        </w:rPr>
        <w:t xml:space="preserve"> </w:t>
      </w:r>
      <w:r w:rsidR="00234E64">
        <w:rPr>
          <w:rFonts w:ascii="Times New Roman" w:hAnsi="Times New Roman" w:cs="Times New Roman"/>
          <w:sz w:val="24"/>
          <w:szCs w:val="24"/>
        </w:rPr>
        <w:t xml:space="preserve">the extent of </w:t>
      </w:r>
      <w:r w:rsidR="00234E64" w:rsidRPr="00E132E7">
        <w:rPr>
          <w:rFonts w:ascii="Times New Roman" w:hAnsi="Times New Roman" w:cs="Times New Roman"/>
          <w:sz w:val="24"/>
          <w:szCs w:val="24"/>
        </w:rPr>
        <w:t>work</w:t>
      </w:r>
      <w:r w:rsidRPr="00E132E7">
        <w:rPr>
          <w:rFonts w:ascii="Times New Roman" w:hAnsi="Times New Roman" w:cs="Times New Roman"/>
          <w:sz w:val="24"/>
          <w:szCs w:val="24"/>
        </w:rPr>
        <w:t xml:space="preserve"> stress</w:t>
      </w:r>
      <w:r w:rsidR="00234E64">
        <w:rPr>
          <w:rFonts w:ascii="Times New Roman" w:hAnsi="Times New Roman" w:cs="Times New Roman"/>
          <w:sz w:val="24"/>
          <w:szCs w:val="24"/>
        </w:rPr>
        <w:t xml:space="preserve"> on the job</w:t>
      </w:r>
      <w:r w:rsidRPr="00E132E7">
        <w:rPr>
          <w:rFonts w:ascii="Times New Roman" w:hAnsi="Times New Roman" w:cs="Times New Roman"/>
          <w:sz w:val="24"/>
          <w:szCs w:val="24"/>
        </w:rPr>
        <w:t xml:space="preserve"> within the institution further complicated the outlook of burnout among these academics.</w:t>
      </w:r>
    </w:p>
    <w:p w14:paraId="55B05120" w14:textId="77777777" w:rsidR="009C172B" w:rsidRPr="00E132E7" w:rsidRDefault="009C172B" w:rsidP="00D73B9B">
      <w:pPr>
        <w:autoSpaceDE w:val="0"/>
        <w:autoSpaceDN w:val="0"/>
        <w:adjustRightInd w:val="0"/>
        <w:spacing w:after="0" w:line="480" w:lineRule="auto"/>
        <w:rPr>
          <w:rFonts w:ascii="Times New Roman" w:hAnsi="Times New Roman" w:cs="Times New Roman"/>
          <w:sz w:val="24"/>
          <w:szCs w:val="24"/>
        </w:rPr>
      </w:pPr>
    </w:p>
    <w:p w14:paraId="2BA7CB9C" w14:textId="5118FE70" w:rsidR="00711C22" w:rsidRDefault="00CD51E0" w:rsidP="00D73B9B">
      <w:pPr>
        <w:autoSpaceDE w:val="0"/>
        <w:autoSpaceDN w:val="0"/>
        <w:adjustRightInd w:val="0"/>
        <w:spacing w:after="0" w:line="480" w:lineRule="auto"/>
        <w:rPr>
          <w:rFonts w:ascii="Times New Roman" w:hAnsi="Times New Roman" w:cs="Times New Roman"/>
          <w:b/>
          <w:color w:val="000000"/>
          <w:sz w:val="24"/>
          <w:szCs w:val="24"/>
        </w:rPr>
      </w:pPr>
      <w:r w:rsidRPr="00E132E7">
        <w:rPr>
          <w:rFonts w:ascii="Times New Roman" w:hAnsi="Times New Roman" w:cs="Times New Roman"/>
          <w:b/>
          <w:color w:val="000000"/>
          <w:sz w:val="24"/>
          <w:szCs w:val="24"/>
        </w:rPr>
        <w:tab/>
      </w:r>
      <w:r w:rsidR="00657B9F">
        <w:rPr>
          <w:rFonts w:ascii="Times New Roman" w:hAnsi="Times New Roman" w:cs="Times New Roman"/>
          <w:b/>
          <w:color w:val="000000"/>
          <w:sz w:val="24"/>
          <w:szCs w:val="24"/>
        </w:rPr>
        <w:t>7</w:t>
      </w:r>
      <w:r w:rsidRPr="00E132E7">
        <w:rPr>
          <w:rFonts w:ascii="Times New Roman" w:hAnsi="Times New Roman" w:cs="Times New Roman"/>
          <w:b/>
          <w:color w:val="000000"/>
          <w:sz w:val="24"/>
          <w:szCs w:val="24"/>
        </w:rPr>
        <w:t>.5.3</w:t>
      </w:r>
      <w:r w:rsidR="008564C3" w:rsidRPr="00E132E7">
        <w:rPr>
          <w:rFonts w:ascii="Times New Roman" w:hAnsi="Times New Roman" w:cs="Times New Roman"/>
          <w:b/>
          <w:color w:val="000000"/>
          <w:sz w:val="24"/>
          <w:szCs w:val="24"/>
        </w:rPr>
        <w:t xml:space="preserve"> Exosystem influences: Organisational and contextual unit</w:t>
      </w:r>
    </w:p>
    <w:p w14:paraId="1E620779" w14:textId="5203C028" w:rsidR="008564C3" w:rsidRPr="00E132E7" w:rsidRDefault="008564C3" w:rsidP="00074701">
      <w:pPr>
        <w:autoSpaceDE w:val="0"/>
        <w:autoSpaceDN w:val="0"/>
        <w:adjustRightInd w:val="0"/>
        <w:spacing w:after="0" w:line="480" w:lineRule="auto"/>
        <w:rPr>
          <w:rFonts w:ascii="Times New Roman" w:hAnsi="Times New Roman" w:cs="Times New Roman"/>
          <w:sz w:val="24"/>
        </w:rPr>
      </w:pPr>
      <w:r w:rsidRPr="00E132E7">
        <w:rPr>
          <w:rFonts w:ascii="Times New Roman" w:hAnsi="Times New Roman" w:cs="Times New Roman"/>
          <w:color w:val="000000"/>
          <w:sz w:val="24"/>
          <w:szCs w:val="24"/>
        </w:rPr>
        <w:t>Other themes emerging from the interviews were that of an organisational nature which relates to the organisational unit where academics are working</w:t>
      </w:r>
      <w:r w:rsidRPr="00E132E7">
        <w:rPr>
          <w:rFonts w:ascii="Times New Roman" w:hAnsi="Times New Roman" w:cs="Times New Roman"/>
          <w:sz w:val="24"/>
          <w:szCs w:val="24"/>
        </w:rPr>
        <w:t xml:space="preserve"> (</w:t>
      </w:r>
      <w:r w:rsidRPr="00E132E7">
        <w:rPr>
          <w:rFonts w:ascii="Times New Roman" w:hAnsi="Times New Roman" w:cs="Times New Roman"/>
          <w:color w:val="000000"/>
          <w:sz w:val="24"/>
          <w:szCs w:val="24"/>
        </w:rPr>
        <w:t>public-research universities, public non-research universities</w:t>
      </w:r>
      <w:r w:rsidR="00711C22">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private </w:t>
      </w:r>
      <w:r w:rsidR="001F4C32" w:rsidRPr="00E132E7">
        <w:rPr>
          <w:rFonts w:ascii="Times New Roman" w:hAnsi="Times New Roman" w:cs="Times New Roman"/>
          <w:color w:val="000000"/>
          <w:sz w:val="24"/>
          <w:szCs w:val="24"/>
        </w:rPr>
        <w:t>universities</w:t>
      </w:r>
      <w:r w:rsidR="001F4C32" w:rsidRPr="00E132E7">
        <w:rPr>
          <w:rFonts w:ascii="Times New Roman" w:hAnsi="Times New Roman" w:cs="Times New Roman"/>
          <w:sz w:val="24"/>
          <w:szCs w:val="24"/>
        </w:rPr>
        <w:t>)</w:t>
      </w:r>
      <w:r w:rsidRPr="00E132E7">
        <w:rPr>
          <w:rFonts w:ascii="Times New Roman" w:hAnsi="Times New Roman" w:cs="Times New Roman"/>
          <w:color w:val="000000"/>
          <w:sz w:val="24"/>
          <w:szCs w:val="24"/>
        </w:rPr>
        <w:t xml:space="preserve"> falling under the exosystem level or indirect environment. </w:t>
      </w:r>
    </w:p>
    <w:p w14:paraId="31C57364" w14:textId="5FD1839C" w:rsidR="008564C3" w:rsidRPr="00E132E7" w:rsidRDefault="008564C3" w:rsidP="00D73B9B">
      <w:pPr>
        <w:autoSpaceDE w:val="0"/>
        <w:autoSpaceDN w:val="0"/>
        <w:adjustRightInd w:val="0"/>
        <w:spacing w:after="0" w:line="480" w:lineRule="auto"/>
        <w:rPr>
          <w:rFonts w:ascii="Times New Roman" w:hAnsi="Times New Roman" w:cs="Times New Roman"/>
          <w:b/>
          <w:color w:val="000000"/>
          <w:sz w:val="24"/>
          <w:szCs w:val="24"/>
        </w:rPr>
      </w:pPr>
      <w:r w:rsidRPr="00E132E7">
        <w:rPr>
          <w:rFonts w:ascii="Times New Roman" w:hAnsi="Times New Roman" w:cs="Times New Roman"/>
          <w:color w:val="000000"/>
          <w:sz w:val="24"/>
          <w:szCs w:val="24"/>
        </w:rPr>
        <w:tab/>
      </w:r>
      <w:r w:rsidR="008A1587">
        <w:rPr>
          <w:rFonts w:ascii="Times New Roman" w:hAnsi="Times New Roman" w:cs="Times New Roman"/>
          <w:color w:val="000000"/>
          <w:sz w:val="24"/>
          <w:szCs w:val="24"/>
        </w:rPr>
        <w:t>Despite</w:t>
      </w:r>
      <w:r w:rsidR="008A1587"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the nation’s committed objective in achieving such high ambitions, many academics report particular policies, working practices</w:t>
      </w:r>
      <w:r w:rsidR="008A1587">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prominent persons that </w:t>
      </w:r>
      <w:r w:rsidR="008A1587">
        <w:rPr>
          <w:rFonts w:ascii="Times New Roman" w:hAnsi="Times New Roman" w:cs="Times New Roman"/>
          <w:color w:val="000000"/>
          <w:sz w:val="24"/>
          <w:szCs w:val="24"/>
        </w:rPr>
        <w:t xml:space="preserve">have </w:t>
      </w:r>
      <w:r w:rsidRPr="00E132E7">
        <w:rPr>
          <w:rFonts w:ascii="Times New Roman" w:hAnsi="Times New Roman" w:cs="Times New Roman"/>
          <w:color w:val="000000"/>
          <w:sz w:val="24"/>
          <w:szCs w:val="24"/>
        </w:rPr>
        <w:t xml:space="preserve">acted as organisational-level facilitators and inhibitors within the institutions </w:t>
      </w:r>
      <w:r w:rsidR="008A1587">
        <w:rPr>
          <w:rFonts w:ascii="Times New Roman" w:hAnsi="Times New Roman" w:cs="Times New Roman"/>
          <w:color w:val="000000"/>
          <w:sz w:val="24"/>
          <w:szCs w:val="24"/>
        </w:rPr>
        <w:t>and</w:t>
      </w:r>
      <w:r w:rsidR="008A1587"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have added or mitigated their levels of burnout during their academic career. Such influences are more complex as organisational factors like these are outside of the academics’ control (Bronfenbrenner, 1979). It involves the various faculties, employers, </w:t>
      </w:r>
      <w:r w:rsidR="001F2995" w:rsidRPr="001F2995">
        <w:rPr>
          <w:rFonts w:ascii="Times New Roman" w:hAnsi="Times New Roman" w:cs="Times New Roman"/>
          <w:color w:val="000000"/>
          <w:sz w:val="24"/>
          <w:szCs w:val="24"/>
        </w:rPr>
        <w:t xml:space="preserve">organisations, </w:t>
      </w:r>
      <w:r w:rsidR="001F2995" w:rsidRPr="00E132E7">
        <w:rPr>
          <w:rFonts w:ascii="Times New Roman" w:hAnsi="Times New Roman" w:cs="Times New Roman"/>
          <w:color w:val="000000"/>
          <w:sz w:val="24"/>
          <w:szCs w:val="24"/>
        </w:rPr>
        <w:t>government,</w:t>
      </w:r>
      <w:r w:rsidRPr="00E132E7">
        <w:rPr>
          <w:rFonts w:ascii="Times New Roman" w:hAnsi="Times New Roman" w:cs="Times New Roman"/>
          <w:color w:val="000000"/>
          <w:sz w:val="24"/>
          <w:szCs w:val="24"/>
        </w:rPr>
        <w:t xml:space="preserve"> </w:t>
      </w:r>
      <w:r w:rsidR="001F2995">
        <w:rPr>
          <w:rFonts w:ascii="Times New Roman" w:hAnsi="Times New Roman" w:cs="Times New Roman"/>
          <w:color w:val="000000"/>
          <w:sz w:val="24"/>
          <w:szCs w:val="24"/>
        </w:rPr>
        <w:t xml:space="preserve">agencies </w:t>
      </w:r>
      <w:r w:rsidRPr="00E132E7">
        <w:rPr>
          <w:rFonts w:ascii="Times New Roman" w:hAnsi="Times New Roman" w:cs="Times New Roman"/>
          <w:color w:val="000000"/>
          <w:sz w:val="24"/>
          <w:szCs w:val="24"/>
        </w:rPr>
        <w:t>and international associations</w:t>
      </w:r>
      <w:r w:rsidR="008A1587">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indirectly making decisions impact</w:t>
      </w:r>
      <w:r w:rsidR="001F2995">
        <w:rPr>
          <w:rFonts w:ascii="Times New Roman" w:hAnsi="Times New Roman" w:cs="Times New Roman"/>
          <w:color w:val="000000"/>
          <w:sz w:val="24"/>
          <w:szCs w:val="24"/>
        </w:rPr>
        <w:t>ing</w:t>
      </w:r>
      <w:r w:rsidRPr="00E132E7">
        <w:rPr>
          <w:rFonts w:ascii="Times New Roman" w:hAnsi="Times New Roman" w:cs="Times New Roman"/>
          <w:color w:val="000000"/>
          <w:sz w:val="24"/>
          <w:szCs w:val="24"/>
        </w:rPr>
        <w:t xml:space="preserve"> academics’ </w:t>
      </w:r>
      <w:r w:rsidR="008A1587">
        <w:rPr>
          <w:rFonts w:ascii="Times New Roman" w:hAnsi="Times New Roman" w:cs="Times New Roman"/>
          <w:color w:val="000000"/>
          <w:sz w:val="24"/>
          <w:szCs w:val="24"/>
        </w:rPr>
        <w:t>in</w:t>
      </w:r>
      <w:r w:rsidR="008A1587"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the workplace. All these have equal positive and negative implications. As conveyed by the university academics in this study, most of them perceived they were affected by the demands of workload, </w:t>
      </w:r>
      <w:r w:rsidR="001F2995" w:rsidRPr="001F2995">
        <w:rPr>
          <w:rFonts w:ascii="Times New Roman" w:hAnsi="Times New Roman" w:cs="Times New Roman"/>
          <w:color w:val="000000"/>
          <w:sz w:val="24"/>
          <w:szCs w:val="24"/>
        </w:rPr>
        <w:t>changing nature of the profession</w:t>
      </w:r>
      <w:r w:rsidRPr="00E132E7">
        <w:rPr>
          <w:rFonts w:ascii="Times New Roman" w:hAnsi="Times New Roman" w:cs="Times New Roman"/>
          <w:color w:val="000000"/>
          <w:sz w:val="24"/>
          <w:szCs w:val="24"/>
        </w:rPr>
        <w:t xml:space="preserve">, legislative reforms </w:t>
      </w:r>
      <w:r w:rsidR="0069779D">
        <w:rPr>
          <w:rFonts w:ascii="Times New Roman" w:hAnsi="Times New Roman" w:cs="Times New Roman"/>
          <w:color w:val="000000"/>
          <w:sz w:val="24"/>
          <w:szCs w:val="24"/>
        </w:rPr>
        <w:lastRenderedPageBreak/>
        <w:t xml:space="preserve">and </w:t>
      </w:r>
      <w:r w:rsidR="0069779D" w:rsidRPr="0069779D">
        <w:rPr>
          <w:rFonts w:ascii="Times New Roman" w:hAnsi="Times New Roman" w:cs="Times New Roman"/>
          <w:color w:val="000000"/>
          <w:sz w:val="24"/>
          <w:szCs w:val="24"/>
        </w:rPr>
        <w:t xml:space="preserve">modifications in policies and procedures </w:t>
      </w:r>
      <w:r w:rsidRPr="00E132E7">
        <w:rPr>
          <w:rFonts w:ascii="Times New Roman" w:hAnsi="Times New Roman" w:cs="Times New Roman"/>
          <w:color w:val="000000"/>
          <w:sz w:val="24"/>
          <w:szCs w:val="24"/>
        </w:rPr>
        <w:t xml:space="preserve">which added </w:t>
      </w:r>
      <w:r w:rsidR="00CD1BC6" w:rsidRPr="00E132E7">
        <w:rPr>
          <w:rFonts w:ascii="Times New Roman" w:hAnsi="Times New Roman" w:cs="Times New Roman"/>
          <w:color w:val="000000"/>
          <w:sz w:val="24"/>
          <w:szCs w:val="24"/>
        </w:rPr>
        <w:t>stress</w:t>
      </w:r>
      <w:r w:rsidR="008A1587">
        <w:rPr>
          <w:rFonts w:ascii="Times New Roman" w:hAnsi="Times New Roman" w:cs="Times New Roman"/>
          <w:color w:val="000000"/>
          <w:sz w:val="24"/>
          <w:szCs w:val="24"/>
        </w:rPr>
        <w:t>,</w:t>
      </w:r>
      <w:r w:rsidR="00DD12AB" w:rsidRPr="00E132E7">
        <w:rPr>
          <w:rFonts w:ascii="Times New Roman" w:hAnsi="Times New Roman" w:cs="Times New Roman"/>
          <w:color w:val="000000"/>
          <w:sz w:val="24"/>
          <w:szCs w:val="24"/>
        </w:rPr>
        <w:t xml:space="preserve"> </w:t>
      </w:r>
      <w:r w:rsidR="00CD1BC6">
        <w:rPr>
          <w:rFonts w:ascii="Times New Roman" w:hAnsi="Times New Roman" w:cs="Times New Roman"/>
          <w:color w:val="000000"/>
          <w:sz w:val="24"/>
          <w:szCs w:val="24"/>
        </w:rPr>
        <w:t xml:space="preserve">pressure </w:t>
      </w:r>
      <w:r w:rsidRPr="00E132E7">
        <w:rPr>
          <w:rFonts w:ascii="Times New Roman" w:hAnsi="Times New Roman" w:cs="Times New Roman"/>
          <w:color w:val="000000"/>
          <w:sz w:val="24"/>
          <w:szCs w:val="24"/>
        </w:rPr>
        <w:t xml:space="preserve">and </w:t>
      </w:r>
      <w:r w:rsidR="00CD1BC6" w:rsidRPr="00E132E7">
        <w:rPr>
          <w:rFonts w:ascii="Times New Roman" w:hAnsi="Times New Roman" w:cs="Times New Roman"/>
          <w:color w:val="000000"/>
          <w:sz w:val="24"/>
          <w:szCs w:val="24"/>
        </w:rPr>
        <w:t>apprehension</w:t>
      </w:r>
      <w:r w:rsidRPr="00E132E7">
        <w:rPr>
          <w:rFonts w:ascii="Times New Roman" w:hAnsi="Times New Roman" w:cs="Times New Roman"/>
          <w:color w:val="000000"/>
          <w:sz w:val="24"/>
          <w:szCs w:val="24"/>
        </w:rPr>
        <w:t xml:space="preserve"> to their </w:t>
      </w:r>
      <w:r w:rsidR="00BB3AF1" w:rsidRPr="00E132E7">
        <w:rPr>
          <w:rFonts w:ascii="Times New Roman" w:hAnsi="Times New Roman" w:cs="Times New Roman"/>
          <w:color w:val="000000"/>
          <w:sz w:val="24"/>
          <w:szCs w:val="24"/>
        </w:rPr>
        <w:t>daily</w:t>
      </w:r>
      <w:r w:rsidRPr="00E132E7">
        <w:rPr>
          <w:rFonts w:ascii="Times New Roman" w:hAnsi="Times New Roman" w:cs="Times New Roman"/>
          <w:color w:val="000000"/>
          <w:sz w:val="24"/>
          <w:szCs w:val="24"/>
        </w:rPr>
        <w:t xml:space="preserve"> career</w:t>
      </w:r>
      <w:r w:rsidR="008A1587">
        <w:rPr>
          <w:rFonts w:ascii="Times New Roman" w:hAnsi="Times New Roman" w:cs="Times New Roman"/>
          <w:color w:val="000000"/>
          <w:sz w:val="24"/>
          <w:szCs w:val="24"/>
        </w:rPr>
        <w:t>s</w:t>
      </w:r>
      <w:r w:rsidRPr="00E132E7">
        <w:rPr>
          <w:rFonts w:ascii="Times New Roman" w:hAnsi="Times New Roman" w:cs="Times New Roman"/>
          <w:color w:val="000000"/>
          <w:sz w:val="24"/>
          <w:szCs w:val="24"/>
        </w:rPr>
        <w:t>.</w:t>
      </w:r>
    </w:p>
    <w:p w14:paraId="7EE89346" w14:textId="7C9DA73F" w:rsidR="008564C3" w:rsidRPr="00E132E7"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 xml:space="preserve">Academics’ frustrations </w:t>
      </w:r>
      <w:r w:rsidR="008A1587">
        <w:rPr>
          <w:rFonts w:ascii="Times New Roman" w:hAnsi="Times New Roman" w:cs="Times New Roman"/>
          <w:color w:val="000000"/>
          <w:sz w:val="24"/>
          <w:szCs w:val="24"/>
        </w:rPr>
        <w:t>with</w:t>
      </w:r>
      <w:r w:rsidR="008A1587"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the lack of basic necessities and resources provided by their institutions (for all public and private universities) was conveyed as one very major hindrance to performing well in their work</w:t>
      </w:r>
      <w:r w:rsidR="008A158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having to cater and search for resources themselves which aggravated </w:t>
      </w:r>
      <w:r w:rsidR="008A1587">
        <w:rPr>
          <w:rFonts w:ascii="Times New Roman" w:hAnsi="Times New Roman" w:cs="Times New Roman"/>
          <w:color w:val="000000"/>
          <w:sz w:val="24"/>
          <w:szCs w:val="24"/>
        </w:rPr>
        <w:t xml:space="preserve">and sped up </w:t>
      </w:r>
      <w:r w:rsidRPr="00E132E7">
        <w:rPr>
          <w:rFonts w:ascii="Times New Roman" w:hAnsi="Times New Roman" w:cs="Times New Roman"/>
          <w:color w:val="000000"/>
          <w:sz w:val="24"/>
          <w:szCs w:val="24"/>
        </w:rPr>
        <w:t>the burnout process.</w:t>
      </w:r>
      <w:r w:rsidRPr="00E132E7">
        <w:rPr>
          <w:sz w:val="24"/>
          <w:szCs w:val="24"/>
        </w:rPr>
        <w:t xml:space="preserve"> </w:t>
      </w:r>
      <w:r w:rsidRPr="00E132E7">
        <w:rPr>
          <w:rFonts w:ascii="Times New Roman" w:hAnsi="Times New Roman" w:cs="Times New Roman"/>
          <w:color w:val="000000"/>
          <w:sz w:val="24"/>
          <w:szCs w:val="24"/>
        </w:rPr>
        <w:t xml:space="preserve">University management failing and not giving much emphasis </w:t>
      </w:r>
      <w:r w:rsidR="008A1587">
        <w:rPr>
          <w:rFonts w:ascii="Times New Roman" w:hAnsi="Times New Roman" w:cs="Times New Roman"/>
          <w:color w:val="000000"/>
          <w:sz w:val="24"/>
          <w:szCs w:val="24"/>
        </w:rPr>
        <w:t>to</w:t>
      </w:r>
      <w:r w:rsidR="008A1587"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staff training was another organisational-level facilitator of burnout for these academics.</w:t>
      </w:r>
      <w:r w:rsidRPr="00E132E7">
        <w:rPr>
          <w:sz w:val="24"/>
          <w:szCs w:val="24"/>
        </w:rPr>
        <w:t xml:space="preserve"> </w:t>
      </w:r>
      <w:r w:rsidRPr="00E132E7">
        <w:rPr>
          <w:rFonts w:ascii="Times New Roman" w:hAnsi="Times New Roman" w:cs="Times New Roman"/>
          <w:color w:val="000000"/>
          <w:sz w:val="24"/>
          <w:szCs w:val="24"/>
        </w:rPr>
        <w:t>Participants mentioned in the</w:t>
      </w:r>
      <w:r w:rsidR="008A1587">
        <w:rPr>
          <w:rFonts w:ascii="Times New Roman" w:hAnsi="Times New Roman" w:cs="Times New Roman"/>
          <w:color w:val="000000"/>
          <w:sz w:val="24"/>
          <w:szCs w:val="24"/>
        </w:rPr>
        <w:t>ir</w:t>
      </w:r>
      <w:r w:rsidRPr="00E132E7">
        <w:rPr>
          <w:rFonts w:ascii="Times New Roman" w:hAnsi="Times New Roman" w:cs="Times New Roman"/>
          <w:color w:val="000000"/>
          <w:sz w:val="24"/>
          <w:szCs w:val="24"/>
        </w:rPr>
        <w:t xml:space="preserve"> interviews the ‘unseen’ activities that senior management members and faculty were involved in, for example, cronyism, abused promotions, mishandled funding, etc.</w:t>
      </w:r>
      <w:r w:rsidR="008A1587">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which intensified their levels of burnout in the</w:t>
      </w:r>
      <w:r w:rsidR="008A1587">
        <w:rPr>
          <w:rFonts w:ascii="Times New Roman" w:hAnsi="Times New Roman" w:cs="Times New Roman"/>
          <w:color w:val="000000"/>
          <w:sz w:val="24"/>
          <w:szCs w:val="24"/>
        </w:rPr>
        <w:t>ir</w:t>
      </w:r>
      <w:r w:rsidRPr="00E132E7">
        <w:rPr>
          <w:rFonts w:ascii="Times New Roman" w:hAnsi="Times New Roman" w:cs="Times New Roman"/>
          <w:color w:val="000000"/>
          <w:sz w:val="24"/>
          <w:szCs w:val="24"/>
        </w:rPr>
        <w:t xml:space="preserve"> career</w:t>
      </w:r>
      <w:r w:rsidR="008A1587">
        <w:rPr>
          <w:rFonts w:ascii="Times New Roman" w:hAnsi="Times New Roman" w:cs="Times New Roman"/>
          <w:color w:val="000000"/>
          <w:sz w:val="24"/>
          <w:szCs w:val="24"/>
        </w:rPr>
        <w:t>s</w:t>
      </w:r>
      <w:r w:rsidRPr="00E132E7">
        <w:rPr>
          <w:rFonts w:ascii="Times New Roman" w:hAnsi="Times New Roman" w:cs="Times New Roman"/>
          <w:color w:val="000000"/>
          <w:sz w:val="24"/>
          <w:szCs w:val="24"/>
        </w:rPr>
        <w:t>.</w:t>
      </w:r>
    </w:p>
    <w:p w14:paraId="3B66DD5D" w14:textId="5496793E" w:rsidR="008564C3" w:rsidRPr="00E132E7" w:rsidRDefault="008564C3" w:rsidP="00D73B9B">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color w:val="000000"/>
          <w:sz w:val="24"/>
          <w:szCs w:val="24"/>
        </w:rPr>
        <w:tab/>
        <w:t xml:space="preserve">Many academics also expressed their displeasure when it came to </w:t>
      </w:r>
      <w:r w:rsidR="007B0E2C" w:rsidRPr="00E132E7">
        <w:rPr>
          <w:rFonts w:ascii="Times New Roman" w:hAnsi="Times New Roman" w:cs="Times New Roman"/>
          <w:color w:val="000000"/>
          <w:sz w:val="24"/>
          <w:szCs w:val="24"/>
        </w:rPr>
        <w:t>judgments</w:t>
      </w:r>
      <w:r w:rsidRPr="00E132E7">
        <w:rPr>
          <w:rFonts w:ascii="Times New Roman" w:hAnsi="Times New Roman" w:cs="Times New Roman"/>
          <w:color w:val="000000"/>
          <w:sz w:val="24"/>
          <w:szCs w:val="24"/>
        </w:rPr>
        <w:t xml:space="preserve"> related to assessment and performance indicators</w:t>
      </w:r>
      <w:r w:rsidR="007B0E2C">
        <w:rPr>
          <w:rFonts w:ascii="Times New Roman" w:hAnsi="Times New Roman" w:cs="Times New Roman"/>
          <w:color w:val="000000"/>
          <w:sz w:val="24"/>
          <w:szCs w:val="24"/>
        </w:rPr>
        <w:t>,</w:t>
      </w:r>
      <w:r w:rsidR="007B0E2C" w:rsidRPr="007B0E2C">
        <w:t xml:space="preserve"> </w:t>
      </w:r>
      <w:r w:rsidR="007B0E2C" w:rsidRPr="007B0E2C">
        <w:rPr>
          <w:rFonts w:ascii="Times New Roman" w:hAnsi="Times New Roman" w:cs="Times New Roman"/>
          <w:color w:val="000000"/>
          <w:sz w:val="24"/>
          <w:szCs w:val="24"/>
        </w:rPr>
        <w:t>employment standards</w:t>
      </w:r>
      <w:r w:rsidRPr="00E132E7">
        <w:rPr>
          <w:rFonts w:ascii="Times New Roman" w:hAnsi="Times New Roman" w:cs="Times New Roman"/>
          <w:color w:val="000000"/>
          <w:sz w:val="24"/>
          <w:szCs w:val="24"/>
        </w:rPr>
        <w:t xml:space="preserve">, </w:t>
      </w:r>
      <w:r w:rsidR="007B0E2C" w:rsidRPr="007B0E2C">
        <w:rPr>
          <w:rFonts w:ascii="Times New Roman" w:hAnsi="Times New Roman" w:cs="Times New Roman"/>
          <w:color w:val="000000"/>
          <w:sz w:val="24"/>
          <w:szCs w:val="24"/>
        </w:rPr>
        <w:t>job security</w:t>
      </w:r>
      <w:r w:rsidR="007B0E2C">
        <w:rPr>
          <w:rFonts w:ascii="Times New Roman" w:hAnsi="Times New Roman" w:cs="Times New Roman"/>
          <w:color w:val="000000"/>
          <w:sz w:val="24"/>
          <w:szCs w:val="24"/>
        </w:rPr>
        <w:t>,</w:t>
      </w:r>
      <w:r w:rsidR="007B0E2C" w:rsidRPr="007B0E2C">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quality and accountability</w:t>
      </w:r>
      <w:r w:rsidR="007B0E2C" w:rsidRPr="00E132E7">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unfair recruitment and pay policies, </w:t>
      </w:r>
      <w:r w:rsidR="007B0E2C" w:rsidRPr="007B0E2C">
        <w:rPr>
          <w:rFonts w:ascii="Times New Roman" w:hAnsi="Times New Roman" w:cs="Times New Roman"/>
          <w:color w:val="000000"/>
          <w:sz w:val="24"/>
          <w:szCs w:val="24"/>
        </w:rPr>
        <w:t xml:space="preserve">unfit workload, </w:t>
      </w:r>
      <w:r w:rsidRPr="00E132E7">
        <w:rPr>
          <w:rFonts w:ascii="Times New Roman" w:hAnsi="Times New Roman" w:cs="Times New Roman"/>
          <w:color w:val="000000"/>
          <w:sz w:val="24"/>
          <w:szCs w:val="24"/>
        </w:rPr>
        <w:t>acknowledgement, professional development</w:t>
      </w:r>
      <w:r w:rsidR="007B0E2C">
        <w:rPr>
          <w:rFonts w:ascii="Times New Roman" w:hAnsi="Times New Roman" w:cs="Times New Roman"/>
          <w:color w:val="000000"/>
          <w:sz w:val="24"/>
          <w:szCs w:val="24"/>
        </w:rPr>
        <w:t>, and</w:t>
      </w:r>
      <w:r w:rsidRPr="00E132E7">
        <w:rPr>
          <w:rFonts w:ascii="Times New Roman" w:hAnsi="Times New Roman" w:cs="Times New Roman"/>
          <w:color w:val="000000"/>
          <w:sz w:val="24"/>
          <w:szCs w:val="24"/>
        </w:rPr>
        <w:t xml:space="preserve"> </w:t>
      </w:r>
      <w:r w:rsidR="007B0E2C" w:rsidRPr="007B0E2C">
        <w:rPr>
          <w:rFonts w:ascii="Times New Roman" w:hAnsi="Times New Roman" w:cs="Times New Roman"/>
          <w:color w:val="000000"/>
          <w:sz w:val="24"/>
          <w:szCs w:val="24"/>
        </w:rPr>
        <w:t xml:space="preserve">mishandled promotion </w:t>
      </w:r>
      <w:r w:rsidR="00517DD4">
        <w:rPr>
          <w:rFonts w:ascii="Times New Roman" w:hAnsi="Times New Roman" w:cs="Times New Roman"/>
          <w:color w:val="000000"/>
          <w:sz w:val="24"/>
          <w:szCs w:val="24"/>
        </w:rPr>
        <w:t xml:space="preserve">which </w:t>
      </w:r>
      <w:r w:rsidRPr="00E132E7">
        <w:rPr>
          <w:rFonts w:ascii="Times New Roman" w:hAnsi="Times New Roman" w:cs="Times New Roman"/>
          <w:color w:val="000000"/>
          <w:sz w:val="24"/>
          <w:szCs w:val="24"/>
        </w:rPr>
        <w:t xml:space="preserve">significantly </w:t>
      </w:r>
      <w:r w:rsidR="00825384">
        <w:rPr>
          <w:rFonts w:ascii="Times New Roman" w:hAnsi="Times New Roman" w:cs="Times New Roman"/>
          <w:color w:val="000000"/>
          <w:sz w:val="24"/>
          <w:szCs w:val="24"/>
        </w:rPr>
        <w:t xml:space="preserve">gave an impact on </w:t>
      </w:r>
      <w:r w:rsidRPr="00E132E7">
        <w:rPr>
          <w:rFonts w:ascii="Times New Roman" w:hAnsi="Times New Roman" w:cs="Times New Roman"/>
          <w:color w:val="000000"/>
          <w:sz w:val="24"/>
          <w:szCs w:val="24"/>
        </w:rPr>
        <w:t xml:space="preserve">their identity development, </w:t>
      </w:r>
      <w:r w:rsidR="00825384" w:rsidRPr="00825384">
        <w:rPr>
          <w:rFonts w:ascii="Times New Roman" w:hAnsi="Times New Roman" w:cs="Times New Roman"/>
          <w:color w:val="000000"/>
          <w:sz w:val="24"/>
          <w:szCs w:val="24"/>
        </w:rPr>
        <w:t xml:space="preserve">learning, </w:t>
      </w:r>
      <w:r w:rsidRPr="00E132E7">
        <w:rPr>
          <w:rFonts w:ascii="Times New Roman" w:hAnsi="Times New Roman" w:cs="Times New Roman"/>
          <w:color w:val="000000"/>
          <w:sz w:val="24"/>
          <w:szCs w:val="24"/>
        </w:rPr>
        <w:t>sense of individual value</w:t>
      </w:r>
      <w:r w:rsidR="00825384">
        <w:rPr>
          <w:rFonts w:ascii="Times New Roman" w:hAnsi="Times New Roman" w:cs="Times New Roman"/>
          <w:color w:val="000000"/>
          <w:sz w:val="24"/>
          <w:szCs w:val="24"/>
        </w:rPr>
        <w:t xml:space="preserve">, and </w:t>
      </w:r>
      <w:r w:rsidR="00825384" w:rsidRPr="00825384">
        <w:rPr>
          <w:rFonts w:ascii="Times New Roman" w:hAnsi="Times New Roman" w:cs="Times New Roman"/>
          <w:color w:val="000000"/>
          <w:sz w:val="24"/>
          <w:szCs w:val="24"/>
        </w:rPr>
        <w:t>career suitability</w:t>
      </w:r>
      <w:r w:rsidR="00825384">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within the system. Academics’ </w:t>
      </w:r>
      <w:r w:rsidR="007B38EA">
        <w:rPr>
          <w:rFonts w:ascii="Times New Roman" w:hAnsi="Times New Roman" w:cs="Times New Roman"/>
          <w:color w:val="000000"/>
          <w:sz w:val="24"/>
          <w:szCs w:val="24"/>
        </w:rPr>
        <w:t>felt that</w:t>
      </w:r>
      <w:r w:rsidR="007B38EA"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influences on their burnout </w:t>
      </w:r>
      <w:r w:rsidR="007B38EA">
        <w:rPr>
          <w:rFonts w:ascii="Times New Roman" w:hAnsi="Times New Roman" w:cs="Times New Roman"/>
          <w:color w:val="000000"/>
          <w:sz w:val="24"/>
          <w:szCs w:val="24"/>
        </w:rPr>
        <w:t xml:space="preserve">level and well-being </w:t>
      </w:r>
      <w:r w:rsidRPr="00E132E7">
        <w:rPr>
          <w:rFonts w:ascii="Times New Roman" w:hAnsi="Times New Roman" w:cs="Times New Roman"/>
          <w:color w:val="000000"/>
          <w:sz w:val="24"/>
          <w:szCs w:val="24"/>
        </w:rPr>
        <w:t xml:space="preserve">as a result of exosystem influences </w:t>
      </w:r>
      <w:r w:rsidR="007B38EA">
        <w:rPr>
          <w:rFonts w:ascii="Times New Roman" w:hAnsi="Times New Roman" w:cs="Times New Roman"/>
          <w:color w:val="000000"/>
          <w:sz w:val="24"/>
          <w:szCs w:val="24"/>
        </w:rPr>
        <w:t>suggesting</w:t>
      </w:r>
      <w:r w:rsidR="007B38EA" w:rsidRPr="00E132E7" w:rsidDel="007B38EA">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feelings</w:t>
      </w:r>
      <w:r w:rsidR="007B38EA">
        <w:rPr>
          <w:rFonts w:ascii="Times New Roman" w:hAnsi="Times New Roman" w:cs="Times New Roman"/>
          <w:color w:val="000000"/>
          <w:sz w:val="24"/>
          <w:szCs w:val="24"/>
        </w:rPr>
        <w:t xml:space="preserve"> of</w:t>
      </w:r>
      <w:r w:rsidRPr="00E132E7">
        <w:rPr>
          <w:rFonts w:ascii="Times New Roman" w:hAnsi="Times New Roman" w:cs="Times New Roman"/>
          <w:color w:val="000000"/>
          <w:sz w:val="24"/>
          <w:szCs w:val="24"/>
        </w:rPr>
        <w:t xml:space="preserve"> </w:t>
      </w:r>
      <w:r w:rsidR="007B38EA" w:rsidRPr="00E132E7">
        <w:rPr>
          <w:rFonts w:ascii="Times New Roman" w:hAnsi="Times New Roman" w:cs="Times New Roman"/>
          <w:sz w:val="24"/>
          <w:szCs w:val="24"/>
        </w:rPr>
        <w:t>worthlessness</w:t>
      </w:r>
      <w:r w:rsidRPr="00E132E7">
        <w:rPr>
          <w:rFonts w:ascii="Times New Roman" w:hAnsi="Times New Roman" w:cs="Times New Roman"/>
          <w:sz w:val="24"/>
          <w:szCs w:val="24"/>
        </w:rPr>
        <w:t xml:space="preserve">, </w:t>
      </w:r>
      <w:r w:rsidR="007B38EA" w:rsidRPr="007B38EA">
        <w:rPr>
          <w:rFonts w:ascii="Times New Roman" w:hAnsi="Times New Roman" w:cs="Times New Roman"/>
          <w:sz w:val="24"/>
          <w:szCs w:val="24"/>
        </w:rPr>
        <w:t xml:space="preserve">disempowerment as professionals, </w:t>
      </w:r>
      <w:r w:rsidRPr="00E132E7">
        <w:rPr>
          <w:rFonts w:ascii="Times New Roman" w:hAnsi="Times New Roman" w:cs="Times New Roman"/>
          <w:sz w:val="24"/>
          <w:szCs w:val="24"/>
        </w:rPr>
        <w:t xml:space="preserve">and feeling </w:t>
      </w:r>
      <w:r w:rsidR="007B38EA" w:rsidRPr="00E132E7">
        <w:rPr>
          <w:rFonts w:ascii="Times New Roman" w:hAnsi="Times New Roman" w:cs="Times New Roman"/>
          <w:sz w:val="24"/>
          <w:szCs w:val="24"/>
        </w:rPr>
        <w:t>unappreciated</w:t>
      </w:r>
      <w:r w:rsidRPr="00E132E7">
        <w:rPr>
          <w:rFonts w:ascii="Times New Roman" w:hAnsi="Times New Roman" w:cs="Times New Roman"/>
          <w:sz w:val="24"/>
          <w:szCs w:val="24"/>
        </w:rPr>
        <w:t>, similar to th</w:t>
      </w:r>
      <w:r w:rsidR="00517DD4">
        <w:rPr>
          <w:rFonts w:ascii="Times New Roman" w:hAnsi="Times New Roman" w:cs="Times New Roman"/>
          <w:sz w:val="24"/>
          <w:szCs w:val="24"/>
        </w:rPr>
        <w:t>os</w:t>
      </w:r>
      <w:r w:rsidRPr="00E132E7">
        <w:rPr>
          <w:rFonts w:ascii="Times New Roman" w:hAnsi="Times New Roman" w:cs="Times New Roman"/>
          <w:sz w:val="24"/>
          <w:szCs w:val="24"/>
        </w:rPr>
        <w:t xml:space="preserve">e </w:t>
      </w:r>
      <w:r w:rsidR="003E486C" w:rsidRPr="00E132E7">
        <w:rPr>
          <w:rFonts w:ascii="Times New Roman" w:hAnsi="Times New Roman" w:cs="Times New Roman"/>
          <w:sz w:val="24"/>
          <w:szCs w:val="24"/>
        </w:rPr>
        <w:t>conveyed</w:t>
      </w:r>
      <w:r w:rsidRPr="00E132E7">
        <w:rPr>
          <w:rFonts w:ascii="Times New Roman" w:hAnsi="Times New Roman" w:cs="Times New Roman"/>
          <w:sz w:val="24"/>
          <w:szCs w:val="24"/>
        </w:rPr>
        <w:t xml:space="preserve"> </w:t>
      </w:r>
      <w:r w:rsidR="003E486C">
        <w:rPr>
          <w:rFonts w:ascii="Times New Roman" w:hAnsi="Times New Roman" w:cs="Times New Roman"/>
          <w:sz w:val="24"/>
          <w:szCs w:val="24"/>
        </w:rPr>
        <w:t>in</w:t>
      </w:r>
      <w:r w:rsidR="003E486C" w:rsidRPr="00E132E7">
        <w:rPr>
          <w:rFonts w:ascii="Times New Roman" w:hAnsi="Times New Roman" w:cs="Times New Roman"/>
          <w:sz w:val="24"/>
          <w:szCs w:val="24"/>
        </w:rPr>
        <w:t xml:space="preserve"> </w:t>
      </w:r>
      <w:r w:rsidRPr="00E132E7">
        <w:rPr>
          <w:rFonts w:ascii="Times New Roman" w:hAnsi="Times New Roman" w:cs="Times New Roman"/>
          <w:sz w:val="24"/>
          <w:szCs w:val="24"/>
        </w:rPr>
        <w:t>Daniels and Strauss</w:t>
      </w:r>
      <w:r w:rsidR="003E486C">
        <w:rPr>
          <w:rFonts w:ascii="Times New Roman" w:hAnsi="Times New Roman" w:cs="Times New Roman"/>
          <w:sz w:val="24"/>
          <w:szCs w:val="24"/>
        </w:rPr>
        <w:t>’s</w:t>
      </w:r>
      <w:r w:rsidRPr="00E132E7">
        <w:rPr>
          <w:rFonts w:ascii="Times New Roman" w:hAnsi="Times New Roman" w:cs="Times New Roman"/>
          <w:sz w:val="24"/>
          <w:szCs w:val="24"/>
        </w:rPr>
        <w:t xml:space="preserve"> (2010)</w:t>
      </w:r>
      <w:r w:rsidR="003E486C">
        <w:rPr>
          <w:rFonts w:ascii="Times New Roman" w:hAnsi="Times New Roman" w:cs="Times New Roman"/>
          <w:sz w:val="24"/>
          <w:szCs w:val="24"/>
        </w:rPr>
        <w:t xml:space="preserve"> study</w:t>
      </w:r>
      <w:r w:rsidRPr="00E132E7">
        <w:rPr>
          <w:rFonts w:ascii="Times New Roman" w:hAnsi="Times New Roman" w:cs="Times New Roman"/>
          <w:sz w:val="24"/>
          <w:szCs w:val="24"/>
        </w:rPr>
        <w:t>. Additionally, being given multiple roles and added responsibilities beyond one’s work scope and capability added more burnout. Problems occur when such duties (mostly administrative tasks) take even more time to execute than focal obligations</w:t>
      </w:r>
      <w:r w:rsidR="00517DD4">
        <w:rPr>
          <w:rFonts w:ascii="Times New Roman" w:hAnsi="Times New Roman" w:cs="Times New Roman"/>
          <w:sz w:val="24"/>
          <w:szCs w:val="24"/>
        </w:rPr>
        <w:t>,</w:t>
      </w:r>
      <w:r w:rsidRPr="00E132E7">
        <w:rPr>
          <w:rFonts w:ascii="Times New Roman" w:hAnsi="Times New Roman" w:cs="Times New Roman"/>
          <w:sz w:val="24"/>
          <w:szCs w:val="24"/>
        </w:rPr>
        <w:t xml:space="preserve"> which academics perceive as </w:t>
      </w:r>
      <w:r w:rsidR="00517DD4">
        <w:rPr>
          <w:rFonts w:ascii="Times New Roman" w:hAnsi="Times New Roman" w:cs="Times New Roman"/>
          <w:sz w:val="24"/>
          <w:szCs w:val="24"/>
        </w:rPr>
        <w:t>causing</w:t>
      </w:r>
      <w:r w:rsidR="00517DD4"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further strain. In general, academics were most likely to identify and report facilitators of burnout at an exosystem layer than </w:t>
      </w:r>
      <w:r w:rsidR="00517DD4">
        <w:rPr>
          <w:rFonts w:ascii="Times New Roman" w:hAnsi="Times New Roman" w:cs="Times New Roman"/>
          <w:sz w:val="24"/>
          <w:szCs w:val="24"/>
        </w:rPr>
        <w:t xml:space="preserve">at </w:t>
      </w:r>
      <w:r w:rsidRPr="00E132E7">
        <w:rPr>
          <w:rFonts w:ascii="Times New Roman" w:hAnsi="Times New Roman" w:cs="Times New Roman"/>
          <w:sz w:val="24"/>
          <w:szCs w:val="24"/>
        </w:rPr>
        <w:t>any other layers.</w:t>
      </w:r>
    </w:p>
    <w:p w14:paraId="74471937" w14:textId="3F1114E1" w:rsidR="008564C3" w:rsidRPr="00E132E7"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lastRenderedPageBreak/>
        <w:tab/>
        <w:t xml:space="preserve">Academics in this study </w:t>
      </w:r>
      <w:r w:rsidR="001456ED">
        <w:rPr>
          <w:rFonts w:ascii="Times New Roman" w:hAnsi="Times New Roman" w:cs="Times New Roman"/>
          <w:color w:val="000000"/>
          <w:sz w:val="24"/>
          <w:szCs w:val="24"/>
        </w:rPr>
        <w:t>felt they were</w:t>
      </w:r>
      <w:r w:rsidR="001456ED"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being affected by </w:t>
      </w:r>
      <w:r w:rsidR="001456ED">
        <w:rPr>
          <w:rFonts w:ascii="Times New Roman" w:hAnsi="Times New Roman" w:cs="Times New Roman"/>
          <w:color w:val="000000"/>
          <w:sz w:val="24"/>
          <w:szCs w:val="24"/>
        </w:rPr>
        <w:t>the</w:t>
      </w:r>
      <w:r w:rsidRPr="00E132E7">
        <w:rPr>
          <w:rFonts w:ascii="Times New Roman" w:hAnsi="Times New Roman" w:cs="Times New Roman"/>
          <w:color w:val="000000"/>
          <w:sz w:val="24"/>
          <w:szCs w:val="24"/>
        </w:rPr>
        <w:t xml:space="preserve"> economi</w:t>
      </w:r>
      <w:r w:rsidR="001456ED">
        <w:rPr>
          <w:rFonts w:ascii="Times New Roman" w:hAnsi="Times New Roman" w:cs="Times New Roman"/>
          <w:color w:val="000000"/>
          <w:sz w:val="24"/>
          <w:szCs w:val="24"/>
        </w:rPr>
        <w:t>c changes</w:t>
      </w:r>
      <w:r w:rsidRPr="00E132E7">
        <w:rPr>
          <w:rFonts w:ascii="Times New Roman" w:hAnsi="Times New Roman" w:cs="Times New Roman"/>
          <w:color w:val="000000"/>
          <w:sz w:val="24"/>
          <w:szCs w:val="24"/>
        </w:rPr>
        <w:t xml:space="preserve"> </w:t>
      </w:r>
      <w:r w:rsidR="00517DD4">
        <w:rPr>
          <w:rFonts w:ascii="Times New Roman" w:hAnsi="Times New Roman" w:cs="Times New Roman"/>
          <w:color w:val="000000"/>
          <w:sz w:val="24"/>
          <w:szCs w:val="24"/>
        </w:rPr>
        <w:t xml:space="preserve">as </w:t>
      </w:r>
      <w:r w:rsidRPr="00E132E7">
        <w:rPr>
          <w:rFonts w:ascii="Times New Roman" w:hAnsi="Times New Roman" w:cs="Times New Roman"/>
          <w:color w:val="000000"/>
          <w:sz w:val="24"/>
          <w:szCs w:val="24"/>
        </w:rPr>
        <w:t>affecting the Malaysian higher education spectrum, having a huge impact on their personal livelihood by placing additional burden</w:t>
      </w:r>
      <w:r w:rsidR="00517DD4">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 and anxiety on their lives. </w:t>
      </w:r>
      <w:r w:rsidR="00517DD4">
        <w:rPr>
          <w:rFonts w:ascii="Times New Roman" w:hAnsi="Times New Roman" w:cs="Times New Roman"/>
          <w:color w:val="000000"/>
          <w:sz w:val="24"/>
          <w:szCs w:val="24"/>
        </w:rPr>
        <w:t>F</w:t>
      </w:r>
      <w:r w:rsidR="00517DD4" w:rsidRPr="00E132E7">
        <w:rPr>
          <w:rFonts w:ascii="Times New Roman" w:hAnsi="Times New Roman" w:cs="Times New Roman"/>
          <w:color w:val="000000"/>
          <w:sz w:val="24"/>
          <w:szCs w:val="24"/>
        </w:rPr>
        <w:t xml:space="preserve">or some academics </w:t>
      </w:r>
      <w:r w:rsidRPr="00E132E7">
        <w:rPr>
          <w:rFonts w:ascii="Times New Roman" w:hAnsi="Times New Roman" w:cs="Times New Roman"/>
          <w:color w:val="000000"/>
          <w:sz w:val="24"/>
          <w:szCs w:val="24"/>
        </w:rPr>
        <w:t xml:space="preserve">the advances in information communication technology and accessibility to worldwide information </w:t>
      </w:r>
      <w:r w:rsidR="00517DD4">
        <w:rPr>
          <w:rFonts w:ascii="Times New Roman" w:hAnsi="Times New Roman" w:cs="Times New Roman"/>
          <w:color w:val="000000"/>
          <w:sz w:val="24"/>
          <w:szCs w:val="24"/>
        </w:rPr>
        <w:t xml:space="preserve">were </w:t>
      </w:r>
      <w:r w:rsidRPr="00E132E7">
        <w:rPr>
          <w:rFonts w:ascii="Times New Roman" w:hAnsi="Times New Roman" w:cs="Times New Roman"/>
          <w:color w:val="000000"/>
          <w:sz w:val="24"/>
          <w:szCs w:val="24"/>
        </w:rPr>
        <w:t>considered very stimulating, but to others the roll-out of technological changes to universities in Malaysia, where they are supposed to embrace the changes (as soon as possible), renovate themselves by applying the new technology in their teaching and research, e.g. MOOCs (massively open online courses)</w:t>
      </w:r>
      <w:r w:rsidR="00517DD4">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to brand themselves to fit ‘niche’ markets in a context </w:t>
      </w:r>
      <w:r w:rsidR="00AE5F32">
        <w:rPr>
          <w:rFonts w:ascii="Times New Roman" w:hAnsi="Times New Roman" w:cs="Times New Roman"/>
          <w:color w:val="000000"/>
          <w:sz w:val="24"/>
          <w:szCs w:val="24"/>
        </w:rPr>
        <w:t>which</w:t>
      </w:r>
      <w:r w:rsidR="00AE5F32"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they are unfamiliar </w:t>
      </w:r>
      <w:r w:rsidR="00AE5F32">
        <w:rPr>
          <w:rFonts w:ascii="Times New Roman" w:hAnsi="Times New Roman" w:cs="Times New Roman"/>
          <w:color w:val="000000"/>
          <w:sz w:val="24"/>
          <w:szCs w:val="24"/>
        </w:rPr>
        <w:t>with</w:t>
      </w:r>
      <w:r w:rsidR="00AE5F32" w:rsidRPr="00E132E7">
        <w:rPr>
          <w:rFonts w:ascii="Times New Roman" w:hAnsi="Times New Roman" w:cs="Times New Roman"/>
          <w:color w:val="000000"/>
          <w:sz w:val="24"/>
          <w:szCs w:val="24"/>
        </w:rPr>
        <w:t xml:space="preserve"> </w:t>
      </w:r>
      <w:r w:rsidR="00517DD4">
        <w:rPr>
          <w:rFonts w:ascii="Times New Roman" w:hAnsi="Times New Roman" w:cs="Times New Roman"/>
          <w:color w:val="000000"/>
          <w:sz w:val="24"/>
          <w:szCs w:val="24"/>
        </w:rPr>
        <w:t>was</w:t>
      </w:r>
      <w:r w:rsidRPr="00E132E7">
        <w:rPr>
          <w:rFonts w:ascii="Times New Roman" w:hAnsi="Times New Roman" w:cs="Times New Roman"/>
          <w:color w:val="000000"/>
          <w:sz w:val="24"/>
          <w:szCs w:val="24"/>
        </w:rPr>
        <w:t xml:space="preserve"> conveyed as </w:t>
      </w:r>
      <w:r w:rsidR="00517DD4">
        <w:rPr>
          <w:rFonts w:ascii="Times New Roman" w:hAnsi="Times New Roman" w:cs="Times New Roman"/>
          <w:color w:val="000000"/>
          <w:sz w:val="24"/>
          <w:szCs w:val="24"/>
        </w:rPr>
        <w:t xml:space="preserve">a </w:t>
      </w:r>
      <w:r w:rsidRPr="00E132E7">
        <w:rPr>
          <w:rFonts w:ascii="Times New Roman" w:hAnsi="Times New Roman" w:cs="Times New Roman"/>
          <w:color w:val="000000"/>
          <w:sz w:val="24"/>
          <w:szCs w:val="24"/>
        </w:rPr>
        <w:t xml:space="preserve">significant issue complicating their </w:t>
      </w:r>
      <w:r w:rsidR="009A72EC">
        <w:rPr>
          <w:rFonts w:ascii="Times New Roman" w:hAnsi="Times New Roman" w:cs="Times New Roman"/>
          <w:color w:val="000000"/>
          <w:sz w:val="24"/>
          <w:szCs w:val="24"/>
        </w:rPr>
        <w:t>well-being</w:t>
      </w:r>
      <w:r w:rsidRPr="00E132E7">
        <w:rPr>
          <w:rFonts w:ascii="Times New Roman" w:hAnsi="Times New Roman" w:cs="Times New Roman"/>
          <w:color w:val="000000"/>
          <w:sz w:val="24"/>
          <w:szCs w:val="24"/>
        </w:rPr>
        <w:t xml:space="preserve"> and contentment at the university level. This matter did not help in that there was continually a lack of available resources and individuals they could refer to</w:t>
      </w:r>
      <w:r w:rsidR="00517DD4">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the absence of such </w:t>
      </w:r>
      <w:r w:rsidR="00517DD4">
        <w:rPr>
          <w:rFonts w:ascii="Times New Roman" w:hAnsi="Times New Roman" w:cs="Times New Roman"/>
          <w:color w:val="000000"/>
          <w:sz w:val="24"/>
          <w:szCs w:val="24"/>
        </w:rPr>
        <w:t>necessary</w:t>
      </w:r>
      <w:r w:rsidR="00517DD4"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mentors and advisors to cater to their queries and seek guidance</w:t>
      </w:r>
      <w:r w:rsidR="00517DD4">
        <w:rPr>
          <w:rFonts w:ascii="Times New Roman" w:hAnsi="Times New Roman" w:cs="Times New Roman"/>
          <w:color w:val="000000"/>
          <w:sz w:val="24"/>
          <w:szCs w:val="24"/>
        </w:rPr>
        <w:t xml:space="preserve"> from</w:t>
      </w:r>
      <w:r w:rsidRPr="00E132E7">
        <w:rPr>
          <w:rFonts w:ascii="Times New Roman" w:hAnsi="Times New Roman" w:cs="Times New Roman"/>
          <w:color w:val="000000"/>
          <w:sz w:val="24"/>
          <w:szCs w:val="24"/>
        </w:rPr>
        <w:t xml:space="preserve"> made the circumstances worse.</w:t>
      </w:r>
    </w:p>
    <w:p w14:paraId="669F4A6A" w14:textId="1AC46549" w:rsidR="008564C3" w:rsidRPr="00E132E7"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 xml:space="preserve">For academics, the perceptions of </w:t>
      </w:r>
      <w:r w:rsidR="001456ED">
        <w:rPr>
          <w:rFonts w:ascii="Times New Roman" w:hAnsi="Times New Roman" w:cs="Times New Roman"/>
          <w:color w:val="000000"/>
          <w:sz w:val="24"/>
          <w:szCs w:val="24"/>
        </w:rPr>
        <w:t>being surrounded by</w:t>
      </w:r>
      <w:r w:rsidRPr="00E132E7">
        <w:rPr>
          <w:rFonts w:ascii="Times New Roman" w:hAnsi="Times New Roman" w:cs="Times New Roman"/>
          <w:color w:val="000000"/>
          <w:sz w:val="24"/>
          <w:szCs w:val="24"/>
        </w:rPr>
        <w:t xml:space="preserve"> </w:t>
      </w:r>
      <w:r w:rsidR="001456ED">
        <w:rPr>
          <w:rFonts w:ascii="Times New Roman" w:hAnsi="Times New Roman" w:cs="Times New Roman"/>
          <w:color w:val="000000"/>
          <w:sz w:val="24"/>
          <w:szCs w:val="24"/>
        </w:rPr>
        <w:t>demanding</w:t>
      </w:r>
      <w:r w:rsidR="001456ED" w:rsidRPr="00E132E7" w:rsidDel="001456ED">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and struggling economic situations and </w:t>
      </w:r>
      <w:r w:rsidR="001456ED">
        <w:rPr>
          <w:rFonts w:ascii="Times New Roman" w:hAnsi="Times New Roman" w:cs="Times New Roman"/>
          <w:color w:val="000000"/>
          <w:sz w:val="24"/>
          <w:szCs w:val="24"/>
        </w:rPr>
        <w:t xml:space="preserve">having no means of </w:t>
      </w:r>
      <w:r w:rsidRPr="00E132E7">
        <w:rPr>
          <w:rFonts w:ascii="Times New Roman" w:hAnsi="Times New Roman" w:cs="Times New Roman"/>
          <w:color w:val="000000"/>
          <w:sz w:val="24"/>
          <w:szCs w:val="24"/>
        </w:rPr>
        <w:t>basic assets</w:t>
      </w:r>
      <w:r w:rsidRPr="00E132E7">
        <w:rPr>
          <w:sz w:val="24"/>
          <w:szCs w:val="24"/>
        </w:rPr>
        <w:t xml:space="preserve"> </w:t>
      </w:r>
      <w:r w:rsidRPr="00E132E7">
        <w:rPr>
          <w:rFonts w:ascii="Times New Roman" w:hAnsi="Times New Roman" w:cs="Times New Roman"/>
          <w:color w:val="000000"/>
          <w:sz w:val="24"/>
          <w:szCs w:val="24"/>
        </w:rPr>
        <w:t>(i.e. appropriate training, equipment and teaching facilities, mentors</w:t>
      </w:r>
      <w:r w:rsidR="00025E88">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other professional services) made the presently stressful scene of academia more dire. Academics who had earlier mentioned their inclinations and drive in executing their job efficiently were left exasperated due to the inability to do so due to the abovementioned reasons. </w:t>
      </w:r>
    </w:p>
    <w:p w14:paraId="07F6B308" w14:textId="77777777" w:rsidR="008564C3" w:rsidRPr="00E132E7" w:rsidRDefault="008564C3" w:rsidP="00D73B9B">
      <w:pPr>
        <w:autoSpaceDE w:val="0"/>
        <w:autoSpaceDN w:val="0"/>
        <w:adjustRightInd w:val="0"/>
        <w:spacing w:after="0" w:line="240" w:lineRule="auto"/>
        <w:rPr>
          <w:rFonts w:ascii="Times New Roman" w:hAnsi="Times New Roman" w:cs="Times New Roman"/>
          <w:color w:val="000000"/>
          <w:sz w:val="24"/>
          <w:szCs w:val="24"/>
        </w:rPr>
      </w:pPr>
    </w:p>
    <w:p w14:paraId="4C30FBC7" w14:textId="46E5E441" w:rsidR="00025E88" w:rsidRDefault="00CD51E0" w:rsidP="00D73B9B">
      <w:pPr>
        <w:autoSpaceDE w:val="0"/>
        <w:autoSpaceDN w:val="0"/>
        <w:adjustRightInd w:val="0"/>
        <w:spacing w:after="0" w:line="480" w:lineRule="auto"/>
        <w:rPr>
          <w:rFonts w:ascii="Times New Roman" w:hAnsi="Times New Roman" w:cs="Times New Roman"/>
          <w:b/>
          <w:sz w:val="24"/>
          <w:szCs w:val="24"/>
        </w:rPr>
      </w:pPr>
      <w:r w:rsidRPr="00E132E7">
        <w:rPr>
          <w:rFonts w:ascii="Times New Roman" w:hAnsi="Times New Roman" w:cs="Times New Roman"/>
          <w:b/>
          <w:color w:val="000000"/>
          <w:sz w:val="24"/>
          <w:szCs w:val="24"/>
        </w:rPr>
        <w:tab/>
      </w:r>
      <w:r w:rsidR="00657B9F">
        <w:rPr>
          <w:rFonts w:ascii="Times New Roman" w:hAnsi="Times New Roman" w:cs="Times New Roman"/>
          <w:b/>
          <w:color w:val="000000"/>
          <w:sz w:val="24"/>
          <w:szCs w:val="24"/>
        </w:rPr>
        <w:t>7</w:t>
      </w:r>
      <w:r w:rsidR="008564C3" w:rsidRPr="00E132E7">
        <w:rPr>
          <w:rFonts w:ascii="Times New Roman" w:hAnsi="Times New Roman" w:cs="Times New Roman"/>
          <w:b/>
          <w:color w:val="000000"/>
          <w:sz w:val="24"/>
          <w:szCs w:val="24"/>
        </w:rPr>
        <w:t>.5.4 Macrosystem influences: Overarching societal beliefs and values</w:t>
      </w:r>
    </w:p>
    <w:p w14:paraId="1E3EEA50" w14:textId="419B9CA2" w:rsidR="008564C3" w:rsidRPr="00E132E7" w:rsidRDefault="008564C3" w:rsidP="00D73B9B">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At the macrosystem level, the vast social system </w:t>
      </w:r>
      <w:r w:rsidR="001456ED">
        <w:rPr>
          <w:rFonts w:ascii="Times New Roman" w:hAnsi="Times New Roman" w:cs="Times New Roman"/>
          <w:sz w:val="24"/>
          <w:szCs w:val="24"/>
        </w:rPr>
        <w:t>whereby</w:t>
      </w:r>
      <w:r w:rsidRPr="00E132E7">
        <w:rPr>
          <w:rFonts w:ascii="Times New Roman" w:hAnsi="Times New Roman" w:cs="Times New Roman"/>
          <w:sz w:val="24"/>
          <w:szCs w:val="24"/>
        </w:rPr>
        <w:t xml:space="preserve"> the individual does not interact directly </w:t>
      </w:r>
      <w:r w:rsidR="001456ED" w:rsidRPr="00E132E7">
        <w:rPr>
          <w:rFonts w:ascii="Times New Roman" w:hAnsi="Times New Roman" w:cs="Times New Roman"/>
          <w:sz w:val="24"/>
          <w:szCs w:val="24"/>
        </w:rPr>
        <w:t>comprises</w:t>
      </w:r>
      <w:r w:rsidRPr="00E132E7">
        <w:rPr>
          <w:rFonts w:ascii="Times New Roman" w:hAnsi="Times New Roman" w:cs="Times New Roman"/>
          <w:sz w:val="24"/>
          <w:szCs w:val="24"/>
        </w:rPr>
        <w:t xml:space="preserve"> occurrences </w:t>
      </w:r>
      <w:r w:rsidR="001456ED">
        <w:rPr>
          <w:rFonts w:ascii="Times New Roman" w:hAnsi="Times New Roman" w:cs="Times New Roman"/>
          <w:sz w:val="24"/>
          <w:szCs w:val="24"/>
        </w:rPr>
        <w:t xml:space="preserve">and events </w:t>
      </w:r>
      <w:r w:rsidRPr="00E132E7">
        <w:rPr>
          <w:rFonts w:ascii="Times New Roman" w:hAnsi="Times New Roman" w:cs="Times New Roman"/>
          <w:sz w:val="24"/>
          <w:szCs w:val="24"/>
        </w:rPr>
        <w:t>that arise</w:t>
      </w:r>
      <w:r w:rsidR="00025E88">
        <w:rPr>
          <w:rFonts w:ascii="Times New Roman" w:hAnsi="Times New Roman" w:cs="Times New Roman"/>
          <w:sz w:val="24"/>
          <w:szCs w:val="24"/>
        </w:rPr>
        <w:t>,</w:t>
      </w:r>
      <w:r w:rsidRPr="00E132E7">
        <w:rPr>
          <w:rFonts w:ascii="Times New Roman" w:hAnsi="Times New Roman" w:cs="Times New Roman"/>
          <w:sz w:val="24"/>
          <w:szCs w:val="24"/>
        </w:rPr>
        <w:t xml:space="preserve"> which thus produce impact on the individual’s immediate setting (Bronfenbrenner, 1979). Such occurrences would include the </w:t>
      </w:r>
      <w:r w:rsidRPr="00E132E7">
        <w:rPr>
          <w:rFonts w:ascii="Times New Roman" w:hAnsi="Times New Roman" w:cs="Times New Roman"/>
          <w:sz w:val="24"/>
          <w:szCs w:val="24"/>
        </w:rPr>
        <w:lastRenderedPageBreak/>
        <w:t>changing nature of the contemporary academe</w:t>
      </w:r>
      <w:r w:rsidR="00F47739">
        <w:rPr>
          <w:rFonts w:ascii="Times New Roman" w:hAnsi="Times New Roman" w:cs="Times New Roman"/>
          <w:sz w:val="24"/>
          <w:szCs w:val="24"/>
        </w:rPr>
        <w:t>, meaning</w:t>
      </w:r>
      <w:r w:rsidRPr="00E132E7">
        <w:rPr>
          <w:rFonts w:ascii="Times New Roman" w:hAnsi="Times New Roman" w:cs="Times New Roman"/>
          <w:sz w:val="24"/>
          <w:szCs w:val="24"/>
        </w:rPr>
        <w:t xml:space="preserve"> the competitive audit culture, marketization of higher education, </w:t>
      </w:r>
      <w:r w:rsidR="00F47739">
        <w:rPr>
          <w:rFonts w:ascii="Times New Roman" w:hAnsi="Times New Roman" w:cs="Times New Roman"/>
          <w:sz w:val="24"/>
          <w:szCs w:val="24"/>
        </w:rPr>
        <w:t>and</w:t>
      </w:r>
      <w:r w:rsidRPr="00E132E7">
        <w:rPr>
          <w:rFonts w:ascii="Times New Roman" w:hAnsi="Times New Roman" w:cs="Times New Roman"/>
          <w:sz w:val="24"/>
          <w:szCs w:val="24"/>
        </w:rPr>
        <w:t xml:space="preserve"> neoliberal capitalism.</w:t>
      </w:r>
    </w:p>
    <w:p w14:paraId="4F699633" w14:textId="4AF7BDFA" w:rsidR="008564C3" w:rsidRPr="00581183" w:rsidRDefault="008564C3" w:rsidP="00C30AE3">
      <w:pPr>
        <w:autoSpaceDE w:val="0"/>
        <w:autoSpaceDN w:val="0"/>
        <w:adjustRightInd w:val="0"/>
        <w:spacing w:after="0" w:line="480" w:lineRule="auto"/>
        <w:rPr>
          <w:rFonts w:ascii="Times New Roman" w:eastAsia="Times New Roman" w:hAnsi="Times New Roman" w:cs="Times New Roman"/>
          <w:bCs/>
          <w:sz w:val="24"/>
          <w:szCs w:val="27"/>
        </w:rPr>
      </w:pPr>
      <w:r w:rsidRPr="00E132E7">
        <w:rPr>
          <w:rFonts w:ascii="Times New Roman" w:hAnsi="Times New Roman" w:cs="Times New Roman"/>
          <w:sz w:val="24"/>
          <w:szCs w:val="24"/>
        </w:rPr>
        <w:tab/>
        <w:t>For academics living in Malaysia, in terms of its cultural context, Malaysia is popular</w:t>
      </w:r>
      <w:r w:rsidR="00F47739">
        <w:rPr>
          <w:rFonts w:ascii="Times New Roman" w:hAnsi="Times New Roman" w:cs="Times New Roman"/>
          <w:sz w:val="24"/>
          <w:szCs w:val="24"/>
        </w:rPr>
        <w:t>ly</w:t>
      </w:r>
      <w:r w:rsidRPr="00E132E7">
        <w:rPr>
          <w:rFonts w:ascii="Times New Roman" w:hAnsi="Times New Roman" w:cs="Times New Roman"/>
          <w:sz w:val="24"/>
          <w:szCs w:val="24"/>
        </w:rPr>
        <w:t xml:space="preserve"> referred to as a multi-ethnic society (Embong, 2002) with the existence of diverse ethnic groups</w:t>
      </w:r>
      <w:r w:rsidR="00F47739">
        <w:rPr>
          <w:rFonts w:ascii="Times New Roman" w:hAnsi="Times New Roman" w:cs="Times New Roman"/>
          <w:sz w:val="24"/>
          <w:szCs w:val="24"/>
        </w:rPr>
        <w:t>,</w:t>
      </w:r>
      <w:r w:rsidRPr="00E132E7">
        <w:rPr>
          <w:rFonts w:ascii="Times New Roman" w:hAnsi="Times New Roman" w:cs="Times New Roman"/>
          <w:sz w:val="24"/>
          <w:szCs w:val="24"/>
        </w:rPr>
        <w:t xml:space="preserve"> </w:t>
      </w:r>
      <w:r w:rsidR="00F47739">
        <w:rPr>
          <w:rFonts w:ascii="Times New Roman" w:hAnsi="Times New Roman" w:cs="Times New Roman"/>
          <w:sz w:val="24"/>
          <w:szCs w:val="24"/>
        </w:rPr>
        <w:t>including</w:t>
      </w:r>
      <w:r w:rsidR="00F47739"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Malays, Chinese, Indians, Ibans, Kadazans</w:t>
      </w:r>
      <w:r w:rsidR="00F47739">
        <w:rPr>
          <w:rFonts w:ascii="Times New Roman" w:hAnsi="Times New Roman" w:cs="Times New Roman"/>
          <w:sz w:val="24"/>
          <w:szCs w:val="24"/>
        </w:rPr>
        <w:t>,</w:t>
      </w:r>
      <w:r w:rsidRPr="00E132E7">
        <w:rPr>
          <w:rFonts w:ascii="Times New Roman" w:hAnsi="Times New Roman" w:cs="Times New Roman"/>
          <w:sz w:val="24"/>
          <w:szCs w:val="24"/>
        </w:rPr>
        <w:t xml:space="preserve"> and ethnic minorities </w:t>
      </w:r>
      <w:r w:rsidR="00F47739">
        <w:rPr>
          <w:rFonts w:ascii="Times New Roman" w:hAnsi="Times New Roman" w:cs="Times New Roman"/>
          <w:sz w:val="24"/>
          <w:szCs w:val="24"/>
        </w:rPr>
        <w:t>such as</w:t>
      </w:r>
      <w:r w:rsidRPr="00E132E7">
        <w:rPr>
          <w:rFonts w:ascii="Times New Roman" w:hAnsi="Times New Roman" w:cs="Times New Roman"/>
          <w:sz w:val="24"/>
          <w:szCs w:val="24"/>
        </w:rPr>
        <w:t xml:space="preserve"> the indigenous people or Orang Asli</w:t>
      </w:r>
      <w:r w:rsidR="00F47739">
        <w:rPr>
          <w:rFonts w:ascii="Times New Roman" w:hAnsi="Times New Roman" w:cs="Times New Roman"/>
          <w:sz w:val="24"/>
          <w:szCs w:val="24"/>
        </w:rPr>
        <w:t>,</w:t>
      </w:r>
      <w:r w:rsidRPr="00E132E7">
        <w:rPr>
          <w:rFonts w:ascii="Times New Roman" w:hAnsi="Times New Roman" w:cs="Times New Roman"/>
          <w:sz w:val="24"/>
          <w:szCs w:val="24"/>
        </w:rPr>
        <w:t xml:space="preserve"> who </w:t>
      </w:r>
      <w:r w:rsidR="00F47739">
        <w:rPr>
          <w:rFonts w:ascii="Times New Roman" w:hAnsi="Times New Roman" w:cs="Times New Roman"/>
          <w:sz w:val="24"/>
          <w:szCs w:val="24"/>
        </w:rPr>
        <w:t xml:space="preserve">have </w:t>
      </w:r>
      <w:r w:rsidRPr="00E132E7">
        <w:rPr>
          <w:rFonts w:ascii="Times New Roman" w:hAnsi="Times New Roman" w:cs="Times New Roman"/>
          <w:sz w:val="24"/>
          <w:szCs w:val="24"/>
        </w:rPr>
        <w:t>play</w:t>
      </w:r>
      <w:r w:rsidR="00F47739">
        <w:rPr>
          <w:rFonts w:ascii="Times New Roman" w:hAnsi="Times New Roman" w:cs="Times New Roman"/>
          <w:sz w:val="24"/>
          <w:szCs w:val="24"/>
        </w:rPr>
        <w:t>ed</w:t>
      </w:r>
      <w:r w:rsidRPr="00E132E7">
        <w:rPr>
          <w:rFonts w:ascii="Times New Roman" w:hAnsi="Times New Roman" w:cs="Times New Roman"/>
          <w:sz w:val="24"/>
          <w:szCs w:val="24"/>
        </w:rPr>
        <w:t xml:space="preserve"> an important role in shaping Malaysian history. As previously mentioned by Hofstede (2012) in the literature chapter, Malaysia is known for its high score of 100 in the Power Distance dimension in that individuals have a trend of accepting hierarchical order </w:t>
      </w:r>
      <w:r w:rsidR="00031591">
        <w:rPr>
          <w:rFonts w:ascii="Times New Roman" w:hAnsi="Times New Roman" w:cs="Times New Roman"/>
          <w:sz w:val="24"/>
          <w:szCs w:val="24"/>
        </w:rPr>
        <w:t>and</w:t>
      </w:r>
      <w:r w:rsidR="00031591" w:rsidRPr="00E132E7">
        <w:rPr>
          <w:rFonts w:ascii="Times New Roman" w:hAnsi="Times New Roman" w:cs="Times New Roman"/>
          <w:sz w:val="24"/>
          <w:szCs w:val="24"/>
        </w:rPr>
        <w:t xml:space="preserve"> </w:t>
      </w:r>
      <w:r w:rsidRPr="00E132E7">
        <w:rPr>
          <w:rFonts w:ascii="Times New Roman" w:hAnsi="Times New Roman" w:cs="Times New Roman"/>
          <w:sz w:val="24"/>
          <w:szCs w:val="24"/>
        </w:rPr>
        <w:t>every individual has a place in society and within an organisation</w:t>
      </w:r>
      <w:r w:rsidR="00031591">
        <w:rPr>
          <w:rFonts w:ascii="Times New Roman" w:hAnsi="Times New Roman" w:cs="Times New Roman"/>
          <w:sz w:val="24"/>
          <w:szCs w:val="24"/>
        </w:rPr>
        <w:t>,</w:t>
      </w:r>
      <w:r w:rsidRPr="00E132E7">
        <w:rPr>
          <w:rFonts w:ascii="Times New Roman" w:hAnsi="Times New Roman" w:cs="Times New Roman"/>
          <w:sz w:val="24"/>
          <w:szCs w:val="24"/>
        </w:rPr>
        <w:t xml:space="preserve"> and hierarchy is understood as reflecting integral inequalities </w:t>
      </w:r>
      <w:r w:rsidR="00031591">
        <w:rPr>
          <w:rFonts w:ascii="Times New Roman" w:hAnsi="Times New Roman" w:cs="Times New Roman"/>
          <w:sz w:val="24"/>
          <w:szCs w:val="24"/>
        </w:rPr>
        <w:t>where</w:t>
      </w:r>
      <w:r w:rsidRPr="00E132E7">
        <w:rPr>
          <w:rFonts w:ascii="Times New Roman" w:hAnsi="Times New Roman" w:cs="Times New Roman"/>
          <w:sz w:val="24"/>
          <w:szCs w:val="24"/>
        </w:rPr>
        <w:t xml:space="preserve"> centralization </w:t>
      </w:r>
      <w:r w:rsidR="00031591">
        <w:rPr>
          <w:rFonts w:ascii="Times New Roman" w:hAnsi="Times New Roman" w:cs="Times New Roman"/>
          <w:sz w:val="24"/>
          <w:szCs w:val="24"/>
        </w:rPr>
        <w:t>is</w:t>
      </w:r>
      <w:r w:rsidR="00031591"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very widespread. This is a culture where subordinates are </w:t>
      </w:r>
      <w:r w:rsidR="00C31D70" w:rsidRPr="00E132E7">
        <w:rPr>
          <w:rFonts w:ascii="Times New Roman" w:hAnsi="Times New Roman" w:cs="Times New Roman"/>
          <w:sz w:val="24"/>
          <w:szCs w:val="24"/>
        </w:rPr>
        <w:t>likely</w:t>
      </w:r>
      <w:r w:rsidRPr="00E132E7">
        <w:rPr>
          <w:rFonts w:ascii="Times New Roman" w:hAnsi="Times New Roman" w:cs="Times New Roman"/>
          <w:sz w:val="24"/>
          <w:szCs w:val="24"/>
        </w:rPr>
        <w:t xml:space="preserve"> to </w:t>
      </w:r>
      <w:r w:rsidR="00C31D70">
        <w:rPr>
          <w:rFonts w:ascii="Times New Roman" w:hAnsi="Times New Roman" w:cs="Times New Roman"/>
          <w:sz w:val="24"/>
          <w:szCs w:val="24"/>
        </w:rPr>
        <w:t>given orders and they are expected to execute them</w:t>
      </w:r>
      <w:r w:rsidRPr="00E132E7">
        <w:rPr>
          <w:rFonts w:ascii="Times New Roman" w:hAnsi="Times New Roman" w:cs="Times New Roman"/>
          <w:sz w:val="24"/>
          <w:szCs w:val="24"/>
        </w:rPr>
        <w:t xml:space="preserve"> with no questions asked to which in some western cultures is nowhere acceptable.</w:t>
      </w:r>
    </w:p>
    <w:p w14:paraId="20B40B94" w14:textId="0047A3D1" w:rsidR="008564C3" w:rsidRPr="00E132E7"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C653E6">
        <w:rPr>
          <w:rFonts w:ascii="Times New Roman" w:hAnsi="Times New Roman" w:cs="Times New Roman"/>
          <w:sz w:val="24"/>
          <w:szCs w:val="24"/>
        </w:rPr>
        <w:tab/>
        <w:t xml:space="preserve">Hence, with all the educational processes at the national level being envisioned and hailed by the NEP, academics in this </w:t>
      </w:r>
      <w:r w:rsidR="00A92153">
        <w:rPr>
          <w:rFonts w:ascii="Times New Roman" w:hAnsi="Times New Roman" w:cs="Times New Roman"/>
          <w:sz w:val="24"/>
          <w:szCs w:val="24"/>
        </w:rPr>
        <w:t xml:space="preserve">present </w:t>
      </w:r>
      <w:r w:rsidRPr="00C653E6">
        <w:rPr>
          <w:rFonts w:ascii="Times New Roman" w:hAnsi="Times New Roman" w:cs="Times New Roman"/>
          <w:sz w:val="24"/>
          <w:szCs w:val="24"/>
        </w:rPr>
        <w:t xml:space="preserve">study were increasingly </w:t>
      </w:r>
      <w:r w:rsidR="00A92153">
        <w:rPr>
          <w:rFonts w:ascii="Times New Roman" w:hAnsi="Times New Roman" w:cs="Times New Roman"/>
          <w:sz w:val="24"/>
          <w:szCs w:val="24"/>
        </w:rPr>
        <w:t>bombarded with concern</w:t>
      </w:r>
      <w:r w:rsidR="00A92153" w:rsidRPr="00C653E6">
        <w:rPr>
          <w:rFonts w:ascii="Times New Roman" w:hAnsi="Times New Roman" w:cs="Times New Roman"/>
          <w:sz w:val="24"/>
          <w:szCs w:val="24"/>
        </w:rPr>
        <w:t xml:space="preserve"> </w:t>
      </w:r>
      <w:r w:rsidR="00A92153">
        <w:rPr>
          <w:rFonts w:ascii="Times New Roman" w:hAnsi="Times New Roman" w:cs="Times New Roman"/>
          <w:sz w:val="24"/>
          <w:szCs w:val="24"/>
        </w:rPr>
        <w:t>of</w:t>
      </w:r>
      <w:r w:rsidR="00A92153" w:rsidRPr="00C653E6">
        <w:rPr>
          <w:rFonts w:ascii="Times New Roman" w:hAnsi="Times New Roman" w:cs="Times New Roman"/>
          <w:sz w:val="24"/>
          <w:szCs w:val="24"/>
        </w:rPr>
        <w:t xml:space="preserve"> </w:t>
      </w:r>
      <w:r w:rsidRPr="00C653E6">
        <w:rPr>
          <w:rFonts w:ascii="Times New Roman" w:hAnsi="Times New Roman" w:cs="Times New Roman"/>
          <w:sz w:val="24"/>
          <w:szCs w:val="24"/>
        </w:rPr>
        <w:t>societal views</w:t>
      </w:r>
      <w:r w:rsidR="00A92153">
        <w:rPr>
          <w:rFonts w:ascii="Times New Roman" w:hAnsi="Times New Roman" w:cs="Times New Roman"/>
          <w:sz w:val="24"/>
          <w:szCs w:val="24"/>
        </w:rPr>
        <w:t xml:space="preserve"> and their beliefs</w:t>
      </w:r>
      <w:r w:rsidRPr="00C653E6">
        <w:rPr>
          <w:rFonts w:ascii="Times New Roman" w:hAnsi="Times New Roman" w:cs="Times New Roman"/>
          <w:sz w:val="24"/>
          <w:szCs w:val="24"/>
        </w:rPr>
        <w:t xml:space="preserve"> </w:t>
      </w:r>
      <w:r w:rsidR="00A92153">
        <w:rPr>
          <w:rFonts w:ascii="Times New Roman" w:hAnsi="Times New Roman" w:cs="Times New Roman"/>
          <w:sz w:val="24"/>
          <w:szCs w:val="24"/>
        </w:rPr>
        <w:t>in regards to</w:t>
      </w:r>
      <w:r w:rsidR="00A92153" w:rsidRPr="00C653E6">
        <w:rPr>
          <w:rFonts w:ascii="Times New Roman" w:hAnsi="Times New Roman" w:cs="Times New Roman"/>
          <w:sz w:val="24"/>
          <w:szCs w:val="24"/>
        </w:rPr>
        <w:t xml:space="preserve"> </w:t>
      </w:r>
      <w:r w:rsidRPr="00C653E6">
        <w:rPr>
          <w:rFonts w:ascii="Times New Roman" w:hAnsi="Times New Roman" w:cs="Times New Roman"/>
          <w:sz w:val="24"/>
          <w:szCs w:val="24"/>
        </w:rPr>
        <w:t xml:space="preserve">the academic </w:t>
      </w:r>
      <w:r w:rsidR="00A92153" w:rsidRPr="00C653E6">
        <w:rPr>
          <w:rFonts w:ascii="Times New Roman" w:hAnsi="Times New Roman" w:cs="Times New Roman"/>
          <w:sz w:val="24"/>
          <w:szCs w:val="24"/>
        </w:rPr>
        <w:t>career</w:t>
      </w:r>
      <w:r w:rsidRPr="00C653E6">
        <w:rPr>
          <w:rFonts w:ascii="Times New Roman" w:hAnsi="Times New Roman" w:cs="Times New Roman"/>
          <w:sz w:val="24"/>
          <w:szCs w:val="24"/>
        </w:rPr>
        <w:t xml:space="preserve"> and</w:t>
      </w:r>
      <w:r w:rsidRPr="00106A49">
        <w:rPr>
          <w:rFonts w:ascii="Times New Roman" w:hAnsi="Times New Roman" w:cs="Times New Roman"/>
          <w:sz w:val="24"/>
          <w:szCs w:val="24"/>
        </w:rPr>
        <w:t xml:space="preserve"> the overbearing expectations from the national level have created an impression on their personal value and </w:t>
      </w:r>
      <w:r w:rsidR="00A92153" w:rsidRPr="00106A49">
        <w:rPr>
          <w:rFonts w:ascii="Times New Roman" w:hAnsi="Times New Roman" w:cs="Times New Roman"/>
          <w:sz w:val="24"/>
          <w:szCs w:val="24"/>
        </w:rPr>
        <w:t>self-respect</w:t>
      </w:r>
      <w:r w:rsidRPr="00106A49">
        <w:rPr>
          <w:rFonts w:ascii="Times New Roman" w:hAnsi="Times New Roman" w:cs="Times New Roman"/>
          <w:sz w:val="24"/>
          <w:szCs w:val="24"/>
        </w:rPr>
        <w:t xml:space="preserve"> as a whole. This supports Cross &amp; Hong’s (2012) view in describing how changes within the macrosystem tend to significantly impact </w:t>
      </w:r>
      <w:r w:rsidRPr="00E52D61">
        <w:rPr>
          <w:rFonts w:ascii="Times New Roman" w:hAnsi="Times New Roman" w:cs="Times New Roman"/>
          <w:color w:val="000000"/>
          <w:sz w:val="24"/>
          <w:szCs w:val="24"/>
        </w:rPr>
        <w:t xml:space="preserve">the other environmental levels. The perceived </w:t>
      </w:r>
      <w:r w:rsidR="00A92153" w:rsidRPr="00E52D61">
        <w:rPr>
          <w:rFonts w:ascii="Times New Roman" w:hAnsi="Times New Roman" w:cs="Times New Roman"/>
          <w:color w:val="000000"/>
          <w:sz w:val="24"/>
          <w:szCs w:val="24"/>
        </w:rPr>
        <w:t>waning</w:t>
      </w:r>
      <w:r w:rsidRPr="00E52D61">
        <w:rPr>
          <w:rFonts w:ascii="Times New Roman" w:hAnsi="Times New Roman" w:cs="Times New Roman"/>
          <w:color w:val="000000"/>
          <w:sz w:val="24"/>
          <w:szCs w:val="24"/>
        </w:rPr>
        <w:t xml:space="preserve"> in the social status of academics was considered to lower societal ideals</w:t>
      </w:r>
      <w:r w:rsidR="00A92153">
        <w:rPr>
          <w:rFonts w:ascii="Times New Roman" w:hAnsi="Times New Roman" w:cs="Times New Roman"/>
          <w:color w:val="000000"/>
          <w:sz w:val="24"/>
          <w:szCs w:val="24"/>
        </w:rPr>
        <w:t xml:space="preserve"> and attitudes</w:t>
      </w:r>
      <w:r w:rsidRPr="00E52D61">
        <w:rPr>
          <w:rFonts w:ascii="Times New Roman" w:hAnsi="Times New Roman" w:cs="Times New Roman"/>
          <w:color w:val="000000"/>
          <w:sz w:val="24"/>
          <w:szCs w:val="24"/>
        </w:rPr>
        <w:t xml:space="preserve"> about academics. At the present time, complex demands are being placed on the shoulders of these academics to p</w:t>
      </w:r>
      <w:r w:rsidRPr="00E72AEA">
        <w:rPr>
          <w:rFonts w:ascii="Times New Roman" w:hAnsi="Times New Roman" w:cs="Times New Roman"/>
          <w:color w:val="000000"/>
          <w:sz w:val="24"/>
          <w:szCs w:val="24"/>
        </w:rPr>
        <w:t>rovide teaching</w:t>
      </w:r>
      <w:r w:rsidR="00C31D70">
        <w:rPr>
          <w:rFonts w:ascii="Times New Roman" w:hAnsi="Times New Roman" w:cs="Times New Roman"/>
          <w:color w:val="000000"/>
          <w:sz w:val="24"/>
          <w:szCs w:val="24"/>
        </w:rPr>
        <w:t xml:space="preserve"> of the highest quality</w:t>
      </w:r>
      <w:r w:rsidRPr="00E72AEA">
        <w:rPr>
          <w:rFonts w:ascii="Times New Roman" w:hAnsi="Times New Roman" w:cs="Times New Roman"/>
          <w:color w:val="000000"/>
          <w:sz w:val="24"/>
          <w:szCs w:val="24"/>
        </w:rPr>
        <w:t xml:space="preserve">, </w:t>
      </w:r>
      <w:r w:rsidR="00031591">
        <w:rPr>
          <w:rFonts w:ascii="Times New Roman" w:hAnsi="Times New Roman" w:cs="Times New Roman"/>
          <w:color w:val="000000"/>
          <w:sz w:val="24"/>
          <w:szCs w:val="24"/>
        </w:rPr>
        <w:t xml:space="preserve">conduct </w:t>
      </w:r>
      <w:r w:rsidRPr="00E72AEA">
        <w:rPr>
          <w:rFonts w:ascii="Times New Roman" w:hAnsi="Times New Roman" w:cs="Times New Roman"/>
          <w:color w:val="000000"/>
          <w:sz w:val="24"/>
          <w:szCs w:val="24"/>
        </w:rPr>
        <w:t>world-class research and publication</w:t>
      </w:r>
      <w:r w:rsidR="00C31D70">
        <w:rPr>
          <w:rFonts w:ascii="Times New Roman" w:hAnsi="Times New Roman" w:cs="Times New Roman"/>
          <w:color w:val="000000"/>
          <w:sz w:val="24"/>
          <w:szCs w:val="24"/>
        </w:rPr>
        <w:t>, meet high academic standards</w:t>
      </w:r>
      <w:r w:rsidRPr="00E72AEA">
        <w:rPr>
          <w:rFonts w:ascii="Times New Roman" w:hAnsi="Times New Roman" w:cs="Times New Roman"/>
          <w:color w:val="000000"/>
          <w:sz w:val="24"/>
          <w:szCs w:val="24"/>
        </w:rPr>
        <w:t xml:space="preserve">, not to mention </w:t>
      </w:r>
      <w:r w:rsidR="00031591">
        <w:rPr>
          <w:rFonts w:ascii="Times New Roman" w:hAnsi="Times New Roman" w:cs="Times New Roman"/>
          <w:color w:val="000000"/>
          <w:sz w:val="24"/>
          <w:szCs w:val="24"/>
        </w:rPr>
        <w:t xml:space="preserve">to </w:t>
      </w:r>
      <w:r w:rsidRPr="00E72AEA">
        <w:rPr>
          <w:rFonts w:ascii="Times New Roman" w:hAnsi="Times New Roman" w:cs="Times New Roman"/>
          <w:color w:val="000000"/>
          <w:sz w:val="24"/>
          <w:szCs w:val="24"/>
        </w:rPr>
        <w:t>educate students during challenging times</w:t>
      </w:r>
      <w:r w:rsidR="00031591">
        <w:rPr>
          <w:rFonts w:ascii="Times New Roman" w:hAnsi="Times New Roman" w:cs="Times New Roman"/>
          <w:color w:val="000000"/>
          <w:sz w:val="24"/>
          <w:szCs w:val="24"/>
        </w:rPr>
        <w:t>, as</w:t>
      </w:r>
      <w:r w:rsidRPr="00E72AEA">
        <w:rPr>
          <w:rFonts w:ascii="Times New Roman" w:hAnsi="Times New Roman" w:cs="Times New Roman"/>
          <w:color w:val="000000"/>
          <w:sz w:val="24"/>
          <w:szCs w:val="24"/>
        </w:rPr>
        <w:t xml:space="preserve"> students are now classified as sought after </w:t>
      </w:r>
      <w:r w:rsidR="00031591">
        <w:rPr>
          <w:rFonts w:ascii="Times New Roman" w:hAnsi="Times New Roman" w:cs="Times New Roman"/>
          <w:color w:val="000000"/>
          <w:sz w:val="24"/>
          <w:szCs w:val="24"/>
        </w:rPr>
        <w:t>“</w:t>
      </w:r>
      <w:r w:rsidRPr="00E72AEA">
        <w:rPr>
          <w:rFonts w:ascii="Times New Roman" w:hAnsi="Times New Roman" w:cs="Times New Roman"/>
          <w:color w:val="000000"/>
          <w:sz w:val="24"/>
          <w:szCs w:val="24"/>
        </w:rPr>
        <w:t>clients</w:t>
      </w:r>
      <w:r w:rsidR="00031591">
        <w:rPr>
          <w:rFonts w:ascii="Times New Roman" w:hAnsi="Times New Roman" w:cs="Times New Roman"/>
          <w:color w:val="000000"/>
          <w:sz w:val="24"/>
          <w:szCs w:val="24"/>
        </w:rPr>
        <w:t>”,</w:t>
      </w:r>
      <w:r w:rsidRPr="00E72AEA">
        <w:rPr>
          <w:rFonts w:ascii="Times New Roman" w:hAnsi="Times New Roman" w:cs="Times New Roman"/>
          <w:color w:val="000000"/>
          <w:sz w:val="24"/>
          <w:szCs w:val="24"/>
        </w:rPr>
        <w:t xml:space="preserve"> </w:t>
      </w:r>
      <w:r w:rsidR="00031591">
        <w:rPr>
          <w:rFonts w:ascii="Times New Roman" w:hAnsi="Times New Roman" w:cs="Times New Roman"/>
          <w:color w:val="000000"/>
          <w:sz w:val="24"/>
          <w:szCs w:val="24"/>
        </w:rPr>
        <w:t xml:space="preserve">no longer </w:t>
      </w:r>
      <w:r w:rsidRPr="00E72AEA">
        <w:rPr>
          <w:rFonts w:ascii="Times New Roman" w:hAnsi="Times New Roman" w:cs="Times New Roman"/>
          <w:color w:val="000000"/>
          <w:sz w:val="24"/>
          <w:szCs w:val="24"/>
        </w:rPr>
        <w:lastRenderedPageBreak/>
        <w:t>merely learners</w:t>
      </w:r>
      <w:r w:rsidR="00031591">
        <w:rPr>
          <w:rFonts w:ascii="Times New Roman" w:hAnsi="Times New Roman" w:cs="Times New Roman"/>
          <w:color w:val="000000"/>
          <w:sz w:val="24"/>
          <w:szCs w:val="24"/>
        </w:rPr>
        <w:t>,</w:t>
      </w:r>
      <w:r w:rsidRPr="00E72AEA">
        <w:rPr>
          <w:rFonts w:ascii="Times New Roman" w:hAnsi="Times New Roman" w:cs="Times New Roman"/>
          <w:color w:val="000000"/>
          <w:sz w:val="24"/>
          <w:szCs w:val="24"/>
        </w:rPr>
        <w:t xml:space="preserve"> and the ultimate go</w:t>
      </w:r>
      <w:r w:rsidRPr="00E132E7">
        <w:rPr>
          <w:rFonts w:ascii="Times New Roman" w:hAnsi="Times New Roman" w:cs="Times New Roman"/>
          <w:color w:val="000000"/>
          <w:sz w:val="24"/>
          <w:szCs w:val="24"/>
        </w:rPr>
        <w:t xml:space="preserve">al is to continuously satisfy </w:t>
      </w:r>
      <w:r w:rsidR="00031591">
        <w:rPr>
          <w:rFonts w:ascii="Times New Roman" w:hAnsi="Times New Roman" w:cs="Times New Roman"/>
          <w:color w:val="000000"/>
          <w:sz w:val="24"/>
          <w:szCs w:val="24"/>
        </w:rPr>
        <w:t>these</w:t>
      </w:r>
      <w:r w:rsidR="00031591" w:rsidRPr="00E132E7">
        <w:rPr>
          <w:rFonts w:ascii="Times New Roman" w:hAnsi="Times New Roman" w:cs="Times New Roman"/>
          <w:color w:val="000000"/>
          <w:sz w:val="24"/>
          <w:szCs w:val="24"/>
        </w:rPr>
        <w:t xml:space="preserve"> </w:t>
      </w:r>
      <w:r w:rsidR="00031591">
        <w:rPr>
          <w:rFonts w:ascii="Times New Roman" w:hAnsi="Times New Roman" w:cs="Times New Roman"/>
          <w:color w:val="000000"/>
          <w:sz w:val="24"/>
          <w:szCs w:val="24"/>
        </w:rPr>
        <w:t>“</w:t>
      </w:r>
      <w:r w:rsidRPr="00E132E7">
        <w:rPr>
          <w:rFonts w:ascii="Times New Roman" w:hAnsi="Times New Roman" w:cs="Times New Roman"/>
          <w:color w:val="000000"/>
          <w:sz w:val="24"/>
          <w:szCs w:val="24"/>
        </w:rPr>
        <w:t>clients</w:t>
      </w:r>
      <w:r w:rsidR="00031591">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(Thornton, 2013).  </w:t>
      </w:r>
    </w:p>
    <w:p w14:paraId="0ED85215" w14:textId="0D5ADE7F" w:rsidR="00031591" w:rsidRDefault="008564C3" w:rsidP="00D73B9B">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 xml:space="preserve">Cruickshank (2016) notes that higher education </w:t>
      </w:r>
      <w:r w:rsidR="00AE5F32">
        <w:rPr>
          <w:rFonts w:ascii="Times New Roman" w:hAnsi="Times New Roman" w:cs="Times New Roman"/>
          <w:color w:val="000000"/>
          <w:sz w:val="24"/>
          <w:szCs w:val="24"/>
        </w:rPr>
        <w:t>at</w:t>
      </w:r>
      <w:r w:rsidR="00AE5F32"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present, instead of being regarded as a public good as it was previously</w:t>
      </w:r>
      <w:r w:rsidR="00031591">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has now become a severe commodity or business venture. Cruickshank (2016) also gives highlights of anecdotal evidence from academics that</w:t>
      </w:r>
      <w:r w:rsidR="00031591">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owing to the various increment</w:t>
      </w:r>
      <w:r w:rsidR="00031591">
        <w:rPr>
          <w:rFonts w:ascii="Times New Roman" w:hAnsi="Times New Roman" w:cs="Times New Roman"/>
          <w:color w:val="000000"/>
          <w:sz w:val="24"/>
          <w:szCs w:val="24"/>
        </w:rPr>
        <w:t>al increases</w:t>
      </w:r>
      <w:r w:rsidRPr="00E132E7">
        <w:rPr>
          <w:rFonts w:ascii="Times New Roman" w:hAnsi="Times New Roman" w:cs="Times New Roman"/>
          <w:color w:val="000000"/>
          <w:sz w:val="24"/>
          <w:szCs w:val="24"/>
        </w:rPr>
        <w:t xml:space="preserve"> </w:t>
      </w:r>
      <w:r w:rsidR="00031591">
        <w:rPr>
          <w:rFonts w:ascii="Times New Roman" w:hAnsi="Times New Roman" w:cs="Times New Roman"/>
          <w:color w:val="000000"/>
          <w:sz w:val="24"/>
          <w:szCs w:val="24"/>
        </w:rPr>
        <w:t>in</w:t>
      </w:r>
      <w:r w:rsidR="00031591"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university fees, students who see</w:t>
      </w:r>
      <w:r w:rsidRPr="00E132E7">
        <w:rPr>
          <w:rFonts w:ascii="Times New Roman" w:hAnsi="Times New Roman" w:cs="Times New Roman"/>
          <w:sz w:val="24"/>
          <w:szCs w:val="24"/>
        </w:rPr>
        <w:t xml:space="preserve"> </w:t>
      </w:r>
      <w:r w:rsidRPr="00E132E7">
        <w:rPr>
          <w:rFonts w:ascii="Times New Roman" w:hAnsi="Times New Roman" w:cs="Times New Roman"/>
          <w:color w:val="000000"/>
          <w:sz w:val="24"/>
          <w:szCs w:val="24"/>
        </w:rPr>
        <w:t xml:space="preserve">themselves as eligible customers tend to portray a more difficult and demanding demeanour. From interviews </w:t>
      </w:r>
      <w:r w:rsidR="00031591">
        <w:rPr>
          <w:rFonts w:ascii="Times New Roman" w:hAnsi="Times New Roman" w:cs="Times New Roman"/>
          <w:color w:val="000000"/>
          <w:sz w:val="24"/>
          <w:szCs w:val="24"/>
        </w:rPr>
        <w:t>conducted</w:t>
      </w:r>
      <w:r w:rsidR="00031591" w:rsidRPr="00E132E7">
        <w:rPr>
          <w:rFonts w:ascii="Times New Roman" w:hAnsi="Times New Roman" w:cs="Times New Roman"/>
          <w:color w:val="000000"/>
          <w:sz w:val="24"/>
          <w:szCs w:val="24"/>
        </w:rPr>
        <w:t xml:space="preserve"> </w:t>
      </w:r>
      <w:r w:rsidR="00031591">
        <w:rPr>
          <w:rFonts w:ascii="Times New Roman" w:hAnsi="Times New Roman" w:cs="Times New Roman"/>
          <w:color w:val="000000"/>
          <w:sz w:val="24"/>
          <w:szCs w:val="24"/>
        </w:rPr>
        <w:t>for</w:t>
      </w:r>
      <w:r w:rsidR="00031591"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this study, we can see academics testifying to the demands of students in the contemporary climate of neoliberal capitalism for instance, </w:t>
      </w:r>
      <w:r w:rsidR="00031591">
        <w:rPr>
          <w:rFonts w:ascii="Times New Roman" w:hAnsi="Times New Roman" w:cs="Times New Roman"/>
          <w:color w:val="000000"/>
          <w:sz w:val="24"/>
          <w:szCs w:val="24"/>
        </w:rPr>
        <w:t>‘</w:t>
      </w:r>
      <w:r w:rsidRPr="00E132E7">
        <w:rPr>
          <w:rFonts w:ascii="Times New Roman" w:hAnsi="Times New Roman" w:cs="Times New Roman"/>
          <w:color w:val="000000"/>
          <w:sz w:val="24"/>
          <w:szCs w:val="24"/>
        </w:rPr>
        <w:t>…Nowadays, students they take things for granted with their attitude</w:t>
      </w:r>
      <w:r w:rsidR="00031591">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t>
      </w:r>
      <w:r w:rsidR="00031591">
        <w:rPr>
          <w:rFonts w:ascii="Times New Roman" w:hAnsi="Times New Roman" w:cs="Times New Roman"/>
          <w:color w:val="000000"/>
          <w:sz w:val="24"/>
          <w:szCs w:val="24"/>
        </w:rPr>
        <w:t>they also report them ‘</w:t>
      </w:r>
      <w:r w:rsidRPr="00E132E7">
        <w:rPr>
          <w:rFonts w:ascii="Times New Roman" w:hAnsi="Times New Roman" w:cs="Times New Roman"/>
          <w:color w:val="000000"/>
          <w:sz w:val="24"/>
          <w:szCs w:val="24"/>
        </w:rPr>
        <w:t>…not waking up for classes, not focusing</w:t>
      </w:r>
      <w:r w:rsidR="00031591">
        <w:rPr>
          <w:rFonts w:ascii="Times New Roman" w:hAnsi="Times New Roman" w:cs="Times New Roman"/>
          <w:color w:val="000000"/>
          <w:sz w:val="24"/>
          <w:szCs w:val="24"/>
        </w:rPr>
        <w:t>’</w:t>
      </w:r>
      <w:r w:rsidR="00CB0935" w:rsidRPr="00CB0935">
        <w:rPr>
          <w:rFonts w:ascii="Times New Roman" w:hAnsi="Times New Roman" w:cs="Times New Roman"/>
          <w:sz w:val="24"/>
          <w:szCs w:val="24"/>
          <w:lang w:val="en-US"/>
        </w:rPr>
        <w:t xml:space="preserve"> </w:t>
      </w:r>
      <w:r w:rsidR="00CB0935">
        <w:rPr>
          <w:rFonts w:ascii="Times New Roman" w:hAnsi="Times New Roman" w:cs="Times New Roman"/>
          <w:sz w:val="24"/>
          <w:szCs w:val="24"/>
          <w:lang w:val="en-US"/>
        </w:rPr>
        <w:t>(</w:t>
      </w:r>
      <w:r w:rsidR="00CB0935" w:rsidRPr="00881CC9">
        <w:rPr>
          <w:rFonts w:ascii="Times New Roman" w:hAnsi="Times New Roman" w:cs="Times New Roman"/>
          <w:sz w:val="24"/>
          <w:szCs w:val="24"/>
          <w:lang w:val="en-US"/>
        </w:rPr>
        <w:t xml:space="preserve">Female, </w:t>
      </w:r>
      <w:r w:rsidR="00CB0935" w:rsidRPr="0055508E">
        <w:rPr>
          <w:rFonts w:ascii="Times New Roman" w:hAnsi="Times New Roman" w:cs="Times New Roman"/>
          <w:sz w:val="24"/>
          <w:szCs w:val="24"/>
          <w:lang w:val="en-US"/>
        </w:rPr>
        <w:t>H2 T1)</w:t>
      </w:r>
      <w:r w:rsidRPr="00E132E7">
        <w:rPr>
          <w:rFonts w:ascii="Times New Roman" w:hAnsi="Times New Roman" w:cs="Times New Roman"/>
          <w:color w:val="000000"/>
          <w:sz w:val="24"/>
          <w:szCs w:val="24"/>
        </w:rPr>
        <w:t xml:space="preserve">. Another academic commented that the high expectations </w:t>
      </w:r>
      <w:r w:rsidR="00031591">
        <w:rPr>
          <w:rFonts w:ascii="Times New Roman" w:hAnsi="Times New Roman" w:cs="Times New Roman"/>
          <w:color w:val="000000"/>
          <w:sz w:val="24"/>
          <w:szCs w:val="24"/>
        </w:rPr>
        <w:t>from</w:t>
      </w:r>
      <w:r w:rsidR="00031591"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students would jeopardise his own sentiments of self-worth</w:t>
      </w:r>
      <w:r w:rsidR="00031591">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t>
      </w:r>
    </w:p>
    <w:p w14:paraId="766F107B" w14:textId="0C78D28B" w:rsidR="008564C3" w:rsidRDefault="008564C3" w:rsidP="003B39D0">
      <w:pPr>
        <w:autoSpaceDE w:val="0"/>
        <w:autoSpaceDN w:val="0"/>
        <w:adjustRightInd w:val="0"/>
        <w:spacing w:after="0" w:line="480" w:lineRule="auto"/>
        <w:ind w:left="720"/>
        <w:rPr>
          <w:rFonts w:ascii="Times New Roman" w:hAnsi="Times New Roman" w:cs="Times New Roman"/>
          <w:color w:val="000000"/>
          <w:sz w:val="24"/>
          <w:szCs w:val="24"/>
        </w:rPr>
      </w:pPr>
      <w:r w:rsidRPr="00E132E7">
        <w:rPr>
          <w:rFonts w:ascii="Times New Roman" w:hAnsi="Times New Roman" w:cs="Times New Roman"/>
          <w:color w:val="000000"/>
          <w:sz w:val="24"/>
          <w:szCs w:val="24"/>
        </w:rPr>
        <w:t>I want to make sure my students get the best out of my lecture but sometimes you’re not prepared. I would really feel down if my students give that ‘Look’, that they’re not happy. You can tell from their expressions and you can tell if you’ve delivered successfully or otherwise</w:t>
      </w:r>
      <w:r w:rsidR="00CB0935">
        <w:rPr>
          <w:rFonts w:ascii="Times New Roman" w:hAnsi="Times New Roman" w:cs="Times New Roman"/>
          <w:color w:val="000000"/>
          <w:sz w:val="24"/>
          <w:szCs w:val="24"/>
        </w:rPr>
        <w:t xml:space="preserve"> </w:t>
      </w:r>
      <w:r w:rsidR="00CB0935" w:rsidRPr="00CB0935">
        <w:rPr>
          <w:rFonts w:ascii="Times New Roman" w:hAnsi="Times New Roman" w:cs="Times New Roman"/>
          <w:color w:val="000000"/>
          <w:sz w:val="24"/>
          <w:szCs w:val="24"/>
        </w:rPr>
        <w:t>(Male, L4 T1)</w:t>
      </w:r>
      <w:r w:rsidRPr="00E132E7">
        <w:rPr>
          <w:rFonts w:ascii="Times New Roman" w:hAnsi="Times New Roman" w:cs="Times New Roman"/>
          <w:color w:val="000000"/>
          <w:sz w:val="24"/>
          <w:szCs w:val="24"/>
        </w:rPr>
        <w:t>.</w:t>
      </w:r>
    </w:p>
    <w:p w14:paraId="098EA3C0" w14:textId="77777777" w:rsidR="00AF625E" w:rsidRPr="00E132E7" w:rsidRDefault="00AF625E" w:rsidP="003B39D0">
      <w:pPr>
        <w:autoSpaceDE w:val="0"/>
        <w:autoSpaceDN w:val="0"/>
        <w:adjustRightInd w:val="0"/>
        <w:spacing w:after="0" w:line="480" w:lineRule="auto"/>
        <w:ind w:left="720"/>
        <w:rPr>
          <w:rFonts w:ascii="Times New Roman" w:hAnsi="Times New Roman" w:cs="Times New Roman"/>
          <w:color w:val="000000"/>
          <w:sz w:val="24"/>
          <w:szCs w:val="24"/>
        </w:rPr>
      </w:pPr>
    </w:p>
    <w:p w14:paraId="1DD8329A" w14:textId="2D84F47F" w:rsidR="008564C3" w:rsidRPr="00C653E6" w:rsidRDefault="008564C3" w:rsidP="00D73B9B">
      <w:pPr>
        <w:autoSpaceDE w:val="0"/>
        <w:autoSpaceDN w:val="0"/>
        <w:adjustRightInd w:val="0"/>
        <w:spacing w:after="0" w:line="480" w:lineRule="auto"/>
        <w:rPr>
          <w:rFonts w:ascii="Times New Roman" w:hAnsi="Times New Roman" w:cs="Times New Roman"/>
          <w:sz w:val="24"/>
          <w:szCs w:val="24"/>
        </w:rPr>
      </w:pPr>
      <w:r w:rsidRPr="003B39D0">
        <w:rPr>
          <w:rFonts w:ascii="Times New Roman" w:hAnsi="Times New Roman" w:cs="Times New Roman"/>
          <w:sz w:val="24"/>
          <w:szCs w:val="24"/>
        </w:rPr>
        <w:tab/>
        <w:t xml:space="preserve">Local influences affecting universities and </w:t>
      </w:r>
      <w:r w:rsidR="00350423">
        <w:rPr>
          <w:rFonts w:ascii="Times New Roman" w:hAnsi="Times New Roman" w:cs="Times New Roman"/>
          <w:sz w:val="24"/>
          <w:szCs w:val="24"/>
        </w:rPr>
        <w:t>their</w:t>
      </w:r>
      <w:r w:rsidR="00350423" w:rsidRPr="003B39D0">
        <w:rPr>
          <w:rFonts w:ascii="Times New Roman" w:hAnsi="Times New Roman" w:cs="Times New Roman"/>
          <w:sz w:val="24"/>
          <w:szCs w:val="24"/>
        </w:rPr>
        <w:t xml:space="preserve"> </w:t>
      </w:r>
      <w:r w:rsidRPr="003B39D0">
        <w:rPr>
          <w:rFonts w:ascii="Times New Roman" w:hAnsi="Times New Roman" w:cs="Times New Roman"/>
          <w:sz w:val="24"/>
          <w:szCs w:val="24"/>
        </w:rPr>
        <w:t>broader communit</w:t>
      </w:r>
      <w:r w:rsidR="00350423">
        <w:rPr>
          <w:rFonts w:ascii="Times New Roman" w:hAnsi="Times New Roman" w:cs="Times New Roman"/>
          <w:sz w:val="24"/>
          <w:szCs w:val="24"/>
        </w:rPr>
        <w:t>ies</w:t>
      </w:r>
      <w:r w:rsidRPr="003B39D0">
        <w:rPr>
          <w:rFonts w:ascii="Times New Roman" w:hAnsi="Times New Roman" w:cs="Times New Roman"/>
          <w:sz w:val="24"/>
          <w:szCs w:val="24"/>
        </w:rPr>
        <w:t xml:space="preserve"> upon the introduction of the Research University concept were also perceived to </w:t>
      </w:r>
      <w:r w:rsidR="00350423">
        <w:rPr>
          <w:rFonts w:ascii="Times New Roman" w:hAnsi="Times New Roman" w:cs="Times New Roman"/>
          <w:sz w:val="24"/>
          <w:szCs w:val="24"/>
        </w:rPr>
        <w:t>have</w:t>
      </w:r>
      <w:r w:rsidR="00350423" w:rsidRPr="003B39D0">
        <w:rPr>
          <w:rFonts w:ascii="Times New Roman" w:hAnsi="Times New Roman" w:cs="Times New Roman"/>
          <w:sz w:val="24"/>
          <w:szCs w:val="24"/>
        </w:rPr>
        <w:t xml:space="preserve"> </w:t>
      </w:r>
      <w:r w:rsidRPr="003B39D0">
        <w:rPr>
          <w:rFonts w:ascii="Times New Roman" w:hAnsi="Times New Roman" w:cs="Times New Roman"/>
          <w:sz w:val="24"/>
          <w:szCs w:val="24"/>
        </w:rPr>
        <w:t xml:space="preserve">a huge impact on academics’ </w:t>
      </w:r>
      <w:r w:rsidR="00A92153">
        <w:rPr>
          <w:rFonts w:ascii="Times New Roman" w:hAnsi="Times New Roman" w:cs="Times New Roman"/>
          <w:sz w:val="24"/>
          <w:szCs w:val="24"/>
        </w:rPr>
        <w:t xml:space="preserve">burnout levels and </w:t>
      </w:r>
      <w:r w:rsidR="009A72EC">
        <w:rPr>
          <w:rFonts w:ascii="Times New Roman" w:hAnsi="Times New Roman" w:cs="Times New Roman"/>
          <w:sz w:val="24"/>
          <w:szCs w:val="24"/>
        </w:rPr>
        <w:t>well-bein</w:t>
      </w:r>
      <w:r w:rsidR="00A92153">
        <w:rPr>
          <w:rFonts w:ascii="Times New Roman" w:hAnsi="Times New Roman" w:cs="Times New Roman"/>
          <w:sz w:val="24"/>
          <w:szCs w:val="24"/>
        </w:rPr>
        <w:t>g</w:t>
      </w:r>
      <w:r w:rsidRPr="003B39D0">
        <w:rPr>
          <w:rFonts w:ascii="Times New Roman" w:hAnsi="Times New Roman" w:cs="Times New Roman"/>
          <w:sz w:val="24"/>
          <w:szCs w:val="24"/>
        </w:rPr>
        <w:t xml:space="preserve">. </w:t>
      </w:r>
      <w:r w:rsidR="00A92153">
        <w:rPr>
          <w:rFonts w:ascii="Times New Roman" w:hAnsi="Times New Roman" w:cs="Times New Roman"/>
          <w:sz w:val="24"/>
          <w:szCs w:val="24"/>
        </w:rPr>
        <w:t>A</w:t>
      </w:r>
      <w:r w:rsidR="00350423">
        <w:rPr>
          <w:rFonts w:ascii="Times New Roman" w:hAnsi="Times New Roman" w:cs="Times New Roman"/>
          <w:sz w:val="24"/>
          <w:szCs w:val="24"/>
        </w:rPr>
        <w:t xml:space="preserve">s </w:t>
      </w:r>
      <w:r w:rsidRPr="003B39D0">
        <w:rPr>
          <w:rFonts w:ascii="Times New Roman" w:hAnsi="Times New Roman" w:cs="Times New Roman"/>
          <w:sz w:val="24"/>
          <w:szCs w:val="24"/>
        </w:rPr>
        <w:t>one participant described it</w:t>
      </w:r>
      <w:r w:rsidR="00350423">
        <w:rPr>
          <w:rFonts w:ascii="Times New Roman" w:hAnsi="Times New Roman" w:cs="Times New Roman"/>
          <w:sz w:val="24"/>
          <w:szCs w:val="24"/>
        </w:rPr>
        <w:t>,</w:t>
      </w:r>
      <w:r w:rsidRPr="003B39D0">
        <w:rPr>
          <w:rFonts w:ascii="Times New Roman" w:hAnsi="Times New Roman" w:cs="Times New Roman"/>
          <w:sz w:val="24"/>
          <w:szCs w:val="24"/>
        </w:rPr>
        <w:t xml:space="preserve"> “…When they introduced the concept of Research University (RU), the burnout started, the whole paradigm changed, the KPI changed too…” </w:t>
      </w:r>
      <w:r w:rsidR="00CB0935" w:rsidRPr="00CB0935">
        <w:rPr>
          <w:rFonts w:ascii="Times New Roman" w:hAnsi="Times New Roman" w:cs="Times New Roman"/>
          <w:sz w:val="24"/>
          <w:szCs w:val="24"/>
        </w:rPr>
        <w:t>(Female, H6 T1)</w:t>
      </w:r>
      <w:r w:rsidR="00CB0935">
        <w:rPr>
          <w:rFonts w:ascii="Times New Roman" w:hAnsi="Times New Roman" w:cs="Times New Roman"/>
          <w:sz w:val="24"/>
          <w:szCs w:val="24"/>
        </w:rPr>
        <w:t xml:space="preserve">. </w:t>
      </w:r>
      <w:r w:rsidRPr="003B39D0">
        <w:rPr>
          <w:rFonts w:ascii="Times New Roman" w:hAnsi="Times New Roman" w:cs="Times New Roman"/>
          <w:sz w:val="24"/>
          <w:szCs w:val="24"/>
        </w:rPr>
        <w:t xml:space="preserve">This resulted in many of the academics undergoing increased stress </w:t>
      </w:r>
      <w:r w:rsidR="00350423">
        <w:rPr>
          <w:rFonts w:ascii="Times New Roman" w:hAnsi="Times New Roman" w:cs="Times New Roman"/>
          <w:sz w:val="24"/>
          <w:szCs w:val="24"/>
        </w:rPr>
        <w:t xml:space="preserve">at </w:t>
      </w:r>
      <w:r w:rsidR="00A92153" w:rsidRPr="003B39D0">
        <w:rPr>
          <w:rFonts w:ascii="Times New Roman" w:hAnsi="Times New Roman" w:cs="Times New Roman"/>
          <w:sz w:val="24"/>
          <w:szCs w:val="24"/>
        </w:rPr>
        <w:t>home</w:t>
      </w:r>
      <w:r w:rsidR="00A92153">
        <w:rPr>
          <w:rFonts w:ascii="Times New Roman" w:hAnsi="Times New Roman" w:cs="Times New Roman"/>
          <w:sz w:val="24"/>
          <w:szCs w:val="24"/>
        </w:rPr>
        <w:t xml:space="preserve">, </w:t>
      </w:r>
      <w:r w:rsidR="00A92153" w:rsidRPr="00A92153">
        <w:rPr>
          <w:rFonts w:ascii="Times New Roman" w:hAnsi="Times New Roman" w:cs="Times New Roman"/>
          <w:sz w:val="24"/>
          <w:szCs w:val="24"/>
        </w:rPr>
        <w:t>strain</w:t>
      </w:r>
      <w:r w:rsidR="00A92153" w:rsidRPr="00A92153" w:rsidDel="00A92153">
        <w:rPr>
          <w:rFonts w:ascii="Times New Roman" w:hAnsi="Times New Roman" w:cs="Times New Roman"/>
          <w:sz w:val="24"/>
          <w:szCs w:val="24"/>
        </w:rPr>
        <w:t>,</w:t>
      </w:r>
      <w:r w:rsidR="00A92153">
        <w:rPr>
          <w:rFonts w:ascii="Times New Roman" w:hAnsi="Times New Roman" w:cs="Times New Roman"/>
          <w:sz w:val="24"/>
          <w:szCs w:val="24"/>
        </w:rPr>
        <w:t xml:space="preserve"> </w:t>
      </w:r>
      <w:r w:rsidR="00A92153" w:rsidRPr="003B39D0">
        <w:rPr>
          <w:rFonts w:ascii="Times New Roman" w:hAnsi="Times New Roman" w:cs="Times New Roman"/>
          <w:sz w:val="24"/>
          <w:szCs w:val="24"/>
        </w:rPr>
        <w:t>changes</w:t>
      </w:r>
      <w:r w:rsidRPr="003B39D0">
        <w:rPr>
          <w:rFonts w:ascii="Times New Roman" w:hAnsi="Times New Roman" w:cs="Times New Roman"/>
          <w:sz w:val="24"/>
          <w:szCs w:val="24"/>
        </w:rPr>
        <w:t xml:space="preserve"> in workplace </w:t>
      </w:r>
      <w:r w:rsidR="00A92153" w:rsidRPr="003B39D0">
        <w:rPr>
          <w:rFonts w:ascii="Times New Roman" w:hAnsi="Times New Roman" w:cs="Times New Roman"/>
          <w:sz w:val="24"/>
          <w:szCs w:val="24"/>
        </w:rPr>
        <w:t>conduct</w:t>
      </w:r>
      <w:r w:rsidR="00350423">
        <w:rPr>
          <w:rFonts w:ascii="Times New Roman" w:hAnsi="Times New Roman" w:cs="Times New Roman"/>
          <w:sz w:val="24"/>
          <w:szCs w:val="24"/>
        </w:rPr>
        <w:t>,</w:t>
      </w:r>
      <w:r w:rsidRPr="003B39D0">
        <w:rPr>
          <w:rFonts w:ascii="Times New Roman" w:hAnsi="Times New Roman" w:cs="Times New Roman"/>
          <w:sz w:val="24"/>
          <w:szCs w:val="24"/>
        </w:rPr>
        <w:t xml:space="preserve"> and a </w:t>
      </w:r>
      <w:r w:rsidR="00A92153">
        <w:rPr>
          <w:rFonts w:ascii="Times New Roman" w:hAnsi="Times New Roman" w:cs="Times New Roman"/>
          <w:sz w:val="24"/>
          <w:szCs w:val="24"/>
        </w:rPr>
        <w:t>decline</w:t>
      </w:r>
      <w:r w:rsidR="00A92153" w:rsidRPr="003B39D0">
        <w:rPr>
          <w:rFonts w:ascii="Times New Roman" w:hAnsi="Times New Roman" w:cs="Times New Roman"/>
          <w:sz w:val="24"/>
          <w:szCs w:val="24"/>
        </w:rPr>
        <w:t xml:space="preserve"> </w:t>
      </w:r>
      <w:r w:rsidRPr="003B39D0">
        <w:rPr>
          <w:rFonts w:ascii="Times New Roman" w:hAnsi="Times New Roman" w:cs="Times New Roman"/>
          <w:sz w:val="24"/>
          <w:szCs w:val="24"/>
        </w:rPr>
        <w:t>in their</w:t>
      </w:r>
      <w:r w:rsidR="00A92153">
        <w:rPr>
          <w:rFonts w:ascii="Times New Roman" w:hAnsi="Times New Roman" w:cs="Times New Roman"/>
          <w:sz w:val="24"/>
          <w:szCs w:val="24"/>
        </w:rPr>
        <w:t xml:space="preserve"> levels of </w:t>
      </w:r>
      <w:r w:rsidRPr="003B39D0">
        <w:rPr>
          <w:rFonts w:ascii="Times New Roman" w:hAnsi="Times New Roman" w:cs="Times New Roman"/>
          <w:sz w:val="24"/>
          <w:szCs w:val="24"/>
        </w:rPr>
        <w:t>engagement. Furthermore, academics’ emotional involvement in the</w:t>
      </w:r>
      <w:r w:rsidR="00350423">
        <w:rPr>
          <w:rFonts w:ascii="Times New Roman" w:hAnsi="Times New Roman" w:cs="Times New Roman"/>
          <w:sz w:val="24"/>
          <w:szCs w:val="24"/>
        </w:rPr>
        <w:t>ir</w:t>
      </w:r>
      <w:r w:rsidRPr="003B39D0">
        <w:rPr>
          <w:rFonts w:ascii="Times New Roman" w:hAnsi="Times New Roman" w:cs="Times New Roman"/>
          <w:sz w:val="24"/>
          <w:szCs w:val="24"/>
        </w:rPr>
        <w:t xml:space="preserve"> career</w:t>
      </w:r>
      <w:r w:rsidR="00B40426">
        <w:rPr>
          <w:rFonts w:ascii="Times New Roman" w:hAnsi="Times New Roman" w:cs="Times New Roman"/>
          <w:sz w:val="24"/>
          <w:szCs w:val="24"/>
        </w:rPr>
        <w:t xml:space="preserve"> </w:t>
      </w:r>
      <w:r w:rsidR="00B40426">
        <w:rPr>
          <w:rFonts w:ascii="Times New Roman" w:hAnsi="Times New Roman" w:cs="Times New Roman"/>
          <w:sz w:val="24"/>
          <w:szCs w:val="24"/>
        </w:rPr>
        <w:lastRenderedPageBreak/>
        <w:t>too was affected</w:t>
      </w:r>
      <w:r w:rsidR="00350423">
        <w:rPr>
          <w:rFonts w:ascii="Times New Roman" w:hAnsi="Times New Roman" w:cs="Times New Roman"/>
          <w:sz w:val="24"/>
          <w:szCs w:val="24"/>
        </w:rPr>
        <w:t>,</w:t>
      </w:r>
      <w:r w:rsidRPr="003B39D0">
        <w:rPr>
          <w:rFonts w:ascii="Times New Roman" w:hAnsi="Times New Roman" w:cs="Times New Roman"/>
          <w:sz w:val="24"/>
          <w:szCs w:val="24"/>
        </w:rPr>
        <w:t xml:space="preserve"> due to the </w:t>
      </w:r>
      <w:r w:rsidR="009F4E40" w:rsidRPr="003B39D0">
        <w:rPr>
          <w:rFonts w:ascii="Times New Roman" w:hAnsi="Times New Roman" w:cs="Times New Roman"/>
          <w:sz w:val="24"/>
          <w:szCs w:val="24"/>
        </w:rPr>
        <w:t>unyielding</w:t>
      </w:r>
      <w:r w:rsidRPr="003B39D0">
        <w:rPr>
          <w:rFonts w:ascii="Times New Roman" w:hAnsi="Times New Roman" w:cs="Times New Roman"/>
          <w:sz w:val="24"/>
          <w:szCs w:val="24"/>
        </w:rPr>
        <w:t xml:space="preserve"> challenges, additional demands from university administration</w:t>
      </w:r>
      <w:r w:rsidR="00350423">
        <w:rPr>
          <w:rFonts w:ascii="Times New Roman" w:hAnsi="Times New Roman" w:cs="Times New Roman"/>
          <w:sz w:val="24"/>
          <w:szCs w:val="24"/>
        </w:rPr>
        <w:t>,</w:t>
      </w:r>
      <w:r w:rsidRPr="003B39D0">
        <w:rPr>
          <w:rFonts w:ascii="Times New Roman" w:hAnsi="Times New Roman" w:cs="Times New Roman"/>
          <w:sz w:val="24"/>
          <w:szCs w:val="24"/>
        </w:rPr>
        <w:t xml:space="preserve"> and feeling</w:t>
      </w:r>
      <w:r w:rsidR="00350423">
        <w:rPr>
          <w:rFonts w:ascii="Times New Roman" w:hAnsi="Times New Roman" w:cs="Times New Roman"/>
          <w:sz w:val="24"/>
          <w:szCs w:val="24"/>
        </w:rPr>
        <w:t>s</w:t>
      </w:r>
      <w:r w:rsidRPr="003B39D0">
        <w:rPr>
          <w:rFonts w:ascii="Times New Roman" w:hAnsi="Times New Roman" w:cs="Times New Roman"/>
          <w:sz w:val="24"/>
          <w:szCs w:val="24"/>
        </w:rPr>
        <w:t xml:space="preserve"> of failure for not meeting the KPI standards. </w:t>
      </w:r>
    </w:p>
    <w:p w14:paraId="0A19F16D" w14:textId="7216710C" w:rsidR="008564C3" w:rsidRPr="00E72AEA" w:rsidRDefault="008564C3" w:rsidP="00D73B9B">
      <w:pPr>
        <w:spacing w:after="0" w:line="480" w:lineRule="auto"/>
        <w:rPr>
          <w:rFonts w:ascii="Times New Roman" w:hAnsi="Times New Roman" w:cs="Times New Roman"/>
          <w:sz w:val="24"/>
          <w:szCs w:val="24"/>
        </w:rPr>
      </w:pPr>
      <w:r w:rsidRPr="00106A49">
        <w:rPr>
          <w:rFonts w:ascii="Times New Roman" w:hAnsi="Times New Roman" w:cs="Times New Roman"/>
          <w:sz w:val="24"/>
          <w:szCs w:val="24"/>
        </w:rPr>
        <w:tab/>
        <w:t xml:space="preserve">Linked to this RU concept, academics also frequently conveyed the demands of the KPI as their main burnout facilitator at this Macrosystem layer. Participants </w:t>
      </w:r>
      <w:r w:rsidR="004D0C1E">
        <w:rPr>
          <w:rFonts w:ascii="Times New Roman" w:hAnsi="Times New Roman" w:cs="Times New Roman"/>
          <w:sz w:val="24"/>
          <w:szCs w:val="24"/>
        </w:rPr>
        <w:t>commented</w:t>
      </w:r>
      <w:r w:rsidR="004D0C1E" w:rsidRPr="00106A49">
        <w:rPr>
          <w:rFonts w:ascii="Times New Roman" w:hAnsi="Times New Roman" w:cs="Times New Roman"/>
          <w:sz w:val="24"/>
          <w:szCs w:val="24"/>
        </w:rPr>
        <w:t xml:space="preserve"> </w:t>
      </w:r>
      <w:r w:rsidR="00350423">
        <w:rPr>
          <w:rFonts w:ascii="Times New Roman" w:hAnsi="Times New Roman" w:cs="Times New Roman"/>
          <w:sz w:val="24"/>
          <w:szCs w:val="24"/>
        </w:rPr>
        <w:t>on</w:t>
      </w:r>
      <w:r w:rsidR="00350423" w:rsidRPr="00106A49">
        <w:rPr>
          <w:rFonts w:ascii="Times New Roman" w:hAnsi="Times New Roman" w:cs="Times New Roman"/>
          <w:sz w:val="24"/>
          <w:szCs w:val="24"/>
        </w:rPr>
        <w:t xml:space="preserve"> </w:t>
      </w:r>
      <w:r w:rsidRPr="00106A49">
        <w:rPr>
          <w:rFonts w:ascii="Times New Roman" w:hAnsi="Times New Roman" w:cs="Times New Roman"/>
          <w:sz w:val="24"/>
          <w:szCs w:val="24"/>
        </w:rPr>
        <w:t>the endless competing demands on the system</w:t>
      </w:r>
      <w:r w:rsidR="00350423">
        <w:rPr>
          <w:rFonts w:ascii="Times New Roman" w:hAnsi="Times New Roman" w:cs="Times New Roman"/>
          <w:sz w:val="24"/>
          <w:szCs w:val="24"/>
        </w:rPr>
        <w:t xml:space="preserve"> and</w:t>
      </w:r>
      <w:r w:rsidRPr="00106A49">
        <w:rPr>
          <w:rFonts w:ascii="Times New Roman" w:hAnsi="Times New Roman" w:cs="Times New Roman"/>
          <w:sz w:val="24"/>
          <w:szCs w:val="24"/>
        </w:rPr>
        <w:t xml:space="preserve"> the struggle to achieve KPI requisites while simultaneously settling into their challenging roles each term (new sets of students, laborious syllab</w:t>
      </w:r>
      <w:r w:rsidR="00350423">
        <w:rPr>
          <w:rFonts w:ascii="Times New Roman" w:hAnsi="Times New Roman" w:cs="Times New Roman"/>
          <w:sz w:val="24"/>
          <w:szCs w:val="24"/>
        </w:rPr>
        <w:t>i</w:t>
      </w:r>
      <w:r w:rsidR="00DA3260" w:rsidRPr="00E52D61">
        <w:rPr>
          <w:rFonts w:ascii="Times New Roman" w:hAnsi="Times New Roman" w:cs="Times New Roman"/>
          <w:sz w:val="24"/>
          <w:szCs w:val="24"/>
        </w:rPr>
        <w:t>, securing grants</w:t>
      </w:r>
      <w:r w:rsidR="00350423">
        <w:rPr>
          <w:rFonts w:ascii="Times New Roman" w:hAnsi="Times New Roman" w:cs="Times New Roman"/>
          <w:sz w:val="24"/>
          <w:szCs w:val="24"/>
        </w:rPr>
        <w:t>, etc.</w:t>
      </w:r>
      <w:r w:rsidRPr="00E52D61">
        <w:rPr>
          <w:rFonts w:ascii="Times New Roman" w:hAnsi="Times New Roman" w:cs="Times New Roman"/>
          <w:sz w:val="24"/>
          <w:szCs w:val="24"/>
        </w:rPr>
        <w:t>). For junior staff, prior to gaining tenured status having certain co</w:t>
      </w:r>
      <w:r w:rsidRPr="00E72AEA">
        <w:rPr>
          <w:rFonts w:ascii="Times New Roman" w:hAnsi="Times New Roman" w:cs="Times New Roman"/>
          <w:sz w:val="24"/>
          <w:szCs w:val="24"/>
        </w:rPr>
        <w:t xml:space="preserve">mpetencies assessed </w:t>
      </w:r>
      <w:r w:rsidR="00CC511F">
        <w:rPr>
          <w:rFonts w:ascii="Times New Roman" w:hAnsi="Times New Roman" w:cs="Times New Roman"/>
          <w:sz w:val="24"/>
          <w:szCs w:val="24"/>
        </w:rPr>
        <w:t>was</w:t>
      </w:r>
      <w:r w:rsidR="00CC511F"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perceived as extremely taxing and facilitated </w:t>
      </w:r>
      <w:r w:rsidR="00CC511F">
        <w:rPr>
          <w:rFonts w:ascii="Times New Roman" w:hAnsi="Times New Roman" w:cs="Times New Roman"/>
          <w:sz w:val="24"/>
          <w:szCs w:val="24"/>
        </w:rPr>
        <w:t>increasing</w:t>
      </w:r>
      <w:r w:rsidRPr="00E72AEA">
        <w:rPr>
          <w:rFonts w:ascii="Times New Roman" w:hAnsi="Times New Roman" w:cs="Times New Roman"/>
          <w:sz w:val="24"/>
          <w:szCs w:val="24"/>
        </w:rPr>
        <w:t xml:space="preserve"> levels of burnout.</w:t>
      </w:r>
    </w:p>
    <w:p w14:paraId="204F8DE9" w14:textId="1D27EBDF"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Questions also arise as to </w:t>
      </w:r>
      <w:r w:rsidR="00CC511F">
        <w:rPr>
          <w:rFonts w:ascii="Times New Roman" w:hAnsi="Times New Roman" w:cs="Times New Roman"/>
          <w:sz w:val="24"/>
          <w:szCs w:val="24"/>
        </w:rPr>
        <w:t>the</w:t>
      </w:r>
      <w:r w:rsidR="00CC511F"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extent the nature of academic work </w:t>
      </w:r>
      <w:r w:rsidR="00CC511F">
        <w:rPr>
          <w:rFonts w:ascii="Times New Roman" w:hAnsi="Times New Roman" w:cs="Times New Roman"/>
          <w:sz w:val="24"/>
          <w:szCs w:val="24"/>
        </w:rPr>
        <w:t xml:space="preserve">is </w:t>
      </w:r>
      <w:r w:rsidRPr="00E132E7">
        <w:rPr>
          <w:rFonts w:ascii="Times New Roman" w:hAnsi="Times New Roman" w:cs="Times New Roman"/>
          <w:sz w:val="24"/>
          <w:szCs w:val="24"/>
        </w:rPr>
        <w:t>changing these days</w:t>
      </w:r>
      <w:r w:rsidR="00CC511F">
        <w:rPr>
          <w:rFonts w:ascii="Times New Roman" w:hAnsi="Times New Roman" w:cs="Times New Roman"/>
          <w:sz w:val="24"/>
          <w:szCs w:val="24"/>
        </w:rPr>
        <w:t>,</w:t>
      </w:r>
      <w:r w:rsidRPr="00E132E7">
        <w:rPr>
          <w:rFonts w:ascii="Times New Roman" w:hAnsi="Times New Roman" w:cs="Times New Roman"/>
          <w:sz w:val="24"/>
          <w:szCs w:val="24"/>
        </w:rPr>
        <w:t xml:space="preserve"> and to what degree it truly induces work-related strain and pressure. With the constant </w:t>
      </w:r>
      <w:r w:rsidR="00CC511F" w:rsidRPr="00E132E7">
        <w:rPr>
          <w:rFonts w:ascii="Times New Roman" w:hAnsi="Times New Roman" w:cs="Times New Roman"/>
          <w:sz w:val="24"/>
          <w:szCs w:val="24"/>
        </w:rPr>
        <w:t>evol</w:t>
      </w:r>
      <w:r w:rsidR="00CC511F">
        <w:rPr>
          <w:rFonts w:ascii="Times New Roman" w:hAnsi="Times New Roman" w:cs="Times New Roman"/>
          <w:sz w:val="24"/>
          <w:szCs w:val="24"/>
        </w:rPr>
        <w:t xml:space="preserve">ution </w:t>
      </w:r>
      <w:r w:rsidRPr="00E132E7">
        <w:rPr>
          <w:rFonts w:ascii="Times New Roman" w:hAnsi="Times New Roman" w:cs="Times New Roman"/>
          <w:sz w:val="24"/>
          <w:szCs w:val="24"/>
        </w:rPr>
        <w:t xml:space="preserve">of academia and the introduction of metrics and datafication modern technological trends have turned many aspects of the academic working life into computerised data and </w:t>
      </w:r>
      <w:r w:rsidR="00CC511F">
        <w:rPr>
          <w:rFonts w:ascii="Times New Roman" w:hAnsi="Times New Roman" w:cs="Times New Roman"/>
          <w:sz w:val="24"/>
          <w:szCs w:val="24"/>
        </w:rPr>
        <w:t xml:space="preserve">have </w:t>
      </w:r>
      <w:r w:rsidR="00CC511F" w:rsidRPr="00E132E7">
        <w:rPr>
          <w:rFonts w:ascii="Times New Roman" w:hAnsi="Times New Roman" w:cs="Times New Roman"/>
          <w:sz w:val="24"/>
          <w:szCs w:val="24"/>
        </w:rPr>
        <w:t>transform</w:t>
      </w:r>
      <w:r w:rsidR="00CC511F">
        <w:rPr>
          <w:rFonts w:ascii="Times New Roman" w:hAnsi="Times New Roman" w:cs="Times New Roman"/>
          <w:sz w:val="24"/>
          <w:szCs w:val="24"/>
        </w:rPr>
        <w:t>ed</w:t>
      </w:r>
      <w:r w:rsidR="00CC511F" w:rsidRPr="00E132E7">
        <w:rPr>
          <w:rFonts w:ascii="Times New Roman" w:hAnsi="Times New Roman" w:cs="Times New Roman"/>
          <w:sz w:val="24"/>
          <w:szCs w:val="24"/>
        </w:rPr>
        <w:t xml:space="preserve"> </w:t>
      </w:r>
      <w:r w:rsidRPr="00E132E7">
        <w:rPr>
          <w:rFonts w:ascii="Times New Roman" w:hAnsi="Times New Roman" w:cs="Times New Roman"/>
          <w:sz w:val="24"/>
          <w:szCs w:val="24"/>
        </w:rPr>
        <w:t>these data into new forms of value or metrics to assist in such standings and assessment</w:t>
      </w:r>
      <w:r w:rsidRPr="00E132E7">
        <w:t xml:space="preserve"> (</w:t>
      </w:r>
      <w:r w:rsidRPr="00E132E7">
        <w:rPr>
          <w:rFonts w:ascii="Times New Roman" w:hAnsi="Times New Roman" w:cs="Times New Roman"/>
          <w:sz w:val="24"/>
          <w:szCs w:val="24"/>
        </w:rPr>
        <w:t xml:space="preserve">Cruickshank, 2016). The question right now is: Do these metrics actually work? Do they actually measure what they are trying to measure? And are they actually fair? Or are they over-used? Today, metrics play an immense role in most occupations and are used to measure individual achievement and successes (Cruickshank, 2016; Feldman &amp; Sandoval, 2018), yet these numbers can be surprisingly seductive. With such dependency on these metrics and datafication, mishandling or even over-usage can incite and prompt stress-related tension and burnout among </w:t>
      </w:r>
      <w:r w:rsidR="005E1448" w:rsidRPr="00E132E7">
        <w:rPr>
          <w:rFonts w:ascii="Times New Roman" w:hAnsi="Times New Roman" w:cs="Times New Roman"/>
          <w:sz w:val="24"/>
          <w:szCs w:val="24"/>
        </w:rPr>
        <w:t>vulnerable individuals at work</w:t>
      </w:r>
      <w:r w:rsidRPr="00E132E7">
        <w:rPr>
          <w:rFonts w:ascii="Times New Roman" w:hAnsi="Times New Roman" w:cs="Times New Roman"/>
          <w:sz w:val="24"/>
          <w:szCs w:val="24"/>
        </w:rPr>
        <w:t xml:space="preserve">. The </w:t>
      </w:r>
      <w:r w:rsidR="003233D3" w:rsidRPr="00E132E7">
        <w:rPr>
          <w:rFonts w:ascii="Times New Roman" w:hAnsi="Times New Roman" w:cs="Times New Roman"/>
          <w:sz w:val="24"/>
          <w:szCs w:val="24"/>
        </w:rPr>
        <w:t>revolution</w:t>
      </w:r>
      <w:r w:rsidRPr="00E132E7">
        <w:rPr>
          <w:rFonts w:ascii="Times New Roman" w:hAnsi="Times New Roman" w:cs="Times New Roman"/>
          <w:sz w:val="24"/>
          <w:szCs w:val="24"/>
        </w:rPr>
        <w:t xml:space="preserve"> of </w:t>
      </w:r>
      <w:r w:rsidR="00CC511F">
        <w:rPr>
          <w:rFonts w:ascii="Times New Roman" w:hAnsi="Times New Roman" w:cs="Times New Roman"/>
          <w:sz w:val="24"/>
          <w:szCs w:val="24"/>
        </w:rPr>
        <w:t xml:space="preserve">the </w:t>
      </w:r>
      <w:r w:rsidRPr="00E132E7">
        <w:rPr>
          <w:rFonts w:ascii="Times New Roman" w:hAnsi="Times New Roman" w:cs="Times New Roman"/>
          <w:sz w:val="24"/>
          <w:szCs w:val="24"/>
        </w:rPr>
        <w:t xml:space="preserve">university from a public good into a market-oriented commodity has had another important effect. University degrees are now valued as </w:t>
      </w:r>
      <w:r w:rsidR="00C2072A" w:rsidRPr="00E132E7">
        <w:rPr>
          <w:rFonts w:ascii="Times New Roman" w:hAnsi="Times New Roman" w:cs="Times New Roman"/>
          <w:sz w:val="24"/>
          <w:szCs w:val="24"/>
        </w:rPr>
        <w:t>qualification</w:t>
      </w:r>
      <w:r w:rsidRPr="00E132E7">
        <w:rPr>
          <w:rFonts w:ascii="Times New Roman" w:hAnsi="Times New Roman" w:cs="Times New Roman"/>
          <w:sz w:val="24"/>
          <w:szCs w:val="24"/>
        </w:rPr>
        <w:t xml:space="preserve"> assets </w:t>
      </w:r>
      <w:r w:rsidR="00C2072A">
        <w:rPr>
          <w:rFonts w:ascii="Times New Roman" w:hAnsi="Times New Roman" w:cs="Times New Roman"/>
          <w:sz w:val="24"/>
          <w:szCs w:val="24"/>
        </w:rPr>
        <w:t>when it comes to</w:t>
      </w:r>
      <w:r w:rsidRPr="00E132E7">
        <w:rPr>
          <w:rFonts w:ascii="Times New Roman" w:hAnsi="Times New Roman" w:cs="Times New Roman"/>
          <w:sz w:val="24"/>
          <w:szCs w:val="24"/>
        </w:rPr>
        <w:t xml:space="preserve"> the future income expectations </w:t>
      </w:r>
      <w:r w:rsidR="00C2072A">
        <w:rPr>
          <w:rFonts w:ascii="Times New Roman" w:hAnsi="Times New Roman" w:cs="Times New Roman"/>
          <w:sz w:val="24"/>
          <w:szCs w:val="24"/>
        </w:rPr>
        <w:t xml:space="preserve">and </w:t>
      </w:r>
      <w:r w:rsidR="00C2072A" w:rsidRPr="00C2072A">
        <w:rPr>
          <w:rFonts w:ascii="Times New Roman" w:hAnsi="Times New Roman" w:cs="Times New Roman"/>
          <w:sz w:val="24"/>
          <w:szCs w:val="24"/>
        </w:rPr>
        <w:t xml:space="preserve">employment security </w:t>
      </w:r>
      <w:r w:rsidRPr="00E132E7">
        <w:rPr>
          <w:rFonts w:ascii="Times New Roman" w:hAnsi="Times New Roman" w:cs="Times New Roman"/>
          <w:sz w:val="24"/>
          <w:szCs w:val="24"/>
        </w:rPr>
        <w:t xml:space="preserve">they provide for their holders. This </w:t>
      </w:r>
      <w:r w:rsidR="00C2072A" w:rsidRPr="00E132E7">
        <w:rPr>
          <w:rFonts w:ascii="Times New Roman" w:hAnsi="Times New Roman" w:cs="Times New Roman"/>
          <w:sz w:val="24"/>
          <w:szCs w:val="24"/>
        </w:rPr>
        <w:t>standpoint</w:t>
      </w:r>
      <w:r w:rsidRPr="00E132E7">
        <w:rPr>
          <w:rFonts w:ascii="Times New Roman" w:hAnsi="Times New Roman" w:cs="Times New Roman"/>
          <w:sz w:val="24"/>
          <w:szCs w:val="24"/>
        </w:rPr>
        <w:t xml:space="preserve"> o</w:t>
      </w:r>
      <w:r w:rsidR="00CC511F">
        <w:rPr>
          <w:rFonts w:ascii="Times New Roman" w:hAnsi="Times New Roman" w:cs="Times New Roman"/>
          <w:sz w:val="24"/>
          <w:szCs w:val="24"/>
        </w:rPr>
        <w:t>f</w:t>
      </w:r>
      <w:r w:rsidRPr="00E132E7">
        <w:rPr>
          <w:rFonts w:ascii="Times New Roman" w:hAnsi="Times New Roman" w:cs="Times New Roman"/>
          <w:sz w:val="24"/>
          <w:szCs w:val="24"/>
        </w:rPr>
        <w:t xml:space="preserve"> higher education is not new</w:t>
      </w:r>
      <w:r w:rsidR="00C2072A">
        <w:rPr>
          <w:rFonts w:ascii="Times New Roman" w:hAnsi="Times New Roman" w:cs="Times New Roman"/>
          <w:sz w:val="24"/>
          <w:szCs w:val="24"/>
        </w:rPr>
        <w:t xml:space="preserve"> as it is</w:t>
      </w:r>
      <w:r w:rsidRPr="00E132E7">
        <w:rPr>
          <w:rFonts w:ascii="Times New Roman" w:hAnsi="Times New Roman" w:cs="Times New Roman"/>
          <w:sz w:val="24"/>
          <w:szCs w:val="24"/>
        </w:rPr>
        <w:t xml:space="preserve"> linked to the concept of “human capital” and the self-</w:t>
      </w:r>
      <w:r w:rsidRPr="00E132E7">
        <w:rPr>
          <w:rFonts w:ascii="Times New Roman" w:hAnsi="Times New Roman" w:cs="Times New Roman"/>
          <w:sz w:val="24"/>
          <w:szCs w:val="24"/>
        </w:rPr>
        <w:lastRenderedPageBreak/>
        <w:t>entrepreneurial individual, rendered directly responsible for his or her own success in life (Cruickshank, 2016; Feldman &amp; Sandoval, 2018).</w:t>
      </w:r>
    </w:p>
    <w:p w14:paraId="2703D6AC" w14:textId="4182EBB1"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Academics reported on how their identity as educators was sometimes marked by societal views when they were publicly judged and assessed in terms of solely their performance </w:t>
      </w:r>
      <w:r w:rsidR="009F4E40" w:rsidRPr="00E132E7">
        <w:rPr>
          <w:rFonts w:ascii="Times New Roman" w:hAnsi="Times New Roman" w:cs="Times New Roman"/>
          <w:sz w:val="24"/>
          <w:szCs w:val="24"/>
        </w:rPr>
        <w:t xml:space="preserve">and accomplishments on the job. </w:t>
      </w:r>
      <w:r w:rsidRPr="00E132E7">
        <w:rPr>
          <w:rFonts w:ascii="Times New Roman" w:hAnsi="Times New Roman" w:cs="Times New Roman"/>
          <w:sz w:val="24"/>
          <w:szCs w:val="24"/>
        </w:rPr>
        <w:t>To what extent these systems and assessments impact the individual academics? And how does today’s metric culture and the neoliberal idea of knowledge production affect the academic practitioner? According to Feldman and Sandoval (2018), these questions and pressures reflect the extent to which metrics now dominate the existing university.</w:t>
      </w:r>
    </w:p>
    <w:p w14:paraId="594F52B5" w14:textId="1C39C87D" w:rsidR="008564C3" w:rsidRPr="00E132E7" w:rsidRDefault="009258A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Many academics </w:t>
      </w:r>
      <w:r w:rsidR="008564C3" w:rsidRPr="00E132E7">
        <w:rPr>
          <w:rFonts w:ascii="Times New Roman" w:hAnsi="Times New Roman" w:cs="Times New Roman"/>
          <w:sz w:val="24"/>
          <w:szCs w:val="24"/>
        </w:rPr>
        <w:t>lamented that it was due to the KPI and the concept of RU that their performance</w:t>
      </w:r>
      <w:r w:rsidR="00CC511F">
        <w:rPr>
          <w:rFonts w:ascii="Times New Roman" w:hAnsi="Times New Roman" w:cs="Times New Roman"/>
          <w:sz w:val="24"/>
          <w:szCs w:val="24"/>
        </w:rPr>
        <w:t>s</w:t>
      </w:r>
      <w:r w:rsidR="008564C3" w:rsidRPr="00E132E7">
        <w:rPr>
          <w:rFonts w:ascii="Times New Roman" w:hAnsi="Times New Roman" w:cs="Times New Roman"/>
          <w:sz w:val="24"/>
          <w:szCs w:val="24"/>
        </w:rPr>
        <w:t xml:space="preserve"> were affected</w:t>
      </w:r>
      <w:r w:rsidR="00CC511F">
        <w:rPr>
          <w:rFonts w:ascii="Times New Roman" w:hAnsi="Times New Roman" w:cs="Times New Roman"/>
          <w:sz w:val="24"/>
          <w:szCs w:val="24"/>
        </w:rPr>
        <w:t>,</w:t>
      </w:r>
      <w:r w:rsidR="008564C3" w:rsidRPr="00E132E7">
        <w:rPr>
          <w:rFonts w:ascii="Times New Roman" w:hAnsi="Times New Roman" w:cs="Times New Roman"/>
          <w:sz w:val="24"/>
          <w:szCs w:val="24"/>
        </w:rPr>
        <w:t xml:space="preserve"> and </w:t>
      </w:r>
      <w:r w:rsidR="00CC511F">
        <w:rPr>
          <w:rFonts w:ascii="Times New Roman" w:hAnsi="Times New Roman" w:cs="Times New Roman"/>
          <w:sz w:val="24"/>
          <w:szCs w:val="24"/>
        </w:rPr>
        <w:t>that</w:t>
      </w:r>
      <w:r w:rsidR="00CC511F" w:rsidRPr="00E132E7">
        <w:rPr>
          <w:rFonts w:ascii="Times New Roman" w:hAnsi="Times New Roman" w:cs="Times New Roman"/>
          <w:sz w:val="24"/>
          <w:szCs w:val="24"/>
        </w:rPr>
        <w:t xml:space="preserve"> </w:t>
      </w:r>
      <w:r w:rsidR="008564C3" w:rsidRPr="00E132E7">
        <w:rPr>
          <w:rFonts w:ascii="Times New Roman" w:hAnsi="Times New Roman" w:cs="Times New Roman"/>
          <w:sz w:val="24"/>
          <w:szCs w:val="24"/>
        </w:rPr>
        <w:t xml:space="preserve">this caused them to suffer from burnout </w:t>
      </w:r>
      <w:r w:rsidR="00CC511F">
        <w:rPr>
          <w:rFonts w:ascii="Times New Roman" w:hAnsi="Times New Roman" w:cs="Times New Roman"/>
          <w:sz w:val="24"/>
          <w:szCs w:val="24"/>
        </w:rPr>
        <w:t>from</w:t>
      </w:r>
      <w:r w:rsidR="008564C3" w:rsidRPr="00E132E7">
        <w:rPr>
          <w:rFonts w:ascii="Times New Roman" w:hAnsi="Times New Roman" w:cs="Times New Roman"/>
          <w:sz w:val="24"/>
          <w:szCs w:val="24"/>
        </w:rPr>
        <w:t xml:space="preserve"> the unbearable demands and expectations. To one academic, the KPI was constantly changing, and the goal was always changing as well.</w:t>
      </w:r>
      <w:r w:rsidR="008564C3" w:rsidRPr="00E132E7">
        <w:rPr>
          <w:sz w:val="24"/>
          <w:szCs w:val="24"/>
        </w:rPr>
        <w:t xml:space="preserve"> </w:t>
      </w:r>
      <w:r w:rsidR="008564C3" w:rsidRPr="00E132E7">
        <w:rPr>
          <w:rFonts w:ascii="Times New Roman" w:hAnsi="Times New Roman" w:cs="Times New Roman"/>
          <w:sz w:val="24"/>
          <w:szCs w:val="24"/>
        </w:rPr>
        <w:t xml:space="preserve">Most academics also </w:t>
      </w:r>
      <w:r w:rsidR="00CC511F">
        <w:rPr>
          <w:rFonts w:ascii="Times New Roman" w:hAnsi="Times New Roman" w:cs="Times New Roman"/>
          <w:sz w:val="24"/>
          <w:szCs w:val="24"/>
        </w:rPr>
        <w:t>noted</w:t>
      </w:r>
      <w:r w:rsidR="00CC511F" w:rsidRPr="00E132E7">
        <w:rPr>
          <w:rFonts w:ascii="Times New Roman" w:hAnsi="Times New Roman" w:cs="Times New Roman"/>
          <w:sz w:val="24"/>
          <w:szCs w:val="24"/>
        </w:rPr>
        <w:t xml:space="preserve"> </w:t>
      </w:r>
      <w:r w:rsidR="008564C3" w:rsidRPr="00E132E7">
        <w:rPr>
          <w:rFonts w:ascii="Times New Roman" w:hAnsi="Times New Roman" w:cs="Times New Roman"/>
          <w:sz w:val="24"/>
          <w:szCs w:val="24"/>
        </w:rPr>
        <w:t xml:space="preserve">that it is in relation to research that they felt under </w:t>
      </w:r>
      <w:r w:rsidR="00CC511F" w:rsidRPr="00E132E7">
        <w:rPr>
          <w:rFonts w:ascii="Times New Roman" w:hAnsi="Times New Roman" w:cs="Times New Roman"/>
          <w:sz w:val="24"/>
          <w:szCs w:val="24"/>
        </w:rPr>
        <w:t xml:space="preserve">most </w:t>
      </w:r>
      <w:r w:rsidR="008564C3" w:rsidRPr="00E132E7">
        <w:rPr>
          <w:rFonts w:ascii="Times New Roman" w:hAnsi="Times New Roman" w:cs="Times New Roman"/>
          <w:sz w:val="24"/>
          <w:szCs w:val="24"/>
        </w:rPr>
        <w:t>pressure</w:t>
      </w:r>
      <w:r w:rsidR="00CC511F">
        <w:rPr>
          <w:rFonts w:ascii="Times New Roman" w:hAnsi="Times New Roman" w:cs="Times New Roman"/>
          <w:sz w:val="24"/>
          <w:szCs w:val="24"/>
        </w:rPr>
        <w:t>,</w:t>
      </w:r>
      <w:r w:rsidR="008564C3" w:rsidRPr="00E132E7">
        <w:rPr>
          <w:rFonts w:ascii="Times New Roman" w:hAnsi="Times New Roman" w:cs="Times New Roman"/>
          <w:sz w:val="24"/>
          <w:szCs w:val="24"/>
        </w:rPr>
        <w:t xml:space="preserve"> for it is here that the </w:t>
      </w:r>
      <w:r w:rsidR="00CC511F">
        <w:rPr>
          <w:rFonts w:ascii="Times New Roman" w:hAnsi="Times New Roman" w:cs="Times New Roman"/>
          <w:sz w:val="24"/>
          <w:szCs w:val="24"/>
        </w:rPr>
        <w:t>“</w:t>
      </w:r>
      <w:r w:rsidR="008564C3" w:rsidRPr="00E132E7">
        <w:rPr>
          <w:rFonts w:ascii="Times New Roman" w:hAnsi="Times New Roman" w:cs="Times New Roman"/>
          <w:sz w:val="24"/>
          <w:szCs w:val="24"/>
        </w:rPr>
        <w:t>worth</w:t>
      </w:r>
      <w:r w:rsidR="00CC511F">
        <w:rPr>
          <w:rFonts w:ascii="Times New Roman" w:hAnsi="Times New Roman" w:cs="Times New Roman"/>
          <w:sz w:val="24"/>
          <w:szCs w:val="24"/>
        </w:rPr>
        <w:t>”</w:t>
      </w:r>
      <w:r w:rsidR="008564C3" w:rsidRPr="00E132E7">
        <w:rPr>
          <w:rFonts w:ascii="Times New Roman" w:hAnsi="Times New Roman" w:cs="Times New Roman"/>
          <w:sz w:val="24"/>
          <w:szCs w:val="24"/>
        </w:rPr>
        <w:t xml:space="preserve"> is most harshly assessed and where they are subject to ever greater scrutiny. </w:t>
      </w:r>
      <w:r w:rsidRPr="00E132E7">
        <w:rPr>
          <w:rFonts w:ascii="Times New Roman" w:hAnsi="Times New Roman" w:cs="Times New Roman"/>
          <w:sz w:val="24"/>
          <w:szCs w:val="24"/>
        </w:rPr>
        <w:t>It</w:t>
      </w:r>
      <w:r w:rsidR="008564C3" w:rsidRPr="00E132E7">
        <w:rPr>
          <w:rFonts w:ascii="Times New Roman" w:hAnsi="Times New Roman" w:cs="Times New Roman"/>
          <w:sz w:val="24"/>
          <w:szCs w:val="24"/>
        </w:rPr>
        <w:t xml:space="preserve"> is not just a matter of whether you publish, but what you publish, where you publish, how often it is cited</w:t>
      </w:r>
      <w:r w:rsidR="00CC511F">
        <w:rPr>
          <w:rFonts w:ascii="Times New Roman" w:hAnsi="Times New Roman" w:cs="Times New Roman"/>
          <w:sz w:val="24"/>
          <w:szCs w:val="24"/>
        </w:rPr>
        <w:t>,</w:t>
      </w:r>
      <w:r w:rsidR="008564C3" w:rsidRPr="00E132E7">
        <w:rPr>
          <w:rFonts w:ascii="Times New Roman" w:hAnsi="Times New Roman" w:cs="Times New Roman"/>
          <w:sz w:val="24"/>
          <w:szCs w:val="24"/>
        </w:rPr>
        <w:t xml:space="preserve"> and whether it has </w:t>
      </w:r>
      <w:r w:rsidR="00CC511F">
        <w:rPr>
          <w:rFonts w:ascii="Times New Roman" w:hAnsi="Times New Roman" w:cs="Times New Roman"/>
          <w:sz w:val="24"/>
          <w:szCs w:val="24"/>
        </w:rPr>
        <w:t>an ideal</w:t>
      </w:r>
      <w:r w:rsidR="00CC511F" w:rsidRPr="00E132E7">
        <w:rPr>
          <w:rFonts w:ascii="Times New Roman" w:hAnsi="Times New Roman" w:cs="Times New Roman"/>
          <w:sz w:val="24"/>
          <w:szCs w:val="24"/>
        </w:rPr>
        <w:t xml:space="preserve"> </w:t>
      </w:r>
      <w:r w:rsidR="008564C3" w:rsidRPr="00E132E7">
        <w:rPr>
          <w:rFonts w:ascii="Times New Roman" w:hAnsi="Times New Roman" w:cs="Times New Roman"/>
          <w:sz w:val="24"/>
          <w:szCs w:val="24"/>
        </w:rPr>
        <w:t>impact factor.</w:t>
      </w:r>
      <w:r w:rsidR="008564C3" w:rsidRPr="00E132E7">
        <w:rPr>
          <w:sz w:val="24"/>
          <w:szCs w:val="24"/>
        </w:rPr>
        <w:t xml:space="preserve"> </w:t>
      </w:r>
      <w:r w:rsidR="008564C3" w:rsidRPr="00E132E7">
        <w:rPr>
          <w:rFonts w:ascii="Times New Roman" w:hAnsi="Times New Roman" w:cs="Times New Roman"/>
          <w:sz w:val="24"/>
          <w:szCs w:val="24"/>
        </w:rPr>
        <w:t xml:space="preserve">In other words, today’s academics are expected to do much more than </w:t>
      </w:r>
      <w:r w:rsidR="00CC511F">
        <w:rPr>
          <w:rFonts w:ascii="Times New Roman" w:hAnsi="Times New Roman" w:cs="Times New Roman"/>
          <w:sz w:val="24"/>
          <w:szCs w:val="24"/>
        </w:rPr>
        <w:t xml:space="preserve">those </w:t>
      </w:r>
      <w:r w:rsidR="008564C3" w:rsidRPr="00E132E7">
        <w:rPr>
          <w:rFonts w:ascii="Times New Roman" w:hAnsi="Times New Roman" w:cs="Times New Roman"/>
          <w:sz w:val="24"/>
          <w:szCs w:val="24"/>
        </w:rPr>
        <w:t xml:space="preserve">in previous generations </w:t>
      </w:r>
      <w:r w:rsidR="00CC511F">
        <w:rPr>
          <w:rFonts w:ascii="Times New Roman" w:hAnsi="Times New Roman" w:cs="Times New Roman"/>
          <w:sz w:val="24"/>
          <w:szCs w:val="24"/>
        </w:rPr>
        <w:t xml:space="preserve">were </w:t>
      </w:r>
      <w:r w:rsidR="008564C3" w:rsidRPr="00E132E7">
        <w:rPr>
          <w:rFonts w:ascii="Times New Roman" w:hAnsi="Times New Roman" w:cs="Times New Roman"/>
          <w:sz w:val="24"/>
          <w:szCs w:val="24"/>
        </w:rPr>
        <w:t>(Gill, 2016). It comes as no surprise that stress, fatigue and burnout are featured so prominently in contemporary accounts of what it is to be an academic in higher education today.</w:t>
      </w:r>
    </w:p>
    <w:p w14:paraId="5324DBDE" w14:textId="2894EDBE"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This is a good illustration of </w:t>
      </w:r>
      <w:r w:rsidR="002F57D8">
        <w:rPr>
          <w:rFonts w:ascii="Times New Roman" w:hAnsi="Times New Roman" w:cs="Times New Roman"/>
          <w:sz w:val="24"/>
          <w:szCs w:val="24"/>
        </w:rPr>
        <w:t>how</w:t>
      </w:r>
      <w:r w:rsidR="002F57D8"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Campbell (2012) claims that everything one does </w:t>
      </w:r>
      <w:r w:rsidR="00F94805">
        <w:rPr>
          <w:rFonts w:ascii="Times New Roman" w:hAnsi="Times New Roman" w:cs="Times New Roman"/>
          <w:sz w:val="24"/>
          <w:szCs w:val="24"/>
        </w:rPr>
        <w:t>ought to</w:t>
      </w:r>
      <w:r w:rsidR="00F94805" w:rsidRPr="00E132E7">
        <w:rPr>
          <w:rFonts w:ascii="Times New Roman" w:hAnsi="Times New Roman" w:cs="Times New Roman"/>
          <w:sz w:val="24"/>
          <w:szCs w:val="24"/>
        </w:rPr>
        <w:t xml:space="preserve"> </w:t>
      </w:r>
      <w:r w:rsidRPr="00E132E7">
        <w:rPr>
          <w:rFonts w:ascii="Times New Roman" w:hAnsi="Times New Roman" w:cs="Times New Roman"/>
          <w:sz w:val="24"/>
          <w:szCs w:val="24"/>
        </w:rPr>
        <w:t>be measured</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and only the </w:t>
      </w:r>
      <w:r w:rsidR="00F94805">
        <w:rPr>
          <w:rFonts w:ascii="Times New Roman" w:hAnsi="Times New Roman" w:cs="Times New Roman"/>
          <w:sz w:val="24"/>
          <w:szCs w:val="24"/>
        </w:rPr>
        <w:t>things that can be measured, counted and ranked are in fact the things that mattered</w:t>
      </w:r>
      <w:r w:rsidRPr="00E132E7">
        <w:rPr>
          <w:rFonts w:ascii="Times New Roman" w:hAnsi="Times New Roman" w:cs="Times New Roman"/>
          <w:sz w:val="24"/>
          <w:szCs w:val="24"/>
        </w:rPr>
        <w:t xml:space="preserve">. Under current neoliberal reform, </w:t>
      </w:r>
      <w:r w:rsidR="00F94805">
        <w:rPr>
          <w:rFonts w:ascii="Times New Roman" w:hAnsi="Times New Roman" w:cs="Times New Roman"/>
          <w:sz w:val="24"/>
          <w:szCs w:val="24"/>
        </w:rPr>
        <w:t>the culture of universities</w:t>
      </w:r>
      <w:r w:rsidRPr="00E132E7">
        <w:rPr>
          <w:rFonts w:ascii="Times New Roman" w:hAnsi="Times New Roman" w:cs="Times New Roman"/>
          <w:sz w:val="24"/>
          <w:szCs w:val="24"/>
        </w:rPr>
        <w:t xml:space="preserve"> </w:t>
      </w:r>
      <w:r w:rsidR="00F94805">
        <w:rPr>
          <w:rFonts w:ascii="Times New Roman" w:hAnsi="Times New Roman" w:cs="Times New Roman"/>
          <w:sz w:val="24"/>
          <w:szCs w:val="24"/>
        </w:rPr>
        <w:t>in simply measuring</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and the reduction of its mission to the interest of the market</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rests on the secularization process that strengthens and informs neoliberal reform philosophy. </w:t>
      </w:r>
      <w:r w:rsidR="00B40426">
        <w:rPr>
          <w:rFonts w:ascii="Times New Roman" w:hAnsi="Times New Roman" w:cs="Times New Roman"/>
          <w:sz w:val="24"/>
          <w:szCs w:val="24"/>
        </w:rPr>
        <w:t xml:space="preserve">In simpler </w:t>
      </w:r>
      <w:r w:rsidR="00B40426">
        <w:rPr>
          <w:rFonts w:ascii="Times New Roman" w:hAnsi="Times New Roman" w:cs="Times New Roman"/>
          <w:sz w:val="24"/>
          <w:szCs w:val="24"/>
        </w:rPr>
        <w:lastRenderedPageBreak/>
        <w:t>terms,</w:t>
      </w:r>
      <w:r w:rsidRPr="00E132E7">
        <w:rPr>
          <w:rFonts w:ascii="Times New Roman" w:hAnsi="Times New Roman" w:cs="Times New Roman"/>
          <w:sz w:val="24"/>
          <w:szCs w:val="24"/>
        </w:rPr>
        <w:t xml:space="preserve"> Wendy Brown </w:t>
      </w:r>
      <w:r w:rsidR="00B40426">
        <w:rPr>
          <w:rFonts w:ascii="Times New Roman" w:hAnsi="Times New Roman" w:cs="Times New Roman"/>
          <w:sz w:val="24"/>
          <w:szCs w:val="24"/>
        </w:rPr>
        <w:t>describes</w:t>
      </w:r>
      <w:r w:rsidR="00B40426" w:rsidRPr="00E132E7">
        <w:rPr>
          <w:rFonts w:ascii="Times New Roman" w:hAnsi="Times New Roman" w:cs="Times New Roman"/>
          <w:sz w:val="24"/>
          <w:szCs w:val="24"/>
        </w:rPr>
        <w:t xml:space="preserve"> </w:t>
      </w:r>
      <w:r w:rsidR="00B40426" w:rsidRPr="00B40426">
        <w:rPr>
          <w:rFonts w:ascii="Times New Roman" w:hAnsi="Times New Roman" w:cs="Times New Roman"/>
          <w:sz w:val="24"/>
          <w:szCs w:val="24"/>
        </w:rPr>
        <w:t xml:space="preserve">neoliberalism </w:t>
      </w:r>
      <w:r w:rsidR="00B40426">
        <w:rPr>
          <w:rFonts w:ascii="Times New Roman" w:hAnsi="Times New Roman" w:cs="Times New Roman"/>
          <w:sz w:val="24"/>
          <w:szCs w:val="24"/>
        </w:rPr>
        <w:t xml:space="preserve">as </w:t>
      </w:r>
      <w:r w:rsidR="002F57D8">
        <w:rPr>
          <w:rFonts w:ascii="Times New Roman" w:hAnsi="Times New Roman" w:cs="Times New Roman"/>
          <w:sz w:val="24"/>
          <w:szCs w:val="24"/>
        </w:rPr>
        <w:t>‘</w:t>
      </w:r>
      <w:r w:rsidRPr="00E132E7">
        <w:rPr>
          <w:rFonts w:ascii="Times New Roman" w:hAnsi="Times New Roman" w:cs="Times New Roman"/>
          <w:sz w:val="24"/>
          <w:szCs w:val="24"/>
        </w:rPr>
        <w:t>a peculiar form of reason that configures all aspects of existence in economic terms</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(Brown, 2015, p. 17). In countries such as Britain, where metrics-heavy assessments of universities are profoundly used, individuals are prone to feel more content and rewarded for giving quantity over quality and</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thus, will in whatever way possible</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modify their behaviour to match such aims (“Assessing Assessment”, 2010). This has become</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to some extent</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the journey for Malaysia’s education scene as well. </w:t>
      </w:r>
    </w:p>
    <w:p w14:paraId="4813C5FD" w14:textId="19283F52"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Neoliberalism </w:t>
      </w:r>
      <w:r w:rsidR="00946E39" w:rsidRPr="00E132E7">
        <w:rPr>
          <w:rFonts w:ascii="Times New Roman" w:hAnsi="Times New Roman" w:cs="Times New Roman"/>
          <w:sz w:val="24"/>
          <w:szCs w:val="24"/>
        </w:rPr>
        <w:t xml:space="preserve">is </w:t>
      </w:r>
      <w:r w:rsidRPr="00E132E7">
        <w:rPr>
          <w:rFonts w:ascii="Times New Roman" w:hAnsi="Times New Roman" w:cs="Times New Roman"/>
          <w:sz w:val="24"/>
          <w:szCs w:val="24"/>
        </w:rPr>
        <w:t>characterised by the growth of individualization, being clear of government interference</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2F57D8">
        <w:rPr>
          <w:rFonts w:ascii="Times New Roman" w:hAnsi="Times New Roman" w:cs="Times New Roman"/>
          <w:sz w:val="24"/>
          <w:szCs w:val="24"/>
        </w:rPr>
        <w:t xml:space="preserve">fosters </w:t>
      </w:r>
      <w:r w:rsidRPr="00E132E7">
        <w:rPr>
          <w:rFonts w:ascii="Times New Roman" w:hAnsi="Times New Roman" w:cs="Times New Roman"/>
          <w:sz w:val="24"/>
          <w:szCs w:val="24"/>
        </w:rPr>
        <w:t xml:space="preserve">the establishment of market logics and wisdoms in the domains of everyday life (Feldman &amp; Sandoval, 2018). Everything has now become </w:t>
      </w:r>
      <w:r w:rsidR="00C30AE3">
        <w:rPr>
          <w:rFonts w:ascii="Times New Roman" w:hAnsi="Times New Roman" w:cs="Times New Roman"/>
          <w:sz w:val="24"/>
          <w:szCs w:val="24"/>
        </w:rPr>
        <w:t xml:space="preserve">mere </w:t>
      </w:r>
      <w:r w:rsidR="00C30AE3" w:rsidRPr="00E132E7">
        <w:rPr>
          <w:rFonts w:ascii="Times New Roman" w:hAnsi="Times New Roman" w:cs="Times New Roman"/>
          <w:sz w:val="24"/>
          <w:szCs w:val="24"/>
        </w:rPr>
        <w:t>competition</w:t>
      </w:r>
      <w:r w:rsidRPr="00E132E7">
        <w:rPr>
          <w:rFonts w:ascii="Times New Roman" w:hAnsi="Times New Roman" w:cs="Times New Roman"/>
          <w:sz w:val="24"/>
          <w:szCs w:val="24"/>
        </w:rPr>
        <w:t xml:space="preserve"> for universities. </w:t>
      </w:r>
      <w:r w:rsidR="002F57D8">
        <w:rPr>
          <w:rFonts w:ascii="Times New Roman" w:hAnsi="Times New Roman" w:cs="Times New Roman"/>
          <w:sz w:val="24"/>
          <w:szCs w:val="24"/>
        </w:rPr>
        <w:t>As such</w:t>
      </w:r>
      <w:r w:rsidRPr="00E132E7">
        <w:rPr>
          <w:rFonts w:ascii="Times New Roman" w:hAnsi="Times New Roman" w:cs="Times New Roman"/>
          <w:sz w:val="24"/>
          <w:szCs w:val="24"/>
        </w:rPr>
        <w:t>,</w:t>
      </w:r>
      <w:r w:rsidR="009258A3" w:rsidRPr="00E132E7">
        <w:rPr>
          <w:rFonts w:ascii="Times New Roman" w:hAnsi="Times New Roman" w:cs="Times New Roman"/>
          <w:sz w:val="24"/>
          <w:szCs w:val="24"/>
        </w:rPr>
        <w:t xml:space="preserve"> academics </w:t>
      </w:r>
      <w:r w:rsidR="002F57D8">
        <w:rPr>
          <w:rFonts w:ascii="Times New Roman" w:hAnsi="Times New Roman" w:cs="Times New Roman"/>
          <w:sz w:val="24"/>
          <w:szCs w:val="24"/>
        </w:rPr>
        <w:t>have</w:t>
      </w:r>
      <w:r w:rsidR="009258A3" w:rsidRPr="00E132E7">
        <w:rPr>
          <w:rFonts w:ascii="Times New Roman" w:hAnsi="Times New Roman" w:cs="Times New Roman"/>
          <w:sz w:val="24"/>
          <w:szCs w:val="24"/>
        </w:rPr>
        <w:t xml:space="preserve"> much anxiety </w:t>
      </w:r>
      <w:r w:rsidRPr="00E132E7">
        <w:rPr>
          <w:rFonts w:ascii="Times New Roman" w:hAnsi="Times New Roman" w:cs="Times New Roman"/>
          <w:sz w:val="24"/>
          <w:szCs w:val="24"/>
        </w:rPr>
        <w:t xml:space="preserve">and constant exhaustion as </w:t>
      </w:r>
      <w:r w:rsidR="002F57D8">
        <w:rPr>
          <w:rFonts w:ascii="Times New Roman" w:hAnsi="Times New Roman" w:cs="Times New Roman"/>
          <w:sz w:val="24"/>
          <w:szCs w:val="24"/>
        </w:rPr>
        <w:t>their</w:t>
      </w:r>
      <w:r w:rsidR="002F57D8"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work in universities </w:t>
      </w:r>
      <w:r w:rsidR="002F57D8">
        <w:rPr>
          <w:rFonts w:ascii="Times New Roman" w:hAnsi="Times New Roman" w:cs="Times New Roman"/>
          <w:sz w:val="24"/>
          <w:szCs w:val="24"/>
        </w:rPr>
        <w:t>is</w:t>
      </w:r>
      <w:r w:rsidR="002F57D8" w:rsidRPr="00E132E7">
        <w:rPr>
          <w:rFonts w:ascii="Times New Roman" w:hAnsi="Times New Roman" w:cs="Times New Roman"/>
          <w:sz w:val="24"/>
          <w:szCs w:val="24"/>
        </w:rPr>
        <w:t xml:space="preserve"> </w:t>
      </w:r>
      <w:r w:rsidRPr="00E132E7">
        <w:rPr>
          <w:rFonts w:ascii="Times New Roman" w:hAnsi="Times New Roman" w:cs="Times New Roman"/>
          <w:sz w:val="24"/>
          <w:szCs w:val="24"/>
        </w:rPr>
        <w:t>no longer envisioned as the production and dissemination of knowledge for its intrinsic use value per se</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but </w:t>
      </w:r>
      <w:r w:rsidR="0029264B" w:rsidRPr="00E132E7">
        <w:rPr>
          <w:rFonts w:ascii="Times New Roman" w:hAnsi="Times New Roman" w:cs="Times New Roman"/>
          <w:sz w:val="24"/>
          <w:szCs w:val="24"/>
        </w:rPr>
        <w:t>in its place</w:t>
      </w:r>
      <w:r w:rsidRPr="00E132E7">
        <w:rPr>
          <w:rFonts w:ascii="Times New Roman" w:hAnsi="Times New Roman" w:cs="Times New Roman"/>
          <w:sz w:val="24"/>
          <w:szCs w:val="24"/>
        </w:rPr>
        <w:t xml:space="preserve"> </w:t>
      </w:r>
      <w:r w:rsidR="002F57D8">
        <w:rPr>
          <w:rFonts w:ascii="Times New Roman" w:hAnsi="Times New Roman" w:cs="Times New Roman"/>
          <w:sz w:val="24"/>
          <w:szCs w:val="24"/>
        </w:rPr>
        <w:t>as</w:t>
      </w:r>
      <w:r w:rsidR="002F57D8" w:rsidRPr="00E132E7">
        <w:rPr>
          <w:rFonts w:ascii="Times New Roman" w:hAnsi="Times New Roman" w:cs="Times New Roman"/>
          <w:sz w:val="24"/>
          <w:szCs w:val="24"/>
        </w:rPr>
        <w:t xml:space="preserve"> </w:t>
      </w:r>
      <w:r w:rsidRPr="00E132E7">
        <w:rPr>
          <w:rFonts w:ascii="Times New Roman" w:hAnsi="Times New Roman" w:cs="Times New Roman"/>
          <w:sz w:val="24"/>
          <w:szCs w:val="24"/>
        </w:rPr>
        <w:t>cater</w:t>
      </w:r>
      <w:r w:rsidR="002F57D8">
        <w:rPr>
          <w:rFonts w:ascii="Times New Roman" w:hAnsi="Times New Roman" w:cs="Times New Roman"/>
          <w:sz w:val="24"/>
          <w:szCs w:val="24"/>
        </w:rPr>
        <w:t>ing</w:t>
      </w:r>
      <w:r w:rsidRPr="00E132E7">
        <w:rPr>
          <w:rFonts w:ascii="Times New Roman" w:hAnsi="Times New Roman" w:cs="Times New Roman"/>
          <w:sz w:val="24"/>
          <w:szCs w:val="24"/>
        </w:rPr>
        <w:t xml:space="preserve"> to the conceptualization of knowledge production as an inevitabl</w:t>
      </w:r>
      <w:r w:rsidR="002F57D8">
        <w:rPr>
          <w:rFonts w:ascii="Times New Roman" w:hAnsi="Times New Roman" w:cs="Times New Roman"/>
          <w:sz w:val="24"/>
          <w:szCs w:val="24"/>
        </w:rPr>
        <w:t>e</w:t>
      </w:r>
      <w:r w:rsidRPr="00E132E7">
        <w:rPr>
          <w:rFonts w:ascii="Times New Roman" w:hAnsi="Times New Roman" w:cs="Times New Roman"/>
          <w:sz w:val="24"/>
          <w:szCs w:val="24"/>
        </w:rPr>
        <w:t xml:space="preserve"> part of business and corporate interests</w:t>
      </w:r>
      <w:r w:rsidR="00581183">
        <w:rPr>
          <w:rFonts w:ascii="Times New Roman" w:hAnsi="Times New Roman" w:cs="Times New Roman"/>
          <w:sz w:val="24"/>
          <w:szCs w:val="24"/>
        </w:rPr>
        <w:t>.</w:t>
      </w:r>
      <w:r w:rsidR="00581183" w:rsidRPr="00E132E7">
        <w:rPr>
          <w:rFonts w:ascii="Times New Roman" w:hAnsi="Times New Roman" w:cs="Times New Roman"/>
          <w:sz w:val="24"/>
          <w:szCs w:val="24"/>
        </w:rPr>
        <w:t xml:space="preserve"> (</w:t>
      </w:r>
      <w:r w:rsidRPr="00E132E7">
        <w:rPr>
          <w:rFonts w:ascii="Times New Roman" w:hAnsi="Times New Roman" w:cs="Times New Roman"/>
          <w:sz w:val="24"/>
          <w:szCs w:val="24"/>
        </w:rPr>
        <w:t>Cruickshank, 2016).</w:t>
      </w:r>
    </w:p>
    <w:p w14:paraId="399F5BCB" w14:textId="100C1A6A"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In this new atmosphere there is every reason for university management to adopt the methods and cultures of corporate institutions (Cruickshank, 2016). Recent changes in academia have led some to claim that neoliberalism, shaped by organisational tactics that are in constant target to assess individual performance and output by means of </w:t>
      </w:r>
      <w:r w:rsidR="002F57D8">
        <w:rPr>
          <w:rFonts w:ascii="Times New Roman" w:hAnsi="Times New Roman" w:cs="Times New Roman"/>
          <w:sz w:val="24"/>
          <w:szCs w:val="24"/>
        </w:rPr>
        <w:t>“</w:t>
      </w:r>
      <w:r w:rsidRPr="00E132E7">
        <w:rPr>
          <w:rFonts w:ascii="Times New Roman" w:hAnsi="Times New Roman" w:cs="Times New Roman"/>
          <w:sz w:val="24"/>
          <w:szCs w:val="24"/>
        </w:rPr>
        <w:t>metric power</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is transforming academia into an increasingly insecure place for work and study</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not to mention a place in breed of endless competition (Berg, Huijbens, &amp; Larsen, 2016). Where most parties are not entirely against the nature of the neoliberal philosophy as a whole, the neoliberal audit systems have triggered </w:t>
      </w:r>
      <w:r w:rsidR="007665A5">
        <w:rPr>
          <w:rFonts w:ascii="Times New Roman" w:hAnsi="Times New Roman" w:cs="Times New Roman"/>
          <w:sz w:val="24"/>
          <w:szCs w:val="24"/>
        </w:rPr>
        <w:t>even higher</w:t>
      </w:r>
      <w:r w:rsidR="007665A5" w:rsidRPr="00E132E7">
        <w:rPr>
          <w:rFonts w:ascii="Times New Roman" w:hAnsi="Times New Roman" w:cs="Times New Roman"/>
          <w:sz w:val="24"/>
          <w:szCs w:val="24"/>
        </w:rPr>
        <w:t xml:space="preserve"> </w:t>
      </w:r>
      <w:r w:rsidRPr="00E132E7">
        <w:rPr>
          <w:rFonts w:ascii="Times New Roman" w:hAnsi="Times New Roman" w:cs="Times New Roman"/>
          <w:sz w:val="24"/>
          <w:szCs w:val="24"/>
        </w:rPr>
        <w:t>levels of apprehension, stress</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and mental ill-health problems among </w:t>
      </w:r>
      <w:r w:rsidR="007665A5">
        <w:rPr>
          <w:rFonts w:ascii="Times New Roman" w:hAnsi="Times New Roman" w:cs="Times New Roman"/>
          <w:sz w:val="24"/>
          <w:szCs w:val="24"/>
        </w:rPr>
        <w:t xml:space="preserve">university </w:t>
      </w:r>
      <w:r w:rsidRPr="00E132E7">
        <w:rPr>
          <w:rFonts w:ascii="Times New Roman" w:hAnsi="Times New Roman" w:cs="Times New Roman"/>
          <w:sz w:val="24"/>
          <w:szCs w:val="24"/>
        </w:rPr>
        <w:t>academi</w:t>
      </w:r>
      <w:r w:rsidR="007665A5">
        <w:rPr>
          <w:rFonts w:ascii="Times New Roman" w:hAnsi="Times New Roman" w:cs="Times New Roman"/>
          <w:sz w:val="24"/>
          <w:szCs w:val="24"/>
        </w:rPr>
        <w:t xml:space="preserve">cs </w:t>
      </w:r>
      <w:r w:rsidRPr="00E132E7">
        <w:rPr>
          <w:rFonts w:ascii="Times New Roman" w:hAnsi="Times New Roman" w:cs="Times New Roman"/>
          <w:sz w:val="24"/>
          <w:szCs w:val="24"/>
        </w:rPr>
        <w:t>and students alike (Bal, Grassiani, &amp; Kirk, 2014) and in most cases produce work-related pressure, trauma</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and burnout </w:t>
      </w:r>
      <w:r w:rsidR="002F57D8">
        <w:rPr>
          <w:rFonts w:ascii="Times New Roman" w:hAnsi="Times New Roman" w:cs="Times New Roman"/>
          <w:sz w:val="24"/>
          <w:szCs w:val="24"/>
        </w:rPr>
        <w:t xml:space="preserve">in them </w:t>
      </w:r>
      <w:r w:rsidRPr="00E132E7">
        <w:rPr>
          <w:rFonts w:ascii="Times New Roman" w:hAnsi="Times New Roman" w:cs="Times New Roman"/>
          <w:sz w:val="24"/>
          <w:szCs w:val="24"/>
        </w:rPr>
        <w:t xml:space="preserve">due to </w:t>
      </w:r>
      <w:r w:rsidR="002F57D8">
        <w:rPr>
          <w:rFonts w:ascii="Times New Roman" w:hAnsi="Times New Roman" w:cs="Times New Roman"/>
          <w:sz w:val="24"/>
          <w:szCs w:val="24"/>
        </w:rPr>
        <w:t xml:space="preserve">the stress of </w:t>
      </w:r>
      <w:r w:rsidRPr="00E132E7">
        <w:rPr>
          <w:rFonts w:ascii="Times New Roman" w:hAnsi="Times New Roman" w:cs="Times New Roman"/>
          <w:sz w:val="24"/>
          <w:szCs w:val="24"/>
        </w:rPr>
        <w:lastRenderedPageBreak/>
        <w:t xml:space="preserve">trying to keep up with the pack (Berg et al., 2016; Cidlinska, 2015; Feldman &amp; Sandoval, 2018). </w:t>
      </w:r>
    </w:p>
    <w:p w14:paraId="31914F44" w14:textId="4D39958C"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The main outcome of all this is none other than the voicing of exhaustion among faculty members</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a consequence which is under-theori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ed in the language of universities. Some dispute that </w:t>
      </w:r>
      <w:r w:rsidR="004775CC" w:rsidRPr="00E132E7">
        <w:rPr>
          <w:rFonts w:ascii="Times New Roman" w:hAnsi="Times New Roman" w:cs="Times New Roman"/>
          <w:sz w:val="24"/>
          <w:szCs w:val="24"/>
        </w:rPr>
        <w:t>as a substitute</w:t>
      </w:r>
      <w:r w:rsidRPr="00E132E7">
        <w:rPr>
          <w:rFonts w:ascii="Times New Roman" w:hAnsi="Times New Roman" w:cs="Times New Roman"/>
          <w:sz w:val="24"/>
          <w:szCs w:val="24"/>
        </w:rPr>
        <w:t xml:space="preserve"> of the development of </w:t>
      </w:r>
      <w:r w:rsidR="004775CC">
        <w:rPr>
          <w:rFonts w:ascii="Times New Roman" w:hAnsi="Times New Roman" w:cs="Times New Roman"/>
          <w:sz w:val="24"/>
          <w:szCs w:val="24"/>
        </w:rPr>
        <w:t>exceptional</w:t>
      </w:r>
      <w:r w:rsidRPr="00E132E7">
        <w:rPr>
          <w:rFonts w:ascii="Times New Roman" w:hAnsi="Times New Roman" w:cs="Times New Roman"/>
          <w:sz w:val="24"/>
          <w:szCs w:val="24"/>
        </w:rPr>
        <w:t xml:space="preserve"> and motivated human resources and excellent research and teaching, they in fact produce anxiety, burnout</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and premature departures of early career researchers, </w:t>
      </w:r>
      <w:r w:rsidR="004775CC" w:rsidRPr="00E132E7">
        <w:rPr>
          <w:rFonts w:ascii="Times New Roman" w:hAnsi="Times New Roman" w:cs="Times New Roman"/>
          <w:sz w:val="24"/>
          <w:szCs w:val="24"/>
        </w:rPr>
        <w:t>specifically</w:t>
      </w:r>
      <w:r w:rsidRPr="00E132E7">
        <w:rPr>
          <w:rFonts w:ascii="Times New Roman" w:hAnsi="Times New Roman" w:cs="Times New Roman"/>
          <w:sz w:val="24"/>
          <w:szCs w:val="24"/>
        </w:rPr>
        <w:t xml:space="preserve"> women (Cidlinska, 2015). Responses by dissatisfied academics ranges though</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where some choose against an academic career others adopt a strategy of individual withdrawal within the system by protecting their spaces of independence, i.e. refusing to engage beyond </w:t>
      </w:r>
      <w:r w:rsidR="002F57D8">
        <w:rPr>
          <w:rFonts w:ascii="Times New Roman" w:hAnsi="Times New Roman" w:cs="Times New Roman"/>
          <w:sz w:val="24"/>
          <w:szCs w:val="24"/>
        </w:rPr>
        <w:t xml:space="preserve">the </w:t>
      </w:r>
      <w:r w:rsidRPr="00E132E7">
        <w:rPr>
          <w:rFonts w:ascii="Times New Roman" w:hAnsi="Times New Roman" w:cs="Times New Roman"/>
          <w:sz w:val="24"/>
          <w:szCs w:val="24"/>
        </w:rPr>
        <w:t xml:space="preserve">officially required minimums and so on  (Feldman &amp; Sandoval, 2018). </w:t>
      </w:r>
    </w:p>
    <w:p w14:paraId="2E9AB959" w14:textId="2A0C9E83"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This issue is parallel with what respondents from this current study have also revealed</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that evidence for a shift to this neoliberal academy within the Malaysian context is without a doubt </w:t>
      </w:r>
      <w:r w:rsidR="002F57D8">
        <w:rPr>
          <w:rFonts w:ascii="Times New Roman" w:hAnsi="Times New Roman" w:cs="Times New Roman"/>
          <w:sz w:val="24"/>
          <w:szCs w:val="24"/>
        </w:rPr>
        <w:t>increasing</w:t>
      </w:r>
      <w:r w:rsidRPr="00E132E7">
        <w:rPr>
          <w:rFonts w:ascii="Times New Roman" w:hAnsi="Times New Roman" w:cs="Times New Roman"/>
          <w:sz w:val="24"/>
          <w:szCs w:val="24"/>
        </w:rPr>
        <w:t>. The Malaysian transformation plan in higher education desires to engage and take part in the global competitive economic growth and this somehow uneven impact of globalization on higher education and the national education systems has thus left an impression on all universities in Malaysia (Nair-Venugopal, 2006) to the point of knowledge changing into the status of commodity</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the hallmark of the global neoliberal globalization </w:t>
      </w:r>
      <w:r w:rsidR="002F57D8">
        <w:rPr>
          <w:rFonts w:ascii="Times New Roman" w:hAnsi="Times New Roman" w:cs="Times New Roman"/>
          <w:sz w:val="24"/>
          <w:szCs w:val="24"/>
        </w:rPr>
        <w:t>(</w:t>
      </w:r>
      <w:r w:rsidRPr="00E132E7">
        <w:rPr>
          <w:rFonts w:ascii="Times New Roman" w:hAnsi="Times New Roman" w:cs="Times New Roman"/>
          <w:sz w:val="24"/>
          <w:szCs w:val="24"/>
        </w:rPr>
        <w:t>Campbell</w:t>
      </w:r>
      <w:r w:rsidR="002F57D8">
        <w:rPr>
          <w:rFonts w:ascii="Times New Roman" w:hAnsi="Times New Roman" w:cs="Times New Roman"/>
          <w:sz w:val="24"/>
          <w:szCs w:val="24"/>
        </w:rPr>
        <w:t>,</w:t>
      </w:r>
      <w:r w:rsidRPr="00E132E7">
        <w:rPr>
          <w:rFonts w:ascii="Times New Roman" w:hAnsi="Times New Roman" w:cs="Times New Roman"/>
          <w:sz w:val="24"/>
          <w:szCs w:val="24"/>
        </w:rPr>
        <w:t xml:space="preserve"> 2012). </w:t>
      </w:r>
    </w:p>
    <w:p w14:paraId="00C5566A" w14:textId="43A939FF"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In this sense, Malaysian higher education reform and the difficulties and tensions that characterise it </w:t>
      </w:r>
      <w:r w:rsidR="00105F6C">
        <w:rPr>
          <w:rFonts w:ascii="Times New Roman" w:hAnsi="Times New Roman" w:cs="Times New Roman"/>
          <w:sz w:val="24"/>
          <w:szCs w:val="24"/>
        </w:rPr>
        <w:t>are</w:t>
      </w:r>
      <w:r w:rsidRPr="00E132E7">
        <w:rPr>
          <w:rFonts w:ascii="Times New Roman" w:hAnsi="Times New Roman" w:cs="Times New Roman"/>
          <w:sz w:val="24"/>
          <w:szCs w:val="24"/>
        </w:rPr>
        <w:t>, in fact, facing pressure to conform with the managerial and economically driven business practices</w:t>
      </w:r>
      <w:r w:rsidR="00105F6C">
        <w:rPr>
          <w:rFonts w:ascii="Times New Roman" w:hAnsi="Times New Roman" w:cs="Times New Roman"/>
          <w:sz w:val="24"/>
          <w:szCs w:val="24"/>
        </w:rPr>
        <w:t>,</w:t>
      </w:r>
      <w:r w:rsidRPr="00E132E7">
        <w:rPr>
          <w:rFonts w:ascii="Times New Roman" w:hAnsi="Times New Roman" w:cs="Times New Roman"/>
          <w:sz w:val="24"/>
          <w:szCs w:val="24"/>
        </w:rPr>
        <w:t xml:space="preserve"> for instance in matters such as the culture of evaluative performance indicators, university rankings</w:t>
      </w:r>
      <w:r w:rsidR="00105F6C">
        <w:rPr>
          <w:rFonts w:ascii="Times New Roman" w:hAnsi="Times New Roman" w:cs="Times New Roman"/>
          <w:sz w:val="24"/>
          <w:szCs w:val="24"/>
        </w:rPr>
        <w:t>,</w:t>
      </w:r>
      <w:r w:rsidRPr="00E132E7">
        <w:rPr>
          <w:rFonts w:ascii="Times New Roman" w:hAnsi="Times New Roman" w:cs="Times New Roman"/>
          <w:sz w:val="24"/>
          <w:szCs w:val="24"/>
        </w:rPr>
        <w:t xml:space="preserve"> and so on (Campbell, 2012). The doubt and anxiety surrounding this issue of renovation and globalization manifesting itself in Malaysian </w:t>
      </w:r>
      <w:r w:rsidR="00613DF1">
        <w:rPr>
          <w:rFonts w:ascii="Times New Roman" w:hAnsi="Times New Roman" w:cs="Times New Roman"/>
          <w:sz w:val="24"/>
          <w:szCs w:val="24"/>
        </w:rPr>
        <w:t>higher learning institiutions</w:t>
      </w:r>
      <w:r w:rsidRPr="00E132E7">
        <w:rPr>
          <w:rFonts w:ascii="Times New Roman" w:hAnsi="Times New Roman" w:cs="Times New Roman"/>
          <w:sz w:val="24"/>
          <w:szCs w:val="24"/>
        </w:rPr>
        <w:t xml:space="preserve"> are seen as individualistic philosophies</w:t>
      </w:r>
      <w:r w:rsidR="00105F6C">
        <w:rPr>
          <w:rFonts w:ascii="Times New Roman" w:hAnsi="Times New Roman" w:cs="Times New Roman"/>
          <w:sz w:val="24"/>
          <w:szCs w:val="24"/>
        </w:rPr>
        <w:t>,</w:t>
      </w:r>
      <w:r w:rsidRPr="00E132E7">
        <w:rPr>
          <w:rFonts w:ascii="Times New Roman" w:hAnsi="Times New Roman" w:cs="Times New Roman"/>
          <w:sz w:val="24"/>
          <w:szCs w:val="24"/>
        </w:rPr>
        <w:t xml:space="preserve"> and the goal pursued now </w:t>
      </w:r>
      <w:r w:rsidRPr="00E132E7">
        <w:rPr>
          <w:rFonts w:ascii="Times New Roman" w:hAnsi="Times New Roman" w:cs="Times New Roman"/>
          <w:sz w:val="24"/>
          <w:szCs w:val="24"/>
        </w:rPr>
        <w:lastRenderedPageBreak/>
        <w:t xml:space="preserve">is </w:t>
      </w:r>
      <w:r w:rsidR="00105F6C">
        <w:rPr>
          <w:rFonts w:ascii="Times New Roman" w:hAnsi="Times New Roman" w:cs="Times New Roman"/>
          <w:sz w:val="24"/>
          <w:szCs w:val="24"/>
        </w:rPr>
        <w:t>to</w:t>
      </w:r>
      <w:r w:rsidR="00105F6C" w:rsidRPr="00E132E7">
        <w:rPr>
          <w:rFonts w:ascii="Times New Roman" w:hAnsi="Times New Roman" w:cs="Times New Roman"/>
          <w:sz w:val="24"/>
          <w:szCs w:val="24"/>
        </w:rPr>
        <w:t xml:space="preserve"> </w:t>
      </w:r>
      <w:r w:rsidRPr="00E132E7">
        <w:rPr>
          <w:rFonts w:ascii="Times New Roman" w:hAnsi="Times New Roman" w:cs="Times New Roman"/>
          <w:sz w:val="24"/>
          <w:szCs w:val="24"/>
        </w:rPr>
        <w:t>turn Malaysia into a competitive nation (Goh, 2008).</w:t>
      </w:r>
      <w:r w:rsidR="00105F6C">
        <w:rPr>
          <w:rFonts w:ascii="Times New Roman" w:hAnsi="Times New Roman" w:cs="Times New Roman"/>
          <w:sz w:val="24"/>
          <w:szCs w:val="24"/>
        </w:rPr>
        <w:t xml:space="preserve"> </w:t>
      </w:r>
      <w:r w:rsidRPr="00E132E7">
        <w:rPr>
          <w:rFonts w:ascii="Times New Roman" w:hAnsi="Times New Roman" w:cs="Times New Roman"/>
          <w:sz w:val="24"/>
          <w:szCs w:val="24"/>
        </w:rPr>
        <w:t xml:space="preserve">Currently, in the context of Malaysia, strains </w:t>
      </w:r>
      <w:r w:rsidR="00105F6C">
        <w:rPr>
          <w:rFonts w:ascii="Times New Roman" w:hAnsi="Times New Roman" w:cs="Times New Roman"/>
          <w:sz w:val="24"/>
          <w:szCs w:val="24"/>
        </w:rPr>
        <w:t>from</w:t>
      </w:r>
      <w:r w:rsidR="00105F6C"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demands for performance regulation</w:t>
      </w:r>
      <w:r w:rsidR="00105F6C">
        <w:rPr>
          <w:rFonts w:ascii="Times New Roman" w:hAnsi="Times New Roman" w:cs="Times New Roman"/>
          <w:sz w:val="24"/>
          <w:szCs w:val="24"/>
        </w:rPr>
        <w:t>,</w:t>
      </w:r>
      <w:r w:rsidRPr="00E132E7">
        <w:rPr>
          <w:rFonts w:ascii="Times New Roman" w:hAnsi="Times New Roman" w:cs="Times New Roman"/>
          <w:sz w:val="24"/>
          <w:szCs w:val="24"/>
        </w:rPr>
        <w:t xml:space="preserve"> </w:t>
      </w:r>
      <w:r w:rsidR="007665A5" w:rsidRPr="007665A5">
        <w:rPr>
          <w:rFonts w:ascii="Times New Roman" w:hAnsi="Times New Roman" w:cs="Times New Roman"/>
          <w:sz w:val="24"/>
          <w:szCs w:val="24"/>
        </w:rPr>
        <w:t xml:space="preserve">competitive enhancements </w:t>
      </w:r>
      <w:r w:rsidRPr="00E132E7">
        <w:rPr>
          <w:rFonts w:ascii="Times New Roman" w:hAnsi="Times New Roman" w:cs="Times New Roman"/>
          <w:sz w:val="24"/>
          <w:szCs w:val="24"/>
        </w:rPr>
        <w:t xml:space="preserve">and the broad discourse of neoliberalism seem to be the forefront pursuit for institutions (Campbell, 2012) and this </w:t>
      </w:r>
      <w:r w:rsidR="00105F6C">
        <w:rPr>
          <w:rFonts w:ascii="Times New Roman" w:hAnsi="Times New Roman" w:cs="Times New Roman"/>
          <w:sz w:val="24"/>
          <w:szCs w:val="24"/>
        </w:rPr>
        <w:t>has</w:t>
      </w:r>
      <w:r w:rsidR="00105F6C" w:rsidRPr="00E132E7">
        <w:rPr>
          <w:rFonts w:ascii="Times New Roman" w:hAnsi="Times New Roman" w:cs="Times New Roman"/>
          <w:sz w:val="24"/>
          <w:szCs w:val="24"/>
        </w:rPr>
        <w:t xml:space="preserve"> </w:t>
      </w:r>
      <w:r w:rsidR="00105F6C">
        <w:rPr>
          <w:rFonts w:ascii="Times New Roman" w:hAnsi="Times New Roman" w:cs="Times New Roman"/>
          <w:sz w:val="24"/>
          <w:szCs w:val="24"/>
        </w:rPr>
        <w:t>made</w:t>
      </w:r>
      <w:r w:rsidR="00105F6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 huge impact </w:t>
      </w:r>
      <w:r w:rsidR="00105F6C">
        <w:rPr>
          <w:rFonts w:ascii="Times New Roman" w:hAnsi="Times New Roman" w:cs="Times New Roman"/>
          <w:sz w:val="24"/>
          <w:szCs w:val="24"/>
        </w:rPr>
        <w:t>on</w:t>
      </w:r>
      <w:r w:rsidR="00105F6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current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and interests of academics in Malaysian universities. </w:t>
      </w:r>
    </w:p>
    <w:p w14:paraId="2826FBF7" w14:textId="11444FA0" w:rsidR="008564C3"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r>
      <w:r w:rsidR="00105F6C">
        <w:rPr>
          <w:rFonts w:ascii="Times New Roman" w:hAnsi="Times New Roman" w:cs="Times New Roman"/>
          <w:sz w:val="24"/>
          <w:szCs w:val="24"/>
        </w:rPr>
        <w:t>T</w:t>
      </w:r>
      <w:r w:rsidRPr="00E132E7">
        <w:rPr>
          <w:rFonts w:ascii="Times New Roman" w:hAnsi="Times New Roman" w:cs="Times New Roman"/>
          <w:sz w:val="24"/>
          <w:szCs w:val="24"/>
        </w:rPr>
        <w:t xml:space="preserve">his ideology </w:t>
      </w:r>
      <w:r w:rsidR="0085007C">
        <w:rPr>
          <w:rFonts w:ascii="Times New Roman" w:hAnsi="Times New Roman" w:cs="Times New Roman"/>
          <w:sz w:val="24"/>
          <w:szCs w:val="24"/>
        </w:rPr>
        <w:t xml:space="preserve">of </w:t>
      </w:r>
      <w:r w:rsidR="0085007C" w:rsidRPr="0085007C">
        <w:rPr>
          <w:rFonts w:ascii="Times New Roman" w:hAnsi="Times New Roman" w:cs="Times New Roman"/>
          <w:sz w:val="24"/>
          <w:szCs w:val="24"/>
        </w:rPr>
        <w:t>neoliberal</w:t>
      </w:r>
      <w:r w:rsidR="0085007C">
        <w:rPr>
          <w:rFonts w:ascii="Times New Roman" w:hAnsi="Times New Roman" w:cs="Times New Roman"/>
          <w:sz w:val="24"/>
          <w:szCs w:val="24"/>
        </w:rPr>
        <w:t xml:space="preserve">ism has thus far </w:t>
      </w:r>
      <w:r w:rsidRPr="00E132E7">
        <w:rPr>
          <w:rFonts w:ascii="Times New Roman" w:hAnsi="Times New Roman" w:cs="Times New Roman"/>
          <w:sz w:val="24"/>
          <w:szCs w:val="24"/>
        </w:rPr>
        <w:t xml:space="preserve">produced </w:t>
      </w:r>
      <w:r w:rsidR="0085007C" w:rsidRPr="00E132E7">
        <w:rPr>
          <w:rFonts w:ascii="Times New Roman" w:hAnsi="Times New Roman" w:cs="Times New Roman"/>
          <w:sz w:val="24"/>
          <w:szCs w:val="24"/>
        </w:rPr>
        <w:t>continuous</w:t>
      </w:r>
      <w:r w:rsidRPr="00E132E7">
        <w:rPr>
          <w:rFonts w:ascii="Times New Roman" w:hAnsi="Times New Roman" w:cs="Times New Roman"/>
          <w:sz w:val="24"/>
          <w:szCs w:val="24"/>
        </w:rPr>
        <w:t xml:space="preserve"> </w:t>
      </w:r>
      <w:r w:rsidR="0085007C" w:rsidRPr="00E132E7">
        <w:rPr>
          <w:rFonts w:ascii="Times New Roman" w:hAnsi="Times New Roman" w:cs="Times New Roman"/>
          <w:sz w:val="24"/>
          <w:szCs w:val="24"/>
        </w:rPr>
        <w:t>ambiguity</w:t>
      </w:r>
      <w:r w:rsidRPr="00E132E7">
        <w:rPr>
          <w:rFonts w:ascii="Times New Roman" w:hAnsi="Times New Roman" w:cs="Times New Roman"/>
          <w:sz w:val="24"/>
          <w:szCs w:val="24"/>
        </w:rPr>
        <w:t xml:space="preserve"> </w:t>
      </w:r>
      <w:r w:rsidR="0085007C">
        <w:rPr>
          <w:rFonts w:ascii="Times New Roman" w:hAnsi="Times New Roman" w:cs="Times New Roman"/>
          <w:sz w:val="24"/>
          <w:szCs w:val="24"/>
        </w:rPr>
        <w:t>in regards to the employment status in academia</w:t>
      </w:r>
      <w:r w:rsidRPr="00E132E7">
        <w:rPr>
          <w:rFonts w:ascii="Times New Roman" w:hAnsi="Times New Roman" w:cs="Times New Roman"/>
          <w:sz w:val="24"/>
          <w:szCs w:val="24"/>
        </w:rPr>
        <w:t xml:space="preserve">, </w:t>
      </w:r>
      <w:r w:rsidR="0085007C">
        <w:rPr>
          <w:rFonts w:ascii="Times New Roman" w:hAnsi="Times New Roman" w:cs="Times New Roman"/>
          <w:sz w:val="24"/>
          <w:szCs w:val="24"/>
        </w:rPr>
        <w:t xml:space="preserve">gave way to </w:t>
      </w:r>
      <w:r w:rsidRPr="00E132E7">
        <w:rPr>
          <w:rFonts w:ascii="Times New Roman" w:hAnsi="Times New Roman" w:cs="Times New Roman"/>
          <w:sz w:val="24"/>
          <w:szCs w:val="24"/>
        </w:rPr>
        <w:t xml:space="preserve">a model of </w:t>
      </w:r>
      <w:r w:rsidR="0085007C" w:rsidRPr="00E132E7">
        <w:rPr>
          <w:rFonts w:ascii="Times New Roman" w:hAnsi="Times New Roman" w:cs="Times New Roman"/>
          <w:sz w:val="24"/>
          <w:szCs w:val="24"/>
        </w:rPr>
        <w:t>unending</w:t>
      </w:r>
      <w:r w:rsidRPr="00E132E7">
        <w:rPr>
          <w:rFonts w:ascii="Times New Roman" w:hAnsi="Times New Roman" w:cs="Times New Roman"/>
          <w:sz w:val="24"/>
          <w:szCs w:val="24"/>
        </w:rPr>
        <w:t xml:space="preserve"> </w:t>
      </w:r>
      <w:r w:rsidR="0085007C">
        <w:rPr>
          <w:rFonts w:ascii="Times New Roman" w:hAnsi="Times New Roman" w:cs="Times New Roman"/>
          <w:sz w:val="24"/>
          <w:szCs w:val="24"/>
        </w:rPr>
        <w:t xml:space="preserve">struggle and </w:t>
      </w:r>
      <w:r w:rsidRPr="00E132E7">
        <w:rPr>
          <w:rFonts w:ascii="Times New Roman" w:hAnsi="Times New Roman" w:cs="Times New Roman"/>
          <w:sz w:val="24"/>
          <w:szCs w:val="24"/>
        </w:rPr>
        <w:t>competition</w:t>
      </w:r>
      <w:r w:rsidR="00105F6C">
        <w:rPr>
          <w:rFonts w:ascii="Times New Roman" w:hAnsi="Times New Roman" w:cs="Times New Roman"/>
          <w:sz w:val="24"/>
          <w:szCs w:val="24"/>
        </w:rPr>
        <w:t>,</w:t>
      </w:r>
      <w:r w:rsidRPr="00E132E7">
        <w:rPr>
          <w:rFonts w:ascii="Times New Roman" w:hAnsi="Times New Roman" w:cs="Times New Roman"/>
          <w:sz w:val="24"/>
          <w:szCs w:val="24"/>
        </w:rPr>
        <w:t xml:space="preserve"> </w:t>
      </w:r>
      <w:r w:rsidR="0085007C" w:rsidRPr="0085007C">
        <w:rPr>
          <w:rFonts w:ascii="Times New Roman" w:hAnsi="Times New Roman" w:cs="Times New Roman"/>
          <w:sz w:val="24"/>
          <w:szCs w:val="24"/>
        </w:rPr>
        <w:t xml:space="preserve">intensified the effort required to </w:t>
      </w:r>
      <w:r w:rsidR="0085007C">
        <w:rPr>
          <w:rFonts w:ascii="Times New Roman" w:hAnsi="Times New Roman" w:cs="Times New Roman"/>
          <w:sz w:val="24"/>
          <w:szCs w:val="24"/>
        </w:rPr>
        <w:t>retain</w:t>
      </w:r>
      <w:r w:rsidR="0085007C" w:rsidRPr="0085007C">
        <w:rPr>
          <w:rFonts w:ascii="Times New Roman" w:hAnsi="Times New Roman" w:cs="Times New Roman"/>
          <w:sz w:val="24"/>
          <w:szCs w:val="24"/>
        </w:rPr>
        <w:t xml:space="preserve"> employment, </w:t>
      </w:r>
      <w:r w:rsidRPr="00E132E7">
        <w:rPr>
          <w:rFonts w:ascii="Times New Roman" w:hAnsi="Times New Roman" w:cs="Times New Roman"/>
          <w:sz w:val="24"/>
          <w:szCs w:val="24"/>
        </w:rPr>
        <w:t xml:space="preserve">caused a </w:t>
      </w:r>
      <w:r w:rsidR="0085007C" w:rsidRPr="00E132E7">
        <w:rPr>
          <w:rFonts w:ascii="Times New Roman" w:hAnsi="Times New Roman" w:cs="Times New Roman"/>
          <w:sz w:val="24"/>
          <w:szCs w:val="24"/>
        </w:rPr>
        <w:t>decline</w:t>
      </w:r>
      <w:r w:rsidRPr="00E132E7">
        <w:rPr>
          <w:rFonts w:ascii="Times New Roman" w:hAnsi="Times New Roman" w:cs="Times New Roman"/>
          <w:sz w:val="24"/>
          <w:szCs w:val="24"/>
        </w:rPr>
        <w:t xml:space="preserve"> of </w:t>
      </w:r>
      <w:r w:rsidR="0085007C">
        <w:rPr>
          <w:rFonts w:ascii="Times New Roman" w:hAnsi="Times New Roman" w:cs="Times New Roman"/>
          <w:sz w:val="24"/>
          <w:szCs w:val="24"/>
        </w:rPr>
        <w:t xml:space="preserve">in the </w:t>
      </w:r>
      <w:r w:rsidRPr="00E132E7">
        <w:rPr>
          <w:rFonts w:ascii="Times New Roman" w:hAnsi="Times New Roman" w:cs="Times New Roman"/>
          <w:sz w:val="24"/>
          <w:szCs w:val="24"/>
        </w:rPr>
        <w:t xml:space="preserve">supportive </w:t>
      </w:r>
      <w:r w:rsidR="0085007C" w:rsidRPr="00E132E7">
        <w:rPr>
          <w:rFonts w:ascii="Times New Roman" w:hAnsi="Times New Roman" w:cs="Times New Roman"/>
          <w:sz w:val="24"/>
          <w:szCs w:val="24"/>
        </w:rPr>
        <w:t>relations</w:t>
      </w:r>
      <w:r w:rsidRPr="00E132E7">
        <w:rPr>
          <w:rFonts w:ascii="Times New Roman" w:hAnsi="Times New Roman" w:cs="Times New Roman"/>
          <w:sz w:val="24"/>
          <w:szCs w:val="24"/>
        </w:rPr>
        <w:t xml:space="preserve"> between institutions</w:t>
      </w:r>
      <w:r w:rsidR="0085007C">
        <w:rPr>
          <w:rFonts w:ascii="Times New Roman" w:hAnsi="Times New Roman" w:cs="Times New Roman"/>
          <w:sz w:val="24"/>
          <w:szCs w:val="24"/>
        </w:rPr>
        <w:t xml:space="preserve"> and workers, and</w:t>
      </w:r>
      <w:r w:rsidRPr="00E132E7">
        <w:rPr>
          <w:rFonts w:ascii="Times New Roman" w:hAnsi="Times New Roman" w:cs="Times New Roman"/>
          <w:sz w:val="24"/>
          <w:szCs w:val="24"/>
        </w:rPr>
        <w:t xml:space="preserve"> </w:t>
      </w:r>
      <w:r w:rsidR="0085007C" w:rsidRPr="0085007C">
        <w:rPr>
          <w:rFonts w:ascii="Times New Roman" w:hAnsi="Times New Roman" w:cs="Times New Roman"/>
          <w:sz w:val="24"/>
          <w:szCs w:val="24"/>
        </w:rPr>
        <w:t xml:space="preserve">created an </w:t>
      </w:r>
      <w:r w:rsidR="0085007C">
        <w:rPr>
          <w:rFonts w:ascii="Times New Roman" w:hAnsi="Times New Roman" w:cs="Times New Roman"/>
          <w:sz w:val="24"/>
          <w:szCs w:val="24"/>
        </w:rPr>
        <w:t>environment</w:t>
      </w:r>
      <w:r w:rsidR="0085007C" w:rsidRPr="0085007C" w:rsidDel="0085007C">
        <w:rPr>
          <w:rFonts w:ascii="Times New Roman" w:hAnsi="Times New Roman" w:cs="Times New Roman"/>
          <w:sz w:val="24"/>
          <w:szCs w:val="24"/>
        </w:rPr>
        <w:t xml:space="preserve"> </w:t>
      </w:r>
      <w:r w:rsidR="0085007C" w:rsidRPr="0085007C">
        <w:rPr>
          <w:rFonts w:ascii="Times New Roman" w:hAnsi="Times New Roman" w:cs="Times New Roman"/>
          <w:sz w:val="24"/>
          <w:szCs w:val="24"/>
        </w:rPr>
        <w:t xml:space="preserve">of </w:t>
      </w:r>
      <w:r w:rsidR="0085007C">
        <w:rPr>
          <w:rFonts w:ascii="Times New Roman" w:hAnsi="Times New Roman" w:cs="Times New Roman"/>
          <w:sz w:val="24"/>
          <w:szCs w:val="24"/>
        </w:rPr>
        <w:t xml:space="preserve">scrutinous </w:t>
      </w:r>
      <w:r w:rsidR="0085007C" w:rsidRPr="0085007C">
        <w:rPr>
          <w:rFonts w:ascii="Times New Roman" w:hAnsi="Times New Roman" w:cs="Times New Roman"/>
          <w:sz w:val="24"/>
          <w:szCs w:val="24"/>
        </w:rPr>
        <w:t xml:space="preserve">evaluation </w:t>
      </w:r>
      <w:r w:rsidR="0085007C">
        <w:rPr>
          <w:rFonts w:ascii="Times New Roman" w:hAnsi="Times New Roman" w:cs="Times New Roman"/>
          <w:sz w:val="24"/>
          <w:szCs w:val="24"/>
        </w:rPr>
        <w:t>and asses</w:t>
      </w:r>
      <w:r w:rsidR="000A37BA">
        <w:rPr>
          <w:rFonts w:ascii="Times New Roman" w:hAnsi="Times New Roman" w:cs="Times New Roman"/>
          <w:sz w:val="24"/>
          <w:szCs w:val="24"/>
        </w:rPr>
        <w:t>s</w:t>
      </w:r>
      <w:r w:rsidR="0085007C">
        <w:rPr>
          <w:rFonts w:ascii="Times New Roman" w:hAnsi="Times New Roman" w:cs="Times New Roman"/>
          <w:sz w:val="24"/>
          <w:szCs w:val="24"/>
        </w:rPr>
        <w:t xml:space="preserve">ment </w:t>
      </w:r>
      <w:r w:rsidRPr="00E132E7">
        <w:rPr>
          <w:rFonts w:ascii="Times New Roman" w:hAnsi="Times New Roman" w:cs="Times New Roman"/>
          <w:sz w:val="24"/>
          <w:szCs w:val="24"/>
        </w:rPr>
        <w:t xml:space="preserve">(Berg et al., 2016) that has made academics wary and cautious of the future of higher education all together. </w:t>
      </w:r>
      <w:r w:rsidR="0029264B">
        <w:rPr>
          <w:rFonts w:ascii="Times New Roman" w:hAnsi="Times New Roman" w:cs="Times New Roman"/>
          <w:sz w:val="24"/>
          <w:szCs w:val="24"/>
        </w:rPr>
        <w:t xml:space="preserve">Not only </w:t>
      </w:r>
      <w:r w:rsidR="0085007C">
        <w:rPr>
          <w:rFonts w:ascii="Times New Roman" w:hAnsi="Times New Roman" w:cs="Times New Roman"/>
          <w:sz w:val="24"/>
          <w:szCs w:val="24"/>
        </w:rPr>
        <w:t xml:space="preserve">do </w:t>
      </w:r>
      <w:r w:rsidR="0029264B" w:rsidRPr="00E132E7">
        <w:rPr>
          <w:rFonts w:ascii="Times New Roman" w:hAnsi="Times New Roman" w:cs="Times New Roman"/>
          <w:sz w:val="24"/>
          <w:szCs w:val="24"/>
        </w:rPr>
        <w:t>these</w:t>
      </w:r>
      <w:r w:rsidRPr="00E132E7">
        <w:rPr>
          <w:rFonts w:ascii="Times New Roman" w:hAnsi="Times New Roman" w:cs="Times New Roman"/>
          <w:sz w:val="24"/>
          <w:szCs w:val="24"/>
        </w:rPr>
        <w:t xml:space="preserve"> processes </w:t>
      </w:r>
      <w:r w:rsidR="0029264B">
        <w:rPr>
          <w:rFonts w:ascii="Times New Roman" w:hAnsi="Times New Roman" w:cs="Times New Roman"/>
          <w:sz w:val="24"/>
          <w:szCs w:val="24"/>
        </w:rPr>
        <w:t>result</w:t>
      </w:r>
      <w:r w:rsidR="0029264B"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to feelings of </w:t>
      </w:r>
      <w:r w:rsidR="0029264B">
        <w:rPr>
          <w:rFonts w:ascii="Times New Roman" w:hAnsi="Times New Roman" w:cs="Times New Roman"/>
          <w:sz w:val="24"/>
          <w:szCs w:val="24"/>
        </w:rPr>
        <w:t>anxiety</w:t>
      </w:r>
      <w:r w:rsidR="0029264B"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and </w:t>
      </w:r>
      <w:r w:rsidR="0029264B">
        <w:rPr>
          <w:rFonts w:ascii="Times New Roman" w:hAnsi="Times New Roman" w:cs="Times New Roman"/>
          <w:sz w:val="24"/>
          <w:szCs w:val="24"/>
        </w:rPr>
        <w:t>uncertainty</w:t>
      </w:r>
      <w:r w:rsidR="00105F6C">
        <w:rPr>
          <w:rFonts w:ascii="Times New Roman" w:hAnsi="Times New Roman" w:cs="Times New Roman"/>
          <w:sz w:val="24"/>
          <w:szCs w:val="24"/>
        </w:rPr>
        <w:t>,</w:t>
      </w:r>
      <w:r w:rsidRPr="00E132E7">
        <w:rPr>
          <w:rFonts w:ascii="Times New Roman" w:hAnsi="Times New Roman" w:cs="Times New Roman"/>
          <w:sz w:val="24"/>
          <w:szCs w:val="24"/>
        </w:rPr>
        <w:t xml:space="preserve"> </w:t>
      </w:r>
      <w:r w:rsidR="0029264B">
        <w:rPr>
          <w:rFonts w:ascii="Times New Roman" w:hAnsi="Times New Roman" w:cs="Times New Roman"/>
          <w:sz w:val="24"/>
          <w:szCs w:val="24"/>
        </w:rPr>
        <w:t>it</w:t>
      </w:r>
      <w:r w:rsidR="0029264B"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can </w:t>
      </w:r>
      <w:r w:rsidR="0029264B">
        <w:rPr>
          <w:rFonts w:ascii="Times New Roman" w:hAnsi="Times New Roman" w:cs="Times New Roman"/>
          <w:sz w:val="24"/>
          <w:szCs w:val="24"/>
        </w:rPr>
        <w:t xml:space="preserve">also </w:t>
      </w:r>
      <w:r w:rsidRPr="00E132E7">
        <w:rPr>
          <w:rFonts w:ascii="Times New Roman" w:hAnsi="Times New Roman" w:cs="Times New Roman"/>
          <w:sz w:val="24"/>
          <w:szCs w:val="24"/>
        </w:rPr>
        <w:t xml:space="preserve">result </w:t>
      </w:r>
      <w:r w:rsidR="000A37BA">
        <w:rPr>
          <w:rFonts w:ascii="Times New Roman" w:hAnsi="Times New Roman" w:cs="Times New Roman"/>
          <w:sz w:val="24"/>
          <w:szCs w:val="24"/>
        </w:rPr>
        <w:t xml:space="preserve">in </w:t>
      </w:r>
      <w:r w:rsidRPr="00E132E7">
        <w:rPr>
          <w:rFonts w:ascii="Times New Roman" w:hAnsi="Times New Roman" w:cs="Times New Roman"/>
          <w:sz w:val="24"/>
          <w:szCs w:val="24"/>
        </w:rPr>
        <w:t>faculty members</w:t>
      </w:r>
      <w:r w:rsidR="0029264B">
        <w:rPr>
          <w:rFonts w:ascii="Times New Roman" w:hAnsi="Times New Roman" w:cs="Times New Roman"/>
          <w:sz w:val="24"/>
          <w:szCs w:val="24"/>
        </w:rPr>
        <w:t xml:space="preserve"> feeling constantly worried</w:t>
      </w:r>
      <w:r w:rsidR="0029264B" w:rsidRPr="00E132E7">
        <w:rPr>
          <w:rFonts w:ascii="Times New Roman" w:hAnsi="Times New Roman" w:cs="Times New Roman"/>
          <w:sz w:val="24"/>
          <w:szCs w:val="24"/>
        </w:rPr>
        <w:t xml:space="preserve"> </w:t>
      </w:r>
      <w:r w:rsidRPr="00E132E7">
        <w:rPr>
          <w:rFonts w:ascii="Times New Roman" w:hAnsi="Times New Roman" w:cs="Times New Roman"/>
          <w:sz w:val="24"/>
          <w:szCs w:val="24"/>
        </w:rPr>
        <w:t>in the neoliberal university (e.g., Tytherleigh, Webb, Cooper, &amp; Ricketts, 2005; Kinman, Jones, &amp; Kinman, 2006).</w:t>
      </w:r>
    </w:p>
    <w:p w14:paraId="4C451EC9" w14:textId="77777777" w:rsidR="001637F4" w:rsidRPr="00E132E7" w:rsidRDefault="001637F4" w:rsidP="00D73B9B">
      <w:pPr>
        <w:spacing w:after="0" w:line="480" w:lineRule="auto"/>
        <w:rPr>
          <w:rFonts w:ascii="Times New Roman" w:hAnsi="Times New Roman" w:cs="Times New Roman"/>
          <w:sz w:val="24"/>
          <w:szCs w:val="24"/>
        </w:rPr>
      </w:pPr>
    </w:p>
    <w:p w14:paraId="2E2EA413" w14:textId="7C727C15" w:rsidR="00105F6C" w:rsidRDefault="008564C3" w:rsidP="00D73B9B">
      <w:pPr>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657B9F">
        <w:rPr>
          <w:rFonts w:ascii="Times New Roman" w:hAnsi="Times New Roman" w:cs="Times New Roman"/>
          <w:b/>
          <w:sz w:val="24"/>
          <w:szCs w:val="24"/>
        </w:rPr>
        <w:t>7</w:t>
      </w:r>
      <w:r w:rsidR="00D65A30" w:rsidRPr="00E132E7">
        <w:rPr>
          <w:rFonts w:ascii="Times New Roman" w:hAnsi="Times New Roman" w:cs="Times New Roman"/>
          <w:b/>
          <w:sz w:val="24"/>
          <w:szCs w:val="24"/>
        </w:rPr>
        <w:t>.5.5</w:t>
      </w:r>
      <w:r w:rsidRPr="00E132E7">
        <w:rPr>
          <w:rFonts w:ascii="Times New Roman" w:hAnsi="Times New Roman" w:cs="Times New Roman"/>
          <w:b/>
          <w:sz w:val="24"/>
          <w:szCs w:val="24"/>
        </w:rPr>
        <w:t xml:space="preserve"> Chronosystem: Influences of the dimension of time</w:t>
      </w:r>
    </w:p>
    <w:p w14:paraId="7A9CE903" w14:textId="3D574E5B"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Lastly,</w:t>
      </w:r>
      <w:r w:rsidRPr="00E132E7">
        <w:rPr>
          <w:rFonts w:ascii="Times New Roman" w:hAnsi="Times New Roman" w:cs="Times New Roman"/>
          <w:b/>
          <w:sz w:val="24"/>
          <w:szCs w:val="24"/>
        </w:rPr>
        <w:t xml:space="preserve"> </w:t>
      </w:r>
      <w:r w:rsidRPr="00E132E7">
        <w:rPr>
          <w:rFonts w:ascii="Times New Roman" w:hAnsi="Times New Roman" w:cs="Times New Roman"/>
          <w:sz w:val="24"/>
          <w:szCs w:val="24"/>
        </w:rPr>
        <w:t>the timing of major events, decisions</w:t>
      </w:r>
      <w:r w:rsidR="00FC0B49">
        <w:rPr>
          <w:rFonts w:ascii="Times New Roman" w:hAnsi="Times New Roman" w:cs="Times New Roman"/>
          <w:sz w:val="24"/>
          <w:szCs w:val="24"/>
        </w:rPr>
        <w:t>,</w:t>
      </w:r>
      <w:r w:rsidRPr="00E132E7">
        <w:rPr>
          <w:rFonts w:ascii="Times New Roman" w:hAnsi="Times New Roman" w:cs="Times New Roman"/>
          <w:sz w:val="24"/>
          <w:szCs w:val="24"/>
        </w:rPr>
        <w:t xml:space="preserve"> and actions have a critical impact on the development of burnout among academics in their working career. Transcripts obtained from interviews noted academics reporting of the changes of their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and levels of burnout after a certain event or incident struck them, </w:t>
      </w:r>
      <w:r w:rsidR="00FC0B49">
        <w:rPr>
          <w:rFonts w:ascii="Times New Roman" w:hAnsi="Times New Roman" w:cs="Times New Roman"/>
          <w:sz w:val="24"/>
          <w:szCs w:val="24"/>
        </w:rPr>
        <w:t>where</w:t>
      </w:r>
      <w:r w:rsidRPr="00E132E7">
        <w:rPr>
          <w:rFonts w:ascii="Times New Roman" w:hAnsi="Times New Roman" w:cs="Times New Roman"/>
          <w:sz w:val="24"/>
          <w:szCs w:val="24"/>
        </w:rPr>
        <w:t xml:space="preserve"> their normal routine </w:t>
      </w:r>
      <w:r w:rsidR="00FC0B49">
        <w:rPr>
          <w:rFonts w:ascii="Times New Roman" w:hAnsi="Times New Roman" w:cs="Times New Roman"/>
          <w:sz w:val="24"/>
          <w:szCs w:val="24"/>
        </w:rPr>
        <w:t xml:space="preserve">was </w:t>
      </w:r>
      <w:r w:rsidR="00FC0B49" w:rsidRPr="00E132E7">
        <w:rPr>
          <w:rFonts w:ascii="Times New Roman" w:hAnsi="Times New Roman" w:cs="Times New Roman"/>
          <w:sz w:val="24"/>
          <w:szCs w:val="24"/>
        </w:rPr>
        <w:t xml:space="preserve">changed </w:t>
      </w:r>
      <w:r w:rsidRPr="00E132E7">
        <w:rPr>
          <w:rFonts w:ascii="Times New Roman" w:hAnsi="Times New Roman" w:cs="Times New Roman"/>
          <w:sz w:val="24"/>
          <w:szCs w:val="24"/>
        </w:rPr>
        <w:t xml:space="preserve">into something different, and this also impacted their engagement towards work as well. One academic </w:t>
      </w:r>
      <w:r w:rsidR="00FC0B49">
        <w:rPr>
          <w:rFonts w:ascii="Times New Roman" w:hAnsi="Times New Roman" w:cs="Times New Roman"/>
          <w:sz w:val="24"/>
          <w:szCs w:val="24"/>
        </w:rPr>
        <w:t>discussed</w:t>
      </w:r>
      <w:r w:rsidRPr="00E132E7">
        <w:rPr>
          <w:rFonts w:ascii="Times New Roman" w:hAnsi="Times New Roman" w:cs="Times New Roman"/>
          <w:sz w:val="24"/>
          <w:szCs w:val="24"/>
        </w:rPr>
        <w:t xml:space="preserve"> her burnout and stress escalating </w:t>
      </w:r>
      <w:r w:rsidR="007665A5">
        <w:rPr>
          <w:rFonts w:ascii="Times New Roman" w:hAnsi="Times New Roman" w:cs="Times New Roman"/>
          <w:sz w:val="24"/>
          <w:szCs w:val="24"/>
        </w:rPr>
        <w:t xml:space="preserve">due to the </w:t>
      </w:r>
      <w:r w:rsidRPr="00E132E7">
        <w:rPr>
          <w:rFonts w:ascii="Times New Roman" w:hAnsi="Times New Roman" w:cs="Times New Roman"/>
          <w:sz w:val="24"/>
          <w:szCs w:val="24"/>
        </w:rPr>
        <w:t xml:space="preserve">death of a </w:t>
      </w:r>
      <w:r w:rsidR="007665A5">
        <w:rPr>
          <w:rFonts w:ascii="Times New Roman" w:hAnsi="Times New Roman" w:cs="Times New Roman"/>
          <w:sz w:val="24"/>
          <w:szCs w:val="24"/>
        </w:rPr>
        <w:t>beloved</w:t>
      </w:r>
      <w:r w:rsidRPr="00E132E7">
        <w:rPr>
          <w:rFonts w:ascii="Times New Roman" w:hAnsi="Times New Roman" w:cs="Times New Roman"/>
          <w:sz w:val="24"/>
          <w:szCs w:val="24"/>
        </w:rPr>
        <w:t xml:space="preserve">, citing that due to this key episode, her burnout escalated alongside the already heavy workload she had. Another academic shared his story of being admitted to hospital and diagnosed with a major health condition </w:t>
      </w:r>
      <w:r w:rsidR="00FC0B49">
        <w:rPr>
          <w:rFonts w:ascii="Times New Roman" w:hAnsi="Times New Roman" w:cs="Times New Roman"/>
          <w:sz w:val="24"/>
          <w:szCs w:val="24"/>
        </w:rPr>
        <w:t>that</w:t>
      </w:r>
      <w:r w:rsidR="00FC0B4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impacted his engagement level and stretched on to him experiencing </w:t>
      </w:r>
      <w:r w:rsidRPr="00E132E7">
        <w:rPr>
          <w:rFonts w:ascii="Times New Roman" w:hAnsi="Times New Roman" w:cs="Times New Roman"/>
          <w:sz w:val="24"/>
          <w:szCs w:val="24"/>
        </w:rPr>
        <w:lastRenderedPageBreak/>
        <w:t xml:space="preserve">severe burnout due to this sudden episode. These academics mentioned that such incidents influenced their burnout levels,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motivation, self-confidence, fitness, and daily attendance at work. </w:t>
      </w:r>
      <w:r w:rsidR="003C5F61">
        <w:rPr>
          <w:rFonts w:ascii="Times New Roman" w:hAnsi="Times New Roman" w:cs="Times New Roman"/>
          <w:sz w:val="24"/>
          <w:szCs w:val="24"/>
        </w:rPr>
        <w:t>O</w:t>
      </w:r>
      <w:r w:rsidRPr="00E132E7">
        <w:rPr>
          <w:rFonts w:ascii="Times New Roman" w:hAnsi="Times New Roman" w:cs="Times New Roman"/>
          <w:sz w:val="24"/>
          <w:szCs w:val="24"/>
        </w:rPr>
        <w:t xml:space="preserve">ne participant </w:t>
      </w:r>
      <w:r w:rsidR="003C5F61">
        <w:rPr>
          <w:rFonts w:ascii="Times New Roman" w:hAnsi="Times New Roman" w:cs="Times New Roman"/>
          <w:sz w:val="24"/>
          <w:szCs w:val="24"/>
        </w:rPr>
        <w:t>stated that</w:t>
      </w:r>
      <w:r w:rsidRPr="00E132E7">
        <w:rPr>
          <w:rFonts w:ascii="Times New Roman" w:hAnsi="Times New Roman" w:cs="Times New Roman"/>
          <w:sz w:val="24"/>
          <w:szCs w:val="24"/>
        </w:rPr>
        <w:t xml:space="preserve">, it was </w:t>
      </w:r>
      <w:r w:rsidR="003C5F61" w:rsidRPr="00E132E7">
        <w:rPr>
          <w:rFonts w:ascii="Times New Roman" w:hAnsi="Times New Roman" w:cs="Times New Roman"/>
          <w:sz w:val="24"/>
          <w:szCs w:val="24"/>
        </w:rPr>
        <w:t>essential</w:t>
      </w:r>
      <w:r w:rsidRPr="00E132E7">
        <w:rPr>
          <w:rFonts w:ascii="Times New Roman" w:hAnsi="Times New Roman" w:cs="Times New Roman"/>
          <w:sz w:val="24"/>
          <w:szCs w:val="24"/>
        </w:rPr>
        <w:t xml:space="preserve"> to </w:t>
      </w:r>
      <w:r w:rsidR="003C5F61" w:rsidRPr="00E132E7">
        <w:rPr>
          <w:rFonts w:ascii="Times New Roman" w:hAnsi="Times New Roman" w:cs="Times New Roman"/>
          <w:sz w:val="24"/>
          <w:szCs w:val="24"/>
        </w:rPr>
        <w:t>continue</w:t>
      </w:r>
      <w:r w:rsidRPr="00E132E7">
        <w:rPr>
          <w:rFonts w:ascii="Times New Roman" w:hAnsi="Times New Roman" w:cs="Times New Roman"/>
          <w:sz w:val="24"/>
          <w:szCs w:val="24"/>
        </w:rPr>
        <w:t xml:space="preserve"> </w:t>
      </w:r>
      <w:r w:rsidR="003C5F61" w:rsidRPr="00E132E7">
        <w:rPr>
          <w:rFonts w:ascii="Times New Roman" w:hAnsi="Times New Roman" w:cs="Times New Roman"/>
          <w:sz w:val="24"/>
          <w:szCs w:val="24"/>
        </w:rPr>
        <w:t>focus</w:t>
      </w:r>
      <w:r w:rsidR="003C5F61">
        <w:rPr>
          <w:rFonts w:ascii="Times New Roman" w:hAnsi="Times New Roman" w:cs="Times New Roman"/>
          <w:sz w:val="24"/>
          <w:szCs w:val="24"/>
        </w:rPr>
        <w:t>ing</w:t>
      </w:r>
      <w:r w:rsidR="003C5F61"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on personal health to stay fit and able for work, </w:t>
      </w:r>
      <w:r w:rsidR="00FC0B49">
        <w:rPr>
          <w:rFonts w:ascii="Times New Roman" w:hAnsi="Times New Roman" w:cs="Times New Roman"/>
          <w:sz w:val="24"/>
          <w:szCs w:val="24"/>
        </w:rPr>
        <w:t>‘</w:t>
      </w:r>
      <w:r w:rsidRPr="00E132E7">
        <w:rPr>
          <w:rFonts w:ascii="Times New Roman" w:hAnsi="Times New Roman" w:cs="Times New Roman"/>
          <w:sz w:val="24"/>
          <w:szCs w:val="24"/>
        </w:rPr>
        <w:t xml:space="preserve">As of now, I need to take care of myself. I can’t be sick. I can’t have high blood pressure. It’s not worth </w:t>
      </w:r>
      <w:r w:rsidR="008961BA" w:rsidRPr="00E132E7">
        <w:rPr>
          <w:rFonts w:ascii="Times New Roman" w:hAnsi="Times New Roman" w:cs="Times New Roman"/>
          <w:sz w:val="24"/>
          <w:szCs w:val="24"/>
        </w:rPr>
        <w:t>it</w:t>
      </w:r>
      <w:r w:rsidR="008961BA">
        <w:rPr>
          <w:rFonts w:ascii="Times New Roman" w:hAnsi="Times New Roman" w:cs="Times New Roman"/>
          <w:sz w:val="24"/>
          <w:szCs w:val="24"/>
        </w:rPr>
        <w:t>’</w:t>
      </w:r>
      <w:r w:rsidR="008961BA" w:rsidRPr="008961BA">
        <w:rPr>
          <w:rFonts w:ascii="Times New Roman" w:hAnsi="Times New Roman" w:cs="Times New Roman"/>
          <w:sz w:val="24"/>
          <w:szCs w:val="24"/>
        </w:rPr>
        <w:t xml:space="preserve"> (Female, M2 T1)</w:t>
      </w:r>
      <w:r w:rsidR="008961BA" w:rsidRPr="00E132E7">
        <w:rPr>
          <w:rFonts w:ascii="Times New Roman" w:hAnsi="Times New Roman" w:cs="Times New Roman"/>
          <w:sz w:val="24"/>
          <w:szCs w:val="24"/>
        </w:rPr>
        <w:t>,</w:t>
      </w:r>
      <w:r w:rsidR="008961BA">
        <w:rPr>
          <w:rFonts w:ascii="Times New Roman" w:hAnsi="Times New Roman" w:cs="Times New Roman"/>
          <w:sz w:val="24"/>
          <w:szCs w:val="24"/>
        </w:rPr>
        <w:t xml:space="preserve"> </w:t>
      </w:r>
      <w:r w:rsidR="008961BA" w:rsidRPr="00E132E7">
        <w:rPr>
          <w:rFonts w:ascii="Times New Roman" w:hAnsi="Times New Roman" w:cs="Times New Roman"/>
          <w:sz w:val="24"/>
          <w:szCs w:val="24"/>
        </w:rPr>
        <w:t>another</w:t>
      </w:r>
      <w:r w:rsidRPr="00E132E7">
        <w:rPr>
          <w:rFonts w:ascii="Times New Roman" w:hAnsi="Times New Roman" w:cs="Times New Roman"/>
          <w:sz w:val="24"/>
          <w:szCs w:val="24"/>
        </w:rPr>
        <w:t xml:space="preserve"> academic stated</w:t>
      </w:r>
      <w:r w:rsidR="00FC0B49">
        <w:rPr>
          <w:rFonts w:ascii="Times New Roman" w:hAnsi="Times New Roman" w:cs="Times New Roman"/>
          <w:sz w:val="24"/>
          <w:szCs w:val="24"/>
        </w:rPr>
        <w:t>,</w:t>
      </w:r>
      <w:r w:rsidRPr="00E132E7">
        <w:rPr>
          <w:rFonts w:ascii="Times New Roman" w:hAnsi="Times New Roman" w:cs="Times New Roman"/>
          <w:sz w:val="24"/>
          <w:szCs w:val="24"/>
        </w:rPr>
        <w:t xml:space="preserve"> </w:t>
      </w:r>
      <w:r w:rsidR="00FC0B49">
        <w:rPr>
          <w:rFonts w:ascii="Times New Roman" w:hAnsi="Times New Roman" w:cs="Times New Roman"/>
          <w:sz w:val="24"/>
          <w:szCs w:val="24"/>
        </w:rPr>
        <w:t>‘</w:t>
      </w:r>
      <w:r w:rsidRPr="00E132E7">
        <w:rPr>
          <w:rFonts w:ascii="Times New Roman" w:hAnsi="Times New Roman" w:cs="Times New Roman"/>
          <w:sz w:val="24"/>
          <w:szCs w:val="24"/>
        </w:rPr>
        <w:t>I think if you’re healthy and feel good about your body that will definitely affect your daily life</w:t>
      </w:r>
      <w:r w:rsidR="00FC0B49">
        <w:rPr>
          <w:rFonts w:ascii="Times New Roman" w:hAnsi="Times New Roman" w:cs="Times New Roman"/>
          <w:sz w:val="24"/>
          <w:szCs w:val="24"/>
        </w:rPr>
        <w:t>’</w:t>
      </w:r>
      <w:r w:rsidR="0055137C" w:rsidRPr="0055137C">
        <w:rPr>
          <w:rFonts w:ascii="Times New Roman" w:hAnsi="Times New Roman" w:cs="Times New Roman"/>
          <w:sz w:val="24"/>
          <w:szCs w:val="24"/>
        </w:rPr>
        <w:t xml:space="preserve"> (Female, L1 T1)</w:t>
      </w:r>
      <w:r w:rsidR="0055137C">
        <w:rPr>
          <w:rFonts w:ascii="Times New Roman" w:hAnsi="Times New Roman" w:cs="Times New Roman"/>
          <w:sz w:val="24"/>
          <w:szCs w:val="24"/>
        </w:rPr>
        <w:t>.</w:t>
      </w:r>
      <w:r w:rsidRPr="00E132E7">
        <w:rPr>
          <w:rFonts w:ascii="Times New Roman" w:hAnsi="Times New Roman" w:cs="Times New Roman"/>
          <w:sz w:val="24"/>
          <w:szCs w:val="24"/>
        </w:rPr>
        <w:t xml:space="preserve"> Many academics conveyed that such abrupt events or inciden</w:t>
      </w:r>
      <w:r w:rsidR="00FC0B49">
        <w:rPr>
          <w:rFonts w:ascii="Times New Roman" w:hAnsi="Times New Roman" w:cs="Times New Roman"/>
          <w:sz w:val="24"/>
          <w:szCs w:val="24"/>
        </w:rPr>
        <w:t>t</w:t>
      </w:r>
      <w:r w:rsidRPr="00E132E7">
        <w:rPr>
          <w:rFonts w:ascii="Times New Roman" w:hAnsi="Times New Roman" w:cs="Times New Roman"/>
          <w:sz w:val="24"/>
          <w:szCs w:val="24"/>
        </w:rPr>
        <w:t xml:space="preserve">s would, without doubt, break their normal routine if </w:t>
      </w:r>
      <w:r w:rsidR="00FC0B49">
        <w:rPr>
          <w:rFonts w:ascii="Times New Roman" w:hAnsi="Times New Roman" w:cs="Times New Roman"/>
          <w:sz w:val="24"/>
          <w:szCs w:val="24"/>
        </w:rPr>
        <w:t>they</w:t>
      </w:r>
      <w:r w:rsidR="00FC0B49" w:rsidRPr="00E132E7">
        <w:rPr>
          <w:rFonts w:ascii="Times New Roman" w:hAnsi="Times New Roman" w:cs="Times New Roman"/>
          <w:sz w:val="24"/>
          <w:szCs w:val="24"/>
        </w:rPr>
        <w:t xml:space="preserve"> </w:t>
      </w:r>
      <w:r w:rsidR="00FC0B49">
        <w:rPr>
          <w:rFonts w:ascii="Times New Roman" w:hAnsi="Times New Roman" w:cs="Times New Roman"/>
          <w:sz w:val="24"/>
          <w:szCs w:val="24"/>
        </w:rPr>
        <w:t>were</w:t>
      </w:r>
      <w:r w:rsidR="00FC0B4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really unforeseen and this would </w:t>
      </w:r>
      <w:r w:rsidR="00FC0B49">
        <w:rPr>
          <w:rFonts w:ascii="Times New Roman" w:hAnsi="Times New Roman" w:cs="Times New Roman"/>
          <w:sz w:val="24"/>
          <w:szCs w:val="24"/>
        </w:rPr>
        <w:t>place</w:t>
      </w:r>
      <w:r w:rsidR="00FC0B4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 hefty toil on their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and alter their work commitments.</w:t>
      </w:r>
    </w:p>
    <w:p w14:paraId="70A41C13" w14:textId="0D45D50E"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Changes over time </w:t>
      </w:r>
      <w:r w:rsidR="00DD3891">
        <w:rPr>
          <w:rFonts w:ascii="Times New Roman" w:hAnsi="Times New Roman" w:cs="Times New Roman"/>
          <w:sz w:val="24"/>
          <w:szCs w:val="24"/>
        </w:rPr>
        <w:t>with</w:t>
      </w:r>
      <w:r w:rsidR="00DD3891"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regard to the nature of academic work shifting also contributes to the degree it prompts work-related strain and burnout. With the constant </w:t>
      </w:r>
      <w:r w:rsidR="00DD3891" w:rsidRPr="00E132E7">
        <w:rPr>
          <w:rFonts w:ascii="Times New Roman" w:hAnsi="Times New Roman" w:cs="Times New Roman"/>
          <w:sz w:val="24"/>
          <w:szCs w:val="24"/>
        </w:rPr>
        <w:t>evol</w:t>
      </w:r>
      <w:r w:rsidR="00DD3891">
        <w:rPr>
          <w:rFonts w:ascii="Times New Roman" w:hAnsi="Times New Roman" w:cs="Times New Roman"/>
          <w:sz w:val="24"/>
          <w:szCs w:val="24"/>
        </w:rPr>
        <w:t>ution</w:t>
      </w:r>
      <w:r w:rsidR="00DD3891"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of academia, the evolution of technology and the introduction of metrics, neoliberalism and other trends such as these have turned many aspects of academic life into a heavy liability for some. Many researchers have also speculated on how the current generation has changed in comparison to generations of university faculty in the past in having to deal with the more increasingly severe work settings, the stimulating and differing expectations </w:t>
      </w:r>
      <w:r w:rsidR="00DD3891">
        <w:rPr>
          <w:rFonts w:ascii="Times New Roman" w:hAnsi="Times New Roman" w:cs="Times New Roman"/>
          <w:sz w:val="24"/>
          <w:szCs w:val="24"/>
        </w:rPr>
        <w:t>have</w:t>
      </w:r>
      <w:r w:rsidRPr="00E132E7">
        <w:rPr>
          <w:rFonts w:ascii="Times New Roman" w:hAnsi="Times New Roman" w:cs="Times New Roman"/>
          <w:sz w:val="24"/>
          <w:szCs w:val="24"/>
        </w:rPr>
        <w:t xml:space="preserve"> now become even more demanding th</w:t>
      </w:r>
      <w:r w:rsidR="00DD3891">
        <w:rPr>
          <w:rFonts w:ascii="Times New Roman" w:hAnsi="Times New Roman" w:cs="Times New Roman"/>
          <w:sz w:val="24"/>
          <w:szCs w:val="24"/>
        </w:rPr>
        <w:t>a</w:t>
      </w:r>
      <w:r w:rsidRPr="00E132E7">
        <w:rPr>
          <w:rFonts w:ascii="Times New Roman" w:hAnsi="Times New Roman" w:cs="Times New Roman"/>
          <w:sz w:val="24"/>
          <w:szCs w:val="24"/>
        </w:rPr>
        <w:t>n before (Acker &amp; Armenti, 2004; Winefield et al., 2014; Ylijoki, 2013).</w:t>
      </w:r>
      <w:r w:rsidRPr="00E132E7">
        <w:t xml:space="preserve"> </w:t>
      </w:r>
    </w:p>
    <w:p w14:paraId="62D5F06C" w14:textId="0F384F0E"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Other more major occurrences</w:t>
      </w:r>
      <w:r w:rsidR="00DD3891">
        <w:rPr>
          <w:rFonts w:ascii="Times New Roman" w:hAnsi="Times New Roman" w:cs="Times New Roman"/>
          <w:sz w:val="24"/>
          <w:szCs w:val="24"/>
        </w:rPr>
        <w:t>,</w:t>
      </w:r>
      <w:r w:rsidRPr="00E132E7">
        <w:rPr>
          <w:rFonts w:ascii="Times New Roman" w:hAnsi="Times New Roman" w:cs="Times New Roman"/>
          <w:sz w:val="24"/>
          <w:szCs w:val="24"/>
        </w:rPr>
        <w:t xml:space="preserve"> such as Malaysia facing a financial crisis</w:t>
      </w:r>
      <w:r w:rsidR="00DD3891">
        <w:rPr>
          <w:rFonts w:ascii="Times New Roman" w:hAnsi="Times New Roman" w:cs="Times New Roman"/>
          <w:sz w:val="24"/>
          <w:szCs w:val="24"/>
        </w:rPr>
        <w:t>,</w:t>
      </w:r>
      <w:r w:rsidRPr="00E132E7">
        <w:rPr>
          <w:rFonts w:ascii="Times New Roman" w:hAnsi="Times New Roman" w:cs="Times New Roman"/>
          <w:sz w:val="24"/>
          <w:szCs w:val="24"/>
        </w:rPr>
        <w:t xml:space="preserve"> were also significant influence</w:t>
      </w:r>
      <w:r w:rsidR="00DD3891">
        <w:rPr>
          <w:rFonts w:ascii="Times New Roman" w:hAnsi="Times New Roman" w:cs="Times New Roman"/>
          <w:sz w:val="24"/>
          <w:szCs w:val="24"/>
        </w:rPr>
        <w:t>s</w:t>
      </w:r>
      <w:r w:rsidRPr="00E132E7">
        <w:rPr>
          <w:rFonts w:ascii="Times New Roman" w:hAnsi="Times New Roman" w:cs="Times New Roman"/>
          <w:sz w:val="24"/>
          <w:szCs w:val="24"/>
        </w:rPr>
        <w:t xml:space="preserve"> on their burnout and stress levels, </w:t>
      </w:r>
      <w:r w:rsidR="003C5F61" w:rsidRPr="00E132E7">
        <w:rPr>
          <w:rFonts w:ascii="Times New Roman" w:hAnsi="Times New Roman" w:cs="Times New Roman"/>
          <w:sz w:val="24"/>
          <w:szCs w:val="24"/>
        </w:rPr>
        <w:t>irrespective</w:t>
      </w:r>
      <w:r w:rsidRPr="00E132E7">
        <w:rPr>
          <w:rFonts w:ascii="Times New Roman" w:hAnsi="Times New Roman" w:cs="Times New Roman"/>
          <w:sz w:val="24"/>
          <w:szCs w:val="24"/>
        </w:rPr>
        <w:t xml:space="preserve"> of </w:t>
      </w:r>
      <w:r w:rsidR="003C5F61">
        <w:rPr>
          <w:rFonts w:ascii="Times New Roman" w:hAnsi="Times New Roman" w:cs="Times New Roman"/>
          <w:sz w:val="24"/>
          <w:szCs w:val="24"/>
        </w:rPr>
        <w:t>being directly involved or otherwise</w:t>
      </w:r>
      <w:r w:rsidRPr="00E132E7">
        <w:rPr>
          <w:rFonts w:ascii="Times New Roman" w:hAnsi="Times New Roman" w:cs="Times New Roman"/>
          <w:sz w:val="24"/>
          <w:szCs w:val="24"/>
        </w:rPr>
        <w:t xml:space="preserve">. </w:t>
      </w:r>
      <w:r w:rsidR="003C5F61" w:rsidRPr="00E132E7">
        <w:rPr>
          <w:rFonts w:ascii="Times New Roman" w:hAnsi="Times New Roman" w:cs="Times New Roman"/>
          <w:sz w:val="24"/>
          <w:szCs w:val="24"/>
        </w:rPr>
        <w:t>Lastly</w:t>
      </w:r>
      <w:r w:rsidRPr="00E132E7">
        <w:rPr>
          <w:rFonts w:ascii="Times New Roman" w:hAnsi="Times New Roman" w:cs="Times New Roman"/>
          <w:sz w:val="24"/>
          <w:szCs w:val="24"/>
        </w:rPr>
        <w:t xml:space="preserve">, participants </w:t>
      </w:r>
      <w:r w:rsidR="003C5F61">
        <w:rPr>
          <w:rFonts w:ascii="Times New Roman" w:hAnsi="Times New Roman" w:cs="Times New Roman"/>
          <w:sz w:val="24"/>
          <w:szCs w:val="24"/>
        </w:rPr>
        <w:t xml:space="preserve">also described in regards to even simple </w:t>
      </w:r>
      <w:r w:rsidRPr="00E132E7">
        <w:rPr>
          <w:rFonts w:ascii="Times New Roman" w:hAnsi="Times New Roman" w:cs="Times New Roman"/>
          <w:sz w:val="24"/>
          <w:szCs w:val="24"/>
        </w:rPr>
        <w:t>changes in timing</w:t>
      </w:r>
      <w:r w:rsidR="00DD3891">
        <w:rPr>
          <w:rFonts w:ascii="Times New Roman" w:hAnsi="Times New Roman" w:cs="Times New Roman"/>
          <w:sz w:val="24"/>
          <w:szCs w:val="24"/>
        </w:rPr>
        <w:t>,</w:t>
      </w:r>
      <w:r w:rsidRPr="00E132E7">
        <w:rPr>
          <w:rFonts w:ascii="Times New Roman" w:hAnsi="Times New Roman" w:cs="Times New Roman"/>
          <w:sz w:val="24"/>
          <w:szCs w:val="24"/>
        </w:rPr>
        <w:t xml:space="preserve"> such as policy changes</w:t>
      </w:r>
      <w:r w:rsidR="00B61CC4">
        <w:rPr>
          <w:rFonts w:ascii="Times New Roman" w:hAnsi="Times New Roman" w:cs="Times New Roman"/>
          <w:sz w:val="24"/>
          <w:szCs w:val="24"/>
        </w:rPr>
        <w:t xml:space="preserve"> or deadlines</w:t>
      </w:r>
      <w:r w:rsidRPr="00E132E7">
        <w:rPr>
          <w:rFonts w:ascii="Times New Roman" w:hAnsi="Times New Roman" w:cs="Times New Roman"/>
          <w:sz w:val="24"/>
          <w:szCs w:val="24"/>
        </w:rPr>
        <w:t xml:space="preserve">, </w:t>
      </w:r>
      <w:r w:rsidR="003C5F61">
        <w:rPr>
          <w:rFonts w:ascii="Times New Roman" w:hAnsi="Times New Roman" w:cs="Times New Roman"/>
          <w:sz w:val="24"/>
          <w:szCs w:val="24"/>
        </w:rPr>
        <w:t>played a part in</w:t>
      </w:r>
      <w:r w:rsidRPr="00E132E7">
        <w:rPr>
          <w:rFonts w:ascii="Times New Roman" w:hAnsi="Times New Roman" w:cs="Times New Roman"/>
          <w:sz w:val="24"/>
          <w:szCs w:val="24"/>
        </w:rPr>
        <w:t xml:space="preserve"> </w:t>
      </w:r>
      <w:r w:rsidR="00B61CC4">
        <w:rPr>
          <w:rFonts w:ascii="Times New Roman" w:hAnsi="Times New Roman" w:cs="Times New Roman"/>
          <w:sz w:val="24"/>
          <w:szCs w:val="24"/>
        </w:rPr>
        <w:t>the progression</w:t>
      </w:r>
      <w:r w:rsidRPr="00E132E7">
        <w:rPr>
          <w:rFonts w:ascii="Times New Roman" w:hAnsi="Times New Roman" w:cs="Times New Roman"/>
          <w:sz w:val="24"/>
          <w:szCs w:val="24"/>
        </w:rPr>
        <w:t xml:space="preserve"> of burnout and </w:t>
      </w:r>
      <w:r w:rsidR="003C5F61" w:rsidRPr="00E132E7">
        <w:rPr>
          <w:rFonts w:ascii="Times New Roman" w:hAnsi="Times New Roman" w:cs="Times New Roman"/>
          <w:sz w:val="24"/>
          <w:szCs w:val="24"/>
        </w:rPr>
        <w:t>unrelenting</w:t>
      </w:r>
      <w:r w:rsidRPr="00E132E7">
        <w:rPr>
          <w:rFonts w:ascii="Times New Roman" w:hAnsi="Times New Roman" w:cs="Times New Roman"/>
          <w:sz w:val="24"/>
          <w:szCs w:val="24"/>
        </w:rPr>
        <w:t xml:space="preserve"> engagement in their everyday </w:t>
      </w:r>
      <w:r w:rsidR="00B61CC4">
        <w:rPr>
          <w:rFonts w:ascii="Times New Roman" w:hAnsi="Times New Roman" w:cs="Times New Roman"/>
          <w:sz w:val="24"/>
          <w:szCs w:val="24"/>
        </w:rPr>
        <w:t>career</w:t>
      </w:r>
      <w:r w:rsidR="00B61CC4" w:rsidRPr="00E132E7">
        <w:rPr>
          <w:rFonts w:ascii="Times New Roman" w:hAnsi="Times New Roman" w:cs="Times New Roman"/>
          <w:sz w:val="24"/>
          <w:szCs w:val="24"/>
        </w:rPr>
        <w:t xml:space="preserve"> </w:t>
      </w:r>
      <w:r w:rsidRPr="00E132E7">
        <w:rPr>
          <w:rFonts w:ascii="Times New Roman" w:hAnsi="Times New Roman" w:cs="Times New Roman"/>
          <w:sz w:val="24"/>
          <w:szCs w:val="24"/>
        </w:rPr>
        <w:t>and resilience to perform.</w:t>
      </w:r>
    </w:p>
    <w:p w14:paraId="44755240" w14:textId="77777777" w:rsidR="008564C3" w:rsidRDefault="008564C3" w:rsidP="00D73B9B">
      <w:pPr>
        <w:spacing w:after="0" w:line="480" w:lineRule="auto"/>
        <w:rPr>
          <w:rFonts w:ascii="Times New Roman" w:hAnsi="Times New Roman" w:cs="Times New Roman"/>
          <w:sz w:val="24"/>
          <w:szCs w:val="24"/>
        </w:rPr>
      </w:pPr>
    </w:p>
    <w:p w14:paraId="402CB219" w14:textId="77777777" w:rsidR="00AF625E" w:rsidRPr="00E132E7" w:rsidRDefault="00AF625E" w:rsidP="00D73B9B">
      <w:pPr>
        <w:spacing w:after="0" w:line="480" w:lineRule="auto"/>
        <w:rPr>
          <w:rFonts w:ascii="Times New Roman" w:hAnsi="Times New Roman" w:cs="Times New Roman"/>
          <w:sz w:val="24"/>
          <w:szCs w:val="24"/>
        </w:rPr>
      </w:pPr>
    </w:p>
    <w:p w14:paraId="63E1341E" w14:textId="4F0F361A" w:rsidR="008564C3" w:rsidRPr="00E132E7" w:rsidRDefault="00657B9F" w:rsidP="00D73B9B">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7</w:t>
      </w:r>
      <w:r w:rsidR="00D65A30" w:rsidRPr="00E132E7">
        <w:rPr>
          <w:rFonts w:ascii="Times New Roman" w:hAnsi="Times New Roman" w:cs="Times New Roman"/>
          <w:b/>
          <w:sz w:val="24"/>
          <w:szCs w:val="24"/>
        </w:rPr>
        <w:t>.6</w:t>
      </w:r>
      <w:r w:rsidR="008564C3" w:rsidRPr="00E132E7">
        <w:rPr>
          <w:rFonts w:ascii="Times New Roman" w:hAnsi="Times New Roman" w:cs="Times New Roman"/>
          <w:b/>
          <w:sz w:val="24"/>
          <w:szCs w:val="24"/>
        </w:rPr>
        <w:t xml:space="preserve"> Summary and Conclusion</w:t>
      </w:r>
    </w:p>
    <w:p w14:paraId="51995F0E" w14:textId="3888E5FE"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 xml:space="preserve">To summarise, the findings reveal that academics identified significant influences and factors that </w:t>
      </w:r>
      <w:r w:rsidR="00DD3891">
        <w:rPr>
          <w:rFonts w:ascii="Times New Roman" w:hAnsi="Times New Roman" w:cs="Times New Roman"/>
          <w:sz w:val="24"/>
          <w:szCs w:val="24"/>
        </w:rPr>
        <w:t>had</w:t>
      </w:r>
      <w:r w:rsidR="00DD3891" w:rsidRPr="00E132E7">
        <w:rPr>
          <w:rFonts w:ascii="Times New Roman" w:hAnsi="Times New Roman" w:cs="Times New Roman"/>
          <w:sz w:val="24"/>
          <w:szCs w:val="24"/>
        </w:rPr>
        <w:t xml:space="preserve"> </w:t>
      </w:r>
      <w:r w:rsidRPr="00E132E7">
        <w:rPr>
          <w:rFonts w:ascii="Times New Roman" w:hAnsi="Times New Roman" w:cs="Times New Roman"/>
          <w:sz w:val="24"/>
          <w:szCs w:val="24"/>
        </w:rPr>
        <w:t>an impact on their burnout levels throughout their academic career</w:t>
      </w:r>
      <w:r w:rsidR="00DD3891">
        <w:rPr>
          <w:rFonts w:ascii="Times New Roman" w:hAnsi="Times New Roman" w:cs="Times New Roman"/>
          <w:sz w:val="24"/>
          <w:szCs w:val="24"/>
        </w:rPr>
        <w:t>s</w:t>
      </w:r>
      <w:r w:rsidRPr="00E132E7">
        <w:rPr>
          <w:rFonts w:ascii="Times New Roman" w:hAnsi="Times New Roman" w:cs="Times New Roman"/>
          <w:sz w:val="24"/>
          <w:szCs w:val="24"/>
        </w:rPr>
        <w:t xml:space="preserve">. Whilst highly aware of such influences toward their burnout levels and overall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academics astutely defined proactive coping strategies and mechanisms to promote sustained survival on the job</w:t>
      </w:r>
      <w:r w:rsidR="00DD3891">
        <w:rPr>
          <w:rFonts w:ascii="Times New Roman" w:hAnsi="Times New Roman" w:cs="Times New Roman"/>
          <w:sz w:val="24"/>
          <w:szCs w:val="24"/>
        </w:rPr>
        <w:t>. These</w:t>
      </w:r>
      <w:r w:rsidRPr="00E132E7">
        <w:rPr>
          <w:rFonts w:ascii="Times New Roman" w:hAnsi="Times New Roman" w:cs="Times New Roman"/>
          <w:sz w:val="24"/>
          <w:szCs w:val="24"/>
        </w:rPr>
        <w:t xml:space="preserve"> predominantly </w:t>
      </w:r>
      <w:r w:rsidR="00DD3891" w:rsidRPr="00E132E7">
        <w:rPr>
          <w:rFonts w:ascii="Times New Roman" w:hAnsi="Times New Roman" w:cs="Times New Roman"/>
          <w:sz w:val="24"/>
          <w:szCs w:val="24"/>
        </w:rPr>
        <w:t>involv</w:t>
      </w:r>
      <w:r w:rsidR="00DD3891">
        <w:rPr>
          <w:rFonts w:ascii="Times New Roman" w:hAnsi="Times New Roman" w:cs="Times New Roman"/>
          <w:sz w:val="24"/>
          <w:szCs w:val="24"/>
        </w:rPr>
        <w:t xml:space="preserve">ed </w:t>
      </w:r>
      <w:r w:rsidRPr="00E132E7">
        <w:rPr>
          <w:rFonts w:ascii="Times New Roman" w:hAnsi="Times New Roman" w:cs="Times New Roman"/>
          <w:sz w:val="24"/>
          <w:szCs w:val="24"/>
        </w:rPr>
        <w:t>specific strategies of having a persistent positive mind set towards burnout and stress, self-regulating behaviours</w:t>
      </w:r>
      <w:r w:rsidR="00DD3891">
        <w:rPr>
          <w:rFonts w:ascii="Times New Roman" w:hAnsi="Times New Roman" w:cs="Times New Roman"/>
          <w:sz w:val="24"/>
          <w:szCs w:val="24"/>
        </w:rPr>
        <w:t>,</w:t>
      </w:r>
      <w:r w:rsidRPr="00E132E7">
        <w:rPr>
          <w:rFonts w:ascii="Times New Roman" w:hAnsi="Times New Roman" w:cs="Times New Roman"/>
          <w:sz w:val="24"/>
          <w:szCs w:val="24"/>
        </w:rPr>
        <w:t xml:space="preserve"> and knowing when to </w:t>
      </w:r>
      <w:r w:rsidR="00DD3891">
        <w:rPr>
          <w:rFonts w:ascii="Times New Roman" w:hAnsi="Times New Roman" w:cs="Times New Roman"/>
          <w:sz w:val="24"/>
          <w:szCs w:val="24"/>
        </w:rPr>
        <w:t>place</w:t>
      </w:r>
      <w:r w:rsidR="00DD3891"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limits and </w:t>
      </w:r>
      <w:r w:rsidR="00DD3891" w:rsidRPr="00E132E7">
        <w:rPr>
          <w:rFonts w:ascii="Times New Roman" w:hAnsi="Times New Roman" w:cs="Times New Roman"/>
          <w:sz w:val="24"/>
          <w:szCs w:val="24"/>
        </w:rPr>
        <w:t>distanc</w:t>
      </w:r>
      <w:r w:rsidR="00DD3891">
        <w:rPr>
          <w:rFonts w:ascii="Times New Roman" w:hAnsi="Times New Roman" w:cs="Times New Roman"/>
          <w:sz w:val="24"/>
          <w:szCs w:val="24"/>
        </w:rPr>
        <w:t>e</w:t>
      </w:r>
      <w:r w:rsidR="00DD3891" w:rsidRPr="00E132E7">
        <w:rPr>
          <w:rFonts w:ascii="Times New Roman" w:hAnsi="Times New Roman" w:cs="Times New Roman"/>
          <w:sz w:val="24"/>
          <w:szCs w:val="24"/>
        </w:rPr>
        <w:t xml:space="preserve"> </w:t>
      </w:r>
      <w:r w:rsidRPr="00E132E7">
        <w:rPr>
          <w:rFonts w:ascii="Times New Roman" w:hAnsi="Times New Roman" w:cs="Times New Roman"/>
          <w:sz w:val="24"/>
          <w:szCs w:val="24"/>
        </w:rPr>
        <w:t>themselves from work demands and strain</w:t>
      </w:r>
      <w:r w:rsidR="00DD3891">
        <w:rPr>
          <w:rFonts w:ascii="Times New Roman" w:hAnsi="Times New Roman" w:cs="Times New Roman"/>
          <w:sz w:val="24"/>
          <w:szCs w:val="24"/>
        </w:rPr>
        <w:t xml:space="preserve">. These strategies were </w:t>
      </w:r>
      <w:r w:rsidR="00620788">
        <w:rPr>
          <w:rFonts w:ascii="Times New Roman" w:hAnsi="Times New Roman" w:cs="Times New Roman"/>
          <w:sz w:val="24"/>
          <w:szCs w:val="24"/>
        </w:rPr>
        <w:t>aided with</w:t>
      </w:r>
      <w:r w:rsidRPr="00E132E7">
        <w:rPr>
          <w:rFonts w:ascii="Times New Roman" w:hAnsi="Times New Roman" w:cs="Times New Roman"/>
          <w:sz w:val="24"/>
          <w:szCs w:val="24"/>
        </w:rPr>
        <w:t xml:space="preserve"> gaining social support from colleagues</w:t>
      </w:r>
      <w:r w:rsidR="00DD3891">
        <w:rPr>
          <w:rFonts w:ascii="Times New Roman" w:hAnsi="Times New Roman" w:cs="Times New Roman"/>
          <w:sz w:val="24"/>
          <w:szCs w:val="24"/>
        </w:rPr>
        <w:t xml:space="preserve"> and</w:t>
      </w:r>
      <w:r w:rsidRPr="00E132E7">
        <w:rPr>
          <w:rFonts w:ascii="Times New Roman" w:hAnsi="Times New Roman" w:cs="Times New Roman"/>
          <w:sz w:val="24"/>
          <w:szCs w:val="24"/>
        </w:rPr>
        <w:t xml:space="preserve"> peers</w:t>
      </w:r>
      <w:r w:rsidR="00DD3891">
        <w:rPr>
          <w:rFonts w:ascii="Times New Roman" w:hAnsi="Times New Roman" w:cs="Times New Roman"/>
          <w:sz w:val="24"/>
          <w:szCs w:val="24"/>
        </w:rPr>
        <w:t>,</w:t>
      </w:r>
      <w:r w:rsidRPr="00E132E7">
        <w:rPr>
          <w:rFonts w:ascii="Times New Roman" w:hAnsi="Times New Roman" w:cs="Times New Roman"/>
          <w:sz w:val="24"/>
          <w:szCs w:val="24"/>
        </w:rPr>
        <w:t xml:space="preserve"> and having a strong and reassuring work environment during the course of the</w:t>
      </w:r>
      <w:r w:rsidR="00DD3891">
        <w:rPr>
          <w:rFonts w:ascii="Times New Roman" w:hAnsi="Times New Roman" w:cs="Times New Roman"/>
          <w:sz w:val="24"/>
          <w:szCs w:val="24"/>
        </w:rPr>
        <w:t>ir</w:t>
      </w:r>
      <w:r w:rsidRPr="00E132E7">
        <w:rPr>
          <w:rFonts w:ascii="Times New Roman" w:hAnsi="Times New Roman" w:cs="Times New Roman"/>
          <w:sz w:val="24"/>
          <w:szCs w:val="24"/>
        </w:rPr>
        <w:t xml:space="preserve"> career. Whilst academics were highly </w:t>
      </w:r>
      <w:r w:rsidR="00620788" w:rsidRPr="00E132E7">
        <w:rPr>
          <w:rFonts w:ascii="Times New Roman" w:hAnsi="Times New Roman" w:cs="Times New Roman"/>
          <w:sz w:val="24"/>
          <w:szCs w:val="24"/>
        </w:rPr>
        <w:t>mindful</w:t>
      </w:r>
      <w:r w:rsidRPr="00E132E7">
        <w:rPr>
          <w:rFonts w:ascii="Times New Roman" w:hAnsi="Times New Roman" w:cs="Times New Roman"/>
          <w:sz w:val="24"/>
          <w:szCs w:val="24"/>
        </w:rPr>
        <w:t xml:space="preserve"> of the struggles of balancing all these multiple </w:t>
      </w:r>
      <w:r w:rsidR="00620788" w:rsidRPr="00E132E7">
        <w:rPr>
          <w:rFonts w:ascii="Times New Roman" w:hAnsi="Times New Roman" w:cs="Times New Roman"/>
          <w:sz w:val="24"/>
          <w:szCs w:val="24"/>
        </w:rPr>
        <w:t>connections</w:t>
      </w:r>
      <w:r w:rsidRPr="00E132E7">
        <w:rPr>
          <w:rFonts w:ascii="Times New Roman" w:hAnsi="Times New Roman" w:cs="Times New Roman"/>
          <w:sz w:val="24"/>
          <w:szCs w:val="24"/>
        </w:rPr>
        <w:t xml:space="preserve">, many Malaysian academics in this sample owed their endurance </w:t>
      </w:r>
      <w:r w:rsidR="00DD3891">
        <w:rPr>
          <w:rFonts w:ascii="Times New Roman" w:hAnsi="Times New Roman" w:cs="Times New Roman"/>
          <w:sz w:val="24"/>
          <w:szCs w:val="24"/>
        </w:rPr>
        <w:t>to</w:t>
      </w:r>
      <w:r w:rsidR="00DD3891" w:rsidRPr="00E132E7">
        <w:rPr>
          <w:rFonts w:ascii="Times New Roman" w:hAnsi="Times New Roman" w:cs="Times New Roman"/>
          <w:sz w:val="24"/>
          <w:szCs w:val="24"/>
        </w:rPr>
        <w:t xml:space="preserve"> </w:t>
      </w:r>
      <w:r w:rsidRPr="00E132E7">
        <w:rPr>
          <w:rFonts w:ascii="Times New Roman" w:hAnsi="Times New Roman" w:cs="Times New Roman"/>
          <w:sz w:val="24"/>
          <w:szCs w:val="24"/>
        </w:rPr>
        <w:t>the</w:t>
      </w:r>
      <w:r w:rsidR="00DD3891">
        <w:rPr>
          <w:rFonts w:ascii="Times New Roman" w:hAnsi="Times New Roman" w:cs="Times New Roman"/>
          <w:sz w:val="24"/>
          <w:szCs w:val="24"/>
        </w:rPr>
        <w:t>ir</w:t>
      </w:r>
      <w:r w:rsidRPr="00E132E7">
        <w:rPr>
          <w:rFonts w:ascii="Times New Roman" w:hAnsi="Times New Roman" w:cs="Times New Roman"/>
          <w:sz w:val="24"/>
          <w:szCs w:val="24"/>
        </w:rPr>
        <w:t xml:space="preserve"> love for the academic profession and </w:t>
      </w:r>
      <w:r w:rsidR="00DD3891" w:rsidRPr="00E132E7">
        <w:rPr>
          <w:rFonts w:ascii="Times New Roman" w:hAnsi="Times New Roman" w:cs="Times New Roman"/>
          <w:sz w:val="24"/>
          <w:szCs w:val="24"/>
        </w:rPr>
        <w:t>remain</w:t>
      </w:r>
      <w:r w:rsidR="00DD3891">
        <w:rPr>
          <w:rFonts w:ascii="Times New Roman" w:hAnsi="Times New Roman" w:cs="Times New Roman"/>
          <w:sz w:val="24"/>
          <w:szCs w:val="24"/>
        </w:rPr>
        <w:t>ed</w:t>
      </w:r>
      <w:r w:rsidR="00DD3891"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in this strenuous career due to </w:t>
      </w:r>
      <w:r w:rsidR="00DD3891" w:rsidRPr="00E132E7">
        <w:rPr>
          <w:rFonts w:ascii="Times New Roman" w:hAnsi="Times New Roman" w:cs="Times New Roman"/>
          <w:sz w:val="24"/>
          <w:szCs w:val="24"/>
        </w:rPr>
        <w:t>th</w:t>
      </w:r>
      <w:r w:rsidR="00DD3891">
        <w:rPr>
          <w:rFonts w:ascii="Times New Roman" w:hAnsi="Times New Roman" w:cs="Times New Roman"/>
          <w:sz w:val="24"/>
          <w:szCs w:val="24"/>
        </w:rPr>
        <w:t>is</w:t>
      </w:r>
      <w:r w:rsidR="00DD3891" w:rsidRPr="00E132E7">
        <w:rPr>
          <w:rFonts w:ascii="Times New Roman" w:hAnsi="Times New Roman" w:cs="Times New Roman"/>
          <w:sz w:val="24"/>
          <w:szCs w:val="24"/>
        </w:rPr>
        <w:t xml:space="preserve"> </w:t>
      </w:r>
      <w:r w:rsidRPr="00E132E7">
        <w:rPr>
          <w:rFonts w:ascii="Times New Roman" w:hAnsi="Times New Roman" w:cs="Times New Roman"/>
          <w:sz w:val="24"/>
          <w:szCs w:val="24"/>
        </w:rPr>
        <w:t>unending passion for the job.</w:t>
      </w:r>
    </w:p>
    <w:p w14:paraId="54F93831" w14:textId="2205DA5E" w:rsidR="008564C3" w:rsidRPr="00E132E7" w:rsidRDefault="008564C3" w:rsidP="00D73B9B">
      <w:pPr>
        <w:spacing w:after="0" w:line="480" w:lineRule="auto"/>
        <w:rPr>
          <w:rFonts w:ascii="Times New Roman" w:hAnsi="Times New Roman" w:cs="Times New Roman"/>
          <w:sz w:val="24"/>
          <w:szCs w:val="24"/>
        </w:rPr>
      </w:pPr>
      <w:r w:rsidRPr="00E132E7">
        <w:tab/>
      </w:r>
      <w:r w:rsidRPr="00E132E7">
        <w:rPr>
          <w:rFonts w:ascii="Times New Roman" w:hAnsi="Times New Roman" w:cs="Times New Roman"/>
          <w:sz w:val="24"/>
        </w:rPr>
        <w:t xml:space="preserve">Findings </w:t>
      </w:r>
      <w:r w:rsidR="00337CD4">
        <w:rPr>
          <w:rFonts w:ascii="Times New Roman" w:hAnsi="Times New Roman" w:cs="Times New Roman"/>
          <w:sz w:val="24"/>
        </w:rPr>
        <w:t xml:space="preserve">of this study </w:t>
      </w:r>
      <w:r w:rsidRPr="00E132E7">
        <w:rPr>
          <w:rFonts w:ascii="Times New Roman" w:hAnsi="Times New Roman" w:cs="Times New Roman"/>
          <w:sz w:val="24"/>
        </w:rPr>
        <w:t xml:space="preserve">also reveal that </w:t>
      </w:r>
      <w:r w:rsidR="00EF0954">
        <w:rPr>
          <w:rFonts w:ascii="Times New Roman" w:hAnsi="Times New Roman" w:cs="Times New Roman"/>
          <w:sz w:val="24"/>
        </w:rPr>
        <w:t>some</w:t>
      </w:r>
      <w:r w:rsidR="00337CD4">
        <w:rPr>
          <w:rFonts w:ascii="Times New Roman" w:hAnsi="Times New Roman" w:cs="Times New Roman"/>
          <w:sz w:val="24"/>
        </w:rPr>
        <w:t xml:space="preserve"> </w:t>
      </w:r>
      <w:r w:rsidRPr="00E132E7">
        <w:rPr>
          <w:rFonts w:ascii="Times New Roman" w:hAnsi="Times New Roman" w:cs="Times New Roman"/>
          <w:sz w:val="24"/>
        </w:rPr>
        <w:t xml:space="preserve">academics </w:t>
      </w:r>
      <w:r w:rsidR="00337CD4">
        <w:rPr>
          <w:rFonts w:ascii="Times New Roman" w:hAnsi="Times New Roman" w:cs="Times New Roman"/>
          <w:sz w:val="24"/>
        </w:rPr>
        <w:t>that</w:t>
      </w:r>
      <w:r w:rsidRPr="00E132E7">
        <w:rPr>
          <w:rFonts w:ascii="Times New Roman" w:hAnsi="Times New Roman" w:cs="Times New Roman"/>
          <w:sz w:val="24"/>
        </w:rPr>
        <w:t xml:space="preserve"> felt they were burned out from work and extremely fatigued each day. Nonetheless, however burned out these academics were they seemed to make it clear they still preserved a high level of empathy towards those they teach. </w:t>
      </w:r>
      <w:r w:rsidR="00DD3891">
        <w:rPr>
          <w:rFonts w:ascii="Times New Roman" w:hAnsi="Times New Roman" w:cs="Times New Roman"/>
          <w:sz w:val="24"/>
        </w:rPr>
        <w:t>It</w:t>
      </w:r>
      <w:r w:rsidR="00DD3891" w:rsidRPr="00E132E7">
        <w:rPr>
          <w:rFonts w:ascii="Times New Roman" w:hAnsi="Times New Roman" w:cs="Times New Roman"/>
          <w:sz w:val="24"/>
        </w:rPr>
        <w:t xml:space="preserve"> </w:t>
      </w:r>
      <w:r w:rsidRPr="00E132E7">
        <w:rPr>
          <w:rFonts w:ascii="Times New Roman" w:hAnsi="Times New Roman" w:cs="Times New Roman"/>
          <w:sz w:val="24"/>
        </w:rPr>
        <w:t>was quite interesting</w:t>
      </w:r>
      <w:r w:rsidR="00DD3891">
        <w:rPr>
          <w:rFonts w:ascii="Times New Roman" w:hAnsi="Times New Roman" w:cs="Times New Roman"/>
          <w:sz w:val="24"/>
        </w:rPr>
        <w:t>,</w:t>
      </w:r>
      <w:r w:rsidRPr="00E132E7">
        <w:rPr>
          <w:rFonts w:ascii="Times New Roman" w:hAnsi="Times New Roman" w:cs="Times New Roman"/>
          <w:sz w:val="24"/>
        </w:rPr>
        <w:t xml:space="preserve"> as this was </w:t>
      </w:r>
      <w:r w:rsidR="00DD3891">
        <w:rPr>
          <w:rFonts w:ascii="Times New Roman" w:hAnsi="Times New Roman" w:cs="Times New Roman"/>
          <w:sz w:val="24"/>
        </w:rPr>
        <w:t>not</w:t>
      </w:r>
      <w:r w:rsidR="00DD3891" w:rsidRPr="00E132E7">
        <w:rPr>
          <w:rFonts w:ascii="Times New Roman" w:hAnsi="Times New Roman" w:cs="Times New Roman"/>
          <w:sz w:val="24"/>
        </w:rPr>
        <w:t xml:space="preserve"> </w:t>
      </w:r>
      <w:r w:rsidRPr="00E132E7">
        <w:rPr>
          <w:rFonts w:ascii="Times New Roman" w:hAnsi="Times New Roman" w:cs="Times New Roman"/>
          <w:sz w:val="24"/>
        </w:rPr>
        <w:t xml:space="preserve">the case for burned out educators in other past studies (Fisher, 2011; Jennings </w:t>
      </w:r>
      <w:r w:rsidRPr="00E132E7">
        <w:rPr>
          <w:rFonts w:ascii="Times New Roman" w:hAnsi="Times New Roman" w:cs="Times New Roman"/>
          <w:sz w:val="24"/>
          <w:szCs w:val="24"/>
        </w:rPr>
        <w:t xml:space="preserve">&amp; Greenberg, 2009). </w:t>
      </w:r>
      <w:r w:rsidR="002B7734">
        <w:rPr>
          <w:rFonts w:ascii="Times New Roman" w:hAnsi="Times New Roman" w:cs="Times New Roman"/>
          <w:sz w:val="24"/>
          <w:szCs w:val="24"/>
        </w:rPr>
        <w:t>Some a</w:t>
      </w:r>
      <w:r w:rsidRPr="00E132E7">
        <w:rPr>
          <w:rFonts w:ascii="Times New Roman" w:hAnsi="Times New Roman" w:cs="Times New Roman"/>
          <w:sz w:val="24"/>
          <w:szCs w:val="24"/>
        </w:rPr>
        <w:t xml:space="preserve">cademics </w:t>
      </w:r>
      <w:r w:rsidR="00002A0A">
        <w:rPr>
          <w:rFonts w:ascii="Times New Roman" w:hAnsi="Times New Roman" w:cs="Times New Roman"/>
          <w:sz w:val="24"/>
          <w:szCs w:val="24"/>
        </w:rPr>
        <w:t xml:space="preserve">in this sample </w:t>
      </w:r>
      <w:r w:rsidRPr="00E132E7">
        <w:rPr>
          <w:rFonts w:ascii="Times New Roman" w:hAnsi="Times New Roman" w:cs="Times New Roman"/>
          <w:sz w:val="24"/>
          <w:szCs w:val="24"/>
        </w:rPr>
        <w:t xml:space="preserve">experiencing </w:t>
      </w:r>
      <w:r w:rsidR="00002A0A">
        <w:rPr>
          <w:rFonts w:ascii="Times New Roman" w:hAnsi="Times New Roman" w:cs="Times New Roman"/>
          <w:sz w:val="24"/>
          <w:szCs w:val="24"/>
        </w:rPr>
        <w:t>high burnout</w:t>
      </w:r>
      <w:r w:rsidRPr="00E132E7">
        <w:rPr>
          <w:rFonts w:ascii="Times New Roman" w:hAnsi="Times New Roman" w:cs="Times New Roman"/>
          <w:sz w:val="24"/>
          <w:szCs w:val="24"/>
        </w:rPr>
        <w:t xml:space="preserve"> did in fact understand the significance of resilience and engagement in their day to day dealings</w:t>
      </w:r>
      <w:r w:rsidR="00DD3891">
        <w:rPr>
          <w:rFonts w:ascii="Times New Roman" w:hAnsi="Times New Roman" w:cs="Times New Roman"/>
          <w:sz w:val="24"/>
          <w:szCs w:val="24"/>
        </w:rPr>
        <w:t>,</w:t>
      </w:r>
      <w:r w:rsidRPr="00E132E7">
        <w:rPr>
          <w:rFonts w:ascii="Times New Roman" w:hAnsi="Times New Roman" w:cs="Times New Roman"/>
          <w:sz w:val="24"/>
          <w:szCs w:val="24"/>
        </w:rPr>
        <w:t xml:space="preserve"> which lessen</w:t>
      </w:r>
      <w:r w:rsidR="00DD3891">
        <w:rPr>
          <w:rFonts w:ascii="Times New Roman" w:hAnsi="Times New Roman" w:cs="Times New Roman"/>
          <w:sz w:val="24"/>
          <w:szCs w:val="24"/>
        </w:rPr>
        <w:t>ed</w:t>
      </w:r>
      <w:r w:rsidRPr="00E132E7">
        <w:rPr>
          <w:rFonts w:ascii="Times New Roman" w:hAnsi="Times New Roman" w:cs="Times New Roman"/>
          <w:sz w:val="24"/>
          <w:szCs w:val="24"/>
        </w:rPr>
        <w:t xml:space="preserve"> the degrees of burnout and stress in the already competitive and demanding setting of academia as it improved their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in the</w:t>
      </w:r>
      <w:r w:rsidR="00DD3891">
        <w:rPr>
          <w:rFonts w:ascii="Times New Roman" w:hAnsi="Times New Roman" w:cs="Times New Roman"/>
          <w:sz w:val="24"/>
          <w:szCs w:val="24"/>
        </w:rPr>
        <w:t>ir</w:t>
      </w:r>
      <w:r w:rsidRPr="00E132E7">
        <w:rPr>
          <w:rFonts w:ascii="Times New Roman" w:hAnsi="Times New Roman" w:cs="Times New Roman"/>
          <w:sz w:val="24"/>
          <w:szCs w:val="24"/>
        </w:rPr>
        <w:t xml:space="preserve"> career and </w:t>
      </w:r>
      <w:r w:rsidR="00DD3891">
        <w:rPr>
          <w:rFonts w:ascii="Times New Roman" w:hAnsi="Times New Roman" w:cs="Times New Roman"/>
          <w:sz w:val="24"/>
          <w:szCs w:val="24"/>
        </w:rPr>
        <w:t>improved</w:t>
      </w:r>
      <w:r w:rsidR="00DD3891" w:rsidRPr="00E132E7">
        <w:rPr>
          <w:rFonts w:ascii="Times New Roman" w:hAnsi="Times New Roman" w:cs="Times New Roman"/>
          <w:sz w:val="24"/>
          <w:szCs w:val="24"/>
        </w:rPr>
        <w:t xml:space="preserve"> </w:t>
      </w:r>
      <w:r w:rsidRPr="00E132E7">
        <w:rPr>
          <w:rFonts w:ascii="Times New Roman" w:hAnsi="Times New Roman" w:cs="Times New Roman"/>
          <w:sz w:val="24"/>
          <w:szCs w:val="24"/>
        </w:rPr>
        <w:t>their</w:t>
      </w:r>
      <w:r w:rsidR="00D65A30" w:rsidRPr="00E132E7">
        <w:rPr>
          <w:rFonts w:ascii="Times New Roman" w:hAnsi="Times New Roman" w:cs="Times New Roman"/>
          <w:sz w:val="24"/>
          <w:szCs w:val="24"/>
        </w:rPr>
        <w:t xml:space="preserve"> work performance as a result. </w:t>
      </w:r>
      <w:r w:rsidRPr="00E132E7">
        <w:rPr>
          <w:rFonts w:ascii="Times New Roman" w:hAnsi="Times New Roman" w:cs="Times New Roman"/>
          <w:sz w:val="24"/>
          <w:szCs w:val="24"/>
        </w:rPr>
        <w:t xml:space="preserve">With regard to which groups of academics fared better or worse </w:t>
      </w:r>
      <w:r w:rsidR="00002A0A">
        <w:rPr>
          <w:rFonts w:ascii="Times New Roman" w:hAnsi="Times New Roman" w:cs="Times New Roman"/>
          <w:sz w:val="24"/>
          <w:szCs w:val="24"/>
        </w:rPr>
        <w:t>in terms of</w:t>
      </w:r>
      <w:r w:rsidRPr="00E132E7">
        <w:rPr>
          <w:rFonts w:ascii="Times New Roman" w:hAnsi="Times New Roman" w:cs="Times New Roman"/>
          <w:sz w:val="24"/>
          <w:szCs w:val="24"/>
        </w:rPr>
        <w:t xml:space="preserve"> burnout</w:t>
      </w:r>
      <w:r w:rsidR="00DD3891">
        <w:rPr>
          <w:rFonts w:ascii="Times New Roman" w:hAnsi="Times New Roman" w:cs="Times New Roman"/>
          <w:sz w:val="24"/>
          <w:szCs w:val="24"/>
        </w:rPr>
        <w:t>,</w:t>
      </w:r>
      <w:r w:rsidRPr="00E132E7">
        <w:rPr>
          <w:rFonts w:ascii="Times New Roman" w:hAnsi="Times New Roman" w:cs="Times New Roman"/>
          <w:sz w:val="24"/>
          <w:szCs w:val="24"/>
        </w:rPr>
        <w:t xml:space="preserve"> those in the Survival</w:t>
      </w:r>
      <w:r w:rsidR="00DD3891">
        <w:rPr>
          <w:rFonts w:ascii="Times New Roman" w:hAnsi="Times New Roman" w:cs="Times New Roman"/>
          <w:sz w:val="24"/>
          <w:szCs w:val="24"/>
        </w:rPr>
        <w:t xml:space="preserve"> or </w:t>
      </w:r>
      <w:r w:rsidRPr="00E132E7">
        <w:rPr>
          <w:rFonts w:ascii="Times New Roman" w:hAnsi="Times New Roman" w:cs="Times New Roman"/>
          <w:sz w:val="24"/>
          <w:szCs w:val="24"/>
        </w:rPr>
        <w:t>Discovery stage</w:t>
      </w:r>
      <w:r w:rsidR="00DD3891">
        <w:rPr>
          <w:rFonts w:ascii="Times New Roman" w:hAnsi="Times New Roman" w:cs="Times New Roman"/>
          <w:sz w:val="24"/>
          <w:szCs w:val="24"/>
        </w:rPr>
        <w:t>s</w:t>
      </w:r>
      <w:r w:rsidR="00620788">
        <w:rPr>
          <w:rFonts w:ascii="Times New Roman" w:hAnsi="Times New Roman" w:cs="Times New Roman"/>
          <w:sz w:val="24"/>
          <w:szCs w:val="24"/>
        </w:rPr>
        <w:t xml:space="preserve"> of the career</w:t>
      </w:r>
      <w:r w:rsidRPr="00E132E7">
        <w:rPr>
          <w:rFonts w:ascii="Times New Roman" w:hAnsi="Times New Roman" w:cs="Times New Roman"/>
          <w:sz w:val="24"/>
          <w:szCs w:val="24"/>
        </w:rPr>
        <w:t xml:space="preserve"> were the </w:t>
      </w:r>
      <w:r w:rsidR="00620788">
        <w:rPr>
          <w:rFonts w:ascii="Times New Roman" w:hAnsi="Times New Roman" w:cs="Times New Roman"/>
          <w:sz w:val="24"/>
          <w:szCs w:val="24"/>
        </w:rPr>
        <w:t>ones</w:t>
      </w:r>
      <w:r w:rsidR="00620788" w:rsidRPr="00E132E7">
        <w:rPr>
          <w:rFonts w:ascii="Times New Roman" w:hAnsi="Times New Roman" w:cs="Times New Roman"/>
          <w:sz w:val="24"/>
          <w:szCs w:val="24"/>
        </w:rPr>
        <w:t xml:space="preserve"> </w:t>
      </w:r>
      <w:r w:rsidRPr="00E132E7">
        <w:rPr>
          <w:rFonts w:ascii="Times New Roman" w:hAnsi="Times New Roman" w:cs="Times New Roman"/>
          <w:sz w:val="24"/>
          <w:szCs w:val="24"/>
        </w:rPr>
        <w:t>suffering the most emotional exhaustion</w:t>
      </w:r>
      <w:r w:rsidR="00DD3891">
        <w:rPr>
          <w:rFonts w:ascii="Times New Roman" w:hAnsi="Times New Roman" w:cs="Times New Roman"/>
          <w:sz w:val="24"/>
          <w:szCs w:val="24"/>
        </w:rPr>
        <w:t>,</w:t>
      </w:r>
      <w:r w:rsidRPr="00E132E7">
        <w:rPr>
          <w:rFonts w:ascii="Times New Roman" w:hAnsi="Times New Roman" w:cs="Times New Roman"/>
          <w:sz w:val="24"/>
          <w:szCs w:val="24"/>
        </w:rPr>
        <w:t xml:space="preserve"> and academics in the Advancement stage of the career reported suffering the least burnout. </w:t>
      </w:r>
    </w:p>
    <w:p w14:paraId="77ED9028" w14:textId="692D849C" w:rsidR="008564C3" w:rsidRPr="00E132E7" w:rsidRDefault="008564C3" w:rsidP="00D73B9B">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lastRenderedPageBreak/>
        <w:tab/>
      </w:r>
      <w:r w:rsidR="00620788">
        <w:rPr>
          <w:rFonts w:ascii="Times New Roman" w:hAnsi="Times New Roman" w:cs="Times New Roman"/>
          <w:sz w:val="24"/>
        </w:rPr>
        <w:t>In general</w:t>
      </w:r>
      <w:r w:rsidRPr="00E132E7">
        <w:rPr>
          <w:rFonts w:ascii="Times New Roman" w:hAnsi="Times New Roman" w:cs="Times New Roman"/>
          <w:sz w:val="24"/>
        </w:rPr>
        <w:t xml:space="preserve">, it emerged from the study that the academics </w:t>
      </w:r>
      <w:r w:rsidR="00770ADE">
        <w:rPr>
          <w:rFonts w:ascii="Times New Roman" w:hAnsi="Times New Roman" w:cs="Times New Roman"/>
          <w:sz w:val="24"/>
        </w:rPr>
        <w:t xml:space="preserve">in this study </w:t>
      </w:r>
      <w:r w:rsidR="00770ADE" w:rsidRPr="00E132E7">
        <w:rPr>
          <w:rFonts w:ascii="Times New Roman" w:hAnsi="Times New Roman" w:cs="Times New Roman"/>
          <w:sz w:val="24"/>
        </w:rPr>
        <w:t>exhibited</w:t>
      </w:r>
      <w:r w:rsidRPr="00E132E7">
        <w:rPr>
          <w:rFonts w:ascii="Times New Roman" w:hAnsi="Times New Roman" w:cs="Times New Roman"/>
          <w:sz w:val="24"/>
        </w:rPr>
        <w:t xml:space="preserve"> an improvement in their burnout standing from the commencement of the semester </w:t>
      </w:r>
      <w:r w:rsidR="00DD3891">
        <w:rPr>
          <w:rFonts w:ascii="Times New Roman" w:hAnsi="Times New Roman" w:cs="Times New Roman"/>
          <w:sz w:val="24"/>
        </w:rPr>
        <w:t>to</w:t>
      </w:r>
      <w:r w:rsidR="00DD3891" w:rsidRPr="00E132E7">
        <w:rPr>
          <w:rFonts w:ascii="Times New Roman" w:hAnsi="Times New Roman" w:cs="Times New Roman"/>
          <w:sz w:val="24"/>
        </w:rPr>
        <w:t xml:space="preserve"> </w:t>
      </w:r>
      <w:r w:rsidRPr="00E132E7">
        <w:rPr>
          <w:rFonts w:ascii="Times New Roman" w:hAnsi="Times New Roman" w:cs="Times New Roman"/>
          <w:sz w:val="24"/>
        </w:rPr>
        <w:t xml:space="preserve">the middle of the semester, while between </w:t>
      </w:r>
      <w:r w:rsidR="00DD3891">
        <w:rPr>
          <w:rFonts w:ascii="Times New Roman" w:hAnsi="Times New Roman" w:cs="Times New Roman"/>
          <w:sz w:val="24"/>
        </w:rPr>
        <w:t>the m</w:t>
      </w:r>
      <w:r w:rsidRPr="00E132E7">
        <w:rPr>
          <w:rFonts w:ascii="Times New Roman" w:hAnsi="Times New Roman" w:cs="Times New Roman"/>
          <w:sz w:val="24"/>
        </w:rPr>
        <w:t xml:space="preserve">iddle of the semester and the end of the semester the state was unchanging (static). These changes </w:t>
      </w:r>
      <w:r w:rsidR="00002A0A">
        <w:rPr>
          <w:rFonts w:ascii="Times New Roman" w:hAnsi="Times New Roman" w:cs="Times New Roman"/>
          <w:sz w:val="24"/>
        </w:rPr>
        <w:t xml:space="preserve">may perhaps be due </w:t>
      </w:r>
      <w:r w:rsidR="00770ADE">
        <w:rPr>
          <w:rFonts w:ascii="Times New Roman" w:hAnsi="Times New Roman" w:cs="Times New Roman"/>
          <w:sz w:val="24"/>
        </w:rPr>
        <w:t>to</w:t>
      </w:r>
      <w:r w:rsidR="00D65A30" w:rsidRPr="00E132E7">
        <w:rPr>
          <w:rFonts w:ascii="Times New Roman" w:hAnsi="Times New Roman" w:cs="Times New Roman"/>
          <w:sz w:val="24"/>
        </w:rPr>
        <w:t xml:space="preserve"> </w:t>
      </w:r>
      <w:r w:rsidR="00002A0A">
        <w:rPr>
          <w:rFonts w:ascii="Times New Roman" w:hAnsi="Times New Roman" w:cs="Times New Roman"/>
          <w:sz w:val="24"/>
        </w:rPr>
        <w:t>several</w:t>
      </w:r>
      <w:r w:rsidR="00D65A30" w:rsidRPr="00E132E7">
        <w:rPr>
          <w:rFonts w:ascii="Times New Roman" w:hAnsi="Times New Roman" w:cs="Times New Roman"/>
          <w:sz w:val="24"/>
        </w:rPr>
        <w:t xml:space="preserve"> </w:t>
      </w:r>
      <w:r w:rsidR="00002A0A">
        <w:rPr>
          <w:rFonts w:ascii="Times New Roman" w:hAnsi="Times New Roman" w:cs="Times New Roman"/>
          <w:sz w:val="24"/>
        </w:rPr>
        <w:t>factors</w:t>
      </w:r>
      <w:r w:rsidR="00002A0A" w:rsidRPr="00E132E7">
        <w:rPr>
          <w:rFonts w:ascii="Times New Roman" w:hAnsi="Times New Roman" w:cs="Times New Roman"/>
          <w:sz w:val="24"/>
        </w:rPr>
        <w:t xml:space="preserve"> </w:t>
      </w:r>
      <w:r w:rsidR="00770ADE">
        <w:rPr>
          <w:rFonts w:ascii="Times New Roman" w:hAnsi="Times New Roman" w:cs="Times New Roman"/>
          <w:sz w:val="24"/>
        </w:rPr>
        <w:t>such as</w:t>
      </w:r>
      <w:r w:rsidRPr="00E132E7">
        <w:rPr>
          <w:rFonts w:ascii="Times New Roman" w:hAnsi="Times New Roman" w:cs="Times New Roman"/>
          <w:sz w:val="24"/>
        </w:rPr>
        <w:t xml:space="preserve"> having adjusted to the surrounding atmosphere or having learnt certain</w:t>
      </w:r>
      <w:r w:rsidR="00D65A30" w:rsidRPr="00E132E7">
        <w:rPr>
          <w:rFonts w:ascii="Times New Roman" w:hAnsi="Times New Roman" w:cs="Times New Roman"/>
          <w:sz w:val="24"/>
        </w:rPr>
        <w:t xml:space="preserve"> coping strategies</w:t>
      </w:r>
      <w:r w:rsidR="00DD3891">
        <w:rPr>
          <w:rFonts w:ascii="Times New Roman" w:hAnsi="Times New Roman" w:cs="Times New Roman"/>
          <w:sz w:val="24"/>
        </w:rPr>
        <w:t>,</w:t>
      </w:r>
      <w:r w:rsidRPr="00E132E7">
        <w:rPr>
          <w:rFonts w:ascii="Times New Roman" w:hAnsi="Times New Roman" w:cs="Times New Roman"/>
          <w:sz w:val="24"/>
        </w:rPr>
        <w:t xml:space="preserve"> </w:t>
      </w:r>
      <w:r w:rsidR="00DD3891">
        <w:rPr>
          <w:rFonts w:ascii="Times New Roman" w:hAnsi="Times New Roman" w:cs="Times New Roman"/>
          <w:sz w:val="24"/>
        </w:rPr>
        <w:t>preventing</w:t>
      </w:r>
      <w:r w:rsidR="00DD3891" w:rsidRPr="00E132E7">
        <w:rPr>
          <w:rFonts w:ascii="Times New Roman" w:hAnsi="Times New Roman" w:cs="Times New Roman"/>
          <w:sz w:val="24"/>
        </w:rPr>
        <w:t xml:space="preserve"> </w:t>
      </w:r>
      <w:r w:rsidRPr="00E132E7">
        <w:rPr>
          <w:rFonts w:ascii="Times New Roman" w:hAnsi="Times New Roman" w:cs="Times New Roman"/>
          <w:sz w:val="24"/>
        </w:rPr>
        <w:t xml:space="preserve">them from further burn out and </w:t>
      </w:r>
      <w:r w:rsidR="00DD3891" w:rsidRPr="00E132E7">
        <w:rPr>
          <w:rFonts w:ascii="Times New Roman" w:hAnsi="Times New Roman" w:cs="Times New Roman"/>
          <w:sz w:val="24"/>
        </w:rPr>
        <w:t>be</w:t>
      </w:r>
      <w:r w:rsidR="00DD3891">
        <w:rPr>
          <w:rFonts w:ascii="Times New Roman" w:hAnsi="Times New Roman" w:cs="Times New Roman"/>
          <w:sz w:val="24"/>
        </w:rPr>
        <w:t>coming</w:t>
      </w:r>
      <w:r w:rsidR="00DD3891" w:rsidRPr="00E132E7">
        <w:rPr>
          <w:rFonts w:ascii="Times New Roman" w:hAnsi="Times New Roman" w:cs="Times New Roman"/>
          <w:sz w:val="24"/>
        </w:rPr>
        <w:t xml:space="preserve"> </w:t>
      </w:r>
      <w:r w:rsidRPr="00E132E7">
        <w:rPr>
          <w:rFonts w:ascii="Times New Roman" w:hAnsi="Times New Roman" w:cs="Times New Roman"/>
          <w:sz w:val="24"/>
        </w:rPr>
        <w:t>emotionally insecure. Interestingly, from the inter</w:t>
      </w:r>
      <w:r w:rsidR="00D65A30" w:rsidRPr="00E132E7">
        <w:rPr>
          <w:rFonts w:ascii="Times New Roman" w:hAnsi="Times New Roman" w:cs="Times New Roman"/>
          <w:sz w:val="24"/>
        </w:rPr>
        <w:t xml:space="preserve">views, </w:t>
      </w:r>
      <w:r w:rsidRPr="00E132E7">
        <w:rPr>
          <w:rFonts w:ascii="Times New Roman" w:hAnsi="Times New Roman" w:cs="Times New Roman"/>
          <w:sz w:val="24"/>
        </w:rPr>
        <w:t>there were academics</w:t>
      </w:r>
      <w:r w:rsidR="00D65A30" w:rsidRPr="00E132E7">
        <w:rPr>
          <w:rFonts w:ascii="Times New Roman" w:hAnsi="Times New Roman" w:cs="Times New Roman"/>
          <w:sz w:val="24"/>
        </w:rPr>
        <w:t xml:space="preserve"> who did not experience burnout</w:t>
      </w:r>
      <w:r w:rsidRPr="00E132E7">
        <w:rPr>
          <w:rFonts w:ascii="Times New Roman" w:hAnsi="Times New Roman" w:cs="Times New Roman"/>
          <w:sz w:val="24"/>
        </w:rPr>
        <w:t xml:space="preserve"> and this assisted in contextualizing the experiences of those who did </w:t>
      </w:r>
      <w:r w:rsidR="00DD3891">
        <w:rPr>
          <w:rFonts w:ascii="Times New Roman" w:hAnsi="Times New Roman" w:cs="Times New Roman"/>
          <w:sz w:val="24"/>
        </w:rPr>
        <w:t xml:space="preserve">suffer </w:t>
      </w:r>
      <w:r w:rsidRPr="00E132E7">
        <w:rPr>
          <w:rFonts w:ascii="Times New Roman" w:hAnsi="Times New Roman" w:cs="Times New Roman"/>
          <w:sz w:val="24"/>
        </w:rPr>
        <w:t>throughout this whole episode.</w:t>
      </w:r>
      <w:r w:rsidRPr="00E132E7">
        <w:t xml:space="preserve"> </w:t>
      </w:r>
      <w:r w:rsidR="009F1419" w:rsidRPr="00E132E7">
        <w:rPr>
          <w:rFonts w:ascii="Times New Roman" w:hAnsi="Times New Roman" w:cs="Times New Roman"/>
          <w:sz w:val="24"/>
        </w:rPr>
        <w:t>And</w:t>
      </w:r>
      <w:r w:rsidR="00DD3891">
        <w:rPr>
          <w:rFonts w:ascii="Times New Roman" w:hAnsi="Times New Roman" w:cs="Times New Roman"/>
          <w:sz w:val="24"/>
        </w:rPr>
        <w:t>,</w:t>
      </w:r>
      <w:r w:rsidR="009F1419" w:rsidRPr="00E132E7">
        <w:rPr>
          <w:rFonts w:ascii="Times New Roman" w:hAnsi="Times New Roman" w:cs="Times New Roman"/>
          <w:sz w:val="24"/>
        </w:rPr>
        <w:t xml:space="preserve"> due to this,</w:t>
      </w:r>
      <w:r w:rsidRPr="00E132E7">
        <w:rPr>
          <w:rFonts w:ascii="Times New Roman" w:hAnsi="Times New Roman" w:cs="Times New Roman"/>
          <w:sz w:val="24"/>
        </w:rPr>
        <w:t xml:space="preserve"> deeper insights </w:t>
      </w:r>
      <w:r w:rsidR="009F1419" w:rsidRPr="00E132E7">
        <w:rPr>
          <w:rFonts w:ascii="Times New Roman" w:hAnsi="Times New Roman" w:cs="Times New Roman"/>
          <w:sz w:val="24"/>
        </w:rPr>
        <w:t xml:space="preserve">were gained </w:t>
      </w:r>
      <w:r w:rsidRPr="00E132E7">
        <w:rPr>
          <w:rFonts w:ascii="Times New Roman" w:hAnsi="Times New Roman" w:cs="Times New Roman"/>
          <w:sz w:val="24"/>
        </w:rPr>
        <w:t>into the many issues facing those academics who were in a severe state of burnout and</w:t>
      </w:r>
      <w:r w:rsidR="00DD3891">
        <w:rPr>
          <w:rFonts w:ascii="Times New Roman" w:hAnsi="Times New Roman" w:cs="Times New Roman"/>
          <w:sz w:val="24"/>
        </w:rPr>
        <w:t>,</w:t>
      </w:r>
      <w:r w:rsidRPr="00E132E7">
        <w:rPr>
          <w:rFonts w:ascii="Times New Roman" w:hAnsi="Times New Roman" w:cs="Times New Roman"/>
          <w:sz w:val="24"/>
        </w:rPr>
        <w:t xml:space="preserve"> having </w:t>
      </w:r>
      <w:r w:rsidR="00DD3891" w:rsidRPr="00E132E7">
        <w:rPr>
          <w:rFonts w:ascii="Times New Roman" w:hAnsi="Times New Roman" w:cs="Times New Roman"/>
          <w:sz w:val="24"/>
        </w:rPr>
        <w:t>th</w:t>
      </w:r>
      <w:r w:rsidR="00DD3891">
        <w:rPr>
          <w:rFonts w:ascii="Times New Roman" w:hAnsi="Times New Roman" w:cs="Times New Roman"/>
          <w:sz w:val="24"/>
        </w:rPr>
        <w:t>e</w:t>
      </w:r>
      <w:r w:rsidR="00DD3891" w:rsidRPr="00E132E7">
        <w:rPr>
          <w:rFonts w:ascii="Times New Roman" w:hAnsi="Times New Roman" w:cs="Times New Roman"/>
          <w:sz w:val="24"/>
        </w:rPr>
        <w:t xml:space="preserve"> </w:t>
      </w:r>
      <w:r w:rsidRPr="00E132E7">
        <w:rPr>
          <w:rFonts w:ascii="Times New Roman" w:hAnsi="Times New Roman" w:cs="Times New Roman"/>
          <w:sz w:val="24"/>
        </w:rPr>
        <w:t xml:space="preserve">advantage to hear the opposite side </w:t>
      </w:r>
      <w:r w:rsidR="00DD3891">
        <w:rPr>
          <w:rFonts w:ascii="Times New Roman" w:hAnsi="Times New Roman" w:cs="Times New Roman"/>
          <w:sz w:val="24"/>
        </w:rPr>
        <w:t>of</w:t>
      </w:r>
      <w:r w:rsidR="00DD3891" w:rsidRPr="00E132E7">
        <w:rPr>
          <w:rFonts w:ascii="Times New Roman" w:hAnsi="Times New Roman" w:cs="Times New Roman"/>
          <w:sz w:val="24"/>
        </w:rPr>
        <w:t xml:space="preserve"> </w:t>
      </w:r>
      <w:r w:rsidRPr="00E132E7">
        <w:rPr>
          <w:rFonts w:ascii="Times New Roman" w:hAnsi="Times New Roman" w:cs="Times New Roman"/>
          <w:sz w:val="24"/>
        </w:rPr>
        <w:t>the story</w:t>
      </w:r>
      <w:r w:rsidR="00DD3891">
        <w:rPr>
          <w:rFonts w:ascii="Times New Roman" w:hAnsi="Times New Roman" w:cs="Times New Roman"/>
          <w:sz w:val="24"/>
        </w:rPr>
        <w:t>,</w:t>
      </w:r>
      <w:r w:rsidRPr="00E132E7">
        <w:rPr>
          <w:rFonts w:ascii="Times New Roman" w:hAnsi="Times New Roman" w:cs="Times New Roman"/>
          <w:sz w:val="24"/>
        </w:rPr>
        <w:t xml:space="preserve"> from those academics who did not suffer such </w:t>
      </w:r>
      <w:r w:rsidR="00DD3891">
        <w:rPr>
          <w:rFonts w:ascii="Times New Roman" w:hAnsi="Times New Roman" w:cs="Times New Roman"/>
          <w:sz w:val="24"/>
        </w:rPr>
        <w:t xml:space="preserve">a </w:t>
      </w:r>
      <w:r w:rsidRPr="00E132E7">
        <w:rPr>
          <w:rFonts w:ascii="Times New Roman" w:hAnsi="Times New Roman" w:cs="Times New Roman"/>
          <w:sz w:val="24"/>
        </w:rPr>
        <w:t>state and had a more carefree, relaxed</w:t>
      </w:r>
      <w:r w:rsidR="00DD3891">
        <w:rPr>
          <w:rFonts w:ascii="Times New Roman" w:hAnsi="Times New Roman" w:cs="Times New Roman"/>
          <w:sz w:val="24"/>
        </w:rPr>
        <w:t>,</w:t>
      </w:r>
      <w:r w:rsidRPr="00E132E7">
        <w:rPr>
          <w:rFonts w:ascii="Times New Roman" w:hAnsi="Times New Roman" w:cs="Times New Roman"/>
          <w:sz w:val="24"/>
        </w:rPr>
        <w:t xml:space="preserve"> and untroubled career in </w:t>
      </w:r>
      <w:r w:rsidRPr="00E132E7">
        <w:rPr>
          <w:rFonts w:ascii="Times New Roman" w:hAnsi="Times New Roman" w:cs="Times New Roman"/>
          <w:sz w:val="24"/>
          <w:szCs w:val="24"/>
        </w:rPr>
        <w:t>academia.</w:t>
      </w:r>
    </w:p>
    <w:p w14:paraId="273DE376" w14:textId="68A8FEC8" w:rsidR="002E56D7" w:rsidRDefault="008564C3" w:rsidP="00D65A30">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r>
      <w:r w:rsidR="00770ADE">
        <w:rPr>
          <w:rFonts w:ascii="Times New Roman" w:hAnsi="Times New Roman" w:cs="Times New Roman"/>
          <w:sz w:val="24"/>
          <w:szCs w:val="24"/>
        </w:rPr>
        <w:t>A</w:t>
      </w:r>
      <w:r w:rsidR="00770ADE"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major </w:t>
      </w:r>
      <w:r w:rsidR="00770ADE" w:rsidRPr="00E132E7">
        <w:rPr>
          <w:rFonts w:ascii="Times New Roman" w:hAnsi="Times New Roman" w:cs="Times New Roman"/>
          <w:sz w:val="24"/>
          <w:szCs w:val="24"/>
        </w:rPr>
        <w:t>outcome</w:t>
      </w:r>
      <w:r w:rsidRPr="00E132E7">
        <w:rPr>
          <w:rFonts w:ascii="Times New Roman" w:hAnsi="Times New Roman" w:cs="Times New Roman"/>
          <w:sz w:val="24"/>
          <w:szCs w:val="24"/>
        </w:rPr>
        <w:t xml:space="preserve"> of this study was that academics were </w:t>
      </w:r>
      <w:r w:rsidR="00770ADE">
        <w:rPr>
          <w:rFonts w:ascii="Times New Roman" w:hAnsi="Times New Roman" w:cs="Times New Roman"/>
          <w:sz w:val="24"/>
          <w:szCs w:val="24"/>
        </w:rPr>
        <w:t xml:space="preserve">in fact </w:t>
      </w:r>
      <w:r w:rsidR="00770ADE" w:rsidRPr="00E132E7">
        <w:rPr>
          <w:rFonts w:ascii="Times New Roman" w:hAnsi="Times New Roman" w:cs="Times New Roman"/>
          <w:sz w:val="24"/>
          <w:szCs w:val="24"/>
        </w:rPr>
        <w:t>conscious</w:t>
      </w:r>
      <w:r w:rsidRPr="00E132E7">
        <w:rPr>
          <w:rFonts w:ascii="Times New Roman" w:hAnsi="Times New Roman" w:cs="Times New Roman"/>
          <w:sz w:val="24"/>
          <w:szCs w:val="24"/>
        </w:rPr>
        <w:t xml:space="preserve"> of the challenges and environmental factors in academia that capture the complexity of their everyday experiences of burnout and this was </w:t>
      </w:r>
      <w:r w:rsidR="00613DF1">
        <w:rPr>
          <w:rFonts w:ascii="Times New Roman" w:hAnsi="Times New Roman" w:cs="Times New Roman"/>
          <w:sz w:val="24"/>
          <w:szCs w:val="24"/>
        </w:rPr>
        <w:t>studied</w:t>
      </w:r>
      <w:r w:rsidR="00613DF1" w:rsidRPr="00E132E7" w:rsidDel="00613DF1">
        <w:rPr>
          <w:rFonts w:ascii="Times New Roman" w:hAnsi="Times New Roman" w:cs="Times New Roman"/>
          <w:sz w:val="24"/>
          <w:szCs w:val="24"/>
        </w:rPr>
        <w:t xml:space="preserve"> </w:t>
      </w:r>
      <w:r w:rsidR="00613DF1" w:rsidRPr="00E132E7">
        <w:rPr>
          <w:rFonts w:ascii="Times New Roman" w:hAnsi="Times New Roman" w:cs="Times New Roman"/>
          <w:sz w:val="24"/>
          <w:szCs w:val="24"/>
        </w:rPr>
        <w:t>meticulously</w:t>
      </w:r>
      <w:r w:rsidRPr="00E132E7">
        <w:rPr>
          <w:rFonts w:ascii="Times New Roman" w:hAnsi="Times New Roman" w:cs="Times New Roman"/>
          <w:sz w:val="24"/>
          <w:szCs w:val="24"/>
        </w:rPr>
        <w:t xml:space="preserve"> with themes that emerged during the narrative process providing a rich portrayal of academics’ </w:t>
      </w:r>
      <w:r w:rsidR="00613DF1" w:rsidRPr="00E132E7">
        <w:rPr>
          <w:rFonts w:ascii="Times New Roman" w:hAnsi="Times New Roman" w:cs="Times New Roman"/>
          <w:sz w:val="24"/>
          <w:szCs w:val="24"/>
        </w:rPr>
        <w:t>views</w:t>
      </w:r>
      <w:r w:rsidRPr="00E132E7">
        <w:rPr>
          <w:rFonts w:ascii="Times New Roman" w:hAnsi="Times New Roman" w:cs="Times New Roman"/>
          <w:sz w:val="24"/>
          <w:szCs w:val="24"/>
        </w:rPr>
        <w:t xml:space="preserve"> by means of Bronfenbrenner’s Ecological Model</w:t>
      </w:r>
      <w:r w:rsidR="00440CDC">
        <w:rPr>
          <w:rFonts w:ascii="Times New Roman" w:hAnsi="Times New Roman" w:cs="Times New Roman"/>
          <w:sz w:val="24"/>
          <w:szCs w:val="24"/>
        </w:rPr>
        <w:t xml:space="preserve"> (</w:t>
      </w:r>
      <w:r w:rsidR="00EB362A" w:rsidRPr="00EB362A">
        <w:rPr>
          <w:rFonts w:ascii="Times New Roman" w:hAnsi="Times New Roman" w:cs="Times New Roman"/>
          <w:sz w:val="24"/>
          <w:szCs w:val="24"/>
        </w:rPr>
        <w:t>1979</w:t>
      </w:r>
      <w:r w:rsidR="00440CDC">
        <w:rPr>
          <w:rFonts w:ascii="Times New Roman" w:hAnsi="Times New Roman" w:cs="Times New Roman"/>
          <w:sz w:val="24"/>
          <w:szCs w:val="24"/>
        </w:rPr>
        <w:t>)</w:t>
      </w:r>
      <w:r w:rsidRPr="00E132E7">
        <w:rPr>
          <w:rFonts w:ascii="Times New Roman" w:hAnsi="Times New Roman" w:cs="Times New Roman"/>
          <w:sz w:val="24"/>
          <w:szCs w:val="24"/>
        </w:rPr>
        <w:t xml:space="preserve">. Many academics reported the need for </w:t>
      </w:r>
      <w:r w:rsidR="00613DF1">
        <w:rPr>
          <w:rFonts w:ascii="Times New Roman" w:hAnsi="Times New Roman" w:cs="Times New Roman"/>
          <w:sz w:val="24"/>
          <w:szCs w:val="24"/>
        </w:rPr>
        <w:t xml:space="preserve">support from the </w:t>
      </w:r>
      <w:r w:rsidRPr="00E132E7">
        <w:rPr>
          <w:rFonts w:ascii="Times New Roman" w:hAnsi="Times New Roman" w:cs="Times New Roman"/>
          <w:sz w:val="24"/>
          <w:szCs w:val="24"/>
        </w:rPr>
        <w:t>governmen</w:t>
      </w:r>
      <w:r w:rsidR="00613DF1">
        <w:rPr>
          <w:rFonts w:ascii="Times New Roman" w:hAnsi="Times New Roman" w:cs="Times New Roman"/>
          <w:sz w:val="24"/>
          <w:szCs w:val="24"/>
        </w:rPr>
        <w:t>t</w:t>
      </w:r>
      <w:r w:rsidR="00440CDC">
        <w:rPr>
          <w:rFonts w:ascii="Times New Roman" w:hAnsi="Times New Roman" w:cs="Times New Roman"/>
          <w:sz w:val="24"/>
          <w:szCs w:val="24"/>
        </w:rPr>
        <w:t>,</w:t>
      </w:r>
      <w:r w:rsidRPr="00E132E7">
        <w:rPr>
          <w:rFonts w:ascii="Times New Roman" w:hAnsi="Times New Roman" w:cs="Times New Roman"/>
          <w:sz w:val="24"/>
          <w:szCs w:val="24"/>
        </w:rPr>
        <w:t xml:space="preserve"> </w:t>
      </w:r>
      <w:r w:rsidR="00613DF1">
        <w:rPr>
          <w:rFonts w:ascii="Times New Roman" w:hAnsi="Times New Roman" w:cs="Times New Roman"/>
          <w:sz w:val="24"/>
          <w:szCs w:val="24"/>
        </w:rPr>
        <w:t xml:space="preserve">and that </w:t>
      </w:r>
      <w:r w:rsidRPr="00E132E7">
        <w:rPr>
          <w:rFonts w:ascii="Times New Roman" w:hAnsi="Times New Roman" w:cs="Times New Roman"/>
          <w:sz w:val="24"/>
          <w:szCs w:val="24"/>
        </w:rPr>
        <w:t xml:space="preserve">positive changes to </w:t>
      </w:r>
      <w:r w:rsidR="00613DF1">
        <w:rPr>
          <w:rFonts w:ascii="Times New Roman" w:hAnsi="Times New Roman" w:cs="Times New Roman"/>
          <w:sz w:val="24"/>
          <w:szCs w:val="24"/>
        </w:rPr>
        <w:t>aid</w:t>
      </w:r>
      <w:r w:rsidRPr="00E132E7">
        <w:rPr>
          <w:rFonts w:ascii="Times New Roman" w:hAnsi="Times New Roman" w:cs="Times New Roman"/>
          <w:sz w:val="24"/>
          <w:szCs w:val="24"/>
        </w:rPr>
        <w:t xml:space="preserve"> </w:t>
      </w:r>
      <w:r w:rsidR="00613DF1">
        <w:rPr>
          <w:rFonts w:ascii="Times New Roman" w:hAnsi="Times New Roman" w:cs="Times New Roman"/>
          <w:sz w:val="24"/>
          <w:szCs w:val="24"/>
        </w:rPr>
        <w:t xml:space="preserve">and assist </w:t>
      </w:r>
      <w:r w:rsidRPr="00E132E7">
        <w:rPr>
          <w:rFonts w:ascii="Times New Roman" w:hAnsi="Times New Roman" w:cs="Times New Roman"/>
          <w:sz w:val="24"/>
          <w:szCs w:val="24"/>
        </w:rPr>
        <w:t>academics with their current workload, perform</w:t>
      </w:r>
      <w:r w:rsidR="00D65A30" w:rsidRPr="00E132E7">
        <w:rPr>
          <w:rFonts w:ascii="Times New Roman" w:hAnsi="Times New Roman" w:cs="Times New Roman"/>
          <w:sz w:val="24"/>
          <w:szCs w:val="24"/>
        </w:rPr>
        <w:t>ance</w:t>
      </w:r>
      <w:r w:rsidR="00440CDC">
        <w:rPr>
          <w:rFonts w:ascii="Times New Roman" w:hAnsi="Times New Roman" w:cs="Times New Roman"/>
          <w:sz w:val="24"/>
          <w:szCs w:val="24"/>
        </w:rPr>
        <w:t>,</w:t>
      </w:r>
      <w:r w:rsidR="00D65A30" w:rsidRPr="00E132E7">
        <w:rPr>
          <w:rFonts w:ascii="Times New Roman" w:hAnsi="Times New Roman" w:cs="Times New Roman"/>
          <w:sz w:val="24"/>
          <w:szCs w:val="24"/>
        </w:rPr>
        <w:t xml:space="preserve"> aspirations, and</w:t>
      </w:r>
      <w:r w:rsidRPr="00E132E7">
        <w:rPr>
          <w:rFonts w:ascii="Times New Roman" w:hAnsi="Times New Roman" w:cs="Times New Roman"/>
          <w:sz w:val="24"/>
          <w:szCs w:val="24"/>
        </w:rPr>
        <w:t xml:space="preserve"> the overbearing challenges placed on them</w:t>
      </w:r>
      <w:r w:rsidR="00613DF1" w:rsidRPr="00613DF1">
        <w:t xml:space="preserve"> </w:t>
      </w:r>
      <w:r w:rsidR="00613DF1">
        <w:rPr>
          <w:rFonts w:ascii="Times New Roman" w:hAnsi="Times New Roman" w:cs="Times New Roman"/>
          <w:sz w:val="24"/>
          <w:szCs w:val="24"/>
        </w:rPr>
        <w:t>be taken by</w:t>
      </w:r>
      <w:r w:rsidR="00613DF1" w:rsidRPr="00613DF1">
        <w:rPr>
          <w:rFonts w:ascii="Times New Roman" w:hAnsi="Times New Roman" w:cs="Times New Roman"/>
          <w:sz w:val="24"/>
          <w:szCs w:val="24"/>
        </w:rPr>
        <w:t xml:space="preserve"> the Ministry of Education</w:t>
      </w:r>
      <w:r w:rsidRPr="00E132E7">
        <w:rPr>
          <w:rFonts w:ascii="Times New Roman" w:hAnsi="Times New Roman" w:cs="Times New Roman"/>
          <w:sz w:val="24"/>
          <w:szCs w:val="24"/>
        </w:rPr>
        <w:t xml:space="preserve">. Results </w:t>
      </w:r>
      <w:r w:rsidR="00440CDC">
        <w:rPr>
          <w:rFonts w:ascii="Times New Roman" w:hAnsi="Times New Roman" w:cs="Times New Roman"/>
          <w:sz w:val="24"/>
          <w:szCs w:val="24"/>
        </w:rPr>
        <w:t>from</w:t>
      </w:r>
      <w:r w:rsidR="00440CD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this study </w:t>
      </w:r>
      <w:r w:rsidR="00002A0A">
        <w:rPr>
          <w:rFonts w:ascii="Times New Roman" w:hAnsi="Times New Roman" w:cs="Times New Roman"/>
          <w:sz w:val="24"/>
          <w:szCs w:val="24"/>
        </w:rPr>
        <w:t>may</w:t>
      </w:r>
      <w:r w:rsidRPr="00E132E7">
        <w:rPr>
          <w:rFonts w:ascii="Times New Roman" w:hAnsi="Times New Roman" w:cs="Times New Roman"/>
          <w:sz w:val="24"/>
          <w:szCs w:val="24"/>
        </w:rPr>
        <w:t xml:space="preserve">, thus, promote </w:t>
      </w:r>
      <w:r w:rsidR="00613DF1" w:rsidRPr="00E132E7">
        <w:rPr>
          <w:rFonts w:ascii="Times New Roman" w:hAnsi="Times New Roman" w:cs="Times New Roman"/>
          <w:sz w:val="24"/>
          <w:szCs w:val="24"/>
        </w:rPr>
        <w:t>better</w:t>
      </w:r>
      <w:r w:rsidRPr="00E132E7">
        <w:rPr>
          <w:rFonts w:ascii="Times New Roman" w:hAnsi="Times New Roman" w:cs="Times New Roman"/>
          <w:sz w:val="24"/>
          <w:szCs w:val="24"/>
        </w:rPr>
        <w:t xml:space="preserve"> </w:t>
      </w:r>
      <w:r w:rsidR="00613DF1">
        <w:rPr>
          <w:rFonts w:ascii="Times New Roman" w:hAnsi="Times New Roman" w:cs="Times New Roman"/>
          <w:sz w:val="24"/>
          <w:szCs w:val="24"/>
        </w:rPr>
        <w:t>awareness</w:t>
      </w:r>
      <w:r w:rsidR="00613DF1" w:rsidRPr="00E132E7">
        <w:rPr>
          <w:rFonts w:ascii="Times New Roman" w:hAnsi="Times New Roman" w:cs="Times New Roman"/>
          <w:sz w:val="24"/>
          <w:szCs w:val="24"/>
        </w:rPr>
        <w:t xml:space="preserve"> </w:t>
      </w:r>
      <w:r w:rsidRPr="00E132E7">
        <w:rPr>
          <w:rFonts w:ascii="Times New Roman" w:hAnsi="Times New Roman" w:cs="Times New Roman"/>
          <w:sz w:val="24"/>
          <w:szCs w:val="24"/>
        </w:rPr>
        <w:t>amongst academics</w:t>
      </w:r>
      <w:r w:rsidR="00002A0A">
        <w:rPr>
          <w:rFonts w:ascii="Times New Roman" w:hAnsi="Times New Roman" w:cs="Times New Roman"/>
          <w:sz w:val="24"/>
          <w:szCs w:val="24"/>
        </w:rPr>
        <w:t xml:space="preserve"> themseleves</w:t>
      </w:r>
      <w:r w:rsidRPr="00E132E7">
        <w:rPr>
          <w:rFonts w:ascii="Times New Roman" w:hAnsi="Times New Roman" w:cs="Times New Roman"/>
          <w:sz w:val="24"/>
          <w:szCs w:val="24"/>
        </w:rPr>
        <w:t>,</w:t>
      </w:r>
      <w:r w:rsidR="00002A0A" w:rsidRPr="00002A0A">
        <w:t xml:space="preserve"> </w:t>
      </w:r>
      <w:r w:rsidR="00002A0A" w:rsidRPr="00002A0A">
        <w:rPr>
          <w:rFonts w:ascii="Times New Roman" w:hAnsi="Times New Roman" w:cs="Times New Roman"/>
          <w:sz w:val="24"/>
          <w:szCs w:val="24"/>
        </w:rPr>
        <w:t xml:space="preserve">supervisors, </w:t>
      </w:r>
      <w:r w:rsidR="00002A0A" w:rsidRPr="00E132E7">
        <w:rPr>
          <w:rFonts w:ascii="Times New Roman" w:hAnsi="Times New Roman" w:cs="Times New Roman"/>
          <w:sz w:val="24"/>
          <w:szCs w:val="24"/>
        </w:rPr>
        <w:t>university</w:t>
      </w:r>
      <w:r w:rsidRPr="00E132E7">
        <w:rPr>
          <w:rFonts w:ascii="Times New Roman" w:hAnsi="Times New Roman" w:cs="Times New Roman"/>
          <w:sz w:val="24"/>
          <w:szCs w:val="24"/>
        </w:rPr>
        <w:t xml:space="preserve"> administrators, and others within the scope of higher education of the need to look into this issue of burnout that exists within the realm of academia in Malaysia. </w:t>
      </w:r>
    </w:p>
    <w:p w14:paraId="666EDD2E" w14:textId="77777777" w:rsidR="00062B55" w:rsidRDefault="00062B55" w:rsidP="00D65A30">
      <w:pPr>
        <w:spacing w:after="0" w:line="480" w:lineRule="auto"/>
        <w:rPr>
          <w:rFonts w:ascii="Times New Roman" w:hAnsi="Times New Roman" w:cs="Times New Roman"/>
          <w:sz w:val="24"/>
          <w:szCs w:val="24"/>
        </w:rPr>
      </w:pPr>
    </w:p>
    <w:p w14:paraId="3D3DAF34" w14:textId="56AE2B7D" w:rsidR="00597B11" w:rsidRPr="00E132E7" w:rsidRDefault="00597B11" w:rsidP="00597B11">
      <w:pPr>
        <w:spacing w:before="240"/>
        <w:jc w:val="center"/>
        <w:rPr>
          <w:rFonts w:ascii="Times New Roman" w:hAnsi="Times New Roman" w:cs="Times New Roman"/>
          <w:b/>
          <w:bCs/>
          <w:sz w:val="24"/>
          <w:szCs w:val="24"/>
        </w:rPr>
      </w:pPr>
      <w:r w:rsidRPr="00E132E7">
        <w:rPr>
          <w:rFonts w:ascii="Times New Roman" w:hAnsi="Times New Roman" w:cs="Times New Roman"/>
          <w:b/>
          <w:bCs/>
          <w:sz w:val="24"/>
          <w:szCs w:val="24"/>
        </w:rPr>
        <w:lastRenderedPageBreak/>
        <w:t xml:space="preserve">Chapter </w:t>
      </w:r>
      <w:r w:rsidR="009A72EC">
        <w:rPr>
          <w:rFonts w:ascii="Times New Roman" w:hAnsi="Times New Roman" w:cs="Times New Roman"/>
          <w:b/>
          <w:bCs/>
          <w:sz w:val="24"/>
          <w:szCs w:val="24"/>
        </w:rPr>
        <w:t>Eight</w:t>
      </w:r>
      <w:r w:rsidRPr="00E132E7">
        <w:rPr>
          <w:rFonts w:ascii="Times New Roman" w:hAnsi="Times New Roman" w:cs="Times New Roman"/>
          <w:b/>
          <w:bCs/>
          <w:sz w:val="24"/>
          <w:szCs w:val="24"/>
        </w:rPr>
        <w:t>: Conclusion and Recommendations</w:t>
      </w:r>
    </w:p>
    <w:p w14:paraId="02772D65" w14:textId="77777777" w:rsidR="00597B11" w:rsidRPr="00E132E7" w:rsidRDefault="00597B11" w:rsidP="00F63CC2">
      <w:pPr>
        <w:spacing w:after="0"/>
        <w:jc w:val="center"/>
        <w:rPr>
          <w:rFonts w:ascii="Times New Roman" w:hAnsi="Times New Roman" w:cs="Times New Roman"/>
          <w:b/>
          <w:bCs/>
          <w:sz w:val="24"/>
          <w:szCs w:val="24"/>
        </w:rPr>
      </w:pPr>
    </w:p>
    <w:p w14:paraId="31152474" w14:textId="72C7330C" w:rsidR="00597B11" w:rsidRPr="00E132E7" w:rsidRDefault="009A72EC" w:rsidP="00597B11">
      <w:pPr>
        <w:spacing w:before="240" w:after="0" w:line="480" w:lineRule="auto"/>
        <w:rPr>
          <w:rFonts w:ascii="Times New Roman" w:hAnsi="Times New Roman" w:cs="Times New Roman"/>
          <w:b/>
          <w:bCs/>
          <w:sz w:val="24"/>
          <w:szCs w:val="24"/>
        </w:rPr>
      </w:pPr>
      <w:r>
        <w:rPr>
          <w:rFonts w:ascii="Times New Roman" w:hAnsi="Times New Roman" w:cs="Times New Roman"/>
          <w:b/>
          <w:bCs/>
          <w:sz w:val="24"/>
          <w:szCs w:val="24"/>
        </w:rPr>
        <w:t>8</w:t>
      </w:r>
      <w:r w:rsidR="003478ED" w:rsidRPr="00E132E7">
        <w:rPr>
          <w:rFonts w:ascii="Times New Roman" w:hAnsi="Times New Roman" w:cs="Times New Roman"/>
          <w:b/>
          <w:bCs/>
          <w:sz w:val="24"/>
          <w:szCs w:val="24"/>
        </w:rPr>
        <w:t>.1 Introduction -</w:t>
      </w:r>
      <w:r w:rsidR="00597B11" w:rsidRPr="00E132E7">
        <w:rPr>
          <w:rFonts w:ascii="Times New Roman" w:hAnsi="Times New Roman" w:cs="Times New Roman"/>
          <w:b/>
          <w:bCs/>
          <w:sz w:val="24"/>
          <w:szCs w:val="24"/>
        </w:rPr>
        <w:t xml:space="preserve"> Revisiting the Aims and Methods </w:t>
      </w:r>
    </w:p>
    <w:p w14:paraId="132448CB" w14:textId="0EBF911A" w:rsidR="00597B11" w:rsidRPr="00E132E7" w:rsidRDefault="00613DF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This</w:t>
      </w:r>
      <w:r w:rsidR="00597B11" w:rsidRPr="00E132E7">
        <w:rPr>
          <w:rFonts w:ascii="Times New Roman" w:hAnsi="Times New Roman" w:cs="Times New Roman"/>
          <w:sz w:val="24"/>
          <w:szCs w:val="24"/>
        </w:rPr>
        <w:t xml:space="preserve"> research </w:t>
      </w:r>
      <w:r>
        <w:rPr>
          <w:rFonts w:ascii="Times New Roman" w:hAnsi="Times New Roman" w:cs="Times New Roman"/>
          <w:sz w:val="24"/>
          <w:szCs w:val="24"/>
        </w:rPr>
        <w:t xml:space="preserve">aims to </w:t>
      </w:r>
      <w:r w:rsidRPr="00E132E7">
        <w:rPr>
          <w:rFonts w:ascii="Times New Roman" w:hAnsi="Times New Roman" w:cs="Times New Roman"/>
          <w:sz w:val="24"/>
          <w:szCs w:val="24"/>
        </w:rPr>
        <w:t>examine</w:t>
      </w:r>
      <w:r w:rsidR="00597B11" w:rsidRPr="00E132E7">
        <w:rPr>
          <w:rFonts w:ascii="Times New Roman" w:hAnsi="Times New Roman" w:cs="Times New Roman"/>
          <w:sz w:val="24"/>
          <w:szCs w:val="24"/>
        </w:rPr>
        <w:t xml:space="preserve"> the relationship between burnout, work engagement</w:t>
      </w:r>
      <w:r w:rsidR="009910EC">
        <w:rPr>
          <w:rFonts w:ascii="Times New Roman" w:hAnsi="Times New Roman" w:cs="Times New Roman"/>
          <w:sz w:val="24"/>
          <w:szCs w:val="24"/>
        </w:rPr>
        <w:t>,</w:t>
      </w:r>
      <w:r w:rsidR="00597B11" w:rsidRPr="00E132E7">
        <w:rPr>
          <w:rFonts w:ascii="Times New Roman" w:hAnsi="Times New Roman" w:cs="Times New Roman"/>
          <w:sz w:val="24"/>
          <w:szCs w:val="24"/>
        </w:rPr>
        <w:t xml:space="preserve"> and resilience among university academics in Malaysia</w:t>
      </w:r>
      <w:r>
        <w:rPr>
          <w:rFonts w:ascii="Times New Roman" w:hAnsi="Times New Roman" w:cs="Times New Roman"/>
          <w:sz w:val="24"/>
          <w:szCs w:val="24"/>
        </w:rPr>
        <w:t>, in addition to</w:t>
      </w:r>
      <w:r w:rsidR="00597B11" w:rsidRPr="00E132E7">
        <w:rPr>
          <w:rFonts w:ascii="Times New Roman" w:hAnsi="Times New Roman" w:cs="Times New Roman"/>
          <w:sz w:val="24"/>
          <w:szCs w:val="24"/>
        </w:rPr>
        <w:t xml:space="preserve"> </w:t>
      </w:r>
      <w:r>
        <w:rPr>
          <w:rFonts w:ascii="Times New Roman" w:hAnsi="Times New Roman" w:cs="Times New Roman"/>
          <w:sz w:val="24"/>
          <w:szCs w:val="24"/>
        </w:rPr>
        <w:t>exploring</w:t>
      </w:r>
      <w:r w:rsidRPr="00E132E7" w:rsidDel="00613DF1">
        <w:rPr>
          <w:rFonts w:ascii="Times New Roman" w:hAnsi="Times New Roman" w:cs="Times New Roman"/>
          <w:sz w:val="24"/>
          <w:szCs w:val="24"/>
        </w:rPr>
        <w:t xml:space="preserve"> </w:t>
      </w:r>
      <w:r w:rsidR="00597B11" w:rsidRPr="00E132E7">
        <w:rPr>
          <w:rFonts w:ascii="Times New Roman" w:hAnsi="Times New Roman" w:cs="Times New Roman"/>
          <w:sz w:val="24"/>
          <w:szCs w:val="24"/>
        </w:rPr>
        <w:t>the role of engagement and resilience in academics’ everyday career</w:t>
      </w:r>
      <w:r w:rsidR="009910EC">
        <w:rPr>
          <w:rFonts w:ascii="Times New Roman" w:hAnsi="Times New Roman" w:cs="Times New Roman"/>
          <w:sz w:val="24"/>
          <w:szCs w:val="24"/>
        </w:rPr>
        <w:t>s</w:t>
      </w:r>
      <w:r w:rsidR="00597B11" w:rsidRPr="00E132E7">
        <w:rPr>
          <w:rFonts w:ascii="Times New Roman" w:hAnsi="Times New Roman" w:cs="Times New Roman"/>
          <w:sz w:val="24"/>
          <w:szCs w:val="24"/>
        </w:rPr>
        <w:t xml:space="preserve"> </w:t>
      </w:r>
      <w:r>
        <w:rPr>
          <w:rFonts w:ascii="Times New Roman" w:hAnsi="Times New Roman" w:cs="Times New Roman"/>
          <w:sz w:val="24"/>
          <w:szCs w:val="24"/>
        </w:rPr>
        <w:t xml:space="preserve">as well as </w:t>
      </w:r>
      <w:r w:rsidRPr="00E132E7">
        <w:rPr>
          <w:rFonts w:ascii="Times New Roman" w:hAnsi="Times New Roman" w:cs="Times New Roman"/>
          <w:sz w:val="24"/>
          <w:szCs w:val="24"/>
        </w:rPr>
        <w:t>the</w:t>
      </w:r>
      <w:r w:rsidR="009910EC" w:rsidRPr="00E132E7">
        <w:rPr>
          <w:rFonts w:ascii="Times New Roman" w:hAnsi="Times New Roman" w:cs="Times New Roman"/>
          <w:sz w:val="24"/>
          <w:szCs w:val="24"/>
        </w:rPr>
        <w:t xml:space="preserve"> </w:t>
      </w:r>
      <w:r w:rsidR="00597B11" w:rsidRPr="00E132E7">
        <w:rPr>
          <w:rFonts w:ascii="Times New Roman" w:hAnsi="Times New Roman" w:cs="Times New Roman"/>
          <w:sz w:val="24"/>
          <w:szCs w:val="24"/>
        </w:rPr>
        <w:t>benefits they play in lessening the degrees of burnout and stress in the already demanding setting of academia</w:t>
      </w:r>
      <w:r w:rsidR="009910EC">
        <w:rPr>
          <w:rFonts w:ascii="Times New Roman" w:hAnsi="Times New Roman" w:cs="Times New Roman"/>
          <w:sz w:val="24"/>
          <w:szCs w:val="24"/>
        </w:rPr>
        <w:t>. It also investigated</w:t>
      </w:r>
      <w:r w:rsidR="00597B11" w:rsidRPr="00E132E7">
        <w:rPr>
          <w:rFonts w:ascii="Times New Roman" w:hAnsi="Times New Roman" w:cs="Times New Roman"/>
          <w:sz w:val="24"/>
          <w:szCs w:val="24"/>
        </w:rPr>
        <w:t xml:space="preserve"> whether using personal resources (e.g. resilience, engagement) more effectively </w:t>
      </w:r>
      <w:r w:rsidR="009910EC">
        <w:rPr>
          <w:rFonts w:ascii="Times New Roman" w:hAnsi="Times New Roman" w:cs="Times New Roman"/>
          <w:sz w:val="24"/>
          <w:szCs w:val="24"/>
        </w:rPr>
        <w:t>would</w:t>
      </w:r>
      <w:r w:rsidR="009910EC" w:rsidRPr="00E132E7">
        <w:rPr>
          <w:rFonts w:ascii="Times New Roman" w:hAnsi="Times New Roman" w:cs="Times New Roman"/>
          <w:sz w:val="24"/>
          <w:szCs w:val="24"/>
        </w:rPr>
        <w:t xml:space="preserve"> </w:t>
      </w:r>
      <w:r w:rsidR="00597B11" w:rsidRPr="00E132E7">
        <w:rPr>
          <w:rFonts w:ascii="Times New Roman" w:hAnsi="Times New Roman" w:cs="Times New Roman"/>
          <w:sz w:val="24"/>
          <w:szCs w:val="24"/>
        </w:rPr>
        <w:t xml:space="preserve">or </w:t>
      </w:r>
      <w:r w:rsidR="009910EC">
        <w:rPr>
          <w:rFonts w:ascii="Times New Roman" w:hAnsi="Times New Roman" w:cs="Times New Roman"/>
          <w:sz w:val="24"/>
          <w:szCs w:val="24"/>
        </w:rPr>
        <w:t xml:space="preserve">would </w:t>
      </w:r>
      <w:r w:rsidR="00597B11" w:rsidRPr="00E132E7">
        <w:rPr>
          <w:rFonts w:ascii="Times New Roman" w:hAnsi="Times New Roman" w:cs="Times New Roman"/>
          <w:sz w:val="24"/>
          <w:szCs w:val="24"/>
        </w:rPr>
        <w:t xml:space="preserve">not bring about a boost to their </w:t>
      </w:r>
      <w:r w:rsidR="009A72EC">
        <w:rPr>
          <w:rFonts w:ascii="Times New Roman" w:hAnsi="Times New Roman" w:cs="Times New Roman"/>
          <w:sz w:val="24"/>
          <w:szCs w:val="24"/>
        </w:rPr>
        <w:t>well-being</w:t>
      </w:r>
      <w:r w:rsidR="00597B11" w:rsidRPr="00E132E7">
        <w:rPr>
          <w:rFonts w:ascii="Times New Roman" w:hAnsi="Times New Roman" w:cs="Times New Roman"/>
          <w:sz w:val="24"/>
          <w:szCs w:val="24"/>
        </w:rPr>
        <w:t xml:space="preserve"> and give added benefits to their overall institution. The intention was to determine if such factors have any influence on one another positively or </w:t>
      </w:r>
      <w:r w:rsidR="003178B9" w:rsidRPr="00E132E7">
        <w:rPr>
          <w:rFonts w:ascii="Times New Roman" w:hAnsi="Times New Roman" w:cs="Times New Roman"/>
          <w:sz w:val="24"/>
          <w:szCs w:val="24"/>
        </w:rPr>
        <w:t xml:space="preserve">negatively. </w:t>
      </w:r>
      <w:r w:rsidR="00597B11" w:rsidRPr="00E132E7">
        <w:rPr>
          <w:rFonts w:ascii="Times New Roman" w:hAnsi="Times New Roman" w:cs="Times New Roman"/>
          <w:sz w:val="24"/>
          <w:szCs w:val="24"/>
        </w:rPr>
        <w:t xml:space="preserve">Additionally, two categories of environmental factors, i.e. workload and feelings of </w:t>
      </w:r>
      <w:r w:rsidR="000960A1">
        <w:rPr>
          <w:rFonts w:ascii="Times New Roman" w:hAnsi="Times New Roman" w:cs="Times New Roman"/>
          <w:sz w:val="24"/>
          <w:szCs w:val="24"/>
        </w:rPr>
        <w:t>Pressure to Publish</w:t>
      </w:r>
      <w:r w:rsidR="00775A87">
        <w:rPr>
          <w:rFonts w:ascii="Times New Roman" w:hAnsi="Times New Roman" w:cs="Times New Roman"/>
          <w:sz w:val="24"/>
          <w:szCs w:val="24"/>
        </w:rPr>
        <w:t>,</w:t>
      </w:r>
      <w:r w:rsidR="00597B11" w:rsidRPr="00E132E7">
        <w:rPr>
          <w:rFonts w:ascii="Times New Roman" w:hAnsi="Times New Roman" w:cs="Times New Roman"/>
          <w:sz w:val="24"/>
          <w:szCs w:val="24"/>
        </w:rPr>
        <w:t xml:space="preserve"> were also added into the framework to see if they would lead to the heightening of burnout or result in added disengagement towards work. The results emphasi</w:t>
      </w:r>
      <w:r w:rsidR="00612D62">
        <w:rPr>
          <w:rFonts w:ascii="Times New Roman" w:hAnsi="Times New Roman" w:cs="Times New Roman"/>
          <w:sz w:val="24"/>
          <w:szCs w:val="24"/>
        </w:rPr>
        <w:t>s</w:t>
      </w:r>
      <w:r w:rsidR="00597B11" w:rsidRPr="00E132E7">
        <w:rPr>
          <w:rFonts w:ascii="Times New Roman" w:hAnsi="Times New Roman" w:cs="Times New Roman"/>
          <w:sz w:val="24"/>
          <w:szCs w:val="24"/>
        </w:rPr>
        <w:t xml:space="preserve">ed the role of </w:t>
      </w:r>
      <w:r w:rsidR="00775A87">
        <w:rPr>
          <w:rFonts w:ascii="Times New Roman" w:hAnsi="Times New Roman" w:cs="Times New Roman"/>
          <w:sz w:val="24"/>
          <w:szCs w:val="24"/>
        </w:rPr>
        <w:t xml:space="preserve">a </w:t>
      </w:r>
      <w:r w:rsidR="00597B11" w:rsidRPr="00E132E7">
        <w:rPr>
          <w:rFonts w:ascii="Times New Roman" w:hAnsi="Times New Roman" w:cs="Times New Roman"/>
          <w:sz w:val="24"/>
          <w:szCs w:val="24"/>
        </w:rPr>
        <w:t>high workload on the job and pressures to publish</w:t>
      </w:r>
      <w:r w:rsidR="00775A87">
        <w:rPr>
          <w:rFonts w:ascii="Times New Roman" w:hAnsi="Times New Roman" w:cs="Times New Roman"/>
          <w:sz w:val="24"/>
          <w:szCs w:val="24"/>
        </w:rPr>
        <w:t>,</w:t>
      </w:r>
      <w:r w:rsidR="00597B11" w:rsidRPr="00E132E7">
        <w:rPr>
          <w:rFonts w:ascii="Times New Roman" w:hAnsi="Times New Roman" w:cs="Times New Roman"/>
          <w:sz w:val="24"/>
          <w:szCs w:val="24"/>
        </w:rPr>
        <w:t xml:space="preserve"> which may or </w:t>
      </w:r>
      <w:r w:rsidR="00775A87">
        <w:rPr>
          <w:rFonts w:ascii="Times New Roman" w:hAnsi="Times New Roman" w:cs="Times New Roman"/>
          <w:sz w:val="24"/>
          <w:szCs w:val="24"/>
        </w:rPr>
        <w:t xml:space="preserve">may </w:t>
      </w:r>
      <w:r w:rsidR="00597B11" w:rsidRPr="00E132E7">
        <w:rPr>
          <w:rFonts w:ascii="Times New Roman" w:hAnsi="Times New Roman" w:cs="Times New Roman"/>
          <w:sz w:val="24"/>
          <w:szCs w:val="24"/>
        </w:rPr>
        <w:t>not elicit psychological detachment from work</w:t>
      </w:r>
      <w:r w:rsidR="00775A87">
        <w:rPr>
          <w:rFonts w:ascii="Times New Roman" w:hAnsi="Times New Roman" w:cs="Times New Roman"/>
          <w:sz w:val="24"/>
          <w:szCs w:val="24"/>
        </w:rPr>
        <w:t>,</w:t>
      </w:r>
      <w:r w:rsidR="00597B11" w:rsidRPr="00E132E7">
        <w:rPr>
          <w:rFonts w:ascii="Times New Roman" w:hAnsi="Times New Roman" w:cs="Times New Roman"/>
          <w:sz w:val="24"/>
          <w:szCs w:val="24"/>
        </w:rPr>
        <w:t xml:space="preserve"> as suggested by Sonnentag and Kruel (2007). Key results attained showed burned out academics report</w:t>
      </w:r>
      <w:r w:rsidR="00775A87">
        <w:rPr>
          <w:rFonts w:ascii="Times New Roman" w:hAnsi="Times New Roman" w:cs="Times New Roman"/>
          <w:sz w:val="24"/>
          <w:szCs w:val="24"/>
        </w:rPr>
        <w:t>ed a</w:t>
      </w:r>
      <w:r w:rsidR="00597B11" w:rsidRPr="00E132E7">
        <w:rPr>
          <w:rFonts w:ascii="Times New Roman" w:hAnsi="Times New Roman" w:cs="Times New Roman"/>
          <w:sz w:val="24"/>
          <w:szCs w:val="24"/>
        </w:rPr>
        <w:t xml:space="preserve"> lesser degree of engagement towards work and low resilience levels. Those who were burned out also exhibited </w:t>
      </w:r>
      <w:r w:rsidR="00775A87">
        <w:rPr>
          <w:rFonts w:ascii="Times New Roman" w:hAnsi="Times New Roman" w:cs="Times New Roman"/>
          <w:sz w:val="24"/>
          <w:szCs w:val="24"/>
        </w:rPr>
        <w:t xml:space="preserve">an </w:t>
      </w:r>
      <w:r w:rsidR="00597B11" w:rsidRPr="00E132E7">
        <w:rPr>
          <w:rFonts w:ascii="Times New Roman" w:hAnsi="Times New Roman" w:cs="Times New Roman"/>
          <w:sz w:val="24"/>
          <w:szCs w:val="24"/>
        </w:rPr>
        <w:t xml:space="preserve">increased sense of </w:t>
      </w:r>
      <w:r w:rsidR="000960A1">
        <w:rPr>
          <w:rFonts w:ascii="Times New Roman" w:hAnsi="Times New Roman" w:cs="Times New Roman"/>
          <w:sz w:val="24"/>
          <w:szCs w:val="24"/>
        </w:rPr>
        <w:t>Pressure to Publish</w:t>
      </w:r>
      <w:r w:rsidR="00597B11" w:rsidRPr="00E132E7">
        <w:rPr>
          <w:rFonts w:ascii="Times New Roman" w:hAnsi="Times New Roman" w:cs="Times New Roman"/>
          <w:sz w:val="24"/>
          <w:szCs w:val="24"/>
        </w:rPr>
        <w:t xml:space="preserve"> and high levels of perceived workload. On the contrary, less burned out academics displayed higher resilience and reflected higher levels of engagement towards work. This study set out to gather information about the relationship between these variables together and </w:t>
      </w:r>
      <w:r w:rsidR="00775A87">
        <w:rPr>
          <w:rFonts w:ascii="Times New Roman" w:hAnsi="Times New Roman" w:cs="Times New Roman"/>
          <w:sz w:val="24"/>
          <w:szCs w:val="24"/>
        </w:rPr>
        <w:t xml:space="preserve">to </w:t>
      </w:r>
      <w:r w:rsidR="00597B11" w:rsidRPr="00E132E7">
        <w:rPr>
          <w:rFonts w:ascii="Times New Roman" w:hAnsi="Times New Roman" w:cs="Times New Roman"/>
          <w:sz w:val="24"/>
          <w:szCs w:val="24"/>
        </w:rPr>
        <w:t xml:space="preserve">identify the association of such factors thereof. </w:t>
      </w:r>
    </w:p>
    <w:p w14:paraId="72094545" w14:textId="7E077D69" w:rsidR="00597B11" w:rsidRPr="00E132E7"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The second goal of this study was to explore the intensities of burnout and engagement </w:t>
      </w:r>
      <w:r w:rsidR="00775A87">
        <w:rPr>
          <w:rFonts w:ascii="Times New Roman" w:hAnsi="Times New Roman" w:cs="Times New Roman"/>
          <w:sz w:val="24"/>
          <w:szCs w:val="24"/>
        </w:rPr>
        <w:t>among</w:t>
      </w:r>
      <w:r w:rsidR="00775A87" w:rsidRPr="00E132E7">
        <w:rPr>
          <w:rFonts w:ascii="Times New Roman" w:hAnsi="Times New Roman" w:cs="Times New Roman"/>
          <w:sz w:val="24"/>
          <w:szCs w:val="24"/>
        </w:rPr>
        <w:t xml:space="preserve"> </w:t>
      </w:r>
      <w:r w:rsidRPr="00E132E7">
        <w:rPr>
          <w:rFonts w:ascii="Times New Roman" w:hAnsi="Times New Roman" w:cs="Times New Roman"/>
          <w:sz w:val="24"/>
          <w:szCs w:val="24"/>
        </w:rPr>
        <w:t>Malaysian academics across their career stages</w:t>
      </w:r>
      <w:r w:rsidR="00002A0A">
        <w:rPr>
          <w:rFonts w:ascii="Times New Roman" w:hAnsi="Times New Roman" w:cs="Times New Roman"/>
          <w:sz w:val="24"/>
          <w:szCs w:val="24"/>
        </w:rPr>
        <w:t xml:space="preserve"> in order</w:t>
      </w:r>
      <w:r w:rsidRPr="00E132E7">
        <w:rPr>
          <w:rFonts w:ascii="Times New Roman" w:hAnsi="Times New Roman" w:cs="Times New Roman"/>
          <w:sz w:val="24"/>
          <w:szCs w:val="24"/>
        </w:rPr>
        <w:t xml:space="preserve"> to </w:t>
      </w:r>
      <w:r w:rsidR="00002A0A">
        <w:rPr>
          <w:rFonts w:ascii="Times New Roman" w:hAnsi="Times New Roman" w:cs="Times New Roman"/>
          <w:sz w:val="24"/>
          <w:szCs w:val="24"/>
        </w:rPr>
        <w:t>acheive</w:t>
      </w:r>
      <w:r w:rsidR="00002A0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 better </w:t>
      </w:r>
      <w:r w:rsidR="00002A0A">
        <w:rPr>
          <w:rFonts w:ascii="Times New Roman" w:hAnsi="Times New Roman" w:cs="Times New Roman"/>
          <w:sz w:val="24"/>
          <w:szCs w:val="24"/>
        </w:rPr>
        <w:t>insight</w:t>
      </w:r>
      <w:r w:rsidR="00002A0A" w:rsidRPr="00E132E7" w:rsidDel="00002A0A">
        <w:rPr>
          <w:rFonts w:ascii="Times New Roman" w:hAnsi="Times New Roman" w:cs="Times New Roman"/>
          <w:sz w:val="24"/>
          <w:szCs w:val="24"/>
        </w:rPr>
        <w:t xml:space="preserve"> </w:t>
      </w:r>
      <w:r w:rsidRPr="00E132E7">
        <w:rPr>
          <w:rFonts w:ascii="Times New Roman" w:hAnsi="Times New Roman" w:cs="Times New Roman"/>
          <w:sz w:val="24"/>
          <w:szCs w:val="24"/>
        </w:rPr>
        <w:t xml:space="preserve">of whether academics in different career stages would vary in displaying a certain </w:t>
      </w:r>
      <w:r w:rsidRPr="00E132E7">
        <w:rPr>
          <w:rFonts w:ascii="Times New Roman" w:hAnsi="Times New Roman" w:cs="Times New Roman"/>
          <w:sz w:val="24"/>
          <w:szCs w:val="24"/>
        </w:rPr>
        <w:lastRenderedPageBreak/>
        <w:t xml:space="preserve">pattern of burnout. For instance, are those </w:t>
      </w:r>
      <w:r w:rsidR="00775A87">
        <w:rPr>
          <w:rFonts w:ascii="Times New Roman" w:hAnsi="Times New Roman" w:cs="Times New Roman"/>
          <w:sz w:val="24"/>
          <w:szCs w:val="24"/>
        </w:rPr>
        <w:t>lacking</w:t>
      </w:r>
      <w:r w:rsidRPr="00E132E7">
        <w:rPr>
          <w:rFonts w:ascii="Times New Roman" w:hAnsi="Times New Roman" w:cs="Times New Roman"/>
          <w:sz w:val="24"/>
          <w:szCs w:val="24"/>
        </w:rPr>
        <w:t xml:space="preserve"> experience in academia or in the beginning years of </w:t>
      </w:r>
      <w:r w:rsidR="00775A87">
        <w:rPr>
          <w:rFonts w:ascii="Times New Roman" w:hAnsi="Times New Roman" w:cs="Times New Roman"/>
          <w:sz w:val="24"/>
          <w:szCs w:val="24"/>
        </w:rPr>
        <w:t xml:space="preserve">their career in </w:t>
      </w:r>
      <w:r w:rsidRPr="00E132E7">
        <w:rPr>
          <w:rFonts w:ascii="Times New Roman" w:hAnsi="Times New Roman" w:cs="Times New Roman"/>
          <w:sz w:val="24"/>
          <w:szCs w:val="24"/>
        </w:rPr>
        <w:t>academia more prone and susceptible to breed burnout than those with more experience in the field? Otherwise, is it true that excessive workload and role stress places those lacking in experience (especially those in the Survival or Discovery stage</w:t>
      </w:r>
      <w:r w:rsidR="00775A87">
        <w:rPr>
          <w:rFonts w:ascii="Times New Roman" w:hAnsi="Times New Roman" w:cs="Times New Roman"/>
          <w:sz w:val="24"/>
          <w:szCs w:val="24"/>
        </w:rPr>
        <w:t>s</w:t>
      </w:r>
      <w:r w:rsidRPr="00E132E7">
        <w:rPr>
          <w:rFonts w:ascii="Times New Roman" w:hAnsi="Times New Roman" w:cs="Times New Roman"/>
          <w:sz w:val="24"/>
          <w:szCs w:val="24"/>
        </w:rPr>
        <w:t xml:space="preserve"> of the</w:t>
      </w:r>
      <w:r w:rsidR="00775A87">
        <w:rPr>
          <w:rFonts w:ascii="Times New Roman" w:hAnsi="Times New Roman" w:cs="Times New Roman"/>
          <w:sz w:val="24"/>
          <w:szCs w:val="24"/>
        </w:rPr>
        <w:t>ir</w:t>
      </w:r>
      <w:r w:rsidRPr="00E132E7">
        <w:rPr>
          <w:rFonts w:ascii="Times New Roman" w:hAnsi="Times New Roman" w:cs="Times New Roman"/>
          <w:sz w:val="24"/>
          <w:szCs w:val="24"/>
        </w:rPr>
        <w:t xml:space="preserve"> career) in a </w:t>
      </w:r>
      <w:r w:rsidR="00775A87">
        <w:rPr>
          <w:rFonts w:ascii="Times New Roman" w:hAnsi="Times New Roman" w:cs="Times New Roman"/>
          <w:sz w:val="24"/>
          <w:szCs w:val="24"/>
        </w:rPr>
        <w:t xml:space="preserve">more </w:t>
      </w:r>
      <w:r w:rsidRPr="00E132E7">
        <w:rPr>
          <w:rFonts w:ascii="Times New Roman" w:hAnsi="Times New Roman" w:cs="Times New Roman"/>
          <w:sz w:val="24"/>
          <w:szCs w:val="24"/>
        </w:rPr>
        <w:t>vulnerable position for burnout than those in the later (Establishment or Advancement) stage</w:t>
      </w:r>
      <w:r w:rsidR="00775A87">
        <w:rPr>
          <w:rFonts w:ascii="Times New Roman" w:hAnsi="Times New Roman" w:cs="Times New Roman"/>
          <w:sz w:val="24"/>
          <w:szCs w:val="24"/>
        </w:rPr>
        <w:t>s</w:t>
      </w:r>
      <w:r w:rsidRPr="00E132E7">
        <w:rPr>
          <w:rFonts w:ascii="Times New Roman" w:hAnsi="Times New Roman" w:cs="Times New Roman"/>
          <w:sz w:val="24"/>
          <w:szCs w:val="24"/>
        </w:rPr>
        <w:t xml:space="preserve"> of the</w:t>
      </w:r>
      <w:r w:rsidR="00775A87">
        <w:rPr>
          <w:rFonts w:ascii="Times New Roman" w:hAnsi="Times New Roman" w:cs="Times New Roman"/>
          <w:sz w:val="24"/>
          <w:szCs w:val="24"/>
        </w:rPr>
        <w:t>ir</w:t>
      </w:r>
      <w:r w:rsidRPr="00E132E7">
        <w:rPr>
          <w:rFonts w:ascii="Times New Roman" w:hAnsi="Times New Roman" w:cs="Times New Roman"/>
          <w:sz w:val="24"/>
          <w:szCs w:val="24"/>
        </w:rPr>
        <w:t xml:space="preserve"> career? </w:t>
      </w:r>
    </w:p>
    <w:p w14:paraId="68B36ABD" w14:textId="73FAA2CB" w:rsidR="00597B11" w:rsidRPr="00E132E7"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This study furthermore aimed at identifying any changes to academics’ burnout across the one semester (14-week period) under study, specifically, to monitor for any variations in their reports of burnout</w:t>
      </w:r>
      <w:r w:rsidR="00C9686E">
        <w:rPr>
          <w:rFonts w:ascii="Times New Roman" w:hAnsi="Times New Roman" w:cs="Times New Roman"/>
          <w:sz w:val="24"/>
          <w:szCs w:val="24"/>
        </w:rPr>
        <w:t xml:space="preserve"> or</w:t>
      </w:r>
      <w:r w:rsidRPr="00E132E7">
        <w:rPr>
          <w:rFonts w:ascii="Times New Roman" w:hAnsi="Times New Roman" w:cs="Times New Roman"/>
          <w:sz w:val="24"/>
          <w:szCs w:val="24"/>
        </w:rPr>
        <w:t xml:space="preserve"> emotional exhaustion throughout the semester </w:t>
      </w:r>
      <w:r w:rsidR="00C9686E">
        <w:rPr>
          <w:rFonts w:ascii="Times New Roman" w:hAnsi="Times New Roman" w:cs="Times New Roman"/>
          <w:sz w:val="24"/>
          <w:szCs w:val="24"/>
        </w:rPr>
        <w:t>at</w:t>
      </w:r>
      <w:r w:rsidR="00C9686E"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within-person level. This was intended to draw attention to the patterns of intra-individual changes in burnout over time and</w:t>
      </w:r>
      <w:r w:rsidR="00C9686E">
        <w:rPr>
          <w:rFonts w:ascii="Times New Roman" w:hAnsi="Times New Roman" w:cs="Times New Roman"/>
          <w:sz w:val="24"/>
          <w:szCs w:val="24"/>
        </w:rPr>
        <w:t>,</w:t>
      </w:r>
      <w:r w:rsidRPr="00E132E7">
        <w:rPr>
          <w:rFonts w:ascii="Times New Roman" w:hAnsi="Times New Roman" w:cs="Times New Roman"/>
          <w:sz w:val="24"/>
          <w:szCs w:val="24"/>
        </w:rPr>
        <w:t xml:space="preserve"> more importantly, emphasi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 the fact that changes in burnout could be a result of changes in </w:t>
      </w:r>
      <w:r w:rsidR="00C9686E">
        <w:rPr>
          <w:rFonts w:ascii="Times New Roman" w:hAnsi="Times New Roman" w:cs="Times New Roman"/>
          <w:sz w:val="24"/>
          <w:szCs w:val="24"/>
        </w:rPr>
        <w:t xml:space="preserve">the </w:t>
      </w:r>
      <w:r w:rsidRPr="00E132E7">
        <w:rPr>
          <w:rFonts w:ascii="Times New Roman" w:hAnsi="Times New Roman" w:cs="Times New Roman"/>
          <w:sz w:val="24"/>
          <w:szCs w:val="24"/>
        </w:rPr>
        <w:t>academics’ perceptions of their institution, surroundings</w:t>
      </w:r>
      <w:r w:rsidR="00C9686E">
        <w:rPr>
          <w:rFonts w:ascii="Times New Roman" w:hAnsi="Times New Roman" w:cs="Times New Roman"/>
          <w:sz w:val="24"/>
          <w:szCs w:val="24"/>
        </w:rPr>
        <w:t>,</w:t>
      </w:r>
      <w:r w:rsidRPr="00E132E7">
        <w:rPr>
          <w:rFonts w:ascii="Times New Roman" w:hAnsi="Times New Roman" w:cs="Times New Roman"/>
          <w:sz w:val="24"/>
          <w:szCs w:val="24"/>
        </w:rPr>
        <w:t xml:space="preserve"> and other factors such as individual, interpersonal</w:t>
      </w:r>
      <w:r w:rsidR="00C9686E">
        <w:rPr>
          <w:rFonts w:ascii="Times New Roman" w:hAnsi="Times New Roman" w:cs="Times New Roman"/>
          <w:sz w:val="24"/>
          <w:szCs w:val="24"/>
        </w:rPr>
        <w:t>,</w:t>
      </w:r>
      <w:r w:rsidRPr="00E132E7">
        <w:rPr>
          <w:rFonts w:ascii="Times New Roman" w:hAnsi="Times New Roman" w:cs="Times New Roman"/>
          <w:sz w:val="24"/>
          <w:szCs w:val="24"/>
        </w:rPr>
        <w:t xml:space="preserve"> and systemic factors. In addition, this study looked into the factors Malaysian academics identified as instigating their levels of burnout in the</w:t>
      </w:r>
      <w:r w:rsidR="00C9686E">
        <w:rPr>
          <w:rFonts w:ascii="Times New Roman" w:hAnsi="Times New Roman" w:cs="Times New Roman"/>
          <w:sz w:val="24"/>
          <w:szCs w:val="24"/>
        </w:rPr>
        <w:t>ir</w:t>
      </w:r>
      <w:r w:rsidRPr="00E132E7">
        <w:rPr>
          <w:rFonts w:ascii="Times New Roman" w:hAnsi="Times New Roman" w:cs="Times New Roman"/>
          <w:sz w:val="24"/>
          <w:szCs w:val="24"/>
        </w:rPr>
        <w:t xml:space="preserve"> career</w:t>
      </w:r>
      <w:r w:rsidR="00C9686E">
        <w:rPr>
          <w:rFonts w:ascii="Times New Roman" w:hAnsi="Times New Roman" w:cs="Times New Roman"/>
          <w:sz w:val="24"/>
          <w:szCs w:val="24"/>
        </w:rPr>
        <w:t>s</w:t>
      </w:r>
      <w:r w:rsidRPr="00E132E7">
        <w:rPr>
          <w:rFonts w:ascii="Times New Roman" w:hAnsi="Times New Roman" w:cs="Times New Roman"/>
          <w:sz w:val="24"/>
          <w:szCs w:val="24"/>
        </w:rPr>
        <w:t xml:space="preserve">. </w:t>
      </w:r>
    </w:p>
    <w:p w14:paraId="32C406C2" w14:textId="45E445E4" w:rsidR="00944DC7" w:rsidRDefault="00597B11" w:rsidP="00944DC7">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r>
      <w:r w:rsidR="00002A0A">
        <w:rPr>
          <w:rFonts w:ascii="Times New Roman" w:hAnsi="Times New Roman" w:cs="Times New Roman"/>
          <w:sz w:val="24"/>
          <w:szCs w:val="24"/>
        </w:rPr>
        <w:t>This study</w:t>
      </w:r>
      <w:r w:rsidRPr="00E132E7">
        <w:rPr>
          <w:rFonts w:ascii="Times New Roman" w:hAnsi="Times New Roman" w:cs="Times New Roman"/>
          <w:sz w:val="24"/>
          <w:szCs w:val="24"/>
        </w:rPr>
        <w:t xml:space="preserve"> </w:t>
      </w:r>
      <w:r w:rsidR="00002A0A">
        <w:rPr>
          <w:rFonts w:ascii="Times New Roman" w:hAnsi="Times New Roman" w:cs="Times New Roman"/>
          <w:sz w:val="24"/>
          <w:szCs w:val="24"/>
        </w:rPr>
        <w:t>brought</w:t>
      </w:r>
      <w:r w:rsidR="00002A0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together a two-stage mixed-methods design: (1) main numerical data </w:t>
      </w:r>
      <w:r w:rsidR="00C9686E">
        <w:rPr>
          <w:rFonts w:ascii="Times New Roman" w:hAnsi="Times New Roman" w:cs="Times New Roman"/>
          <w:sz w:val="24"/>
          <w:szCs w:val="24"/>
        </w:rPr>
        <w:t xml:space="preserve">were </w:t>
      </w:r>
      <w:r w:rsidRPr="00E132E7">
        <w:rPr>
          <w:rFonts w:ascii="Times New Roman" w:hAnsi="Times New Roman" w:cs="Times New Roman"/>
          <w:sz w:val="24"/>
          <w:szCs w:val="24"/>
        </w:rPr>
        <w:t xml:space="preserve">collected by means of surveys (quantitative) and (2) </w:t>
      </w:r>
      <w:r w:rsidR="00C9686E">
        <w:rPr>
          <w:rFonts w:ascii="Times New Roman" w:hAnsi="Times New Roman" w:cs="Times New Roman"/>
          <w:sz w:val="24"/>
          <w:szCs w:val="24"/>
        </w:rPr>
        <w:t xml:space="preserve">a </w:t>
      </w:r>
      <w:r w:rsidRPr="00E132E7">
        <w:rPr>
          <w:rFonts w:ascii="Times New Roman" w:hAnsi="Times New Roman" w:cs="Times New Roman"/>
          <w:sz w:val="24"/>
          <w:szCs w:val="24"/>
        </w:rPr>
        <w:t xml:space="preserve">longitudinal qualitative research method </w:t>
      </w:r>
      <w:r w:rsidR="00C9686E">
        <w:rPr>
          <w:rFonts w:ascii="Times New Roman" w:hAnsi="Times New Roman" w:cs="Times New Roman"/>
          <w:sz w:val="24"/>
          <w:szCs w:val="24"/>
        </w:rPr>
        <w:t>was used to collect</w:t>
      </w:r>
      <w:r w:rsidRPr="00E132E7">
        <w:rPr>
          <w:rFonts w:ascii="Times New Roman" w:hAnsi="Times New Roman" w:cs="Times New Roman"/>
          <w:sz w:val="24"/>
          <w:szCs w:val="24"/>
        </w:rPr>
        <w:t xml:space="preserve"> in-depth semi-structured interview</w:t>
      </w:r>
      <w:r w:rsidR="00C9686E">
        <w:rPr>
          <w:rFonts w:ascii="Times New Roman" w:hAnsi="Times New Roman" w:cs="Times New Roman"/>
          <w:sz w:val="24"/>
          <w:szCs w:val="24"/>
        </w:rPr>
        <w:t xml:space="preserve"> data</w:t>
      </w:r>
      <w:r w:rsidRPr="00E132E7">
        <w:rPr>
          <w:rFonts w:ascii="Times New Roman" w:hAnsi="Times New Roman" w:cs="Times New Roman"/>
          <w:sz w:val="24"/>
          <w:szCs w:val="24"/>
        </w:rPr>
        <w:t xml:space="preserve"> (qualitative). The mixed methodology approach used here, with the assumption that the topic benefits from utilizing a multitude of approaches</w:t>
      </w:r>
      <w:r w:rsidR="00C9686E">
        <w:rPr>
          <w:rFonts w:ascii="Times New Roman" w:hAnsi="Times New Roman" w:cs="Times New Roman"/>
          <w:sz w:val="24"/>
          <w:szCs w:val="24"/>
        </w:rPr>
        <w:t>,</w:t>
      </w:r>
      <w:r w:rsidRPr="00E132E7">
        <w:rPr>
          <w:rFonts w:ascii="Times New Roman" w:hAnsi="Times New Roman" w:cs="Times New Roman"/>
          <w:sz w:val="24"/>
          <w:szCs w:val="24"/>
        </w:rPr>
        <w:t xml:space="preserve"> was justified. In this research design, a collection of quantitative and qualitative data is seen as compatible and is thought to provide a more thorough and rich picture as compared to </w:t>
      </w:r>
      <w:r w:rsidR="00C9686E">
        <w:rPr>
          <w:rFonts w:ascii="Times New Roman" w:hAnsi="Times New Roman" w:cs="Times New Roman"/>
          <w:sz w:val="24"/>
          <w:szCs w:val="24"/>
        </w:rPr>
        <w:t xml:space="preserve">the use of </w:t>
      </w:r>
      <w:r w:rsidRPr="00E132E7">
        <w:rPr>
          <w:rFonts w:ascii="Times New Roman" w:hAnsi="Times New Roman" w:cs="Times New Roman"/>
          <w:sz w:val="24"/>
          <w:szCs w:val="24"/>
        </w:rPr>
        <w:t xml:space="preserve">only one data collection strategy alone. The participants were </w:t>
      </w:r>
      <w:r w:rsidR="00002A0A">
        <w:rPr>
          <w:rFonts w:ascii="Times New Roman" w:hAnsi="Times New Roman" w:cs="Times New Roman"/>
          <w:sz w:val="24"/>
          <w:szCs w:val="24"/>
        </w:rPr>
        <w:t xml:space="preserve">full time </w:t>
      </w:r>
      <w:r w:rsidRPr="00E132E7">
        <w:rPr>
          <w:rFonts w:ascii="Times New Roman" w:hAnsi="Times New Roman" w:cs="Times New Roman"/>
          <w:sz w:val="24"/>
          <w:szCs w:val="24"/>
        </w:rPr>
        <w:t xml:space="preserve">university academics from Malaysia, both males and females, working in public and private higher </w:t>
      </w:r>
      <w:r w:rsidR="00C9686E">
        <w:rPr>
          <w:rFonts w:ascii="Times New Roman" w:hAnsi="Times New Roman" w:cs="Times New Roman"/>
          <w:sz w:val="24"/>
          <w:szCs w:val="24"/>
        </w:rPr>
        <w:t>education</w:t>
      </w:r>
      <w:r w:rsidR="00C9686E" w:rsidRPr="00E132E7">
        <w:rPr>
          <w:rFonts w:ascii="Times New Roman" w:hAnsi="Times New Roman" w:cs="Times New Roman"/>
          <w:sz w:val="24"/>
          <w:szCs w:val="24"/>
        </w:rPr>
        <w:t xml:space="preserve"> </w:t>
      </w:r>
      <w:r w:rsidRPr="00E132E7">
        <w:rPr>
          <w:rFonts w:ascii="Times New Roman" w:hAnsi="Times New Roman" w:cs="Times New Roman"/>
          <w:sz w:val="24"/>
          <w:szCs w:val="24"/>
        </w:rPr>
        <w:t>in</w:t>
      </w:r>
      <w:r w:rsidR="00C9686E">
        <w:rPr>
          <w:rFonts w:ascii="Times New Roman" w:hAnsi="Times New Roman" w:cs="Times New Roman"/>
          <w:sz w:val="24"/>
          <w:szCs w:val="24"/>
        </w:rPr>
        <w:t>s</w:t>
      </w:r>
      <w:r w:rsidRPr="00E132E7">
        <w:rPr>
          <w:rFonts w:ascii="Times New Roman" w:hAnsi="Times New Roman" w:cs="Times New Roman"/>
          <w:sz w:val="24"/>
          <w:szCs w:val="24"/>
        </w:rPr>
        <w:t>t</w:t>
      </w:r>
      <w:r w:rsidR="00C9686E">
        <w:rPr>
          <w:rFonts w:ascii="Times New Roman" w:hAnsi="Times New Roman" w:cs="Times New Roman"/>
          <w:sz w:val="24"/>
          <w:szCs w:val="24"/>
        </w:rPr>
        <w:t>it</w:t>
      </w:r>
      <w:r w:rsidRPr="00E132E7">
        <w:rPr>
          <w:rFonts w:ascii="Times New Roman" w:hAnsi="Times New Roman" w:cs="Times New Roman"/>
          <w:sz w:val="24"/>
          <w:szCs w:val="24"/>
        </w:rPr>
        <w:t xml:space="preserve">utions across Malaysia. The outcomes of the present study could be recommended as a way forward for university-based research in </w:t>
      </w:r>
      <w:r w:rsidRPr="00E132E7">
        <w:rPr>
          <w:rFonts w:ascii="Times New Roman" w:hAnsi="Times New Roman" w:cs="Times New Roman"/>
          <w:sz w:val="24"/>
          <w:szCs w:val="24"/>
        </w:rPr>
        <w:lastRenderedPageBreak/>
        <w:t xml:space="preserve">the future and may also serve as a guide for higher learning institutions and researchers alike on this particular issue.   </w:t>
      </w:r>
    </w:p>
    <w:p w14:paraId="254F9E9C" w14:textId="77777777" w:rsidR="00657A1C" w:rsidRPr="00E132E7" w:rsidRDefault="00657A1C" w:rsidP="00944DC7">
      <w:pPr>
        <w:spacing w:after="0" w:line="480" w:lineRule="auto"/>
        <w:rPr>
          <w:rFonts w:ascii="Times New Roman" w:hAnsi="Times New Roman" w:cs="Times New Roman"/>
          <w:b/>
          <w:sz w:val="24"/>
          <w:szCs w:val="24"/>
        </w:rPr>
      </w:pPr>
    </w:p>
    <w:p w14:paraId="322B6FF2" w14:textId="5EFE4EFD" w:rsidR="00597B11" w:rsidRPr="00E132E7" w:rsidRDefault="009A72EC" w:rsidP="003875AE">
      <w:pPr>
        <w:spacing w:after="0" w:line="480" w:lineRule="auto"/>
        <w:rPr>
          <w:rFonts w:ascii="Times New Roman" w:hAnsi="Times New Roman" w:cs="Times New Roman"/>
          <w:b/>
          <w:sz w:val="24"/>
          <w:szCs w:val="24"/>
        </w:rPr>
      </w:pPr>
      <w:r>
        <w:rPr>
          <w:rFonts w:ascii="Times New Roman" w:hAnsi="Times New Roman" w:cs="Times New Roman"/>
          <w:b/>
          <w:sz w:val="24"/>
          <w:szCs w:val="24"/>
        </w:rPr>
        <w:t>8</w:t>
      </w:r>
      <w:r w:rsidR="00597B11" w:rsidRPr="00E132E7">
        <w:rPr>
          <w:rFonts w:ascii="Times New Roman" w:hAnsi="Times New Roman" w:cs="Times New Roman"/>
          <w:b/>
          <w:sz w:val="24"/>
          <w:szCs w:val="24"/>
        </w:rPr>
        <w:t>.2 Summary of the Findings</w:t>
      </w:r>
    </w:p>
    <w:p w14:paraId="15EBEABC" w14:textId="5D293506" w:rsidR="00AE53DD" w:rsidRDefault="00597B11" w:rsidP="003875AE">
      <w:pPr>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9A72EC">
        <w:rPr>
          <w:rFonts w:ascii="Times New Roman" w:hAnsi="Times New Roman" w:cs="Times New Roman"/>
          <w:b/>
          <w:sz w:val="24"/>
          <w:szCs w:val="24"/>
        </w:rPr>
        <w:t>8</w:t>
      </w:r>
      <w:r w:rsidRPr="00E132E7">
        <w:rPr>
          <w:rFonts w:ascii="Times New Roman" w:hAnsi="Times New Roman" w:cs="Times New Roman"/>
          <w:b/>
          <w:sz w:val="24"/>
          <w:szCs w:val="24"/>
        </w:rPr>
        <w:t xml:space="preserve">.2.1 Findings from the </w:t>
      </w:r>
      <w:r w:rsidR="00944DC7" w:rsidRPr="00E132E7">
        <w:rPr>
          <w:rFonts w:ascii="Times New Roman" w:hAnsi="Times New Roman" w:cs="Times New Roman"/>
          <w:b/>
          <w:sz w:val="24"/>
          <w:szCs w:val="24"/>
        </w:rPr>
        <w:t>quantitative phase of the study</w:t>
      </w:r>
    </w:p>
    <w:p w14:paraId="47725A80" w14:textId="1248D448" w:rsidR="00597B11" w:rsidRPr="00E132E7" w:rsidRDefault="00597B11" w:rsidP="003875AE">
      <w:pPr>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For the initial data screening descriptive statistics and bivariate correlations were calculated. Other statistical method</w:t>
      </w:r>
      <w:r w:rsidR="00AE53DD">
        <w:rPr>
          <w:rFonts w:ascii="Times New Roman" w:hAnsi="Times New Roman" w:cs="Times New Roman"/>
          <w:sz w:val="24"/>
          <w:szCs w:val="24"/>
        </w:rPr>
        <w:t>s</w:t>
      </w:r>
      <w:r w:rsidRPr="00E132E7">
        <w:rPr>
          <w:rFonts w:ascii="Times New Roman" w:hAnsi="Times New Roman" w:cs="Times New Roman"/>
          <w:sz w:val="24"/>
          <w:szCs w:val="24"/>
        </w:rPr>
        <w:t xml:space="preserve"> employed in the study included hierarchical multiple regression, multivariate analysis of variance (MANOVA)</w:t>
      </w:r>
      <w:r w:rsidR="00AE53DD">
        <w:rPr>
          <w:rFonts w:ascii="Times New Roman" w:hAnsi="Times New Roman" w:cs="Times New Roman"/>
          <w:sz w:val="24"/>
          <w:szCs w:val="24"/>
        </w:rPr>
        <w:t>,</w:t>
      </w:r>
      <w:r w:rsidRPr="00E132E7">
        <w:rPr>
          <w:rFonts w:ascii="Times New Roman" w:hAnsi="Times New Roman" w:cs="Times New Roman"/>
          <w:sz w:val="24"/>
          <w:szCs w:val="24"/>
        </w:rPr>
        <w:t xml:space="preserve"> and</w:t>
      </w:r>
      <w:r w:rsidR="005813B3" w:rsidRPr="00E132E7">
        <w:rPr>
          <w:rFonts w:ascii="Times New Roman" w:hAnsi="Times New Roman" w:cs="Times New Roman"/>
          <w:sz w:val="24"/>
          <w:szCs w:val="24"/>
        </w:rPr>
        <w:t xml:space="preserve"> structural equation modelling. </w:t>
      </w:r>
      <w:r w:rsidRPr="00E132E7">
        <w:rPr>
          <w:rFonts w:ascii="Times New Roman" w:hAnsi="Times New Roman" w:cs="Times New Roman"/>
          <w:sz w:val="24"/>
          <w:szCs w:val="24"/>
        </w:rPr>
        <w:t>To test all four hypotheses simultaneously, SEM techniques were employed to test the fit of the research model.</w:t>
      </w:r>
    </w:p>
    <w:p w14:paraId="0906B433" w14:textId="0F047B1E" w:rsidR="00597B11" w:rsidRPr="00E132E7" w:rsidRDefault="00597B11" w:rsidP="00597B11">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A significant negative relationship with Emotional Exhaustion (burnout) was found for engagement (r = -0.17, p &lt; 0.01). From these results, it was shown that academics reporting a lack of engagement in their work also reported being more emotionally exhausted in the</w:t>
      </w:r>
      <w:r w:rsidR="00AE53DD">
        <w:rPr>
          <w:rFonts w:ascii="Times New Roman" w:hAnsi="Times New Roman" w:cs="Times New Roman"/>
          <w:sz w:val="24"/>
          <w:szCs w:val="24"/>
        </w:rPr>
        <w:t>ir</w:t>
      </w:r>
      <w:r w:rsidRPr="00E132E7">
        <w:rPr>
          <w:rFonts w:ascii="Times New Roman" w:hAnsi="Times New Roman" w:cs="Times New Roman"/>
          <w:sz w:val="24"/>
          <w:szCs w:val="24"/>
        </w:rPr>
        <w:t xml:space="preserve"> career. These result</w:t>
      </w:r>
      <w:r w:rsidR="00AE53DD">
        <w:rPr>
          <w:rFonts w:ascii="Times New Roman" w:hAnsi="Times New Roman" w:cs="Times New Roman"/>
          <w:sz w:val="24"/>
          <w:szCs w:val="24"/>
        </w:rPr>
        <w:t>s</w:t>
      </w:r>
      <w:r w:rsidRPr="00E132E7">
        <w:rPr>
          <w:rFonts w:ascii="Times New Roman" w:hAnsi="Times New Roman" w:cs="Times New Roman"/>
          <w:sz w:val="24"/>
          <w:szCs w:val="24"/>
        </w:rPr>
        <w:t xml:space="preserve"> supported the first hypothesis of this study</w:t>
      </w:r>
      <w:r w:rsidR="00AE53DD">
        <w:rPr>
          <w:rFonts w:ascii="Times New Roman" w:hAnsi="Times New Roman" w:cs="Times New Roman"/>
          <w:sz w:val="24"/>
          <w:szCs w:val="24"/>
        </w:rPr>
        <w:t>, that</w:t>
      </w:r>
      <w:r w:rsidRPr="00E132E7">
        <w:rPr>
          <w:rFonts w:ascii="Times New Roman" w:hAnsi="Times New Roman" w:cs="Times New Roman"/>
          <w:sz w:val="24"/>
          <w:szCs w:val="24"/>
        </w:rPr>
        <w:t xml:space="preserve"> burnout is negatively correlated with engagement.</w:t>
      </w:r>
    </w:p>
    <w:p w14:paraId="613BB7E1" w14:textId="2DBD0418" w:rsidR="00597B11" w:rsidRPr="00E132E7" w:rsidRDefault="00597B11" w:rsidP="00597B11">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Looking at the link between burnout and resilience, the two factors displayed a significant negative relationship (r = -0.20, p &lt; 0.01). Academics displaying a low level of resilience showed a contrasting higher score in the Emotional Exhaustion dimension, signifying a counter direct relationship between the two variables. This demonstrates that academics’ burnout is influenced by their resilienc</w:t>
      </w:r>
      <w:r w:rsidR="00B51E7A">
        <w:rPr>
          <w:rFonts w:ascii="Times New Roman" w:hAnsi="Times New Roman" w:cs="Times New Roman"/>
          <w:sz w:val="24"/>
          <w:szCs w:val="24"/>
        </w:rPr>
        <w:t>e</w:t>
      </w:r>
      <w:r w:rsidRPr="00E132E7">
        <w:rPr>
          <w:rFonts w:ascii="Times New Roman" w:hAnsi="Times New Roman" w:cs="Times New Roman"/>
          <w:sz w:val="24"/>
          <w:szCs w:val="24"/>
        </w:rPr>
        <w:t xml:space="preserve"> levels and if burnout were to continue or prolong for a </w:t>
      </w:r>
      <w:r w:rsidR="00B51E7A">
        <w:rPr>
          <w:rFonts w:ascii="Times New Roman" w:hAnsi="Times New Roman" w:cs="Times New Roman"/>
          <w:sz w:val="24"/>
          <w:szCs w:val="24"/>
        </w:rPr>
        <w:t>significant</w:t>
      </w:r>
      <w:r w:rsidR="00B51E7A" w:rsidRPr="00E132E7">
        <w:rPr>
          <w:rFonts w:ascii="Times New Roman" w:hAnsi="Times New Roman" w:cs="Times New Roman"/>
          <w:sz w:val="24"/>
          <w:szCs w:val="24"/>
        </w:rPr>
        <w:t xml:space="preserve"> </w:t>
      </w:r>
      <w:r w:rsidR="00B51E7A">
        <w:rPr>
          <w:rFonts w:ascii="Times New Roman" w:hAnsi="Times New Roman" w:cs="Times New Roman"/>
          <w:sz w:val="24"/>
          <w:szCs w:val="24"/>
        </w:rPr>
        <w:t>period</w:t>
      </w:r>
      <w:r w:rsidRPr="00E132E7">
        <w:rPr>
          <w:rFonts w:ascii="Times New Roman" w:hAnsi="Times New Roman" w:cs="Times New Roman"/>
          <w:sz w:val="24"/>
          <w:szCs w:val="24"/>
        </w:rPr>
        <w:t>, academics would be negatively affected and experience further vulnerability and fragility</w:t>
      </w:r>
      <w:r w:rsidR="00B51E7A">
        <w:rPr>
          <w:rFonts w:ascii="Times New Roman" w:hAnsi="Times New Roman" w:cs="Times New Roman"/>
          <w:sz w:val="24"/>
          <w:szCs w:val="24"/>
        </w:rPr>
        <w:t>,</w:t>
      </w:r>
      <w:r w:rsidRPr="00E132E7">
        <w:rPr>
          <w:rFonts w:ascii="Times New Roman" w:hAnsi="Times New Roman" w:cs="Times New Roman"/>
          <w:sz w:val="24"/>
          <w:szCs w:val="24"/>
        </w:rPr>
        <w:t xml:space="preserve"> instead of resilience which is regarded as a valuable resource to be acquired and conserve</w:t>
      </w:r>
      <w:r w:rsidR="00B51E7A">
        <w:rPr>
          <w:rFonts w:ascii="Times New Roman" w:hAnsi="Times New Roman" w:cs="Times New Roman"/>
          <w:sz w:val="24"/>
          <w:szCs w:val="24"/>
        </w:rPr>
        <w:t>d</w:t>
      </w:r>
      <w:r w:rsidRPr="00E132E7">
        <w:rPr>
          <w:rFonts w:ascii="Times New Roman" w:hAnsi="Times New Roman" w:cs="Times New Roman"/>
          <w:sz w:val="24"/>
          <w:szCs w:val="24"/>
        </w:rPr>
        <w:t xml:space="preserve"> for survival</w:t>
      </w:r>
      <w:r w:rsidRPr="00E132E7">
        <w:t xml:space="preserve"> (</w:t>
      </w:r>
      <w:r w:rsidRPr="00E132E7">
        <w:rPr>
          <w:rFonts w:ascii="Times New Roman" w:hAnsi="Times New Roman" w:cs="Times New Roman"/>
          <w:sz w:val="24"/>
          <w:szCs w:val="24"/>
        </w:rPr>
        <w:t xml:space="preserve">Hobfoll, Halbesleben, Neveu, &amp; Westman, 2018). Although most of the academics surveyed appeared to have </w:t>
      </w:r>
      <w:r w:rsidR="00B51E7A">
        <w:rPr>
          <w:rFonts w:ascii="Times New Roman" w:hAnsi="Times New Roman" w:cs="Times New Roman"/>
          <w:sz w:val="24"/>
          <w:szCs w:val="24"/>
        </w:rPr>
        <w:t xml:space="preserve">a </w:t>
      </w:r>
      <w:r w:rsidRPr="00E132E7">
        <w:rPr>
          <w:rFonts w:ascii="Times New Roman" w:hAnsi="Times New Roman" w:cs="Times New Roman"/>
          <w:sz w:val="24"/>
          <w:szCs w:val="24"/>
        </w:rPr>
        <w:t xml:space="preserve">moderate to high degree of resilience, the data indicated academics were still burned out, registering </w:t>
      </w:r>
      <w:r w:rsidRPr="00E132E7">
        <w:rPr>
          <w:rFonts w:ascii="Times New Roman" w:hAnsi="Times New Roman" w:cs="Times New Roman"/>
          <w:sz w:val="24"/>
          <w:szCs w:val="24"/>
        </w:rPr>
        <w:lastRenderedPageBreak/>
        <w:t xml:space="preserve">themselves in the “mild" and "medium" categorical groups. This serves to illustrate how academics perceived </w:t>
      </w:r>
      <w:r w:rsidR="00B51E7A">
        <w:rPr>
          <w:rFonts w:ascii="Times New Roman" w:hAnsi="Times New Roman" w:cs="Times New Roman"/>
          <w:sz w:val="24"/>
          <w:szCs w:val="24"/>
        </w:rPr>
        <w:t xml:space="preserve">their </w:t>
      </w:r>
      <w:r w:rsidRPr="00E132E7">
        <w:rPr>
          <w:rFonts w:ascii="Times New Roman" w:hAnsi="Times New Roman" w:cs="Times New Roman"/>
          <w:sz w:val="24"/>
          <w:szCs w:val="24"/>
        </w:rPr>
        <w:t>level</w:t>
      </w:r>
      <w:r w:rsidR="00B51E7A">
        <w:rPr>
          <w:rFonts w:ascii="Times New Roman" w:hAnsi="Times New Roman" w:cs="Times New Roman"/>
          <w:sz w:val="24"/>
          <w:szCs w:val="24"/>
        </w:rPr>
        <w:t>s</w:t>
      </w:r>
      <w:r w:rsidRPr="00E132E7">
        <w:rPr>
          <w:rFonts w:ascii="Times New Roman" w:hAnsi="Times New Roman" w:cs="Times New Roman"/>
          <w:sz w:val="24"/>
          <w:szCs w:val="24"/>
        </w:rPr>
        <w:t xml:space="preserve"> of resilience; nonetheless, </w:t>
      </w:r>
      <w:r w:rsidR="00B51E7A">
        <w:rPr>
          <w:rFonts w:ascii="Times New Roman" w:hAnsi="Times New Roman" w:cs="Times New Roman"/>
          <w:sz w:val="24"/>
          <w:szCs w:val="24"/>
        </w:rPr>
        <w:t xml:space="preserve">they are </w:t>
      </w:r>
      <w:r w:rsidRPr="00E132E7">
        <w:rPr>
          <w:rFonts w:ascii="Times New Roman" w:hAnsi="Times New Roman" w:cs="Times New Roman"/>
          <w:sz w:val="24"/>
          <w:szCs w:val="24"/>
        </w:rPr>
        <w:t xml:space="preserve">not absolutely apt at utilizing such resources in countering </w:t>
      </w:r>
      <w:r w:rsidR="00B51E7A">
        <w:rPr>
          <w:rFonts w:ascii="Times New Roman" w:hAnsi="Times New Roman" w:cs="Times New Roman"/>
          <w:sz w:val="24"/>
          <w:szCs w:val="24"/>
        </w:rPr>
        <w:t xml:space="preserve">their </w:t>
      </w:r>
      <w:r w:rsidRPr="00E132E7">
        <w:rPr>
          <w:rFonts w:ascii="Times New Roman" w:hAnsi="Times New Roman" w:cs="Times New Roman"/>
          <w:sz w:val="24"/>
          <w:szCs w:val="24"/>
        </w:rPr>
        <w:t>burnout.</w:t>
      </w:r>
      <w:r w:rsidRPr="00E132E7">
        <w:t xml:space="preserve"> </w:t>
      </w:r>
      <w:r w:rsidRPr="00E132E7">
        <w:rPr>
          <w:rFonts w:ascii="Times New Roman" w:hAnsi="Times New Roman" w:cs="Times New Roman"/>
          <w:sz w:val="24"/>
          <w:szCs w:val="24"/>
        </w:rPr>
        <w:t xml:space="preserve">Additionally, from the findings of this study, it is known that the impact of job demands (workload and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on burnout can be shielded by the presence of job resources (resilience and engagement). This mechanism would thus facilitate the adjustment of these academics to their challenging environment. </w:t>
      </w:r>
      <w:r w:rsidR="0078664E">
        <w:rPr>
          <w:rFonts w:ascii="Times New Roman" w:hAnsi="Times New Roman" w:cs="Times New Roman"/>
          <w:sz w:val="24"/>
          <w:szCs w:val="24"/>
        </w:rPr>
        <w:t>However, if this fails to be</w:t>
      </w:r>
      <w:r w:rsidRPr="00E132E7">
        <w:rPr>
          <w:rFonts w:ascii="Times New Roman" w:hAnsi="Times New Roman" w:cs="Times New Roman"/>
          <w:sz w:val="24"/>
          <w:szCs w:val="24"/>
        </w:rPr>
        <w:t xml:space="preserve"> achieved, evidence from research </w:t>
      </w:r>
      <w:r w:rsidR="0078664E">
        <w:rPr>
          <w:rFonts w:ascii="Times New Roman" w:hAnsi="Times New Roman" w:cs="Times New Roman"/>
          <w:sz w:val="24"/>
          <w:szCs w:val="24"/>
        </w:rPr>
        <w:t xml:space="preserve">shows that </w:t>
      </w:r>
      <w:r w:rsidRPr="00E132E7">
        <w:rPr>
          <w:rFonts w:ascii="Times New Roman" w:hAnsi="Times New Roman" w:cs="Times New Roman"/>
          <w:sz w:val="24"/>
          <w:szCs w:val="24"/>
        </w:rPr>
        <w:t xml:space="preserve">further </w:t>
      </w:r>
      <w:r w:rsidR="0078664E" w:rsidRPr="00E132E7">
        <w:rPr>
          <w:rFonts w:ascii="Times New Roman" w:hAnsi="Times New Roman" w:cs="Times New Roman"/>
          <w:sz w:val="24"/>
          <w:szCs w:val="24"/>
        </w:rPr>
        <w:t>problems</w:t>
      </w:r>
      <w:r w:rsidRPr="00E132E7">
        <w:rPr>
          <w:rFonts w:ascii="Times New Roman" w:hAnsi="Times New Roman" w:cs="Times New Roman"/>
          <w:sz w:val="24"/>
          <w:szCs w:val="24"/>
        </w:rPr>
        <w:t xml:space="preserve"> </w:t>
      </w:r>
      <w:r w:rsidR="0078664E">
        <w:rPr>
          <w:rFonts w:ascii="Times New Roman" w:hAnsi="Times New Roman" w:cs="Times New Roman"/>
          <w:sz w:val="24"/>
          <w:szCs w:val="24"/>
        </w:rPr>
        <w:t>could</w:t>
      </w:r>
      <w:r w:rsidR="0078664E" w:rsidRPr="00E132E7">
        <w:rPr>
          <w:rFonts w:ascii="Times New Roman" w:hAnsi="Times New Roman" w:cs="Times New Roman"/>
          <w:sz w:val="24"/>
          <w:szCs w:val="24"/>
        </w:rPr>
        <w:t xml:space="preserve"> </w:t>
      </w:r>
      <w:r w:rsidRPr="00E132E7">
        <w:rPr>
          <w:rFonts w:ascii="Times New Roman" w:hAnsi="Times New Roman" w:cs="Times New Roman"/>
          <w:sz w:val="24"/>
          <w:szCs w:val="24"/>
        </w:rPr>
        <w:t>develop and persist.</w:t>
      </w:r>
    </w:p>
    <w:p w14:paraId="4B0A2B26" w14:textId="0095F9E5" w:rsidR="00597B11" w:rsidRPr="00E132E7" w:rsidRDefault="00597B11" w:rsidP="00597B11">
      <w:pPr>
        <w:autoSpaceDE w:val="0"/>
        <w:autoSpaceDN w:val="0"/>
        <w:adjustRightInd w:val="0"/>
        <w:spacing w:after="0" w:line="480" w:lineRule="auto"/>
        <w:rPr>
          <w:rFonts w:ascii="Times New Roman" w:hAnsi="Times New Roman" w:cs="Times New Roman"/>
          <w:sz w:val="24"/>
          <w:szCs w:val="18"/>
        </w:rPr>
      </w:pPr>
      <w:r w:rsidRPr="00E132E7">
        <w:rPr>
          <w:rFonts w:ascii="Times New Roman" w:hAnsi="Times New Roman" w:cs="Times New Roman"/>
          <w:sz w:val="24"/>
          <w:szCs w:val="24"/>
        </w:rPr>
        <w:tab/>
      </w:r>
      <w:r w:rsidR="00EE1F79">
        <w:rPr>
          <w:rFonts w:ascii="Times New Roman" w:hAnsi="Times New Roman" w:cs="Times New Roman"/>
          <w:sz w:val="24"/>
          <w:szCs w:val="24"/>
        </w:rPr>
        <w:t>A</w:t>
      </w:r>
      <w:r w:rsidRPr="00E132E7">
        <w:rPr>
          <w:rFonts w:ascii="Times New Roman" w:hAnsi="Times New Roman" w:cs="Times New Roman"/>
          <w:sz w:val="24"/>
          <w:szCs w:val="24"/>
        </w:rPr>
        <w:t xml:space="preserve"> significant and positive relationship was found </w:t>
      </w:r>
      <w:r w:rsidR="00EE1F79">
        <w:rPr>
          <w:rFonts w:ascii="Times New Roman" w:hAnsi="Times New Roman" w:cs="Times New Roman"/>
          <w:sz w:val="24"/>
          <w:szCs w:val="24"/>
        </w:rPr>
        <w:t>f</w:t>
      </w:r>
      <w:r w:rsidR="00EE1F79" w:rsidRPr="00EE1F79">
        <w:rPr>
          <w:rFonts w:ascii="Times New Roman" w:hAnsi="Times New Roman" w:cs="Times New Roman"/>
          <w:sz w:val="24"/>
          <w:szCs w:val="24"/>
        </w:rPr>
        <w:t xml:space="preserve">or engagement and resilience </w:t>
      </w:r>
      <w:r w:rsidRPr="00E132E7">
        <w:rPr>
          <w:rFonts w:ascii="Times New Roman" w:hAnsi="Times New Roman" w:cs="Times New Roman"/>
          <w:sz w:val="24"/>
          <w:szCs w:val="24"/>
        </w:rPr>
        <w:t xml:space="preserve">(r = 0.41, p &lt; 0.01), demonstrating that academics with high resilience also conveyed a high degree of engagement. As an academic’s resilience increased, so did their levels of engagement towards work. This factor points to the conservation of resources (COR) theory </w:t>
      </w:r>
      <w:r w:rsidRPr="00E132E7">
        <w:rPr>
          <w:rFonts w:ascii="Times New Roman" w:hAnsi="Times New Roman" w:cs="Times New Roman"/>
          <w:sz w:val="24"/>
          <w:szCs w:val="18"/>
        </w:rPr>
        <w:t xml:space="preserve">proposing that a set of resources enhances engagement and resilience within a workplace. Taken together, the findings suggest that promoting the use of resources (e.g. resilience) could lead to increased engagement toward work among academics. This may be fundamental to creating and sustaining engaged and resilient educators </w:t>
      </w:r>
      <w:r w:rsidR="00E27E6A" w:rsidRPr="00E132E7">
        <w:rPr>
          <w:rFonts w:ascii="Times New Roman" w:hAnsi="Times New Roman" w:cs="Times New Roman"/>
          <w:sz w:val="24"/>
          <w:szCs w:val="18"/>
        </w:rPr>
        <w:t>for universities</w:t>
      </w:r>
      <w:r w:rsidRPr="00E132E7">
        <w:rPr>
          <w:rFonts w:ascii="Times New Roman" w:hAnsi="Times New Roman" w:cs="Times New Roman"/>
          <w:sz w:val="24"/>
          <w:szCs w:val="18"/>
        </w:rPr>
        <w:t>. As Hobfoll et al. (2018) mention, people employ key resources not only to respond to strain but also to build a reservoir of sustaining resources for times of future need</w:t>
      </w:r>
      <w:r w:rsidRPr="00E132E7">
        <w:t>.</w:t>
      </w:r>
    </w:p>
    <w:p w14:paraId="602626AC" w14:textId="3B871E8F" w:rsidR="00597B11" w:rsidRPr="00E132E7" w:rsidRDefault="00597B11" w:rsidP="00597B11">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From the total sample of academics (n = 68), (High burnout = 22.17%, Medium = 20.85%, Low burnout = 56.98 %), this study found that academics in the ‘5 years or less’ experience group reported higher levels of burnout than those in the other more experienced groups. It was also evident that academics with less experience, practically always recorded higher levels of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greater levels of perceived workload, lack</w:t>
      </w:r>
      <w:r w:rsidR="00B51E7A">
        <w:rPr>
          <w:rFonts w:ascii="Times New Roman" w:hAnsi="Times New Roman" w:cs="Times New Roman"/>
          <w:sz w:val="24"/>
          <w:szCs w:val="24"/>
        </w:rPr>
        <w:t>ed</w:t>
      </w:r>
      <w:r w:rsidRPr="00E132E7">
        <w:rPr>
          <w:rFonts w:ascii="Times New Roman" w:hAnsi="Times New Roman" w:cs="Times New Roman"/>
          <w:sz w:val="24"/>
          <w:szCs w:val="24"/>
        </w:rPr>
        <w:t xml:space="preserve"> in terms of engagement towards work</w:t>
      </w:r>
      <w:r w:rsidR="00B51E7A">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B51E7A" w:rsidRPr="00E132E7">
        <w:rPr>
          <w:rFonts w:ascii="Times New Roman" w:hAnsi="Times New Roman" w:cs="Times New Roman"/>
          <w:sz w:val="24"/>
          <w:szCs w:val="24"/>
        </w:rPr>
        <w:t>display</w:t>
      </w:r>
      <w:r w:rsidR="00B51E7A">
        <w:rPr>
          <w:rFonts w:ascii="Times New Roman" w:hAnsi="Times New Roman" w:cs="Times New Roman"/>
          <w:sz w:val="24"/>
          <w:szCs w:val="24"/>
        </w:rPr>
        <w:t>ed</w:t>
      </w:r>
      <w:r w:rsidR="00B51E7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lower levels of resilience. Generally speaking, academics in this inaugural cluster are at the onset of their career, having placed high </w:t>
      </w:r>
      <w:r w:rsidRPr="00E132E7">
        <w:rPr>
          <w:rFonts w:ascii="Times New Roman" w:hAnsi="Times New Roman" w:cs="Times New Roman"/>
          <w:sz w:val="24"/>
          <w:szCs w:val="24"/>
        </w:rPr>
        <w:lastRenderedPageBreak/>
        <w:t>expectations on both themselves and the nature of the job</w:t>
      </w:r>
      <w:r w:rsidR="00B51E7A">
        <w:rPr>
          <w:rFonts w:ascii="Times New Roman" w:hAnsi="Times New Roman" w:cs="Times New Roman"/>
          <w:sz w:val="24"/>
          <w:szCs w:val="24"/>
        </w:rPr>
        <w:t>,</w:t>
      </w:r>
      <w:r w:rsidRPr="00E132E7">
        <w:rPr>
          <w:rFonts w:ascii="Times New Roman" w:hAnsi="Times New Roman" w:cs="Times New Roman"/>
          <w:sz w:val="24"/>
          <w:szCs w:val="24"/>
        </w:rPr>
        <w:t xml:space="preserve"> eagerly striving to succeed in all aspects of academia. </w:t>
      </w:r>
      <w:r w:rsidR="00B51E7A">
        <w:rPr>
          <w:rFonts w:ascii="Times New Roman" w:hAnsi="Times New Roman" w:cs="Times New Roman"/>
          <w:sz w:val="24"/>
          <w:szCs w:val="24"/>
        </w:rPr>
        <w:t>T</w:t>
      </w:r>
      <w:r w:rsidRPr="00E132E7">
        <w:rPr>
          <w:rFonts w:ascii="Times New Roman" w:hAnsi="Times New Roman" w:cs="Times New Roman"/>
          <w:sz w:val="24"/>
          <w:szCs w:val="24"/>
        </w:rPr>
        <w:t>heir emotions are at risk as a result of the heavy academic workload, unfulfilled beliefs</w:t>
      </w:r>
      <w:r w:rsidR="00B51E7A">
        <w:rPr>
          <w:rFonts w:ascii="Times New Roman" w:hAnsi="Times New Roman" w:cs="Times New Roman"/>
          <w:sz w:val="24"/>
          <w:szCs w:val="24"/>
        </w:rPr>
        <w:t>,</w:t>
      </w:r>
      <w:r w:rsidRPr="00E132E7">
        <w:rPr>
          <w:rFonts w:ascii="Times New Roman" w:hAnsi="Times New Roman" w:cs="Times New Roman"/>
          <w:sz w:val="24"/>
          <w:szCs w:val="24"/>
        </w:rPr>
        <w:t xml:space="preserve"> and more. </w:t>
      </w:r>
      <w:r w:rsidR="00E240F1" w:rsidRPr="00E132E7">
        <w:rPr>
          <w:rFonts w:ascii="Times New Roman" w:hAnsi="Times New Roman" w:cs="Times New Roman"/>
          <w:sz w:val="24"/>
          <w:szCs w:val="24"/>
        </w:rPr>
        <w:t>Research (for example, Alfuqaha &amp; Salem Alsharah, 2018; Fisher, 2011 and</w:t>
      </w:r>
      <w:r w:rsidR="00E240F1" w:rsidRPr="00E132E7">
        <w:t xml:space="preserve"> </w:t>
      </w:r>
      <w:r w:rsidR="00E240F1" w:rsidRPr="00E132E7">
        <w:rPr>
          <w:rFonts w:ascii="Times New Roman" w:hAnsi="Times New Roman" w:cs="Times New Roman"/>
          <w:sz w:val="24"/>
          <w:szCs w:val="24"/>
        </w:rPr>
        <w:t>Louw, George</w:t>
      </w:r>
      <w:r w:rsidR="00E240F1">
        <w:rPr>
          <w:rFonts w:ascii="Times New Roman" w:hAnsi="Times New Roman" w:cs="Times New Roman"/>
          <w:sz w:val="24"/>
          <w:szCs w:val="24"/>
        </w:rPr>
        <w:t>,</w:t>
      </w:r>
      <w:r w:rsidR="00E240F1" w:rsidRPr="00E132E7">
        <w:rPr>
          <w:rFonts w:ascii="Times New Roman" w:hAnsi="Times New Roman" w:cs="Times New Roman"/>
          <w:sz w:val="24"/>
          <w:szCs w:val="24"/>
        </w:rPr>
        <w:t xml:space="preserve"> &amp; Esterhuyse, 2011) also support</w:t>
      </w:r>
      <w:r w:rsidR="00E240F1">
        <w:rPr>
          <w:rFonts w:ascii="Times New Roman" w:hAnsi="Times New Roman" w:cs="Times New Roman"/>
          <w:sz w:val="24"/>
          <w:szCs w:val="24"/>
        </w:rPr>
        <w:t>s</w:t>
      </w:r>
      <w:r w:rsidR="00E240F1" w:rsidRPr="00E132E7">
        <w:rPr>
          <w:rFonts w:ascii="Times New Roman" w:hAnsi="Times New Roman" w:cs="Times New Roman"/>
          <w:sz w:val="24"/>
          <w:szCs w:val="24"/>
        </w:rPr>
        <w:t xml:space="preserve"> these findings as those with less experience on the job </w:t>
      </w:r>
      <w:r w:rsidR="00E240F1">
        <w:rPr>
          <w:rFonts w:ascii="Times New Roman" w:hAnsi="Times New Roman" w:cs="Times New Roman"/>
          <w:sz w:val="24"/>
          <w:szCs w:val="24"/>
        </w:rPr>
        <w:t xml:space="preserve">have been </w:t>
      </w:r>
      <w:r w:rsidR="00E240F1" w:rsidRPr="00E132E7">
        <w:rPr>
          <w:rFonts w:ascii="Times New Roman" w:hAnsi="Times New Roman" w:cs="Times New Roman"/>
          <w:sz w:val="24"/>
          <w:szCs w:val="24"/>
        </w:rPr>
        <w:t>show</w:t>
      </w:r>
      <w:r w:rsidR="00E240F1">
        <w:rPr>
          <w:rFonts w:ascii="Times New Roman" w:hAnsi="Times New Roman" w:cs="Times New Roman"/>
          <w:sz w:val="24"/>
          <w:szCs w:val="24"/>
        </w:rPr>
        <w:t>n</w:t>
      </w:r>
      <w:r w:rsidR="00E240F1" w:rsidRPr="00E132E7">
        <w:rPr>
          <w:rFonts w:ascii="Times New Roman" w:hAnsi="Times New Roman" w:cs="Times New Roman"/>
          <w:sz w:val="24"/>
          <w:szCs w:val="24"/>
        </w:rPr>
        <w:t xml:space="preserve"> to</w:t>
      </w:r>
      <w:r w:rsidR="00E240F1">
        <w:rPr>
          <w:rFonts w:ascii="Times New Roman" w:hAnsi="Times New Roman" w:cs="Times New Roman"/>
          <w:sz w:val="24"/>
          <w:szCs w:val="24"/>
        </w:rPr>
        <w:t xml:space="preserve"> </w:t>
      </w:r>
      <w:r w:rsidR="00E240F1" w:rsidRPr="00E132E7">
        <w:rPr>
          <w:rFonts w:ascii="Times New Roman" w:hAnsi="Times New Roman" w:cs="Times New Roman"/>
          <w:sz w:val="24"/>
          <w:szCs w:val="24"/>
        </w:rPr>
        <w:t>be most associated with the highest level</w:t>
      </w:r>
      <w:r w:rsidR="00E240F1">
        <w:rPr>
          <w:rFonts w:ascii="Times New Roman" w:hAnsi="Times New Roman" w:cs="Times New Roman"/>
          <w:sz w:val="24"/>
          <w:szCs w:val="24"/>
        </w:rPr>
        <w:t>s</w:t>
      </w:r>
      <w:r w:rsidR="00E240F1" w:rsidRPr="00E132E7">
        <w:rPr>
          <w:rFonts w:ascii="Times New Roman" w:hAnsi="Times New Roman" w:cs="Times New Roman"/>
          <w:sz w:val="24"/>
          <w:szCs w:val="24"/>
        </w:rPr>
        <w:t xml:space="preserve"> of burnout in their sample</w:t>
      </w:r>
      <w:r w:rsidR="00E240F1">
        <w:rPr>
          <w:rFonts w:ascii="Times New Roman" w:hAnsi="Times New Roman" w:cs="Times New Roman"/>
          <w:sz w:val="24"/>
          <w:szCs w:val="24"/>
        </w:rPr>
        <w:t>s</w:t>
      </w:r>
      <w:r w:rsidR="00E240F1" w:rsidRPr="00E132E7">
        <w:rPr>
          <w:rFonts w:ascii="Times New Roman" w:hAnsi="Times New Roman" w:cs="Times New Roman"/>
          <w:sz w:val="24"/>
          <w:szCs w:val="24"/>
        </w:rPr>
        <w:t xml:space="preserve"> of teachers. </w:t>
      </w:r>
      <w:r w:rsidRPr="00E132E7">
        <w:rPr>
          <w:rFonts w:ascii="Times New Roman" w:hAnsi="Times New Roman" w:cs="Times New Roman"/>
          <w:sz w:val="24"/>
          <w:szCs w:val="24"/>
        </w:rPr>
        <w:t>Perhaps demands are different for those early academics in their inaugural years of academia. For the most part, experienced academics could generally be less burdened with tedious administrative duties</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such as committees and the like</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and are given more quality time to focus on personal career boosts such as research</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publications</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and coaching those under them. It is interesting to note statistic</w:t>
      </w:r>
      <w:r w:rsidR="00D243CA">
        <w:rPr>
          <w:rFonts w:ascii="Times New Roman" w:hAnsi="Times New Roman" w:cs="Times New Roman"/>
          <w:sz w:val="24"/>
          <w:szCs w:val="24"/>
        </w:rPr>
        <w:t>al analyses</w:t>
      </w:r>
      <w:r w:rsidRPr="00E132E7">
        <w:rPr>
          <w:rFonts w:ascii="Times New Roman" w:hAnsi="Times New Roman" w:cs="Times New Roman"/>
          <w:sz w:val="24"/>
          <w:szCs w:val="24"/>
        </w:rPr>
        <w:t xml:space="preserve"> were conducted </w:t>
      </w:r>
      <w:r w:rsidR="00D243CA">
        <w:rPr>
          <w:rFonts w:ascii="Times New Roman" w:hAnsi="Times New Roman" w:cs="Times New Roman"/>
          <w:sz w:val="24"/>
          <w:szCs w:val="24"/>
        </w:rPr>
        <w:t>to</w:t>
      </w:r>
      <w:r w:rsidR="00D243CA" w:rsidRPr="00E132E7">
        <w:rPr>
          <w:rFonts w:ascii="Times New Roman" w:hAnsi="Times New Roman" w:cs="Times New Roman"/>
          <w:sz w:val="24"/>
          <w:szCs w:val="24"/>
        </w:rPr>
        <w:t xml:space="preserve"> </w:t>
      </w:r>
      <w:r w:rsidR="00D243CA">
        <w:rPr>
          <w:rFonts w:ascii="Times New Roman" w:hAnsi="Times New Roman" w:cs="Times New Roman"/>
          <w:sz w:val="24"/>
          <w:szCs w:val="24"/>
        </w:rPr>
        <w:t>find</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burnout levels between </w:t>
      </w:r>
      <w:r w:rsidR="00A60929">
        <w:rPr>
          <w:rFonts w:ascii="Times New Roman" w:hAnsi="Times New Roman" w:cs="Times New Roman"/>
          <w:sz w:val="24"/>
          <w:szCs w:val="24"/>
        </w:rPr>
        <w:t>novice</w:t>
      </w:r>
      <w:r w:rsidR="00A60929"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and experienced academics </w:t>
      </w:r>
      <w:r w:rsidR="00D243CA">
        <w:rPr>
          <w:rFonts w:ascii="Times New Roman" w:hAnsi="Times New Roman" w:cs="Times New Roman"/>
          <w:sz w:val="24"/>
          <w:szCs w:val="24"/>
        </w:rPr>
        <w:t>were</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significantly different, with </w:t>
      </w:r>
      <w:r w:rsidR="00A60929">
        <w:rPr>
          <w:rFonts w:ascii="Times New Roman" w:hAnsi="Times New Roman" w:cs="Times New Roman"/>
          <w:sz w:val="24"/>
          <w:szCs w:val="24"/>
        </w:rPr>
        <w:t>new</w:t>
      </w:r>
      <w:r w:rsidR="00A60929" w:rsidRPr="00E132E7">
        <w:rPr>
          <w:rFonts w:ascii="Times New Roman" w:hAnsi="Times New Roman" w:cs="Times New Roman"/>
          <w:sz w:val="24"/>
          <w:szCs w:val="24"/>
        </w:rPr>
        <w:t xml:space="preserve"> </w:t>
      </w:r>
      <w:r w:rsidRPr="00E132E7">
        <w:rPr>
          <w:rFonts w:ascii="Times New Roman" w:hAnsi="Times New Roman" w:cs="Times New Roman"/>
          <w:sz w:val="24"/>
          <w:szCs w:val="24"/>
        </w:rPr>
        <w:t>academics having the higher levels of burnout. Novice</w:t>
      </w:r>
      <w:r w:rsidRPr="00E132E7">
        <w:t xml:space="preserve"> </w:t>
      </w:r>
      <w:r w:rsidRPr="00E132E7">
        <w:rPr>
          <w:rFonts w:ascii="Times New Roman" w:hAnsi="Times New Roman" w:cs="Times New Roman"/>
          <w:sz w:val="24"/>
          <w:szCs w:val="24"/>
        </w:rPr>
        <w:t>academics</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w:t>
      </w:r>
      <w:r w:rsidR="0047759B">
        <w:rPr>
          <w:rFonts w:ascii="Times New Roman" w:hAnsi="Times New Roman" w:cs="Times New Roman"/>
          <w:sz w:val="24"/>
          <w:szCs w:val="24"/>
        </w:rPr>
        <w:t xml:space="preserve">having just </w:t>
      </w:r>
      <w:r w:rsidR="002428E7">
        <w:rPr>
          <w:rFonts w:ascii="Times New Roman" w:hAnsi="Times New Roman" w:cs="Times New Roman"/>
          <w:sz w:val="24"/>
          <w:szCs w:val="24"/>
        </w:rPr>
        <w:t xml:space="preserve">set foot </w:t>
      </w:r>
      <w:r w:rsidR="0047759B">
        <w:rPr>
          <w:rFonts w:ascii="Times New Roman" w:hAnsi="Times New Roman" w:cs="Times New Roman"/>
          <w:sz w:val="24"/>
          <w:szCs w:val="24"/>
        </w:rPr>
        <w:t>in the career</w:t>
      </w:r>
      <w:r w:rsidRPr="00E132E7">
        <w:rPr>
          <w:rFonts w:ascii="Times New Roman" w:hAnsi="Times New Roman" w:cs="Times New Roman"/>
          <w:sz w:val="24"/>
          <w:szCs w:val="24"/>
        </w:rPr>
        <w:t xml:space="preserve">, </w:t>
      </w:r>
      <w:r w:rsidR="0047759B">
        <w:rPr>
          <w:rFonts w:ascii="Times New Roman" w:hAnsi="Times New Roman" w:cs="Times New Roman"/>
          <w:sz w:val="24"/>
          <w:szCs w:val="24"/>
        </w:rPr>
        <w:t>are likely instilled with idealistic thought</w:t>
      </w:r>
      <w:r w:rsidR="002428E7">
        <w:rPr>
          <w:rFonts w:ascii="Times New Roman" w:hAnsi="Times New Roman" w:cs="Times New Roman"/>
          <w:sz w:val="24"/>
          <w:szCs w:val="24"/>
        </w:rPr>
        <w:t xml:space="preserve">s and prone to feel </w:t>
      </w:r>
      <w:r w:rsidR="002428E7" w:rsidRPr="00E132E7">
        <w:rPr>
          <w:rFonts w:ascii="Times New Roman" w:hAnsi="Times New Roman" w:cs="Times New Roman"/>
          <w:sz w:val="24"/>
          <w:szCs w:val="24"/>
        </w:rPr>
        <w:t>apprehensive</w:t>
      </w:r>
      <w:r w:rsidR="002428E7">
        <w:rPr>
          <w:rFonts w:ascii="Times New Roman" w:hAnsi="Times New Roman" w:cs="Times New Roman"/>
          <w:sz w:val="24"/>
          <w:szCs w:val="24"/>
        </w:rPr>
        <w:t xml:space="preserve"> to</w:t>
      </w:r>
      <w:r w:rsidRPr="00E132E7">
        <w:rPr>
          <w:rFonts w:ascii="Times New Roman" w:hAnsi="Times New Roman" w:cs="Times New Roman"/>
          <w:sz w:val="24"/>
          <w:szCs w:val="24"/>
        </w:rPr>
        <w:t xml:space="preserve"> achieve </w:t>
      </w:r>
      <w:r w:rsidR="002428E7">
        <w:rPr>
          <w:rFonts w:ascii="Times New Roman" w:hAnsi="Times New Roman" w:cs="Times New Roman"/>
          <w:sz w:val="24"/>
          <w:szCs w:val="24"/>
        </w:rPr>
        <w:t xml:space="preserve">and perform </w:t>
      </w:r>
      <w:r w:rsidRPr="00E132E7">
        <w:rPr>
          <w:rFonts w:ascii="Times New Roman" w:hAnsi="Times New Roman" w:cs="Times New Roman"/>
          <w:sz w:val="24"/>
          <w:szCs w:val="24"/>
        </w:rPr>
        <w:t>professionally (Friedman, 2000).</w:t>
      </w:r>
      <w:r w:rsidR="002428E7">
        <w:rPr>
          <w:rFonts w:ascii="Times New Roman" w:hAnsi="Times New Roman" w:cs="Times New Roman"/>
          <w:sz w:val="24"/>
          <w:szCs w:val="24"/>
        </w:rPr>
        <w:t xml:space="preserve"> If encounter</w:t>
      </w:r>
      <w:r w:rsidR="00417D5E">
        <w:rPr>
          <w:rFonts w:ascii="Times New Roman" w:hAnsi="Times New Roman" w:cs="Times New Roman"/>
          <w:sz w:val="24"/>
          <w:szCs w:val="24"/>
        </w:rPr>
        <w:t>ing</w:t>
      </w:r>
      <w:r w:rsidRPr="00E132E7">
        <w:rPr>
          <w:rFonts w:ascii="Times New Roman" w:hAnsi="Times New Roman" w:cs="Times New Roman"/>
          <w:sz w:val="24"/>
          <w:szCs w:val="24"/>
        </w:rPr>
        <w:t xml:space="preserve"> fail</w:t>
      </w:r>
      <w:r w:rsidR="002428E7">
        <w:rPr>
          <w:rFonts w:ascii="Times New Roman" w:hAnsi="Times New Roman" w:cs="Times New Roman"/>
          <w:sz w:val="24"/>
          <w:szCs w:val="24"/>
        </w:rPr>
        <w:t>ure</w:t>
      </w:r>
      <w:r w:rsidRPr="00E132E7">
        <w:rPr>
          <w:rFonts w:ascii="Times New Roman" w:hAnsi="Times New Roman" w:cs="Times New Roman"/>
          <w:sz w:val="24"/>
          <w:szCs w:val="24"/>
        </w:rPr>
        <w:t xml:space="preserve"> at any aspects, they succumb to pressure and feel undervalued </w:t>
      </w:r>
      <w:r w:rsidR="008C3D8A" w:rsidRPr="00E132E7">
        <w:rPr>
          <w:rFonts w:ascii="Times New Roman" w:hAnsi="Times New Roman" w:cs="Times New Roman"/>
          <w:sz w:val="24"/>
          <w:szCs w:val="24"/>
        </w:rPr>
        <w:t xml:space="preserve">(Louw et al., 2011). </w:t>
      </w:r>
      <w:r w:rsidRPr="00E132E7">
        <w:rPr>
          <w:rFonts w:ascii="Times New Roman" w:hAnsi="Times New Roman" w:cs="Times New Roman"/>
          <w:sz w:val="24"/>
          <w:szCs w:val="24"/>
        </w:rPr>
        <w:t>From the MANOVA, results revealed a clear trend that experienced or seasoned academics lean towards showing a more engaged demeanour, reported being more resilient</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and were less engrossed with feelings of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Seasoned academics (those in the ‘</w:t>
      </w:r>
      <w:r w:rsidR="00D243CA">
        <w:rPr>
          <w:rFonts w:ascii="Times New Roman" w:hAnsi="Times New Roman" w:cs="Times New Roman"/>
          <w:sz w:val="24"/>
          <w:szCs w:val="24"/>
        </w:rPr>
        <w:t>m</w:t>
      </w:r>
      <w:r w:rsidRPr="00E132E7">
        <w:rPr>
          <w:rFonts w:ascii="Times New Roman" w:hAnsi="Times New Roman" w:cs="Times New Roman"/>
          <w:sz w:val="24"/>
          <w:szCs w:val="24"/>
        </w:rPr>
        <w:t>ore than 35 years’</w:t>
      </w:r>
      <w:r w:rsidR="00D243CA">
        <w:rPr>
          <w:rFonts w:ascii="Times New Roman" w:hAnsi="Times New Roman" w:cs="Times New Roman"/>
          <w:sz w:val="24"/>
          <w:szCs w:val="24"/>
        </w:rPr>
        <w:t xml:space="preserve"> </w:t>
      </w:r>
      <w:r w:rsidR="00D243CA" w:rsidRPr="00E132E7">
        <w:rPr>
          <w:rFonts w:ascii="Times New Roman" w:hAnsi="Times New Roman" w:cs="Times New Roman"/>
          <w:sz w:val="24"/>
          <w:szCs w:val="24"/>
        </w:rPr>
        <w:t>experience group</w:t>
      </w:r>
      <w:r w:rsidRPr="00E132E7">
        <w:rPr>
          <w:rFonts w:ascii="Times New Roman" w:hAnsi="Times New Roman" w:cs="Times New Roman"/>
          <w:sz w:val="24"/>
          <w:szCs w:val="24"/>
        </w:rPr>
        <w:t xml:space="preserve">) also stated the least burnout and the </w:t>
      </w:r>
      <w:r w:rsidR="00D243CA">
        <w:rPr>
          <w:rFonts w:ascii="Times New Roman" w:hAnsi="Times New Roman" w:cs="Times New Roman"/>
          <w:sz w:val="24"/>
          <w:szCs w:val="24"/>
        </w:rPr>
        <w:t>lowest</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perceived workload. </w:t>
      </w:r>
    </w:p>
    <w:p w14:paraId="32A67478" w14:textId="16633491" w:rsidR="00597B11" w:rsidRPr="00E132E7" w:rsidRDefault="00597B11" w:rsidP="00597B11">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Looking at the final hypothesi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ed model of resilience and burnout-engagement for this study, </w:t>
      </w:r>
      <w:r w:rsidR="00D243CA">
        <w:rPr>
          <w:rFonts w:ascii="Times New Roman" w:hAnsi="Times New Roman" w:cs="Times New Roman"/>
          <w:sz w:val="24"/>
          <w:szCs w:val="24"/>
        </w:rPr>
        <w:t>it</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was found that both factors of workload and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were significant predictors of burnout. Paths between burnout, academics’ workload</w:t>
      </w:r>
      <w:r w:rsidR="00D243CA">
        <w:rPr>
          <w:rFonts w:ascii="Times New Roman" w:hAnsi="Times New Roman" w:cs="Times New Roman"/>
          <w:sz w:val="24"/>
          <w:szCs w:val="24"/>
        </w:rPr>
        <w:t>s,</w:t>
      </w:r>
      <w:r w:rsidRPr="00E132E7">
        <w:rPr>
          <w:rFonts w:ascii="Times New Roman" w:hAnsi="Times New Roman" w:cs="Times New Roman"/>
          <w:sz w:val="24"/>
          <w:szCs w:val="24"/>
        </w:rPr>
        <w:t xml:space="preserve"> and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were also in accordance with the expected directions, with workload being the largest determinant of burnout among academics (β = .46, p &lt; .001),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(β = .23, p </w:t>
      </w:r>
      <w:r w:rsidRPr="00E132E7">
        <w:rPr>
          <w:rFonts w:ascii="Times New Roman" w:hAnsi="Times New Roman" w:cs="Times New Roman"/>
          <w:sz w:val="24"/>
          <w:szCs w:val="24"/>
        </w:rPr>
        <w:lastRenderedPageBreak/>
        <w:t>&lt;.001) came in second, and resilience</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or the lack of it</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having a lesser influence on burnout (β = -.02, p &lt; .05). </w:t>
      </w:r>
    </w:p>
    <w:p w14:paraId="36CEED38" w14:textId="676A2D9C" w:rsidR="00597B11" w:rsidRPr="00E132E7" w:rsidRDefault="00597B11" w:rsidP="00597B11">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For workload, academics with a higher level of perceived workload correspondingly reported a higher burnout level in support of Hypothesis 3. Many academics from the study blame</w:t>
      </w:r>
      <w:r w:rsidR="00D243CA">
        <w:rPr>
          <w:rFonts w:ascii="Times New Roman" w:hAnsi="Times New Roman" w:cs="Times New Roman"/>
          <w:sz w:val="24"/>
          <w:szCs w:val="24"/>
        </w:rPr>
        <w:t>d</w:t>
      </w:r>
      <w:r w:rsidRPr="00E132E7">
        <w:rPr>
          <w:rFonts w:ascii="Times New Roman" w:hAnsi="Times New Roman" w:cs="Times New Roman"/>
          <w:sz w:val="24"/>
          <w:szCs w:val="24"/>
        </w:rPr>
        <w:t xml:space="preserve"> poor mental health on stress </w:t>
      </w:r>
      <w:r w:rsidR="00D243CA">
        <w:rPr>
          <w:rFonts w:ascii="Times New Roman" w:hAnsi="Times New Roman" w:cs="Times New Roman"/>
          <w:sz w:val="24"/>
          <w:szCs w:val="24"/>
        </w:rPr>
        <w:t>from</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increased workloads they receive</w:t>
      </w:r>
      <w:r w:rsidR="00D243CA">
        <w:rPr>
          <w:rFonts w:ascii="Times New Roman" w:hAnsi="Times New Roman" w:cs="Times New Roman"/>
          <w:sz w:val="24"/>
          <w:szCs w:val="24"/>
        </w:rPr>
        <w:t>d</w:t>
      </w:r>
      <w:r w:rsidRPr="00E132E7">
        <w:rPr>
          <w:rFonts w:ascii="Times New Roman" w:hAnsi="Times New Roman" w:cs="Times New Roman"/>
          <w:sz w:val="24"/>
          <w:szCs w:val="24"/>
        </w:rPr>
        <w:t xml:space="preserve">. The majority of respondents who were ‘burned out’ stated having to continually struggle with the excessive workload would see them spend most of their time on particular tasks and not </w:t>
      </w:r>
      <w:r w:rsidR="00D243CA">
        <w:rPr>
          <w:rFonts w:ascii="Times New Roman" w:hAnsi="Times New Roman" w:cs="Times New Roman"/>
          <w:sz w:val="24"/>
          <w:szCs w:val="24"/>
        </w:rPr>
        <w:t xml:space="preserve">leave </w:t>
      </w:r>
      <w:r w:rsidRPr="00E132E7">
        <w:rPr>
          <w:rFonts w:ascii="Times New Roman" w:hAnsi="Times New Roman" w:cs="Times New Roman"/>
          <w:sz w:val="24"/>
          <w:szCs w:val="24"/>
        </w:rPr>
        <w:t>sufficient time to focus on other</w:t>
      </w:r>
      <w:r w:rsidR="00D243CA">
        <w:rPr>
          <w:rFonts w:ascii="Times New Roman" w:hAnsi="Times New Roman" w:cs="Times New Roman"/>
          <w:sz w:val="24"/>
          <w:szCs w:val="24"/>
        </w:rPr>
        <w:t xml:space="preserve"> tasks</w:t>
      </w:r>
      <w:r w:rsidRPr="00E132E7">
        <w:rPr>
          <w:rFonts w:ascii="Times New Roman" w:hAnsi="Times New Roman" w:cs="Times New Roman"/>
          <w:sz w:val="24"/>
          <w:szCs w:val="24"/>
        </w:rPr>
        <w:t xml:space="preserve">. Interestingly, from the interviews, it is not those academic-related workloads that were positively related to emotional exhaustion, but rather non-academic-related workloads that heightened these academics’ burnout levels. Many respondents were fine with </w:t>
      </w:r>
      <w:r w:rsidR="00D243CA">
        <w:rPr>
          <w:rFonts w:ascii="Times New Roman" w:hAnsi="Times New Roman" w:cs="Times New Roman"/>
          <w:sz w:val="24"/>
          <w:szCs w:val="24"/>
        </w:rPr>
        <w:t>a heavy</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workload that enabled them to flourish in their academic career, but it was those tasks that did not have that much </w:t>
      </w:r>
      <w:r w:rsidR="00D243CA">
        <w:rPr>
          <w:rFonts w:ascii="Times New Roman" w:hAnsi="Times New Roman" w:cs="Times New Roman"/>
          <w:sz w:val="24"/>
          <w:szCs w:val="24"/>
        </w:rPr>
        <w:t>perceived</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relevance </w:t>
      </w:r>
      <w:r w:rsidR="00D243CA">
        <w:rPr>
          <w:rFonts w:ascii="Times New Roman" w:hAnsi="Times New Roman" w:cs="Times New Roman"/>
          <w:sz w:val="24"/>
          <w:szCs w:val="24"/>
        </w:rPr>
        <w:t xml:space="preserve">to this work </w:t>
      </w:r>
      <w:r w:rsidRPr="00E132E7">
        <w:rPr>
          <w:rFonts w:ascii="Times New Roman" w:hAnsi="Times New Roman" w:cs="Times New Roman"/>
          <w:sz w:val="24"/>
          <w:szCs w:val="24"/>
        </w:rPr>
        <w:t xml:space="preserve">which gave way to burnout. This finding confirms the role of </w:t>
      </w:r>
      <w:r w:rsidR="00D243CA">
        <w:rPr>
          <w:rFonts w:ascii="Times New Roman" w:hAnsi="Times New Roman" w:cs="Times New Roman"/>
          <w:sz w:val="24"/>
          <w:szCs w:val="24"/>
        </w:rPr>
        <w:t xml:space="preserve">the </w:t>
      </w:r>
      <w:r w:rsidRPr="00E132E7">
        <w:rPr>
          <w:rFonts w:ascii="Times New Roman" w:hAnsi="Times New Roman" w:cs="Times New Roman"/>
          <w:sz w:val="24"/>
          <w:szCs w:val="24"/>
        </w:rPr>
        <w:t xml:space="preserve">non-academic-related workload e.g. administrative duties being the most draining aspect of academic life and the amount of time </w:t>
      </w:r>
      <w:r w:rsidR="00D243CA">
        <w:rPr>
          <w:rFonts w:ascii="Times New Roman" w:hAnsi="Times New Roman" w:cs="Times New Roman"/>
          <w:sz w:val="24"/>
          <w:szCs w:val="24"/>
        </w:rPr>
        <w:t>required</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to focus on </w:t>
      </w:r>
      <w:r w:rsidR="00D243CA">
        <w:rPr>
          <w:rFonts w:ascii="Times New Roman" w:hAnsi="Times New Roman" w:cs="Times New Roman"/>
          <w:sz w:val="24"/>
          <w:szCs w:val="24"/>
        </w:rPr>
        <w:t>them</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escalat</w:t>
      </w:r>
      <w:r w:rsidR="00D243CA">
        <w:rPr>
          <w:rFonts w:ascii="Times New Roman" w:hAnsi="Times New Roman" w:cs="Times New Roman"/>
          <w:sz w:val="24"/>
          <w:szCs w:val="24"/>
        </w:rPr>
        <w:t>ing</w:t>
      </w:r>
      <w:r w:rsidRPr="00E132E7">
        <w:rPr>
          <w:rFonts w:ascii="Times New Roman" w:hAnsi="Times New Roman" w:cs="Times New Roman"/>
          <w:sz w:val="24"/>
          <w:szCs w:val="24"/>
        </w:rPr>
        <w:t xml:space="preserve"> burnout levels among university academics. Furthermore, as expected, older academics reported less emotional exhaustion with the impact of </w:t>
      </w:r>
      <w:r w:rsidR="00D243CA">
        <w:rPr>
          <w:rFonts w:ascii="Times New Roman" w:hAnsi="Times New Roman" w:cs="Times New Roman"/>
          <w:sz w:val="24"/>
          <w:szCs w:val="24"/>
        </w:rPr>
        <w:t xml:space="preserve">the </w:t>
      </w:r>
      <w:r w:rsidRPr="00E132E7">
        <w:rPr>
          <w:rFonts w:ascii="Times New Roman" w:hAnsi="Times New Roman" w:cs="Times New Roman"/>
          <w:sz w:val="24"/>
          <w:szCs w:val="24"/>
        </w:rPr>
        <w:t xml:space="preserve">workload than younger academics. However, </w:t>
      </w:r>
      <w:r w:rsidR="00871443" w:rsidRPr="00E132E7">
        <w:rPr>
          <w:rFonts w:ascii="Times New Roman" w:hAnsi="Times New Roman" w:cs="Times New Roman"/>
          <w:sz w:val="24"/>
          <w:szCs w:val="24"/>
        </w:rPr>
        <w:t>previous</w:t>
      </w:r>
      <w:r w:rsidRPr="00E132E7">
        <w:rPr>
          <w:rFonts w:ascii="Times New Roman" w:hAnsi="Times New Roman" w:cs="Times New Roman"/>
          <w:sz w:val="24"/>
          <w:szCs w:val="24"/>
        </w:rPr>
        <w:t xml:space="preserve"> studies have </w:t>
      </w:r>
      <w:r w:rsidR="00871443" w:rsidRPr="00E132E7">
        <w:rPr>
          <w:rFonts w:ascii="Times New Roman" w:hAnsi="Times New Roman" w:cs="Times New Roman"/>
          <w:sz w:val="24"/>
          <w:szCs w:val="24"/>
        </w:rPr>
        <w:t>contended</w:t>
      </w:r>
      <w:r w:rsidRPr="00E132E7">
        <w:rPr>
          <w:rFonts w:ascii="Times New Roman" w:hAnsi="Times New Roman" w:cs="Times New Roman"/>
          <w:sz w:val="24"/>
          <w:szCs w:val="24"/>
        </w:rPr>
        <w:t xml:space="preserve"> that junior academics </w:t>
      </w:r>
      <w:r w:rsidR="00871443">
        <w:rPr>
          <w:rFonts w:ascii="Times New Roman" w:hAnsi="Times New Roman" w:cs="Times New Roman"/>
          <w:sz w:val="24"/>
          <w:szCs w:val="24"/>
        </w:rPr>
        <w:t xml:space="preserve">are mainly suffering a higher level of burnout </w:t>
      </w:r>
      <w:r w:rsidRPr="00E132E7">
        <w:rPr>
          <w:rFonts w:ascii="Times New Roman" w:hAnsi="Times New Roman" w:cs="Times New Roman"/>
          <w:sz w:val="24"/>
          <w:szCs w:val="24"/>
        </w:rPr>
        <w:t xml:space="preserve">due to </w:t>
      </w:r>
      <w:r w:rsidR="00871443" w:rsidRPr="00E132E7">
        <w:rPr>
          <w:rFonts w:ascii="Times New Roman" w:hAnsi="Times New Roman" w:cs="Times New Roman"/>
          <w:sz w:val="24"/>
          <w:szCs w:val="24"/>
        </w:rPr>
        <w:t>greater</w:t>
      </w:r>
      <w:r w:rsidRPr="00E132E7">
        <w:rPr>
          <w:rFonts w:ascii="Times New Roman" w:hAnsi="Times New Roman" w:cs="Times New Roman"/>
          <w:sz w:val="24"/>
          <w:szCs w:val="24"/>
        </w:rPr>
        <w:t xml:space="preserve"> teaching load</w:t>
      </w:r>
      <w:r w:rsidR="00D243CA">
        <w:rPr>
          <w:rFonts w:ascii="Times New Roman" w:hAnsi="Times New Roman" w:cs="Times New Roman"/>
          <w:sz w:val="24"/>
          <w:szCs w:val="24"/>
        </w:rPr>
        <w:t>s,</w:t>
      </w:r>
      <w:r w:rsidRPr="00E132E7">
        <w:rPr>
          <w:rFonts w:ascii="Times New Roman" w:hAnsi="Times New Roman" w:cs="Times New Roman"/>
          <w:sz w:val="24"/>
          <w:szCs w:val="24"/>
        </w:rPr>
        <w:t xml:space="preserve"> in addition to </w:t>
      </w:r>
      <w:r w:rsidR="00871443">
        <w:rPr>
          <w:rFonts w:ascii="Times New Roman" w:hAnsi="Times New Roman" w:cs="Times New Roman"/>
          <w:sz w:val="24"/>
          <w:szCs w:val="24"/>
        </w:rPr>
        <w:t xml:space="preserve">having to conduct </w:t>
      </w:r>
      <w:r w:rsidRPr="00E132E7">
        <w:rPr>
          <w:rFonts w:ascii="Times New Roman" w:hAnsi="Times New Roman" w:cs="Times New Roman"/>
          <w:sz w:val="24"/>
          <w:szCs w:val="24"/>
        </w:rPr>
        <w:t>research (Ghorpade, Lackritz</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&amp; Singh, 2007</w:t>
      </w:r>
      <w:r w:rsidRPr="00E132E7">
        <w:t xml:space="preserve">; </w:t>
      </w:r>
      <w:r w:rsidRPr="00E132E7">
        <w:rPr>
          <w:rFonts w:ascii="Times New Roman" w:hAnsi="Times New Roman" w:cs="Times New Roman"/>
          <w:sz w:val="24"/>
          <w:szCs w:val="24"/>
        </w:rPr>
        <w:t>Kokkinos, 2007). This finding mirrored other past studies where a positive correlation between workload and burnout syndrome was found (Thakur, 2018; Yurur &amp; Sarikaya, 2012).</w:t>
      </w:r>
    </w:p>
    <w:p w14:paraId="3B6F5E14" w14:textId="312B322B" w:rsidR="00597B11" w:rsidRPr="00E132E7" w:rsidRDefault="00597B11" w:rsidP="00597B11">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The Malaysian academics studied also displayed the same pattern for the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variable i.e. those reporting higher perceived feelings of </w:t>
      </w:r>
      <w:r w:rsidR="000960A1">
        <w:rPr>
          <w:rFonts w:ascii="Times New Roman" w:hAnsi="Times New Roman" w:cs="Times New Roman"/>
          <w:sz w:val="24"/>
          <w:szCs w:val="24"/>
        </w:rPr>
        <w:t>Pressure to Publish</w:t>
      </w:r>
      <w:r w:rsidRPr="00E132E7">
        <w:rPr>
          <w:rFonts w:ascii="Times New Roman" w:hAnsi="Times New Roman" w:cs="Times New Roman"/>
          <w:sz w:val="24"/>
          <w:szCs w:val="24"/>
        </w:rPr>
        <w:t xml:space="preserve"> stated greater feelings of burnout, thus giving confirmation to Hypothesis 2</w:t>
      </w:r>
      <w:r w:rsidR="00D243CA">
        <w:rPr>
          <w:rFonts w:ascii="Times New Roman" w:hAnsi="Times New Roman" w:cs="Times New Roman"/>
          <w:sz w:val="24"/>
          <w:szCs w:val="24"/>
        </w:rPr>
        <w:t xml:space="preserve"> in that</w:t>
      </w:r>
      <w:r w:rsidRPr="00E132E7">
        <w:rPr>
          <w:rFonts w:ascii="Times New Roman" w:hAnsi="Times New Roman" w:cs="Times New Roman"/>
          <w:sz w:val="24"/>
          <w:szCs w:val="24"/>
        </w:rPr>
        <w:t xml:space="preserve"> </w:t>
      </w:r>
      <w:r w:rsidR="00D243CA">
        <w:rPr>
          <w:rFonts w:ascii="Times New Roman" w:hAnsi="Times New Roman" w:cs="Times New Roman"/>
          <w:sz w:val="24"/>
          <w:szCs w:val="24"/>
        </w:rPr>
        <w:t>t</w:t>
      </w:r>
      <w:r w:rsidR="00D243CA" w:rsidRPr="00E132E7">
        <w:rPr>
          <w:rFonts w:ascii="Times New Roman" w:hAnsi="Times New Roman" w:cs="Times New Roman"/>
          <w:sz w:val="24"/>
          <w:szCs w:val="24"/>
        </w:rPr>
        <w:t xml:space="preserve">here </w:t>
      </w:r>
      <w:r w:rsidRPr="00E132E7">
        <w:rPr>
          <w:rFonts w:ascii="Times New Roman" w:hAnsi="Times New Roman" w:cs="Times New Roman"/>
          <w:sz w:val="24"/>
          <w:szCs w:val="24"/>
        </w:rPr>
        <w:t>is a positive relationship between academics</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levels of burnout </w:t>
      </w:r>
      <w:r w:rsidR="00D243CA">
        <w:rPr>
          <w:rFonts w:ascii="Times New Roman" w:hAnsi="Times New Roman" w:cs="Times New Roman"/>
          <w:sz w:val="24"/>
          <w:szCs w:val="24"/>
        </w:rPr>
        <w:t>and</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perceived feelings of </w:t>
      </w:r>
      <w:r w:rsidR="000960A1">
        <w:rPr>
          <w:rFonts w:ascii="Times New Roman" w:hAnsi="Times New Roman" w:cs="Times New Roman"/>
          <w:sz w:val="24"/>
          <w:szCs w:val="24"/>
        </w:rPr>
        <w:t xml:space="preserve">Pressure to </w:t>
      </w:r>
      <w:r w:rsidR="000960A1">
        <w:rPr>
          <w:rFonts w:ascii="Times New Roman" w:hAnsi="Times New Roman" w:cs="Times New Roman"/>
          <w:sz w:val="24"/>
          <w:szCs w:val="24"/>
        </w:rPr>
        <w:lastRenderedPageBreak/>
        <w:t>Publish</w:t>
      </w:r>
      <w:r w:rsidRPr="00E132E7">
        <w:rPr>
          <w:rFonts w:ascii="Times New Roman" w:hAnsi="Times New Roman" w:cs="Times New Roman"/>
          <w:sz w:val="24"/>
          <w:szCs w:val="24"/>
        </w:rPr>
        <w:t>. What</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exactly</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causes publication pressure amongst university academics </w:t>
      </w:r>
      <w:r w:rsidR="00D243CA">
        <w:rPr>
          <w:rFonts w:ascii="Times New Roman" w:hAnsi="Times New Roman" w:cs="Times New Roman"/>
          <w:sz w:val="24"/>
          <w:szCs w:val="24"/>
        </w:rPr>
        <w:t>is</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quite </w:t>
      </w:r>
      <w:r w:rsidR="00AE61D4" w:rsidRPr="00E132E7">
        <w:rPr>
          <w:rFonts w:ascii="Times New Roman" w:hAnsi="Times New Roman" w:cs="Times New Roman"/>
          <w:sz w:val="24"/>
          <w:szCs w:val="24"/>
        </w:rPr>
        <w:t>imperative</w:t>
      </w:r>
      <w:r w:rsidRPr="00E132E7">
        <w:rPr>
          <w:rFonts w:ascii="Times New Roman" w:hAnsi="Times New Roman" w:cs="Times New Roman"/>
          <w:sz w:val="24"/>
          <w:szCs w:val="24"/>
        </w:rPr>
        <w:t xml:space="preserve"> to </w:t>
      </w:r>
      <w:r w:rsidR="00AE61D4" w:rsidRPr="00E132E7">
        <w:rPr>
          <w:rFonts w:ascii="Times New Roman" w:hAnsi="Times New Roman" w:cs="Times New Roman"/>
          <w:sz w:val="24"/>
          <w:szCs w:val="24"/>
        </w:rPr>
        <w:t>reflect</w:t>
      </w:r>
      <w:r w:rsidRPr="00E132E7">
        <w:rPr>
          <w:rFonts w:ascii="Times New Roman" w:hAnsi="Times New Roman" w:cs="Times New Roman"/>
          <w:sz w:val="24"/>
          <w:szCs w:val="24"/>
        </w:rPr>
        <w:t xml:space="preserve">. </w:t>
      </w:r>
      <w:r w:rsidR="00C61E60">
        <w:rPr>
          <w:rFonts w:ascii="Times New Roman" w:hAnsi="Times New Roman" w:cs="Times New Roman"/>
          <w:sz w:val="24"/>
          <w:szCs w:val="24"/>
        </w:rPr>
        <w:t>Even though</w:t>
      </w:r>
      <w:r w:rsidR="00C61E60" w:rsidRPr="00E132E7">
        <w:rPr>
          <w:rFonts w:ascii="Times New Roman" w:hAnsi="Times New Roman" w:cs="Times New Roman"/>
          <w:sz w:val="24"/>
          <w:szCs w:val="24"/>
        </w:rPr>
        <w:t xml:space="preserve"> </w:t>
      </w:r>
      <w:r w:rsidRPr="00E132E7">
        <w:rPr>
          <w:rFonts w:ascii="Times New Roman" w:hAnsi="Times New Roman" w:cs="Times New Roman"/>
          <w:sz w:val="24"/>
          <w:szCs w:val="24"/>
        </w:rPr>
        <w:t>this study was not specifically designed to identify such causes,</w:t>
      </w:r>
      <w:r w:rsidRPr="00E132E7">
        <w:t xml:space="preserve"> </w:t>
      </w:r>
      <w:r w:rsidRPr="00E132E7">
        <w:rPr>
          <w:rFonts w:ascii="Times New Roman" w:hAnsi="Times New Roman" w:cs="Times New Roman"/>
          <w:sz w:val="24"/>
          <w:szCs w:val="24"/>
        </w:rPr>
        <w:t xml:space="preserve">this study </w:t>
      </w:r>
      <w:r w:rsidR="00C61E60" w:rsidRPr="00E132E7">
        <w:rPr>
          <w:rFonts w:ascii="Times New Roman" w:hAnsi="Times New Roman" w:cs="Times New Roman"/>
          <w:sz w:val="24"/>
          <w:szCs w:val="24"/>
        </w:rPr>
        <w:t>put forward</w:t>
      </w:r>
      <w:r w:rsidRPr="00E132E7">
        <w:rPr>
          <w:rFonts w:ascii="Times New Roman" w:hAnsi="Times New Roman" w:cs="Times New Roman"/>
          <w:sz w:val="24"/>
          <w:szCs w:val="24"/>
        </w:rPr>
        <w:t xml:space="preserve"> that </w:t>
      </w:r>
      <w:r w:rsidR="00C61E60" w:rsidRPr="00E132E7">
        <w:rPr>
          <w:rFonts w:ascii="Times New Roman" w:hAnsi="Times New Roman" w:cs="Times New Roman"/>
          <w:sz w:val="24"/>
          <w:szCs w:val="24"/>
        </w:rPr>
        <w:t>extreme</w:t>
      </w:r>
      <w:r w:rsidRPr="00E132E7">
        <w:rPr>
          <w:rFonts w:ascii="Times New Roman" w:hAnsi="Times New Roman" w:cs="Times New Roman"/>
          <w:sz w:val="24"/>
          <w:szCs w:val="24"/>
        </w:rPr>
        <w:t xml:space="preserve"> publication pressure has </w:t>
      </w:r>
      <w:r w:rsidR="00C61E60" w:rsidRPr="00E132E7">
        <w:rPr>
          <w:rFonts w:ascii="Times New Roman" w:hAnsi="Times New Roman" w:cs="Times New Roman"/>
          <w:sz w:val="24"/>
          <w:szCs w:val="24"/>
        </w:rPr>
        <w:t>harmful</w:t>
      </w:r>
      <w:r w:rsidRPr="00E132E7">
        <w:rPr>
          <w:rFonts w:ascii="Times New Roman" w:hAnsi="Times New Roman" w:cs="Times New Roman"/>
          <w:sz w:val="24"/>
          <w:szCs w:val="24"/>
        </w:rPr>
        <w:t xml:space="preserve"> effects on </w:t>
      </w:r>
      <w:r w:rsidR="00C61E60">
        <w:rPr>
          <w:rFonts w:ascii="Times New Roman" w:hAnsi="Times New Roman" w:cs="Times New Roman"/>
          <w:sz w:val="24"/>
          <w:szCs w:val="24"/>
        </w:rPr>
        <w:t xml:space="preserve">the well-being of </w:t>
      </w:r>
      <w:r w:rsidRPr="00E132E7">
        <w:rPr>
          <w:rFonts w:ascii="Times New Roman" w:hAnsi="Times New Roman" w:cs="Times New Roman"/>
          <w:sz w:val="24"/>
          <w:szCs w:val="24"/>
        </w:rPr>
        <w:t>academics’</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as </w:t>
      </w:r>
      <w:r w:rsidR="00D243CA" w:rsidRPr="00E132E7">
        <w:rPr>
          <w:rFonts w:ascii="Times New Roman" w:hAnsi="Times New Roman" w:cs="Times New Roman"/>
          <w:sz w:val="24"/>
          <w:szCs w:val="24"/>
        </w:rPr>
        <w:t>show</w:t>
      </w:r>
      <w:r w:rsidR="00D243CA">
        <w:rPr>
          <w:rFonts w:ascii="Times New Roman" w:hAnsi="Times New Roman" w:cs="Times New Roman"/>
          <w:sz w:val="24"/>
          <w:szCs w:val="24"/>
        </w:rPr>
        <w:t>n</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in past studies (see Tijdink, Vergouwen, &amp; Smulders, 2013). Many respondents </w:t>
      </w:r>
      <w:r w:rsidR="00D243CA">
        <w:rPr>
          <w:rFonts w:ascii="Times New Roman" w:hAnsi="Times New Roman" w:cs="Times New Roman"/>
          <w:sz w:val="24"/>
          <w:szCs w:val="24"/>
        </w:rPr>
        <w:t>in</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this study considered publication pressure as a burden</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especially younger academics</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and further felt being under constant pressure to perform. Moreover, this study </w:t>
      </w:r>
      <w:r w:rsidR="005264D7" w:rsidRPr="00E132E7">
        <w:rPr>
          <w:rFonts w:ascii="Times New Roman" w:hAnsi="Times New Roman" w:cs="Times New Roman"/>
          <w:sz w:val="24"/>
          <w:szCs w:val="24"/>
        </w:rPr>
        <w:t>shows</w:t>
      </w:r>
      <w:r w:rsidRPr="00E132E7">
        <w:rPr>
          <w:rFonts w:ascii="Times New Roman" w:hAnsi="Times New Roman" w:cs="Times New Roman"/>
          <w:sz w:val="24"/>
          <w:szCs w:val="24"/>
        </w:rPr>
        <w:t xml:space="preserve"> </w:t>
      </w:r>
      <w:r w:rsidR="005264D7">
        <w:rPr>
          <w:rFonts w:ascii="Times New Roman" w:hAnsi="Times New Roman" w:cs="Times New Roman"/>
          <w:sz w:val="24"/>
          <w:szCs w:val="24"/>
        </w:rPr>
        <w:t xml:space="preserve">as a result of this </w:t>
      </w:r>
      <w:r w:rsidR="005264D7" w:rsidRPr="00E132E7">
        <w:rPr>
          <w:rFonts w:ascii="Times New Roman" w:hAnsi="Times New Roman" w:cs="Times New Roman"/>
          <w:sz w:val="24"/>
          <w:szCs w:val="24"/>
        </w:rPr>
        <w:t>publication</w:t>
      </w:r>
      <w:r w:rsidRPr="00E132E7">
        <w:rPr>
          <w:rFonts w:ascii="Times New Roman" w:hAnsi="Times New Roman" w:cs="Times New Roman"/>
          <w:sz w:val="24"/>
          <w:szCs w:val="24"/>
        </w:rPr>
        <w:t xml:space="preserve"> pressure</w:t>
      </w:r>
      <w:r w:rsidR="005264D7">
        <w:rPr>
          <w:rFonts w:ascii="Times New Roman" w:hAnsi="Times New Roman" w:cs="Times New Roman"/>
          <w:sz w:val="24"/>
          <w:szCs w:val="24"/>
        </w:rPr>
        <w:t xml:space="preserve">, </w:t>
      </w:r>
      <w:r w:rsidRPr="00E132E7">
        <w:rPr>
          <w:rFonts w:ascii="Times New Roman" w:hAnsi="Times New Roman" w:cs="Times New Roman"/>
          <w:sz w:val="24"/>
          <w:szCs w:val="24"/>
        </w:rPr>
        <w:t xml:space="preserve">academics </w:t>
      </w:r>
      <w:r w:rsidR="005264D7">
        <w:rPr>
          <w:rFonts w:ascii="Times New Roman" w:hAnsi="Times New Roman" w:cs="Times New Roman"/>
          <w:sz w:val="24"/>
          <w:szCs w:val="24"/>
        </w:rPr>
        <w:t>are at risk of</w:t>
      </w:r>
      <w:r w:rsidRPr="00E132E7">
        <w:rPr>
          <w:rFonts w:ascii="Times New Roman" w:hAnsi="Times New Roman" w:cs="Times New Roman"/>
          <w:sz w:val="24"/>
          <w:szCs w:val="24"/>
        </w:rPr>
        <w:t xml:space="preserve"> develop</w:t>
      </w:r>
      <w:r w:rsidR="005264D7">
        <w:rPr>
          <w:rFonts w:ascii="Times New Roman" w:hAnsi="Times New Roman" w:cs="Times New Roman"/>
          <w:sz w:val="24"/>
          <w:szCs w:val="24"/>
        </w:rPr>
        <w:t>ing</w:t>
      </w:r>
      <w:r w:rsidRPr="00E132E7">
        <w:rPr>
          <w:rFonts w:ascii="Times New Roman" w:hAnsi="Times New Roman" w:cs="Times New Roman"/>
          <w:sz w:val="24"/>
          <w:szCs w:val="24"/>
        </w:rPr>
        <w:t xml:space="preserve"> a </w:t>
      </w:r>
      <w:r w:rsidR="005264D7" w:rsidRPr="00E132E7">
        <w:rPr>
          <w:rFonts w:ascii="Times New Roman" w:hAnsi="Times New Roman" w:cs="Times New Roman"/>
          <w:sz w:val="24"/>
          <w:szCs w:val="24"/>
        </w:rPr>
        <w:t>pessimistic</w:t>
      </w:r>
      <w:r w:rsidRPr="00E132E7">
        <w:rPr>
          <w:rFonts w:ascii="Times New Roman" w:hAnsi="Times New Roman" w:cs="Times New Roman"/>
          <w:sz w:val="24"/>
          <w:szCs w:val="24"/>
        </w:rPr>
        <w:t xml:space="preserve"> view of the</w:t>
      </w:r>
      <w:r w:rsidR="00D243CA">
        <w:rPr>
          <w:rFonts w:ascii="Times New Roman" w:hAnsi="Times New Roman" w:cs="Times New Roman"/>
          <w:sz w:val="24"/>
          <w:szCs w:val="24"/>
        </w:rPr>
        <w:t>ir</w:t>
      </w:r>
      <w:r w:rsidRPr="00E132E7">
        <w:rPr>
          <w:rFonts w:ascii="Times New Roman" w:hAnsi="Times New Roman" w:cs="Times New Roman"/>
          <w:sz w:val="24"/>
          <w:szCs w:val="24"/>
        </w:rPr>
        <w:t xml:space="preserve"> </w:t>
      </w:r>
      <w:r w:rsidR="005264D7" w:rsidRPr="00E132E7">
        <w:rPr>
          <w:rFonts w:ascii="Times New Roman" w:hAnsi="Times New Roman" w:cs="Times New Roman"/>
          <w:sz w:val="24"/>
          <w:szCs w:val="24"/>
        </w:rPr>
        <w:t>occupation</w:t>
      </w:r>
      <w:r w:rsidRPr="00E132E7">
        <w:rPr>
          <w:rFonts w:ascii="Times New Roman" w:hAnsi="Times New Roman" w:cs="Times New Roman"/>
          <w:sz w:val="24"/>
          <w:szCs w:val="24"/>
        </w:rPr>
        <w:t xml:space="preserve"> and</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for others, the thought of juggling successful research, teaching, administrative duties, grant bids, availab</w:t>
      </w:r>
      <w:r w:rsidR="00D243CA">
        <w:rPr>
          <w:rFonts w:ascii="Times New Roman" w:hAnsi="Times New Roman" w:cs="Times New Roman"/>
          <w:sz w:val="24"/>
          <w:szCs w:val="24"/>
        </w:rPr>
        <w:t>ility</w:t>
      </w:r>
      <w:r w:rsidRPr="00E132E7">
        <w:rPr>
          <w:rFonts w:ascii="Times New Roman" w:hAnsi="Times New Roman" w:cs="Times New Roman"/>
          <w:sz w:val="24"/>
          <w:szCs w:val="24"/>
        </w:rPr>
        <w:t xml:space="preserve"> to students</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and marking papers</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w:t>
      </w:r>
      <w:r w:rsidR="00D243CA">
        <w:rPr>
          <w:rFonts w:ascii="Times New Roman" w:hAnsi="Times New Roman" w:cs="Times New Roman"/>
          <w:sz w:val="24"/>
          <w:szCs w:val="24"/>
        </w:rPr>
        <w:t>was</w:t>
      </w:r>
      <w:r w:rsidR="00D243CA" w:rsidRPr="00E132E7">
        <w:rPr>
          <w:rFonts w:ascii="Times New Roman" w:hAnsi="Times New Roman" w:cs="Times New Roman"/>
          <w:sz w:val="24"/>
          <w:szCs w:val="24"/>
        </w:rPr>
        <w:t xml:space="preserve"> </w:t>
      </w:r>
      <w:r w:rsidRPr="00E132E7">
        <w:rPr>
          <w:rFonts w:ascii="Times New Roman" w:hAnsi="Times New Roman" w:cs="Times New Roman"/>
          <w:sz w:val="24"/>
          <w:szCs w:val="24"/>
        </w:rPr>
        <w:t>simply quite impossible to achieve.</w:t>
      </w:r>
    </w:p>
    <w:p w14:paraId="3A78EBD9" w14:textId="2ED29313" w:rsidR="00597B11" w:rsidRPr="00E132E7" w:rsidRDefault="00597B11" w:rsidP="00597B11">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Academics’ responses regarding this publication pressure somehow illustrate their confusion over what to prioritise in the</w:t>
      </w:r>
      <w:r w:rsidR="00D243CA">
        <w:rPr>
          <w:rFonts w:ascii="Times New Roman" w:hAnsi="Times New Roman" w:cs="Times New Roman"/>
          <w:sz w:val="24"/>
          <w:szCs w:val="24"/>
        </w:rPr>
        <w:t>ir</w:t>
      </w:r>
      <w:r w:rsidRPr="00E132E7">
        <w:rPr>
          <w:rFonts w:ascii="Times New Roman" w:hAnsi="Times New Roman" w:cs="Times New Roman"/>
          <w:sz w:val="24"/>
          <w:szCs w:val="24"/>
        </w:rPr>
        <w:t xml:space="preserve"> career and how to appropriately balance </w:t>
      </w:r>
      <w:r w:rsidR="00D243CA">
        <w:rPr>
          <w:rFonts w:ascii="Times New Roman" w:hAnsi="Times New Roman" w:cs="Times New Roman"/>
          <w:sz w:val="24"/>
          <w:szCs w:val="24"/>
        </w:rPr>
        <w:t>their</w:t>
      </w:r>
      <w:r w:rsidR="000A37BA">
        <w:rPr>
          <w:rFonts w:ascii="Times New Roman" w:hAnsi="Times New Roman" w:cs="Times New Roman"/>
          <w:sz w:val="24"/>
          <w:szCs w:val="24"/>
        </w:rPr>
        <w:t xml:space="preserve"> </w:t>
      </w:r>
      <w:r w:rsidRPr="00E132E7">
        <w:rPr>
          <w:rFonts w:ascii="Times New Roman" w:hAnsi="Times New Roman" w:cs="Times New Roman"/>
          <w:sz w:val="24"/>
          <w:szCs w:val="24"/>
        </w:rPr>
        <w:t>workload and constant incoming demands</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w:t>
      </w:r>
      <w:r w:rsidR="00D243CA">
        <w:rPr>
          <w:rFonts w:ascii="Times New Roman" w:hAnsi="Times New Roman" w:cs="Times New Roman"/>
          <w:sz w:val="24"/>
          <w:szCs w:val="24"/>
        </w:rPr>
        <w:t>resulting in</w:t>
      </w:r>
      <w:r w:rsidRPr="00E132E7">
        <w:rPr>
          <w:rFonts w:ascii="Times New Roman" w:hAnsi="Times New Roman" w:cs="Times New Roman"/>
          <w:sz w:val="24"/>
          <w:szCs w:val="24"/>
        </w:rPr>
        <w:t xml:space="preserve"> </w:t>
      </w:r>
      <w:r w:rsidR="005264D7">
        <w:rPr>
          <w:rFonts w:ascii="Times New Roman" w:hAnsi="Times New Roman" w:cs="Times New Roman"/>
          <w:sz w:val="24"/>
          <w:szCs w:val="24"/>
        </w:rPr>
        <w:t>suffering burnout in the career</w:t>
      </w:r>
      <w:r w:rsidRPr="00E132E7">
        <w:rPr>
          <w:rFonts w:ascii="Times New Roman" w:hAnsi="Times New Roman" w:cs="Times New Roman"/>
          <w:sz w:val="24"/>
          <w:szCs w:val="24"/>
        </w:rPr>
        <w:t xml:space="preserve">. </w:t>
      </w:r>
      <w:r w:rsidR="005264D7" w:rsidRPr="00E132E7">
        <w:rPr>
          <w:rFonts w:ascii="Times New Roman" w:hAnsi="Times New Roman" w:cs="Times New Roman"/>
          <w:sz w:val="24"/>
          <w:szCs w:val="24"/>
        </w:rPr>
        <w:t>Alternatively</w:t>
      </w:r>
      <w:r w:rsidRPr="00E132E7">
        <w:rPr>
          <w:rFonts w:ascii="Times New Roman" w:hAnsi="Times New Roman" w:cs="Times New Roman"/>
          <w:sz w:val="24"/>
          <w:szCs w:val="24"/>
        </w:rPr>
        <w:t>, this would perhaps indicate some failure on the university management’s part as well</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due to failing to understand the condition that these academics face when it comes to the unbearable workload and publication expectations towards them.</w:t>
      </w:r>
    </w:p>
    <w:p w14:paraId="4BFCC1B7" w14:textId="7A8BD896" w:rsidR="00597B11" w:rsidRPr="00E132E7" w:rsidRDefault="00597B11" w:rsidP="00597B11">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r>
      <w:r w:rsidR="00871443">
        <w:rPr>
          <w:rFonts w:ascii="Times New Roman" w:hAnsi="Times New Roman" w:cs="Times New Roman"/>
          <w:sz w:val="24"/>
          <w:szCs w:val="24"/>
        </w:rPr>
        <w:t>Most of the</w:t>
      </w:r>
      <w:r w:rsidRPr="00871443">
        <w:rPr>
          <w:rFonts w:ascii="Times New Roman" w:hAnsi="Times New Roman" w:cs="Times New Roman"/>
          <w:sz w:val="24"/>
          <w:szCs w:val="24"/>
        </w:rPr>
        <w:t xml:space="preserve"> individuals studied </w:t>
      </w:r>
      <w:r w:rsidR="00871443" w:rsidRPr="00871443">
        <w:rPr>
          <w:rFonts w:ascii="Times New Roman" w:hAnsi="Times New Roman" w:cs="Times New Roman"/>
          <w:sz w:val="24"/>
          <w:szCs w:val="24"/>
        </w:rPr>
        <w:t>deliberated</w:t>
      </w:r>
      <w:r w:rsidRPr="00871443">
        <w:rPr>
          <w:rFonts w:ascii="Times New Roman" w:hAnsi="Times New Roman" w:cs="Times New Roman"/>
          <w:sz w:val="24"/>
          <w:szCs w:val="24"/>
        </w:rPr>
        <w:t xml:space="preserve"> that</w:t>
      </w:r>
      <w:r w:rsidR="00D243CA" w:rsidRPr="00871443">
        <w:rPr>
          <w:rFonts w:ascii="Times New Roman" w:hAnsi="Times New Roman" w:cs="Times New Roman"/>
          <w:sz w:val="24"/>
          <w:szCs w:val="24"/>
        </w:rPr>
        <w:t>,</w:t>
      </w:r>
      <w:r w:rsidRPr="00871443">
        <w:rPr>
          <w:rFonts w:ascii="Times New Roman" w:hAnsi="Times New Roman" w:cs="Times New Roman"/>
          <w:sz w:val="24"/>
          <w:szCs w:val="24"/>
        </w:rPr>
        <w:t xml:space="preserve"> overall,</w:t>
      </w:r>
      <w:r w:rsidRPr="00E132E7">
        <w:rPr>
          <w:rFonts w:ascii="Times New Roman" w:hAnsi="Times New Roman" w:cs="Times New Roman"/>
          <w:sz w:val="24"/>
          <w:szCs w:val="24"/>
        </w:rPr>
        <w:t xml:space="preserve"> academics are not </w:t>
      </w:r>
      <w:r w:rsidR="00871443" w:rsidRPr="00E132E7">
        <w:rPr>
          <w:rFonts w:ascii="Times New Roman" w:hAnsi="Times New Roman" w:cs="Times New Roman"/>
          <w:sz w:val="24"/>
          <w:szCs w:val="24"/>
        </w:rPr>
        <w:t>adequately</w:t>
      </w:r>
      <w:r w:rsidRPr="00E132E7">
        <w:rPr>
          <w:rFonts w:ascii="Times New Roman" w:hAnsi="Times New Roman" w:cs="Times New Roman"/>
          <w:sz w:val="24"/>
          <w:szCs w:val="24"/>
        </w:rPr>
        <w:t xml:space="preserve"> given </w:t>
      </w:r>
      <w:r w:rsidR="00871443">
        <w:rPr>
          <w:rFonts w:ascii="Times New Roman" w:hAnsi="Times New Roman" w:cs="Times New Roman"/>
          <w:sz w:val="24"/>
          <w:szCs w:val="24"/>
        </w:rPr>
        <w:t xml:space="preserve">the </w:t>
      </w:r>
      <w:r w:rsidRPr="00E132E7">
        <w:rPr>
          <w:rFonts w:ascii="Times New Roman" w:hAnsi="Times New Roman" w:cs="Times New Roman"/>
          <w:sz w:val="24"/>
          <w:szCs w:val="24"/>
        </w:rPr>
        <w:t xml:space="preserve">freedom </w:t>
      </w:r>
      <w:r w:rsidR="00D243CA" w:rsidRPr="00E132E7">
        <w:rPr>
          <w:rFonts w:ascii="Times New Roman" w:hAnsi="Times New Roman" w:cs="Times New Roman"/>
          <w:sz w:val="24"/>
          <w:szCs w:val="24"/>
        </w:rPr>
        <w:t xml:space="preserve">or the autonomy </w:t>
      </w:r>
      <w:r w:rsidRPr="00E132E7">
        <w:rPr>
          <w:rFonts w:ascii="Times New Roman" w:hAnsi="Times New Roman" w:cs="Times New Roman"/>
          <w:sz w:val="24"/>
          <w:szCs w:val="24"/>
        </w:rPr>
        <w:t>to exercise their role as independent researchers</w:t>
      </w:r>
      <w:r w:rsidR="00D243CA">
        <w:rPr>
          <w:rFonts w:ascii="Times New Roman" w:hAnsi="Times New Roman" w:cs="Times New Roman"/>
          <w:sz w:val="24"/>
          <w:szCs w:val="24"/>
        </w:rPr>
        <w:t>,</w:t>
      </w:r>
      <w:r w:rsidRPr="00E132E7">
        <w:rPr>
          <w:rFonts w:ascii="Times New Roman" w:hAnsi="Times New Roman" w:cs="Times New Roman"/>
          <w:sz w:val="24"/>
          <w:szCs w:val="24"/>
        </w:rPr>
        <w:t xml:space="preserve"> and are not being given the luxury to enjoy</w:t>
      </w:r>
      <w:r w:rsidR="00D243CA">
        <w:rPr>
          <w:rFonts w:ascii="Times New Roman" w:hAnsi="Times New Roman" w:cs="Times New Roman"/>
          <w:sz w:val="24"/>
          <w:szCs w:val="24"/>
        </w:rPr>
        <w:t xml:space="preserve"> </w:t>
      </w:r>
      <w:r w:rsidRPr="00E132E7">
        <w:rPr>
          <w:rFonts w:ascii="Times New Roman" w:hAnsi="Times New Roman" w:cs="Times New Roman"/>
          <w:sz w:val="24"/>
          <w:szCs w:val="24"/>
        </w:rPr>
        <w:t>research and publish</w:t>
      </w:r>
      <w:r w:rsidR="00D243CA">
        <w:rPr>
          <w:rFonts w:ascii="Times New Roman" w:hAnsi="Times New Roman" w:cs="Times New Roman"/>
          <w:sz w:val="24"/>
          <w:szCs w:val="24"/>
        </w:rPr>
        <w:t>ing</w:t>
      </w:r>
      <w:r w:rsidRPr="00E132E7">
        <w:rPr>
          <w:rFonts w:ascii="Times New Roman" w:hAnsi="Times New Roman" w:cs="Times New Roman"/>
          <w:sz w:val="24"/>
          <w:szCs w:val="24"/>
        </w:rPr>
        <w:t xml:space="preserve"> without having to be bombarded with excessive pressure</w:t>
      </w:r>
      <w:r w:rsidR="003B1C1D">
        <w:rPr>
          <w:rFonts w:ascii="Times New Roman" w:hAnsi="Times New Roman" w:cs="Times New Roman"/>
          <w:sz w:val="24"/>
          <w:szCs w:val="24"/>
        </w:rPr>
        <w:t>, again</w:t>
      </w:r>
      <w:r w:rsidRPr="00E132E7">
        <w:rPr>
          <w:rFonts w:ascii="Times New Roman" w:hAnsi="Times New Roman" w:cs="Times New Roman"/>
          <w:sz w:val="24"/>
          <w:szCs w:val="24"/>
        </w:rPr>
        <w:t xml:space="preserve"> giving way to burnout. </w:t>
      </w:r>
      <w:r w:rsidR="003B1C1D">
        <w:rPr>
          <w:rFonts w:ascii="Times New Roman" w:hAnsi="Times New Roman" w:cs="Times New Roman"/>
          <w:sz w:val="24"/>
          <w:szCs w:val="24"/>
        </w:rPr>
        <w:t>In</w:t>
      </w:r>
      <w:r w:rsidR="003B1C1D" w:rsidRPr="00E132E7">
        <w:rPr>
          <w:rFonts w:ascii="Times New Roman" w:hAnsi="Times New Roman" w:cs="Times New Roman"/>
          <w:sz w:val="24"/>
          <w:szCs w:val="24"/>
        </w:rPr>
        <w:t xml:space="preserve"> </w:t>
      </w:r>
      <w:r w:rsidRPr="00E132E7">
        <w:rPr>
          <w:rFonts w:ascii="Times New Roman" w:hAnsi="Times New Roman" w:cs="Times New Roman"/>
          <w:sz w:val="24"/>
          <w:szCs w:val="24"/>
        </w:rPr>
        <w:t>sum, the majority of academics did believe that</w:t>
      </w:r>
      <w:r w:rsidR="003B1C1D">
        <w:rPr>
          <w:rFonts w:ascii="Times New Roman" w:hAnsi="Times New Roman" w:cs="Times New Roman"/>
          <w:sz w:val="24"/>
          <w:szCs w:val="24"/>
        </w:rPr>
        <w:t>,</w:t>
      </w:r>
      <w:r w:rsidRPr="00E132E7">
        <w:rPr>
          <w:rFonts w:ascii="Times New Roman" w:hAnsi="Times New Roman" w:cs="Times New Roman"/>
          <w:sz w:val="24"/>
          <w:szCs w:val="24"/>
        </w:rPr>
        <w:t xml:space="preserve"> in time</w:t>
      </w:r>
      <w:r w:rsidR="003B1C1D">
        <w:rPr>
          <w:rFonts w:ascii="Times New Roman" w:hAnsi="Times New Roman" w:cs="Times New Roman"/>
          <w:sz w:val="24"/>
          <w:szCs w:val="24"/>
        </w:rPr>
        <w:t>,</w:t>
      </w:r>
      <w:r w:rsidRPr="00E132E7">
        <w:rPr>
          <w:rFonts w:ascii="Times New Roman" w:hAnsi="Times New Roman" w:cs="Times New Roman"/>
          <w:sz w:val="24"/>
          <w:szCs w:val="24"/>
        </w:rPr>
        <w:t xml:space="preserve"> having learnt and </w:t>
      </w:r>
      <w:r w:rsidR="003B1C1D">
        <w:rPr>
          <w:rFonts w:ascii="Times New Roman" w:hAnsi="Times New Roman" w:cs="Times New Roman"/>
          <w:sz w:val="24"/>
          <w:szCs w:val="24"/>
        </w:rPr>
        <w:t xml:space="preserve">growing </w:t>
      </w:r>
      <w:r w:rsidRPr="00E132E7">
        <w:rPr>
          <w:rFonts w:ascii="Times New Roman" w:hAnsi="Times New Roman" w:cs="Times New Roman"/>
          <w:sz w:val="24"/>
          <w:szCs w:val="24"/>
        </w:rPr>
        <w:t>used to being in this type of environment may lessen their degrees of burnout in the long run. Generally, all hypothes</w:t>
      </w:r>
      <w:r w:rsidR="003B1C1D">
        <w:rPr>
          <w:rFonts w:ascii="Times New Roman" w:hAnsi="Times New Roman" w:cs="Times New Roman"/>
          <w:sz w:val="24"/>
          <w:szCs w:val="24"/>
        </w:rPr>
        <w:t>e</w:t>
      </w:r>
      <w:r w:rsidRPr="00E132E7">
        <w:rPr>
          <w:rFonts w:ascii="Times New Roman" w:hAnsi="Times New Roman" w:cs="Times New Roman"/>
          <w:sz w:val="24"/>
          <w:szCs w:val="24"/>
        </w:rPr>
        <w:t>s proposed for this study w</w:t>
      </w:r>
      <w:r w:rsidR="003B1C1D">
        <w:rPr>
          <w:rFonts w:ascii="Times New Roman" w:hAnsi="Times New Roman" w:cs="Times New Roman"/>
          <w:sz w:val="24"/>
          <w:szCs w:val="24"/>
        </w:rPr>
        <w:t>ere</w:t>
      </w:r>
      <w:r w:rsidRPr="00E132E7">
        <w:rPr>
          <w:rFonts w:ascii="Times New Roman" w:hAnsi="Times New Roman" w:cs="Times New Roman"/>
          <w:sz w:val="24"/>
          <w:szCs w:val="24"/>
        </w:rPr>
        <w:t xml:space="preserve"> thus supported.</w:t>
      </w:r>
    </w:p>
    <w:p w14:paraId="2C18C7A8" w14:textId="77777777" w:rsidR="00CE45C4" w:rsidRDefault="00CE45C4" w:rsidP="00CE45C4">
      <w:pPr>
        <w:autoSpaceDE w:val="0"/>
        <w:autoSpaceDN w:val="0"/>
        <w:adjustRightInd w:val="0"/>
        <w:spacing w:after="0" w:line="480" w:lineRule="auto"/>
        <w:rPr>
          <w:rFonts w:ascii="Times New Roman" w:hAnsi="Times New Roman" w:cs="Times New Roman"/>
          <w:bCs/>
          <w:sz w:val="24"/>
          <w:szCs w:val="24"/>
        </w:rPr>
      </w:pPr>
    </w:p>
    <w:p w14:paraId="7767C4CC" w14:textId="77777777" w:rsidR="00C22DD1" w:rsidRPr="00E132E7" w:rsidRDefault="00C22DD1" w:rsidP="00CE45C4">
      <w:pPr>
        <w:autoSpaceDE w:val="0"/>
        <w:autoSpaceDN w:val="0"/>
        <w:adjustRightInd w:val="0"/>
        <w:spacing w:after="0" w:line="480" w:lineRule="auto"/>
        <w:rPr>
          <w:rFonts w:ascii="Times New Roman" w:hAnsi="Times New Roman" w:cs="Times New Roman"/>
          <w:bCs/>
          <w:sz w:val="24"/>
          <w:szCs w:val="24"/>
        </w:rPr>
      </w:pPr>
    </w:p>
    <w:p w14:paraId="15958454" w14:textId="10E3FD5A" w:rsidR="003B1C1D" w:rsidRDefault="00597B11" w:rsidP="00597B11">
      <w:pPr>
        <w:autoSpaceDE w:val="0"/>
        <w:autoSpaceDN w:val="0"/>
        <w:adjustRightInd w:val="0"/>
        <w:spacing w:after="0" w:line="480" w:lineRule="auto"/>
        <w:rPr>
          <w:rFonts w:ascii="Times New Roman" w:hAnsi="Times New Roman" w:cs="Times New Roman"/>
          <w:b/>
          <w:bCs/>
          <w:sz w:val="24"/>
          <w:szCs w:val="24"/>
        </w:rPr>
      </w:pPr>
      <w:r w:rsidRPr="00E132E7">
        <w:rPr>
          <w:rFonts w:ascii="Times New Roman" w:hAnsi="Times New Roman" w:cs="Times New Roman"/>
          <w:b/>
          <w:bCs/>
          <w:sz w:val="24"/>
          <w:szCs w:val="24"/>
        </w:rPr>
        <w:lastRenderedPageBreak/>
        <w:tab/>
      </w:r>
      <w:r w:rsidR="009A72EC">
        <w:rPr>
          <w:rFonts w:ascii="Times New Roman" w:hAnsi="Times New Roman" w:cs="Times New Roman"/>
          <w:b/>
          <w:bCs/>
          <w:sz w:val="24"/>
          <w:szCs w:val="24"/>
        </w:rPr>
        <w:t>8</w:t>
      </w:r>
      <w:r w:rsidRPr="00E132E7">
        <w:rPr>
          <w:rFonts w:ascii="Times New Roman" w:hAnsi="Times New Roman" w:cs="Times New Roman"/>
          <w:b/>
          <w:bCs/>
          <w:sz w:val="24"/>
          <w:szCs w:val="24"/>
        </w:rPr>
        <w:t xml:space="preserve">.2.2 Findings from </w:t>
      </w:r>
      <w:r w:rsidR="00944DC7" w:rsidRPr="00E132E7">
        <w:rPr>
          <w:rFonts w:ascii="Times New Roman" w:hAnsi="Times New Roman" w:cs="Times New Roman"/>
          <w:b/>
          <w:bCs/>
          <w:sz w:val="24"/>
          <w:szCs w:val="24"/>
        </w:rPr>
        <w:t>the qualitative phase of the study</w:t>
      </w:r>
    </w:p>
    <w:p w14:paraId="33A4D5B9" w14:textId="55971F4A" w:rsidR="003B1C1D" w:rsidRDefault="00801DDA" w:rsidP="00597B1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Changes in</w:t>
      </w:r>
      <w:r w:rsidR="00597B11" w:rsidRPr="00E132E7">
        <w:rPr>
          <w:rFonts w:ascii="Times New Roman" w:hAnsi="Times New Roman" w:cs="Times New Roman"/>
          <w:sz w:val="24"/>
          <w:szCs w:val="24"/>
        </w:rPr>
        <w:t xml:space="preserve"> burnout </w:t>
      </w:r>
      <w:r w:rsidR="00F44C47" w:rsidRPr="00E132E7">
        <w:rPr>
          <w:rFonts w:ascii="Times New Roman" w:hAnsi="Times New Roman" w:cs="Times New Roman"/>
          <w:sz w:val="24"/>
          <w:szCs w:val="24"/>
        </w:rPr>
        <w:t xml:space="preserve">experienced by the academics </w:t>
      </w:r>
      <w:r w:rsidR="006904DA">
        <w:rPr>
          <w:rFonts w:ascii="Times New Roman" w:hAnsi="Times New Roman" w:cs="Times New Roman"/>
          <w:sz w:val="24"/>
          <w:szCs w:val="24"/>
        </w:rPr>
        <w:t xml:space="preserve">were </w:t>
      </w:r>
      <w:r>
        <w:rPr>
          <w:rFonts w:ascii="Times New Roman" w:hAnsi="Times New Roman" w:cs="Times New Roman"/>
          <w:sz w:val="24"/>
          <w:szCs w:val="24"/>
        </w:rPr>
        <w:t>measur</w:t>
      </w:r>
      <w:r w:rsidR="006904DA">
        <w:rPr>
          <w:rFonts w:ascii="Times New Roman" w:hAnsi="Times New Roman" w:cs="Times New Roman"/>
          <w:sz w:val="24"/>
          <w:szCs w:val="24"/>
        </w:rPr>
        <w:t>e</w:t>
      </w:r>
      <w:r>
        <w:rPr>
          <w:rFonts w:ascii="Times New Roman" w:hAnsi="Times New Roman" w:cs="Times New Roman"/>
          <w:sz w:val="24"/>
          <w:szCs w:val="24"/>
        </w:rPr>
        <w:t>d by carrying out interviews</w:t>
      </w:r>
      <w:r w:rsidRPr="00801DDA">
        <w:t xml:space="preserve"> </w:t>
      </w:r>
      <w:r w:rsidRPr="00801DDA">
        <w:rPr>
          <w:rFonts w:ascii="Times New Roman" w:hAnsi="Times New Roman" w:cs="Times New Roman"/>
          <w:sz w:val="24"/>
          <w:szCs w:val="24"/>
        </w:rPr>
        <w:t>at 4–6 weeks from the start of the semester</w:t>
      </w:r>
      <w:r w:rsidR="00597B11" w:rsidRPr="00E132E7">
        <w:rPr>
          <w:rFonts w:ascii="Times New Roman" w:hAnsi="Times New Roman" w:cs="Times New Roman"/>
          <w:sz w:val="24"/>
          <w:szCs w:val="24"/>
        </w:rPr>
        <w:t xml:space="preserve">, the middle of the semester (week 9) and again at 12–14 weeks towards the end of the semester. The initial themes (i.e. at the start of the semester, T1) that emerged from Malaysian university academics’ interview transcripts comprised eight themes. T1 was aimed at enquiring </w:t>
      </w:r>
      <w:r w:rsidR="00597B11" w:rsidRPr="0063436E">
        <w:rPr>
          <w:rFonts w:ascii="Times New Roman" w:hAnsi="Times New Roman" w:cs="Times New Roman"/>
          <w:sz w:val="24"/>
          <w:szCs w:val="24"/>
        </w:rPr>
        <w:t>academics’ experiences on the job in depth. Academics were asked to illustrate and narrate the</w:t>
      </w:r>
      <w:r w:rsidR="003B1C1D">
        <w:rPr>
          <w:rFonts w:ascii="Times New Roman" w:hAnsi="Times New Roman" w:cs="Times New Roman"/>
          <w:sz w:val="24"/>
          <w:szCs w:val="24"/>
        </w:rPr>
        <w:t>ir</w:t>
      </w:r>
      <w:r w:rsidR="00597B11" w:rsidRPr="0063436E">
        <w:rPr>
          <w:rFonts w:ascii="Times New Roman" w:hAnsi="Times New Roman" w:cs="Times New Roman"/>
          <w:sz w:val="24"/>
          <w:szCs w:val="24"/>
        </w:rPr>
        <w:t xml:space="preserve"> academic career, their personal encounters with the burnout phenomenon (if any)</w:t>
      </w:r>
      <w:r w:rsidR="00597B11" w:rsidRPr="0063436E">
        <w:rPr>
          <w:rFonts w:ascii="Times New Roman" w:hAnsi="Times New Roman" w:cs="Times New Roman"/>
          <w:color w:val="000000" w:themeColor="text1"/>
          <w:sz w:val="24"/>
          <w:szCs w:val="24"/>
        </w:rPr>
        <w:t xml:space="preserve">, the current university environment they work in, and so on. Themes which arose included: </w:t>
      </w:r>
      <w:r w:rsidR="00597B11" w:rsidRPr="00C653E6">
        <w:rPr>
          <w:rFonts w:ascii="Times New Roman" w:hAnsi="Times New Roman" w:cs="Times New Roman"/>
          <w:sz w:val="24"/>
          <w:szCs w:val="24"/>
        </w:rPr>
        <w:t>depiction of a</w:t>
      </w:r>
      <w:r w:rsidR="00597B11" w:rsidRPr="00106A49">
        <w:rPr>
          <w:rFonts w:ascii="Times New Roman" w:hAnsi="Times New Roman" w:cs="Times New Roman"/>
          <w:sz w:val="24"/>
          <w:szCs w:val="24"/>
        </w:rPr>
        <w:t>cademics</w:t>
      </w:r>
      <w:r w:rsidR="003B1C1D">
        <w:rPr>
          <w:rFonts w:ascii="Times New Roman" w:hAnsi="Times New Roman" w:cs="Times New Roman"/>
          <w:sz w:val="24"/>
          <w:szCs w:val="24"/>
        </w:rPr>
        <w:t>’</w:t>
      </w:r>
      <w:r w:rsidR="00597B11" w:rsidRPr="00106A49">
        <w:rPr>
          <w:rFonts w:ascii="Times New Roman" w:hAnsi="Times New Roman" w:cs="Times New Roman"/>
          <w:sz w:val="24"/>
          <w:szCs w:val="24"/>
        </w:rPr>
        <w:t xml:space="preserve"> tell-tale signs of burnout, triggers of burnout among academics, coping mechanisms against burnout, thoughts of bringing work home, the love of being an academic, being resilient and surviving burnout and other challenges, the effect of burnout</w:t>
      </w:r>
      <w:r w:rsidR="00597B11" w:rsidRPr="00E52D61">
        <w:rPr>
          <w:rFonts w:ascii="Times New Roman" w:hAnsi="Times New Roman" w:cs="Times New Roman"/>
          <w:sz w:val="24"/>
          <w:szCs w:val="24"/>
        </w:rPr>
        <w:t xml:space="preserve"> phases, and factors triggering stress. </w:t>
      </w:r>
    </w:p>
    <w:p w14:paraId="5D283AE8" w14:textId="312A8897" w:rsidR="00597B11" w:rsidRPr="00E132E7" w:rsidRDefault="003B1C1D" w:rsidP="00597B11">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597B11" w:rsidRPr="00E52D61">
        <w:rPr>
          <w:rFonts w:ascii="Times New Roman" w:hAnsi="Times New Roman" w:cs="Times New Roman"/>
          <w:sz w:val="24"/>
          <w:szCs w:val="24"/>
        </w:rPr>
        <w:t xml:space="preserve">Findings from T1 encapsulate the respondents’ perceptions of their professional roles as academics, their encounters with burnout and the various triggering factors that incite burnout levels during the start of the semester. Additionally, results from T1 illustrate how resilience aided academics </w:t>
      </w:r>
      <w:r>
        <w:rPr>
          <w:rFonts w:ascii="Times New Roman" w:hAnsi="Times New Roman" w:cs="Times New Roman"/>
          <w:sz w:val="24"/>
          <w:szCs w:val="24"/>
        </w:rPr>
        <w:t>in</w:t>
      </w:r>
      <w:r w:rsidRPr="00E52D61">
        <w:rPr>
          <w:rFonts w:ascii="Times New Roman" w:hAnsi="Times New Roman" w:cs="Times New Roman"/>
          <w:sz w:val="24"/>
          <w:szCs w:val="24"/>
        </w:rPr>
        <w:t xml:space="preserve"> </w:t>
      </w:r>
      <w:r w:rsidR="00597B11" w:rsidRPr="00E52D61">
        <w:rPr>
          <w:rFonts w:ascii="Times New Roman" w:hAnsi="Times New Roman" w:cs="Times New Roman"/>
          <w:sz w:val="24"/>
          <w:szCs w:val="24"/>
        </w:rPr>
        <w:t>endur</w:t>
      </w:r>
      <w:r>
        <w:rPr>
          <w:rFonts w:ascii="Times New Roman" w:hAnsi="Times New Roman" w:cs="Times New Roman"/>
          <w:sz w:val="24"/>
          <w:szCs w:val="24"/>
        </w:rPr>
        <w:t>ing</w:t>
      </w:r>
      <w:r w:rsidR="00597B11" w:rsidRPr="00E52D61">
        <w:rPr>
          <w:rFonts w:ascii="Times New Roman" w:hAnsi="Times New Roman" w:cs="Times New Roman"/>
          <w:sz w:val="24"/>
          <w:szCs w:val="24"/>
        </w:rPr>
        <w:t xml:space="preserve"> difficult times</w:t>
      </w:r>
      <w:r w:rsidR="00597B11" w:rsidRPr="00E52D61">
        <w:t xml:space="preserve"> </w:t>
      </w:r>
      <w:r w:rsidR="00597B11" w:rsidRPr="00E72AEA">
        <w:rPr>
          <w:rFonts w:ascii="Times New Roman" w:hAnsi="Times New Roman" w:cs="Times New Roman"/>
          <w:sz w:val="24"/>
          <w:szCs w:val="24"/>
        </w:rPr>
        <w:t>by adjusting and adapting to the environment</w:t>
      </w:r>
      <w:r>
        <w:rPr>
          <w:rFonts w:ascii="Times New Roman" w:hAnsi="Times New Roman" w:cs="Times New Roman"/>
          <w:sz w:val="24"/>
          <w:szCs w:val="24"/>
        </w:rPr>
        <w:t>,</w:t>
      </w:r>
      <w:r w:rsidR="00597B11" w:rsidRPr="00E72AEA">
        <w:rPr>
          <w:rFonts w:ascii="Times New Roman" w:hAnsi="Times New Roman" w:cs="Times New Roman"/>
          <w:sz w:val="24"/>
          <w:szCs w:val="24"/>
        </w:rPr>
        <w:t xml:space="preserve"> and furthermore </w:t>
      </w:r>
      <w:r>
        <w:rPr>
          <w:rFonts w:ascii="Times New Roman" w:hAnsi="Times New Roman" w:cs="Times New Roman"/>
          <w:sz w:val="24"/>
          <w:szCs w:val="24"/>
        </w:rPr>
        <w:t xml:space="preserve">to </w:t>
      </w:r>
      <w:r w:rsidR="00597B11" w:rsidRPr="00E72AEA">
        <w:rPr>
          <w:rFonts w:ascii="Times New Roman" w:hAnsi="Times New Roman" w:cs="Times New Roman"/>
          <w:sz w:val="24"/>
          <w:szCs w:val="24"/>
        </w:rPr>
        <w:t xml:space="preserve">substantiate the fact that those shielded with resilience were the ones who </w:t>
      </w:r>
      <w:r w:rsidR="00597B11" w:rsidRPr="00E132E7">
        <w:rPr>
          <w:rFonts w:ascii="Times New Roman" w:hAnsi="Times New Roman" w:cs="Times New Roman"/>
          <w:sz w:val="24"/>
          <w:szCs w:val="24"/>
        </w:rPr>
        <w:t>nearly always survived without bouts of burnout in the second</w:t>
      </w:r>
      <w:r>
        <w:rPr>
          <w:rFonts w:ascii="Times New Roman" w:hAnsi="Times New Roman" w:cs="Times New Roman"/>
          <w:sz w:val="24"/>
          <w:szCs w:val="24"/>
        </w:rPr>
        <w:t>,</w:t>
      </w:r>
      <w:r w:rsidR="00597B11" w:rsidRPr="00E132E7">
        <w:rPr>
          <w:rFonts w:ascii="Times New Roman" w:hAnsi="Times New Roman" w:cs="Times New Roman"/>
          <w:sz w:val="24"/>
          <w:szCs w:val="24"/>
        </w:rPr>
        <w:t xml:space="preserve"> and through </w:t>
      </w:r>
      <w:r>
        <w:rPr>
          <w:rFonts w:ascii="Times New Roman" w:hAnsi="Times New Roman" w:cs="Times New Roman"/>
          <w:sz w:val="24"/>
          <w:szCs w:val="24"/>
        </w:rPr>
        <w:t xml:space="preserve">to </w:t>
      </w:r>
      <w:r w:rsidR="00597B11" w:rsidRPr="00E132E7">
        <w:rPr>
          <w:rFonts w:ascii="Times New Roman" w:hAnsi="Times New Roman" w:cs="Times New Roman"/>
          <w:sz w:val="24"/>
          <w:szCs w:val="24"/>
        </w:rPr>
        <w:t>final</w:t>
      </w:r>
      <w:r>
        <w:rPr>
          <w:rFonts w:ascii="Times New Roman" w:hAnsi="Times New Roman" w:cs="Times New Roman"/>
          <w:sz w:val="24"/>
          <w:szCs w:val="24"/>
        </w:rPr>
        <w:t>,</w:t>
      </w:r>
      <w:r w:rsidR="00597B11" w:rsidRPr="00E132E7">
        <w:rPr>
          <w:rFonts w:ascii="Times New Roman" w:hAnsi="Times New Roman" w:cs="Times New Roman"/>
          <w:sz w:val="24"/>
          <w:szCs w:val="24"/>
        </w:rPr>
        <w:t xml:space="preserve"> time point</w:t>
      </w:r>
      <w:r>
        <w:rPr>
          <w:rFonts w:ascii="Times New Roman" w:hAnsi="Times New Roman" w:cs="Times New Roman"/>
          <w:sz w:val="24"/>
          <w:szCs w:val="24"/>
        </w:rPr>
        <w:t>s</w:t>
      </w:r>
      <w:r w:rsidR="00597B11" w:rsidRPr="00E132E7">
        <w:rPr>
          <w:rFonts w:ascii="Times New Roman" w:hAnsi="Times New Roman" w:cs="Times New Roman"/>
          <w:sz w:val="24"/>
          <w:szCs w:val="24"/>
        </w:rPr>
        <w:t xml:space="preserve">. From what can be observed during T1, most academics </w:t>
      </w:r>
      <w:r>
        <w:rPr>
          <w:rFonts w:ascii="Times New Roman" w:hAnsi="Times New Roman" w:cs="Times New Roman"/>
          <w:sz w:val="24"/>
          <w:szCs w:val="24"/>
        </w:rPr>
        <w:t>were</w:t>
      </w:r>
      <w:r w:rsidR="00597B11" w:rsidRPr="00E132E7">
        <w:rPr>
          <w:rFonts w:ascii="Times New Roman" w:hAnsi="Times New Roman" w:cs="Times New Roman"/>
          <w:sz w:val="24"/>
          <w:szCs w:val="24"/>
        </w:rPr>
        <w:t xml:space="preserve"> very passionate about their job (this included those belonging in the High burnout group) and many reported being burned out</w:t>
      </w:r>
      <w:r>
        <w:rPr>
          <w:rFonts w:ascii="Times New Roman" w:hAnsi="Times New Roman" w:cs="Times New Roman"/>
          <w:sz w:val="24"/>
          <w:szCs w:val="24"/>
        </w:rPr>
        <w:t>,</w:t>
      </w:r>
      <w:r w:rsidR="00597B11" w:rsidRPr="00E132E7">
        <w:rPr>
          <w:rFonts w:ascii="Times New Roman" w:hAnsi="Times New Roman" w:cs="Times New Roman"/>
          <w:sz w:val="24"/>
          <w:szCs w:val="24"/>
        </w:rPr>
        <w:t xml:space="preserve"> not due to despising the nature of their career, </w:t>
      </w:r>
      <w:r>
        <w:rPr>
          <w:rFonts w:ascii="Times New Roman" w:hAnsi="Times New Roman" w:cs="Times New Roman"/>
          <w:sz w:val="24"/>
          <w:szCs w:val="24"/>
        </w:rPr>
        <w:t xml:space="preserve">being </w:t>
      </w:r>
      <w:r w:rsidR="00597B11" w:rsidRPr="00E132E7">
        <w:rPr>
          <w:rFonts w:ascii="Times New Roman" w:hAnsi="Times New Roman" w:cs="Times New Roman"/>
          <w:sz w:val="24"/>
          <w:szCs w:val="24"/>
        </w:rPr>
        <w:t>unwilling to take up extra workload</w:t>
      </w:r>
      <w:r>
        <w:rPr>
          <w:rFonts w:ascii="Times New Roman" w:hAnsi="Times New Roman" w:cs="Times New Roman"/>
          <w:sz w:val="24"/>
          <w:szCs w:val="24"/>
        </w:rPr>
        <w:t>,</w:t>
      </w:r>
      <w:r w:rsidR="00597B11" w:rsidRPr="00E132E7">
        <w:rPr>
          <w:rFonts w:ascii="Times New Roman" w:hAnsi="Times New Roman" w:cs="Times New Roman"/>
          <w:sz w:val="24"/>
          <w:szCs w:val="24"/>
        </w:rPr>
        <w:t xml:space="preserve"> or </w:t>
      </w:r>
      <w:r>
        <w:rPr>
          <w:rFonts w:ascii="Times New Roman" w:hAnsi="Times New Roman" w:cs="Times New Roman"/>
          <w:sz w:val="24"/>
          <w:szCs w:val="24"/>
        </w:rPr>
        <w:t>being</w:t>
      </w:r>
      <w:r w:rsidRPr="00E132E7">
        <w:rPr>
          <w:rFonts w:ascii="Times New Roman" w:hAnsi="Times New Roman" w:cs="Times New Roman"/>
          <w:sz w:val="24"/>
          <w:szCs w:val="24"/>
        </w:rPr>
        <w:t xml:space="preserve"> </w:t>
      </w:r>
      <w:r w:rsidR="00597B11" w:rsidRPr="00E132E7">
        <w:rPr>
          <w:rFonts w:ascii="Times New Roman" w:hAnsi="Times New Roman" w:cs="Times New Roman"/>
          <w:sz w:val="24"/>
          <w:szCs w:val="24"/>
        </w:rPr>
        <w:t xml:space="preserve">disengaged, </w:t>
      </w:r>
      <w:r>
        <w:rPr>
          <w:rFonts w:ascii="Times New Roman" w:hAnsi="Times New Roman" w:cs="Times New Roman"/>
          <w:sz w:val="24"/>
          <w:szCs w:val="24"/>
        </w:rPr>
        <w:t>but</w:t>
      </w:r>
      <w:r w:rsidR="00597B11" w:rsidRPr="00E132E7">
        <w:rPr>
          <w:rFonts w:ascii="Times New Roman" w:hAnsi="Times New Roman" w:cs="Times New Roman"/>
          <w:sz w:val="24"/>
          <w:szCs w:val="24"/>
        </w:rPr>
        <w:t xml:space="preserve"> due to not having reliable resources or </w:t>
      </w:r>
      <w:r>
        <w:rPr>
          <w:rFonts w:ascii="Times New Roman" w:hAnsi="Times New Roman" w:cs="Times New Roman"/>
          <w:sz w:val="24"/>
          <w:szCs w:val="24"/>
        </w:rPr>
        <w:t xml:space="preserve">a </w:t>
      </w:r>
      <w:r w:rsidR="00597B11" w:rsidRPr="00E132E7">
        <w:rPr>
          <w:rFonts w:ascii="Times New Roman" w:hAnsi="Times New Roman" w:cs="Times New Roman"/>
          <w:sz w:val="24"/>
          <w:szCs w:val="24"/>
        </w:rPr>
        <w:t xml:space="preserve">fitting platform </w:t>
      </w:r>
      <w:r>
        <w:rPr>
          <w:rFonts w:ascii="Times New Roman" w:hAnsi="Times New Roman" w:cs="Times New Roman"/>
          <w:sz w:val="24"/>
          <w:szCs w:val="24"/>
        </w:rPr>
        <w:t>to support them</w:t>
      </w:r>
      <w:r w:rsidR="00597B11" w:rsidRPr="00E132E7">
        <w:rPr>
          <w:rFonts w:ascii="Times New Roman" w:hAnsi="Times New Roman" w:cs="Times New Roman"/>
          <w:sz w:val="24"/>
          <w:szCs w:val="24"/>
        </w:rPr>
        <w:t xml:space="preserve"> performing better. Many </w:t>
      </w:r>
      <w:r>
        <w:rPr>
          <w:rFonts w:ascii="Times New Roman" w:hAnsi="Times New Roman" w:cs="Times New Roman"/>
          <w:sz w:val="24"/>
          <w:szCs w:val="24"/>
        </w:rPr>
        <w:t>discussed</w:t>
      </w:r>
      <w:r w:rsidR="00597B11" w:rsidRPr="00E132E7">
        <w:rPr>
          <w:rFonts w:ascii="Times New Roman" w:hAnsi="Times New Roman" w:cs="Times New Roman"/>
          <w:sz w:val="24"/>
          <w:szCs w:val="24"/>
        </w:rPr>
        <w:t xml:space="preserve"> their willingness to commit to their institutions and career at all costs</w:t>
      </w:r>
      <w:r>
        <w:rPr>
          <w:rFonts w:ascii="Times New Roman" w:hAnsi="Times New Roman" w:cs="Times New Roman"/>
          <w:sz w:val="24"/>
          <w:szCs w:val="24"/>
        </w:rPr>
        <w:t>,</w:t>
      </w:r>
      <w:r w:rsidR="00597B11" w:rsidRPr="00E132E7">
        <w:rPr>
          <w:rFonts w:ascii="Times New Roman" w:hAnsi="Times New Roman" w:cs="Times New Roman"/>
          <w:sz w:val="24"/>
          <w:szCs w:val="24"/>
        </w:rPr>
        <w:t xml:space="preserve"> if only </w:t>
      </w:r>
      <w:r>
        <w:rPr>
          <w:rFonts w:ascii="Times New Roman" w:hAnsi="Times New Roman" w:cs="Times New Roman"/>
          <w:sz w:val="24"/>
          <w:szCs w:val="24"/>
        </w:rPr>
        <w:t>support</w:t>
      </w:r>
      <w:r w:rsidRPr="00E132E7">
        <w:rPr>
          <w:rFonts w:ascii="Times New Roman" w:hAnsi="Times New Roman" w:cs="Times New Roman"/>
          <w:sz w:val="24"/>
          <w:szCs w:val="24"/>
        </w:rPr>
        <w:t xml:space="preserve"> </w:t>
      </w:r>
      <w:r w:rsidR="00597B11" w:rsidRPr="00E132E7">
        <w:rPr>
          <w:rFonts w:ascii="Times New Roman" w:hAnsi="Times New Roman" w:cs="Times New Roman"/>
          <w:sz w:val="24"/>
          <w:szCs w:val="24"/>
        </w:rPr>
        <w:t>were sufficiently provided to them.</w:t>
      </w:r>
      <w:r w:rsidR="00597B11" w:rsidRPr="00E132E7">
        <w:t xml:space="preserve"> </w:t>
      </w:r>
      <w:r w:rsidR="00597B11" w:rsidRPr="00E132E7">
        <w:rPr>
          <w:rFonts w:ascii="Times New Roman" w:hAnsi="Times New Roman" w:cs="Times New Roman"/>
          <w:sz w:val="24"/>
          <w:szCs w:val="24"/>
        </w:rPr>
        <w:t xml:space="preserve">These results clearly show that academics had no problem with professional </w:t>
      </w:r>
      <w:r w:rsidR="00597B11" w:rsidRPr="00E132E7">
        <w:rPr>
          <w:rFonts w:ascii="Times New Roman" w:hAnsi="Times New Roman" w:cs="Times New Roman"/>
          <w:sz w:val="24"/>
          <w:szCs w:val="24"/>
        </w:rPr>
        <w:lastRenderedPageBreak/>
        <w:t xml:space="preserve">enthusiasm when it came to their work or engagement </w:t>
      </w:r>
      <w:r>
        <w:rPr>
          <w:rFonts w:ascii="Times New Roman" w:hAnsi="Times New Roman" w:cs="Times New Roman"/>
          <w:sz w:val="24"/>
          <w:szCs w:val="24"/>
        </w:rPr>
        <w:t>with</w:t>
      </w:r>
      <w:r w:rsidRPr="00E132E7">
        <w:rPr>
          <w:rFonts w:ascii="Times New Roman" w:hAnsi="Times New Roman" w:cs="Times New Roman"/>
          <w:sz w:val="24"/>
          <w:szCs w:val="24"/>
        </w:rPr>
        <w:t xml:space="preserve"> </w:t>
      </w:r>
      <w:r w:rsidR="00597B11" w:rsidRPr="00E132E7">
        <w:rPr>
          <w:rFonts w:ascii="Times New Roman" w:hAnsi="Times New Roman" w:cs="Times New Roman"/>
          <w:sz w:val="24"/>
          <w:szCs w:val="24"/>
        </w:rPr>
        <w:t>their duties as educators</w:t>
      </w:r>
      <w:r>
        <w:rPr>
          <w:rFonts w:ascii="Times New Roman" w:hAnsi="Times New Roman" w:cs="Times New Roman"/>
          <w:sz w:val="24"/>
          <w:szCs w:val="24"/>
        </w:rPr>
        <w:t>,</w:t>
      </w:r>
      <w:r w:rsidR="00597B11" w:rsidRPr="00E132E7">
        <w:rPr>
          <w:rFonts w:ascii="Times New Roman" w:hAnsi="Times New Roman" w:cs="Times New Roman"/>
          <w:sz w:val="24"/>
          <w:szCs w:val="24"/>
        </w:rPr>
        <w:t xml:space="preserve"> but due to certain factors which deterred their fullest potential on the job (see ‘Triggers of burnout among academics’ section</w:t>
      </w:r>
      <w:r w:rsidR="008A6BC3">
        <w:rPr>
          <w:rFonts w:ascii="Times New Roman" w:hAnsi="Times New Roman" w:cs="Times New Roman"/>
          <w:sz w:val="24"/>
          <w:szCs w:val="24"/>
        </w:rPr>
        <w:t xml:space="preserve"> </w:t>
      </w:r>
      <w:r w:rsidR="008A6BC3" w:rsidRPr="008A6BC3">
        <w:rPr>
          <w:rFonts w:ascii="Times New Roman" w:hAnsi="Times New Roman" w:cs="Times New Roman"/>
          <w:sz w:val="24"/>
          <w:szCs w:val="24"/>
        </w:rPr>
        <w:t>5.3.2</w:t>
      </w:r>
      <w:r w:rsidR="00597B11" w:rsidRPr="00E132E7">
        <w:rPr>
          <w:rFonts w:ascii="Times New Roman" w:hAnsi="Times New Roman" w:cs="Times New Roman"/>
          <w:sz w:val="24"/>
          <w:szCs w:val="24"/>
        </w:rPr>
        <w:t xml:space="preserve">) </w:t>
      </w:r>
      <w:r w:rsidR="00A453AA" w:rsidRPr="00E132E7">
        <w:rPr>
          <w:rFonts w:ascii="Times New Roman" w:hAnsi="Times New Roman" w:cs="Times New Roman"/>
          <w:sz w:val="24"/>
          <w:szCs w:val="24"/>
        </w:rPr>
        <w:t xml:space="preserve">resulting in them succumbing to </w:t>
      </w:r>
      <w:r w:rsidR="00597B11" w:rsidRPr="00E132E7">
        <w:rPr>
          <w:rFonts w:ascii="Times New Roman" w:hAnsi="Times New Roman" w:cs="Times New Roman"/>
          <w:sz w:val="24"/>
          <w:szCs w:val="24"/>
        </w:rPr>
        <w:t>burnout.</w:t>
      </w:r>
    </w:p>
    <w:p w14:paraId="6B68CA0B" w14:textId="793C92BD" w:rsidR="00597B11" w:rsidRPr="00E132E7" w:rsidRDefault="00597B11" w:rsidP="00597B11">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Themes that emerged from the second data collection stage, Time point 2 (</w:t>
      </w:r>
      <w:r w:rsidR="003B1C1D">
        <w:rPr>
          <w:rFonts w:ascii="Times New Roman" w:hAnsi="Times New Roman" w:cs="Times New Roman"/>
          <w:sz w:val="24"/>
          <w:szCs w:val="24"/>
        </w:rPr>
        <w:t xml:space="preserve">in the </w:t>
      </w:r>
      <w:r w:rsidRPr="00E132E7">
        <w:rPr>
          <w:rFonts w:ascii="Times New Roman" w:hAnsi="Times New Roman" w:cs="Times New Roman"/>
          <w:sz w:val="24"/>
          <w:szCs w:val="24"/>
        </w:rPr>
        <w:t xml:space="preserve">middle of the semester) consisted of four themes: </w:t>
      </w:r>
      <w:r w:rsidR="003B1C1D">
        <w:rPr>
          <w:rFonts w:ascii="Times New Roman" w:hAnsi="Times New Roman" w:cs="Times New Roman"/>
          <w:sz w:val="24"/>
          <w:szCs w:val="24"/>
        </w:rPr>
        <w:t>i</w:t>
      </w:r>
      <w:r w:rsidRPr="00E132E7">
        <w:rPr>
          <w:rFonts w:ascii="Times New Roman" w:hAnsi="Times New Roman" w:cs="Times New Roman"/>
          <w:sz w:val="24"/>
          <w:szCs w:val="24"/>
        </w:rPr>
        <w:t xml:space="preserve">llustration of the more negative aspects of the career, getting away to cope with burnout, indication of an adaptation process among academics, and relentless attitude and continual grit. This second interview was aimed at </w:t>
      </w:r>
      <w:r w:rsidR="003B1C1D">
        <w:rPr>
          <w:rFonts w:ascii="Times New Roman" w:hAnsi="Times New Roman" w:cs="Times New Roman"/>
          <w:sz w:val="24"/>
          <w:szCs w:val="24"/>
        </w:rPr>
        <w:t>understanding</w:t>
      </w:r>
      <w:r w:rsidR="003B1C1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changing nature of academics’ experiences from Time point 1, hence the themes of change and adjustments </w:t>
      </w:r>
      <w:r w:rsidR="003B1C1D">
        <w:rPr>
          <w:rFonts w:ascii="Times New Roman" w:hAnsi="Times New Roman" w:cs="Times New Roman"/>
          <w:sz w:val="24"/>
          <w:szCs w:val="24"/>
        </w:rPr>
        <w:t>from</w:t>
      </w:r>
      <w:r w:rsidR="003B1C1D"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academics. </w:t>
      </w:r>
    </w:p>
    <w:p w14:paraId="2E1BFA30" w14:textId="21CCEEB0" w:rsidR="00597B11" w:rsidRPr="00E132E7" w:rsidRDefault="00597B11" w:rsidP="00597B11">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Results for T2 revealed that academics who previously presented evidence of burning out during Time point 1 (exhaustion, fatigue, etc. at </w:t>
      </w:r>
      <w:r w:rsidR="003B1C1D">
        <w:rPr>
          <w:rFonts w:ascii="Times New Roman" w:hAnsi="Times New Roman" w:cs="Times New Roman"/>
          <w:sz w:val="24"/>
          <w:szCs w:val="24"/>
        </w:rPr>
        <w:t xml:space="preserve">the </w:t>
      </w:r>
      <w:r w:rsidRPr="00E132E7">
        <w:rPr>
          <w:rFonts w:ascii="Times New Roman" w:hAnsi="Times New Roman" w:cs="Times New Roman"/>
          <w:sz w:val="24"/>
          <w:szCs w:val="24"/>
        </w:rPr>
        <w:t xml:space="preserve">baseline), did not necessarily remain burned out during Time point 2. Likewise, participants who initially manifested being less burned out and less drained during T1 (those in the Low and Medium </w:t>
      </w:r>
      <w:r w:rsidR="003B1C1D">
        <w:rPr>
          <w:rFonts w:ascii="Times New Roman" w:hAnsi="Times New Roman" w:cs="Times New Roman"/>
          <w:sz w:val="24"/>
          <w:szCs w:val="24"/>
        </w:rPr>
        <w:t>b</w:t>
      </w:r>
      <w:r w:rsidRPr="00E132E7">
        <w:rPr>
          <w:rFonts w:ascii="Times New Roman" w:hAnsi="Times New Roman" w:cs="Times New Roman"/>
          <w:sz w:val="24"/>
          <w:szCs w:val="24"/>
        </w:rPr>
        <w:t>urnout cohort</w:t>
      </w:r>
      <w:r w:rsidR="003B1C1D">
        <w:rPr>
          <w:rFonts w:ascii="Times New Roman" w:hAnsi="Times New Roman" w:cs="Times New Roman"/>
          <w:sz w:val="24"/>
          <w:szCs w:val="24"/>
        </w:rPr>
        <w:t>s</w:t>
      </w:r>
      <w:r w:rsidRPr="00E132E7">
        <w:rPr>
          <w:rFonts w:ascii="Times New Roman" w:hAnsi="Times New Roman" w:cs="Times New Roman"/>
          <w:sz w:val="24"/>
          <w:szCs w:val="24"/>
        </w:rPr>
        <w:t>) report</w:t>
      </w:r>
      <w:r w:rsidR="003B1C1D">
        <w:rPr>
          <w:rFonts w:ascii="Times New Roman" w:hAnsi="Times New Roman" w:cs="Times New Roman"/>
          <w:sz w:val="24"/>
          <w:szCs w:val="24"/>
        </w:rPr>
        <w:t>ed</w:t>
      </w:r>
      <w:r w:rsidRPr="00E132E7">
        <w:rPr>
          <w:rFonts w:ascii="Times New Roman" w:hAnsi="Times New Roman" w:cs="Times New Roman"/>
          <w:sz w:val="24"/>
          <w:szCs w:val="24"/>
        </w:rPr>
        <w:t xml:space="preserve"> being burned out during this second interview phase, hence, there was a variation in the changes and trends of burnout. Academics who remained burned out from T1 up until T2 manifested the more negative aspects of the</w:t>
      </w:r>
      <w:r w:rsidR="003B1C1D">
        <w:rPr>
          <w:rFonts w:ascii="Times New Roman" w:hAnsi="Times New Roman" w:cs="Times New Roman"/>
          <w:sz w:val="24"/>
          <w:szCs w:val="24"/>
        </w:rPr>
        <w:t>ir</w:t>
      </w:r>
      <w:r w:rsidRPr="00E132E7">
        <w:rPr>
          <w:rFonts w:ascii="Times New Roman" w:hAnsi="Times New Roman" w:cs="Times New Roman"/>
          <w:sz w:val="24"/>
          <w:szCs w:val="24"/>
        </w:rPr>
        <w:t xml:space="preserve"> career</w:t>
      </w:r>
      <w:r w:rsidR="003B1C1D">
        <w:rPr>
          <w:rFonts w:ascii="Times New Roman" w:hAnsi="Times New Roman" w:cs="Times New Roman"/>
          <w:sz w:val="24"/>
          <w:szCs w:val="24"/>
        </w:rPr>
        <w:t>,</w:t>
      </w:r>
      <w:r w:rsidRPr="00E132E7">
        <w:rPr>
          <w:rFonts w:ascii="Times New Roman" w:hAnsi="Times New Roman" w:cs="Times New Roman"/>
          <w:sz w:val="24"/>
          <w:szCs w:val="24"/>
        </w:rPr>
        <w:t xml:space="preserve"> as reflected in the interview</w:t>
      </w:r>
      <w:r w:rsidR="003B1C1D">
        <w:rPr>
          <w:rFonts w:ascii="Times New Roman" w:hAnsi="Times New Roman" w:cs="Times New Roman"/>
          <w:sz w:val="24"/>
          <w:szCs w:val="24"/>
        </w:rPr>
        <w:t>,</w:t>
      </w:r>
      <w:r w:rsidRPr="00E132E7">
        <w:rPr>
          <w:rFonts w:ascii="Times New Roman" w:hAnsi="Times New Roman" w:cs="Times New Roman"/>
          <w:sz w:val="24"/>
          <w:szCs w:val="24"/>
        </w:rPr>
        <w:t xml:space="preserve"> where they repeatedly expressed their engagement and enthusiasm levels </w:t>
      </w:r>
      <w:r w:rsidR="003B1C1D" w:rsidRPr="00E132E7">
        <w:rPr>
          <w:rFonts w:ascii="Times New Roman" w:hAnsi="Times New Roman" w:cs="Times New Roman"/>
          <w:sz w:val="24"/>
          <w:szCs w:val="24"/>
        </w:rPr>
        <w:t>diminish</w:t>
      </w:r>
      <w:r w:rsidR="003B1C1D">
        <w:rPr>
          <w:rFonts w:ascii="Times New Roman" w:hAnsi="Times New Roman" w:cs="Times New Roman"/>
          <w:sz w:val="24"/>
          <w:szCs w:val="24"/>
        </w:rPr>
        <w:t>ed</w:t>
      </w:r>
      <w:r w:rsidR="003B1C1D" w:rsidRPr="00E132E7">
        <w:rPr>
          <w:rFonts w:ascii="Times New Roman" w:hAnsi="Times New Roman" w:cs="Times New Roman"/>
          <w:sz w:val="24"/>
          <w:szCs w:val="24"/>
        </w:rPr>
        <w:t xml:space="preserve"> </w:t>
      </w:r>
      <w:r w:rsidRPr="00E132E7">
        <w:rPr>
          <w:rFonts w:ascii="Times New Roman" w:hAnsi="Times New Roman" w:cs="Times New Roman"/>
          <w:sz w:val="24"/>
          <w:szCs w:val="24"/>
        </w:rPr>
        <w:t>in their daily work.</w:t>
      </w:r>
    </w:p>
    <w:p w14:paraId="0259D663" w14:textId="74E4447C" w:rsidR="00597B11" w:rsidRPr="008A6BC3" w:rsidRDefault="00597B11" w:rsidP="00597B11">
      <w:pPr>
        <w:autoSpaceDE w:val="0"/>
        <w:autoSpaceDN w:val="0"/>
        <w:adjustRightInd w:val="0"/>
        <w:spacing w:after="0" w:line="480" w:lineRule="auto"/>
        <w:rPr>
          <w:rFonts w:ascii="Times New Roman" w:eastAsiaTheme="minorEastAsia" w:hAnsi="Times New Roman" w:cs="Times New Roman"/>
          <w:sz w:val="24"/>
          <w:szCs w:val="24"/>
        </w:rPr>
      </w:pPr>
      <w:r w:rsidRPr="00E132E7">
        <w:rPr>
          <w:rFonts w:ascii="Times New Roman" w:hAnsi="Times New Roman" w:cs="Times New Roman"/>
          <w:sz w:val="24"/>
          <w:szCs w:val="24"/>
        </w:rPr>
        <w:tab/>
        <w:t xml:space="preserve">The difference in stability </w:t>
      </w:r>
      <w:r w:rsidR="00770ADE">
        <w:rPr>
          <w:rFonts w:ascii="Times New Roman" w:hAnsi="Times New Roman" w:cs="Times New Roman"/>
          <w:sz w:val="24"/>
          <w:szCs w:val="24"/>
        </w:rPr>
        <w:t>could be due to the</w:t>
      </w:r>
      <w:r w:rsidRPr="00E132E7">
        <w:rPr>
          <w:rFonts w:ascii="Times New Roman" w:hAnsi="Times New Roman" w:cs="Times New Roman"/>
          <w:sz w:val="24"/>
          <w:szCs w:val="24"/>
        </w:rPr>
        <w:t xml:space="preserve"> current levels of burnout, engagement</w:t>
      </w:r>
      <w:r w:rsidR="005012FA">
        <w:rPr>
          <w:rFonts w:ascii="Times New Roman" w:hAnsi="Times New Roman" w:cs="Times New Roman"/>
          <w:sz w:val="24"/>
          <w:szCs w:val="24"/>
        </w:rPr>
        <w:t>,</w:t>
      </w:r>
      <w:r w:rsidRPr="00E132E7">
        <w:rPr>
          <w:rFonts w:ascii="Times New Roman" w:hAnsi="Times New Roman" w:cs="Times New Roman"/>
          <w:sz w:val="24"/>
          <w:szCs w:val="24"/>
        </w:rPr>
        <w:t xml:space="preserve"> and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w:t>
      </w:r>
      <w:r w:rsidR="00770ADE">
        <w:rPr>
          <w:rFonts w:ascii="Times New Roman" w:hAnsi="Times New Roman" w:cs="Times New Roman"/>
          <w:sz w:val="24"/>
          <w:szCs w:val="24"/>
        </w:rPr>
        <w:t>being</w:t>
      </w:r>
      <w:r w:rsidRPr="00E132E7">
        <w:rPr>
          <w:rFonts w:ascii="Times New Roman" w:hAnsi="Times New Roman" w:cs="Times New Roman"/>
          <w:sz w:val="24"/>
          <w:szCs w:val="24"/>
        </w:rPr>
        <w:t xml:space="preserve"> influenced by the surrounding environmental changes</w:t>
      </w:r>
      <w:r w:rsidR="00770ADE">
        <w:rPr>
          <w:rFonts w:ascii="Times New Roman" w:hAnsi="Times New Roman" w:cs="Times New Roman"/>
          <w:sz w:val="24"/>
          <w:szCs w:val="24"/>
        </w:rPr>
        <w:t>,</w:t>
      </w:r>
      <w:r w:rsidRPr="00E132E7">
        <w:rPr>
          <w:rFonts w:ascii="Times New Roman" w:hAnsi="Times New Roman" w:cs="Times New Roman"/>
          <w:sz w:val="24"/>
          <w:szCs w:val="24"/>
        </w:rPr>
        <w:t xml:space="preserve"> </w:t>
      </w:r>
      <w:r w:rsidR="00770ADE">
        <w:rPr>
          <w:rFonts w:ascii="Times New Roman" w:hAnsi="Times New Roman" w:cs="Times New Roman"/>
          <w:sz w:val="24"/>
          <w:szCs w:val="24"/>
        </w:rPr>
        <w:t>where</w:t>
      </w:r>
      <w:r w:rsidRPr="00E132E7">
        <w:rPr>
          <w:rFonts w:ascii="Times New Roman" w:hAnsi="Times New Roman" w:cs="Times New Roman"/>
          <w:sz w:val="24"/>
          <w:szCs w:val="24"/>
        </w:rPr>
        <w:t xml:space="preserve"> negative aspects of work </w:t>
      </w:r>
      <w:r w:rsidR="00770ADE">
        <w:rPr>
          <w:rFonts w:ascii="Times New Roman" w:hAnsi="Times New Roman" w:cs="Times New Roman"/>
          <w:sz w:val="24"/>
          <w:szCs w:val="24"/>
        </w:rPr>
        <w:t>such as</w:t>
      </w:r>
      <w:r w:rsidRPr="00E132E7">
        <w:rPr>
          <w:rFonts w:ascii="Times New Roman" w:hAnsi="Times New Roman" w:cs="Times New Roman"/>
          <w:sz w:val="24"/>
          <w:szCs w:val="24"/>
        </w:rPr>
        <w:t xml:space="preserve"> job </w:t>
      </w:r>
      <w:r w:rsidR="00770ADE" w:rsidRPr="00E132E7">
        <w:rPr>
          <w:rFonts w:ascii="Times New Roman" w:hAnsi="Times New Roman" w:cs="Times New Roman"/>
          <w:sz w:val="24"/>
          <w:szCs w:val="24"/>
        </w:rPr>
        <w:t>demands</w:t>
      </w:r>
      <w:r w:rsidR="00770ADE">
        <w:rPr>
          <w:rFonts w:ascii="Times New Roman" w:hAnsi="Times New Roman" w:cs="Times New Roman"/>
          <w:sz w:val="24"/>
          <w:szCs w:val="24"/>
        </w:rPr>
        <w:t xml:space="preserve"> </w:t>
      </w:r>
      <w:r w:rsidR="00770ADE" w:rsidRPr="00E132E7">
        <w:rPr>
          <w:rFonts w:ascii="Times New Roman" w:hAnsi="Times New Roman" w:cs="Times New Roman"/>
          <w:sz w:val="24"/>
          <w:szCs w:val="24"/>
        </w:rPr>
        <w:t>seem</w:t>
      </w:r>
      <w:r w:rsidR="00770ADE">
        <w:rPr>
          <w:rFonts w:ascii="Times New Roman" w:hAnsi="Times New Roman" w:cs="Times New Roman"/>
          <w:sz w:val="24"/>
          <w:szCs w:val="24"/>
        </w:rPr>
        <w:t xml:space="preserve">ingly </w:t>
      </w:r>
      <w:r w:rsidR="00770ADE" w:rsidRPr="00E132E7">
        <w:rPr>
          <w:rFonts w:ascii="Times New Roman" w:hAnsi="Times New Roman" w:cs="Times New Roman"/>
          <w:sz w:val="24"/>
          <w:szCs w:val="24"/>
        </w:rPr>
        <w:t>more</w:t>
      </w:r>
      <w:r w:rsidRPr="00E132E7">
        <w:rPr>
          <w:rFonts w:ascii="Times New Roman" w:hAnsi="Times New Roman" w:cs="Times New Roman"/>
          <w:sz w:val="24"/>
          <w:szCs w:val="24"/>
        </w:rPr>
        <w:t xml:space="preserve"> strongly determined by external forces</w:t>
      </w:r>
      <w:r w:rsidR="005012FA">
        <w:rPr>
          <w:rFonts w:ascii="Times New Roman" w:hAnsi="Times New Roman" w:cs="Times New Roman"/>
          <w:sz w:val="24"/>
          <w:szCs w:val="24"/>
        </w:rPr>
        <w:t>,</w:t>
      </w:r>
      <w:r w:rsidR="005D3779" w:rsidRPr="00E132E7">
        <w:rPr>
          <w:rFonts w:ascii="Times New Roman" w:hAnsi="Times New Roman" w:cs="Times New Roman"/>
          <w:sz w:val="24"/>
          <w:szCs w:val="24"/>
        </w:rPr>
        <w:t xml:space="preserve"> than </w:t>
      </w:r>
      <w:r w:rsidR="00770ADE">
        <w:rPr>
          <w:rFonts w:ascii="Times New Roman" w:hAnsi="Times New Roman" w:cs="Times New Roman"/>
          <w:sz w:val="24"/>
          <w:szCs w:val="24"/>
        </w:rPr>
        <w:t xml:space="preserve">compared to other </w:t>
      </w:r>
      <w:r w:rsidR="005D3779" w:rsidRPr="00E132E7">
        <w:rPr>
          <w:rFonts w:ascii="Times New Roman" w:hAnsi="Times New Roman" w:cs="Times New Roman"/>
          <w:sz w:val="24"/>
          <w:szCs w:val="24"/>
        </w:rPr>
        <w:t xml:space="preserve">positive </w:t>
      </w:r>
      <w:r w:rsidR="005012FA">
        <w:rPr>
          <w:rFonts w:ascii="Times New Roman" w:hAnsi="Times New Roman" w:cs="Times New Roman"/>
          <w:sz w:val="24"/>
          <w:szCs w:val="24"/>
        </w:rPr>
        <w:t>aspects</w:t>
      </w:r>
      <w:r w:rsidR="005D3779" w:rsidRPr="00E132E7">
        <w:rPr>
          <w:rFonts w:ascii="Times New Roman" w:hAnsi="Times New Roman" w:cs="Times New Roman"/>
          <w:sz w:val="24"/>
          <w:szCs w:val="24"/>
        </w:rPr>
        <w:t xml:space="preserve">. </w:t>
      </w:r>
      <w:r w:rsidRPr="00E132E7">
        <w:rPr>
          <w:rFonts w:ascii="Times New Roman" w:hAnsi="Times New Roman" w:cs="Times New Roman"/>
          <w:sz w:val="24"/>
          <w:szCs w:val="24"/>
        </w:rPr>
        <w:t>In the third wave (T3), interview transcripts comprised three themes: evidence of emotional trouble and exhaustion</w:t>
      </w:r>
      <w:r w:rsidR="005012FA">
        <w:rPr>
          <w:rFonts w:ascii="Times New Roman" w:hAnsi="Times New Roman" w:cs="Times New Roman"/>
          <w:sz w:val="24"/>
          <w:szCs w:val="24"/>
        </w:rPr>
        <w:t>,</w:t>
      </w:r>
      <w:r w:rsidRPr="00E132E7">
        <w:rPr>
          <w:rFonts w:ascii="Times New Roman" w:hAnsi="Times New Roman" w:cs="Times New Roman"/>
          <w:sz w:val="24"/>
          <w:szCs w:val="24"/>
        </w:rPr>
        <w:t xml:space="preserve"> and burnout levels not reducing, indication of an adaptation process among participants, and academics showing positive enthusiasm despite facing difficult times.</w:t>
      </w:r>
      <w:r w:rsidR="005D3779" w:rsidRPr="008A6BC3">
        <w:rPr>
          <w:rFonts w:ascii="Times New Roman" w:eastAsiaTheme="minorEastAsia" w:hAnsi="Times New Roman" w:cs="Times New Roman"/>
          <w:sz w:val="24"/>
          <w:szCs w:val="24"/>
        </w:rPr>
        <w:t xml:space="preserve"> </w:t>
      </w:r>
      <w:r w:rsidRPr="008A6BC3">
        <w:rPr>
          <w:rFonts w:ascii="Times New Roman" w:eastAsiaTheme="minorEastAsia" w:hAnsi="Times New Roman" w:cs="Times New Roman"/>
          <w:sz w:val="24"/>
          <w:szCs w:val="24"/>
        </w:rPr>
        <w:t>The apparent trend</w:t>
      </w:r>
      <w:r w:rsidR="005012FA">
        <w:rPr>
          <w:rFonts w:ascii="Times New Roman" w:eastAsiaTheme="minorEastAsia" w:hAnsi="Times New Roman" w:cs="Times New Roman"/>
          <w:sz w:val="24"/>
          <w:szCs w:val="24"/>
        </w:rPr>
        <w:t>s</w:t>
      </w:r>
      <w:r w:rsidRPr="008A6BC3">
        <w:rPr>
          <w:rFonts w:ascii="Times New Roman" w:eastAsiaTheme="minorEastAsia" w:hAnsi="Times New Roman" w:cs="Times New Roman"/>
          <w:sz w:val="24"/>
          <w:szCs w:val="24"/>
        </w:rPr>
        <w:t xml:space="preserve"> found in the longitudinal data across the period of 14 weeks were the changes in academics’ experiences. </w:t>
      </w:r>
      <w:r w:rsidRPr="008A6BC3">
        <w:rPr>
          <w:rFonts w:ascii="Times New Roman" w:eastAsiaTheme="minorEastAsia" w:hAnsi="Times New Roman" w:cs="Times New Roman"/>
          <w:sz w:val="24"/>
          <w:szCs w:val="24"/>
        </w:rPr>
        <w:lastRenderedPageBreak/>
        <w:t xml:space="preserve">Whereas some underwent gradual negative changes </w:t>
      </w:r>
      <w:r w:rsidR="005012FA">
        <w:rPr>
          <w:rFonts w:ascii="Times New Roman" w:eastAsiaTheme="minorEastAsia" w:hAnsi="Times New Roman" w:cs="Times New Roman"/>
          <w:sz w:val="24"/>
          <w:szCs w:val="24"/>
        </w:rPr>
        <w:t>that</w:t>
      </w:r>
      <w:r w:rsidR="005012FA" w:rsidRPr="008A6BC3">
        <w:rPr>
          <w:rFonts w:ascii="Times New Roman" w:eastAsiaTheme="minorEastAsia" w:hAnsi="Times New Roman" w:cs="Times New Roman"/>
          <w:sz w:val="24"/>
          <w:szCs w:val="24"/>
        </w:rPr>
        <w:t xml:space="preserve"> </w:t>
      </w:r>
      <w:r w:rsidRPr="008A6BC3">
        <w:rPr>
          <w:rFonts w:ascii="Times New Roman" w:eastAsiaTheme="minorEastAsia" w:hAnsi="Times New Roman" w:cs="Times New Roman"/>
          <w:sz w:val="24"/>
          <w:szCs w:val="24"/>
        </w:rPr>
        <w:t xml:space="preserve">eventually resulted in a chronic adverse experiential state of burnout, </w:t>
      </w:r>
      <w:r w:rsidR="00062B55" w:rsidRPr="008A6BC3">
        <w:rPr>
          <w:rFonts w:ascii="Times New Roman" w:eastAsiaTheme="minorEastAsia" w:hAnsi="Times New Roman" w:cs="Times New Roman"/>
          <w:sz w:val="24"/>
          <w:szCs w:val="24"/>
        </w:rPr>
        <w:t>others became</w:t>
      </w:r>
      <w:r w:rsidRPr="008A6BC3">
        <w:rPr>
          <w:rFonts w:ascii="Times New Roman" w:eastAsiaTheme="minorEastAsia" w:hAnsi="Times New Roman" w:cs="Times New Roman"/>
          <w:sz w:val="24"/>
          <w:szCs w:val="24"/>
        </w:rPr>
        <w:t xml:space="preserve"> more positive over the course of the semester (</w:t>
      </w:r>
      <w:r w:rsidR="005012FA">
        <w:rPr>
          <w:rFonts w:ascii="Times New Roman" w:eastAsiaTheme="minorEastAsia" w:hAnsi="Times New Roman" w:cs="Times New Roman"/>
          <w:sz w:val="24"/>
          <w:szCs w:val="24"/>
        </w:rPr>
        <w:t>where</w:t>
      </w:r>
      <w:r w:rsidR="005012FA" w:rsidRPr="008A6BC3">
        <w:rPr>
          <w:rFonts w:ascii="Times New Roman" w:eastAsiaTheme="minorEastAsia" w:hAnsi="Times New Roman" w:cs="Times New Roman"/>
          <w:sz w:val="24"/>
          <w:szCs w:val="24"/>
        </w:rPr>
        <w:t xml:space="preserve"> </w:t>
      </w:r>
      <w:r w:rsidRPr="008A6BC3">
        <w:rPr>
          <w:rFonts w:ascii="Times New Roman" w:eastAsiaTheme="minorEastAsia" w:hAnsi="Times New Roman" w:cs="Times New Roman"/>
          <w:sz w:val="24"/>
          <w:szCs w:val="24"/>
        </w:rPr>
        <w:t>they began as ‘burned out’). These developmental changes, either negative or positive, may afford the opportunity to enhance better understanding of the progression into burnout states from a once positive state</w:t>
      </w:r>
      <w:r w:rsidR="005012FA">
        <w:rPr>
          <w:rFonts w:ascii="Times New Roman" w:eastAsiaTheme="minorEastAsia" w:hAnsi="Times New Roman" w:cs="Times New Roman"/>
          <w:sz w:val="24"/>
          <w:szCs w:val="24"/>
        </w:rPr>
        <w:t>,</w:t>
      </w:r>
      <w:r w:rsidRPr="008A6BC3">
        <w:rPr>
          <w:rFonts w:ascii="Times New Roman" w:eastAsiaTheme="minorEastAsia" w:hAnsi="Times New Roman" w:cs="Times New Roman"/>
          <w:sz w:val="24"/>
          <w:szCs w:val="24"/>
        </w:rPr>
        <w:t xml:space="preserve"> or progression into a positive adaptation and resilience from a previous negative experiential state. Specifically, some academics reported enduring feelings of strain, </w:t>
      </w:r>
      <w:r w:rsidR="001F731F" w:rsidRPr="001F731F">
        <w:rPr>
          <w:rFonts w:ascii="Times New Roman" w:eastAsiaTheme="minorEastAsia" w:hAnsi="Times New Roman" w:cs="Times New Roman"/>
          <w:sz w:val="24"/>
          <w:szCs w:val="24"/>
        </w:rPr>
        <w:t>exhaustion</w:t>
      </w:r>
      <w:r w:rsidR="001F731F">
        <w:rPr>
          <w:rFonts w:ascii="Times New Roman" w:eastAsiaTheme="minorEastAsia" w:hAnsi="Times New Roman" w:cs="Times New Roman"/>
          <w:sz w:val="24"/>
          <w:szCs w:val="24"/>
        </w:rPr>
        <w:t>,</w:t>
      </w:r>
      <w:r w:rsidRPr="008A6BC3">
        <w:rPr>
          <w:rFonts w:ascii="Times New Roman" w:eastAsiaTheme="minorEastAsia" w:hAnsi="Times New Roman" w:cs="Times New Roman"/>
          <w:sz w:val="24"/>
          <w:szCs w:val="24"/>
        </w:rPr>
        <w:t xml:space="preserve"> devaluation towards work</w:t>
      </w:r>
      <w:r w:rsidR="00156676">
        <w:rPr>
          <w:rFonts w:ascii="Times New Roman" w:eastAsiaTheme="minorEastAsia" w:hAnsi="Times New Roman" w:cs="Times New Roman"/>
          <w:sz w:val="24"/>
          <w:szCs w:val="24"/>
        </w:rPr>
        <w:t xml:space="preserve">, and </w:t>
      </w:r>
      <w:r w:rsidR="00156676" w:rsidRPr="00156676">
        <w:rPr>
          <w:rFonts w:ascii="Times New Roman" w:eastAsiaTheme="minorEastAsia" w:hAnsi="Times New Roman" w:cs="Times New Roman"/>
          <w:sz w:val="24"/>
          <w:szCs w:val="24"/>
        </w:rPr>
        <w:t xml:space="preserve">reduced accomplishment </w:t>
      </w:r>
      <w:r w:rsidR="00156676" w:rsidRPr="008A6BC3">
        <w:rPr>
          <w:rFonts w:ascii="Times New Roman" w:eastAsiaTheme="minorEastAsia" w:hAnsi="Times New Roman" w:cs="Times New Roman"/>
          <w:sz w:val="24"/>
          <w:szCs w:val="24"/>
        </w:rPr>
        <w:t>comparable</w:t>
      </w:r>
      <w:r w:rsidRPr="008A6BC3">
        <w:rPr>
          <w:rFonts w:ascii="Times New Roman" w:eastAsiaTheme="minorEastAsia" w:hAnsi="Times New Roman" w:cs="Times New Roman"/>
          <w:sz w:val="24"/>
          <w:szCs w:val="24"/>
        </w:rPr>
        <w:t xml:space="preserve"> to </w:t>
      </w:r>
      <w:r w:rsidR="00486CAB" w:rsidRPr="009623DF">
        <w:rPr>
          <w:rFonts w:ascii="Times New Roman" w:eastAsiaTheme="minorEastAsia" w:hAnsi="Times New Roman" w:cs="Times New Roman"/>
          <w:sz w:val="24"/>
          <w:szCs w:val="24"/>
        </w:rPr>
        <w:t xml:space="preserve">previous </w:t>
      </w:r>
      <w:r w:rsidRPr="008A6BC3">
        <w:rPr>
          <w:rFonts w:ascii="Times New Roman" w:eastAsiaTheme="minorEastAsia" w:hAnsi="Times New Roman" w:cs="Times New Roman"/>
          <w:sz w:val="24"/>
          <w:szCs w:val="24"/>
        </w:rPr>
        <w:t xml:space="preserve">studies of this nature (Cresswell &amp; Eklund, 2006). </w:t>
      </w:r>
    </w:p>
    <w:p w14:paraId="606BA6AE" w14:textId="34BECBC1" w:rsidR="00597B11" w:rsidRDefault="00597B11" w:rsidP="007842BA">
      <w:pPr>
        <w:spacing w:after="0" w:line="480" w:lineRule="auto"/>
        <w:rPr>
          <w:rFonts w:ascii="Times New Roman" w:eastAsiaTheme="minorEastAsia" w:hAnsi="Times New Roman" w:cs="Times New Roman"/>
          <w:sz w:val="24"/>
          <w:szCs w:val="24"/>
        </w:rPr>
      </w:pPr>
      <w:r w:rsidRPr="008A6BC3">
        <w:rPr>
          <w:rFonts w:ascii="Times New Roman" w:eastAsiaTheme="minorEastAsia" w:hAnsi="Times New Roman" w:cs="Times New Roman"/>
          <w:sz w:val="24"/>
          <w:szCs w:val="24"/>
        </w:rPr>
        <w:tab/>
        <w:t>Looking at the group level, T1 witnessed the highest reported rates of burnout among academics</w:t>
      </w:r>
      <w:r w:rsidR="00486CAB">
        <w:rPr>
          <w:rFonts w:ascii="Times New Roman" w:eastAsiaTheme="minorEastAsia" w:hAnsi="Times New Roman" w:cs="Times New Roman"/>
          <w:sz w:val="24"/>
          <w:szCs w:val="24"/>
        </w:rPr>
        <w:t>,</w:t>
      </w:r>
      <w:r w:rsidRPr="008A6BC3">
        <w:rPr>
          <w:rFonts w:ascii="Times New Roman" w:eastAsiaTheme="minorEastAsia" w:hAnsi="Times New Roman" w:cs="Times New Roman"/>
          <w:sz w:val="24"/>
          <w:szCs w:val="24"/>
        </w:rPr>
        <w:t xml:space="preserve"> which gradually decreased over the course of the 14-weeks. At 10 </w:t>
      </w:r>
      <w:r w:rsidR="009F0A0C">
        <w:rPr>
          <w:rFonts w:ascii="Times New Roman" w:eastAsiaTheme="minorEastAsia" w:hAnsi="Times New Roman" w:cs="Times New Roman"/>
          <w:sz w:val="24"/>
          <w:szCs w:val="24"/>
        </w:rPr>
        <w:t>weeks</w:t>
      </w:r>
      <w:r w:rsidR="009F0A0C" w:rsidRPr="008A6BC3">
        <w:rPr>
          <w:rFonts w:ascii="Times New Roman" w:eastAsiaTheme="minorEastAsia" w:hAnsi="Times New Roman" w:cs="Times New Roman"/>
          <w:sz w:val="24"/>
          <w:szCs w:val="24"/>
        </w:rPr>
        <w:t xml:space="preserve"> </w:t>
      </w:r>
      <w:r w:rsidRPr="008A6BC3">
        <w:rPr>
          <w:rFonts w:ascii="Times New Roman" w:eastAsiaTheme="minorEastAsia" w:hAnsi="Times New Roman" w:cs="Times New Roman"/>
          <w:sz w:val="24"/>
          <w:szCs w:val="24"/>
        </w:rPr>
        <w:t>(into the middle of the semester) burnout levels were observed to be diminishing and</w:t>
      </w:r>
      <w:r w:rsidR="00486CAB">
        <w:rPr>
          <w:rFonts w:ascii="Times New Roman" w:eastAsiaTheme="minorEastAsia" w:hAnsi="Times New Roman" w:cs="Times New Roman"/>
          <w:sz w:val="24"/>
          <w:szCs w:val="24"/>
        </w:rPr>
        <w:t>,</w:t>
      </w:r>
      <w:r w:rsidRPr="008A6BC3">
        <w:rPr>
          <w:rFonts w:ascii="Times New Roman" w:eastAsiaTheme="minorEastAsia" w:hAnsi="Times New Roman" w:cs="Times New Roman"/>
          <w:sz w:val="24"/>
          <w:szCs w:val="24"/>
        </w:rPr>
        <w:t xml:space="preserve"> at the final time point (T3)</w:t>
      </w:r>
      <w:r w:rsidR="00486CAB">
        <w:rPr>
          <w:rFonts w:ascii="Times New Roman" w:eastAsiaTheme="minorEastAsia" w:hAnsi="Times New Roman" w:cs="Times New Roman"/>
          <w:sz w:val="24"/>
          <w:szCs w:val="24"/>
        </w:rPr>
        <w:t>,</w:t>
      </w:r>
      <w:r w:rsidRPr="008A6BC3">
        <w:rPr>
          <w:rFonts w:ascii="Times New Roman" w:eastAsiaTheme="minorEastAsia" w:hAnsi="Times New Roman" w:cs="Times New Roman"/>
          <w:sz w:val="24"/>
          <w:szCs w:val="24"/>
        </w:rPr>
        <w:t xml:space="preserve"> </w:t>
      </w:r>
      <w:r w:rsidRPr="00115258">
        <w:rPr>
          <w:rFonts w:ascii="Times New Roman" w:eastAsiaTheme="minorEastAsia" w:hAnsi="Times New Roman" w:cs="Times New Roman"/>
          <w:sz w:val="24"/>
          <w:szCs w:val="24"/>
        </w:rPr>
        <w:t xml:space="preserve">levels of burnout </w:t>
      </w:r>
      <w:r w:rsidR="00486CAB" w:rsidRPr="00115258">
        <w:rPr>
          <w:rFonts w:ascii="Times New Roman" w:eastAsiaTheme="minorEastAsia" w:hAnsi="Times New Roman" w:cs="Times New Roman"/>
          <w:sz w:val="24"/>
          <w:szCs w:val="24"/>
        </w:rPr>
        <w:t xml:space="preserve">were </w:t>
      </w:r>
      <w:r w:rsidRPr="00115258">
        <w:rPr>
          <w:rFonts w:ascii="Times New Roman" w:eastAsiaTheme="minorEastAsia" w:hAnsi="Times New Roman" w:cs="Times New Roman"/>
          <w:sz w:val="24"/>
          <w:szCs w:val="24"/>
        </w:rPr>
        <w:t xml:space="preserve">constant. </w:t>
      </w:r>
      <w:r w:rsidR="00871443" w:rsidRPr="00115258">
        <w:rPr>
          <w:rFonts w:ascii="Times New Roman" w:eastAsiaTheme="minorEastAsia" w:hAnsi="Times New Roman" w:cs="Times New Roman"/>
          <w:sz w:val="24"/>
          <w:szCs w:val="24"/>
        </w:rPr>
        <w:t>Between</w:t>
      </w:r>
      <w:r w:rsidRPr="00115258">
        <w:rPr>
          <w:rFonts w:ascii="Times New Roman" w:eastAsiaTheme="minorEastAsia" w:hAnsi="Times New Roman" w:cs="Times New Roman"/>
          <w:sz w:val="24"/>
          <w:szCs w:val="24"/>
        </w:rPr>
        <w:t xml:space="preserve"> </w:t>
      </w:r>
      <w:r w:rsidR="00871443">
        <w:rPr>
          <w:rFonts w:ascii="Times New Roman" w:eastAsiaTheme="minorEastAsia" w:hAnsi="Times New Roman" w:cs="Times New Roman"/>
          <w:sz w:val="24"/>
          <w:szCs w:val="24"/>
        </w:rPr>
        <w:t xml:space="preserve">the </w:t>
      </w:r>
      <w:r w:rsidRPr="00115258">
        <w:rPr>
          <w:rFonts w:ascii="Times New Roman" w:eastAsiaTheme="minorEastAsia" w:hAnsi="Times New Roman" w:cs="Times New Roman"/>
          <w:sz w:val="24"/>
          <w:szCs w:val="24"/>
        </w:rPr>
        <w:t>data collection stages</w:t>
      </w:r>
      <w:r w:rsidR="00871443">
        <w:rPr>
          <w:rFonts w:ascii="Times New Roman" w:eastAsiaTheme="minorEastAsia" w:hAnsi="Times New Roman" w:cs="Times New Roman"/>
          <w:sz w:val="24"/>
          <w:szCs w:val="24"/>
        </w:rPr>
        <w:t>, these changes</w:t>
      </w:r>
      <w:r w:rsidRPr="00115258">
        <w:rPr>
          <w:rFonts w:ascii="Times New Roman" w:eastAsiaTheme="minorEastAsia" w:hAnsi="Times New Roman" w:cs="Times New Roman"/>
          <w:sz w:val="24"/>
          <w:szCs w:val="24"/>
        </w:rPr>
        <w:t xml:space="preserve"> illustrate academics’ abilit</w:t>
      </w:r>
      <w:r w:rsidR="0062060D" w:rsidRPr="00115258">
        <w:rPr>
          <w:rFonts w:ascii="Times New Roman" w:eastAsiaTheme="minorEastAsia" w:hAnsi="Times New Roman" w:cs="Times New Roman"/>
          <w:sz w:val="24"/>
          <w:szCs w:val="24"/>
        </w:rPr>
        <w:t>ies</w:t>
      </w:r>
      <w:r w:rsidRPr="00115258">
        <w:rPr>
          <w:rFonts w:ascii="Times New Roman" w:eastAsiaTheme="minorEastAsia" w:hAnsi="Times New Roman" w:cs="Times New Roman"/>
          <w:sz w:val="24"/>
          <w:szCs w:val="24"/>
        </w:rPr>
        <w:t xml:space="preserve"> in coping with burnout</w:t>
      </w:r>
      <w:r w:rsidR="0062060D" w:rsidRPr="00115258">
        <w:rPr>
          <w:rFonts w:ascii="Times New Roman" w:eastAsiaTheme="minorEastAsia" w:hAnsi="Times New Roman" w:cs="Times New Roman"/>
          <w:sz w:val="24"/>
          <w:szCs w:val="24"/>
        </w:rPr>
        <w:t>,</w:t>
      </w:r>
      <w:r w:rsidRPr="00115258">
        <w:rPr>
          <w:rFonts w:ascii="Times New Roman" w:eastAsiaTheme="minorEastAsia" w:hAnsi="Times New Roman" w:cs="Times New Roman"/>
          <w:sz w:val="24"/>
          <w:szCs w:val="24"/>
        </w:rPr>
        <w:t xml:space="preserve"> and the clear indication of the presence of an adaptation process</w:t>
      </w:r>
      <w:r w:rsidRPr="008A6BC3">
        <w:rPr>
          <w:rFonts w:ascii="Times New Roman" w:eastAsiaTheme="minorEastAsia" w:hAnsi="Times New Roman" w:cs="Times New Roman"/>
          <w:sz w:val="24"/>
          <w:szCs w:val="24"/>
        </w:rPr>
        <w:t xml:space="preserve"> where participants portrayed an almost dismissive lack of concern about earlier worries and demands</w:t>
      </w:r>
      <w:r w:rsidR="0062060D">
        <w:rPr>
          <w:rFonts w:ascii="Times New Roman" w:eastAsiaTheme="minorEastAsia" w:hAnsi="Times New Roman" w:cs="Times New Roman"/>
          <w:sz w:val="24"/>
          <w:szCs w:val="24"/>
        </w:rPr>
        <w:t>,</w:t>
      </w:r>
      <w:r w:rsidRPr="008A6BC3">
        <w:rPr>
          <w:rFonts w:ascii="Times New Roman" w:eastAsiaTheme="minorEastAsia" w:hAnsi="Times New Roman" w:cs="Times New Roman"/>
          <w:sz w:val="24"/>
          <w:szCs w:val="24"/>
        </w:rPr>
        <w:t xml:space="preserve"> now </w:t>
      </w:r>
      <w:r w:rsidR="00871443">
        <w:rPr>
          <w:rFonts w:ascii="Times New Roman" w:eastAsiaTheme="minorEastAsia" w:hAnsi="Times New Roman" w:cs="Times New Roman"/>
          <w:sz w:val="24"/>
          <w:szCs w:val="24"/>
        </w:rPr>
        <w:t xml:space="preserve">being </w:t>
      </w:r>
      <w:r w:rsidR="00871443" w:rsidRPr="008A6BC3">
        <w:rPr>
          <w:rFonts w:ascii="Times New Roman" w:eastAsiaTheme="minorEastAsia" w:hAnsi="Times New Roman" w:cs="Times New Roman"/>
          <w:sz w:val="24"/>
          <w:szCs w:val="24"/>
        </w:rPr>
        <w:t>substituted</w:t>
      </w:r>
      <w:r w:rsidRPr="008A6BC3">
        <w:rPr>
          <w:rFonts w:ascii="Times New Roman" w:eastAsiaTheme="minorEastAsia" w:hAnsi="Times New Roman" w:cs="Times New Roman"/>
          <w:sz w:val="24"/>
          <w:szCs w:val="24"/>
        </w:rPr>
        <w:t xml:space="preserve"> </w:t>
      </w:r>
      <w:r w:rsidR="00871443">
        <w:rPr>
          <w:rFonts w:ascii="Times New Roman" w:eastAsiaTheme="minorEastAsia" w:hAnsi="Times New Roman" w:cs="Times New Roman"/>
          <w:sz w:val="24"/>
          <w:szCs w:val="24"/>
        </w:rPr>
        <w:t xml:space="preserve">with a </w:t>
      </w:r>
      <w:r w:rsidR="00871443" w:rsidRPr="008A6BC3">
        <w:rPr>
          <w:rFonts w:ascii="Times New Roman" w:eastAsiaTheme="minorEastAsia" w:hAnsi="Times New Roman" w:cs="Times New Roman"/>
          <w:sz w:val="24"/>
          <w:szCs w:val="24"/>
        </w:rPr>
        <w:t>bland</w:t>
      </w:r>
      <w:r w:rsidRPr="008A6BC3">
        <w:rPr>
          <w:rFonts w:ascii="Times New Roman" w:eastAsiaTheme="minorEastAsia" w:hAnsi="Times New Roman" w:cs="Times New Roman"/>
          <w:sz w:val="24"/>
          <w:szCs w:val="24"/>
        </w:rPr>
        <w:t xml:space="preserve"> attitude towards on-the-job challenges and stress. A few of the respondents also pointed to the change in environmental settings becoming less strain inducing. Instances of adaptation </w:t>
      </w:r>
      <w:r w:rsidR="0062060D">
        <w:rPr>
          <w:rFonts w:ascii="Times New Roman" w:eastAsiaTheme="minorEastAsia" w:hAnsi="Times New Roman" w:cs="Times New Roman"/>
          <w:sz w:val="24"/>
          <w:szCs w:val="24"/>
        </w:rPr>
        <w:t>against</w:t>
      </w:r>
      <w:r w:rsidR="0062060D" w:rsidRPr="008A6BC3">
        <w:rPr>
          <w:rFonts w:ascii="Times New Roman" w:eastAsiaTheme="minorEastAsia" w:hAnsi="Times New Roman" w:cs="Times New Roman"/>
          <w:sz w:val="24"/>
          <w:szCs w:val="24"/>
        </w:rPr>
        <w:t xml:space="preserve"> </w:t>
      </w:r>
      <w:r w:rsidRPr="008A6BC3">
        <w:rPr>
          <w:rFonts w:ascii="Times New Roman" w:eastAsiaTheme="minorEastAsia" w:hAnsi="Times New Roman" w:cs="Times New Roman"/>
          <w:sz w:val="24"/>
          <w:szCs w:val="24"/>
        </w:rPr>
        <w:t xml:space="preserve">burnout are closely related to individual perceptions of the available situational and personal resources. Positive adaptations described by academics in this study </w:t>
      </w:r>
      <w:r w:rsidR="00445CA7" w:rsidRPr="008A6BC3">
        <w:rPr>
          <w:rFonts w:ascii="Times New Roman" w:eastAsiaTheme="minorEastAsia" w:hAnsi="Times New Roman" w:cs="Times New Roman"/>
          <w:sz w:val="24"/>
          <w:szCs w:val="24"/>
        </w:rPr>
        <w:t>encompassed</w:t>
      </w:r>
      <w:r w:rsidRPr="008A6BC3">
        <w:rPr>
          <w:rFonts w:ascii="Times New Roman" w:eastAsiaTheme="minorEastAsia" w:hAnsi="Times New Roman" w:cs="Times New Roman"/>
          <w:sz w:val="24"/>
          <w:szCs w:val="24"/>
        </w:rPr>
        <w:t xml:space="preserve"> problem focused coping, </w:t>
      </w:r>
      <w:r w:rsidR="00445CA7" w:rsidRPr="008A6BC3">
        <w:rPr>
          <w:rFonts w:ascii="Times New Roman" w:eastAsiaTheme="minorEastAsia" w:hAnsi="Times New Roman" w:cs="Times New Roman"/>
          <w:sz w:val="24"/>
          <w:szCs w:val="24"/>
        </w:rPr>
        <w:t>instilling</w:t>
      </w:r>
      <w:r w:rsidRPr="008A6BC3">
        <w:rPr>
          <w:rFonts w:ascii="Times New Roman" w:eastAsiaTheme="minorEastAsia" w:hAnsi="Times New Roman" w:cs="Times New Roman"/>
          <w:sz w:val="24"/>
          <w:szCs w:val="24"/>
        </w:rPr>
        <w:t xml:space="preserve"> ordinary events with positive meaning</w:t>
      </w:r>
      <w:r w:rsidR="009E7767" w:rsidRPr="009E7767">
        <w:t xml:space="preserve"> </w:t>
      </w:r>
      <w:r w:rsidR="009E7767">
        <w:t xml:space="preserve">and </w:t>
      </w:r>
      <w:r w:rsidR="009E7767">
        <w:rPr>
          <w:rFonts w:ascii="Times New Roman" w:eastAsiaTheme="minorEastAsia" w:hAnsi="Times New Roman" w:cs="Times New Roman"/>
          <w:sz w:val="24"/>
          <w:szCs w:val="24"/>
        </w:rPr>
        <w:t>positive reappraisal</w:t>
      </w:r>
      <w:r w:rsidRPr="008A6BC3">
        <w:rPr>
          <w:rFonts w:ascii="Times New Roman" w:eastAsiaTheme="minorEastAsia" w:hAnsi="Times New Roman" w:cs="Times New Roman"/>
          <w:sz w:val="24"/>
          <w:szCs w:val="24"/>
        </w:rPr>
        <w:t xml:space="preserve"> as identified in past research (see Folkman &amp; Moskowitz, 2000). Overall, the developmental changes in burnout profiles obtained throughout the 14 week period </w:t>
      </w:r>
      <w:r w:rsidR="00770ADE">
        <w:rPr>
          <w:rFonts w:ascii="Times New Roman" w:eastAsiaTheme="minorEastAsia" w:hAnsi="Times New Roman" w:cs="Times New Roman"/>
          <w:sz w:val="24"/>
          <w:szCs w:val="24"/>
        </w:rPr>
        <w:t>offered a more precise and</w:t>
      </w:r>
      <w:r w:rsidRPr="008A6BC3">
        <w:rPr>
          <w:rFonts w:ascii="Times New Roman" w:eastAsiaTheme="minorEastAsia" w:hAnsi="Times New Roman" w:cs="Times New Roman"/>
          <w:sz w:val="24"/>
          <w:szCs w:val="24"/>
        </w:rPr>
        <w:t xml:space="preserve"> </w:t>
      </w:r>
      <w:r w:rsidR="00770ADE" w:rsidRPr="008A6BC3">
        <w:rPr>
          <w:rFonts w:ascii="Times New Roman" w:eastAsiaTheme="minorEastAsia" w:hAnsi="Times New Roman" w:cs="Times New Roman"/>
          <w:sz w:val="24"/>
          <w:szCs w:val="24"/>
        </w:rPr>
        <w:t>richer</w:t>
      </w:r>
      <w:r w:rsidRPr="008A6BC3">
        <w:rPr>
          <w:rFonts w:ascii="Times New Roman" w:eastAsiaTheme="minorEastAsia" w:hAnsi="Times New Roman" w:cs="Times New Roman"/>
          <w:sz w:val="24"/>
          <w:szCs w:val="24"/>
        </w:rPr>
        <w:t xml:space="preserve"> </w:t>
      </w:r>
      <w:r w:rsidR="00BD08F6" w:rsidRPr="008A6BC3">
        <w:rPr>
          <w:rFonts w:ascii="Times New Roman" w:eastAsiaTheme="minorEastAsia" w:hAnsi="Times New Roman" w:cs="Times New Roman"/>
          <w:sz w:val="24"/>
          <w:szCs w:val="24"/>
        </w:rPr>
        <w:t>representation</w:t>
      </w:r>
      <w:r w:rsidRPr="008A6BC3">
        <w:rPr>
          <w:rFonts w:ascii="Times New Roman" w:eastAsiaTheme="minorEastAsia" w:hAnsi="Times New Roman" w:cs="Times New Roman"/>
          <w:sz w:val="24"/>
          <w:szCs w:val="24"/>
        </w:rPr>
        <w:t xml:space="preserve"> of the </w:t>
      </w:r>
      <w:r w:rsidR="00BD08F6">
        <w:rPr>
          <w:rFonts w:ascii="Times New Roman" w:eastAsiaTheme="minorEastAsia" w:hAnsi="Times New Roman" w:cs="Times New Roman"/>
          <w:sz w:val="24"/>
          <w:szCs w:val="24"/>
        </w:rPr>
        <w:t>variations (changes or stabilty)</w:t>
      </w:r>
      <w:r w:rsidRPr="008A6BC3">
        <w:rPr>
          <w:rFonts w:ascii="Times New Roman" w:eastAsiaTheme="minorEastAsia" w:hAnsi="Times New Roman" w:cs="Times New Roman"/>
          <w:sz w:val="24"/>
          <w:szCs w:val="24"/>
        </w:rPr>
        <w:t xml:space="preserve"> in burnout levels of the 12 Malaysian academics sampled for this study.</w:t>
      </w:r>
    </w:p>
    <w:p w14:paraId="74243577" w14:textId="77777777" w:rsidR="00062B55" w:rsidRPr="00C653E6" w:rsidRDefault="00062B55" w:rsidP="007842BA">
      <w:pPr>
        <w:spacing w:after="0" w:line="480" w:lineRule="auto"/>
        <w:rPr>
          <w:rFonts w:ascii="Times New Roman" w:hAnsi="Times New Roman" w:cs="Times New Roman"/>
          <w:sz w:val="24"/>
          <w:szCs w:val="24"/>
        </w:rPr>
      </w:pPr>
    </w:p>
    <w:p w14:paraId="0333443E" w14:textId="157B14D4" w:rsidR="0062060D" w:rsidRDefault="00597B11" w:rsidP="00597B11">
      <w:pPr>
        <w:autoSpaceDE w:val="0"/>
        <w:autoSpaceDN w:val="0"/>
        <w:adjustRightInd w:val="0"/>
        <w:spacing w:after="0" w:line="480" w:lineRule="auto"/>
        <w:rPr>
          <w:rFonts w:ascii="Times New Roman" w:hAnsi="Times New Roman" w:cs="Times New Roman"/>
          <w:b/>
          <w:bCs/>
          <w:color w:val="000000"/>
          <w:sz w:val="24"/>
          <w:szCs w:val="24"/>
        </w:rPr>
      </w:pPr>
      <w:r w:rsidRPr="00106A49">
        <w:rPr>
          <w:rFonts w:ascii="Times New Roman" w:hAnsi="Times New Roman" w:cs="Times New Roman"/>
          <w:b/>
          <w:bCs/>
          <w:color w:val="000000"/>
          <w:sz w:val="24"/>
          <w:szCs w:val="24"/>
        </w:rPr>
        <w:lastRenderedPageBreak/>
        <w:tab/>
      </w:r>
      <w:r w:rsidR="00657A1C">
        <w:rPr>
          <w:rFonts w:ascii="Times New Roman" w:hAnsi="Times New Roman" w:cs="Times New Roman"/>
          <w:b/>
          <w:bCs/>
          <w:color w:val="000000"/>
          <w:sz w:val="24"/>
          <w:szCs w:val="24"/>
        </w:rPr>
        <w:t>8</w:t>
      </w:r>
      <w:r w:rsidRPr="00106A49">
        <w:rPr>
          <w:rFonts w:ascii="Times New Roman" w:hAnsi="Times New Roman" w:cs="Times New Roman"/>
          <w:b/>
          <w:bCs/>
          <w:color w:val="000000"/>
          <w:sz w:val="24"/>
          <w:szCs w:val="24"/>
        </w:rPr>
        <w:t xml:space="preserve">.2.3 Summary of </w:t>
      </w:r>
      <w:r w:rsidR="00944DC7" w:rsidRPr="00E52D61">
        <w:rPr>
          <w:rFonts w:ascii="Times New Roman" w:hAnsi="Times New Roman" w:cs="Times New Roman"/>
          <w:b/>
          <w:bCs/>
          <w:color w:val="000000"/>
          <w:sz w:val="24"/>
          <w:szCs w:val="24"/>
        </w:rPr>
        <w:t>the key findings</w:t>
      </w:r>
    </w:p>
    <w:p w14:paraId="1CE64A56" w14:textId="191E974E" w:rsidR="00597B11" w:rsidRPr="00E132E7" w:rsidRDefault="00597B11" w:rsidP="00597B11">
      <w:pPr>
        <w:autoSpaceDE w:val="0"/>
        <w:autoSpaceDN w:val="0"/>
        <w:adjustRightInd w:val="0"/>
        <w:spacing w:after="0" w:line="480" w:lineRule="auto"/>
        <w:rPr>
          <w:rFonts w:ascii="Times New Roman" w:hAnsi="Times New Roman" w:cs="Times New Roman"/>
          <w:b/>
          <w:bCs/>
          <w:color w:val="000000"/>
          <w:sz w:val="24"/>
          <w:szCs w:val="24"/>
        </w:rPr>
      </w:pPr>
      <w:r w:rsidRPr="00E132E7">
        <w:rPr>
          <w:rFonts w:ascii="Times New Roman" w:hAnsi="Times New Roman" w:cs="Times New Roman"/>
          <w:color w:val="000000"/>
          <w:sz w:val="24"/>
          <w:szCs w:val="24"/>
        </w:rPr>
        <w:t>One of the significant outcomes to emerge from this thesis is the indication from the interview data p</w:t>
      </w:r>
      <w:r w:rsidR="00581FA4" w:rsidRPr="00E132E7">
        <w:rPr>
          <w:rFonts w:ascii="Times New Roman" w:hAnsi="Times New Roman" w:cs="Times New Roman"/>
          <w:color w:val="000000"/>
          <w:sz w:val="24"/>
          <w:szCs w:val="24"/>
        </w:rPr>
        <w:t xml:space="preserve">ointing to Malaysian university </w:t>
      </w:r>
      <w:r w:rsidRPr="00E132E7">
        <w:rPr>
          <w:rFonts w:ascii="Times New Roman" w:hAnsi="Times New Roman" w:cs="Times New Roman"/>
          <w:color w:val="000000"/>
          <w:sz w:val="24"/>
          <w:szCs w:val="24"/>
        </w:rPr>
        <w:t>academics defining their academic job</w:t>
      </w:r>
      <w:r w:rsidR="0062060D">
        <w:rPr>
          <w:rFonts w:ascii="Times New Roman" w:hAnsi="Times New Roman" w:cs="Times New Roman"/>
          <w:color w:val="000000"/>
          <w:sz w:val="24"/>
          <w:szCs w:val="24"/>
        </w:rPr>
        <w:t>s as</w:t>
      </w:r>
      <w:r w:rsidRPr="00E132E7">
        <w:rPr>
          <w:rFonts w:ascii="Times New Roman" w:hAnsi="Times New Roman" w:cs="Times New Roman"/>
          <w:color w:val="000000"/>
          <w:sz w:val="24"/>
          <w:szCs w:val="24"/>
        </w:rPr>
        <w:t xml:space="preserve"> stressful. As not all academics in this sample were in a state of acute burnout they were nonetheless experiencing phases of burning out from time to time in their academic career and through this study voiced their sheer exhaustion and long kept frustration. </w:t>
      </w:r>
      <w:r w:rsidR="009258A3" w:rsidRPr="00E132E7">
        <w:rPr>
          <w:rFonts w:ascii="Times New Roman" w:hAnsi="Times New Roman" w:cs="Times New Roman"/>
          <w:color w:val="000000"/>
          <w:sz w:val="24"/>
          <w:szCs w:val="24"/>
        </w:rPr>
        <w:t>Many</w:t>
      </w:r>
      <w:r w:rsidRPr="00E132E7">
        <w:rPr>
          <w:rFonts w:ascii="Times New Roman" w:hAnsi="Times New Roman" w:cs="Times New Roman"/>
          <w:color w:val="000000"/>
          <w:sz w:val="24"/>
          <w:szCs w:val="24"/>
        </w:rPr>
        <w:t xml:space="preserve"> educators are even oblivious of themselves being stricken with this</w:t>
      </w:r>
      <w:r w:rsidRPr="00E132E7">
        <w:rPr>
          <w:rFonts w:ascii="Times New Roman" w:hAnsi="Times New Roman" w:cs="Times New Roman"/>
          <w:sz w:val="24"/>
          <w:szCs w:val="24"/>
        </w:rPr>
        <w:t xml:space="preserve"> </w:t>
      </w:r>
      <w:r w:rsidRPr="00E132E7">
        <w:rPr>
          <w:rFonts w:ascii="Times New Roman" w:hAnsi="Times New Roman" w:cs="Times New Roman"/>
          <w:color w:val="000000"/>
          <w:sz w:val="24"/>
          <w:szCs w:val="24"/>
        </w:rPr>
        <w:t>burnout dilemma in the profession.</w:t>
      </w:r>
    </w:p>
    <w:p w14:paraId="49BE9903" w14:textId="18A260DD" w:rsidR="00597B11" w:rsidRPr="00E132E7" w:rsidRDefault="00597B11" w:rsidP="00597B11">
      <w:pPr>
        <w:spacing w:after="0" w:line="480" w:lineRule="auto"/>
        <w:rPr>
          <w:rFonts w:ascii="Times New Roman" w:hAnsi="Times New Roman" w:cs="Times New Roman"/>
          <w:color w:val="000000"/>
          <w:sz w:val="24"/>
          <w:szCs w:val="24"/>
          <w:shd w:val="clear" w:color="auto" w:fill="FFFFFF"/>
        </w:rPr>
      </w:pPr>
      <w:r w:rsidRPr="00E132E7">
        <w:rPr>
          <w:rFonts w:ascii="Times New Roman" w:hAnsi="Times New Roman" w:cs="Times New Roman"/>
          <w:color w:val="000000"/>
          <w:sz w:val="24"/>
          <w:szCs w:val="24"/>
          <w:shd w:val="clear" w:color="auto" w:fill="FFFFFF"/>
        </w:rPr>
        <w:tab/>
      </w:r>
      <w:r w:rsidR="0032034C">
        <w:rPr>
          <w:rFonts w:ascii="Times New Roman" w:hAnsi="Times New Roman" w:cs="Times New Roman"/>
          <w:color w:val="000000"/>
          <w:sz w:val="24"/>
          <w:szCs w:val="24"/>
          <w:shd w:val="clear" w:color="auto" w:fill="FFFFFF"/>
        </w:rPr>
        <w:t>F</w:t>
      </w:r>
      <w:r w:rsidRPr="00E132E7">
        <w:rPr>
          <w:rFonts w:ascii="Times New Roman" w:hAnsi="Times New Roman" w:cs="Times New Roman"/>
          <w:color w:val="000000"/>
          <w:sz w:val="24"/>
          <w:szCs w:val="24"/>
          <w:shd w:val="clear" w:color="auto" w:fill="FFFFFF"/>
        </w:rPr>
        <w:t xml:space="preserve">rom this </w:t>
      </w:r>
      <w:r w:rsidR="0032034C" w:rsidRPr="00E132E7">
        <w:rPr>
          <w:rFonts w:ascii="Times New Roman" w:hAnsi="Times New Roman" w:cs="Times New Roman"/>
          <w:color w:val="000000"/>
          <w:sz w:val="24"/>
          <w:szCs w:val="24"/>
          <w:shd w:val="clear" w:color="auto" w:fill="FFFFFF"/>
        </w:rPr>
        <w:t>study</w:t>
      </w:r>
      <w:r w:rsidR="0032034C">
        <w:rPr>
          <w:rFonts w:ascii="Times New Roman" w:hAnsi="Times New Roman" w:cs="Times New Roman"/>
          <w:color w:val="000000"/>
          <w:sz w:val="24"/>
          <w:szCs w:val="24"/>
          <w:shd w:val="clear" w:color="auto" w:fill="FFFFFF"/>
        </w:rPr>
        <w:t xml:space="preserve">, evidence </w:t>
      </w:r>
      <w:r w:rsidRPr="00E132E7">
        <w:rPr>
          <w:rFonts w:ascii="Times New Roman" w:hAnsi="Times New Roman" w:cs="Times New Roman"/>
          <w:color w:val="000000"/>
          <w:sz w:val="24"/>
          <w:szCs w:val="24"/>
          <w:shd w:val="clear" w:color="auto" w:fill="FFFFFF"/>
        </w:rPr>
        <w:t xml:space="preserve">suggests that burnout in academia can be attributed to the following factors, i.e. work strain, overbearing demands and expectations </w:t>
      </w:r>
      <w:r w:rsidR="0062060D">
        <w:rPr>
          <w:rFonts w:ascii="Times New Roman" w:hAnsi="Times New Roman" w:cs="Times New Roman"/>
          <w:color w:val="000000"/>
          <w:sz w:val="24"/>
          <w:szCs w:val="24"/>
          <w:shd w:val="clear" w:color="auto" w:fill="FFFFFF"/>
        </w:rPr>
        <w:t>from</w:t>
      </w:r>
      <w:r w:rsidR="0062060D" w:rsidRPr="00E132E7">
        <w:rPr>
          <w:rFonts w:ascii="Times New Roman" w:hAnsi="Times New Roman" w:cs="Times New Roman"/>
          <w:color w:val="000000"/>
          <w:sz w:val="24"/>
          <w:szCs w:val="24"/>
          <w:shd w:val="clear" w:color="auto" w:fill="FFFFFF"/>
        </w:rPr>
        <w:t xml:space="preserve"> </w:t>
      </w:r>
      <w:r w:rsidRPr="00E132E7">
        <w:rPr>
          <w:rFonts w:ascii="Times New Roman" w:hAnsi="Times New Roman" w:cs="Times New Roman"/>
          <w:color w:val="000000"/>
          <w:sz w:val="24"/>
          <w:szCs w:val="24"/>
          <w:shd w:val="clear" w:color="auto" w:fill="FFFFFF"/>
        </w:rPr>
        <w:t xml:space="preserve">University management, inadequate resources, intolerable workload demands, publication pressure within highly competitive </w:t>
      </w:r>
      <w:r w:rsidR="009258A3" w:rsidRPr="00E132E7">
        <w:rPr>
          <w:rFonts w:ascii="Times New Roman" w:hAnsi="Times New Roman" w:cs="Times New Roman"/>
          <w:color w:val="000000"/>
          <w:sz w:val="24"/>
          <w:szCs w:val="24"/>
          <w:shd w:val="clear" w:color="auto" w:fill="FFFFFF"/>
        </w:rPr>
        <w:t>settings</w:t>
      </w:r>
      <w:r w:rsidR="0062060D">
        <w:rPr>
          <w:rFonts w:ascii="Times New Roman" w:hAnsi="Times New Roman" w:cs="Times New Roman"/>
          <w:color w:val="000000"/>
          <w:sz w:val="24"/>
          <w:szCs w:val="24"/>
          <w:shd w:val="clear" w:color="auto" w:fill="FFFFFF"/>
        </w:rPr>
        <w:t>,</w:t>
      </w:r>
      <w:r w:rsidR="009258A3" w:rsidRPr="00E132E7">
        <w:rPr>
          <w:rFonts w:ascii="Times New Roman" w:hAnsi="Times New Roman" w:cs="Times New Roman"/>
          <w:color w:val="000000"/>
          <w:sz w:val="24"/>
          <w:szCs w:val="24"/>
          <w:shd w:val="clear" w:color="auto" w:fill="FFFFFF"/>
        </w:rPr>
        <w:t xml:space="preserve"> conflicts of interest, </w:t>
      </w:r>
      <w:r w:rsidRPr="00E132E7">
        <w:rPr>
          <w:rFonts w:ascii="Times New Roman" w:hAnsi="Times New Roman" w:cs="Times New Roman"/>
          <w:color w:val="000000"/>
          <w:sz w:val="24"/>
          <w:szCs w:val="24"/>
          <w:shd w:val="clear" w:color="auto" w:fill="FFFFFF"/>
        </w:rPr>
        <w:t>unrealistic beliefs</w:t>
      </w:r>
      <w:r w:rsidR="0062060D">
        <w:rPr>
          <w:rFonts w:ascii="Times New Roman" w:hAnsi="Times New Roman" w:cs="Times New Roman"/>
          <w:color w:val="000000"/>
          <w:sz w:val="24"/>
          <w:szCs w:val="24"/>
          <w:shd w:val="clear" w:color="auto" w:fill="FFFFFF"/>
        </w:rPr>
        <w:t xml:space="preserve"> or </w:t>
      </w:r>
      <w:r w:rsidRPr="00E132E7">
        <w:rPr>
          <w:rFonts w:ascii="Times New Roman" w:hAnsi="Times New Roman" w:cs="Times New Roman"/>
          <w:color w:val="000000"/>
          <w:sz w:val="24"/>
          <w:szCs w:val="24"/>
          <w:shd w:val="clear" w:color="auto" w:fill="FFFFFF"/>
        </w:rPr>
        <w:t xml:space="preserve">expectations </w:t>
      </w:r>
      <w:r w:rsidR="0062060D">
        <w:rPr>
          <w:rFonts w:ascii="Times New Roman" w:hAnsi="Times New Roman" w:cs="Times New Roman"/>
          <w:color w:val="000000"/>
          <w:sz w:val="24"/>
          <w:szCs w:val="24"/>
          <w:shd w:val="clear" w:color="auto" w:fill="FFFFFF"/>
        </w:rPr>
        <w:t>from</w:t>
      </w:r>
      <w:r w:rsidR="0062060D" w:rsidRPr="00E132E7">
        <w:rPr>
          <w:rFonts w:ascii="Times New Roman" w:hAnsi="Times New Roman" w:cs="Times New Roman"/>
          <w:color w:val="000000"/>
          <w:sz w:val="24"/>
          <w:szCs w:val="24"/>
          <w:shd w:val="clear" w:color="auto" w:fill="FFFFFF"/>
        </w:rPr>
        <w:t xml:space="preserve"> </w:t>
      </w:r>
      <w:r w:rsidRPr="00E132E7">
        <w:rPr>
          <w:rFonts w:ascii="Times New Roman" w:hAnsi="Times New Roman" w:cs="Times New Roman"/>
          <w:color w:val="000000"/>
          <w:sz w:val="24"/>
          <w:szCs w:val="24"/>
          <w:shd w:val="clear" w:color="auto" w:fill="FFFFFF"/>
        </w:rPr>
        <w:t>academics themselves</w:t>
      </w:r>
      <w:r w:rsidR="0062060D">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and </w:t>
      </w:r>
      <w:r w:rsidR="0062060D">
        <w:rPr>
          <w:rFonts w:ascii="Times New Roman" w:hAnsi="Times New Roman" w:cs="Times New Roman"/>
          <w:color w:val="000000"/>
          <w:sz w:val="24"/>
          <w:szCs w:val="24"/>
          <w:shd w:val="clear" w:color="auto" w:fill="FFFFFF"/>
        </w:rPr>
        <w:t xml:space="preserve">a </w:t>
      </w:r>
      <w:r w:rsidRPr="00E132E7">
        <w:rPr>
          <w:rFonts w:ascii="Times New Roman" w:hAnsi="Times New Roman" w:cs="Times New Roman"/>
          <w:color w:val="000000"/>
          <w:sz w:val="24"/>
          <w:szCs w:val="24"/>
          <w:shd w:val="clear" w:color="auto" w:fill="FFFFFF"/>
        </w:rPr>
        <w:t xml:space="preserve">work-family life imbalance. Over the course of one semester, it was found that burnout at its peak (or at its </w:t>
      </w:r>
      <w:r w:rsidR="0062060D">
        <w:rPr>
          <w:rFonts w:ascii="Times New Roman" w:hAnsi="Times New Roman" w:cs="Times New Roman"/>
          <w:color w:val="000000"/>
          <w:sz w:val="24"/>
          <w:szCs w:val="24"/>
          <w:shd w:val="clear" w:color="auto" w:fill="FFFFFF"/>
        </w:rPr>
        <w:t>trough</w:t>
      </w:r>
      <w:r w:rsidRPr="00E132E7">
        <w:rPr>
          <w:rFonts w:ascii="Times New Roman" w:hAnsi="Times New Roman" w:cs="Times New Roman"/>
          <w:color w:val="000000"/>
          <w:sz w:val="24"/>
          <w:szCs w:val="24"/>
          <w:shd w:val="clear" w:color="auto" w:fill="FFFFFF"/>
        </w:rPr>
        <w:t>) could progress into variations or fluctuate over time</w:t>
      </w:r>
      <w:r w:rsidR="0062060D">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demonstrating very high rises during peak competitive periods of the semester and much lower dips during the off-peak period. </w:t>
      </w:r>
    </w:p>
    <w:p w14:paraId="3000E4C7" w14:textId="55DD6090" w:rsidR="00597B11" w:rsidRPr="00E132E7" w:rsidRDefault="00597B11" w:rsidP="00597B11">
      <w:pPr>
        <w:spacing w:after="0" w:line="480" w:lineRule="auto"/>
        <w:rPr>
          <w:rFonts w:ascii="Times New Roman" w:hAnsi="Times New Roman" w:cs="Times New Roman"/>
          <w:color w:val="000000"/>
          <w:sz w:val="24"/>
          <w:szCs w:val="24"/>
          <w:shd w:val="clear" w:color="auto" w:fill="FFFFFF"/>
        </w:rPr>
      </w:pPr>
      <w:r w:rsidRPr="00E132E7">
        <w:rPr>
          <w:rFonts w:ascii="Times New Roman" w:hAnsi="Times New Roman" w:cs="Times New Roman"/>
          <w:color w:val="000000"/>
          <w:sz w:val="24"/>
          <w:szCs w:val="24"/>
          <w:shd w:val="clear" w:color="auto" w:fill="FFFFFF"/>
        </w:rPr>
        <w:tab/>
        <w:t>Interviews also suggested that institutional factors or the university system are to blame for academics’ burnout episodes and</w:t>
      </w:r>
      <w:r w:rsidR="0062060D">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because of this, have resulted in them having to bear the pressure to perform in absence of the much needed institutional support and provisions entitled to them. Accordingly, academics have highlighted problems severely affecting their mental health and </w:t>
      </w:r>
      <w:r w:rsidR="009A72EC">
        <w:rPr>
          <w:rFonts w:ascii="Times New Roman" w:hAnsi="Times New Roman" w:cs="Times New Roman"/>
          <w:color w:val="000000"/>
          <w:sz w:val="24"/>
          <w:szCs w:val="24"/>
          <w:shd w:val="clear" w:color="auto" w:fill="FFFFFF"/>
        </w:rPr>
        <w:t>well-being</w:t>
      </w:r>
      <w:r w:rsidR="0062060D">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and many appeared to have survived working and operating in very harsh and conservative institutional settings</w:t>
      </w:r>
      <w:r w:rsidR="0062060D">
        <w:rPr>
          <w:rFonts w:ascii="Times New Roman" w:hAnsi="Times New Roman" w:cs="Times New Roman"/>
          <w:color w:val="000000"/>
          <w:sz w:val="24"/>
          <w:szCs w:val="24"/>
          <w:shd w:val="clear" w:color="auto" w:fill="FFFFFF"/>
        </w:rPr>
        <w:t>. These were</w:t>
      </w:r>
      <w:r w:rsidRPr="00E132E7">
        <w:rPr>
          <w:rFonts w:ascii="Times New Roman" w:hAnsi="Times New Roman" w:cs="Times New Roman"/>
          <w:color w:val="000000"/>
          <w:sz w:val="24"/>
          <w:szCs w:val="24"/>
          <w:shd w:val="clear" w:color="auto" w:fill="FFFFFF"/>
        </w:rPr>
        <w:t xml:space="preserve"> deficient of any sort of tolerance and open-mindedness, </w:t>
      </w:r>
      <w:r w:rsidR="0062060D">
        <w:rPr>
          <w:rFonts w:ascii="Times New Roman" w:hAnsi="Times New Roman" w:cs="Times New Roman"/>
          <w:color w:val="000000"/>
          <w:sz w:val="24"/>
          <w:szCs w:val="24"/>
          <w:shd w:val="clear" w:color="auto" w:fill="FFFFFF"/>
        </w:rPr>
        <w:t xml:space="preserve">and academics were </w:t>
      </w:r>
      <w:r w:rsidRPr="00E132E7">
        <w:rPr>
          <w:rFonts w:ascii="Times New Roman" w:hAnsi="Times New Roman" w:cs="Times New Roman"/>
          <w:color w:val="000000"/>
          <w:sz w:val="24"/>
          <w:szCs w:val="24"/>
          <w:shd w:val="clear" w:color="auto" w:fill="FFFFFF"/>
        </w:rPr>
        <w:t xml:space="preserve">never given autonomy </w:t>
      </w:r>
      <w:r w:rsidR="0062060D">
        <w:rPr>
          <w:rFonts w:ascii="Times New Roman" w:hAnsi="Times New Roman" w:cs="Times New Roman"/>
          <w:color w:val="000000"/>
          <w:sz w:val="24"/>
          <w:szCs w:val="24"/>
          <w:shd w:val="clear" w:color="auto" w:fill="FFFFFF"/>
        </w:rPr>
        <w:t>i</w:t>
      </w:r>
      <w:r w:rsidRPr="00E132E7">
        <w:rPr>
          <w:rFonts w:ascii="Times New Roman" w:hAnsi="Times New Roman" w:cs="Times New Roman"/>
          <w:color w:val="000000"/>
          <w:sz w:val="24"/>
          <w:szCs w:val="24"/>
          <w:shd w:val="clear" w:color="auto" w:fill="FFFFFF"/>
        </w:rPr>
        <w:t xml:space="preserve">n the job where all matters are </w:t>
      </w:r>
      <w:r w:rsidR="0062060D">
        <w:rPr>
          <w:rFonts w:ascii="Times New Roman" w:hAnsi="Times New Roman" w:cs="Times New Roman"/>
          <w:color w:val="000000"/>
          <w:sz w:val="24"/>
          <w:szCs w:val="24"/>
          <w:shd w:val="clear" w:color="auto" w:fill="FFFFFF"/>
        </w:rPr>
        <w:t>in</w:t>
      </w:r>
      <w:r w:rsidR="0062060D" w:rsidRPr="00E132E7">
        <w:rPr>
          <w:rFonts w:ascii="Times New Roman" w:hAnsi="Times New Roman" w:cs="Times New Roman"/>
          <w:color w:val="000000"/>
          <w:sz w:val="24"/>
          <w:szCs w:val="24"/>
          <w:shd w:val="clear" w:color="auto" w:fill="FFFFFF"/>
        </w:rPr>
        <w:t xml:space="preserve"> </w:t>
      </w:r>
      <w:r w:rsidRPr="00E132E7">
        <w:rPr>
          <w:rFonts w:ascii="Times New Roman" w:hAnsi="Times New Roman" w:cs="Times New Roman"/>
          <w:color w:val="000000"/>
          <w:sz w:val="24"/>
          <w:szCs w:val="24"/>
          <w:shd w:val="clear" w:color="auto" w:fill="FFFFFF"/>
        </w:rPr>
        <w:t xml:space="preserve">constant assessment and scrutiny by means of impractical </w:t>
      </w:r>
      <w:r w:rsidR="0062060D">
        <w:rPr>
          <w:rFonts w:ascii="Times New Roman" w:hAnsi="Times New Roman" w:cs="Times New Roman"/>
          <w:color w:val="000000"/>
          <w:sz w:val="24"/>
          <w:szCs w:val="24"/>
          <w:shd w:val="clear" w:color="auto" w:fill="FFFFFF"/>
        </w:rPr>
        <w:t>expectations and tools</w:t>
      </w:r>
      <w:r w:rsidRPr="00E132E7">
        <w:rPr>
          <w:rFonts w:ascii="Times New Roman" w:hAnsi="Times New Roman" w:cs="Times New Roman"/>
          <w:color w:val="000000"/>
          <w:sz w:val="24"/>
          <w:szCs w:val="24"/>
          <w:shd w:val="clear" w:color="auto" w:fill="FFFFFF"/>
        </w:rPr>
        <w:t xml:space="preserve">. This is what many of the academics revealed </w:t>
      </w:r>
      <w:r w:rsidR="0062060D">
        <w:rPr>
          <w:rFonts w:ascii="Times New Roman" w:hAnsi="Times New Roman" w:cs="Times New Roman"/>
          <w:color w:val="000000"/>
          <w:sz w:val="24"/>
          <w:szCs w:val="24"/>
          <w:shd w:val="clear" w:color="auto" w:fill="FFFFFF"/>
        </w:rPr>
        <w:t>to be</w:t>
      </w:r>
      <w:r w:rsidR="0062060D" w:rsidRPr="00E132E7">
        <w:rPr>
          <w:rFonts w:ascii="Times New Roman" w:hAnsi="Times New Roman" w:cs="Times New Roman"/>
          <w:color w:val="000000"/>
          <w:sz w:val="24"/>
          <w:szCs w:val="24"/>
          <w:shd w:val="clear" w:color="auto" w:fill="FFFFFF"/>
        </w:rPr>
        <w:t xml:space="preserve"> </w:t>
      </w:r>
      <w:r w:rsidRPr="00E132E7">
        <w:rPr>
          <w:rFonts w:ascii="Times New Roman" w:hAnsi="Times New Roman" w:cs="Times New Roman"/>
          <w:color w:val="000000"/>
          <w:sz w:val="24"/>
          <w:szCs w:val="24"/>
          <w:shd w:val="clear" w:color="auto" w:fill="FFFFFF"/>
        </w:rPr>
        <w:t>breeding their levels of burnout.</w:t>
      </w:r>
    </w:p>
    <w:p w14:paraId="6134FE5B" w14:textId="2E6F8EC2" w:rsidR="00597B11" w:rsidRPr="00E52D61" w:rsidRDefault="00597B11" w:rsidP="00597B11">
      <w:pPr>
        <w:spacing w:after="0" w:line="480" w:lineRule="auto"/>
        <w:rPr>
          <w:rFonts w:ascii="Times New Roman" w:hAnsi="Times New Roman" w:cs="Times New Roman"/>
          <w:color w:val="000000" w:themeColor="text1"/>
          <w:sz w:val="24"/>
          <w:szCs w:val="24"/>
          <w:shd w:val="clear" w:color="auto" w:fill="FFFFFF"/>
        </w:rPr>
      </w:pPr>
      <w:r w:rsidRPr="00E132E7">
        <w:rPr>
          <w:rFonts w:ascii="Times New Roman" w:hAnsi="Times New Roman" w:cs="Times New Roman"/>
          <w:color w:val="000000"/>
          <w:sz w:val="24"/>
          <w:szCs w:val="24"/>
          <w:shd w:val="clear" w:color="auto" w:fill="FFFFFF"/>
        </w:rPr>
        <w:lastRenderedPageBreak/>
        <w:tab/>
        <w:t>In addition, the study highlights</w:t>
      </w:r>
      <w:r w:rsidR="0062060D">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in detail</w:t>
      </w:r>
      <w:r w:rsidR="0062060D">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the existing scenario and predicaments of Malaysia’s higher education and higher learning institutes with matters such as the lack of resources, funding cuts, impossible workloads</w:t>
      </w:r>
      <w:r w:rsidR="0062060D">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and rising expectations</w:t>
      </w:r>
      <w:r w:rsidR="0062060D">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which </w:t>
      </w:r>
      <w:r w:rsidR="0062060D">
        <w:rPr>
          <w:rFonts w:ascii="Times New Roman" w:hAnsi="Times New Roman" w:cs="Times New Roman"/>
          <w:color w:val="000000"/>
          <w:sz w:val="24"/>
          <w:szCs w:val="24"/>
          <w:shd w:val="clear" w:color="auto" w:fill="FFFFFF"/>
        </w:rPr>
        <w:t>are</w:t>
      </w:r>
      <w:r w:rsidR="0062060D" w:rsidRPr="00E132E7">
        <w:rPr>
          <w:rFonts w:ascii="Times New Roman" w:hAnsi="Times New Roman" w:cs="Times New Roman"/>
          <w:color w:val="000000"/>
          <w:sz w:val="24"/>
          <w:szCs w:val="24"/>
          <w:shd w:val="clear" w:color="auto" w:fill="FFFFFF"/>
        </w:rPr>
        <w:t xml:space="preserve"> </w:t>
      </w:r>
      <w:r w:rsidRPr="00E132E7">
        <w:rPr>
          <w:rFonts w:ascii="Times New Roman" w:hAnsi="Times New Roman" w:cs="Times New Roman"/>
          <w:color w:val="000000"/>
          <w:sz w:val="24"/>
          <w:szCs w:val="24"/>
          <w:shd w:val="clear" w:color="auto" w:fill="FFFFFF"/>
        </w:rPr>
        <w:t xml:space="preserve">expected to </w:t>
      </w:r>
      <w:r w:rsidRPr="00E132E7">
        <w:rPr>
          <w:rFonts w:ascii="Times New Roman" w:hAnsi="Times New Roman" w:cs="Times New Roman"/>
          <w:color w:val="000000" w:themeColor="text1"/>
          <w:sz w:val="24"/>
          <w:szCs w:val="24"/>
          <w:shd w:val="clear" w:color="auto" w:fill="FFFFFF"/>
        </w:rPr>
        <w:t xml:space="preserve">become far </w:t>
      </w:r>
      <w:r w:rsidR="0062060D">
        <w:rPr>
          <w:rFonts w:ascii="Times New Roman" w:hAnsi="Times New Roman" w:cs="Times New Roman"/>
          <w:color w:val="000000" w:themeColor="text1"/>
          <w:sz w:val="24"/>
          <w:szCs w:val="24"/>
          <w:shd w:val="clear" w:color="auto" w:fill="FFFFFF"/>
        </w:rPr>
        <w:t>more</w:t>
      </w:r>
      <w:r w:rsidRPr="00E132E7">
        <w:rPr>
          <w:rFonts w:ascii="Times New Roman" w:hAnsi="Times New Roman" w:cs="Times New Roman"/>
          <w:color w:val="000000" w:themeColor="text1"/>
          <w:sz w:val="24"/>
          <w:szCs w:val="24"/>
          <w:shd w:val="clear" w:color="auto" w:fill="FFFFFF"/>
        </w:rPr>
        <w:t xml:space="preserve"> severe in the near future.</w:t>
      </w:r>
      <w:r w:rsidR="00D44DEC" w:rsidRPr="00E132E7">
        <w:rPr>
          <w:rFonts w:ascii="Times New Roman" w:hAnsi="Times New Roman" w:cs="Times New Roman"/>
          <w:color w:val="000000" w:themeColor="text1"/>
          <w:sz w:val="24"/>
          <w:szCs w:val="24"/>
          <w:shd w:val="clear" w:color="auto" w:fill="FFFFFF"/>
        </w:rPr>
        <w:t xml:space="preserve"> A</w:t>
      </w:r>
      <w:r w:rsidRPr="00E132E7">
        <w:rPr>
          <w:rFonts w:ascii="Times New Roman" w:hAnsi="Times New Roman" w:cs="Times New Roman"/>
          <w:color w:val="000000" w:themeColor="text1"/>
          <w:sz w:val="24"/>
          <w:szCs w:val="24"/>
          <w:shd w:val="clear" w:color="auto" w:fill="FFFFFF"/>
        </w:rPr>
        <w:t>cademics were especially displease</w:t>
      </w:r>
      <w:r w:rsidR="0062060D">
        <w:rPr>
          <w:rFonts w:ascii="Times New Roman" w:hAnsi="Times New Roman" w:cs="Times New Roman"/>
          <w:color w:val="000000" w:themeColor="text1"/>
          <w:sz w:val="24"/>
          <w:szCs w:val="24"/>
          <w:shd w:val="clear" w:color="auto" w:fill="FFFFFF"/>
        </w:rPr>
        <w:t>d</w:t>
      </w:r>
      <w:r w:rsidRPr="00E132E7">
        <w:rPr>
          <w:rFonts w:ascii="Times New Roman" w:hAnsi="Times New Roman" w:cs="Times New Roman"/>
          <w:color w:val="000000" w:themeColor="text1"/>
          <w:sz w:val="24"/>
          <w:szCs w:val="24"/>
          <w:shd w:val="clear" w:color="auto" w:fill="FFFFFF"/>
        </w:rPr>
        <w:t xml:space="preserve"> when it came to the inadequacy of resources </w:t>
      </w:r>
      <w:r w:rsidR="0062060D">
        <w:rPr>
          <w:rFonts w:ascii="Times New Roman" w:hAnsi="Times New Roman" w:cs="Times New Roman"/>
          <w:color w:val="000000" w:themeColor="text1"/>
          <w:sz w:val="24"/>
          <w:szCs w:val="24"/>
          <w:shd w:val="clear" w:color="auto" w:fill="FFFFFF"/>
        </w:rPr>
        <w:t>that prevent them from</w:t>
      </w:r>
      <w:r w:rsidRPr="00E132E7">
        <w:rPr>
          <w:rFonts w:ascii="Times New Roman" w:hAnsi="Times New Roman" w:cs="Times New Roman"/>
          <w:color w:val="000000" w:themeColor="text1"/>
          <w:sz w:val="24"/>
          <w:szCs w:val="24"/>
          <w:shd w:val="clear" w:color="auto" w:fill="FFFFFF"/>
        </w:rPr>
        <w:t xml:space="preserve"> cater</w:t>
      </w:r>
      <w:r w:rsidR="0062060D">
        <w:rPr>
          <w:rFonts w:ascii="Times New Roman" w:hAnsi="Times New Roman" w:cs="Times New Roman"/>
          <w:color w:val="000000" w:themeColor="text1"/>
          <w:sz w:val="24"/>
          <w:szCs w:val="24"/>
          <w:shd w:val="clear" w:color="auto" w:fill="FFFFFF"/>
        </w:rPr>
        <w:t>ing</w:t>
      </w:r>
      <w:r w:rsidRPr="00E132E7">
        <w:rPr>
          <w:rFonts w:ascii="Times New Roman" w:hAnsi="Times New Roman" w:cs="Times New Roman"/>
          <w:color w:val="000000" w:themeColor="text1"/>
          <w:sz w:val="24"/>
          <w:szCs w:val="24"/>
          <w:shd w:val="clear" w:color="auto" w:fill="FFFFFF"/>
        </w:rPr>
        <w:t xml:space="preserve"> to the </w:t>
      </w:r>
      <w:r w:rsidR="0062060D">
        <w:rPr>
          <w:rFonts w:ascii="Times New Roman" w:hAnsi="Times New Roman" w:cs="Times New Roman"/>
          <w:color w:val="000000" w:themeColor="text1"/>
          <w:sz w:val="24"/>
          <w:szCs w:val="24"/>
          <w:shd w:val="clear" w:color="auto" w:fill="FFFFFF"/>
        </w:rPr>
        <w:t>levels</w:t>
      </w:r>
      <w:r w:rsidR="0062060D" w:rsidRPr="00E132E7">
        <w:rPr>
          <w:rFonts w:ascii="Times New Roman" w:hAnsi="Times New Roman" w:cs="Times New Roman"/>
          <w:color w:val="000000" w:themeColor="text1"/>
          <w:sz w:val="24"/>
          <w:szCs w:val="24"/>
          <w:shd w:val="clear" w:color="auto" w:fill="FFFFFF"/>
        </w:rPr>
        <w:t xml:space="preserve"> </w:t>
      </w:r>
      <w:r w:rsidRPr="00E132E7">
        <w:rPr>
          <w:rFonts w:ascii="Times New Roman" w:hAnsi="Times New Roman" w:cs="Times New Roman"/>
          <w:color w:val="000000" w:themeColor="text1"/>
          <w:sz w:val="24"/>
          <w:szCs w:val="24"/>
          <w:shd w:val="clear" w:color="auto" w:fill="FFFFFF"/>
        </w:rPr>
        <w:t xml:space="preserve">of publishing and research expected of them </w:t>
      </w:r>
      <w:r w:rsidR="0062060D">
        <w:rPr>
          <w:rFonts w:ascii="Times New Roman" w:hAnsi="Times New Roman" w:cs="Times New Roman"/>
          <w:color w:val="000000" w:themeColor="text1"/>
          <w:sz w:val="24"/>
          <w:szCs w:val="24"/>
          <w:shd w:val="clear" w:color="auto" w:fill="FFFFFF"/>
        </w:rPr>
        <w:t>by</w:t>
      </w:r>
      <w:r w:rsidR="0062060D" w:rsidRPr="00E132E7">
        <w:rPr>
          <w:rFonts w:ascii="Times New Roman" w:hAnsi="Times New Roman" w:cs="Times New Roman"/>
          <w:color w:val="000000" w:themeColor="text1"/>
          <w:sz w:val="24"/>
          <w:szCs w:val="24"/>
          <w:shd w:val="clear" w:color="auto" w:fill="FFFFFF"/>
        </w:rPr>
        <w:t xml:space="preserve"> </w:t>
      </w:r>
      <w:r w:rsidRPr="00E132E7">
        <w:rPr>
          <w:rFonts w:ascii="Times New Roman" w:hAnsi="Times New Roman" w:cs="Times New Roman"/>
          <w:color w:val="000000" w:themeColor="text1"/>
          <w:sz w:val="24"/>
          <w:szCs w:val="24"/>
          <w:shd w:val="clear" w:color="auto" w:fill="FFFFFF"/>
        </w:rPr>
        <w:t>the University</w:t>
      </w:r>
      <w:r w:rsidR="0088352F">
        <w:rPr>
          <w:rFonts w:ascii="Times New Roman" w:hAnsi="Times New Roman" w:cs="Times New Roman"/>
          <w:color w:val="000000" w:themeColor="text1"/>
          <w:sz w:val="24"/>
          <w:szCs w:val="24"/>
          <w:shd w:val="clear" w:color="auto" w:fill="FFFFFF"/>
        </w:rPr>
        <w:t xml:space="preserve">. </w:t>
      </w:r>
      <w:r w:rsidRPr="00E132E7">
        <w:rPr>
          <w:rFonts w:ascii="Times New Roman" w:hAnsi="Times New Roman" w:cs="Times New Roman"/>
          <w:color w:val="000000" w:themeColor="text1"/>
          <w:sz w:val="24"/>
          <w:szCs w:val="24"/>
          <w:shd w:val="clear" w:color="auto" w:fill="FFFFFF"/>
        </w:rPr>
        <w:t xml:space="preserve">Many also conveyed their disappointment </w:t>
      </w:r>
      <w:r w:rsidR="0062060D">
        <w:rPr>
          <w:rFonts w:ascii="Times New Roman" w:hAnsi="Times New Roman" w:cs="Times New Roman"/>
          <w:color w:val="000000" w:themeColor="text1"/>
          <w:sz w:val="24"/>
          <w:szCs w:val="24"/>
          <w:shd w:val="clear" w:color="auto" w:fill="FFFFFF"/>
        </w:rPr>
        <w:t>at</w:t>
      </w:r>
      <w:r w:rsidR="0062060D" w:rsidRPr="00E132E7">
        <w:rPr>
          <w:rFonts w:ascii="Times New Roman" w:hAnsi="Times New Roman" w:cs="Times New Roman"/>
          <w:color w:val="000000" w:themeColor="text1"/>
          <w:sz w:val="24"/>
          <w:szCs w:val="24"/>
          <w:shd w:val="clear" w:color="auto" w:fill="FFFFFF"/>
        </w:rPr>
        <w:t xml:space="preserve"> </w:t>
      </w:r>
      <w:r w:rsidRPr="00E132E7">
        <w:rPr>
          <w:rFonts w:ascii="Times New Roman" w:hAnsi="Times New Roman" w:cs="Times New Roman"/>
          <w:color w:val="000000" w:themeColor="text1"/>
          <w:sz w:val="24"/>
          <w:szCs w:val="24"/>
          <w:shd w:val="clear" w:color="auto" w:fill="FFFFFF"/>
        </w:rPr>
        <w:t xml:space="preserve">being pushed to conduct high quality research </w:t>
      </w:r>
      <w:r w:rsidR="0062060D">
        <w:rPr>
          <w:rFonts w:ascii="Times New Roman" w:hAnsi="Times New Roman" w:cs="Times New Roman"/>
          <w:color w:val="000000" w:themeColor="text1"/>
          <w:sz w:val="24"/>
          <w:szCs w:val="24"/>
          <w:shd w:val="clear" w:color="auto" w:fill="FFFFFF"/>
        </w:rPr>
        <w:t>but</w:t>
      </w:r>
      <w:r w:rsidR="0062060D" w:rsidRPr="00E132E7">
        <w:rPr>
          <w:rFonts w:ascii="Times New Roman" w:hAnsi="Times New Roman" w:cs="Times New Roman"/>
          <w:color w:val="000000" w:themeColor="text1"/>
          <w:sz w:val="24"/>
          <w:szCs w:val="24"/>
          <w:shd w:val="clear" w:color="auto" w:fill="FFFFFF"/>
        </w:rPr>
        <w:t xml:space="preserve"> </w:t>
      </w:r>
      <w:r w:rsidRPr="00E132E7">
        <w:rPr>
          <w:rFonts w:ascii="Times New Roman" w:hAnsi="Times New Roman" w:cs="Times New Roman"/>
          <w:color w:val="000000" w:themeColor="text1"/>
          <w:sz w:val="24"/>
          <w:szCs w:val="24"/>
          <w:shd w:val="clear" w:color="auto" w:fill="FFFFFF"/>
        </w:rPr>
        <w:t xml:space="preserve">not being provided ample provisions to do so. </w:t>
      </w:r>
      <w:r w:rsidRPr="008A6BC3">
        <w:rPr>
          <w:rFonts w:ascii="Times New Roman" w:hAnsi="Times New Roman" w:cs="Times New Roman"/>
          <w:color w:val="000000" w:themeColor="text1"/>
          <w:sz w:val="24"/>
          <w:szCs w:val="24"/>
          <w:shd w:val="clear" w:color="auto" w:fill="FFFFFF"/>
        </w:rPr>
        <w:t xml:space="preserve">In addition, many were of the opinion that </w:t>
      </w:r>
      <w:r w:rsidR="0062060D">
        <w:rPr>
          <w:rFonts w:ascii="Times New Roman" w:hAnsi="Times New Roman" w:cs="Times New Roman"/>
          <w:color w:val="000000" w:themeColor="text1"/>
          <w:sz w:val="24"/>
          <w:szCs w:val="24"/>
          <w:shd w:val="clear" w:color="auto" w:fill="FFFFFF"/>
        </w:rPr>
        <w:t>u</w:t>
      </w:r>
      <w:r w:rsidRPr="008A6BC3">
        <w:rPr>
          <w:rFonts w:ascii="Times New Roman" w:hAnsi="Times New Roman" w:cs="Times New Roman"/>
          <w:color w:val="000000" w:themeColor="text1"/>
          <w:sz w:val="24"/>
          <w:szCs w:val="24"/>
          <w:shd w:val="clear" w:color="auto" w:fill="FFFFFF"/>
        </w:rPr>
        <w:t xml:space="preserve">niversities ought to assist academics in dealing with increasing workloads by </w:t>
      </w:r>
      <w:r w:rsidR="0062060D">
        <w:rPr>
          <w:rFonts w:ascii="Times New Roman" w:hAnsi="Times New Roman" w:cs="Times New Roman"/>
          <w:color w:val="000000" w:themeColor="text1"/>
          <w:sz w:val="24"/>
          <w:szCs w:val="24"/>
          <w:shd w:val="clear" w:color="auto" w:fill="FFFFFF"/>
        </w:rPr>
        <w:t>providing</w:t>
      </w:r>
      <w:r w:rsidR="0062060D" w:rsidRPr="008A6BC3">
        <w:rPr>
          <w:rFonts w:ascii="Times New Roman" w:hAnsi="Times New Roman" w:cs="Times New Roman"/>
          <w:color w:val="000000" w:themeColor="text1"/>
          <w:sz w:val="24"/>
          <w:szCs w:val="24"/>
          <w:shd w:val="clear" w:color="auto" w:fill="FFFFFF"/>
        </w:rPr>
        <w:t xml:space="preserve"> </w:t>
      </w:r>
      <w:r w:rsidRPr="008A6BC3">
        <w:rPr>
          <w:rFonts w:ascii="Times New Roman" w:hAnsi="Times New Roman" w:cs="Times New Roman"/>
          <w:color w:val="000000" w:themeColor="text1"/>
          <w:sz w:val="24"/>
          <w:szCs w:val="24"/>
          <w:shd w:val="clear" w:color="auto" w:fill="FFFFFF"/>
        </w:rPr>
        <w:t>the necessary support and adequate time for them to focus on particular tasks</w:t>
      </w:r>
      <w:r w:rsidR="0062060D">
        <w:rPr>
          <w:rFonts w:ascii="Times New Roman" w:hAnsi="Times New Roman" w:cs="Times New Roman"/>
          <w:color w:val="000000" w:themeColor="text1"/>
          <w:sz w:val="24"/>
          <w:szCs w:val="24"/>
          <w:shd w:val="clear" w:color="auto" w:fill="FFFFFF"/>
        </w:rPr>
        <w:t>,</w:t>
      </w:r>
      <w:r w:rsidRPr="008A6BC3">
        <w:rPr>
          <w:rFonts w:ascii="Times New Roman" w:hAnsi="Times New Roman" w:cs="Times New Roman"/>
          <w:color w:val="000000" w:themeColor="text1"/>
          <w:sz w:val="24"/>
          <w:szCs w:val="24"/>
          <w:shd w:val="clear" w:color="auto" w:fill="FFFFFF"/>
        </w:rPr>
        <w:t xml:space="preserve"> eliminating any </w:t>
      </w:r>
      <w:r w:rsidR="0062060D">
        <w:rPr>
          <w:rFonts w:ascii="Times New Roman" w:hAnsi="Times New Roman" w:cs="Times New Roman"/>
          <w:color w:val="000000" w:themeColor="text1"/>
          <w:sz w:val="24"/>
          <w:szCs w:val="24"/>
          <w:shd w:val="clear" w:color="auto" w:fill="FFFFFF"/>
        </w:rPr>
        <w:t>tasks</w:t>
      </w:r>
      <w:r w:rsidRPr="008A6BC3">
        <w:rPr>
          <w:rFonts w:ascii="Times New Roman" w:hAnsi="Times New Roman" w:cs="Times New Roman"/>
          <w:color w:val="000000" w:themeColor="text1"/>
          <w:sz w:val="24"/>
          <w:szCs w:val="24"/>
          <w:shd w:val="clear" w:color="auto" w:fill="FFFFFF"/>
        </w:rPr>
        <w:t xml:space="preserve"> that were irrelevant to the profession.</w:t>
      </w:r>
      <w:r w:rsidR="00D44DEC" w:rsidRPr="00C653E6">
        <w:rPr>
          <w:rFonts w:ascii="Times New Roman" w:hAnsi="Times New Roman" w:cs="Times New Roman"/>
          <w:color w:val="000000" w:themeColor="text1"/>
          <w:sz w:val="24"/>
          <w:szCs w:val="24"/>
          <w:shd w:val="clear" w:color="auto" w:fill="FFFFFF"/>
        </w:rPr>
        <w:t xml:space="preserve"> </w:t>
      </w:r>
      <w:r w:rsidRPr="00106A49">
        <w:rPr>
          <w:rFonts w:ascii="Times New Roman" w:hAnsi="Times New Roman" w:cs="Times New Roman"/>
          <w:color w:val="000000"/>
          <w:sz w:val="24"/>
          <w:szCs w:val="24"/>
          <w:shd w:val="clear" w:color="auto" w:fill="FFFFFF"/>
        </w:rPr>
        <w:t>Findings also showed the role individual-specific stressors ha</w:t>
      </w:r>
      <w:r w:rsidR="0062060D">
        <w:rPr>
          <w:rFonts w:ascii="Times New Roman" w:hAnsi="Times New Roman" w:cs="Times New Roman"/>
          <w:color w:val="000000"/>
          <w:sz w:val="24"/>
          <w:szCs w:val="24"/>
          <w:shd w:val="clear" w:color="auto" w:fill="FFFFFF"/>
        </w:rPr>
        <w:t>ve</w:t>
      </w:r>
      <w:r w:rsidRPr="00106A49">
        <w:rPr>
          <w:rFonts w:ascii="Times New Roman" w:hAnsi="Times New Roman" w:cs="Times New Roman"/>
          <w:color w:val="000000"/>
          <w:sz w:val="24"/>
          <w:szCs w:val="24"/>
          <w:shd w:val="clear" w:color="auto" w:fill="FFFFFF"/>
        </w:rPr>
        <w:t xml:space="preserve"> on academics’ burnout levels, whereby such stressors later bring about anxiety, demoralization, reduced workplace productivity</w:t>
      </w:r>
      <w:r w:rsidR="0062060D">
        <w:rPr>
          <w:rFonts w:ascii="Times New Roman" w:hAnsi="Times New Roman" w:cs="Times New Roman"/>
          <w:color w:val="000000"/>
          <w:sz w:val="24"/>
          <w:szCs w:val="24"/>
          <w:shd w:val="clear" w:color="auto" w:fill="FFFFFF"/>
        </w:rPr>
        <w:t>,</w:t>
      </w:r>
      <w:r w:rsidRPr="00106A49">
        <w:rPr>
          <w:rFonts w:ascii="Times New Roman" w:hAnsi="Times New Roman" w:cs="Times New Roman"/>
          <w:color w:val="000000"/>
          <w:sz w:val="24"/>
          <w:szCs w:val="24"/>
          <w:shd w:val="clear" w:color="auto" w:fill="FFFFFF"/>
        </w:rPr>
        <w:t xml:space="preserve"> and intention to leave the profession.</w:t>
      </w:r>
    </w:p>
    <w:p w14:paraId="490ED302" w14:textId="45E3FF14" w:rsidR="00597B11" w:rsidRPr="00E132E7" w:rsidRDefault="00597B11" w:rsidP="00597B11">
      <w:pPr>
        <w:spacing w:after="0" w:line="480" w:lineRule="auto"/>
        <w:rPr>
          <w:rFonts w:ascii="Times New Roman" w:hAnsi="Times New Roman" w:cs="Times New Roman"/>
          <w:color w:val="000000"/>
          <w:sz w:val="24"/>
          <w:szCs w:val="24"/>
          <w:shd w:val="clear" w:color="auto" w:fill="FFFFFF"/>
        </w:rPr>
      </w:pPr>
      <w:r w:rsidRPr="00E52D61">
        <w:rPr>
          <w:rFonts w:ascii="Times New Roman" w:hAnsi="Times New Roman" w:cs="Times New Roman"/>
          <w:color w:val="000000"/>
          <w:sz w:val="24"/>
          <w:szCs w:val="24"/>
          <w:shd w:val="clear" w:color="auto" w:fill="FFFFFF"/>
        </w:rPr>
        <w:tab/>
        <w:t xml:space="preserve">Yet </w:t>
      </w:r>
      <w:r w:rsidRPr="00E72AEA">
        <w:rPr>
          <w:rFonts w:ascii="Times New Roman" w:hAnsi="Times New Roman" w:cs="Times New Roman"/>
          <w:color w:val="000000"/>
          <w:sz w:val="24"/>
          <w:szCs w:val="24"/>
          <w:shd w:val="clear" w:color="auto" w:fill="FFFFFF"/>
        </w:rPr>
        <w:t xml:space="preserve">another interesting </w:t>
      </w:r>
      <w:r w:rsidR="0032034C" w:rsidRPr="00E72AEA">
        <w:rPr>
          <w:rFonts w:ascii="Times New Roman" w:hAnsi="Times New Roman" w:cs="Times New Roman"/>
          <w:color w:val="000000"/>
          <w:sz w:val="24"/>
          <w:szCs w:val="24"/>
          <w:shd w:val="clear" w:color="auto" w:fill="FFFFFF"/>
        </w:rPr>
        <w:t>result</w:t>
      </w:r>
      <w:r w:rsidRPr="00E72AEA">
        <w:rPr>
          <w:rFonts w:ascii="Times New Roman" w:hAnsi="Times New Roman" w:cs="Times New Roman"/>
          <w:color w:val="000000"/>
          <w:sz w:val="24"/>
          <w:szCs w:val="24"/>
          <w:shd w:val="clear" w:color="auto" w:fill="FFFFFF"/>
        </w:rPr>
        <w:t xml:space="preserve"> from this study is that individuals who strive to be constantly orderly, in control</w:t>
      </w:r>
      <w:r w:rsidR="0032034C">
        <w:rPr>
          <w:rFonts w:ascii="Times New Roman" w:hAnsi="Times New Roman" w:cs="Times New Roman"/>
          <w:color w:val="000000"/>
          <w:sz w:val="24"/>
          <w:szCs w:val="24"/>
          <w:shd w:val="clear" w:color="auto" w:fill="FFFFFF"/>
        </w:rPr>
        <w:t xml:space="preserve">, </w:t>
      </w:r>
      <w:r w:rsidRPr="00E72AEA">
        <w:rPr>
          <w:rFonts w:ascii="Times New Roman" w:hAnsi="Times New Roman" w:cs="Times New Roman"/>
          <w:color w:val="000000"/>
          <w:sz w:val="24"/>
          <w:szCs w:val="24"/>
          <w:shd w:val="clear" w:color="auto" w:fill="FFFFFF"/>
        </w:rPr>
        <w:t xml:space="preserve">hardworking, </w:t>
      </w:r>
      <w:r w:rsidR="0032034C">
        <w:rPr>
          <w:rFonts w:ascii="Times New Roman" w:hAnsi="Times New Roman" w:cs="Times New Roman"/>
          <w:color w:val="000000"/>
          <w:sz w:val="24"/>
          <w:szCs w:val="24"/>
          <w:shd w:val="clear" w:color="auto" w:fill="FFFFFF"/>
        </w:rPr>
        <w:t>and</w:t>
      </w:r>
      <w:r w:rsidRPr="00E72AEA">
        <w:rPr>
          <w:rFonts w:ascii="Times New Roman" w:hAnsi="Times New Roman" w:cs="Times New Roman"/>
          <w:color w:val="000000"/>
          <w:sz w:val="24"/>
          <w:szCs w:val="24"/>
          <w:shd w:val="clear" w:color="auto" w:fill="FFFFFF"/>
        </w:rPr>
        <w:t xml:space="preserve"> </w:t>
      </w:r>
      <w:r w:rsidR="0032034C">
        <w:rPr>
          <w:rFonts w:ascii="Times New Roman" w:hAnsi="Times New Roman" w:cs="Times New Roman"/>
          <w:color w:val="000000"/>
          <w:sz w:val="24"/>
          <w:szCs w:val="24"/>
          <w:shd w:val="clear" w:color="auto" w:fill="FFFFFF"/>
        </w:rPr>
        <w:t>equipped</w:t>
      </w:r>
      <w:r w:rsidRPr="00E72AEA">
        <w:rPr>
          <w:rFonts w:ascii="Times New Roman" w:hAnsi="Times New Roman" w:cs="Times New Roman"/>
          <w:color w:val="000000"/>
          <w:sz w:val="24"/>
          <w:szCs w:val="24"/>
          <w:shd w:val="clear" w:color="auto" w:fill="FFFFFF"/>
        </w:rPr>
        <w:t xml:space="preserve"> with high ideals</w:t>
      </w:r>
      <w:r w:rsidR="0062060D">
        <w:rPr>
          <w:rFonts w:ascii="Times New Roman" w:hAnsi="Times New Roman" w:cs="Times New Roman"/>
          <w:color w:val="000000"/>
          <w:sz w:val="24"/>
          <w:szCs w:val="24"/>
          <w:shd w:val="clear" w:color="auto" w:fill="FFFFFF"/>
        </w:rPr>
        <w:t>,</w:t>
      </w:r>
      <w:r w:rsidRPr="00E72AEA">
        <w:rPr>
          <w:rFonts w:ascii="Times New Roman" w:hAnsi="Times New Roman" w:cs="Times New Roman"/>
          <w:color w:val="000000"/>
          <w:sz w:val="24"/>
          <w:szCs w:val="24"/>
          <w:shd w:val="clear" w:color="auto" w:fill="FFFFFF"/>
        </w:rPr>
        <w:t xml:space="preserve"> were those most likely to fall victim to burnout. This clarifies t</w:t>
      </w:r>
      <w:r w:rsidRPr="00E132E7">
        <w:rPr>
          <w:rFonts w:ascii="Times New Roman" w:hAnsi="Times New Roman" w:cs="Times New Roman"/>
          <w:color w:val="000000"/>
          <w:sz w:val="24"/>
          <w:szCs w:val="24"/>
          <w:shd w:val="clear" w:color="auto" w:fill="FFFFFF"/>
        </w:rPr>
        <w:t>hat certain personality types</w:t>
      </w:r>
      <w:r w:rsidR="0062060D">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such as those with seemingly perfectionistic characteristics</w:t>
      </w:r>
      <w:r w:rsidR="0062060D">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set some individuals at a higher risk of suffering from emotional exhaustion (burnout)</w:t>
      </w:r>
      <w:r w:rsidR="0062060D">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as portrayed by those in the sample and from past research as well (see Zhang, Gan, &amp; Cham, 2007)</w:t>
      </w:r>
      <w:r w:rsidR="000017AA">
        <w:rPr>
          <w:rFonts w:ascii="Times New Roman" w:hAnsi="Times New Roman" w:cs="Times New Roman"/>
          <w:color w:val="000000"/>
          <w:sz w:val="24"/>
          <w:szCs w:val="24"/>
          <w:shd w:val="clear" w:color="auto" w:fill="FFFFFF"/>
        </w:rPr>
        <w:t>.</w:t>
      </w:r>
      <w:r w:rsidRPr="00E132E7">
        <w:rPr>
          <w:rFonts w:ascii="Times New Roman" w:hAnsi="Times New Roman" w:cs="Times New Roman"/>
          <w:color w:val="000000"/>
          <w:sz w:val="24"/>
          <w:szCs w:val="24"/>
          <w:shd w:val="clear" w:color="auto" w:fill="FFFFFF"/>
        </w:rPr>
        <w:t xml:space="preserve"> Findings also illustrate how age renders its link with burnout </w:t>
      </w:r>
      <w:r w:rsidR="00975E3F">
        <w:rPr>
          <w:rFonts w:ascii="Times New Roman" w:hAnsi="Times New Roman" w:cs="Times New Roman"/>
          <w:color w:val="000000"/>
          <w:sz w:val="24"/>
          <w:szCs w:val="24"/>
          <w:shd w:val="clear" w:color="auto" w:fill="FFFFFF"/>
        </w:rPr>
        <w:t>as</w:t>
      </w:r>
      <w:r w:rsidR="00975E3F" w:rsidRPr="00E132E7">
        <w:rPr>
          <w:rFonts w:ascii="Times New Roman" w:hAnsi="Times New Roman" w:cs="Times New Roman"/>
          <w:color w:val="000000"/>
          <w:sz w:val="24"/>
          <w:szCs w:val="24"/>
          <w:shd w:val="clear" w:color="auto" w:fill="FFFFFF"/>
        </w:rPr>
        <w:t xml:space="preserve"> </w:t>
      </w:r>
      <w:r w:rsidRPr="00E132E7">
        <w:rPr>
          <w:rFonts w:ascii="Times New Roman" w:hAnsi="Times New Roman" w:cs="Times New Roman"/>
          <w:color w:val="000000"/>
          <w:sz w:val="24"/>
          <w:szCs w:val="24"/>
          <w:shd w:val="clear" w:color="auto" w:fill="FFFFFF"/>
        </w:rPr>
        <w:t xml:space="preserve">junior and inexperienced academics were </w:t>
      </w:r>
      <w:r w:rsidR="008B4F31">
        <w:rPr>
          <w:rFonts w:ascii="Times New Roman" w:hAnsi="Times New Roman" w:cs="Times New Roman"/>
          <w:color w:val="000000"/>
          <w:sz w:val="24"/>
          <w:szCs w:val="24"/>
          <w:shd w:val="clear" w:color="auto" w:fill="FFFFFF"/>
        </w:rPr>
        <w:t>more prone</w:t>
      </w:r>
      <w:r w:rsidRPr="00E132E7">
        <w:rPr>
          <w:rFonts w:ascii="Times New Roman" w:hAnsi="Times New Roman" w:cs="Times New Roman"/>
          <w:color w:val="000000"/>
          <w:sz w:val="24"/>
          <w:szCs w:val="24"/>
          <w:shd w:val="clear" w:color="auto" w:fill="FFFFFF"/>
        </w:rPr>
        <w:t xml:space="preserve"> to experiencing burnout </w:t>
      </w:r>
      <w:r w:rsidR="008B4F31">
        <w:rPr>
          <w:rFonts w:ascii="Times New Roman" w:hAnsi="Times New Roman" w:cs="Times New Roman"/>
          <w:color w:val="000000"/>
          <w:sz w:val="24"/>
          <w:szCs w:val="24"/>
          <w:shd w:val="clear" w:color="auto" w:fill="FFFFFF"/>
        </w:rPr>
        <w:t>than</w:t>
      </w:r>
      <w:r w:rsidR="008B4F31" w:rsidRPr="00E132E7">
        <w:rPr>
          <w:rFonts w:ascii="Times New Roman" w:hAnsi="Times New Roman" w:cs="Times New Roman"/>
          <w:color w:val="000000"/>
          <w:sz w:val="24"/>
          <w:szCs w:val="24"/>
          <w:shd w:val="clear" w:color="auto" w:fill="FFFFFF"/>
        </w:rPr>
        <w:t xml:space="preserve"> </w:t>
      </w:r>
      <w:r w:rsidRPr="00E132E7">
        <w:rPr>
          <w:rFonts w:ascii="Times New Roman" w:hAnsi="Times New Roman" w:cs="Times New Roman"/>
          <w:color w:val="000000"/>
          <w:sz w:val="24"/>
          <w:szCs w:val="24"/>
          <w:shd w:val="clear" w:color="auto" w:fill="FFFFFF"/>
        </w:rPr>
        <w:t xml:space="preserve">those in the </w:t>
      </w:r>
      <w:r w:rsidR="00975E3F">
        <w:rPr>
          <w:rFonts w:ascii="Times New Roman" w:hAnsi="Times New Roman" w:cs="Times New Roman"/>
          <w:color w:val="000000"/>
          <w:sz w:val="24"/>
          <w:szCs w:val="24"/>
          <w:shd w:val="clear" w:color="auto" w:fill="FFFFFF"/>
        </w:rPr>
        <w:t>more established</w:t>
      </w:r>
      <w:r w:rsidRPr="00E132E7">
        <w:rPr>
          <w:rFonts w:ascii="Times New Roman" w:hAnsi="Times New Roman" w:cs="Times New Roman"/>
          <w:color w:val="000000"/>
          <w:sz w:val="24"/>
          <w:szCs w:val="24"/>
          <w:shd w:val="clear" w:color="auto" w:fill="FFFFFF"/>
        </w:rPr>
        <w:t xml:space="preserve"> stage</w:t>
      </w:r>
      <w:r w:rsidR="00975E3F">
        <w:rPr>
          <w:rFonts w:ascii="Times New Roman" w:hAnsi="Times New Roman" w:cs="Times New Roman"/>
          <w:color w:val="000000"/>
          <w:sz w:val="24"/>
          <w:szCs w:val="24"/>
          <w:shd w:val="clear" w:color="auto" w:fill="FFFFFF"/>
        </w:rPr>
        <w:t>s</w:t>
      </w:r>
      <w:r w:rsidRPr="00E132E7">
        <w:rPr>
          <w:rFonts w:ascii="Times New Roman" w:hAnsi="Times New Roman" w:cs="Times New Roman"/>
          <w:color w:val="000000"/>
          <w:sz w:val="24"/>
          <w:szCs w:val="24"/>
          <w:shd w:val="clear" w:color="auto" w:fill="FFFFFF"/>
        </w:rPr>
        <w:t>.</w:t>
      </w:r>
      <w:r w:rsidRPr="00E132E7">
        <w:rPr>
          <w:rFonts w:ascii="Times New Roman" w:hAnsi="Times New Roman" w:cs="Times New Roman"/>
          <w:sz w:val="24"/>
          <w:szCs w:val="24"/>
        </w:rPr>
        <w:t xml:space="preserve"> </w:t>
      </w:r>
      <w:r w:rsidRPr="00E132E7">
        <w:rPr>
          <w:rFonts w:ascii="Times New Roman" w:hAnsi="Times New Roman" w:cs="Times New Roman"/>
          <w:color w:val="000000"/>
          <w:sz w:val="24"/>
          <w:szCs w:val="24"/>
          <w:shd w:val="clear" w:color="auto" w:fill="FFFFFF"/>
        </w:rPr>
        <w:t xml:space="preserve">Seasoned academics fare better as they are </w:t>
      </w:r>
      <w:r w:rsidR="00975E3F">
        <w:rPr>
          <w:rFonts w:ascii="Times New Roman" w:hAnsi="Times New Roman" w:cs="Times New Roman"/>
          <w:color w:val="000000"/>
          <w:sz w:val="24"/>
          <w:szCs w:val="24"/>
          <w:shd w:val="clear" w:color="auto" w:fill="FFFFFF"/>
        </w:rPr>
        <w:t xml:space="preserve">more </w:t>
      </w:r>
      <w:r w:rsidRPr="00E132E7">
        <w:rPr>
          <w:rFonts w:ascii="Times New Roman" w:hAnsi="Times New Roman" w:cs="Times New Roman"/>
          <w:color w:val="000000"/>
          <w:sz w:val="24"/>
          <w:szCs w:val="24"/>
          <w:shd w:val="clear" w:color="auto" w:fill="FFFFFF"/>
        </w:rPr>
        <w:t xml:space="preserve">able and more competent </w:t>
      </w:r>
      <w:r w:rsidR="00975E3F">
        <w:rPr>
          <w:rFonts w:ascii="Times New Roman" w:hAnsi="Times New Roman" w:cs="Times New Roman"/>
          <w:color w:val="000000"/>
          <w:sz w:val="24"/>
          <w:szCs w:val="24"/>
          <w:shd w:val="clear" w:color="auto" w:fill="FFFFFF"/>
        </w:rPr>
        <w:t>to</w:t>
      </w:r>
      <w:r w:rsidR="00975E3F" w:rsidRPr="00E132E7">
        <w:rPr>
          <w:rFonts w:ascii="Times New Roman" w:hAnsi="Times New Roman" w:cs="Times New Roman"/>
          <w:color w:val="000000"/>
          <w:sz w:val="24"/>
          <w:szCs w:val="24"/>
          <w:shd w:val="clear" w:color="auto" w:fill="FFFFFF"/>
        </w:rPr>
        <w:t xml:space="preserve"> handl</w:t>
      </w:r>
      <w:r w:rsidR="00975E3F">
        <w:rPr>
          <w:rFonts w:ascii="Times New Roman" w:hAnsi="Times New Roman" w:cs="Times New Roman"/>
          <w:color w:val="000000"/>
          <w:sz w:val="24"/>
          <w:szCs w:val="24"/>
          <w:shd w:val="clear" w:color="auto" w:fill="FFFFFF"/>
        </w:rPr>
        <w:t>e</w:t>
      </w:r>
      <w:r w:rsidR="00975E3F" w:rsidRPr="00E132E7">
        <w:rPr>
          <w:rFonts w:ascii="Times New Roman" w:hAnsi="Times New Roman" w:cs="Times New Roman"/>
          <w:color w:val="000000"/>
          <w:sz w:val="24"/>
          <w:szCs w:val="24"/>
          <w:shd w:val="clear" w:color="auto" w:fill="FFFFFF"/>
        </w:rPr>
        <w:t xml:space="preserve"> </w:t>
      </w:r>
      <w:r w:rsidRPr="00E132E7">
        <w:rPr>
          <w:rFonts w:ascii="Times New Roman" w:hAnsi="Times New Roman" w:cs="Times New Roman"/>
          <w:color w:val="000000"/>
          <w:sz w:val="24"/>
          <w:szCs w:val="24"/>
          <w:shd w:val="clear" w:color="auto" w:fill="FFFFFF"/>
        </w:rPr>
        <w:t xml:space="preserve">the workload demands and </w:t>
      </w:r>
      <w:r w:rsidR="00975E3F">
        <w:rPr>
          <w:rFonts w:ascii="Times New Roman" w:hAnsi="Times New Roman" w:cs="Times New Roman"/>
          <w:color w:val="000000"/>
          <w:sz w:val="24"/>
          <w:szCs w:val="24"/>
          <w:shd w:val="clear" w:color="auto" w:fill="FFFFFF"/>
        </w:rPr>
        <w:t>are</w:t>
      </w:r>
      <w:r w:rsidRPr="00E132E7">
        <w:rPr>
          <w:rFonts w:ascii="Times New Roman" w:hAnsi="Times New Roman" w:cs="Times New Roman"/>
          <w:color w:val="000000"/>
          <w:sz w:val="24"/>
          <w:szCs w:val="24"/>
          <w:shd w:val="clear" w:color="auto" w:fill="FFFFFF"/>
        </w:rPr>
        <w:t xml:space="preserve"> more skilled and proficient (Watts &amp; Robertson, 2011).</w:t>
      </w:r>
    </w:p>
    <w:p w14:paraId="58C1C76C" w14:textId="421F9405" w:rsidR="00597B11" w:rsidRPr="00E132E7" w:rsidRDefault="00597B11" w:rsidP="00597B11">
      <w:pPr>
        <w:spacing w:after="0" w:line="480" w:lineRule="auto"/>
        <w:rPr>
          <w:rFonts w:ascii="Times New Roman" w:hAnsi="Times New Roman" w:cs="Times New Roman"/>
          <w:color w:val="000000"/>
          <w:sz w:val="24"/>
          <w:szCs w:val="24"/>
          <w:shd w:val="clear" w:color="auto" w:fill="FFFFFF"/>
        </w:rPr>
      </w:pPr>
      <w:r w:rsidRPr="00E132E7">
        <w:rPr>
          <w:rFonts w:ascii="Times New Roman" w:hAnsi="Times New Roman" w:cs="Times New Roman"/>
          <w:color w:val="000000"/>
          <w:sz w:val="24"/>
          <w:szCs w:val="24"/>
          <w:shd w:val="clear" w:color="auto" w:fill="FFFFFF"/>
        </w:rPr>
        <w:tab/>
        <w:t xml:space="preserve">Evidence also illustrates that burnout in Malaysian academics establishes the fusion of academic-specific stressors and institutional-specific stressors that leads to burning out </w:t>
      </w:r>
      <w:r w:rsidR="00416B60">
        <w:rPr>
          <w:rFonts w:ascii="Times New Roman" w:hAnsi="Times New Roman" w:cs="Times New Roman"/>
          <w:color w:val="000000"/>
          <w:sz w:val="24"/>
          <w:szCs w:val="24"/>
          <w:shd w:val="clear" w:color="auto" w:fill="FFFFFF"/>
        </w:rPr>
        <w:t>and</w:t>
      </w:r>
      <w:r w:rsidR="00416B60" w:rsidRPr="00E132E7">
        <w:rPr>
          <w:rFonts w:ascii="Times New Roman" w:hAnsi="Times New Roman" w:cs="Times New Roman"/>
          <w:color w:val="000000"/>
          <w:sz w:val="24"/>
          <w:szCs w:val="24"/>
          <w:shd w:val="clear" w:color="auto" w:fill="FFFFFF"/>
        </w:rPr>
        <w:t xml:space="preserve"> </w:t>
      </w:r>
      <w:r w:rsidRPr="00E132E7">
        <w:rPr>
          <w:rFonts w:ascii="Times New Roman" w:hAnsi="Times New Roman" w:cs="Times New Roman"/>
          <w:color w:val="000000"/>
          <w:sz w:val="24"/>
          <w:szCs w:val="24"/>
          <w:shd w:val="clear" w:color="auto" w:fill="FFFFFF"/>
        </w:rPr>
        <w:lastRenderedPageBreak/>
        <w:t xml:space="preserve">poses a potential threat to those in the higher education sector. </w:t>
      </w:r>
      <w:r w:rsidRPr="00E132E7">
        <w:rPr>
          <w:rFonts w:ascii="Times New Roman" w:hAnsi="Times New Roman" w:cs="Times New Roman"/>
          <w:color w:val="000000"/>
          <w:sz w:val="24"/>
          <w:szCs w:val="24"/>
        </w:rPr>
        <w:t xml:space="preserve">It is vital to contemplate the increased demands thrust on these academics and the institutional strains they have to face as a result of the challenging nature of the present-day academia. Responses given by dissatisfied academics </w:t>
      </w:r>
      <w:r w:rsidR="00416B60">
        <w:rPr>
          <w:rFonts w:ascii="Times New Roman" w:hAnsi="Times New Roman" w:cs="Times New Roman"/>
          <w:color w:val="000000"/>
          <w:sz w:val="24"/>
          <w:szCs w:val="24"/>
        </w:rPr>
        <w:t>in</w:t>
      </w:r>
      <w:r w:rsidR="00416B60"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this study have ranged from contemplating against an academic career</w:t>
      </w:r>
      <w:r w:rsidR="00416B60">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especially among junior educators wanting to leave their current university due to unreasonable strains and frustrations with management and bureaucracies</w:t>
      </w:r>
      <w:r w:rsidR="00416B60">
        <w:rPr>
          <w:rFonts w:ascii="Times New Roman" w:hAnsi="Times New Roman" w:cs="Times New Roman"/>
          <w:color w:val="000000"/>
          <w:sz w:val="24"/>
          <w:szCs w:val="24"/>
        </w:rPr>
        <w:t xml:space="preserve"> to</w:t>
      </w:r>
      <w:r w:rsidRPr="00E132E7">
        <w:rPr>
          <w:rFonts w:ascii="Times New Roman" w:hAnsi="Times New Roman" w:cs="Times New Roman"/>
          <w:color w:val="000000"/>
          <w:sz w:val="24"/>
          <w:szCs w:val="24"/>
        </w:rPr>
        <w:t xml:space="preserve"> having to constantly build solid and resilient relations</w:t>
      </w:r>
      <w:r w:rsidR="00416B60">
        <w:rPr>
          <w:rFonts w:ascii="Times New Roman" w:hAnsi="Times New Roman" w:cs="Times New Roman"/>
          <w:color w:val="000000"/>
          <w:sz w:val="24"/>
          <w:szCs w:val="24"/>
        </w:rPr>
        <w:t>hips</w:t>
      </w:r>
      <w:r w:rsidRPr="00E132E7">
        <w:rPr>
          <w:rFonts w:ascii="Times New Roman" w:hAnsi="Times New Roman" w:cs="Times New Roman"/>
          <w:color w:val="000000"/>
          <w:sz w:val="24"/>
          <w:szCs w:val="24"/>
        </w:rPr>
        <w:t xml:space="preserve"> with close colleagues, peers</w:t>
      </w:r>
      <w:r w:rsidR="00416B60">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family members </w:t>
      </w:r>
      <w:r w:rsidR="00416B60">
        <w:rPr>
          <w:rFonts w:ascii="Times New Roman" w:hAnsi="Times New Roman" w:cs="Times New Roman"/>
          <w:color w:val="000000"/>
          <w:sz w:val="24"/>
          <w:szCs w:val="24"/>
        </w:rPr>
        <w:t>to</w:t>
      </w:r>
      <w:r w:rsidRPr="00E132E7">
        <w:rPr>
          <w:rFonts w:ascii="Times New Roman" w:hAnsi="Times New Roman" w:cs="Times New Roman"/>
          <w:color w:val="000000"/>
          <w:sz w:val="24"/>
          <w:szCs w:val="24"/>
        </w:rPr>
        <w:t xml:space="preserve"> ward off any negativity or symptoms of burnout </w:t>
      </w:r>
      <w:r w:rsidR="00416B60">
        <w:rPr>
          <w:rFonts w:ascii="Times New Roman" w:hAnsi="Times New Roman" w:cs="Times New Roman"/>
          <w:color w:val="000000"/>
          <w:sz w:val="24"/>
          <w:szCs w:val="24"/>
        </w:rPr>
        <w:t>in</w:t>
      </w:r>
      <w:r w:rsidR="00416B60"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the workplace</w:t>
      </w:r>
      <w:r w:rsidR="00416B60">
        <w:rPr>
          <w:rFonts w:ascii="Times New Roman" w:hAnsi="Times New Roman" w:cs="Times New Roman"/>
          <w:color w:val="000000"/>
          <w:sz w:val="24"/>
          <w:szCs w:val="24"/>
        </w:rPr>
        <w:t>. They also a</w:t>
      </w:r>
      <w:r w:rsidRPr="00E132E7">
        <w:rPr>
          <w:rFonts w:ascii="Times New Roman" w:hAnsi="Times New Roman" w:cs="Times New Roman"/>
          <w:color w:val="000000"/>
          <w:sz w:val="24"/>
          <w:szCs w:val="24"/>
        </w:rPr>
        <w:t>dopt various strateg</w:t>
      </w:r>
      <w:r w:rsidR="00416B60">
        <w:rPr>
          <w:rFonts w:ascii="Times New Roman" w:hAnsi="Times New Roman" w:cs="Times New Roman"/>
          <w:color w:val="000000"/>
          <w:sz w:val="24"/>
          <w:szCs w:val="24"/>
        </w:rPr>
        <w:t>ies to support this, such as</w:t>
      </w:r>
      <w:r w:rsidRPr="00E132E7">
        <w:rPr>
          <w:rFonts w:ascii="Times New Roman" w:hAnsi="Times New Roman" w:cs="Times New Roman"/>
          <w:color w:val="000000"/>
          <w:sz w:val="24"/>
          <w:szCs w:val="24"/>
        </w:rPr>
        <w:t xml:space="preserve"> individual withdrawal within the system by actively protecting personal and </w:t>
      </w:r>
      <w:r w:rsidR="00416B60" w:rsidRPr="00E132E7">
        <w:rPr>
          <w:rFonts w:ascii="Times New Roman" w:hAnsi="Times New Roman" w:cs="Times New Roman"/>
          <w:color w:val="000000"/>
          <w:sz w:val="24"/>
          <w:szCs w:val="24"/>
        </w:rPr>
        <w:t>independen</w:t>
      </w:r>
      <w:r w:rsidR="00416B60">
        <w:rPr>
          <w:rFonts w:ascii="Times New Roman" w:hAnsi="Times New Roman" w:cs="Times New Roman"/>
          <w:color w:val="000000"/>
          <w:sz w:val="24"/>
          <w:szCs w:val="24"/>
        </w:rPr>
        <w:t>t</w:t>
      </w:r>
      <w:r w:rsidR="00416B60"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space (e.g. refusing to engage beyond officially required minimums)</w:t>
      </w:r>
      <w:r w:rsidR="00416B60">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more.</w:t>
      </w:r>
    </w:p>
    <w:p w14:paraId="1D0C4FF4" w14:textId="31E86FE0" w:rsidR="00597B11" w:rsidRPr="00E132E7" w:rsidRDefault="00597B11" w:rsidP="00597B11">
      <w:pPr>
        <w:spacing w:after="0" w:line="480" w:lineRule="auto"/>
        <w:rPr>
          <w:rFonts w:ascii="Times New Roman" w:hAnsi="Times New Roman" w:cs="Times New Roman"/>
          <w:color w:val="000000"/>
          <w:sz w:val="24"/>
          <w:szCs w:val="24"/>
          <w:shd w:val="clear" w:color="auto" w:fill="FFFFFF"/>
        </w:rPr>
      </w:pPr>
      <w:r w:rsidRPr="00E132E7">
        <w:rPr>
          <w:rFonts w:ascii="Times New Roman" w:hAnsi="Times New Roman" w:cs="Times New Roman"/>
          <w:color w:val="000000"/>
          <w:sz w:val="24"/>
          <w:szCs w:val="24"/>
          <w:shd w:val="clear" w:color="auto" w:fill="FFFFFF"/>
        </w:rPr>
        <w:tab/>
      </w:r>
      <w:r w:rsidRPr="00E132E7">
        <w:rPr>
          <w:rFonts w:ascii="Times New Roman" w:hAnsi="Times New Roman" w:cs="Times New Roman"/>
          <w:color w:val="000000"/>
          <w:sz w:val="24"/>
          <w:szCs w:val="24"/>
        </w:rPr>
        <w:t>The study findings have indicated academics were aware of early interventions and t</w:t>
      </w:r>
      <w:r w:rsidRPr="00E132E7">
        <w:rPr>
          <w:rFonts w:ascii="Times New Roman" w:hAnsi="Times New Roman" w:cs="Times New Roman"/>
          <w:sz w:val="24"/>
          <w:szCs w:val="24"/>
        </w:rPr>
        <w:t xml:space="preserve">he types of </w:t>
      </w:r>
      <w:r w:rsidRPr="00E132E7">
        <w:rPr>
          <w:rFonts w:ascii="Times New Roman" w:hAnsi="Times New Roman" w:cs="Times New Roman"/>
          <w:color w:val="000000"/>
          <w:sz w:val="24"/>
          <w:szCs w:val="24"/>
        </w:rPr>
        <w:t>coping mechanisms necessary for them to sustain and endure against a burnout episode. An extensive range of coping strategies and methods were reported by respondents, from getting the support of colleagues and being in a healthy</w:t>
      </w:r>
      <w:r w:rsidR="00416B60">
        <w:rPr>
          <w:rFonts w:ascii="Times New Roman" w:hAnsi="Times New Roman" w:cs="Times New Roman"/>
          <w:color w:val="000000"/>
          <w:sz w:val="24"/>
          <w:szCs w:val="24"/>
        </w:rPr>
        <w:t xml:space="preserve"> and</w:t>
      </w:r>
      <w:r w:rsidRPr="00E132E7">
        <w:rPr>
          <w:rFonts w:ascii="Times New Roman" w:hAnsi="Times New Roman" w:cs="Times New Roman"/>
          <w:color w:val="000000"/>
          <w:sz w:val="24"/>
          <w:szCs w:val="24"/>
        </w:rPr>
        <w:t xml:space="preserve"> supportive work atmosphere, to having absolute independence in resisting and outliving all stressful circumstances by</w:t>
      </w:r>
      <w:r w:rsidRPr="00E132E7">
        <w:rPr>
          <w:rFonts w:ascii="Times New Roman" w:hAnsi="Times New Roman" w:cs="Times New Roman"/>
          <w:sz w:val="24"/>
          <w:szCs w:val="24"/>
        </w:rPr>
        <w:t xml:space="preserve"> t</w:t>
      </w:r>
      <w:r w:rsidRPr="00E132E7">
        <w:rPr>
          <w:rFonts w:ascii="Times New Roman" w:hAnsi="Times New Roman" w:cs="Times New Roman"/>
          <w:color w:val="000000"/>
          <w:sz w:val="24"/>
          <w:szCs w:val="24"/>
        </w:rPr>
        <w:t xml:space="preserve">aking full control in their academic role. </w:t>
      </w:r>
      <w:r w:rsidR="00416B60">
        <w:rPr>
          <w:rFonts w:ascii="Times New Roman" w:hAnsi="Times New Roman" w:cs="Times New Roman"/>
          <w:color w:val="000000"/>
          <w:sz w:val="24"/>
          <w:szCs w:val="24"/>
        </w:rPr>
        <w:t>The majority of</w:t>
      </w:r>
      <w:r w:rsidR="00416B60" w:rsidRPr="00E132E7">
        <w:rPr>
          <w:rFonts w:ascii="Times New Roman" w:hAnsi="Times New Roman" w:cs="Times New Roman"/>
          <w:color w:val="000000"/>
          <w:sz w:val="24"/>
          <w:szCs w:val="24"/>
        </w:rPr>
        <w:t xml:space="preserve"> married </w:t>
      </w:r>
      <w:r w:rsidRPr="00E132E7">
        <w:rPr>
          <w:rFonts w:ascii="Times New Roman" w:hAnsi="Times New Roman" w:cs="Times New Roman"/>
          <w:color w:val="000000"/>
          <w:sz w:val="24"/>
          <w:szCs w:val="24"/>
        </w:rPr>
        <w:t xml:space="preserve">academics stated </w:t>
      </w:r>
      <w:r w:rsidR="00416B60">
        <w:rPr>
          <w:rFonts w:ascii="Times New Roman" w:hAnsi="Times New Roman" w:cs="Times New Roman"/>
          <w:color w:val="000000"/>
          <w:sz w:val="24"/>
          <w:szCs w:val="24"/>
        </w:rPr>
        <w:t xml:space="preserve">their </w:t>
      </w:r>
      <w:r w:rsidRPr="00E132E7">
        <w:rPr>
          <w:rFonts w:ascii="Times New Roman" w:hAnsi="Times New Roman" w:cs="Times New Roman"/>
          <w:color w:val="000000"/>
          <w:sz w:val="24"/>
          <w:szCs w:val="24"/>
        </w:rPr>
        <w:t xml:space="preserve">spouses </w:t>
      </w:r>
      <w:r w:rsidR="00416B60">
        <w:rPr>
          <w:rFonts w:ascii="Times New Roman" w:hAnsi="Times New Roman" w:cs="Times New Roman"/>
          <w:color w:val="000000"/>
          <w:sz w:val="24"/>
          <w:szCs w:val="24"/>
        </w:rPr>
        <w:t>were</w:t>
      </w:r>
      <w:r w:rsidR="00416B60"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their main backing in battling stressful burnout occurrences. Others endured hard times by receiving care from other family members. Academics </w:t>
      </w:r>
      <w:r w:rsidR="00494203">
        <w:rPr>
          <w:rFonts w:ascii="Times New Roman" w:hAnsi="Times New Roman" w:cs="Times New Roman"/>
          <w:color w:val="000000"/>
          <w:sz w:val="24"/>
          <w:szCs w:val="24"/>
        </w:rPr>
        <w:t>using</w:t>
      </w:r>
      <w:r w:rsidR="00494203"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exercise and sports to combat burnout were likewise reflected in the present study</w:t>
      </w:r>
      <w:r w:rsidR="00494203">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indicating that exercise helps them alleviat</w:t>
      </w:r>
      <w:r w:rsidR="00494203">
        <w:rPr>
          <w:rFonts w:ascii="Times New Roman" w:hAnsi="Times New Roman" w:cs="Times New Roman"/>
          <w:color w:val="000000"/>
          <w:sz w:val="24"/>
          <w:szCs w:val="24"/>
        </w:rPr>
        <w:t xml:space="preserve">e </w:t>
      </w:r>
      <w:r w:rsidRPr="00E132E7">
        <w:rPr>
          <w:rFonts w:ascii="Times New Roman" w:hAnsi="Times New Roman" w:cs="Times New Roman"/>
          <w:color w:val="000000"/>
          <w:sz w:val="24"/>
          <w:szCs w:val="24"/>
        </w:rPr>
        <w:t xml:space="preserve">stress and creates a sense of </w:t>
      </w:r>
      <w:r w:rsidR="009A72EC">
        <w:rPr>
          <w:rFonts w:ascii="Times New Roman" w:hAnsi="Times New Roman" w:cs="Times New Roman"/>
          <w:color w:val="000000"/>
          <w:sz w:val="24"/>
          <w:szCs w:val="24"/>
        </w:rPr>
        <w:t>well-being</w:t>
      </w:r>
      <w:r w:rsidRPr="00E132E7">
        <w:rPr>
          <w:rFonts w:ascii="Times New Roman" w:hAnsi="Times New Roman" w:cs="Times New Roman"/>
          <w:color w:val="000000"/>
          <w:sz w:val="24"/>
          <w:szCs w:val="24"/>
        </w:rPr>
        <w:t>. This was found in other research as well (Austin, Shah, &amp; Muncer, 2005; Seidman &amp; Zager, 1991). Whilst academics seemed to have adequate knowledge, skills</w:t>
      </w:r>
      <w:r w:rsidR="00494203">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familiarity when it came to the basic ways of </w:t>
      </w:r>
      <w:r w:rsidR="00494203">
        <w:rPr>
          <w:rFonts w:ascii="Times New Roman" w:hAnsi="Times New Roman" w:cs="Times New Roman"/>
          <w:color w:val="000000"/>
          <w:sz w:val="24"/>
          <w:szCs w:val="24"/>
        </w:rPr>
        <w:t>protecting</w:t>
      </w:r>
      <w:r w:rsidR="00494203"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themselves from burnout</w:t>
      </w:r>
      <w:r w:rsidR="00494203">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there were a few </w:t>
      </w:r>
      <w:r w:rsidR="00494203">
        <w:rPr>
          <w:rFonts w:ascii="Times New Roman" w:hAnsi="Times New Roman" w:cs="Times New Roman"/>
          <w:color w:val="000000"/>
          <w:sz w:val="24"/>
          <w:szCs w:val="24"/>
        </w:rPr>
        <w:t>in</w:t>
      </w:r>
      <w:r w:rsidR="00494203"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the sample </w:t>
      </w:r>
      <w:r w:rsidRPr="00E132E7">
        <w:rPr>
          <w:rFonts w:ascii="Times New Roman" w:hAnsi="Times New Roman" w:cs="Times New Roman"/>
          <w:color w:val="000000"/>
          <w:sz w:val="24"/>
          <w:szCs w:val="24"/>
        </w:rPr>
        <w:lastRenderedPageBreak/>
        <w:t>(the more vulnerable</w:t>
      </w:r>
      <w:r w:rsidR="00494203">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constantly fatigued, irritable</w:t>
      </w:r>
      <w:r w:rsidR="00494203">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lacking resilience)</w:t>
      </w:r>
      <w:r w:rsidR="00494203">
        <w:rPr>
          <w:rFonts w:ascii="Times New Roman" w:hAnsi="Times New Roman" w:cs="Times New Roman"/>
          <w:color w:val="000000"/>
          <w:sz w:val="24"/>
          <w:szCs w:val="24"/>
        </w:rPr>
        <w:t xml:space="preserve"> who</w:t>
      </w:r>
      <w:r w:rsidRPr="00E132E7">
        <w:rPr>
          <w:rFonts w:ascii="Times New Roman" w:hAnsi="Times New Roman" w:cs="Times New Roman"/>
          <w:color w:val="000000"/>
          <w:sz w:val="24"/>
          <w:szCs w:val="24"/>
        </w:rPr>
        <w:t xml:space="preserve"> found it hard to </w:t>
      </w:r>
      <w:r w:rsidR="00494203">
        <w:rPr>
          <w:rFonts w:ascii="Times New Roman" w:hAnsi="Times New Roman" w:cs="Times New Roman"/>
          <w:color w:val="000000"/>
          <w:sz w:val="24"/>
          <w:szCs w:val="24"/>
        </w:rPr>
        <w:t>avoid</w:t>
      </w:r>
      <w:r w:rsidRPr="00E132E7">
        <w:rPr>
          <w:rFonts w:ascii="Times New Roman" w:hAnsi="Times New Roman" w:cs="Times New Roman"/>
          <w:color w:val="000000"/>
          <w:sz w:val="24"/>
          <w:szCs w:val="24"/>
        </w:rPr>
        <w:t xml:space="preserve"> these burnout experiences.</w:t>
      </w:r>
    </w:p>
    <w:p w14:paraId="7C6415AF" w14:textId="3D18AC88" w:rsidR="00597B11" w:rsidRPr="00E132E7" w:rsidRDefault="00714B4A" w:rsidP="00597B11">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Such abilities, skills,</w:t>
      </w:r>
      <w:r w:rsidR="00597B11" w:rsidRPr="00E132E7">
        <w:rPr>
          <w:rFonts w:ascii="Times New Roman" w:hAnsi="Times New Roman" w:cs="Times New Roman"/>
          <w:color w:val="000000"/>
          <w:sz w:val="24"/>
          <w:szCs w:val="24"/>
        </w:rPr>
        <w:t xml:space="preserve"> and resilience are critical as </w:t>
      </w:r>
      <w:r w:rsidR="00494203">
        <w:rPr>
          <w:rFonts w:ascii="Times New Roman" w:hAnsi="Times New Roman" w:cs="Times New Roman"/>
          <w:color w:val="000000"/>
          <w:sz w:val="24"/>
          <w:szCs w:val="24"/>
        </w:rPr>
        <w:t>they</w:t>
      </w:r>
      <w:r w:rsidR="00494203" w:rsidRPr="00E132E7">
        <w:rPr>
          <w:rFonts w:ascii="Times New Roman" w:hAnsi="Times New Roman" w:cs="Times New Roman"/>
          <w:color w:val="000000"/>
          <w:sz w:val="24"/>
          <w:szCs w:val="24"/>
        </w:rPr>
        <w:t xml:space="preserve"> </w:t>
      </w:r>
      <w:r w:rsidR="00597B11" w:rsidRPr="00E132E7">
        <w:rPr>
          <w:rFonts w:ascii="Times New Roman" w:hAnsi="Times New Roman" w:cs="Times New Roman"/>
          <w:color w:val="000000"/>
          <w:sz w:val="24"/>
          <w:szCs w:val="24"/>
        </w:rPr>
        <w:t>aid in identifying, anticipating</w:t>
      </w:r>
      <w:r w:rsidR="00494203">
        <w:rPr>
          <w:rFonts w:ascii="Times New Roman" w:hAnsi="Times New Roman" w:cs="Times New Roman"/>
          <w:color w:val="000000"/>
          <w:sz w:val="24"/>
          <w:szCs w:val="24"/>
        </w:rPr>
        <w:t>,</w:t>
      </w:r>
      <w:r w:rsidR="00597B11" w:rsidRPr="00E132E7">
        <w:rPr>
          <w:rFonts w:ascii="Times New Roman" w:hAnsi="Times New Roman" w:cs="Times New Roman"/>
          <w:color w:val="000000"/>
          <w:sz w:val="24"/>
          <w:szCs w:val="24"/>
        </w:rPr>
        <w:t xml:space="preserve"> and preparing one for a path of burnout avoidance (Niehoff, 1984), on top of sustaining a good level of engagement towards work. Whether an academic is deficient in any of these abilities, a basic knowledge of how to develop strategies for dealing with signs of burnout can enable them to endure better. In other words, this </w:t>
      </w:r>
      <w:r w:rsidR="00494203">
        <w:rPr>
          <w:rFonts w:ascii="Times New Roman" w:hAnsi="Times New Roman" w:cs="Times New Roman"/>
          <w:color w:val="000000"/>
          <w:sz w:val="24"/>
          <w:szCs w:val="24"/>
        </w:rPr>
        <w:t xml:space="preserve">may </w:t>
      </w:r>
      <w:r w:rsidR="00597B11" w:rsidRPr="00E132E7">
        <w:rPr>
          <w:rFonts w:ascii="Times New Roman" w:hAnsi="Times New Roman" w:cs="Times New Roman"/>
          <w:color w:val="000000"/>
          <w:sz w:val="24"/>
          <w:szCs w:val="24"/>
        </w:rPr>
        <w:t xml:space="preserve">identify the onset of burnout early, </w:t>
      </w:r>
      <w:r w:rsidR="00494203">
        <w:rPr>
          <w:rFonts w:ascii="Times New Roman" w:hAnsi="Times New Roman" w:cs="Times New Roman"/>
          <w:color w:val="000000"/>
          <w:sz w:val="24"/>
          <w:szCs w:val="24"/>
        </w:rPr>
        <w:t>and enable academics to</w:t>
      </w:r>
      <w:r w:rsidR="00494203" w:rsidRPr="00E132E7">
        <w:rPr>
          <w:rFonts w:ascii="Times New Roman" w:hAnsi="Times New Roman" w:cs="Times New Roman"/>
          <w:color w:val="000000"/>
          <w:sz w:val="24"/>
          <w:szCs w:val="24"/>
        </w:rPr>
        <w:t xml:space="preserve"> </w:t>
      </w:r>
      <w:r w:rsidR="00597B11" w:rsidRPr="00E132E7">
        <w:rPr>
          <w:rFonts w:ascii="Times New Roman" w:hAnsi="Times New Roman" w:cs="Times New Roman"/>
          <w:color w:val="000000"/>
          <w:sz w:val="24"/>
          <w:szCs w:val="24"/>
        </w:rPr>
        <w:t xml:space="preserve">face </w:t>
      </w:r>
      <w:r w:rsidR="00494203">
        <w:rPr>
          <w:rFonts w:ascii="Times New Roman" w:hAnsi="Times New Roman" w:cs="Times New Roman"/>
          <w:color w:val="000000"/>
          <w:sz w:val="24"/>
          <w:szCs w:val="24"/>
        </w:rPr>
        <w:t>fewer</w:t>
      </w:r>
      <w:r w:rsidR="006767E0" w:rsidRPr="00E132E7">
        <w:rPr>
          <w:rFonts w:ascii="Times New Roman" w:hAnsi="Times New Roman" w:cs="Times New Roman"/>
          <w:color w:val="000000"/>
          <w:sz w:val="24"/>
          <w:szCs w:val="24"/>
        </w:rPr>
        <w:t xml:space="preserve"> complications on the job </w:t>
      </w:r>
      <w:r w:rsidR="00597B11" w:rsidRPr="00E132E7">
        <w:rPr>
          <w:rFonts w:ascii="Times New Roman" w:hAnsi="Times New Roman" w:cs="Times New Roman"/>
          <w:color w:val="000000"/>
          <w:sz w:val="24"/>
          <w:szCs w:val="24"/>
        </w:rPr>
        <w:t>and further affect their performance and demeanour.</w:t>
      </w:r>
    </w:p>
    <w:p w14:paraId="26A0D6CF" w14:textId="4817AA4C" w:rsidR="00597B11" w:rsidRPr="00E132E7" w:rsidRDefault="00597B11" w:rsidP="00597B11">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Results gathered from the qualitative data validate and reflects what came out of the quantitative data in the first stage</w:t>
      </w:r>
      <w:r w:rsidR="00494203">
        <w:rPr>
          <w:rFonts w:ascii="Times New Roman" w:hAnsi="Times New Roman" w:cs="Times New Roman"/>
          <w:color w:val="000000"/>
          <w:sz w:val="24"/>
          <w:szCs w:val="24"/>
        </w:rPr>
        <w:t>. This showed</w:t>
      </w:r>
      <w:r w:rsidRPr="00E132E7">
        <w:rPr>
          <w:rFonts w:ascii="Times New Roman" w:hAnsi="Times New Roman" w:cs="Times New Roman"/>
          <w:color w:val="000000"/>
          <w:sz w:val="24"/>
          <w:szCs w:val="24"/>
        </w:rPr>
        <w:t xml:space="preserve"> that the most resilient, robust</w:t>
      </w:r>
      <w:r w:rsidR="00494203">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resistant academics’ could get through difficult times by having a positive stance and the absolute ability to cope with all trials and demands of </w:t>
      </w:r>
      <w:r w:rsidR="00494203">
        <w:rPr>
          <w:rFonts w:ascii="Times New Roman" w:hAnsi="Times New Roman" w:cs="Times New Roman"/>
          <w:color w:val="000000"/>
          <w:sz w:val="24"/>
          <w:szCs w:val="24"/>
        </w:rPr>
        <w:t>an</w:t>
      </w:r>
      <w:r w:rsidR="00494203"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academic career. </w:t>
      </w:r>
      <w:r w:rsidRPr="00E132E7">
        <w:rPr>
          <w:rFonts w:ascii="Times New Roman" w:hAnsi="Times New Roman" w:cs="Times New Roman"/>
          <w:sz w:val="24"/>
          <w:szCs w:val="24"/>
        </w:rPr>
        <w:t xml:space="preserve">The findings from the qualitative phase also gave us a clearer and more </w:t>
      </w:r>
      <w:r w:rsidR="00F81A92" w:rsidRPr="00E132E7">
        <w:rPr>
          <w:rFonts w:ascii="Times New Roman" w:hAnsi="Times New Roman" w:cs="Times New Roman"/>
          <w:sz w:val="24"/>
          <w:szCs w:val="24"/>
        </w:rPr>
        <w:t>comprehensi</w:t>
      </w:r>
      <w:r w:rsidR="00F81A92">
        <w:rPr>
          <w:rFonts w:ascii="Times New Roman" w:hAnsi="Times New Roman" w:cs="Times New Roman"/>
          <w:sz w:val="24"/>
          <w:szCs w:val="24"/>
        </w:rPr>
        <w:t>ve</w:t>
      </w:r>
      <w:r w:rsidR="00F81A9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view of how academics identified significant influences and factors that </w:t>
      </w:r>
      <w:r w:rsidR="00F81A92">
        <w:rPr>
          <w:rFonts w:ascii="Times New Roman" w:hAnsi="Times New Roman" w:cs="Times New Roman"/>
          <w:sz w:val="24"/>
          <w:szCs w:val="24"/>
        </w:rPr>
        <w:t>h</w:t>
      </w:r>
      <w:r w:rsidRPr="00E132E7">
        <w:rPr>
          <w:rFonts w:ascii="Times New Roman" w:hAnsi="Times New Roman" w:cs="Times New Roman"/>
          <w:sz w:val="24"/>
          <w:szCs w:val="24"/>
        </w:rPr>
        <w:t xml:space="preserve">ave an impact on their burnout levels, in addition to presenting the defined proactive coping strategies and mechanisms used when managing burnout. The qualitative interview data here thus complimented quantitative survey data in the analysis as it deepens the burnout meaning of the quantitative results as it could only display the extent to </w:t>
      </w:r>
      <w:r w:rsidR="00F81A92">
        <w:rPr>
          <w:rFonts w:ascii="Times New Roman" w:hAnsi="Times New Roman" w:cs="Times New Roman"/>
          <w:sz w:val="24"/>
          <w:szCs w:val="24"/>
        </w:rPr>
        <w:t>which</w:t>
      </w:r>
      <w:r w:rsidRPr="00E132E7">
        <w:rPr>
          <w:rFonts w:ascii="Times New Roman" w:hAnsi="Times New Roman" w:cs="Times New Roman"/>
          <w:sz w:val="24"/>
          <w:szCs w:val="24"/>
        </w:rPr>
        <w:t xml:space="preserve"> these academics were burning out.</w:t>
      </w:r>
    </w:p>
    <w:p w14:paraId="035D7CF9" w14:textId="769FB42C" w:rsidR="00597B11" w:rsidRPr="00E132E7" w:rsidRDefault="00597B11" w:rsidP="00597B11">
      <w:pPr>
        <w:autoSpaceDE w:val="0"/>
        <w:autoSpaceDN w:val="0"/>
        <w:adjustRightInd w:val="0"/>
        <w:spacing w:after="0" w:line="480" w:lineRule="auto"/>
        <w:rPr>
          <w:rFonts w:ascii="Times New Roman" w:hAnsi="Times New Roman" w:cs="Times New Roman"/>
          <w:color w:val="000000"/>
          <w:sz w:val="24"/>
          <w:szCs w:val="24"/>
        </w:rPr>
      </w:pPr>
      <w:r w:rsidRPr="00E132E7">
        <w:tab/>
      </w:r>
      <w:r w:rsidRPr="00E132E7">
        <w:rPr>
          <w:rFonts w:ascii="Times New Roman" w:hAnsi="Times New Roman" w:cs="Times New Roman"/>
          <w:sz w:val="24"/>
        </w:rPr>
        <w:t xml:space="preserve">Comparing the findings of qualitative and quantitative research, </w:t>
      </w:r>
      <w:r w:rsidR="00F81A92">
        <w:rPr>
          <w:rFonts w:ascii="Times New Roman" w:hAnsi="Times New Roman" w:cs="Times New Roman"/>
          <w:sz w:val="24"/>
        </w:rPr>
        <w:t>it</w:t>
      </w:r>
      <w:r w:rsidR="00F81A92" w:rsidRPr="00E132E7">
        <w:rPr>
          <w:rFonts w:ascii="Times New Roman" w:hAnsi="Times New Roman" w:cs="Times New Roman"/>
          <w:sz w:val="24"/>
        </w:rPr>
        <w:t xml:space="preserve"> </w:t>
      </w:r>
      <w:r w:rsidRPr="00E132E7">
        <w:rPr>
          <w:rFonts w:ascii="Times New Roman" w:hAnsi="Times New Roman" w:cs="Times New Roman"/>
          <w:sz w:val="24"/>
        </w:rPr>
        <w:t>can be captured that although those who initially scored ‘high’ or were ‘burnt out’ in the survey data</w:t>
      </w:r>
      <w:r w:rsidR="00F81A92">
        <w:rPr>
          <w:rFonts w:ascii="Times New Roman" w:hAnsi="Times New Roman" w:cs="Times New Roman"/>
          <w:sz w:val="24"/>
        </w:rPr>
        <w:t>,</w:t>
      </w:r>
      <w:r w:rsidRPr="00E132E7">
        <w:rPr>
          <w:rFonts w:ascii="Times New Roman" w:hAnsi="Times New Roman" w:cs="Times New Roman"/>
          <w:sz w:val="24"/>
        </w:rPr>
        <w:t xml:space="preserve"> after being interviewed not all </w:t>
      </w:r>
      <w:r w:rsidR="00F81A92">
        <w:rPr>
          <w:rFonts w:ascii="Times New Roman" w:hAnsi="Times New Roman" w:cs="Times New Roman"/>
          <w:sz w:val="24"/>
        </w:rPr>
        <w:t xml:space="preserve">of them </w:t>
      </w:r>
      <w:r w:rsidRPr="00E132E7">
        <w:rPr>
          <w:rFonts w:ascii="Times New Roman" w:hAnsi="Times New Roman" w:cs="Times New Roman"/>
          <w:sz w:val="24"/>
        </w:rPr>
        <w:t>remained in that state up until the end</w:t>
      </w:r>
      <w:r w:rsidR="00F81A92">
        <w:rPr>
          <w:rFonts w:ascii="Times New Roman" w:hAnsi="Times New Roman" w:cs="Times New Roman"/>
          <w:sz w:val="24"/>
        </w:rPr>
        <w:t xml:space="preserve"> of data collection</w:t>
      </w:r>
      <w:r w:rsidRPr="00E132E7">
        <w:rPr>
          <w:rFonts w:ascii="Times New Roman" w:hAnsi="Times New Roman" w:cs="Times New Roman"/>
          <w:sz w:val="24"/>
        </w:rPr>
        <w:t>. Many preserved a high level of passion for the</w:t>
      </w:r>
      <w:r w:rsidR="00F81A92">
        <w:rPr>
          <w:rFonts w:ascii="Times New Roman" w:hAnsi="Times New Roman" w:cs="Times New Roman"/>
          <w:sz w:val="24"/>
        </w:rPr>
        <w:t>ir</w:t>
      </w:r>
      <w:r w:rsidRPr="00E132E7">
        <w:rPr>
          <w:rFonts w:ascii="Times New Roman" w:hAnsi="Times New Roman" w:cs="Times New Roman"/>
          <w:sz w:val="24"/>
        </w:rPr>
        <w:t xml:space="preserve"> career and held on to many admiring work attributes</w:t>
      </w:r>
      <w:r w:rsidR="00F81A92">
        <w:rPr>
          <w:rFonts w:ascii="Times New Roman" w:hAnsi="Times New Roman" w:cs="Times New Roman"/>
          <w:sz w:val="24"/>
        </w:rPr>
        <w:t>,</w:t>
      </w:r>
      <w:r w:rsidRPr="00E132E7">
        <w:rPr>
          <w:rFonts w:ascii="Times New Roman" w:hAnsi="Times New Roman" w:cs="Times New Roman"/>
          <w:sz w:val="24"/>
        </w:rPr>
        <w:t xml:space="preserve"> such as having very high empathy towards </w:t>
      </w:r>
      <w:r w:rsidR="00F81A92">
        <w:rPr>
          <w:rFonts w:ascii="Times New Roman" w:hAnsi="Times New Roman" w:cs="Times New Roman"/>
          <w:sz w:val="24"/>
        </w:rPr>
        <w:t>students</w:t>
      </w:r>
      <w:r w:rsidRPr="00E132E7">
        <w:rPr>
          <w:rFonts w:ascii="Times New Roman" w:hAnsi="Times New Roman" w:cs="Times New Roman"/>
          <w:sz w:val="24"/>
        </w:rPr>
        <w:t xml:space="preserve">, </w:t>
      </w:r>
      <w:r w:rsidR="00F81A92">
        <w:rPr>
          <w:rFonts w:ascii="Times New Roman" w:hAnsi="Times New Roman" w:cs="Times New Roman"/>
          <w:sz w:val="24"/>
        </w:rPr>
        <w:t>working</w:t>
      </w:r>
      <w:r w:rsidR="00F81A92" w:rsidRPr="00E132E7">
        <w:rPr>
          <w:rFonts w:ascii="Times New Roman" w:hAnsi="Times New Roman" w:cs="Times New Roman"/>
          <w:sz w:val="24"/>
        </w:rPr>
        <w:t xml:space="preserve"> </w:t>
      </w:r>
      <w:r w:rsidRPr="00E132E7">
        <w:rPr>
          <w:rFonts w:ascii="Times New Roman" w:hAnsi="Times New Roman" w:cs="Times New Roman"/>
          <w:sz w:val="24"/>
        </w:rPr>
        <w:t xml:space="preserve">to maintain competitiveness </w:t>
      </w:r>
      <w:r w:rsidR="00F81A92">
        <w:rPr>
          <w:rFonts w:ascii="Times New Roman" w:hAnsi="Times New Roman" w:cs="Times New Roman"/>
          <w:sz w:val="24"/>
        </w:rPr>
        <w:t>i</w:t>
      </w:r>
      <w:r w:rsidRPr="00E132E7">
        <w:rPr>
          <w:rFonts w:ascii="Times New Roman" w:hAnsi="Times New Roman" w:cs="Times New Roman"/>
          <w:sz w:val="24"/>
        </w:rPr>
        <w:t xml:space="preserve">n the job, </w:t>
      </w:r>
      <w:r w:rsidR="00F81A92">
        <w:rPr>
          <w:rFonts w:ascii="Times New Roman" w:hAnsi="Times New Roman" w:cs="Times New Roman"/>
          <w:sz w:val="24"/>
        </w:rPr>
        <w:t xml:space="preserve">and </w:t>
      </w:r>
      <w:r w:rsidRPr="00E132E7">
        <w:rPr>
          <w:rFonts w:ascii="Times New Roman" w:hAnsi="Times New Roman" w:cs="Times New Roman"/>
          <w:sz w:val="24"/>
        </w:rPr>
        <w:t xml:space="preserve">preserving </w:t>
      </w:r>
      <w:r w:rsidR="00F81A92">
        <w:rPr>
          <w:rFonts w:ascii="Times New Roman" w:hAnsi="Times New Roman" w:cs="Times New Roman"/>
          <w:sz w:val="24"/>
        </w:rPr>
        <w:t xml:space="preserve">their </w:t>
      </w:r>
      <w:r w:rsidRPr="00E132E7">
        <w:rPr>
          <w:rFonts w:ascii="Times New Roman" w:hAnsi="Times New Roman" w:cs="Times New Roman"/>
          <w:sz w:val="24"/>
        </w:rPr>
        <w:t xml:space="preserve">personal engagement towards work (despite </w:t>
      </w:r>
      <w:r w:rsidRPr="00E132E7">
        <w:rPr>
          <w:rFonts w:ascii="Times New Roman" w:hAnsi="Times New Roman" w:cs="Times New Roman"/>
          <w:sz w:val="24"/>
        </w:rPr>
        <w:lastRenderedPageBreak/>
        <w:t>being in a burn</w:t>
      </w:r>
      <w:r w:rsidR="00F81A92">
        <w:rPr>
          <w:rFonts w:ascii="Times New Roman" w:hAnsi="Times New Roman" w:cs="Times New Roman"/>
          <w:sz w:val="24"/>
        </w:rPr>
        <w:t xml:space="preserve">ed </w:t>
      </w:r>
      <w:r w:rsidRPr="00E132E7">
        <w:rPr>
          <w:rFonts w:ascii="Times New Roman" w:hAnsi="Times New Roman" w:cs="Times New Roman"/>
          <w:sz w:val="24"/>
        </w:rPr>
        <w:t>out and fatigued state). This came as quite surprising</w:t>
      </w:r>
      <w:r w:rsidR="00F81A92">
        <w:rPr>
          <w:rFonts w:ascii="Times New Roman" w:hAnsi="Times New Roman" w:cs="Times New Roman"/>
          <w:sz w:val="24"/>
        </w:rPr>
        <w:t>,</w:t>
      </w:r>
      <w:r w:rsidRPr="00E132E7">
        <w:rPr>
          <w:rFonts w:ascii="Times New Roman" w:hAnsi="Times New Roman" w:cs="Times New Roman"/>
          <w:sz w:val="24"/>
        </w:rPr>
        <w:t xml:space="preserve"> as it was </w:t>
      </w:r>
      <w:r w:rsidR="00F81A92">
        <w:rPr>
          <w:rFonts w:ascii="Times New Roman" w:hAnsi="Times New Roman" w:cs="Times New Roman"/>
          <w:sz w:val="24"/>
        </w:rPr>
        <w:t>not found to be</w:t>
      </w:r>
      <w:r w:rsidR="00F81A92" w:rsidRPr="00E132E7">
        <w:rPr>
          <w:rFonts w:ascii="Times New Roman" w:hAnsi="Times New Roman" w:cs="Times New Roman"/>
          <w:sz w:val="24"/>
        </w:rPr>
        <w:t xml:space="preserve"> </w:t>
      </w:r>
      <w:r w:rsidRPr="00E132E7">
        <w:rPr>
          <w:rFonts w:ascii="Times New Roman" w:hAnsi="Times New Roman" w:cs="Times New Roman"/>
          <w:sz w:val="24"/>
        </w:rPr>
        <w:t xml:space="preserve">the case for burned out educators in the past (Fisher, 2011; Jennings </w:t>
      </w:r>
      <w:r w:rsidRPr="00E132E7">
        <w:rPr>
          <w:rFonts w:ascii="Times New Roman" w:hAnsi="Times New Roman" w:cs="Times New Roman"/>
          <w:sz w:val="24"/>
          <w:szCs w:val="24"/>
        </w:rPr>
        <w:t xml:space="preserve">&amp; Greenberg, 2009). Burned out academics in this study also understood the significant role of resilience and engagement in lessening the degrees of burnout and stress, as well as </w:t>
      </w:r>
      <w:r w:rsidR="00F81A92">
        <w:rPr>
          <w:rFonts w:ascii="Times New Roman" w:hAnsi="Times New Roman" w:cs="Times New Roman"/>
          <w:sz w:val="24"/>
          <w:szCs w:val="24"/>
        </w:rPr>
        <w:t xml:space="preserve">in </w:t>
      </w:r>
      <w:r w:rsidRPr="00E132E7">
        <w:rPr>
          <w:rFonts w:ascii="Times New Roman" w:hAnsi="Times New Roman" w:cs="Times New Roman"/>
          <w:sz w:val="24"/>
          <w:szCs w:val="24"/>
        </w:rPr>
        <w:t xml:space="preserve">improving their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in th</w:t>
      </w:r>
      <w:r w:rsidR="00F81A92">
        <w:rPr>
          <w:rFonts w:ascii="Times New Roman" w:hAnsi="Times New Roman" w:cs="Times New Roman"/>
          <w:sz w:val="24"/>
          <w:szCs w:val="24"/>
        </w:rPr>
        <w:t>is</w:t>
      </w:r>
      <w:r w:rsidRPr="00E132E7">
        <w:rPr>
          <w:rFonts w:ascii="Times New Roman" w:hAnsi="Times New Roman" w:cs="Times New Roman"/>
          <w:sz w:val="24"/>
          <w:szCs w:val="24"/>
        </w:rPr>
        <w:t xml:space="preserve"> demanding career.</w:t>
      </w:r>
    </w:p>
    <w:p w14:paraId="35E0FAC6" w14:textId="77777777" w:rsidR="009C63BA" w:rsidRPr="00E132E7" w:rsidRDefault="00597B11" w:rsidP="00597B11">
      <w:pPr>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p>
    <w:p w14:paraId="4C4730B5" w14:textId="2DDAC629" w:rsidR="00F81A92" w:rsidRDefault="009C63BA" w:rsidP="00597B11">
      <w:pPr>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657A1C">
        <w:rPr>
          <w:rFonts w:ascii="Times New Roman" w:hAnsi="Times New Roman" w:cs="Times New Roman"/>
          <w:b/>
          <w:sz w:val="24"/>
          <w:szCs w:val="24"/>
        </w:rPr>
        <w:t>8</w:t>
      </w:r>
      <w:r w:rsidR="00597B11" w:rsidRPr="00E132E7">
        <w:rPr>
          <w:rFonts w:ascii="Times New Roman" w:hAnsi="Times New Roman" w:cs="Times New Roman"/>
          <w:b/>
          <w:sz w:val="24"/>
          <w:szCs w:val="24"/>
        </w:rPr>
        <w:t>.2.4 Conclusion</w:t>
      </w:r>
    </w:p>
    <w:p w14:paraId="349011A8" w14:textId="64671986" w:rsidR="00597B11" w:rsidRPr="00E132E7" w:rsidRDefault="00597B11" w:rsidP="00597B11">
      <w:pPr>
        <w:spacing w:after="0" w:line="480" w:lineRule="auto"/>
        <w:rPr>
          <w:rFonts w:ascii="Times New Roman" w:hAnsi="Times New Roman" w:cs="Times New Roman"/>
          <w:b/>
          <w:sz w:val="24"/>
          <w:szCs w:val="24"/>
        </w:rPr>
      </w:pPr>
      <w:r w:rsidRPr="00E132E7">
        <w:rPr>
          <w:rFonts w:ascii="Times New Roman" w:hAnsi="Times New Roman" w:cs="Times New Roman"/>
          <w:color w:val="000000"/>
          <w:sz w:val="24"/>
          <w:szCs w:val="24"/>
        </w:rPr>
        <w:t>Generally, findings from this study contribute to the existing literature in the burnout field</w:t>
      </w:r>
      <w:r w:rsidR="00F81A92">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as it is one of </w:t>
      </w:r>
      <w:r w:rsidR="00F81A92">
        <w:rPr>
          <w:rFonts w:ascii="Times New Roman" w:hAnsi="Times New Roman" w:cs="Times New Roman"/>
          <w:color w:val="000000"/>
          <w:sz w:val="24"/>
          <w:szCs w:val="24"/>
        </w:rPr>
        <w:t>a</w:t>
      </w:r>
      <w:r w:rsidR="00F81A92"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very few studies </w:t>
      </w:r>
      <w:r w:rsidR="00F81A92">
        <w:rPr>
          <w:rFonts w:ascii="Times New Roman" w:hAnsi="Times New Roman" w:cs="Times New Roman"/>
          <w:color w:val="000000"/>
          <w:sz w:val="24"/>
          <w:szCs w:val="24"/>
        </w:rPr>
        <w:t>in</w:t>
      </w:r>
      <w:r w:rsidR="00F81A92"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Malaysia on university academics’ burnout and work engagement from an in-depth </w:t>
      </w:r>
      <w:r w:rsidR="00F81A92">
        <w:rPr>
          <w:rFonts w:ascii="Times New Roman" w:hAnsi="Times New Roman" w:cs="Times New Roman"/>
          <w:color w:val="000000"/>
          <w:sz w:val="24"/>
          <w:szCs w:val="24"/>
        </w:rPr>
        <w:t>perspective</w:t>
      </w:r>
      <w:r w:rsidR="00F81A92"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of their actual experiences.</w:t>
      </w:r>
      <w:r w:rsidRPr="00E132E7">
        <w:rPr>
          <w:rFonts w:ascii="Times New Roman" w:hAnsi="Times New Roman" w:cs="Times New Roman"/>
          <w:iCs/>
          <w:color w:val="000000"/>
          <w:sz w:val="24"/>
          <w:szCs w:val="24"/>
        </w:rPr>
        <w:t xml:space="preserve"> The mixed method approach allowed for </w:t>
      </w:r>
      <w:r w:rsidR="008B4F31" w:rsidRPr="00E132E7">
        <w:rPr>
          <w:rFonts w:ascii="Times New Roman" w:hAnsi="Times New Roman" w:cs="Times New Roman"/>
          <w:iCs/>
          <w:color w:val="000000"/>
          <w:sz w:val="24"/>
          <w:szCs w:val="24"/>
        </w:rPr>
        <w:t>enhanced</w:t>
      </w:r>
      <w:r w:rsidRPr="00E132E7">
        <w:rPr>
          <w:rFonts w:ascii="Times New Roman" w:hAnsi="Times New Roman" w:cs="Times New Roman"/>
          <w:iCs/>
          <w:color w:val="000000"/>
          <w:sz w:val="24"/>
          <w:szCs w:val="24"/>
        </w:rPr>
        <w:t xml:space="preserve"> and deeper </w:t>
      </w:r>
      <w:r w:rsidR="008B4F31">
        <w:rPr>
          <w:rFonts w:ascii="Times New Roman" w:hAnsi="Times New Roman" w:cs="Times New Roman"/>
          <w:iCs/>
          <w:color w:val="000000"/>
          <w:sz w:val="24"/>
          <w:szCs w:val="24"/>
        </w:rPr>
        <w:t>comprehension</w:t>
      </w:r>
      <w:r w:rsidR="008B4F31" w:rsidRPr="00E132E7" w:rsidDel="008B4F31">
        <w:rPr>
          <w:rFonts w:ascii="Times New Roman" w:hAnsi="Times New Roman" w:cs="Times New Roman"/>
          <w:iCs/>
          <w:color w:val="000000"/>
          <w:sz w:val="24"/>
          <w:szCs w:val="24"/>
        </w:rPr>
        <w:t xml:space="preserve"> </w:t>
      </w:r>
      <w:r w:rsidRPr="00E132E7">
        <w:rPr>
          <w:rFonts w:ascii="Times New Roman" w:hAnsi="Times New Roman" w:cs="Times New Roman"/>
          <w:iCs/>
          <w:color w:val="000000"/>
          <w:sz w:val="24"/>
          <w:szCs w:val="24"/>
        </w:rPr>
        <w:t xml:space="preserve">of the way academics </w:t>
      </w:r>
      <w:r w:rsidR="008B4F31">
        <w:rPr>
          <w:rFonts w:ascii="Times New Roman" w:hAnsi="Times New Roman" w:cs="Times New Roman"/>
          <w:iCs/>
          <w:color w:val="000000"/>
          <w:sz w:val="24"/>
          <w:szCs w:val="24"/>
        </w:rPr>
        <w:t>confronted</w:t>
      </w:r>
      <w:r w:rsidR="008B4F31" w:rsidRPr="00E132E7" w:rsidDel="008B4F31">
        <w:rPr>
          <w:rFonts w:ascii="Times New Roman" w:hAnsi="Times New Roman" w:cs="Times New Roman"/>
          <w:iCs/>
          <w:color w:val="000000"/>
          <w:sz w:val="24"/>
          <w:szCs w:val="24"/>
        </w:rPr>
        <w:t xml:space="preserve"> </w:t>
      </w:r>
      <w:r w:rsidRPr="00E132E7">
        <w:rPr>
          <w:rFonts w:ascii="Times New Roman" w:hAnsi="Times New Roman" w:cs="Times New Roman"/>
          <w:iCs/>
          <w:color w:val="000000"/>
          <w:sz w:val="24"/>
          <w:szCs w:val="24"/>
        </w:rPr>
        <w:t xml:space="preserve">the burnout dilemma, the reasons </w:t>
      </w:r>
      <w:r w:rsidR="00F81A92">
        <w:rPr>
          <w:rFonts w:ascii="Times New Roman" w:hAnsi="Times New Roman" w:cs="Times New Roman"/>
          <w:iCs/>
          <w:color w:val="000000"/>
          <w:sz w:val="24"/>
          <w:szCs w:val="24"/>
        </w:rPr>
        <w:t>they</w:t>
      </w:r>
      <w:r w:rsidRPr="00E132E7">
        <w:rPr>
          <w:rFonts w:ascii="Times New Roman" w:hAnsi="Times New Roman" w:cs="Times New Roman"/>
          <w:iCs/>
          <w:color w:val="000000"/>
          <w:sz w:val="24"/>
          <w:szCs w:val="24"/>
        </w:rPr>
        <w:t xml:space="preserve"> burnout, and the strategies and coping mechanisms </w:t>
      </w:r>
      <w:r w:rsidR="00F81A92">
        <w:rPr>
          <w:rFonts w:ascii="Times New Roman" w:hAnsi="Times New Roman" w:cs="Times New Roman"/>
          <w:iCs/>
          <w:color w:val="000000"/>
          <w:sz w:val="24"/>
          <w:szCs w:val="24"/>
        </w:rPr>
        <w:t>they use to</w:t>
      </w:r>
      <w:r w:rsidR="00F81A92" w:rsidRPr="00E132E7">
        <w:rPr>
          <w:rFonts w:ascii="Times New Roman" w:hAnsi="Times New Roman" w:cs="Times New Roman"/>
          <w:iCs/>
          <w:color w:val="000000"/>
          <w:sz w:val="24"/>
          <w:szCs w:val="24"/>
        </w:rPr>
        <w:t xml:space="preserve"> </w:t>
      </w:r>
      <w:r w:rsidRPr="00E132E7">
        <w:rPr>
          <w:rFonts w:ascii="Times New Roman" w:hAnsi="Times New Roman" w:cs="Times New Roman"/>
          <w:iCs/>
          <w:color w:val="000000"/>
          <w:sz w:val="24"/>
          <w:szCs w:val="24"/>
        </w:rPr>
        <w:t>evad</w:t>
      </w:r>
      <w:r w:rsidR="00F81A92">
        <w:rPr>
          <w:rFonts w:ascii="Times New Roman" w:hAnsi="Times New Roman" w:cs="Times New Roman"/>
          <w:iCs/>
          <w:color w:val="000000"/>
          <w:sz w:val="24"/>
          <w:szCs w:val="24"/>
        </w:rPr>
        <w:t>e burnout</w:t>
      </w:r>
      <w:r w:rsidRPr="00E132E7">
        <w:rPr>
          <w:rFonts w:ascii="Times New Roman" w:hAnsi="Times New Roman" w:cs="Times New Roman"/>
          <w:iCs/>
          <w:color w:val="000000"/>
          <w:sz w:val="24"/>
          <w:szCs w:val="24"/>
        </w:rPr>
        <w:t xml:space="preserve">. </w:t>
      </w:r>
    </w:p>
    <w:p w14:paraId="16023286" w14:textId="4D5A23C0" w:rsidR="00597B11" w:rsidRPr="00C653E6"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Notably, at the beginning of the semester until the middle of the semester, levels of burnout </w:t>
      </w:r>
      <w:r w:rsidRPr="005F0224">
        <w:rPr>
          <w:rFonts w:ascii="Times New Roman" w:eastAsiaTheme="minorEastAsia" w:hAnsi="Times New Roman" w:cs="Times New Roman"/>
          <w:sz w:val="24"/>
          <w:szCs w:val="24"/>
        </w:rPr>
        <w:t>improved for most academics</w:t>
      </w:r>
      <w:r w:rsidR="00F81A92">
        <w:rPr>
          <w:rFonts w:ascii="Times New Roman" w:eastAsiaTheme="minorEastAsia" w:hAnsi="Times New Roman" w:cs="Times New Roman"/>
          <w:sz w:val="24"/>
          <w:szCs w:val="24"/>
        </w:rPr>
        <w:t>,</w:t>
      </w:r>
      <w:r w:rsidRPr="005F0224">
        <w:rPr>
          <w:rFonts w:ascii="Times New Roman" w:eastAsiaTheme="minorEastAsia" w:hAnsi="Times New Roman" w:cs="Times New Roman"/>
          <w:sz w:val="24"/>
          <w:szCs w:val="24"/>
        </w:rPr>
        <w:t xml:space="preserve"> whilst from the middle of the semester towards the end levels of burnout were stationary (showing no significant changes). Patterns across the 14-week period of study uncovered an equal mixture of academics exhibiting </w:t>
      </w:r>
      <w:r w:rsidR="008B4F31">
        <w:rPr>
          <w:rFonts w:ascii="Times New Roman" w:eastAsiaTheme="minorEastAsia" w:hAnsi="Times New Roman" w:cs="Times New Roman"/>
          <w:sz w:val="24"/>
          <w:szCs w:val="24"/>
        </w:rPr>
        <w:t xml:space="preserve">positive or negative </w:t>
      </w:r>
      <w:r w:rsidRPr="005F0224">
        <w:rPr>
          <w:rFonts w:ascii="Times New Roman" w:eastAsiaTheme="minorEastAsia" w:hAnsi="Times New Roman" w:cs="Times New Roman"/>
          <w:sz w:val="24"/>
          <w:szCs w:val="24"/>
        </w:rPr>
        <w:t>change</w:t>
      </w:r>
      <w:r w:rsidR="00F81A92">
        <w:rPr>
          <w:rFonts w:ascii="Times New Roman" w:eastAsiaTheme="minorEastAsia" w:hAnsi="Times New Roman" w:cs="Times New Roman"/>
          <w:sz w:val="24"/>
          <w:szCs w:val="24"/>
        </w:rPr>
        <w:t>,</w:t>
      </w:r>
      <w:r w:rsidRPr="005F0224">
        <w:rPr>
          <w:rFonts w:ascii="Times New Roman" w:eastAsiaTheme="minorEastAsia" w:hAnsi="Times New Roman" w:cs="Times New Roman"/>
          <w:sz w:val="24"/>
          <w:szCs w:val="24"/>
        </w:rPr>
        <w:t xml:space="preserve"> </w:t>
      </w:r>
      <w:r w:rsidR="00F81A92">
        <w:rPr>
          <w:rFonts w:ascii="Times New Roman" w:eastAsiaTheme="minorEastAsia" w:hAnsi="Times New Roman" w:cs="Times New Roman"/>
          <w:sz w:val="24"/>
          <w:szCs w:val="24"/>
        </w:rPr>
        <w:t>with</w:t>
      </w:r>
      <w:r w:rsidR="00F81A92" w:rsidRPr="005F0224">
        <w:rPr>
          <w:rFonts w:ascii="Times New Roman" w:eastAsiaTheme="minorEastAsia" w:hAnsi="Times New Roman" w:cs="Times New Roman"/>
          <w:sz w:val="24"/>
          <w:szCs w:val="24"/>
        </w:rPr>
        <w:t xml:space="preserve"> </w:t>
      </w:r>
      <w:r w:rsidRPr="005F0224">
        <w:rPr>
          <w:rFonts w:ascii="Times New Roman" w:eastAsiaTheme="minorEastAsia" w:hAnsi="Times New Roman" w:cs="Times New Roman"/>
          <w:sz w:val="24"/>
          <w:szCs w:val="24"/>
        </w:rPr>
        <w:t xml:space="preserve">regard to their burnout levels. </w:t>
      </w:r>
    </w:p>
    <w:p w14:paraId="6D590602" w14:textId="2D3EFAE6" w:rsidR="00597B11" w:rsidRDefault="00597B11" w:rsidP="00597B11">
      <w:pPr>
        <w:spacing w:after="0" w:line="480" w:lineRule="auto"/>
        <w:rPr>
          <w:rFonts w:ascii="Times New Roman" w:hAnsi="Times New Roman" w:cs="Times New Roman"/>
          <w:sz w:val="24"/>
          <w:szCs w:val="24"/>
        </w:rPr>
      </w:pPr>
      <w:r w:rsidRPr="00106A49">
        <w:rPr>
          <w:rFonts w:ascii="Times New Roman" w:hAnsi="Times New Roman" w:cs="Times New Roman"/>
          <w:iCs/>
          <w:color w:val="000000"/>
          <w:sz w:val="24"/>
          <w:szCs w:val="24"/>
        </w:rPr>
        <w:tab/>
      </w:r>
      <w:r w:rsidR="00F81A92">
        <w:rPr>
          <w:rFonts w:ascii="Times New Roman" w:hAnsi="Times New Roman" w:cs="Times New Roman"/>
          <w:sz w:val="24"/>
          <w:szCs w:val="24"/>
        </w:rPr>
        <w:t>M</w:t>
      </w:r>
      <w:r w:rsidR="00F81A92" w:rsidRPr="00E52D61">
        <w:rPr>
          <w:rFonts w:ascii="Times New Roman" w:hAnsi="Times New Roman" w:cs="Times New Roman"/>
          <w:sz w:val="24"/>
          <w:szCs w:val="24"/>
        </w:rPr>
        <w:t xml:space="preserve">any </w:t>
      </w:r>
      <w:r w:rsidRPr="00E52D61">
        <w:rPr>
          <w:rFonts w:ascii="Times New Roman" w:hAnsi="Times New Roman" w:cs="Times New Roman"/>
          <w:sz w:val="24"/>
          <w:szCs w:val="24"/>
        </w:rPr>
        <w:t xml:space="preserve">academics reporting a higher level of burnout appeared to comprehend the importance of resilience and engagement in their everyday career as it facilitated enhancing their overall </w:t>
      </w:r>
      <w:r w:rsidR="009A72EC">
        <w:rPr>
          <w:rFonts w:ascii="Times New Roman" w:hAnsi="Times New Roman" w:cs="Times New Roman"/>
          <w:sz w:val="24"/>
          <w:szCs w:val="24"/>
        </w:rPr>
        <w:t>well-being</w:t>
      </w:r>
      <w:r w:rsidRPr="00E52D61">
        <w:rPr>
          <w:rFonts w:ascii="Times New Roman" w:hAnsi="Times New Roman" w:cs="Times New Roman"/>
          <w:sz w:val="24"/>
          <w:szCs w:val="24"/>
        </w:rPr>
        <w:t xml:space="preserve"> and work performance. Yet, there were a few academics who seemed oblivious </w:t>
      </w:r>
      <w:r w:rsidR="00F81A92">
        <w:rPr>
          <w:rFonts w:ascii="Times New Roman" w:hAnsi="Times New Roman" w:cs="Times New Roman"/>
          <w:sz w:val="24"/>
          <w:szCs w:val="24"/>
        </w:rPr>
        <w:t>to</w:t>
      </w:r>
      <w:r w:rsidR="00F81A92" w:rsidRPr="00E52D61">
        <w:rPr>
          <w:rFonts w:ascii="Times New Roman" w:hAnsi="Times New Roman" w:cs="Times New Roman"/>
          <w:sz w:val="24"/>
          <w:szCs w:val="24"/>
        </w:rPr>
        <w:t xml:space="preserve"> </w:t>
      </w:r>
      <w:r w:rsidRPr="00E52D61">
        <w:rPr>
          <w:rFonts w:ascii="Times New Roman" w:hAnsi="Times New Roman" w:cs="Times New Roman"/>
          <w:sz w:val="24"/>
          <w:szCs w:val="24"/>
        </w:rPr>
        <w:t xml:space="preserve">the significant role resilience can play in shielding themselves within the taxing environment they are in. Having this added ability distinguishes one </w:t>
      </w:r>
      <w:r w:rsidR="00F81A92">
        <w:rPr>
          <w:rFonts w:ascii="Times New Roman" w:hAnsi="Times New Roman" w:cs="Times New Roman"/>
          <w:sz w:val="24"/>
          <w:szCs w:val="24"/>
        </w:rPr>
        <w:t>from</w:t>
      </w:r>
      <w:r w:rsidR="00F81A92" w:rsidRPr="00E52D61">
        <w:rPr>
          <w:rFonts w:ascii="Times New Roman" w:hAnsi="Times New Roman" w:cs="Times New Roman"/>
          <w:sz w:val="24"/>
          <w:szCs w:val="24"/>
        </w:rPr>
        <w:t xml:space="preserve"> </w:t>
      </w:r>
      <w:r w:rsidRPr="00E52D61">
        <w:rPr>
          <w:rFonts w:ascii="Times New Roman" w:hAnsi="Times New Roman" w:cs="Times New Roman"/>
          <w:sz w:val="24"/>
          <w:szCs w:val="24"/>
        </w:rPr>
        <w:t>another in terms of faring and progressing better in difficul</w:t>
      </w:r>
      <w:r w:rsidRPr="00E72AEA">
        <w:rPr>
          <w:rFonts w:ascii="Times New Roman" w:hAnsi="Times New Roman" w:cs="Times New Roman"/>
          <w:sz w:val="24"/>
          <w:szCs w:val="24"/>
        </w:rPr>
        <w:t xml:space="preserve">t situations. This may be the distinct </w:t>
      </w:r>
      <w:r w:rsidR="00F81A92">
        <w:rPr>
          <w:rFonts w:ascii="Times New Roman" w:hAnsi="Times New Roman" w:cs="Times New Roman"/>
          <w:sz w:val="24"/>
          <w:szCs w:val="24"/>
        </w:rPr>
        <w:t>reason</w:t>
      </w:r>
      <w:r w:rsidR="00F81A92" w:rsidRPr="00E72AEA">
        <w:rPr>
          <w:rFonts w:ascii="Times New Roman" w:hAnsi="Times New Roman" w:cs="Times New Roman"/>
          <w:sz w:val="24"/>
          <w:szCs w:val="24"/>
        </w:rPr>
        <w:t xml:space="preserve"> </w:t>
      </w:r>
      <w:r w:rsidRPr="00E72AEA">
        <w:rPr>
          <w:rFonts w:ascii="Times New Roman" w:hAnsi="Times New Roman" w:cs="Times New Roman"/>
          <w:sz w:val="24"/>
          <w:szCs w:val="24"/>
        </w:rPr>
        <w:t xml:space="preserve">some academics appeared to endure and withstand well (remaining undamaged or unaffected) the </w:t>
      </w:r>
      <w:r w:rsidRPr="00E72AEA">
        <w:rPr>
          <w:rFonts w:ascii="Times New Roman" w:hAnsi="Times New Roman" w:cs="Times New Roman"/>
          <w:sz w:val="24"/>
          <w:szCs w:val="24"/>
        </w:rPr>
        <w:lastRenderedPageBreak/>
        <w:t xml:space="preserve">demanding strains of academia. Thus, the </w:t>
      </w:r>
      <w:r w:rsidR="00F81A92">
        <w:rPr>
          <w:rFonts w:ascii="Times New Roman" w:hAnsi="Times New Roman" w:cs="Times New Roman"/>
          <w:sz w:val="24"/>
          <w:szCs w:val="24"/>
        </w:rPr>
        <w:t xml:space="preserve">current </w:t>
      </w:r>
      <w:r w:rsidRPr="00E72AEA">
        <w:rPr>
          <w:rFonts w:ascii="Times New Roman" w:hAnsi="Times New Roman" w:cs="Times New Roman"/>
          <w:sz w:val="24"/>
          <w:szCs w:val="24"/>
        </w:rPr>
        <w:t>need is to focus on enabling these academics to beco</w:t>
      </w:r>
      <w:r w:rsidRPr="00E132E7">
        <w:rPr>
          <w:rFonts w:ascii="Times New Roman" w:hAnsi="Times New Roman" w:cs="Times New Roman"/>
          <w:sz w:val="24"/>
          <w:szCs w:val="24"/>
        </w:rPr>
        <w:t>me more resilient and more assured to better deal with cases of individual burnout in challenging situations.</w:t>
      </w:r>
    </w:p>
    <w:p w14:paraId="5FFBB2A8" w14:textId="77777777" w:rsidR="00657A1C" w:rsidRDefault="00657A1C" w:rsidP="00597B11">
      <w:pPr>
        <w:spacing w:after="0" w:line="480" w:lineRule="auto"/>
        <w:rPr>
          <w:rFonts w:ascii="Times New Roman" w:hAnsi="Times New Roman" w:cs="Times New Roman"/>
          <w:b/>
          <w:sz w:val="24"/>
          <w:szCs w:val="24"/>
        </w:rPr>
      </w:pPr>
    </w:p>
    <w:p w14:paraId="4A6F2EED" w14:textId="3CF0CEC3" w:rsidR="00597B11" w:rsidRPr="00E132E7" w:rsidRDefault="00657A1C" w:rsidP="00597B11">
      <w:pPr>
        <w:spacing w:after="0" w:line="480" w:lineRule="auto"/>
        <w:rPr>
          <w:rFonts w:ascii="Times New Roman" w:hAnsi="Times New Roman" w:cs="Times New Roman"/>
          <w:b/>
          <w:sz w:val="24"/>
          <w:szCs w:val="24"/>
        </w:rPr>
      </w:pPr>
      <w:r>
        <w:rPr>
          <w:rFonts w:ascii="Times New Roman" w:hAnsi="Times New Roman" w:cs="Times New Roman"/>
          <w:b/>
          <w:sz w:val="24"/>
          <w:szCs w:val="24"/>
        </w:rPr>
        <w:t>8</w:t>
      </w:r>
      <w:r w:rsidR="00597B11" w:rsidRPr="00E132E7">
        <w:rPr>
          <w:rFonts w:ascii="Times New Roman" w:hAnsi="Times New Roman" w:cs="Times New Roman"/>
          <w:b/>
          <w:sz w:val="24"/>
          <w:szCs w:val="24"/>
        </w:rPr>
        <w:t>.3 Limitations</w:t>
      </w:r>
    </w:p>
    <w:p w14:paraId="26681DFB" w14:textId="5A226C8D" w:rsidR="00597B11" w:rsidRPr="00E132E7"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Readers of this study are encouraged to interpret the findings in light of the</w:t>
      </w:r>
      <w:r w:rsidRPr="00E132E7">
        <w:rPr>
          <w:rFonts w:ascii="Times New Roman" w:hAnsi="Times New Roman" w:cs="Times New Roman"/>
          <w:b/>
          <w:sz w:val="24"/>
          <w:szCs w:val="24"/>
        </w:rPr>
        <w:t xml:space="preserve"> </w:t>
      </w:r>
      <w:r w:rsidRPr="00E132E7">
        <w:rPr>
          <w:rFonts w:ascii="Times New Roman" w:hAnsi="Times New Roman" w:cs="Times New Roman"/>
          <w:sz w:val="24"/>
          <w:szCs w:val="24"/>
        </w:rPr>
        <w:t>following limitations. The author acknowledges that although the study findings bear witness to academics’ complex accounts of burnout, the sample tested was composed of only academics in Malaysia, nonetheless beyond the minimum requirement for the sample size as suggested by Krejcie and Morgan (1970) for a population of 50,000</w:t>
      </w:r>
      <w:r w:rsidR="00025742">
        <w:rPr>
          <w:rFonts w:ascii="Times New Roman" w:hAnsi="Times New Roman" w:cs="Times New Roman"/>
          <w:sz w:val="24"/>
          <w:szCs w:val="24"/>
        </w:rPr>
        <w:t xml:space="preserve"> potential respondents</w:t>
      </w:r>
      <w:r w:rsidRPr="00E132E7">
        <w:rPr>
          <w:rFonts w:ascii="Times New Roman" w:hAnsi="Times New Roman" w:cs="Times New Roman"/>
          <w:sz w:val="24"/>
          <w:szCs w:val="24"/>
        </w:rPr>
        <w:t xml:space="preserve">. However, caution must be exercised when attempting to generalise the present findings to other populations. </w:t>
      </w:r>
    </w:p>
    <w:p w14:paraId="0352DE89" w14:textId="247CAC82" w:rsidR="00597B11" w:rsidRPr="00E132E7"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Secondly, the sample sizes of both Phase 1 (quantitative stage) and Phase 2 (qualitative stage) may have been too small, which could have influenced the study’s overall results. It would be useful </w:t>
      </w:r>
      <w:r w:rsidR="00025742">
        <w:rPr>
          <w:rFonts w:ascii="Times New Roman" w:hAnsi="Times New Roman" w:cs="Times New Roman"/>
          <w:sz w:val="24"/>
          <w:szCs w:val="24"/>
        </w:rPr>
        <w:t>if</w:t>
      </w:r>
      <w:r w:rsidR="00025742" w:rsidRPr="00E132E7">
        <w:rPr>
          <w:rFonts w:ascii="Times New Roman" w:hAnsi="Times New Roman" w:cs="Times New Roman"/>
          <w:sz w:val="24"/>
          <w:szCs w:val="24"/>
        </w:rPr>
        <w:t xml:space="preserve"> </w:t>
      </w:r>
      <w:r w:rsidRPr="00E132E7">
        <w:rPr>
          <w:rFonts w:ascii="Times New Roman" w:hAnsi="Times New Roman" w:cs="Times New Roman"/>
          <w:sz w:val="24"/>
          <w:szCs w:val="24"/>
        </w:rPr>
        <w:t>future studies replicate</w:t>
      </w:r>
      <w:r w:rsidR="00025742">
        <w:rPr>
          <w:rFonts w:ascii="Times New Roman" w:hAnsi="Times New Roman" w:cs="Times New Roman"/>
          <w:sz w:val="24"/>
          <w:szCs w:val="24"/>
        </w:rPr>
        <w:t xml:space="preserve"> this work</w:t>
      </w:r>
      <w:r w:rsidRPr="00E132E7">
        <w:rPr>
          <w:rFonts w:ascii="Times New Roman" w:hAnsi="Times New Roman" w:cs="Times New Roman"/>
          <w:sz w:val="24"/>
          <w:szCs w:val="24"/>
        </w:rPr>
        <w:t xml:space="preserve"> with a much larger sample, besides considering other noteworthy psychological variables such as job</w:t>
      </w:r>
      <w:r w:rsidR="002E56D7" w:rsidRPr="00E132E7">
        <w:rPr>
          <w:rFonts w:ascii="Times New Roman" w:hAnsi="Times New Roman" w:cs="Times New Roman"/>
          <w:sz w:val="24"/>
          <w:szCs w:val="24"/>
        </w:rPr>
        <w:t xml:space="preserve"> stress, affective commitment, etc</w:t>
      </w:r>
      <w:r w:rsidRPr="00E132E7">
        <w:rPr>
          <w:rFonts w:ascii="Times New Roman" w:hAnsi="Times New Roman" w:cs="Times New Roman"/>
          <w:sz w:val="24"/>
          <w:szCs w:val="24"/>
        </w:rPr>
        <w:t xml:space="preserve">. </w:t>
      </w:r>
      <w:r w:rsidR="00025742">
        <w:rPr>
          <w:rFonts w:ascii="Times New Roman" w:hAnsi="Times New Roman" w:cs="Times New Roman"/>
          <w:sz w:val="24"/>
          <w:szCs w:val="24"/>
        </w:rPr>
        <w:t>At</w:t>
      </w:r>
      <w:r w:rsidR="00025742"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same, this study provided an insight into the burnout level</w:t>
      </w:r>
      <w:r w:rsidR="00025742">
        <w:rPr>
          <w:rFonts w:ascii="Times New Roman" w:hAnsi="Times New Roman" w:cs="Times New Roman"/>
          <w:sz w:val="24"/>
          <w:szCs w:val="24"/>
        </w:rPr>
        <w:t>s</w:t>
      </w:r>
      <w:r w:rsidRPr="00E132E7">
        <w:rPr>
          <w:rFonts w:ascii="Times New Roman" w:hAnsi="Times New Roman" w:cs="Times New Roman"/>
          <w:sz w:val="24"/>
          <w:szCs w:val="24"/>
        </w:rPr>
        <w:t xml:space="preserve"> of academics in both private </w:t>
      </w:r>
      <w:r w:rsidR="00025742">
        <w:rPr>
          <w:rFonts w:ascii="Times New Roman" w:hAnsi="Times New Roman" w:cs="Times New Roman"/>
          <w:sz w:val="24"/>
          <w:szCs w:val="24"/>
        </w:rPr>
        <w:t>and</w:t>
      </w:r>
      <w:r w:rsidRPr="00E132E7">
        <w:rPr>
          <w:rFonts w:ascii="Times New Roman" w:hAnsi="Times New Roman" w:cs="Times New Roman"/>
          <w:sz w:val="24"/>
          <w:szCs w:val="24"/>
        </w:rPr>
        <w:t xml:space="preserve"> public universities </w:t>
      </w:r>
      <w:r w:rsidR="00025742">
        <w:rPr>
          <w:rFonts w:ascii="Times New Roman" w:hAnsi="Times New Roman" w:cs="Times New Roman"/>
          <w:sz w:val="24"/>
          <w:szCs w:val="24"/>
        </w:rPr>
        <w:t>in</w:t>
      </w:r>
      <w:r w:rsidR="00025742" w:rsidRPr="00E132E7">
        <w:rPr>
          <w:rFonts w:ascii="Times New Roman" w:hAnsi="Times New Roman" w:cs="Times New Roman"/>
          <w:sz w:val="24"/>
          <w:szCs w:val="24"/>
        </w:rPr>
        <w:t xml:space="preserve"> </w:t>
      </w:r>
      <w:r w:rsidRPr="00E132E7">
        <w:rPr>
          <w:rFonts w:ascii="Times New Roman" w:hAnsi="Times New Roman" w:cs="Times New Roman"/>
          <w:sz w:val="24"/>
          <w:szCs w:val="24"/>
        </w:rPr>
        <w:t>Malaysia.</w:t>
      </w:r>
    </w:p>
    <w:p w14:paraId="1D2FD1AA" w14:textId="5412B1A2" w:rsidR="00597B11" w:rsidRPr="00E132E7"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Thirdly, this longitudinal burnout study o</w:t>
      </w:r>
      <w:r w:rsidR="00025742">
        <w:rPr>
          <w:rFonts w:ascii="Times New Roman" w:hAnsi="Times New Roman" w:cs="Times New Roman"/>
          <w:sz w:val="24"/>
          <w:szCs w:val="24"/>
        </w:rPr>
        <w:t>f</w:t>
      </w:r>
      <w:r w:rsidRPr="00E132E7">
        <w:rPr>
          <w:rFonts w:ascii="Times New Roman" w:hAnsi="Times New Roman" w:cs="Times New Roman"/>
          <w:sz w:val="24"/>
          <w:szCs w:val="24"/>
        </w:rPr>
        <w:t xml:space="preserve"> Malaysia academics </w:t>
      </w:r>
      <w:r w:rsidR="00025742">
        <w:rPr>
          <w:rFonts w:ascii="Times New Roman" w:hAnsi="Times New Roman" w:cs="Times New Roman"/>
          <w:sz w:val="24"/>
          <w:szCs w:val="24"/>
        </w:rPr>
        <w:t>was</w:t>
      </w:r>
      <w:r w:rsidR="0002574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conducted over the course of one semester (i.e. 14 weeks). Future research </w:t>
      </w:r>
      <w:r w:rsidR="00421980">
        <w:rPr>
          <w:rFonts w:ascii="Times New Roman" w:hAnsi="Times New Roman" w:cs="Times New Roman"/>
          <w:sz w:val="24"/>
          <w:szCs w:val="24"/>
        </w:rPr>
        <w:t>is highly encouraged, by</w:t>
      </w:r>
      <w:r w:rsidRPr="00E132E7">
        <w:rPr>
          <w:rFonts w:ascii="Times New Roman" w:hAnsi="Times New Roman" w:cs="Times New Roman"/>
          <w:sz w:val="24"/>
          <w:szCs w:val="24"/>
        </w:rPr>
        <w:t xml:space="preserve"> replicat</w:t>
      </w:r>
      <w:r w:rsidR="00421980">
        <w:rPr>
          <w:rFonts w:ascii="Times New Roman" w:hAnsi="Times New Roman" w:cs="Times New Roman"/>
          <w:sz w:val="24"/>
          <w:szCs w:val="24"/>
        </w:rPr>
        <w:t>ing</w:t>
      </w:r>
      <w:r w:rsidRPr="00E132E7">
        <w:rPr>
          <w:rFonts w:ascii="Times New Roman" w:hAnsi="Times New Roman" w:cs="Times New Roman"/>
          <w:sz w:val="24"/>
          <w:szCs w:val="24"/>
        </w:rPr>
        <w:t xml:space="preserve"> this study </w:t>
      </w:r>
      <w:r w:rsidR="00025742">
        <w:rPr>
          <w:rFonts w:ascii="Times New Roman" w:hAnsi="Times New Roman" w:cs="Times New Roman"/>
          <w:sz w:val="24"/>
          <w:szCs w:val="24"/>
        </w:rPr>
        <w:t>but</w:t>
      </w:r>
      <w:r w:rsidR="0002574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extend </w:t>
      </w:r>
      <w:r w:rsidR="00025742">
        <w:rPr>
          <w:rFonts w:ascii="Times New Roman" w:hAnsi="Times New Roman" w:cs="Times New Roman"/>
          <w:sz w:val="24"/>
          <w:szCs w:val="24"/>
        </w:rPr>
        <w:t>it</w:t>
      </w:r>
      <w:r w:rsidR="0002574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over three months, </w:t>
      </w:r>
      <w:r w:rsidR="00025742">
        <w:rPr>
          <w:rFonts w:ascii="Times New Roman" w:hAnsi="Times New Roman" w:cs="Times New Roman"/>
          <w:sz w:val="24"/>
          <w:szCs w:val="24"/>
        </w:rPr>
        <w:t>as</w:t>
      </w:r>
      <w:r w:rsidRPr="00E132E7">
        <w:rPr>
          <w:rFonts w:ascii="Times New Roman" w:hAnsi="Times New Roman" w:cs="Times New Roman"/>
          <w:sz w:val="24"/>
          <w:szCs w:val="24"/>
        </w:rPr>
        <w:t xml:space="preserve"> if conducted through an expanded period (e.g. over a year), results may differ from </w:t>
      </w:r>
      <w:r w:rsidR="00025742">
        <w:rPr>
          <w:rFonts w:ascii="Times New Roman" w:hAnsi="Times New Roman" w:cs="Times New Roman"/>
          <w:sz w:val="24"/>
          <w:szCs w:val="24"/>
        </w:rPr>
        <w:t>those</w:t>
      </w:r>
      <w:r w:rsidR="0002574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present </w:t>
      </w:r>
      <w:r w:rsidR="00025742">
        <w:rPr>
          <w:rFonts w:ascii="Times New Roman" w:hAnsi="Times New Roman" w:cs="Times New Roman"/>
          <w:sz w:val="24"/>
          <w:szCs w:val="24"/>
        </w:rPr>
        <w:t>here</w:t>
      </w:r>
      <w:r w:rsidRPr="00E132E7">
        <w:rPr>
          <w:rFonts w:ascii="Times New Roman" w:hAnsi="Times New Roman" w:cs="Times New Roman"/>
          <w:sz w:val="24"/>
          <w:szCs w:val="24"/>
        </w:rPr>
        <w:t xml:space="preserve">. </w:t>
      </w:r>
    </w:p>
    <w:p w14:paraId="4E8B1A76" w14:textId="1480774A" w:rsidR="00597B11" w:rsidRPr="00E132E7"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Fourthly, even though the views collected in the qualitative stage of this study </w:t>
      </w:r>
      <w:r w:rsidR="00025742">
        <w:rPr>
          <w:rFonts w:ascii="Times New Roman" w:hAnsi="Times New Roman" w:cs="Times New Roman"/>
          <w:sz w:val="24"/>
          <w:szCs w:val="24"/>
        </w:rPr>
        <w:t>were</w:t>
      </w:r>
      <w:r w:rsidR="0002574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indeed in-depth, this study did not seek the viewpoints of the academics in regards to their burnout through means of </w:t>
      </w:r>
      <w:r w:rsidR="00025742">
        <w:rPr>
          <w:rFonts w:ascii="Times New Roman" w:hAnsi="Times New Roman" w:cs="Times New Roman"/>
          <w:sz w:val="24"/>
          <w:szCs w:val="24"/>
        </w:rPr>
        <w:t xml:space="preserve">a </w:t>
      </w:r>
      <w:r w:rsidRPr="00E132E7">
        <w:rPr>
          <w:rFonts w:ascii="Times New Roman" w:hAnsi="Times New Roman" w:cs="Times New Roman"/>
          <w:sz w:val="24"/>
          <w:szCs w:val="24"/>
        </w:rPr>
        <w:t>diary stud</w:t>
      </w:r>
      <w:r w:rsidR="00025742">
        <w:rPr>
          <w:rFonts w:ascii="Times New Roman" w:hAnsi="Times New Roman" w:cs="Times New Roman"/>
          <w:sz w:val="24"/>
          <w:szCs w:val="24"/>
        </w:rPr>
        <w:t>y</w:t>
      </w:r>
      <w:r w:rsidRPr="00E132E7">
        <w:rPr>
          <w:rFonts w:ascii="Times New Roman" w:hAnsi="Times New Roman" w:cs="Times New Roman"/>
          <w:sz w:val="24"/>
          <w:szCs w:val="24"/>
        </w:rPr>
        <w:t xml:space="preserve">. </w:t>
      </w:r>
      <w:r w:rsidR="00025742">
        <w:rPr>
          <w:rFonts w:ascii="Times New Roman" w:hAnsi="Times New Roman" w:cs="Times New Roman"/>
          <w:sz w:val="24"/>
          <w:szCs w:val="24"/>
        </w:rPr>
        <w:t>H</w:t>
      </w:r>
      <w:r w:rsidRPr="00E132E7">
        <w:rPr>
          <w:rFonts w:ascii="Times New Roman" w:hAnsi="Times New Roman" w:cs="Times New Roman"/>
          <w:sz w:val="24"/>
          <w:szCs w:val="24"/>
        </w:rPr>
        <w:t xml:space="preserve">aving academics record entries about their daily </w:t>
      </w:r>
      <w:r w:rsidRPr="00E132E7">
        <w:rPr>
          <w:rFonts w:ascii="Times New Roman" w:hAnsi="Times New Roman" w:cs="Times New Roman"/>
          <w:sz w:val="24"/>
          <w:szCs w:val="24"/>
        </w:rPr>
        <w:lastRenderedPageBreak/>
        <w:t>burnout experiences and encounters in a diary, log, or journal, could offer very valuable, dissimilar</w:t>
      </w:r>
      <w:r w:rsidR="00025742">
        <w:rPr>
          <w:rFonts w:ascii="Times New Roman" w:hAnsi="Times New Roman" w:cs="Times New Roman"/>
          <w:sz w:val="24"/>
          <w:szCs w:val="24"/>
        </w:rPr>
        <w:t>,</w:t>
      </w:r>
      <w:r w:rsidRPr="00E132E7">
        <w:rPr>
          <w:rFonts w:ascii="Times New Roman" w:hAnsi="Times New Roman" w:cs="Times New Roman"/>
          <w:sz w:val="24"/>
          <w:szCs w:val="24"/>
        </w:rPr>
        <w:t xml:space="preserve"> and insightful findings in addition to the survey research and interview narratives already </w:t>
      </w:r>
      <w:r w:rsidR="00025742">
        <w:rPr>
          <w:rFonts w:ascii="Times New Roman" w:hAnsi="Times New Roman" w:cs="Times New Roman"/>
          <w:sz w:val="24"/>
          <w:szCs w:val="24"/>
        </w:rPr>
        <w:t>presented</w:t>
      </w:r>
      <w:r w:rsidR="00025742" w:rsidRPr="00E132E7">
        <w:rPr>
          <w:rFonts w:ascii="Times New Roman" w:hAnsi="Times New Roman" w:cs="Times New Roman"/>
          <w:sz w:val="24"/>
          <w:szCs w:val="24"/>
        </w:rPr>
        <w:t xml:space="preserve"> </w:t>
      </w:r>
      <w:r w:rsidR="00025742">
        <w:rPr>
          <w:rFonts w:ascii="Times New Roman" w:hAnsi="Times New Roman" w:cs="Times New Roman"/>
          <w:sz w:val="24"/>
          <w:szCs w:val="24"/>
        </w:rPr>
        <w:t>in</w:t>
      </w:r>
      <w:r w:rsidR="0002574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this study. </w:t>
      </w:r>
    </w:p>
    <w:p w14:paraId="4982F815" w14:textId="75C1BF44" w:rsidR="00597B11" w:rsidRPr="00E132E7"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Finally, possible revision</w:t>
      </w:r>
      <w:r w:rsidR="00025742">
        <w:rPr>
          <w:rFonts w:ascii="Times New Roman" w:hAnsi="Times New Roman" w:cs="Times New Roman"/>
          <w:sz w:val="24"/>
          <w:szCs w:val="24"/>
        </w:rPr>
        <w:t>s</w:t>
      </w:r>
      <w:r w:rsidRPr="00E132E7">
        <w:rPr>
          <w:rFonts w:ascii="Times New Roman" w:hAnsi="Times New Roman" w:cs="Times New Roman"/>
          <w:sz w:val="24"/>
          <w:szCs w:val="24"/>
        </w:rPr>
        <w:t xml:space="preserve"> of the questionnaire used in the quantitative stage during Phase 1 may also be warranted, with some items being added or remove and so on. </w:t>
      </w:r>
      <w:r w:rsidR="00025742">
        <w:rPr>
          <w:rFonts w:ascii="Times New Roman" w:hAnsi="Times New Roman" w:cs="Times New Roman"/>
          <w:sz w:val="24"/>
          <w:szCs w:val="24"/>
        </w:rPr>
        <w:t>It</w:t>
      </w:r>
      <w:r w:rsidR="0002574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would be good </w:t>
      </w:r>
      <w:r w:rsidR="00025742">
        <w:rPr>
          <w:rFonts w:ascii="Times New Roman" w:hAnsi="Times New Roman" w:cs="Times New Roman"/>
          <w:sz w:val="24"/>
          <w:szCs w:val="24"/>
        </w:rPr>
        <w:t>to</w:t>
      </w:r>
      <w:r w:rsidRPr="00E132E7">
        <w:rPr>
          <w:rFonts w:ascii="Times New Roman" w:hAnsi="Times New Roman" w:cs="Times New Roman"/>
          <w:sz w:val="24"/>
          <w:szCs w:val="24"/>
        </w:rPr>
        <w:t xml:space="preserve"> reduce </w:t>
      </w:r>
      <w:r w:rsidR="00025742">
        <w:rPr>
          <w:rFonts w:ascii="Times New Roman" w:hAnsi="Times New Roman" w:cs="Times New Roman"/>
          <w:sz w:val="24"/>
          <w:szCs w:val="24"/>
        </w:rPr>
        <w:t>items</w:t>
      </w:r>
      <w:r w:rsidR="00025742"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and </w:t>
      </w:r>
      <w:r w:rsidR="00025742">
        <w:rPr>
          <w:rFonts w:ascii="Times New Roman" w:hAnsi="Times New Roman" w:cs="Times New Roman"/>
          <w:sz w:val="24"/>
          <w:szCs w:val="24"/>
        </w:rPr>
        <w:t xml:space="preserve">ensure </w:t>
      </w:r>
      <w:r w:rsidRPr="00E132E7">
        <w:rPr>
          <w:rFonts w:ascii="Times New Roman" w:hAnsi="Times New Roman" w:cs="Times New Roman"/>
          <w:sz w:val="24"/>
          <w:szCs w:val="24"/>
        </w:rPr>
        <w:t xml:space="preserve">only </w:t>
      </w:r>
      <w:r w:rsidR="00323019">
        <w:rPr>
          <w:rFonts w:ascii="Times New Roman" w:hAnsi="Times New Roman" w:cs="Times New Roman"/>
          <w:sz w:val="24"/>
          <w:szCs w:val="24"/>
        </w:rPr>
        <w:t xml:space="preserve">reliable </w:t>
      </w:r>
      <w:r w:rsidRPr="00E132E7">
        <w:rPr>
          <w:rFonts w:ascii="Times New Roman" w:hAnsi="Times New Roman" w:cs="Times New Roman"/>
          <w:sz w:val="24"/>
          <w:szCs w:val="24"/>
        </w:rPr>
        <w:t xml:space="preserve">items are included in the questionnaire. Questions can also be worded </w:t>
      </w:r>
      <w:r w:rsidR="00161E6C">
        <w:rPr>
          <w:rFonts w:ascii="Times New Roman" w:hAnsi="Times New Roman" w:cs="Times New Roman"/>
          <w:sz w:val="24"/>
          <w:szCs w:val="24"/>
        </w:rPr>
        <w:t xml:space="preserve">as </w:t>
      </w:r>
      <w:r w:rsidRPr="00E132E7">
        <w:rPr>
          <w:rFonts w:ascii="Times New Roman" w:hAnsi="Times New Roman" w:cs="Times New Roman"/>
          <w:sz w:val="24"/>
          <w:szCs w:val="24"/>
        </w:rPr>
        <w:t>simply as possible</w:t>
      </w:r>
      <w:r w:rsidRPr="00E132E7">
        <w:t xml:space="preserve"> </w:t>
      </w:r>
      <w:r w:rsidR="00161E6C">
        <w:rPr>
          <w:rFonts w:ascii="Times New Roman" w:hAnsi="Times New Roman" w:cs="Times New Roman"/>
          <w:sz w:val="24"/>
          <w:szCs w:val="24"/>
        </w:rPr>
        <w:t>to</w:t>
      </w:r>
      <w:r w:rsidR="00161E6C"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not </w:t>
      </w:r>
      <w:r w:rsidR="00161E6C" w:rsidRPr="00E132E7">
        <w:rPr>
          <w:rFonts w:ascii="Times New Roman" w:hAnsi="Times New Roman" w:cs="Times New Roman"/>
          <w:sz w:val="24"/>
          <w:szCs w:val="24"/>
        </w:rPr>
        <w:t>sacrific</w:t>
      </w:r>
      <w:r w:rsidR="00161E6C">
        <w:rPr>
          <w:rFonts w:ascii="Times New Roman" w:hAnsi="Times New Roman" w:cs="Times New Roman"/>
          <w:sz w:val="24"/>
          <w:szCs w:val="24"/>
        </w:rPr>
        <w:t>e</w:t>
      </w:r>
      <w:r w:rsidR="00161E6C" w:rsidRPr="00E132E7">
        <w:rPr>
          <w:rFonts w:ascii="Times New Roman" w:hAnsi="Times New Roman" w:cs="Times New Roman"/>
          <w:sz w:val="24"/>
          <w:szCs w:val="24"/>
        </w:rPr>
        <w:t xml:space="preserve"> </w:t>
      </w:r>
      <w:r w:rsidRPr="00E132E7">
        <w:rPr>
          <w:rFonts w:ascii="Times New Roman" w:hAnsi="Times New Roman" w:cs="Times New Roman"/>
          <w:sz w:val="24"/>
          <w:szCs w:val="24"/>
        </w:rPr>
        <w:t>quality</w:t>
      </w:r>
      <w:r w:rsidR="00161E6C">
        <w:rPr>
          <w:rFonts w:ascii="Times New Roman" w:hAnsi="Times New Roman" w:cs="Times New Roman"/>
          <w:sz w:val="24"/>
          <w:szCs w:val="24"/>
        </w:rPr>
        <w:t>,</w:t>
      </w:r>
      <w:r w:rsidRPr="00E132E7">
        <w:rPr>
          <w:rFonts w:ascii="Times New Roman" w:hAnsi="Times New Roman" w:cs="Times New Roman"/>
          <w:sz w:val="24"/>
          <w:szCs w:val="24"/>
        </w:rPr>
        <w:t xml:space="preserve"> to help in improving completion time. Future research ought to, therefore, attempt to replicate this study, to clarify whether such dimensions are related, or whether the present results are in any way attributable to limitations of the methodology. </w:t>
      </w:r>
    </w:p>
    <w:p w14:paraId="407427F4" w14:textId="77777777" w:rsidR="00597B11" w:rsidRPr="00E132E7" w:rsidRDefault="00597B11" w:rsidP="00597B11">
      <w:pPr>
        <w:spacing w:after="0" w:line="480" w:lineRule="auto"/>
        <w:rPr>
          <w:rFonts w:ascii="Times New Roman" w:hAnsi="Times New Roman" w:cs="Times New Roman"/>
          <w:b/>
          <w:sz w:val="24"/>
          <w:szCs w:val="24"/>
        </w:rPr>
      </w:pPr>
    </w:p>
    <w:p w14:paraId="432D8BD0" w14:textId="7D38EDB2" w:rsidR="00597B11" w:rsidRPr="00E132E7" w:rsidRDefault="00657A1C" w:rsidP="00597B11">
      <w:pPr>
        <w:spacing w:after="0" w:line="480" w:lineRule="auto"/>
        <w:rPr>
          <w:rFonts w:ascii="Times New Roman" w:hAnsi="Times New Roman" w:cs="Times New Roman"/>
          <w:b/>
          <w:sz w:val="24"/>
          <w:szCs w:val="24"/>
        </w:rPr>
      </w:pPr>
      <w:r>
        <w:rPr>
          <w:rFonts w:ascii="Times New Roman" w:hAnsi="Times New Roman" w:cs="Times New Roman"/>
          <w:b/>
          <w:sz w:val="24"/>
          <w:szCs w:val="24"/>
        </w:rPr>
        <w:t>8</w:t>
      </w:r>
      <w:r w:rsidR="00597B11" w:rsidRPr="00E132E7">
        <w:rPr>
          <w:rFonts w:ascii="Times New Roman" w:hAnsi="Times New Roman" w:cs="Times New Roman"/>
          <w:b/>
          <w:sz w:val="24"/>
          <w:szCs w:val="24"/>
        </w:rPr>
        <w:t>.4 Recommendations</w:t>
      </w:r>
    </w:p>
    <w:p w14:paraId="1B2787FE" w14:textId="7EFB2146" w:rsidR="00581FA4" w:rsidRPr="00E132E7" w:rsidRDefault="00597B11" w:rsidP="00597B11">
      <w:pPr>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The following recommendations are provided for mitigating burnout among university academics.</w:t>
      </w:r>
    </w:p>
    <w:p w14:paraId="03386582" w14:textId="77777777" w:rsidR="001D2CCD" w:rsidRPr="00E132E7" w:rsidRDefault="001D2CCD" w:rsidP="00597B11">
      <w:pPr>
        <w:spacing w:after="0" w:line="480" w:lineRule="auto"/>
        <w:rPr>
          <w:rFonts w:ascii="Times New Roman" w:hAnsi="Times New Roman" w:cs="Times New Roman"/>
          <w:b/>
          <w:sz w:val="24"/>
          <w:szCs w:val="24"/>
        </w:rPr>
      </w:pPr>
    </w:p>
    <w:p w14:paraId="7FDF117D" w14:textId="0C03C439" w:rsidR="00161E6C" w:rsidRDefault="00597B11" w:rsidP="00597B11">
      <w:pPr>
        <w:spacing w:after="0" w:line="480" w:lineRule="auto"/>
        <w:rPr>
          <w:rFonts w:ascii="Times New Roman" w:hAnsi="Times New Roman" w:cs="Times New Roman"/>
          <w:b/>
          <w:sz w:val="24"/>
          <w:szCs w:val="24"/>
        </w:rPr>
      </w:pPr>
      <w:r w:rsidRPr="00E132E7">
        <w:rPr>
          <w:rFonts w:ascii="Times New Roman" w:hAnsi="Times New Roman" w:cs="Times New Roman"/>
          <w:b/>
          <w:sz w:val="24"/>
          <w:szCs w:val="24"/>
        </w:rPr>
        <w:tab/>
      </w:r>
      <w:r w:rsidR="00657A1C">
        <w:rPr>
          <w:rFonts w:ascii="Times New Roman" w:hAnsi="Times New Roman" w:cs="Times New Roman"/>
          <w:b/>
          <w:sz w:val="24"/>
          <w:szCs w:val="24"/>
        </w:rPr>
        <w:t>8</w:t>
      </w:r>
      <w:r w:rsidRPr="00E132E7">
        <w:rPr>
          <w:rFonts w:ascii="Times New Roman" w:hAnsi="Times New Roman" w:cs="Times New Roman"/>
          <w:b/>
          <w:sz w:val="24"/>
          <w:szCs w:val="24"/>
        </w:rPr>
        <w:t xml:space="preserve">.4.1 Recommendations </w:t>
      </w:r>
      <w:r w:rsidR="00E3437A" w:rsidRPr="00E132E7">
        <w:rPr>
          <w:rFonts w:ascii="Times New Roman" w:hAnsi="Times New Roman" w:cs="Times New Roman"/>
          <w:b/>
          <w:sz w:val="24"/>
          <w:szCs w:val="24"/>
        </w:rPr>
        <w:t>for academics</w:t>
      </w:r>
    </w:p>
    <w:p w14:paraId="6D834E83" w14:textId="4CF9AB16" w:rsidR="00597B11" w:rsidRPr="00E132E7" w:rsidRDefault="00161E6C" w:rsidP="00597B11">
      <w:pPr>
        <w:spacing w:after="0" w:line="480" w:lineRule="auto"/>
        <w:rPr>
          <w:rFonts w:ascii="Times New Roman" w:hAnsi="Times New Roman" w:cs="Times New Roman"/>
          <w:b/>
          <w:sz w:val="24"/>
          <w:szCs w:val="24"/>
        </w:rPr>
      </w:pPr>
      <w:r>
        <w:rPr>
          <w:rFonts w:ascii="Times New Roman" w:hAnsi="Times New Roman" w:cs="Times New Roman"/>
          <w:sz w:val="24"/>
          <w:szCs w:val="24"/>
        </w:rPr>
        <w:t>W</w:t>
      </w:r>
      <w:r w:rsidR="00597B11" w:rsidRPr="00E132E7">
        <w:rPr>
          <w:rFonts w:ascii="Times New Roman" w:hAnsi="Times New Roman" w:cs="Times New Roman"/>
          <w:sz w:val="24"/>
          <w:szCs w:val="24"/>
        </w:rPr>
        <w:t xml:space="preserve">e recommend </w:t>
      </w:r>
      <w:r>
        <w:rPr>
          <w:rFonts w:ascii="Times New Roman" w:hAnsi="Times New Roman" w:cs="Times New Roman"/>
          <w:sz w:val="24"/>
          <w:szCs w:val="24"/>
        </w:rPr>
        <w:t>academics</w:t>
      </w:r>
      <w:r w:rsidRPr="00E132E7">
        <w:rPr>
          <w:rFonts w:ascii="Times New Roman" w:hAnsi="Times New Roman" w:cs="Times New Roman"/>
          <w:sz w:val="24"/>
          <w:szCs w:val="24"/>
        </w:rPr>
        <w:t xml:space="preserve"> </w:t>
      </w:r>
      <w:r w:rsidR="00597B11" w:rsidRPr="00E132E7">
        <w:rPr>
          <w:rFonts w:ascii="Times New Roman" w:hAnsi="Times New Roman" w:cs="Times New Roman"/>
          <w:sz w:val="24"/>
          <w:szCs w:val="24"/>
        </w:rPr>
        <w:t xml:space="preserve">always be on the lookout </w:t>
      </w:r>
      <w:r w:rsidR="002E56D7" w:rsidRPr="00E132E7">
        <w:rPr>
          <w:rFonts w:ascii="Times New Roman" w:hAnsi="Times New Roman" w:cs="Times New Roman"/>
          <w:sz w:val="24"/>
          <w:szCs w:val="24"/>
        </w:rPr>
        <w:t xml:space="preserve">and </w:t>
      </w:r>
      <w:r w:rsidR="00597B11" w:rsidRPr="00E132E7">
        <w:rPr>
          <w:rFonts w:ascii="Times New Roman" w:hAnsi="Times New Roman" w:cs="Times New Roman"/>
          <w:sz w:val="24"/>
          <w:szCs w:val="24"/>
        </w:rPr>
        <w:t xml:space="preserve">alert </w:t>
      </w:r>
      <w:r>
        <w:rPr>
          <w:rFonts w:ascii="Times New Roman" w:hAnsi="Times New Roman" w:cs="Times New Roman"/>
          <w:sz w:val="24"/>
          <w:szCs w:val="24"/>
        </w:rPr>
        <w:t>to</w:t>
      </w:r>
      <w:r w:rsidRPr="00E132E7">
        <w:rPr>
          <w:rFonts w:ascii="Times New Roman" w:hAnsi="Times New Roman" w:cs="Times New Roman"/>
          <w:sz w:val="24"/>
          <w:szCs w:val="24"/>
        </w:rPr>
        <w:t xml:space="preserve"> </w:t>
      </w:r>
      <w:r w:rsidR="00597B11" w:rsidRPr="00E132E7">
        <w:rPr>
          <w:rFonts w:ascii="Times New Roman" w:hAnsi="Times New Roman" w:cs="Times New Roman"/>
          <w:sz w:val="24"/>
          <w:szCs w:val="24"/>
        </w:rPr>
        <w:t xml:space="preserve">any possible burnout symptoms that may hinder them on the job. Having </w:t>
      </w:r>
      <w:r w:rsidR="00597B11" w:rsidRPr="00E132E7">
        <w:rPr>
          <w:rFonts w:ascii="Times New Roman" w:hAnsi="Times New Roman" w:cs="Times New Roman"/>
          <w:iCs/>
          <w:sz w:val="24"/>
          <w:szCs w:val="24"/>
        </w:rPr>
        <w:t>awareness of burnout is key</w:t>
      </w:r>
      <w:r w:rsidR="00597B11" w:rsidRPr="00E132E7">
        <w:rPr>
          <w:rFonts w:ascii="Times New Roman" w:hAnsi="Times New Roman" w:cs="Times New Roman"/>
          <w:sz w:val="24"/>
          <w:szCs w:val="24"/>
        </w:rPr>
        <w:t xml:space="preserve"> as academics are now increasingly working in settings where resources are often restricted and the nature and structure of work is frequently changing (University of East Anglia, 2016, June 27). Having that awareness of the risks of burnout is an important prerequisite to mitigating its impact. To achieve this, they must be able to distinguish high</w:t>
      </w:r>
      <w:r>
        <w:rPr>
          <w:rFonts w:ascii="Times New Roman" w:hAnsi="Times New Roman" w:cs="Times New Roman"/>
          <w:sz w:val="24"/>
          <w:szCs w:val="24"/>
        </w:rPr>
        <w:t>,</w:t>
      </w:r>
      <w:r w:rsidR="00597B11" w:rsidRPr="00E132E7">
        <w:rPr>
          <w:rFonts w:ascii="Times New Roman" w:hAnsi="Times New Roman" w:cs="Times New Roman"/>
          <w:sz w:val="24"/>
          <w:szCs w:val="24"/>
        </w:rPr>
        <w:t xml:space="preserve"> severe</w:t>
      </w:r>
      <w:r>
        <w:rPr>
          <w:rFonts w:ascii="Times New Roman" w:hAnsi="Times New Roman" w:cs="Times New Roman"/>
          <w:sz w:val="24"/>
          <w:szCs w:val="24"/>
        </w:rPr>
        <w:t>,</w:t>
      </w:r>
      <w:r w:rsidR="00597B11" w:rsidRPr="00E132E7">
        <w:rPr>
          <w:rFonts w:ascii="Times New Roman" w:hAnsi="Times New Roman" w:cs="Times New Roman"/>
          <w:sz w:val="24"/>
          <w:szCs w:val="24"/>
        </w:rPr>
        <w:t xml:space="preserve"> </w:t>
      </w:r>
      <w:r>
        <w:rPr>
          <w:rFonts w:ascii="Times New Roman" w:hAnsi="Times New Roman" w:cs="Times New Roman"/>
          <w:sz w:val="24"/>
          <w:szCs w:val="24"/>
        </w:rPr>
        <w:t>and</w:t>
      </w:r>
      <w:r w:rsidRPr="00E132E7">
        <w:rPr>
          <w:rFonts w:ascii="Times New Roman" w:hAnsi="Times New Roman" w:cs="Times New Roman"/>
          <w:sz w:val="24"/>
          <w:szCs w:val="24"/>
        </w:rPr>
        <w:t xml:space="preserve"> </w:t>
      </w:r>
      <w:r w:rsidR="00597B11" w:rsidRPr="00E132E7">
        <w:rPr>
          <w:rFonts w:ascii="Times New Roman" w:hAnsi="Times New Roman" w:cs="Times New Roman"/>
          <w:sz w:val="24"/>
          <w:szCs w:val="24"/>
        </w:rPr>
        <w:t>mild forms of burnout, differentiating between which demands highly overwhelm them</w:t>
      </w:r>
      <w:r>
        <w:rPr>
          <w:rFonts w:ascii="Times New Roman" w:hAnsi="Times New Roman" w:cs="Times New Roman"/>
          <w:sz w:val="24"/>
          <w:szCs w:val="24"/>
        </w:rPr>
        <w:t>,</w:t>
      </w:r>
      <w:r w:rsidR="00597B11" w:rsidRPr="00E132E7">
        <w:rPr>
          <w:rFonts w:ascii="Times New Roman" w:hAnsi="Times New Roman" w:cs="Times New Roman"/>
          <w:sz w:val="24"/>
          <w:szCs w:val="24"/>
        </w:rPr>
        <w:t xml:space="preserve"> with burnout or strains </w:t>
      </w:r>
      <w:r>
        <w:rPr>
          <w:rFonts w:ascii="Times New Roman" w:hAnsi="Times New Roman" w:cs="Times New Roman"/>
          <w:sz w:val="24"/>
          <w:szCs w:val="24"/>
        </w:rPr>
        <w:t>that</w:t>
      </w:r>
      <w:r w:rsidRPr="00E132E7">
        <w:rPr>
          <w:rFonts w:ascii="Times New Roman" w:hAnsi="Times New Roman" w:cs="Times New Roman"/>
          <w:sz w:val="24"/>
          <w:szCs w:val="24"/>
        </w:rPr>
        <w:t xml:space="preserve"> </w:t>
      </w:r>
      <w:r>
        <w:rPr>
          <w:rFonts w:ascii="Times New Roman" w:hAnsi="Times New Roman" w:cs="Times New Roman"/>
          <w:sz w:val="24"/>
          <w:szCs w:val="24"/>
        </w:rPr>
        <w:t>are</w:t>
      </w:r>
      <w:r w:rsidRPr="00E132E7">
        <w:rPr>
          <w:rFonts w:ascii="Times New Roman" w:hAnsi="Times New Roman" w:cs="Times New Roman"/>
          <w:sz w:val="24"/>
          <w:szCs w:val="24"/>
        </w:rPr>
        <w:t xml:space="preserve"> </w:t>
      </w:r>
      <w:r w:rsidR="002E56D7" w:rsidRPr="00E132E7">
        <w:rPr>
          <w:rFonts w:ascii="Times New Roman" w:hAnsi="Times New Roman" w:cs="Times New Roman"/>
          <w:sz w:val="24"/>
          <w:szCs w:val="24"/>
        </w:rPr>
        <w:t>weaker or milder in form. Practicing and prioritizing</w:t>
      </w:r>
      <w:r w:rsidR="00597B11" w:rsidRPr="00E132E7">
        <w:rPr>
          <w:rFonts w:ascii="Times New Roman" w:hAnsi="Times New Roman" w:cs="Times New Roman"/>
          <w:sz w:val="24"/>
          <w:szCs w:val="24"/>
        </w:rPr>
        <w:t xml:space="preserve"> self-care </w:t>
      </w:r>
      <w:r w:rsidR="002E56D7" w:rsidRPr="00E132E7">
        <w:rPr>
          <w:rFonts w:ascii="Times New Roman" w:hAnsi="Times New Roman" w:cs="Times New Roman"/>
          <w:sz w:val="24"/>
          <w:szCs w:val="24"/>
        </w:rPr>
        <w:t>is</w:t>
      </w:r>
      <w:r w:rsidR="00597B11" w:rsidRPr="00E132E7">
        <w:rPr>
          <w:rFonts w:ascii="Times New Roman" w:hAnsi="Times New Roman" w:cs="Times New Roman"/>
          <w:sz w:val="24"/>
          <w:szCs w:val="24"/>
        </w:rPr>
        <w:t xml:space="preserve"> duly important</w:t>
      </w:r>
      <w:r w:rsidR="002E56D7" w:rsidRPr="00E132E7">
        <w:rPr>
          <w:rFonts w:ascii="Times New Roman" w:hAnsi="Times New Roman" w:cs="Times New Roman"/>
          <w:sz w:val="24"/>
          <w:szCs w:val="24"/>
        </w:rPr>
        <w:t>.</w:t>
      </w:r>
      <w:r w:rsidR="002E56D7" w:rsidRPr="00E132E7">
        <w:rPr>
          <w:rFonts w:ascii="Times New Roman" w:hAnsi="Times New Roman" w:cs="Times New Roman"/>
          <w:b/>
          <w:sz w:val="24"/>
          <w:szCs w:val="24"/>
        </w:rPr>
        <w:t xml:space="preserve"> </w:t>
      </w:r>
      <w:r w:rsidR="00597B11" w:rsidRPr="00E132E7">
        <w:rPr>
          <w:rFonts w:ascii="Times New Roman" w:hAnsi="Times New Roman" w:cs="Times New Roman"/>
          <w:sz w:val="24"/>
          <w:szCs w:val="24"/>
        </w:rPr>
        <w:t xml:space="preserve">Academics are also recommended to continuously identify any possible conflicts </w:t>
      </w:r>
      <w:r w:rsidR="00597B11" w:rsidRPr="00E132E7">
        <w:rPr>
          <w:rFonts w:ascii="Times New Roman" w:hAnsi="Times New Roman" w:cs="Times New Roman"/>
          <w:sz w:val="24"/>
          <w:szCs w:val="24"/>
        </w:rPr>
        <w:lastRenderedPageBreak/>
        <w:t>in their career</w:t>
      </w:r>
      <w:r>
        <w:rPr>
          <w:rFonts w:ascii="Times New Roman" w:hAnsi="Times New Roman" w:cs="Times New Roman"/>
          <w:sz w:val="24"/>
          <w:szCs w:val="24"/>
        </w:rPr>
        <w:t>,</w:t>
      </w:r>
      <w:r w:rsidR="00597B11" w:rsidRPr="00E132E7">
        <w:rPr>
          <w:rFonts w:ascii="Times New Roman" w:hAnsi="Times New Roman" w:cs="Times New Roman"/>
          <w:sz w:val="24"/>
          <w:szCs w:val="24"/>
        </w:rPr>
        <w:t xml:space="preserve"> or any issues that may heighten the onset of burnout</w:t>
      </w:r>
      <w:r>
        <w:rPr>
          <w:rFonts w:ascii="Times New Roman" w:hAnsi="Times New Roman" w:cs="Times New Roman"/>
          <w:sz w:val="24"/>
          <w:szCs w:val="24"/>
        </w:rPr>
        <w:t>,</w:t>
      </w:r>
      <w:r w:rsidR="00597B11" w:rsidRPr="00E132E7">
        <w:rPr>
          <w:rFonts w:ascii="Times New Roman" w:hAnsi="Times New Roman" w:cs="Times New Roman"/>
          <w:sz w:val="24"/>
          <w:szCs w:val="24"/>
        </w:rPr>
        <w:t xml:space="preserve"> and to bring </w:t>
      </w:r>
      <w:r>
        <w:rPr>
          <w:rFonts w:ascii="Times New Roman" w:hAnsi="Times New Roman" w:cs="Times New Roman"/>
          <w:sz w:val="24"/>
          <w:szCs w:val="24"/>
        </w:rPr>
        <w:t>them</w:t>
      </w:r>
      <w:r w:rsidRPr="00E132E7">
        <w:rPr>
          <w:rFonts w:ascii="Times New Roman" w:hAnsi="Times New Roman" w:cs="Times New Roman"/>
          <w:sz w:val="24"/>
          <w:szCs w:val="24"/>
        </w:rPr>
        <w:t xml:space="preserve"> </w:t>
      </w:r>
      <w:r w:rsidR="00597B11" w:rsidRPr="00E132E7">
        <w:rPr>
          <w:rFonts w:ascii="Times New Roman" w:hAnsi="Times New Roman" w:cs="Times New Roman"/>
          <w:sz w:val="24"/>
          <w:szCs w:val="24"/>
        </w:rPr>
        <w:t xml:space="preserve">to their respective departmental heads for further deliberation on ways to best resolve them. </w:t>
      </w:r>
      <w:r>
        <w:rPr>
          <w:rFonts w:ascii="Times New Roman" w:hAnsi="Times New Roman" w:cs="Times New Roman"/>
          <w:sz w:val="24"/>
          <w:szCs w:val="24"/>
        </w:rPr>
        <w:t>T</w:t>
      </w:r>
      <w:r w:rsidR="00597B11" w:rsidRPr="00E132E7">
        <w:rPr>
          <w:rFonts w:ascii="Times New Roman" w:hAnsi="Times New Roman" w:cs="Times New Roman"/>
          <w:sz w:val="24"/>
          <w:szCs w:val="24"/>
        </w:rPr>
        <w:t xml:space="preserve">his could be somewhat challenging for those experiencing burnout due to a </w:t>
      </w:r>
      <w:r>
        <w:rPr>
          <w:rFonts w:ascii="Times New Roman" w:hAnsi="Times New Roman" w:cs="Times New Roman"/>
          <w:sz w:val="24"/>
          <w:szCs w:val="24"/>
        </w:rPr>
        <w:t xml:space="preserve">potentially </w:t>
      </w:r>
      <w:r w:rsidR="00597B11" w:rsidRPr="00E132E7">
        <w:rPr>
          <w:rFonts w:ascii="Times New Roman" w:hAnsi="Times New Roman" w:cs="Times New Roman"/>
          <w:sz w:val="24"/>
          <w:szCs w:val="24"/>
        </w:rPr>
        <w:t>strained relationship with administrators. Nevertheless, it is crucial for academics to try to advocate for themselves whenever experiencing burnout.</w:t>
      </w:r>
    </w:p>
    <w:p w14:paraId="6167F4F1" w14:textId="09572DE6" w:rsidR="00597B11" w:rsidRPr="00E132E7"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Another suggestion is for academics to continue developing their on-the-job management skills (e.g. prioritis</w:t>
      </w:r>
      <w:r w:rsidR="00161E6C">
        <w:rPr>
          <w:rFonts w:ascii="Times New Roman" w:hAnsi="Times New Roman" w:cs="Times New Roman"/>
          <w:sz w:val="24"/>
          <w:szCs w:val="24"/>
        </w:rPr>
        <w:t>ing</w:t>
      </w:r>
      <w:r w:rsidRPr="00E132E7">
        <w:rPr>
          <w:rFonts w:ascii="Times New Roman" w:hAnsi="Times New Roman" w:cs="Times New Roman"/>
          <w:sz w:val="24"/>
          <w:szCs w:val="24"/>
        </w:rPr>
        <w:t xml:space="preserve"> </w:t>
      </w:r>
      <w:r w:rsidR="00161E6C">
        <w:rPr>
          <w:rFonts w:ascii="Times New Roman" w:hAnsi="Times New Roman" w:cs="Times New Roman"/>
          <w:sz w:val="24"/>
          <w:szCs w:val="24"/>
        </w:rPr>
        <w:t>key elements of</w:t>
      </w:r>
      <w:r w:rsidRPr="00E132E7">
        <w:rPr>
          <w:rFonts w:ascii="Times New Roman" w:hAnsi="Times New Roman" w:cs="Times New Roman"/>
          <w:sz w:val="24"/>
          <w:szCs w:val="24"/>
        </w:rPr>
        <w:t xml:space="preserve"> workload), their levels of engagement towards work, resilience</w:t>
      </w:r>
      <w:r w:rsidR="00161E6C">
        <w:rPr>
          <w:rFonts w:ascii="Times New Roman" w:hAnsi="Times New Roman" w:cs="Times New Roman"/>
          <w:sz w:val="24"/>
          <w:szCs w:val="24"/>
        </w:rPr>
        <w:t>,</w:t>
      </w:r>
      <w:r w:rsidRPr="00E132E7">
        <w:rPr>
          <w:rFonts w:ascii="Times New Roman" w:hAnsi="Times New Roman" w:cs="Times New Roman"/>
          <w:sz w:val="24"/>
          <w:szCs w:val="24"/>
        </w:rPr>
        <w:t xml:space="preserve"> and confidence levels</w:t>
      </w:r>
      <w:r w:rsidR="00161E6C">
        <w:rPr>
          <w:rFonts w:ascii="Times New Roman" w:hAnsi="Times New Roman" w:cs="Times New Roman"/>
          <w:sz w:val="24"/>
          <w:szCs w:val="24"/>
        </w:rPr>
        <w:t>,</w:t>
      </w:r>
      <w:r w:rsidRPr="00E132E7">
        <w:rPr>
          <w:rFonts w:ascii="Times New Roman" w:hAnsi="Times New Roman" w:cs="Times New Roman"/>
          <w:sz w:val="24"/>
          <w:szCs w:val="24"/>
        </w:rPr>
        <w:t xml:space="preserve"> bearing in mind </w:t>
      </w:r>
      <w:r w:rsidR="00161E6C">
        <w:rPr>
          <w:rFonts w:ascii="Times New Roman" w:hAnsi="Times New Roman" w:cs="Times New Roman"/>
          <w:sz w:val="24"/>
          <w:szCs w:val="24"/>
        </w:rPr>
        <w:t xml:space="preserve">the importance </w:t>
      </w:r>
      <w:r w:rsidRPr="00E132E7">
        <w:rPr>
          <w:rFonts w:ascii="Times New Roman" w:hAnsi="Times New Roman" w:cs="Times New Roman"/>
          <w:sz w:val="24"/>
          <w:szCs w:val="24"/>
        </w:rPr>
        <w:t>to always exercise positivism</w:t>
      </w:r>
      <w:r w:rsidR="00161E6C">
        <w:rPr>
          <w:rFonts w:ascii="Times New Roman" w:hAnsi="Times New Roman" w:cs="Times New Roman"/>
          <w:sz w:val="24"/>
          <w:szCs w:val="24"/>
        </w:rPr>
        <w:t>,</w:t>
      </w:r>
      <w:r w:rsidRPr="00E132E7">
        <w:rPr>
          <w:rFonts w:ascii="Times New Roman" w:hAnsi="Times New Roman" w:cs="Times New Roman"/>
          <w:sz w:val="24"/>
          <w:szCs w:val="24"/>
        </w:rPr>
        <w:t xml:space="preserve"> especially for younger academics. In developing on-the-job skills, academics could embrace other senior academics as a resource or </w:t>
      </w:r>
      <w:r w:rsidR="00161E6C" w:rsidRPr="00E132E7">
        <w:rPr>
          <w:rFonts w:ascii="Times New Roman" w:hAnsi="Times New Roman" w:cs="Times New Roman"/>
          <w:sz w:val="24"/>
          <w:szCs w:val="24"/>
        </w:rPr>
        <w:t>refer</w:t>
      </w:r>
      <w:r w:rsidR="00161E6C">
        <w:rPr>
          <w:rFonts w:ascii="Times New Roman" w:hAnsi="Times New Roman" w:cs="Times New Roman"/>
          <w:sz w:val="24"/>
          <w:szCs w:val="24"/>
        </w:rPr>
        <w:t xml:space="preserve">ence </w:t>
      </w:r>
      <w:r w:rsidRPr="00E132E7">
        <w:rPr>
          <w:rFonts w:ascii="Times New Roman" w:hAnsi="Times New Roman" w:cs="Times New Roman"/>
          <w:sz w:val="24"/>
          <w:szCs w:val="24"/>
        </w:rPr>
        <w:t>point. These veteran academics may act as mentors</w:t>
      </w:r>
      <w:r w:rsidR="00161E6C">
        <w:rPr>
          <w:rFonts w:ascii="Times New Roman" w:hAnsi="Times New Roman" w:cs="Times New Roman"/>
          <w:sz w:val="24"/>
          <w:szCs w:val="24"/>
        </w:rPr>
        <w:t xml:space="preserve"> and v</w:t>
      </w:r>
      <w:r w:rsidRPr="00E132E7">
        <w:rPr>
          <w:rFonts w:ascii="Times New Roman" w:hAnsi="Times New Roman" w:cs="Times New Roman"/>
          <w:sz w:val="24"/>
          <w:szCs w:val="24"/>
        </w:rPr>
        <w:t>aluable advice</w:t>
      </w:r>
      <w:r w:rsidR="00161E6C">
        <w:rPr>
          <w:rFonts w:ascii="Times New Roman" w:hAnsi="Times New Roman" w:cs="Times New Roman"/>
          <w:sz w:val="24"/>
          <w:szCs w:val="24"/>
        </w:rPr>
        <w:t>,</w:t>
      </w:r>
      <w:r w:rsidRPr="00E132E7">
        <w:rPr>
          <w:rFonts w:ascii="Times New Roman" w:hAnsi="Times New Roman" w:cs="Times New Roman"/>
          <w:sz w:val="24"/>
          <w:szCs w:val="24"/>
        </w:rPr>
        <w:t xml:space="preserve"> guidelines on how to become better educators</w:t>
      </w:r>
      <w:r w:rsidR="00161E6C">
        <w:rPr>
          <w:rFonts w:ascii="Times New Roman" w:hAnsi="Times New Roman" w:cs="Times New Roman"/>
          <w:sz w:val="24"/>
          <w:szCs w:val="24"/>
        </w:rPr>
        <w:t>, and</w:t>
      </w:r>
      <w:r w:rsidRPr="00E132E7">
        <w:rPr>
          <w:rFonts w:ascii="Times New Roman" w:hAnsi="Times New Roman" w:cs="Times New Roman"/>
          <w:sz w:val="24"/>
          <w:szCs w:val="24"/>
        </w:rPr>
        <w:t xml:space="preserve"> so on can be sought. Attending professional development courses and training could also help in developing on-the-job skills. These may include workshops and courses on time management skills, mindfulness, building resilience, managing workload</w:t>
      </w:r>
      <w:r w:rsidR="00161E6C">
        <w:rPr>
          <w:rFonts w:ascii="Times New Roman" w:hAnsi="Times New Roman" w:cs="Times New Roman"/>
          <w:sz w:val="24"/>
          <w:szCs w:val="24"/>
        </w:rPr>
        <w:t>,</w:t>
      </w:r>
      <w:r w:rsidRPr="00E132E7">
        <w:rPr>
          <w:rFonts w:ascii="Times New Roman" w:hAnsi="Times New Roman" w:cs="Times New Roman"/>
          <w:sz w:val="24"/>
          <w:szCs w:val="24"/>
        </w:rPr>
        <w:t xml:space="preserve"> and prioritisation</w:t>
      </w:r>
      <w:r w:rsidR="00161E6C">
        <w:rPr>
          <w:rFonts w:ascii="Times New Roman" w:hAnsi="Times New Roman" w:cs="Times New Roman"/>
          <w:sz w:val="24"/>
          <w:szCs w:val="24"/>
        </w:rPr>
        <w:t>,</w:t>
      </w:r>
      <w:r w:rsidRPr="00E132E7">
        <w:rPr>
          <w:rFonts w:ascii="Times New Roman" w:hAnsi="Times New Roman" w:cs="Times New Roman"/>
          <w:sz w:val="24"/>
          <w:szCs w:val="24"/>
        </w:rPr>
        <w:t xml:space="preserve"> as well as others. Aside from that, restoring joy in everyday tasks and during time spent </w:t>
      </w:r>
      <w:r w:rsidR="00161E6C">
        <w:rPr>
          <w:rFonts w:ascii="Times New Roman" w:hAnsi="Times New Roman" w:cs="Times New Roman"/>
          <w:sz w:val="24"/>
          <w:szCs w:val="24"/>
        </w:rPr>
        <w:t>in</w:t>
      </w:r>
      <w:r w:rsidR="00161E6C" w:rsidRPr="00E132E7">
        <w:rPr>
          <w:rFonts w:ascii="Times New Roman" w:hAnsi="Times New Roman" w:cs="Times New Roman"/>
          <w:sz w:val="24"/>
          <w:szCs w:val="24"/>
        </w:rPr>
        <w:t xml:space="preserve"> </w:t>
      </w:r>
      <w:r w:rsidRPr="00E132E7">
        <w:rPr>
          <w:rFonts w:ascii="Times New Roman" w:hAnsi="Times New Roman" w:cs="Times New Roman"/>
          <w:sz w:val="24"/>
          <w:szCs w:val="24"/>
        </w:rPr>
        <w:t>the workplace is crucial to creat</w:t>
      </w:r>
      <w:r w:rsidR="00161E6C">
        <w:rPr>
          <w:rFonts w:ascii="Times New Roman" w:hAnsi="Times New Roman" w:cs="Times New Roman"/>
          <w:sz w:val="24"/>
          <w:szCs w:val="24"/>
        </w:rPr>
        <w:t>ing</w:t>
      </w:r>
      <w:r w:rsidRPr="00E132E7">
        <w:rPr>
          <w:rFonts w:ascii="Times New Roman" w:hAnsi="Times New Roman" w:cs="Times New Roman"/>
          <w:sz w:val="24"/>
          <w:szCs w:val="24"/>
        </w:rPr>
        <w:t xml:space="preserve"> a more positive and conducive working atmosphere.</w:t>
      </w:r>
    </w:p>
    <w:p w14:paraId="0B259696" w14:textId="7B6CD3C5" w:rsidR="005F0224" w:rsidRPr="00E132E7" w:rsidRDefault="00597B11" w:rsidP="001D2CCD">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Characteristics of burnout were revealed particularly for younger faculty with junior academic rank</w:t>
      </w:r>
      <w:r w:rsidR="00CF2DA0">
        <w:rPr>
          <w:rFonts w:ascii="Times New Roman" w:hAnsi="Times New Roman" w:cs="Times New Roman"/>
          <w:sz w:val="24"/>
          <w:szCs w:val="24"/>
        </w:rPr>
        <w:t>s</w:t>
      </w:r>
      <w:r w:rsidRPr="00E132E7">
        <w:rPr>
          <w:rFonts w:ascii="Times New Roman" w:hAnsi="Times New Roman" w:cs="Times New Roman"/>
          <w:sz w:val="24"/>
          <w:szCs w:val="24"/>
        </w:rPr>
        <w:t xml:space="preserve">. In general, many academics are inadequately prepared for the onset of burnout, as there seemed to be no burnout awareness programmes and </w:t>
      </w:r>
      <w:r w:rsidR="00CF2DA0">
        <w:rPr>
          <w:rFonts w:ascii="Times New Roman" w:hAnsi="Times New Roman" w:cs="Times New Roman"/>
          <w:sz w:val="24"/>
          <w:szCs w:val="24"/>
        </w:rPr>
        <w:t xml:space="preserve">relevant </w:t>
      </w:r>
      <w:r w:rsidRPr="00E132E7">
        <w:rPr>
          <w:rFonts w:ascii="Times New Roman" w:hAnsi="Times New Roman" w:cs="Times New Roman"/>
          <w:sz w:val="24"/>
          <w:szCs w:val="24"/>
        </w:rPr>
        <w:t>courses existing in Malaysia</w:t>
      </w:r>
      <w:r w:rsidR="00CF2DA0">
        <w:rPr>
          <w:rFonts w:ascii="Times New Roman" w:hAnsi="Times New Roman" w:cs="Times New Roman"/>
          <w:sz w:val="24"/>
          <w:szCs w:val="24"/>
        </w:rPr>
        <w:t>n</w:t>
      </w:r>
      <w:r w:rsidRPr="00E132E7">
        <w:rPr>
          <w:rFonts w:ascii="Times New Roman" w:hAnsi="Times New Roman" w:cs="Times New Roman"/>
          <w:sz w:val="24"/>
          <w:szCs w:val="24"/>
        </w:rPr>
        <w:t xml:space="preserve"> universities. Greater awareness and enhanced professional development could help these educators develop early remediation programmes, with timely intervention.</w:t>
      </w:r>
    </w:p>
    <w:p w14:paraId="7F759E1B" w14:textId="77777777" w:rsidR="00B954C6" w:rsidRDefault="00B954C6" w:rsidP="00597B11">
      <w:pPr>
        <w:spacing w:after="0" w:line="480" w:lineRule="auto"/>
        <w:rPr>
          <w:rFonts w:ascii="Times New Roman" w:hAnsi="Times New Roman" w:cs="Times New Roman"/>
          <w:b/>
          <w:sz w:val="24"/>
          <w:szCs w:val="24"/>
        </w:rPr>
      </w:pPr>
    </w:p>
    <w:p w14:paraId="68A146CB" w14:textId="77777777" w:rsidR="007842BA" w:rsidRDefault="007842BA" w:rsidP="00597B11">
      <w:pPr>
        <w:spacing w:after="0" w:line="480" w:lineRule="auto"/>
        <w:rPr>
          <w:rFonts w:ascii="Times New Roman" w:hAnsi="Times New Roman" w:cs="Times New Roman"/>
          <w:b/>
          <w:sz w:val="24"/>
          <w:szCs w:val="24"/>
        </w:rPr>
      </w:pPr>
    </w:p>
    <w:p w14:paraId="0E25B756" w14:textId="77777777" w:rsidR="007842BA" w:rsidRDefault="007842BA" w:rsidP="00597B11">
      <w:pPr>
        <w:spacing w:after="0" w:line="480" w:lineRule="auto"/>
        <w:rPr>
          <w:rFonts w:ascii="Times New Roman" w:hAnsi="Times New Roman" w:cs="Times New Roman"/>
          <w:b/>
          <w:sz w:val="24"/>
          <w:szCs w:val="24"/>
        </w:rPr>
      </w:pPr>
    </w:p>
    <w:p w14:paraId="4AE578CD" w14:textId="6F669C37" w:rsidR="00CF2DA0" w:rsidRDefault="00857F88" w:rsidP="00597B11">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b/>
      </w:r>
      <w:r w:rsidR="00657A1C">
        <w:rPr>
          <w:rFonts w:ascii="Times New Roman" w:hAnsi="Times New Roman" w:cs="Times New Roman"/>
          <w:b/>
          <w:sz w:val="24"/>
          <w:szCs w:val="24"/>
        </w:rPr>
        <w:t>8</w:t>
      </w:r>
      <w:r w:rsidR="00597B11" w:rsidRPr="00E132E7">
        <w:rPr>
          <w:rFonts w:ascii="Times New Roman" w:hAnsi="Times New Roman" w:cs="Times New Roman"/>
          <w:b/>
          <w:sz w:val="24"/>
          <w:szCs w:val="24"/>
        </w:rPr>
        <w:t xml:space="preserve">.4.2 Recommendations for Malaysian </w:t>
      </w:r>
      <w:r w:rsidR="00E3437A" w:rsidRPr="00E132E7">
        <w:rPr>
          <w:rFonts w:ascii="Times New Roman" w:hAnsi="Times New Roman" w:cs="Times New Roman"/>
          <w:b/>
          <w:sz w:val="24"/>
          <w:szCs w:val="24"/>
        </w:rPr>
        <w:t>u</w:t>
      </w:r>
      <w:r w:rsidR="00597B11" w:rsidRPr="00E132E7">
        <w:rPr>
          <w:rFonts w:ascii="Times New Roman" w:hAnsi="Times New Roman" w:cs="Times New Roman"/>
          <w:b/>
          <w:sz w:val="24"/>
          <w:szCs w:val="24"/>
        </w:rPr>
        <w:t>niversities</w:t>
      </w:r>
    </w:p>
    <w:p w14:paraId="280F2CC1" w14:textId="49A2F1DD" w:rsidR="00597B11" w:rsidRPr="00E132E7" w:rsidRDefault="00597B11" w:rsidP="00597B11">
      <w:pPr>
        <w:spacing w:after="0" w:line="480" w:lineRule="auto"/>
        <w:rPr>
          <w:rFonts w:ascii="Times New Roman" w:hAnsi="Times New Roman" w:cs="Times New Roman"/>
          <w:b/>
          <w:sz w:val="24"/>
          <w:szCs w:val="24"/>
        </w:rPr>
      </w:pPr>
      <w:r w:rsidRPr="00E132E7">
        <w:rPr>
          <w:rFonts w:ascii="Times New Roman" w:hAnsi="Times New Roman" w:cs="Times New Roman"/>
          <w:sz w:val="24"/>
          <w:szCs w:val="24"/>
        </w:rPr>
        <w:t xml:space="preserve">Although findings like these provide valuable information about the very real emotional needs of university academics in Malaysia, they will only be of interest if the relevant education authorities take the necessary action, especially </w:t>
      </w:r>
      <w:r w:rsidR="00CF2DA0">
        <w:rPr>
          <w:rFonts w:ascii="Times New Roman" w:hAnsi="Times New Roman" w:cs="Times New Roman"/>
          <w:sz w:val="24"/>
          <w:szCs w:val="24"/>
        </w:rPr>
        <w:t>in</w:t>
      </w:r>
      <w:r w:rsidR="00CF2DA0" w:rsidRPr="00E132E7">
        <w:rPr>
          <w:rFonts w:ascii="Times New Roman" w:hAnsi="Times New Roman" w:cs="Times New Roman"/>
          <w:sz w:val="24"/>
          <w:szCs w:val="24"/>
        </w:rPr>
        <w:t xml:space="preserve"> </w:t>
      </w:r>
      <w:r w:rsidRPr="00E132E7">
        <w:rPr>
          <w:rFonts w:ascii="Times New Roman" w:hAnsi="Times New Roman" w:cs="Times New Roman"/>
          <w:sz w:val="24"/>
          <w:szCs w:val="24"/>
        </w:rPr>
        <w:t>introducing effective burnout intervention and prevention programmes. With such programmes available, higher levels of job satisfaction and work productivity can be achieved, in addition to increased engagement towards work</w:t>
      </w:r>
      <w:r w:rsidR="00CF2DA0">
        <w:rPr>
          <w:rFonts w:ascii="Times New Roman" w:hAnsi="Times New Roman" w:cs="Times New Roman"/>
          <w:sz w:val="24"/>
          <w:szCs w:val="24"/>
        </w:rPr>
        <w:t>.</w:t>
      </w:r>
      <w:r w:rsidRPr="00E132E7">
        <w:rPr>
          <w:rFonts w:ascii="Times New Roman" w:hAnsi="Times New Roman" w:cs="Times New Roman"/>
          <w:b/>
          <w:sz w:val="24"/>
          <w:szCs w:val="24"/>
        </w:rPr>
        <w:t xml:space="preserve"> </w:t>
      </w:r>
      <w:r w:rsidRPr="00E132E7">
        <w:rPr>
          <w:rFonts w:ascii="Times New Roman" w:hAnsi="Times New Roman" w:cs="Times New Roman"/>
          <w:b/>
          <w:sz w:val="24"/>
          <w:szCs w:val="24"/>
        </w:rPr>
        <w:tab/>
      </w:r>
    </w:p>
    <w:p w14:paraId="6934A09B" w14:textId="7088775D" w:rsidR="00597B11" w:rsidRPr="00E132E7"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b/>
          <w:sz w:val="24"/>
          <w:szCs w:val="24"/>
        </w:rPr>
        <w:tab/>
      </w:r>
      <w:r w:rsidR="00CF2DA0">
        <w:rPr>
          <w:rFonts w:ascii="Times New Roman" w:hAnsi="Times New Roman" w:cs="Times New Roman"/>
          <w:sz w:val="24"/>
          <w:szCs w:val="24"/>
        </w:rPr>
        <w:t>However</w:t>
      </w:r>
      <w:r w:rsidRPr="00E132E7">
        <w:rPr>
          <w:rFonts w:ascii="Times New Roman" w:hAnsi="Times New Roman" w:cs="Times New Roman"/>
          <w:sz w:val="24"/>
          <w:szCs w:val="24"/>
        </w:rPr>
        <w:t>, the discussion of burnout avoidance cannot focus solely on academics per se</w:t>
      </w:r>
      <w:r w:rsidR="00CF2DA0">
        <w:rPr>
          <w:rFonts w:ascii="Times New Roman" w:hAnsi="Times New Roman" w:cs="Times New Roman"/>
          <w:sz w:val="24"/>
          <w:szCs w:val="24"/>
        </w:rPr>
        <w:t>,</w:t>
      </w:r>
      <w:r w:rsidRPr="00E132E7">
        <w:rPr>
          <w:rFonts w:ascii="Times New Roman" w:hAnsi="Times New Roman" w:cs="Times New Roman"/>
          <w:sz w:val="24"/>
          <w:szCs w:val="24"/>
        </w:rPr>
        <w:t xml:space="preserve"> although academics bear personal responsibility to care for themselves organisations have an equally important role to play. Accordingly, it becomes very essential for universities to identify symptoms of burnout among faculty members due to its detrimental effects</w:t>
      </w:r>
      <w:r w:rsidR="00CF2DA0">
        <w:rPr>
          <w:rFonts w:ascii="Times New Roman" w:hAnsi="Times New Roman" w:cs="Times New Roman"/>
          <w:sz w:val="24"/>
          <w:szCs w:val="24"/>
        </w:rPr>
        <w:t>,</w:t>
      </w:r>
      <w:r w:rsidRPr="00E132E7">
        <w:rPr>
          <w:rFonts w:ascii="Times New Roman" w:hAnsi="Times New Roman" w:cs="Times New Roman"/>
          <w:sz w:val="24"/>
          <w:szCs w:val="24"/>
        </w:rPr>
        <w:t xml:space="preserve"> not only on the academics themselves but also on the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of </w:t>
      </w:r>
      <w:r w:rsidR="00CF2DA0">
        <w:rPr>
          <w:rFonts w:ascii="Times New Roman" w:hAnsi="Times New Roman" w:cs="Times New Roman"/>
          <w:sz w:val="24"/>
          <w:szCs w:val="24"/>
        </w:rPr>
        <w:t xml:space="preserve">their </w:t>
      </w:r>
      <w:r w:rsidRPr="00E132E7">
        <w:rPr>
          <w:rFonts w:ascii="Times New Roman" w:hAnsi="Times New Roman" w:cs="Times New Roman"/>
          <w:sz w:val="24"/>
          <w:szCs w:val="24"/>
        </w:rPr>
        <w:t xml:space="preserve">students (Chen et al., 2014). Therefore, appropriate intervention strategies </w:t>
      </w:r>
      <w:r w:rsidR="00CF2DA0">
        <w:rPr>
          <w:rFonts w:ascii="Times New Roman" w:hAnsi="Times New Roman" w:cs="Times New Roman"/>
          <w:sz w:val="24"/>
          <w:szCs w:val="24"/>
        </w:rPr>
        <w:t>that</w:t>
      </w:r>
      <w:r w:rsidR="00CF2DA0" w:rsidRPr="00E132E7">
        <w:rPr>
          <w:rFonts w:ascii="Times New Roman" w:hAnsi="Times New Roman" w:cs="Times New Roman"/>
          <w:sz w:val="24"/>
          <w:szCs w:val="24"/>
        </w:rPr>
        <w:t xml:space="preserve"> </w:t>
      </w:r>
      <w:r w:rsidRPr="00E132E7">
        <w:rPr>
          <w:rFonts w:ascii="Times New Roman" w:hAnsi="Times New Roman" w:cs="Times New Roman"/>
          <w:sz w:val="24"/>
          <w:szCs w:val="24"/>
        </w:rPr>
        <w:t>emphasi</w:t>
      </w:r>
      <w:r w:rsidR="00612D62">
        <w:rPr>
          <w:rFonts w:ascii="Times New Roman" w:hAnsi="Times New Roman" w:cs="Times New Roman"/>
          <w:sz w:val="24"/>
          <w:szCs w:val="24"/>
        </w:rPr>
        <w:t>s</w:t>
      </w:r>
      <w:r w:rsidRPr="00E132E7">
        <w:rPr>
          <w:rFonts w:ascii="Times New Roman" w:hAnsi="Times New Roman" w:cs="Times New Roman"/>
          <w:sz w:val="24"/>
          <w:szCs w:val="24"/>
        </w:rPr>
        <w:t xml:space="preserve">e </w:t>
      </w:r>
      <w:r w:rsidR="00CF2DA0">
        <w:rPr>
          <w:rFonts w:ascii="Times New Roman" w:hAnsi="Times New Roman" w:cs="Times New Roman"/>
          <w:sz w:val="24"/>
          <w:szCs w:val="24"/>
        </w:rPr>
        <w:t xml:space="preserve">the </w:t>
      </w:r>
      <w:r w:rsidRPr="00E132E7">
        <w:rPr>
          <w:rFonts w:ascii="Times New Roman" w:hAnsi="Times New Roman" w:cs="Times New Roman"/>
          <w:sz w:val="24"/>
          <w:szCs w:val="24"/>
        </w:rPr>
        <w:t>improvement of the academics’ skills in normalising stress factors</w:t>
      </w:r>
      <w:r w:rsidRPr="00E132E7" w:rsidDel="00D95F3C">
        <w:rPr>
          <w:rFonts w:ascii="Times New Roman" w:hAnsi="Times New Roman" w:cs="Times New Roman"/>
          <w:sz w:val="24"/>
          <w:szCs w:val="24"/>
        </w:rPr>
        <w:t xml:space="preserve"> </w:t>
      </w:r>
      <w:r w:rsidRPr="00E132E7">
        <w:rPr>
          <w:rFonts w:ascii="Times New Roman" w:hAnsi="Times New Roman" w:cs="Times New Roman"/>
          <w:sz w:val="24"/>
          <w:szCs w:val="24"/>
        </w:rPr>
        <w:t>that are encountered and recognising the key signs of burnout, its associated risks</w:t>
      </w:r>
      <w:r w:rsidR="00CF2DA0">
        <w:rPr>
          <w:rFonts w:ascii="Times New Roman" w:hAnsi="Times New Roman" w:cs="Times New Roman"/>
          <w:sz w:val="24"/>
          <w:szCs w:val="24"/>
        </w:rPr>
        <w:t>,</w:t>
      </w:r>
      <w:r w:rsidRPr="00E132E7">
        <w:rPr>
          <w:rFonts w:ascii="Times New Roman" w:hAnsi="Times New Roman" w:cs="Times New Roman"/>
          <w:sz w:val="24"/>
          <w:szCs w:val="24"/>
        </w:rPr>
        <w:t xml:space="preserve"> and reflecting on the reasons they joined the profession in the first place ought to be developed and adopted as part of their professional development for the future. </w:t>
      </w:r>
      <w:r w:rsidR="00CF2DA0" w:rsidRPr="00E132E7">
        <w:rPr>
          <w:rFonts w:ascii="Times New Roman" w:hAnsi="Times New Roman" w:cs="Times New Roman"/>
          <w:sz w:val="24"/>
          <w:szCs w:val="24"/>
        </w:rPr>
        <w:t xml:space="preserve">Stress Management Workshop </w:t>
      </w:r>
      <w:r w:rsidRPr="00E132E7">
        <w:rPr>
          <w:rFonts w:ascii="Times New Roman" w:hAnsi="Times New Roman" w:cs="Times New Roman"/>
          <w:sz w:val="24"/>
          <w:szCs w:val="24"/>
        </w:rPr>
        <w:t>held at one local university in Kuala Lumpur for staff members is one very good example that can be employed</w:t>
      </w:r>
      <w:r w:rsidR="005F0224">
        <w:rPr>
          <w:rFonts w:ascii="Times New Roman" w:hAnsi="Times New Roman" w:cs="Times New Roman"/>
          <w:sz w:val="24"/>
          <w:szCs w:val="24"/>
        </w:rPr>
        <w:t xml:space="preserve"> </w:t>
      </w:r>
      <w:r w:rsidR="00E13C65">
        <w:rPr>
          <w:rFonts w:ascii="Times New Roman" w:hAnsi="Times New Roman" w:cs="Times New Roman"/>
          <w:sz w:val="24"/>
          <w:szCs w:val="24"/>
        </w:rPr>
        <w:t>(International Islamic U</w:t>
      </w:r>
      <w:r w:rsidR="003B04C2">
        <w:rPr>
          <w:rFonts w:ascii="Times New Roman" w:hAnsi="Times New Roman" w:cs="Times New Roman"/>
          <w:sz w:val="24"/>
          <w:szCs w:val="24"/>
        </w:rPr>
        <w:t>n</w:t>
      </w:r>
      <w:r w:rsidR="00E13C65">
        <w:rPr>
          <w:rFonts w:ascii="Times New Roman" w:hAnsi="Times New Roman" w:cs="Times New Roman"/>
          <w:sz w:val="24"/>
          <w:szCs w:val="24"/>
        </w:rPr>
        <w:t>iversity Malaysia, 2011</w:t>
      </w:r>
      <w:r w:rsidR="005F0224">
        <w:rPr>
          <w:rFonts w:ascii="Times New Roman" w:hAnsi="Times New Roman" w:cs="Times New Roman"/>
          <w:sz w:val="24"/>
          <w:szCs w:val="24"/>
        </w:rPr>
        <w:t>)</w:t>
      </w:r>
      <w:r w:rsidRPr="00E132E7">
        <w:rPr>
          <w:rFonts w:ascii="Times New Roman" w:hAnsi="Times New Roman" w:cs="Times New Roman"/>
          <w:sz w:val="24"/>
          <w:szCs w:val="24"/>
        </w:rPr>
        <w:t>. The workshop cover</w:t>
      </w:r>
      <w:r w:rsidR="00CF2DA0">
        <w:rPr>
          <w:rFonts w:ascii="Times New Roman" w:hAnsi="Times New Roman" w:cs="Times New Roman"/>
          <w:sz w:val="24"/>
          <w:szCs w:val="24"/>
        </w:rPr>
        <w:t>s</w:t>
      </w:r>
      <w:r w:rsidRPr="00E132E7">
        <w:rPr>
          <w:rFonts w:ascii="Times New Roman" w:hAnsi="Times New Roman" w:cs="Times New Roman"/>
          <w:sz w:val="24"/>
          <w:szCs w:val="24"/>
        </w:rPr>
        <w:t xml:space="preserve"> topics such as the psychological pressure at work, occupational stress, depression and anger management, conflicts with co-workers, and crisis intervention. Upon completion of this workshop, participants were expected to be able to understand occupational stress and burnout, assess their current stress and burnout level</w:t>
      </w:r>
      <w:r w:rsidR="00CF2DA0">
        <w:rPr>
          <w:rFonts w:ascii="Times New Roman" w:hAnsi="Times New Roman" w:cs="Times New Roman"/>
          <w:sz w:val="24"/>
          <w:szCs w:val="24"/>
        </w:rPr>
        <w:t>s</w:t>
      </w:r>
      <w:r w:rsidRPr="00E132E7">
        <w:rPr>
          <w:rFonts w:ascii="Times New Roman" w:hAnsi="Times New Roman" w:cs="Times New Roman"/>
          <w:sz w:val="24"/>
          <w:szCs w:val="24"/>
        </w:rPr>
        <w:t>, build effective relationship</w:t>
      </w:r>
      <w:r w:rsidR="00CF2DA0">
        <w:rPr>
          <w:rFonts w:ascii="Times New Roman" w:hAnsi="Times New Roman" w:cs="Times New Roman"/>
          <w:sz w:val="24"/>
          <w:szCs w:val="24"/>
        </w:rPr>
        <w:t>s</w:t>
      </w:r>
      <w:r w:rsidRPr="00E132E7">
        <w:rPr>
          <w:rFonts w:ascii="Times New Roman" w:hAnsi="Times New Roman" w:cs="Times New Roman"/>
          <w:sz w:val="24"/>
          <w:szCs w:val="24"/>
        </w:rPr>
        <w:t xml:space="preserve"> on the job, adopt constructive approaches at the workplace, enhance organisational skills, and gain management skills for handling depression and anger. A revamp to the orientation program </w:t>
      </w:r>
      <w:r w:rsidR="00CF2DA0">
        <w:rPr>
          <w:rFonts w:ascii="Times New Roman" w:hAnsi="Times New Roman" w:cs="Times New Roman"/>
          <w:sz w:val="24"/>
          <w:szCs w:val="24"/>
        </w:rPr>
        <w:t>for</w:t>
      </w:r>
      <w:r w:rsidR="00CF2DA0" w:rsidRPr="00E132E7">
        <w:rPr>
          <w:rFonts w:ascii="Times New Roman" w:hAnsi="Times New Roman" w:cs="Times New Roman"/>
          <w:sz w:val="24"/>
          <w:szCs w:val="24"/>
        </w:rPr>
        <w:t xml:space="preserve"> </w:t>
      </w:r>
      <w:r w:rsidRPr="00E132E7">
        <w:rPr>
          <w:rFonts w:ascii="Times New Roman" w:hAnsi="Times New Roman" w:cs="Times New Roman"/>
          <w:sz w:val="24"/>
          <w:szCs w:val="24"/>
        </w:rPr>
        <w:t>new</w:t>
      </w:r>
      <w:r w:rsidR="00CF2DA0">
        <w:rPr>
          <w:rFonts w:ascii="Times New Roman" w:hAnsi="Times New Roman" w:cs="Times New Roman"/>
          <w:sz w:val="24"/>
          <w:szCs w:val="24"/>
        </w:rPr>
        <w:t>ly</w:t>
      </w:r>
      <w:r w:rsidRPr="00E132E7">
        <w:rPr>
          <w:rFonts w:ascii="Times New Roman" w:hAnsi="Times New Roman" w:cs="Times New Roman"/>
          <w:sz w:val="24"/>
          <w:szCs w:val="24"/>
        </w:rPr>
        <w:t xml:space="preserve"> </w:t>
      </w:r>
      <w:r w:rsidR="00CF2DA0" w:rsidRPr="00E132E7">
        <w:rPr>
          <w:rFonts w:ascii="Times New Roman" w:hAnsi="Times New Roman" w:cs="Times New Roman"/>
          <w:sz w:val="24"/>
          <w:szCs w:val="24"/>
        </w:rPr>
        <w:t>recruit</w:t>
      </w:r>
      <w:r w:rsidR="00CF2DA0">
        <w:rPr>
          <w:rFonts w:ascii="Times New Roman" w:hAnsi="Times New Roman" w:cs="Times New Roman"/>
          <w:sz w:val="24"/>
          <w:szCs w:val="24"/>
        </w:rPr>
        <w:t>ed</w:t>
      </w:r>
      <w:r w:rsidR="00CF2DA0"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academics could also include </w:t>
      </w:r>
      <w:r w:rsidR="00CF2DA0">
        <w:rPr>
          <w:rFonts w:ascii="Times New Roman" w:hAnsi="Times New Roman" w:cs="Times New Roman"/>
          <w:sz w:val="24"/>
          <w:szCs w:val="24"/>
        </w:rPr>
        <w:t>a</w:t>
      </w:r>
      <w:r w:rsidR="00CF2DA0"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focus </w:t>
      </w:r>
      <w:r w:rsidRPr="00E132E7">
        <w:rPr>
          <w:rFonts w:ascii="Times New Roman" w:hAnsi="Times New Roman" w:cs="Times New Roman"/>
          <w:sz w:val="24"/>
          <w:szCs w:val="24"/>
        </w:rPr>
        <w:lastRenderedPageBreak/>
        <w:t>on resiliency</w:t>
      </w:r>
      <w:r w:rsidR="00CF2DA0">
        <w:rPr>
          <w:rFonts w:ascii="Times New Roman" w:hAnsi="Times New Roman" w:cs="Times New Roman"/>
          <w:sz w:val="24"/>
          <w:szCs w:val="24"/>
        </w:rPr>
        <w:t>,</w:t>
      </w:r>
      <w:r w:rsidRPr="00E132E7">
        <w:rPr>
          <w:rFonts w:ascii="Times New Roman" w:hAnsi="Times New Roman" w:cs="Times New Roman"/>
          <w:sz w:val="24"/>
          <w:szCs w:val="24"/>
        </w:rPr>
        <w:t xml:space="preserve"> as it is equally important for these educators to fully learn and understand how to adequately take care of themselves and remain resilient in the changing scene of academia. Skills such as mindfulness and knowing why individual and organisational resilience is important will serve them well over the course of their career. </w:t>
      </w:r>
    </w:p>
    <w:p w14:paraId="230258DD" w14:textId="484E53E6" w:rsidR="00597B11" w:rsidRPr="00E132E7"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Additionally, a continual burnout related assessment </w:t>
      </w:r>
      <w:r w:rsidR="00394657" w:rsidRPr="00E132E7">
        <w:rPr>
          <w:rFonts w:ascii="Times New Roman" w:hAnsi="Times New Roman" w:cs="Times New Roman"/>
          <w:sz w:val="24"/>
          <w:szCs w:val="24"/>
        </w:rPr>
        <w:t>could</w:t>
      </w:r>
      <w:r w:rsidRPr="00E132E7">
        <w:rPr>
          <w:rFonts w:ascii="Times New Roman" w:hAnsi="Times New Roman" w:cs="Times New Roman"/>
          <w:sz w:val="24"/>
          <w:szCs w:val="24"/>
        </w:rPr>
        <w:t xml:space="preserve"> also be conducted from time to time to ensure they receive relevant levels of support from the university. This continuous burnout assessment can perhaps be run once every two or three months where individuals take time to sit down and complete burnout related inventories to monitor their levels.</w:t>
      </w:r>
      <w:r w:rsidRPr="00E132E7">
        <w:t xml:space="preserve"> </w:t>
      </w:r>
      <w:r w:rsidRPr="00E132E7">
        <w:rPr>
          <w:rFonts w:ascii="Times New Roman" w:hAnsi="Times New Roman" w:cs="Times New Roman"/>
          <w:sz w:val="24"/>
          <w:szCs w:val="24"/>
        </w:rPr>
        <w:t xml:space="preserve">Such inventories could help faculty members discover personal stress levels and the warning signals of excessive burnout. Furthermore, with these continual burnout related assessment being carried out, </w:t>
      </w:r>
      <w:r w:rsidR="004F6078">
        <w:rPr>
          <w:rFonts w:ascii="Times New Roman" w:hAnsi="Times New Roman" w:cs="Times New Roman"/>
          <w:sz w:val="24"/>
          <w:szCs w:val="24"/>
        </w:rPr>
        <w:t>u</w:t>
      </w:r>
      <w:r w:rsidRPr="00E132E7">
        <w:rPr>
          <w:rFonts w:ascii="Times New Roman" w:hAnsi="Times New Roman" w:cs="Times New Roman"/>
          <w:sz w:val="24"/>
          <w:szCs w:val="24"/>
        </w:rPr>
        <w:t xml:space="preserve">niversity management are also able to foresee which individuals are at higher risk and can cater to </w:t>
      </w:r>
      <w:r w:rsidR="004F6078">
        <w:rPr>
          <w:rFonts w:ascii="Times New Roman" w:hAnsi="Times New Roman" w:cs="Times New Roman"/>
          <w:sz w:val="24"/>
          <w:szCs w:val="24"/>
        </w:rPr>
        <w:t>them</w:t>
      </w:r>
      <w:r w:rsidRPr="00E132E7">
        <w:rPr>
          <w:rFonts w:ascii="Times New Roman" w:hAnsi="Times New Roman" w:cs="Times New Roman"/>
          <w:sz w:val="24"/>
          <w:szCs w:val="24"/>
        </w:rPr>
        <w:t xml:space="preserve">. The </w:t>
      </w:r>
      <w:r w:rsidR="004F6078">
        <w:rPr>
          <w:rFonts w:ascii="Times New Roman" w:hAnsi="Times New Roman" w:cs="Times New Roman"/>
          <w:sz w:val="24"/>
          <w:szCs w:val="24"/>
        </w:rPr>
        <w:t>u</w:t>
      </w:r>
      <w:r w:rsidRPr="00E132E7">
        <w:rPr>
          <w:rFonts w:ascii="Times New Roman" w:hAnsi="Times New Roman" w:cs="Times New Roman"/>
          <w:sz w:val="24"/>
          <w:szCs w:val="24"/>
        </w:rPr>
        <w:t xml:space="preserve">niversity has the obligation to encourage academics </w:t>
      </w:r>
      <w:r w:rsidR="001A0166">
        <w:rPr>
          <w:rFonts w:ascii="Times New Roman" w:hAnsi="Times New Roman" w:cs="Times New Roman"/>
          <w:sz w:val="24"/>
          <w:szCs w:val="24"/>
        </w:rPr>
        <w:t>suffering from</w:t>
      </w:r>
      <w:r w:rsidR="001A0166"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burnout to come forward about their situation. For those feeling burned out, the first step is to identify the symptoms of burnout. </w:t>
      </w:r>
      <w:r w:rsidR="001A0166">
        <w:rPr>
          <w:rFonts w:ascii="Times New Roman" w:hAnsi="Times New Roman" w:cs="Times New Roman"/>
          <w:sz w:val="24"/>
          <w:szCs w:val="24"/>
        </w:rPr>
        <w:t>They can then e</w:t>
      </w:r>
      <w:r w:rsidRPr="00E132E7">
        <w:rPr>
          <w:rFonts w:ascii="Times New Roman" w:hAnsi="Times New Roman" w:cs="Times New Roman"/>
          <w:sz w:val="24"/>
          <w:szCs w:val="24"/>
        </w:rPr>
        <w:t xml:space="preserve">valuate the options available and discuss specific concerns with </w:t>
      </w:r>
      <w:r w:rsidR="001A0166">
        <w:rPr>
          <w:rFonts w:ascii="Times New Roman" w:hAnsi="Times New Roman" w:cs="Times New Roman"/>
          <w:sz w:val="24"/>
          <w:szCs w:val="24"/>
        </w:rPr>
        <w:t>their</w:t>
      </w:r>
      <w:r w:rsidR="001A0166" w:rsidRPr="00E132E7">
        <w:rPr>
          <w:rFonts w:ascii="Times New Roman" w:hAnsi="Times New Roman" w:cs="Times New Roman"/>
          <w:sz w:val="24"/>
          <w:szCs w:val="24"/>
        </w:rPr>
        <w:t xml:space="preserve"> </w:t>
      </w:r>
      <w:r w:rsidRPr="00E132E7">
        <w:rPr>
          <w:rFonts w:ascii="Times New Roman" w:hAnsi="Times New Roman" w:cs="Times New Roman"/>
          <w:sz w:val="24"/>
          <w:szCs w:val="24"/>
        </w:rPr>
        <w:t>head of department or supervisor. By discussing this with a superior, solutions can be made and certain goals can be set for what must be done and what can wait, etc. Seeking help, support</w:t>
      </w:r>
      <w:r w:rsidR="001A0166">
        <w:rPr>
          <w:rFonts w:ascii="Times New Roman" w:hAnsi="Times New Roman" w:cs="Times New Roman"/>
          <w:sz w:val="24"/>
          <w:szCs w:val="24"/>
        </w:rPr>
        <w:t>,</w:t>
      </w:r>
      <w:r w:rsidRPr="00E132E7">
        <w:rPr>
          <w:rFonts w:ascii="Times New Roman" w:hAnsi="Times New Roman" w:cs="Times New Roman"/>
          <w:sz w:val="24"/>
          <w:szCs w:val="24"/>
        </w:rPr>
        <w:t xml:space="preserve"> and advice from a trained professional treating work-related problems is another option. Such trained mental health professional</w:t>
      </w:r>
      <w:r w:rsidR="001A0166">
        <w:rPr>
          <w:rFonts w:ascii="Times New Roman" w:hAnsi="Times New Roman" w:cs="Times New Roman"/>
          <w:sz w:val="24"/>
          <w:szCs w:val="24"/>
        </w:rPr>
        <w:t>s</w:t>
      </w:r>
      <w:r w:rsidRPr="00E132E7">
        <w:rPr>
          <w:rFonts w:ascii="Times New Roman" w:hAnsi="Times New Roman" w:cs="Times New Roman"/>
          <w:sz w:val="24"/>
          <w:szCs w:val="24"/>
        </w:rPr>
        <w:t xml:space="preserve"> can offer valuable support and direction. For others, it may be sufficient to share the strain and pressure of the workplace with co-workers, friends</w:t>
      </w:r>
      <w:r w:rsidR="001A0166">
        <w:rPr>
          <w:rFonts w:ascii="Times New Roman" w:hAnsi="Times New Roman" w:cs="Times New Roman"/>
          <w:sz w:val="24"/>
          <w:szCs w:val="24"/>
        </w:rPr>
        <w:t>,</w:t>
      </w:r>
      <w:r w:rsidRPr="00E132E7">
        <w:rPr>
          <w:rFonts w:ascii="Times New Roman" w:hAnsi="Times New Roman" w:cs="Times New Roman"/>
          <w:sz w:val="24"/>
          <w:szCs w:val="24"/>
        </w:rPr>
        <w:t xml:space="preserve"> or loved ones. Access to an employe</w:t>
      </w:r>
      <w:r w:rsidR="00394657" w:rsidRPr="00E132E7">
        <w:rPr>
          <w:rFonts w:ascii="Times New Roman" w:hAnsi="Times New Roman" w:cs="Times New Roman"/>
          <w:sz w:val="24"/>
          <w:szCs w:val="24"/>
        </w:rPr>
        <w:t xml:space="preserve">e assistance program </w:t>
      </w:r>
      <w:r w:rsidRPr="00E132E7">
        <w:rPr>
          <w:rFonts w:ascii="Times New Roman" w:hAnsi="Times New Roman" w:cs="Times New Roman"/>
          <w:sz w:val="24"/>
          <w:szCs w:val="24"/>
        </w:rPr>
        <w:t>is also very helpful and academics should take advantage of relevant services to get rid of strain</w:t>
      </w:r>
      <w:r w:rsidR="001A0166">
        <w:rPr>
          <w:rFonts w:ascii="Times New Roman" w:hAnsi="Times New Roman" w:cs="Times New Roman"/>
          <w:sz w:val="24"/>
          <w:szCs w:val="24"/>
        </w:rPr>
        <w:t>s</w:t>
      </w:r>
      <w:r w:rsidRPr="00E132E7">
        <w:rPr>
          <w:rFonts w:ascii="Times New Roman" w:hAnsi="Times New Roman" w:cs="Times New Roman"/>
          <w:sz w:val="24"/>
          <w:szCs w:val="24"/>
        </w:rPr>
        <w:t xml:space="preserve"> </w:t>
      </w:r>
      <w:r w:rsidR="001A0166">
        <w:rPr>
          <w:rFonts w:ascii="Times New Roman" w:hAnsi="Times New Roman" w:cs="Times New Roman"/>
          <w:sz w:val="24"/>
          <w:szCs w:val="24"/>
        </w:rPr>
        <w:t>from</w:t>
      </w:r>
      <w:r w:rsidR="001A0166"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 workplace. For extreme cases, a shift in the career is necessary if burnout levels are </w:t>
      </w:r>
      <w:r w:rsidR="001A0166">
        <w:rPr>
          <w:rFonts w:ascii="Times New Roman" w:hAnsi="Times New Roman" w:cs="Times New Roman"/>
          <w:sz w:val="24"/>
          <w:szCs w:val="24"/>
        </w:rPr>
        <w:t>very</w:t>
      </w:r>
      <w:r w:rsidR="001A0166" w:rsidRPr="00E132E7">
        <w:rPr>
          <w:rFonts w:ascii="Times New Roman" w:hAnsi="Times New Roman" w:cs="Times New Roman"/>
          <w:sz w:val="24"/>
          <w:szCs w:val="24"/>
        </w:rPr>
        <w:t xml:space="preserve"> </w:t>
      </w:r>
      <w:r w:rsidRPr="00E132E7">
        <w:rPr>
          <w:rFonts w:ascii="Times New Roman" w:hAnsi="Times New Roman" w:cs="Times New Roman"/>
          <w:sz w:val="24"/>
          <w:szCs w:val="24"/>
        </w:rPr>
        <w:t>severe. Nonetheless, a well-planned strategy for change is needed to go about making the change.</w:t>
      </w:r>
    </w:p>
    <w:p w14:paraId="2C17E81C" w14:textId="7FB417D3" w:rsidR="00597B11" w:rsidRPr="00E132E7" w:rsidRDefault="00597B11" w:rsidP="00597B11">
      <w:pPr>
        <w:spacing w:after="0" w:line="480" w:lineRule="auto"/>
        <w:rPr>
          <w:rFonts w:ascii="Times New Roman" w:hAnsi="Times New Roman" w:cs="Times New Roman"/>
          <w:sz w:val="24"/>
          <w:szCs w:val="24"/>
        </w:rPr>
      </w:pPr>
      <w:r w:rsidRPr="00E132E7">
        <w:rPr>
          <w:rFonts w:ascii="Times New Roman" w:hAnsi="Times New Roman" w:cs="Times New Roman"/>
          <w:sz w:val="24"/>
          <w:szCs w:val="24"/>
        </w:rPr>
        <w:lastRenderedPageBreak/>
        <w:tab/>
      </w:r>
      <w:r w:rsidRPr="00E132E7">
        <w:rPr>
          <w:rFonts w:ascii="Times New Roman" w:hAnsi="Times New Roman" w:cs="Times New Roman"/>
          <w:color w:val="000000"/>
          <w:sz w:val="24"/>
          <w:szCs w:val="24"/>
        </w:rPr>
        <w:t xml:space="preserve">As of now, Malaysian universities have yet to offer education and training programmes for faculty members when it comes to handling burnout. Departments could initiate </w:t>
      </w:r>
      <w:r w:rsidR="001A0166">
        <w:rPr>
          <w:rFonts w:ascii="Times New Roman" w:hAnsi="Times New Roman" w:cs="Times New Roman"/>
          <w:color w:val="000000"/>
          <w:sz w:val="24"/>
          <w:szCs w:val="24"/>
        </w:rPr>
        <w:t>the</w:t>
      </w:r>
      <w:r w:rsidR="001A016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develop</w:t>
      </w:r>
      <w:r w:rsidR="001A0166">
        <w:rPr>
          <w:rFonts w:ascii="Times New Roman" w:hAnsi="Times New Roman" w:cs="Times New Roman"/>
          <w:color w:val="000000"/>
          <w:sz w:val="24"/>
          <w:szCs w:val="24"/>
        </w:rPr>
        <w:t>ment of</w:t>
      </w:r>
      <w:r w:rsidRPr="00E132E7">
        <w:rPr>
          <w:rFonts w:ascii="Times New Roman" w:hAnsi="Times New Roman" w:cs="Times New Roman"/>
          <w:color w:val="000000"/>
          <w:sz w:val="24"/>
          <w:szCs w:val="24"/>
        </w:rPr>
        <w:t xml:space="preserve"> an advanced training program to deal with exactly this problem, </w:t>
      </w:r>
      <w:r w:rsidRPr="00E132E7">
        <w:rPr>
          <w:rFonts w:ascii="Times New Roman" w:hAnsi="Times New Roman" w:cs="Times New Roman"/>
          <w:sz w:val="24"/>
          <w:szCs w:val="24"/>
        </w:rPr>
        <w:t>comprising ways to make these educators aware of the requirements needed as an academic</w:t>
      </w:r>
      <w:r w:rsidR="001A0166">
        <w:rPr>
          <w:rFonts w:ascii="Times New Roman" w:hAnsi="Times New Roman" w:cs="Times New Roman"/>
          <w:sz w:val="24"/>
          <w:szCs w:val="24"/>
        </w:rPr>
        <w:t>. They can also cover</w:t>
      </w:r>
      <w:r w:rsidRPr="00E132E7">
        <w:rPr>
          <w:rFonts w:ascii="Times New Roman" w:hAnsi="Times New Roman" w:cs="Times New Roman"/>
          <w:sz w:val="24"/>
          <w:szCs w:val="24"/>
        </w:rPr>
        <w:t xml:space="preserve"> challenges they may encounter and ways </w:t>
      </w:r>
      <w:r w:rsidR="001A0166">
        <w:rPr>
          <w:rFonts w:ascii="Times New Roman" w:hAnsi="Times New Roman" w:cs="Times New Roman"/>
          <w:sz w:val="24"/>
          <w:szCs w:val="24"/>
        </w:rPr>
        <w:t>to</w:t>
      </w:r>
      <w:r w:rsidR="001A0166"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detect and </w:t>
      </w:r>
      <w:r w:rsidR="001A0166" w:rsidRPr="00E132E7">
        <w:rPr>
          <w:rFonts w:ascii="Times New Roman" w:hAnsi="Times New Roman" w:cs="Times New Roman"/>
          <w:sz w:val="24"/>
          <w:szCs w:val="24"/>
        </w:rPr>
        <w:t>battl</w:t>
      </w:r>
      <w:r w:rsidR="001A0166">
        <w:rPr>
          <w:rFonts w:ascii="Times New Roman" w:hAnsi="Times New Roman" w:cs="Times New Roman"/>
          <w:sz w:val="24"/>
          <w:szCs w:val="24"/>
        </w:rPr>
        <w:t>e</w:t>
      </w:r>
      <w:r w:rsidR="001A0166"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burnout. This could be very essential for those working in the field. </w:t>
      </w:r>
    </w:p>
    <w:p w14:paraId="2C303B23" w14:textId="137538B6" w:rsidR="00597B11" w:rsidRPr="00E132E7" w:rsidRDefault="00597B11" w:rsidP="00597B11">
      <w:pPr>
        <w:spacing w:line="480" w:lineRule="auto"/>
        <w:rPr>
          <w:rFonts w:ascii="Times New Roman" w:hAnsi="Times New Roman" w:cs="Times New Roman"/>
          <w:b/>
          <w:sz w:val="24"/>
          <w:szCs w:val="24"/>
        </w:rPr>
      </w:pPr>
      <w:r w:rsidRPr="00E132E7">
        <w:rPr>
          <w:rFonts w:ascii="Times New Roman" w:hAnsi="Times New Roman" w:cs="Times New Roman"/>
          <w:sz w:val="24"/>
          <w:szCs w:val="24"/>
        </w:rPr>
        <w:tab/>
        <w:t>Universities need to understand why certain academics fare quite differently or are more prone to succumb to burnout than others by aptly responding, identifying</w:t>
      </w:r>
      <w:r w:rsidR="001A0166">
        <w:rPr>
          <w:rFonts w:ascii="Times New Roman" w:hAnsi="Times New Roman" w:cs="Times New Roman"/>
          <w:sz w:val="24"/>
          <w:szCs w:val="24"/>
        </w:rPr>
        <w:t>,</w:t>
      </w:r>
      <w:r w:rsidRPr="00E132E7">
        <w:rPr>
          <w:rFonts w:ascii="Times New Roman" w:hAnsi="Times New Roman" w:cs="Times New Roman"/>
          <w:sz w:val="24"/>
          <w:szCs w:val="24"/>
        </w:rPr>
        <w:t xml:space="preserve"> and implementing the most effective instructional approaches. Academics come in unique forms and sizes; organisations should avoid prescribing one-size fits all model</w:t>
      </w:r>
      <w:r w:rsidR="001A0166">
        <w:rPr>
          <w:rFonts w:ascii="Times New Roman" w:hAnsi="Times New Roman" w:cs="Times New Roman"/>
          <w:sz w:val="24"/>
          <w:szCs w:val="24"/>
        </w:rPr>
        <w:t>s</w:t>
      </w:r>
      <w:r w:rsidRPr="00E132E7">
        <w:rPr>
          <w:rFonts w:ascii="Times New Roman" w:hAnsi="Times New Roman" w:cs="Times New Roman"/>
          <w:sz w:val="24"/>
          <w:szCs w:val="24"/>
        </w:rPr>
        <w:t xml:space="preserve"> when treating employee burnout. Instead, </w:t>
      </w:r>
      <w:r w:rsidR="001A0166">
        <w:rPr>
          <w:rFonts w:ascii="Times New Roman" w:hAnsi="Times New Roman" w:cs="Times New Roman"/>
          <w:sz w:val="24"/>
          <w:szCs w:val="24"/>
        </w:rPr>
        <w:t xml:space="preserve">they must </w:t>
      </w:r>
      <w:r w:rsidRPr="00E132E7">
        <w:rPr>
          <w:rFonts w:ascii="Times New Roman" w:hAnsi="Times New Roman" w:cs="Times New Roman"/>
          <w:sz w:val="24"/>
          <w:szCs w:val="24"/>
        </w:rPr>
        <w:t xml:space="preserve">be constantly mindful of working with each unique academic to find flexible interventions and </w:t>
      </w:r>
      <w:r w:rsidR="001A0166" w:rsidRPr="00E132E7">
        <w:rPr>
          <w:rFonts w:ascii="Times New Roman" w:hAnsi="Times New Roman" w:cs="Times New Roman"/>
          <w:sz w:val="24"/>
          <w:szCs w:val="24"/>
        </w:rPr>
        <w:t>provid</w:t>
      </w:r>
      <w:r w:rsidR="001A0166">
        <w:rPr>
          <w:rFonts w:ascii="Times New Roman" w:hAnsi="Times New Roman" w:cs="Times New Roman"/>
          <w:sz w:val="24"/>
          <w:szCs w:val="24"/>
        </w:rPr>
        <w:t>e</w:t>
      </w:r>
      <w:r w:rsidR="001A0166"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them adaptable and agile work settings. It also helps that universities offer these academics realistic workloads with the aid of </w:t>
      </w:r>
      <w:r w:rsidR="001A0166">
        <w:rPr>
          <w:rFonts w:ascii="Times New Roman" w:hAnsi="Times New Roman" w:cs="Times New Roman"/>
          <w:sz w:val="24"/>
          <w:szCs w:val="24"/>
        </w:rPr>
        <w:t>strong</w:t>
      </w:r>
      <w:r w:rsidRPr="00E132E7">
        <w:rPr>
          <w:rFonts w:ascii="Times New Roman" w:hAnsi="Times New Roman" w:cs="Times New Roman"/>
          <w:sz w:val="24"/>
          <w:szCs w:val="24"/>
        </w:rPr>
        <w:t xml:space="preserve"> administrative support. Demands for higher KPIs scores from these academics should be consistent with sufficient resource provision as well. Both realistic workloads and on</w:t>
      </w:r>
      <w:r w:rsidR="001A0166">
        <w:rPr>
          <w:rFonts w:ascii="Times New Roman" w:hAnsi="Times New Roman" w:cs="Times New Roman"/>
          <w:sz w:val="24"/>
          <w:szCs w:val="24"/>
        </w:rPr>
        <w:t>-</w:t>
      </w:r>
      <w:r w:rsidRPr="00E132E7">
        <w:rPr>
          <w:rFonts w:ascii="Times New Roman" w:hAnsi="Times New Roman" w:cs="Times New Roman"/>
          <w:sz w:val="24"/>
          <w:szCs w:val="24"/>
        </w:rPr>
        <w:t>going emotional support are fundamental if employees are to manage stress and perform their job</w:t>
      </w:r>
      <w:r w:rsidR="001A0166">
        <w:rPr>
          <w:rFonts w:ascii="Times New Roman" w:hAnsi="Times New Roman" w:cs="Times New Roman"/>
          <w:sz w:val="24"/>
          <w:szCs w:val="24"/>
        </w:rPr>
        <w:t>s</w:t>
      </w:r>
      <w:r w:rsidRPr="00E132E7">
        <w:rPr>
          <w:rFonts w:ascii="Times New Roman" w:hAnsi="Times New Roman" w:cs="Times New Roman"/>
          <w:sz w:val="24"/>
          <w:szCs w:val="24"/>
        </w:rPr>
        <w:t xml:space="preserve"> </w:t>
      </w:r>
      <w:r w:rsidRPr="00ED6029">
        <w:rPr>
          <w:rFonts w:ascii="Times New Roman" w:hAnsi="Times New Roman" w:cs="Times New Roman"/>
          <w:sz w:val="24"/>
          <w:szCs w:val="24"/>
        </w:rPr>
        <w:t>efficiently (University of East Anglia, 2016, June 27).</w:t>
      </w:r>
      <w:r w:rsidRPr="00E132E7">
        <w:rPr>
          <w:rFonts w:ascii="Times New Roman" w:hAnsi="Times New Roman" w:cs="Times New Roman"/>
          <w:sz w:val="24"/>
          <w:szCs w:val="24"/>
        </w:rPr>
        <w:t xml:space="preserve"> </w:t>
      </w:r>
    </w:p>
    <w:p w14:paraId="515973B2" w14:textId="77777777" w:rsidR="00597B11" w:rsidRPr="00E132E7" w:rsidRDefault="00597B11" w:rsidP="00597B11">
      <w:pPr>
        <w:autoSpaceDE w:val="0"/>
        <w:autoSpaceDN w:val="0"/>
        <w:adjustRightInd w:val="0"/>
        <w:spacing w:after="0" w:line="240" w:lineRule="auto"/>
        <w:rPr>
          <w:rFonts w:ascii="Times New Roman" w:hAnsi="Times New Roman" w:cs="Times New Roman"/>
          <w:b/>
          <w:bCs/>
          <w:color w:val="000000"/>
          <w:sz w:val="24"/>
          <w:szCs w:val="24"/>
        </w:rPr>
      </w:pPr>
    </w:p>
    <w:p w14:paraId="6726E132" w14:textId="064F0D07" w:rsidR="001A0166" w:rsidRDefault="00597B11" w:rsidP="00597B11">
      <w:pPr>
        <w:autoSpaceDE w:val="0"/>
        <w:autoSpaceDN w:val="0"/>
        <w:adjustRightInd w:val="0"/>
        <w:spacing w:after="0" w:line="480" w:lineRule="auto"/>
        <w:rPr>
          <w:rFonts w:ascii="Times New Roman" w:hAnsi="Times New Roman" w:cs="Times New Roman"/>
          <w:b/>
          <w:bCs/>
          <w:color w:val="000000"/>
          <w:sz w:val="24"/>
          <w:szCs w:val="24"/>
        </w:rPr>
      </w:pPr>
      <w:r w:rsidRPr="00E132E7">
        <w:rPr>
          <w:rFonts w:ascii="Times New Roman" w:hAnsi="Times New Roman" w:cs="Times New Roman"/>
          <w:b/>
          <w:bCs/>
          <w:color w:val="000000"/>
          <w:sz w:val="24"/>
          <w:szCs w:val="24"/>
        </w:rPr>
        <w:tab/>
      </w:r>
      <w:r w:rsidR="00ED6029">
        <w:rPr>
          <w:rFonts w:ascii="Times New Roman" w:hAnsi="Times New Roman" w:cs="Times New Roman"/>
          <w:b/>
          <w:bCs/>
          <w:color w:val="000000"/>
          <w:sz w:val="24"/>
          <w:szCs w:val="24"/>
        </w:rPr>
        <w:t>8</w:t>
      </w:r>
      <w:r w:rsidRPr="00E132E7">
        <w:rPr>
          <w:rFonts w:ascii="Times New Roman" w:hAnsi="Times New Roman" w:cs="Times New Roman"/>
          <w:b/>
          <w:bCs/>
          <w:color w:val="000000"/>
          <w:sz w:val="24"/>
          <w:szCs w:val="24"/>
        </w:rPr>
        <w:t xml:space="preserve">.4.3 Recommendations </w:t>
      </w:r>
      <w:r w:rsidR="00E963FE" w:rsidRPr="00E132E7">
        <w:rPr>
          <w:rFonts w:ascii="Times New Roman" w:hAnsi="Times New Roman" w:cs="Times New Roman"/>
          <w:b/>
          <w:bCs/>
          <w:color w:val="000000"/>
          <w:sz w:val="24"/>
          <w:szCs w:val="24"/>
        </w:rPr>
        <w:t>for policy</w:t>
      </w:r>
      <w:r w:rsidRPr="00E132E7">
        <w:rPr>
          <w:rFonts w:ascii="Times New Roman" w:hAnsi="Times New Roman" w:cs="Times New Roman"/>
          <w:b/>
          <w:bCs/>
          <w:color w:val="000000"/>
          <w:sz w:val="24"/>
          <w:szCs w:val="24"/>
        </w:rPr>
        <w:t>-makers</w:t>
      </w:r>
    </w:p>
    <w:p w14:paraId="6FB86687" w14:textId="2E1C1891" w:rsidR="00597B11" w:rsidRPr="00E132E7" w:rsidRDefault="00597B11" w:rsidP="00597B11">
      <w:pPr>
        <w:autoSpaceDE w:val="0"/>
        <w:autoSpaceDN w:val="0"/>
        <w:adjustRightInd w:val="0"/>
        <w:spacing w:after="0" w:line="480" w:lineRule="auto"/>
        <w:rPr>
          <w:rFonts w:ascii="Times New Roman" w:hAnsi="Times New Roman" w:cs="Times New Roman"/>
          <w:b/>
          <w:bCs/>
          <w:color w:val="000000"/>
          <w:sz w:val="24"/>
          <w:szCs w:val="24"/>
        </w:rPr>
      </w:pPr>
      <w:r w:rsidRPr="00E132E7">
        <w:rPr>
          <w:rFonts w:ascii="Times New Roman" w:hAnsi="Times New Roman" w:cs="Times New Roman"/>
          <w:color w:val="000000"/>
          <w:sz w:val="24"/>
          <w:szCs w:val="24"/>
        </w:rPr>
        <w:t>The present research findings have given rise to several key recommendations that can inform or influence policy in Malaysia</w:t>
      </w:r>
      <w:r w:rsidR="00857F88">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suggest</w:t>
      </w:r>
      <w:r w:rsidR="00857F88">
        <w:rPr>
          <w:rFonts w:ascii="Times New Roman" w:hAnsi="Times New Roman" w:cs="Times New Roman"/>
          <w:color w:val="000000"/>
          <w:sz w:val="24"/>
          <w:szCs w:val="24"/>
        </w:rPr>
        <w:t>ing</w:t>
      </w:r>
      <w:r w:rsidRPr="00E132E7">
        <w:rPr>
          <w:rFonts w:ascii="Times New Roman" w:hAnsi="Times New Roman" w:cs="Times New Roman"/>
          <w:color w:val="000000"/>
          <w:sz w:val="24"/>
          <w:szCs w:val="24"/>
        </w:rPr>
        <w:t xml:space="preserve"> that </w:t>
      </w:r>
      <w:r w:rsidR="008650F6" w:rsidRPr="00E132E7">
        <w:rPr>
          <w:rFonts w:ascii="Times New Roman" w:hAnsi="Times New Roman" w:cs="Times New Roman"/>
          <w:color w:val="000000"/>
          <w:sz w:val="24"/>
          <w:szCs w:val="24"/>
        </w:rPr>
        <w:t>suitable</w:t>
      </w:r>
      <w:r w:rsidRPr="00E132E7">
        <w:rPr>
          <w:rFonts w:ascii="Times New Roman" w:hAnsi="Times New Roman" w:cs="Times New Roman"/>
          <w:color w:val="000000"/>
          <w:sz w:val="24"/>
          <w:szCs w:val="24"/>
        </w:rPr>
        <w:t xml:space="preserve"> policies for identifying burned-out faculty and setting up </w:t>
      </w:r>
      <w:r w:rsidR="008650F6" w:rsidRPr="00E132E7">
        <w:rPr>
          <w:rFonts w:ascii="Times New Roman" w:hAnsi="Times New Roman" w:cs="Times New Roman"/>
          <w:color w:val="000000"/>
          <w:sz w:val="24"/>
          <w:szCs w:val="24"/>
        </w:rPr>
        <w:t>appropriate</w:t>
      </w:r>
      <w:r w:rsidRPr="00E132E7">
        <w:rPr>
          <w:rFonts w:ascii="Times New Roman" w:hAnsi="Times New Roman" w:cs="Times New Roman"/>
          <w:color w:val="000000"/>
          <w:sz w:val="24"/>
          <w:szCs w:val="24"/>
        </w:rPr>
        <w:t xml:space="preserve"> early intervention programmes should include some of the following. </w:t>
      </w:r>
    </w:p>
    <w:p w14:paraId="56DECBA4" w14:textId="47CEC614" w:rsidR="00597B11" w:rsidRPr="00E132E7" w:rsidRDefault="00597B11" w:rsidP="00597B11">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The Ministry of Education may perhaps introduce standardi</w:t>
      </w:r>
      <w:r w:rsidR="00612D62">
        <w:rPr>
          <w:rFonts w:ascii="Times New Roman" w:hAnsi="Times New Roman" w:cs="Times New Roman"/>
          <w:color w:val="000000"/>
          <w:sz w:val="24"/>
          <w:szCs w:val="24"/>
        </w:rPr>
        <w:t>s</w:t>
      </w:r>
      <w:r w:rsidRPr="00E132E7">
        <w:rPr>
          <w:rFonts w:ascii="Times New Roman" w:hAnsi="Times New Roman" w:cs="Times New Roman"/>
          <w:color w:val="000000"/>
          <w:sz w:val="24"/>
          <w:szCs w:val="24"/>
        </w:rPr>
        <w:t>e</w:t>
      </w:r>
      <w:r w:rsidR="001A0166">
        <w:rPr>
          <w:rFonts w:ascii="Times New Roman" w:hAnsi="Times New Roman" w:cs="Times New Roman"/>
          <w:color w:val="000000"/>
          <w:sz w:val="24"/>
          <w:szCs w:val="24"/>
        </w:rPr>
        <w:t>d</w:t>
      </w:r>
      <w:r w:rsidRPr="00E132E7">
        <w:rPr>
          <w:rFonts w:ascii="Times New Roman" w:hAnsi="Times New Roman" w:cs="Times New Roman"/>
          <w:color w:val="000000"/>
          <w:sz w:val="24"/>
          <w:szCs w:val="24"/>
        </w:rPr>
        <w:t xml:space="preserve"> metrics to measure burnout amongst university faculty and make enhancements in terms of ways to monitor </w:t>
      </w:r>
      <w:r w:rsidRPr="00E132E7">
        <w:rPr>
          <w:rFonts w:ascii="Times New Roman" w:hAnsi="Times New Roman" w:cs="Times New Roman"/>
          <w:color w:val="000000"/>
          <w:sz w:val="24"/>
          <w:szCs w:val="24"/>
        </w:rPr>
        <w:lastRenderedPageBreak/>
        <w:t>academics’ state</w:t>
      </w:r>
      <w:r w:rsidR="001A0166">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 of </w:t>
      </w:r>
      <w:r w:rsidR="009A72EC">
        <w:rPr>
          <w:rFonts w:ascii="Times New Roman" w:hAnsi="Times New Roman" w:cs="Times New Roman"/>
          <w:color w:val="000000"/>
          <w:sz w:val="24"/>
          <w:szCs w:val="24"/>
        </w:rPr>
        <w:t>well-being</w:t>
      </w:r>
      <w:r w:rsidRPr="00E132E7">
        <w:rPr>
          <w:rFonts w:ascii="Times New Roman" w:hAnsi="Times New Roman" w:cs="Times New Roman"/>
          <w:color w:val="000000"/>
          <w:sz w:val="24"/>
          <w:szCs w:val="24"/>
        </w:rPr>
        <w:t xml:space="preserve"> in the profession. Whilst known and common metrics measuring job satisfaction and work engagement </w:t>
      </w:r>
      <w:r w:rsidR="001A0166">
        <w:rPr>
          <w:rFonts w:ascii="Times New Roman" w:hAnsi="Times New Roman" w:cs="Times New Roman"/>
          <w:color w:val="000000"/>
          <w:sz w:val="24"/>
          <w:szCs w:val="24"/>
        </w:rPr>
        <w:t>are</w:t>
      </w:r>
      <w:r w:rsidR="001A0166" w:rsidRPr="00E132E7">
        <w:rPr>
          <w:rFonts w:ascii="Times New Roman" w:hAnsi="Times New Roman" w:cs="Times New Roman"/>
          <w:color w:val="000000"/>
          <w:sz w:val="24"/>
          <w:szCs w:val="24"/>
        </w:rPr>
        <w:t xml:space="preserve"> </w:t>
      </w:r>
      <w:r w:rsidR="00633B2D" w:rsidRPr="00E132E7">
        <w:rPr>
          <w:rFonts w:ascii="Times New Roman" w:hAnsi="Times New Roman" w:cs="Times New Roman"/>
          <w:color w:val="000000"/>
          <w:sz w:val="24"/>
          <w:szCs w:val="24"/>
        </w:rPr>
        <w:t>used, metrics for burnout</w:t>
      </w:r>
      <w:r w:rsidRPr="00E132E7">
        <w:rPr>
          <w:rFonts w:ascii="Times New Roman" w:hAnsi="Times New Roman" w:cs="Times New Roman"/>
          <w:color w:val="000000"/>
          <w:sz w:val="24"/>
          <w:szCs w:val="24"/>
        </w:rPr>
        <w:t xml:space="preserve"> have been less popular in the Malaysian job context and less sought </w:t>
      </w:r>
      <w:r w:rsidR="001A0166">
        <w:rPr>
          <w:rFonts w:ascii="Times New Roman" w:hAnsi="Times New Roman" w:cs="Times New Roman"/>
          <w:color w:val="000000"/>
          <w:sz w:val="24"/>
          <w:szCs w:val="24"/>
        </w:rPr>
        <w:t>after</w:t>
      </w:r>
      <w:r w:rsidR="001A016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than </w:t>
      </w:r>
      <w:r w:rsidR="001A0166">
        <w:rPr>
          <w:rFonts w:ascii="Times New Roman" w:hAnsi="Times New Roman" w:cs="Times New Roman"/>
          <w:color w:val="000000"/>
          <w:sz w:val="24"/>
          <w:szCs w:val="24"/>
        </w:rPr>
        <w:t>those</w:t>
      </w:r>
      <w:r w:rsidR="001A0166" w:rsidRPr="00E132E7">
        <w:rPr>
          <w:rFonts w:ascii="Times New Roman" w:hAnsi="Times New Roman" w:cs="Times New Roman"/>
          <w:color w:val="000000"/>
          <w:sz w:val="24"/>
          <w:szCs w:val="24"/>
        </w:rPr>
        <w:t xml:space="preserve"> </w:t>
      </w:r>
      <w:r w:rsidR="001A0166">
        <w:rPr>
          <w:rFonts w:ascii="Times New Roman" w:hAnsi="Times New Roman" w:cs="Times New Roman"/>
          <w:color w:val="000000"/>
          <w:sz w:val="24"/>
          <w:szCs w:val="24"/>
        </w:rPr>
        <w:t>for</w:t>
      </w:r>
      <w:r w:rsidR="001A016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job satisfaction. Burnout scores of academics ought to be valued just as highly as job satisfaction, work engagement</w:t>
      </w:r>
      <w:r w:rsidR="001A016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the like. Panels or regulatory boards to monitor academics and develop assessment tools based on these observations could also be devised </w:t>
      </w:r>
      <w:r w:rsidR="001A0166">
        <w:rPr>
          <w:rFonts w:ascii="Times New Roman" w:hAnsi="Times New Roman" w:cs="Times New Roman"/>
          <w:color w:val="000000"/>
          <w:sz w:val="24"/>
          <w:szCs w:val="24"/>
        </w:rPr>
        <w:t xml:space="preserve">as </w:t>
      </w:r>
      <w:r w:rsidRPr="00E132E7">
        <w:rPr>
          <w:rFonts w:ascii="Times New Roman" w:hAnsi="Times New Roman" w:cs="Times New Roman"/>
          <w:color w:val="000000"/>
          <w:sz w:val="24"/>
          <w:szCs w:val="24"/>
        </w:rPr>
        <w:t>suitable and fi</w:t>
      </w:r>
      <w:r w:rsidR="00DC4F56" w:rsidRPr="00E132E7">
        <w:rPr>
          <w:rFonts w:ascii="Times New Roman" w:hAnsi="Times New Roman" w:cs="Times New Roman"/>
          <w:color w:val="000000"/>
          <w:sz w:val="24"/>
          <w:szCs w:val="24"/>
        </w:rPr>
        <w:t xml:space="preserve">tting to the Malaysian context. </w:t>
      </w:r>
      <w:r w:rsidRPr="00E132E7">
        <w:rPr>
          <w:rFonts w:ascii="Times New Roman" w:hAnsi="Times New Roman" w:cs="Times New Roman"/>
          <w:color w:val="000000"/>
          <w:sz w:val="24"/>
          <w:szCs w:val="24"/>
        </w:rPr>
        <w:t xml:space="preserve">In general, policy-makers need to ensure the basic essentials of university academics </w:t>
      </w:r>
      <w:r w:rsidR="001A0166">
        <w:rPr>
          <w:rFonts w:ascii="Times New Roman" w:hAnsi="Times New Roman" w:cs="Times New Roman"/>
          <w:color w:val="000000"/>
          <w:sz w:val="24"/>
          <w:szCs w:val="24"/>
        </w:rPr>
        <w:t>are</w:t>
      </w:r>
      <w:r w:rsidR="001A016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thoroughly met and criteria which are required to </w:t>
      </w:r>
      <w:r w:rsidR="008650F6" w:rsidRPr="00E132E7">
        <w:rPr>
          <w:rFonts w:ascii="Times New Roman" w:hAnsi="Times New Roman" w:cs="Times New Roman"/>
          <w:color w:val="000000"/>
          <w:sz w:val="24"/>
          <w:szCs w:val="24"/>
        </w:rPr>
        <w:t>encourage</w:t>
      </w:r>
      <w:r w:rsidRPr="00E132E7">
        <w:rPr>
          <w:rFonts w:ascii="Times New Roman" w:hAnsi="Times New Roman" w:cs="Times New Roman"/>
          <w:color w:val="000000"/>
          <w:sz w:val="24"/>
          <w:szCs w:val="24"/>
        </w:rPr>
        <w:t xml:space="preserve"> and </w:t>
      </w:r>
      <w:r w:rsidR="008650F6">
        <w:rPr>
          <w:rFonts w:ascii="Times New Roman" w:hAnsi="Times New Roman" w:cs="Times New Roman"/>
          <w:color w:val="000000"/>
          <w:sz w:val="24"/>
          <w:szCs w:val="24"/>
        </w:rPr>
        <w:t>enhance</w:t>
      </w:r>
      <w:r w:rsidR="008650F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academics</w:t>
      </w:r>
      <w:r w:rsidR="001A016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working </w:t>
      </w:r>
      <w:r w:rsidR="008650F6" w:rsidRPr="00E132E7">
        <w:rPr>
          <w:rFonts w:ascii="Times New Roman" w:hAnsi="Times New Roman" w:cs="Times New Roman"/>
          <w:color w:val="000000"/>
          <w:sz w:val="24"/>
          <w:szCs w:val="24"/>
        </w:rPr>
        <w:t>situations</w:t>
      </w:r>
      <w:r w:rsidRPr="00E132E7">
        <w:rPr>
          <w:rFonts w:ascii="Times New Roman" w:hAnsi="Times New Roman" w:cs="Times New Roman"/>
          <w:color w:val="000000"/>
          <w:sz w:val="24"/>
          <w:szCs w:val="24"/>
        </w:rPr>
        <w:t xml:space="preserve"> (</w:t>
      </w:r>
      <w:r w:rsidR="008650F6">
        <w:rPr>
          <w:rFonts w:ascii="Times New Roman" w:hAnsi="Times New Roman" w:cs="Times New Roman"/>
          <w:color w:val="000000"/>
          <w:sz w:val="24"/>
          <w:szCs w:val="24"/>
        </w:rPr>
        <w:t xml:space="preserve">such as </w:t>
      </w:r>
      <w:r w:rsidRPr="00E132E7">
        <w:rPr>
          <w:rFonts w:ascii="Times New Roman" w:hAnsi="Times New Roman" w:cs="Times New Roman"/>
          <w:color w:val="000000"/>
          <w:sz w:val="24"/>
          <w:szCs w:val="24"/>
        </w:rPr>
        <w:t>overbearing workload and strain). Part of this would entail adequate provisions and proper resources to guarantee all that is required for teaching, research</w:t>
      </w:r>
      <w:r w:rsidR="001A016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publications, etc. are not neglected</w:t>
      </w:r>
      <w:r w:rsidRPr="00E132E7">
        <w:rPr>
          <w:rFonts w:ascii="Times New Roman" w:hAnsi="Times New Roman" w:cs="Times New Roman"/>
          <w:iCs/>
          <w:color w:val="000000"/>
          <w:sz w:val="24"/>
          <w:szCs w:val="24"/>
        </w:rPr>
        <w:t xml:space="preserve">. </w:t>
      </w:r>
    </w:p>
    <w:p w14:paraId="3C372AD8" w14:textId="77777777" w:rsidR="00597B11" w:rsidRPr="00E132E7" w:rsidRDefault="00597B11" w:rsidP="00597B11">
      <w:pPr>
        <w:autoSpaceDE w:val="0"/>
        <w:autoSpaceDN w:val="0"/>
        <w:adjustRightInd w:val="0"/>
        <w:spacing w:after="0" w:line="240" w:lineRule="auto"/>
        <w:rPr>
          <w:rFonts w:ascii="Times New Roman" w:hAnsi="Times New Roman" w:cs="Times New Roman"/>
          <w:b/>
          <w:bCs/>
          <w:color w:val="000000"/>
          <w:sz w:val="24"/>
          <w:szCs w:val="24"/>
        </w:rPr>
      </w:pPr>
    </w:p>
    <w:p w14:paraId="0AB85210" w14:textId="21B38562" w:rsidR="001A0166" w:rsidRDefault="00597B11" w:rsidP="00597B11">
      <w:pPr>
        <w:autoSpaceDE w:val="0"/>
        <w:autoSpaceDN w:val="0"/>
        <w:adjustRightInd w:val="0"/>
        <w:spacing w:after="0" w:line="480" w:lineRule="auto"/>
        <w:rPr>
          <w:rFonts w:ascii="Times New Roman" w:hAnsi="Times New Roman" w:cs="Times New Roman"/>
          <w:b/>
          <w:bCs/>
          <w:color w:val="000000"/>
          <w:sz w:val="24"/>
          <w:szCs w:val="24"/>
        </w:rPr>
      </w:pPr>
      <w:r w:rsidRPr="00E132E7">
        <w:rPr>
          <w:rFonts w:ascii="Times New Roman" w:hAnsi="Times New Roman" w:cs="Times New Roman"/>
          <w:b/>
          <w:bCs/>
          <w:color w:val="000000"/>
          <w:sz w:val="24"/>
          <w:szCs w:val="24"/>
        </w:rPr>
        <w:tab/>
      </w:r>
      <w:r w:rsidR="00ED6029">
        <w:rPr>
          <w:rFonts w:ascii="Times New Roman" w:hAnsi="Times New Roman" w:cs="Times New Roman"/>
          <w:b/>
          <w:bCs/>
          <w:color w:val="000000"/>
          <w:sz w:val="24"/>
          <w:szCs w:val="24"/>
        </w:rPr>
        <w:t>8</w:t>
      </w:r>
      <w:r w:rsidRPr="00E132E7">
        <w:rPr>
          <w:rFonts w:ascii="Times New Roman" w:hAnsi="Times New Roman" w:cs="Times New Roman"/>
          <w:b/>
          <w:bCs/>
          <w:color w:val="000000"/>
          <w:sz w:val="24"/>
          <w:szCs w:val="24"/>
        </w:rPr>
        <w:t xml:space="preserve">.4.4 Recommendations for </w:t>
      </w:r>
      <w:r w:rsidR="00E963FE" w:rsidRPr="00E132E7">
        <w:rPr>
          <w:rFonts w:ascii="Times New Roman" w:hAnsi="Times New Roman" w:cs="Times New Roman"/>
          <w:b/>
          <w:bCs/>
          <w:color w:val="000000"/>
          <w:sz w:val="24"/>
          <w:szCs w:val="24"/>
        </w:rPr>
        <w:t>the government in terms of funding</w:t>
      </w:r>
    </w:p>
    <w:p w14:paraId="7BDC6635" w14:textId="6B38A76D" w:rsidR="001A0166" w:rsidRDefault="00597B11" w:rsidP="00597B11">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Financial support and government responsiveness can contribute significantly to the lessening of burnout amongst Malaysian university academics as, during the interviews, academics explained there were matters relating to the lack of financial support</w:t>
      </w:r>
      <w:r w:rsidR="001A0166">
        <w:rPr>
          <w:rFonts w:ascii="Times New Roman" w:hAnsi="Times New Roman" w:cs="Times New Roman"/>
          <w:color w:val="000000"/>
          <w:sz w:val="24"/>
          <w:szCs w:val="24"/>
        </w:rPr>
        <w:t>. They</w:t>
      </w:r>
      <w:r w:rsidRPr="00E132E7">
        <w:rPr>
          <w:rFonts w:ascii="Times New Roman" w:hAnsi="Times New Roman" w:cs="Times New Roman"/>
          <w:color w:val="000000"/>
          <w:sz w:val="24"/>
          <w:szCs w:val="24"/>
        </w:rPr>
        <w:t xml:space="preserve"> were apprehensive that the </w:t>
      </w:r>
      <w:r w:rsidR="001A0166">
        <w:rPr>
          <w:rFonts w:ascii="Times New Roman" w:hAnsi="Times New Roman" w:cs="Times New Roman"/>
          <w:color w:val="000000"/>
          <w:sz w:val="24"/>
          <w:szCs w:val="24"/>
        </w:rPr>
        <w:t>g</w:t>
      </w:r>
      <w:r w:rsidRPr="00E132E7">
        <w:rPr>
          <w:rFonts w:ascii="Times New Roman" w:hAnsi="Times New Roman" w:cs="Times New Roman"/>
          <w:color w:val="000000"/>
          <w:sz w:val="24"/>
          <w:szCs w:val="24"/>
        </w:rPr>
        <w:t>overnment was not adequately funding basic teaching necessities, appropriate training</w:t>
      </w:r>
      <w:r w:rsidR="001A016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t>
      </w:r>
      <w:r w:rsidR="001A0166">
        <w:rPr>
          <w:rFonts w:ascii="Times New Roman" w:hAnsi="Times New Roman" w:cs="Times New Roman"/>
          <w:color w:val="000000"/>
          <w:sz w:val="24"/>
          <w:szCs w:val="24"/>
        </w:rPr>
        <w:t>or</w:t>
      </w:r>
      <w:r w:rsidR="001A016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materials for</w:t>
      </w:r>
      <w:r w:rsidR="00453AE0" w:rsidRPr="00E132E7">
        <w:rPr>
          <w:rFonts w:ascii="Times New Roman" w:hAnsi="Times New Roman" w:cs="Times New Roman"/>
          <w:color w:val="000000"/>
          <w:sz w:val="24"/>
          <w:szCs w:val="24"/>
        </w:rPr>
        <w:t xml:space="preserve"> research and publication, etc. </w:t>
      </w:r>
      <w:r w:rsidRPr="00E132E7">
        <w:rPr>
          <w:rFonts w:ascii="Times New Roman" w:hAnsi="Times New Roman" w:cs="Times New Roman"/>
          <w:color w:val="000000"/>
          <w:sz w:val="24"/>
          <w:szCs w:val="24"/>
        </w:rPr>
        <w:t>What is therefore urgently required is that the Ministry of Education increases its budget allocation in channelling essential provisions such as training for staff, technology to support research</w:t>
      </w:r>
      <w:r w:rsidR="001A016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and basic teaching equipment and tools as a means for staff to execute their work more effectively and productively. </w:t>
      </w:r>
    </w:p>
    <w:p w14:paraId="299E2B3D" w14:textId="5E9A3022" w:rsidR="00BE71E8" w:rsidRDefault="001A0166" w:rsidP="00BE71E8">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597B11" w:rsidRPr="00E132E7">
        <w:rPr>
          <w:rFonts w:ascii="Times New Roman" w:hAnsi="Times New Roman" w:cs="Times New Roman"/>
          <w:color w:val="000000"/>
          <w:sz w:val="24"/>
          <w:szCs w:val="24"/>
        </w:rPr>
        <w:t xml:space="preserve">More funds ought to be apportioned to the various Malaysian universities </w:t>
      </w:r>
      <w:r>
        <w:rPr>
          <w:rFonts w:ascii="Times New Roman" w:hAnsi="Times New Roman" w:cs="Times New Roman"/>
          <w:color w:val="000000"/>
          <w:sz w:val="24"/>
          <w:szCs w:val="24"/>
        </w:rPr>
        <w:t>to support</w:t>
      </w:r>
      <w:r w:rsidRPr="00E132E7">
        <w:rPr>
          <w:rFonts w:ascii="Times New Roman" w:hAnsi="Times New Roman" w:cs="Times New Roman"/>
          <w:color w:val="000000"/>
          <w:sz w:val="24"/>
          <w:szCs w:val="24"/>
        </w:rPr>
        <w:t xml:space="preserve"> </w:t>
      </w:r>
      <w:r w:rsidR="00597B11" w:rsidRPr="00E132E7">
        <w:rPr>
          <w:rFonts w:ascii="Times New Roman" w:hAnsi="Times New Roman" w:cs="Times New Roman"/>
          <w:color w:val="000000"/>
          <w:sz w:val="24"/>
          <w:szCs w:val="24"/>
        </w:rPr>
        <w:t>the flourishing of high impact research and publication</w:t>
      </w:r>
      <w:r>
        <w:rPr>
          <w:rFonts w:ascii="Times New Roman" w:hAnsi="Times New Roman" w:cs="Times New Roman"/>
          <w:color w:val="000000"/>
          <w:sz w:val="24"/>
          <w:szCs w:val="24"/>
        </w:rPr>
        <w:t>s,</w:t>
      </w:r>
      <w:r w:rsidR="00597B11" w:rsidRPr="00E132E7">
        <w:rPr>
          <w:rFonts w:ascii="Times New Roman" w:hAnsi="Times New Roman" w:cs="Times New Roman"/>
          <w:color w:val="000000"/>
          <w:sz w:val="24"/>
          <w:szCs w:val="24"/>
        </w:rPr>
        <w:t xml:space="preserve"> and this could also ease the nation in marking its name in the world standards of higher education. Continued and ample funding as </w:t>
      </w:r>
      <w:r w:rsidR="00597B11" w:rsidRPr="00E132E7">
        <w:rPr>
          <w:rFonts w:ascii="Times New Roman" w:hAnsi="Times New Roman" w:cs="Times New Roman"/>
          <w:color w:val="000000"/>
          <w:sz w:val="24"/>
          <w:szCs w:val="24"/>
        </w:rPr>
        <w:lastRenderedPageBreak/>
        <w:t xml:space="preserve">such would correspondingly assist and enable academics </w:t>
      </w:r>
      <w:r>
        <w:rPr>
          <w:rFonts w:ascii="Times New Roman" w:hAnsi="Times New Roman" w:cs="Times New Roman"/>
          <w:color w:val="000000"/>
          <w:sz w:val="24"/>
          <w:szCs w:val="24"/>
        </w:rPr>
        <w:t>in</w:t>
      </w:r>
      <w:r w:rsidR="00597B11" w:rsidRPr="00E132E7">
        <w:rPr>
          <w:rFonts w:ascii="Times New Roman" w:hAnsi="Times New Roman" w:cs="Times New Roman"/>
          <w:color w:val="000000"/>
          <w:sz w:val="24"/>
          <w:szCs w:val="24"/>
        </w:rPr>
        <w:t xml:space="preserve"> their career growth and personal growth</w:t>
      </w:r>
      <w:r>
        <w:rPr>
          <w:rFonts w:ascii="Times New Roman" w:hAnsi="Times New Roman" w:cs="Times New Roman"/>
          <w:color w:val="000000"/>
          <w:sz w:val="24"/>
          <w:szCs w:val="24"/>
        </w:rPr>
        <w:t>,</w:t>
      </w:r>
      <w:r w:rsidR="00597B11" w:rsidRPr="00E132E7">
        <w:rPr>
          <w:rFonts w:ascii="Times New Roman" w:hAnsi="Times New Roman" w:cs="Times New Roman"/>
          <w:color w:val="000000"/>
          <w:sz w:val="24"/>
          <w:szCs w:val="24"/>
        </w:rPr>
        <w:t xml:space="preserve"> as some have </w:t>
      </w:r>
      <w:r>
        <w:rPr>
          <w:rFonts w:ascii="Times New Roman" w:hAnsi="Times New Roman" w:cs="Times New Roman"/>
          <w:color w:val="000000"/>
          <w:sz w:val="24"/>
          <w:szCs w:val="24"/>
        </w:rPr>
        <w:t>described</w:t>
      </w:r>
      <w:r w:rsidRPr="00E132E7">
        <w:rPr>
          <w:rFonts w:ascii="Times New Roman" w:hAnsi="Times New Roman" w:cs="Times New Roman"/>
          <w:color w:val="000000"/>
          <w:sz w:val="24"/>
          <w:szCs w:val="24"/>
        </w:rPr>
        <w:t xml:space="preserve"> </w:t>
      </w:r>
      <w:r w:rsidR="00597B11" w:rsidRPr="00E132E7">
        <w:rPr>
          <w:rFonts w:ascii="Times New Roman" w:hAnsi="Times New Roman" w:cs="Times New Roman"/>
          <w:color w:val="000000"/>
          <w:sz w:val="24"/>
          <w:szCs w:val="24"/>
        </w:rPr>
        <w:t xml:space="preserve">that they had to be satisfied with only simple research </w:t>
      </w:r>
      <w:r>
        <w:rPr>
          <w:rFonts w:ascii="Times New Roman" w:hAnsi="Times New Roman" w:cs="Times New Roman"/>
          <w:color w:val="000000"/>
          <w:sz w:val="24"/>
          <w:szCs w:val="24"/>
        </w:rPr>
        <w:t>due to a lack of resources</w:t>
      </w:r>
      <w:r w:rsidR="00597B11" w:rsidRPr="00E132E7">
        <w:rPr>
          <w:rFonts w:ascii="Times New Roman" w:hAnsi="Times New Roman" w:cs="Times New Roman"/>
          <w:color w:val="000000"/>
          <w:sz w:val="24"/>
          <w:szCs w:val="24"/>
        </w:rPr>
        <w:t>.</w:t>
      </w:r>
    </w:p>
    <w:p w14:paraId="4C4369BA" w14:textId="77777777" w:rsidR="00BE71E8" w:rsidRPr="00BE71E8" w:rsidRDefault="00BE71E8" w:rsidP="00BE71E8">
      <w:pPr>
        <w:autoSpaceDE w:val="0"/>
        <w:autoSpaceDN w:val="0"/>
        <w:adjustRightInd w:val="0"/>
        <w:spacing w:after="0" w:line="480" w:lineRule="auto"/>
        <w:rPr>
          <w:rFonts w:ascii="Times New Roman" w:hAnsi="Times New Roman" w:cs="Times New Roman"/>
          <w:color w:val="000000"/>
          <w:sz w:val="24"/>
          <w:szCs w:val="24"/>
        </w:rPr>
      </w:pPr>
    </w:p>
    <w:p w14:paraId="33ED82A0" w14:textId="7378044D" w:rsidR="00BE71E8" w:rsidRPr="00BE71E8" w:rsidRDefault="00496AB8" w:rsidP="00496AB8">
      <w:pPr>
        <w:spacing w:after="0" w:line="480" w:lineRule="auto"/>
        <w:ind w:left="720"/>
        <w:rPr>
          <w:rFonts w:ascii="Times New Roman" w:hAnsi="Times New Roman" w:cs="Times New Roman"/>
          <w:b/>
          <w:sz w:val="28"/>
          <w:szCs w:val="24"/>
        </w:rPr>
      </w:pPr>
      <w:r>
        <w:rPr>
          <w:rFonts w:ascii="Times New Roman" w:hAnsi="Times New Roman" w:cs="Times New Roman"/>
          <w:b/>
          <w:sz w:val="24"/>
        </w:rPr>
        <w:t>8.4</w:t>
      </w:r>
      <w:r w:rsidR="00640A95">
        <w:rPr>
          <w:rFonts w:ascii="Times New Roman" w:hAnsi="Times New Roman" w:cs="Times New Roman"/>
          <w:b/>
          <w:sz w:val="24"/>
        </w:rPr>
        <w:t xml:space="preserve">.5 </w:t>
      </w:r>
      <w:r w:rsidR="00BE71E8" w:rsidRPr="00BE71E8">
        <w:rPr>
          <w:rFonts w:ascii="Times New Roman" w:hAnsi="Times New Roman" w:cs="Times New Roman"/>
          <w:b/>
          <w:sz w:val="24"/>
        </w:rPr>
        <w:t>Recommendations for practice</w:t>
      </w:r>
    </w:p>
    <w:p w14:paraId="39B90832" w14:textId="596FA155" w:rsidR="00BE71E8" w:rsidRPr="00E132E7" w:rsidRDefault="00BE71E8" w:rsidP="00BE71E8">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 xml:space="preserve">Many of the academics with burnout in this study had already acknowledged </w:t>
      </w:r>
      <w:r>
        <w:rPr>
          <w:rFonts w:ascii="Times New Roman" w:hAnsi="Times New Roman" w:cs="Times New Roman"/>
          <w:color w:val="000000"/>
          <w:sz w:val="24"/>
          <w:szCs w:val="24"/>
        </w:rPr>
        <w:t xml:space="preserve">that </w:t>
      </w:r>
      <w:r w:rsidRPr="00E132E7">
        <w:rPr>
          <w:rFonts w:ascii="Times New Roman" w:hAnsi="Times New Roman" w:cs="Times New Roman"/>
          <w:color w:val="000000"/>
          <w:sz w:val="24"/>
          <w:szCs w:val="24"/>
        </w:rPr>
        <w:t>they were in that state and ha</w:t>
      </w:r>
      <w:r>
        <w:rPr>
          <w:rFonts w:ascii="Times New Roman" w:hAnsi="Times New Roman" w:cs="Times New Roman"/>
          <w:color w:val="000000"/>
          <w:sz w:val="24"/>
          <w:szCs w:val="24"/>
        </w:rPr>
        <w:t>d</w:t>
      </w:r>
      <w:r w:rsidRPr="00E132E7">
        <w:rPr>
          <w:rFonts w:ascii="Times New Roman" w:hAnsi="Times New Roman" w:cs="Times New Roman"/>
          <w:color w:val="000000"/>
          <w:sz w:val="24"/>
          <w:szCs w:val="24"/>
        </w:rPr>
        <w:t xml:space="preserve"> received some form of support; nevertheless, </w:t>
      </w:r>
      <w:r w:rsidR="00D778B6">
        <w:rPr>
          <w:rFonts w:ascii="Times New Roman" w:hAnsi="Times New Roman" w:cs="Times New Roman"/>
          <w:color w:val="000000"/>
          <w:sz w:val="24"/>
          <w:szCs w:val="24"/>
        </w:rPr>
        <w:t>it becomes very crucial</w:t>
      </w:r>
      <w:r w:rsidRPr="00E132E7">
        <w:rPr>
          <w:rFonts w:ascii="Times New Roman" w:hAnsi="Times New Roman" w:cs="Times New Roman"/>
          <w:color w:val="000000"/>
          <w:sz w:val="24"/>
          <w:szCs w:val="24"/>
        </w:rPr>
        <w:t xml:space="preserve"> that these academics </w:t>
      </w:r>
      <w:r w:rsidR="00D778B6" w:rsidRPr="00E132E7">
        <w:rPr>
          <w:rFonts w:ascii="Times New Roman" w:hAnsi="Times New Roman" w:cs="Times New Roman"/>
          <w:color w:val="000000"/>
          <w:sz w:val="24"/>
          <w:szCs w:val="24"/>
        </w:rPr>
        <w:t>obtain</w:t>
      </w:r>
      <w:r w:rsidRPr="00E132E7">
        <w:rPr>
          <w:rFonts w:ascii="Times New Roman" w:hAnsi="Times New Roman" w:cs="Times New Roman"/>
          <w:color w:val="000000"/>
          <w:sz w:val="24"/>
          <w:szCs w:val="24"/>
        </w:rPr>
        <w:t xml:space="preserve"> the </w:t>
      </w:r>
      <w:r w:rsidR="00D778B6">
        <w:rPr>
          <w:rFonts w:ascii="Times New Roman" w:hAnsi="Times New Roman" w:cs="Times New Roman"/>
          <w:color w:val="000000"/>
          <w:sz w:val="24"/>
          <w:szCs w:val="24"/>
        </w:rPr>
        <w:t>neccessary</w:t>
      </w:r>
      <w:r w:rsidR="00D778B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career guidance and be given </w:t>
      </w:r>
      <w:r w:rsidR="00177597" w:rsidRPr="00E132E7">
        <w:rPr>
          <w:rFonts w:ascii="Times New Roman" w:hAnsi="Times New Roman" w:cs="Times New Roman"/>
          <w:color w:val="000000"/>
          <w:sz w:val="24"/>
          <w:szCs w:val="24"/>
        </w:rPr>
        <w:t>suitable</w:t>
      </w:r>
      <w:r w:rsidRPr="00E132E7">
        <w:rPr>
          <w:rFonts w:ascii="Times New Roman" w:hAnsi="Times New Roman" w:cs="Times New Roman"/>
          <w:color w:val="000000"/>
          <w:sz w:val="24"/>
          <w:szCs w:val="24"/>
        </w:rPr>
        <w:t xml:space="preserve"> opportunity to conduct </w:t>
      </w:r>
      <w:r w:rsidR="00177597">
        <w:rPr>
          <w:rFonts w:ascii="Times New Roman" w:hAnsi="Times New Roman" w:cs="Times New Roman"/>
          <w:color w:val="000000"/>
          <w:sz w:val="24"/>
          <w:szCs w:val="24"/>
        </w:rPr>
        <w:t xml:space="preserve">a </w:t>
      </w:r>
      <w:r w:rsidR="00177597" w:rsidRPr="00E132E7">
        <w:rPr>
          <w:rFonts w:ascii="Times New Roman" w:hAnsi="Times New Roman" w:cs="Times New Roman"/>
          <w:color w:val="000000"/>
          <w:sz w:val="24"/>
          <w:szCs w:val="24"/>
        </w:rPr>
        <w:t>comprehensive</w:t>
      </w:r>
      <w:r w:rsidRPr="00E132E7">
        <w:rPr>
          <w:rFonts w:ascii="Times New Roman" w:hAnsi="Times New Roman" w:cs="Times New Roman"/>
          <w:color w:val="000000"/>
          <w:sz w:val="24"/>
          <w:szCs w:val="24"/>
        </w:rPr>
        <w:t xml:space="preserve"> and meticulous individual assessment</w:t>
      </w:r>
      <w:r>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 of themselves upon identifying any signs of burnout. They should also be made to feel valued in their work and be given enough space for their energy and keenness to be restored and their needs successfully met. University management has to play an important role in rendering support to these academics during such burnout stages to avoid further unnecessary mental health problems.</w:t>
      </w:r>
    </w:p>
    <w:p w14:paraId="0A7C385D" w14:textId="2A585EAF" w:rsidR="00BE71E8" w:rsidRPr="00E132E7" w:rsidRDefault="00BE71E8" w:rsidP="00BE71E8">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Lackritz (2004) mentions there are noteworthy implications for university administrators to engage and take interest in the mental </w:t>
      </w:r>
      <w:r w:rsidR="00115810">
        <w:rPr>
          <w:rFonts w:ascii="Times New Roman" w:hAnsi="Times New Roman" w:cs="Times New Roman"/>
          <w:sz w:val="24"/>
          <w:szCs w:val="24"/>
        </w:rPr>
        <w:t>well-being</w:t>
      </w:r>
      <w:r w:rsidR="00115810" w:rsidRPr="00E132E7">
        <w:rPr>
          <w:rFonts w:ascii="Times New Roman" w:hAnsi="Times New Roman" w:cs="Times New Roman"/>
          <w:sz w:val="24"/>
          <w:szCs w:val="24"/>
        </w:rPr>
        <w:t xml:space="preserve"> </w:t>
      </w:r>
      <w:r w:rsidRPr="00E132E7">
        <w:rPr>
          <w:rFonts w:ascii="Times New Roman" w:hAnsi="Times New Roman" w:cs="Times New Roman"/>
          <w:sz w:val="24"/>
          <w:szCs w:val="24"/>
        </w:rPr>
        <w:t xml:space="preserve">of their </w:t>
      </w:r>
      <w:r w:rsidR="00115810">
        <w:rPr>
          <w:rFonts w:ascii="Times New Roman" w:hAnsi="Times New Roman" w:cs="Times New Roman"/>
          <w:sz w:val="24"/>
          <w:szCs w:val="24"/>
        </w:rPr>
        <w:t>staff</w:t>
      </w:r>
      <w:r w:rsidRPr="00E132E7">
        <w:rPr>
          <w:rFonts w:ascii="Times New Roman" w:hAnsi="Times New Roman" w:cs="Times New Roman"/>
          <w:sz w:val="24"/>
          <w:szCs w:val="24"/>
        </w:rPr>
        <w:t>. With the vast accessibility of online or paper and pencil instruments measuring burnout, a periodic administration of these types of instruments would allow them to continuously monitor the burnout of university academics before it hits and spreads within a faculty. There also ought to be regular inspections and observations from university administrations of the factors that affect the productivity and effectiveness of academicians to take counteractive arrangements to develop education (Azeem &amp; Nazir, 2008) and to avoid students be</w:t>
      </w:r>
      <w:r>
        <w:rPr>
          <w:rFonts w:ascii="Times New Roman" w:hAnsi="Times New Roman" w:cs="Times New Roman"/>
          <w:sz w:val="24"/>
          <w:szCs w:val="24"/>
        </w:rPr>
        <w:t>ing</w:t>
      </w:r>
      <w:r w:rsidRPr="00E132E7">
        <w:rPr>
          <w:rFonts w:ascii="Times New Roman" w:hAnsi="Times New Roman" w:cs="Times New Roman"/>
          <w:sz w:val="24"/>
          <w:szCs w:val="24"/>
        </w:rPr>
        <w:t xml:space="preserve"> affected. Hence, educational institutions must continuously monitor these educators and take remedial actions </w:t>
      </w:r>
      <w:r w:rsidR="00F47B90">
        <w:rPr>
          <w:rFonts w:ascii="Times New Roman" w:hAnsi="Times New Roman" w:cs="Times New Roman"/>
          <w:sz w:val="24"/>
          <w:szCs w:val="24"/>
        </w:rPr>
        <w:t xml:space="preserve">in order </w:t>
      </w:r>
      <w:r w:rsidRPr="00E132E7">
        <w:rPr>
          <w:rFonts w:ascii="Times New Roman" w:hAnsi="Times New Roman" w:cs="Times New Roman"/>
          <w:sz w:val="24"/>
          <w:szCs w:val="24"/>
        </w:rPr>
        <w:t xml:space="preserve">to </w:t>
      </w:r>
      <w:r w:rsidR="00F47B90" w:rsidRPr="00E132E7">
        <w:rPr>
          <w:rFonts w:ascii="Times New Roman" w:hAnsi="Times New Roman" w:cs="Times New Roman"/>
          <w:sz w:val="24"/>
          <w:szCs w:val="24"/>
        </w:rPr>
        <w:t>develop</w:t>
      </w:r>
      <w:r w:rsidRPr="00E132E7">
        <w:rPr>
          <w:rFonts w:ascii="Times New Roman" w:hAnsi="Times New Roman" w:cs="Times New Roman"/>
          <w:sz w:val="24"/>
          <w:szCs w:val="24"/>
        </w:rPr>
        <w:t xml:space="preserve"> </w:t>
      </w:r>
      <w:r w:rsidR="00F47B90">
        <w:rPr>
          <w:rFonts w:ascii="Times New Roman" w:hAnsi="Times New Roman" w:cs="Times New Roman"/>
          <w:sz w:val="24"/>
          <w:szCs w:val="24"/>
        </w:rPr>
        <w:t xml:space="preserve">and enhance </w:t>
      </w:r>
      <w:r w:rsidRPr="00E132E7">
        <w:rPr>
          <w:rFonts w:ascii="Times New Roman" w:hAnsi="Times New Roman" w:cs="Times New Roman"/>
          <w:sz w:val="24"/>
          <w:szCs w:val="24"/>
        </w:rPr>
        <w:t xml:space="preserve">the quality of education </w:t>
      </w:r>
      <w:r w:rsidR="00F47B90">
        <w:rPr>
          <w:rFonts w:ascii="Times New Roman" w:hAnsi="Times New Roman" w:cs="Times New Roman"/>
          <w:sz w:val="24"/>
          <w:szCs w:val="24"/>
        </w:rPr>
        <w:t xml:space="preserve">in Malaysia </w:t>
      </w:r>
      <w:r w:rsidRPr="00E132E7">
        <w:rPr>
          <w:rFonts w:ascii="Times New Roman" w:hAnsi="Times New Roman" w:cs="Times New Roman"/>
          <w:sz w:val="24"/>
          <w:szCs w:val="24"/>
        </w:rPr>
        <w:t>as a whole.</w:t>
      </w:r>
    </w:p>
    <w:p w14:paraId="5A8B053A" w14:textId="6F83DE64" w:rsidR="00BE71E8" w:rsidRPr="00E132E7" w:rsidRDefault="00BE71E8" w:rsidP="00BE71E8">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In Malaysia, the Ministry of Education, ha</w:t>
      </w:r>
      <w:r>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 aspired towards the nation’s goal </w:t>
      </w:r>
      <w:r>
        <w:rPr>
          <w:rFonts w:ascii="Times New Roman" w:hAnsi="Times New Roman" w:cs="Times New Roman"/>
          <w:color w:val="000000"/>
          <w:sz w:val="24"/>
          <w:szCs w:val="24"/>
        </w:rPr>
        <w:t>of</w:t>
      </w:r>
      <w:r w:rsidRPr="00E132E7">
        <w:rPr>
          <w:rFonts w:ascii="Times New Roman" w:hAnsi="Times New Roman" w:cs="Times New Roman"/>
          <w:color w:val="000000"/>
          <w:sz w:val="24"/>
          <w:szCs w:val="24"/>
        </w:rPr>
        <w:t xml:space="preserve"> achieving globalization in higher education. The Malaysian transformation plan and its aim to </w:t>
      </w:r>
      <w:r w:rsidRPr="00E132E7">
        <w:rPr>
          <w:rFonts w:ascii="Times New Roman" w:hAnsi="Times New Roman" w:cs="Times New Roman"/>
          <w:color w:val="000000"/>
          <w:sz w:val="24"/>
          <w:szCs w:val="24"/>
        </w:rPr>
        <w:lastRenderedPageBreak/>
        <w:t>partake in the competitive international economic growth ha</w:t>
      </w:r>
      <w:r>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 side-lined the focal interests of these academics and</w:t>
      </w:r>
      <w:r>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in the process</w:t>
      </w:r>
      <w:r>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ha</w:t>
      </w:r>
      <w:r>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 aggravated their levels of burnout owing to the incessant assessments and performance indicators being heavily weighed to reali</w:t>
      </w:r>
      <w:r>
        <w:rPr>
          <w:rFonts w:ascii="Times New Roman" w:hAnsi="Times New Roman" w:cs="Times New Roman"/>
          <w:color w:val="000000"/>
          <w:sz w:val="24"/>
          <w:szCs w:val="24"/>
        </w:rPr>
        <w:t>s</w:t>
      </w:r>
      <w:r w:rsidRPr="00E132E7">
        <w:rPr>
          <w:rFonts w:ascii="Times New Roman" w:hAnsi="Times New Roman" w:cs="Times New Roman"/>
          <w:color w:val="000000"/>
          <w:sz w:val="24"/>
          <w:szCs w:val="24"/>
        </w:rPr>
        <w:t xml:space="preserve">e this very objective. </w:t>
      </w:r>
    </w:p>
    <w:p w14:paraId="225459D0" w14:textId="2629ABAD" w:rsidR="00BE71E8" w:rsidRPr="00E132E7" w:rsidRDefault="00BE71E8" w:rsidP="00BE71E8">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ab/>
        <w:t>The current findings imply universities are lacking when it comes to programmes of such nature that deal with mindfulness, stress reduction</w:t>
      </w:r>
      <w:r>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or retreats for academics, or workshops on how to manage stress and burnout. The focus now is that insufficient attention has been given to this dilemma, and many academics who are indeed enduring burnout appear to only endure with coping strategies that they themselves designed</w:t>
      </w:r>
      <w:r w:rsidR="00F47B90">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as sooner or later it would take a toll on them and others in the long run</w:t>
      </w:r>
      <w:r w:rsidR="00F47B90">
        <w:rPr>
          <w:rFonts w:ascii="Times New Roman" w:hAnsi="Times New Roman" w:cs="Times New Roman"/>
          <w:color w:val="000000"/>
          <w:sz w:val="24"/>
          <w:szCs w:val="24"/>
        </w:rPr>
        <w:t xml:space="preserve"> if left untreated by</w:t>
      </w:r>
      <w:r w:rsidR="00F47B90" w:rsidRPr="00F47B90">
        <w:rPr>
          <w:rFonts w:ascii="Times New Roman" w:hAnsi="Times New Roman" w:cs="Times New Roman"/>
          <w:color w:val="000000"/>
          <w:sz w:val="24"/>
          <w:szCs w:val="24"/>
        </w:rPr>
        <w:t xml:space="preserve"> university management</w:t>
      </w:r>
      <w:r w:rsidR="00F47B90">
        <w:rPr>
          <w:rFonts w:ascii="Times New Roman" w:hAnsi="Times New Roman" w:cs="Times New Roman"/>
          <w:color w:val="000000"/>
          <w:sz w:val="24"/>
          <w:szCs w:val="24"/>
        </w:rPr>
        <w:t>.</w:t>
      </w:r>
    </w:p>
    <w:p w14:paraId="19064EF1" w14:textId="252486EF" w:rsidR="00BE71E8" w:rsidRPr="00E132E7" w:rsidRDefault="00BE71E8" w:rsidP="00BE71E8">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t xml:space="preserve">Another major hindrance to academics’ </w:t>
      </w:r>
      <w:r w:rsidR="009A72EC">
        <w:rPr>
          <w:rFonts w:ascii="Times New Roman" w:hAnsi="Times New Roman" w:cs="Times New Roman"/>
          <w:sz w:val="24"/>
          <w:szCs w:val="24"/>
        </w:rPr>
        <w:t>well-being</w:t>
      </w:r>
      <w:r>
        <w:rPr>
          <w:rFonts w:ascii="Times New Roman" w:hAnsi="Times New Roman" w:cs="Times New Roman"/>
          <w:sz w:val="24"/>
          <w:szCs w:val="24"/>
        </w:rPr>
        <w:t>,</w:t>
      </w:r>
      <w:r w:rsidRPr="00E132E7">
        <w:rPr>
          <w:rFonts w:ascii="Times New Roman" w:hAnsi="Times New Roman" w:cs="Times New Roman"/>
          <w:sz w:val="24"/>
          <w:szCs w:val="24"/>
        </w:rPr>
        <w:t xml:space="preserve"> which makes way for burnout</w:t>
      </w:r>
      <w:r>
        <w:rPr>
          <w:rFonts w:ascii="Times New Roman" w:hAnsi="Times New Roman" w:cs="Times New Roman"/>
          <w:sz w:val="24"/>
          <w:szCs w:val="24"/>
        </w:rPr>
        <w:t>,</w:t>
      </w:r>
      <w:r w:rsidRPr="00E132E7">
        <w:rPr>
          <w:rFonts w:ascii="Times New Roman" w:hAnsi="Times New Roman" w:cs="Times New Roman"/>
          <w:sz w:val="24"/>
          <w:szCs w:val="24"/>
        </w:rPr>
        <w:t xml:space="preserve"> was the lack of basic necessities and resources provided by institutions both public and private as reported by the academics in the sample</w:t>
      </w:r>
      <w:r>
        <w:rPr>
          <w:rFonts w:ascii="Times New Roman" w:hAnsi="Times New Roman" w:cs="Times New Roman"/>
          <w:sz w:val="24"/>
          <w:szCs w:val="24"/>
        </w:rPr>
        <w:t>.</w:t>
      </w:r>
      <w:r w:rsidRPr="00E132E7">
        <w:t xml:space="preserve"> </w:t>
      </w:r>
      <w:r w:rsidRPr="00E132E7">
        <w:rPr>
          <w:rFonts w:ascii="Times New Roman" w:hAnsi="Times New Roman" w:cs="Times New Roman"/>
          <w:sz w:val="24"/>
          <w:szCs w:val="24"/>
        </w:rPr>
        <w:t xml:space="preserve">There has also been a lack of emphasis on staff training by </w:t>
      </w:r>
      <w:r>
        <w:rPr>
          <w:rFonts w:ascii="Times New Roman" w:hAnsi="Times New Roman" w:cs="Times New Roman"/>
          <w:sz w:val="24"/>
          <w:szCs w:val="24"/>
        </w:rPr>
        <w:t>u</w:t>
      </w:r>
      <w:r w:rsidRPr="00E132E7">
        <w:rPr>
          <w:rFonts w:ascii="Times New Roman" w:hAnsi="Times New Roman" w:cs="Times New Roman"/>
          <w:sz w:val="24"/>
          <w:szCs w:val="24"/>
        </w:rPr>
        <w:t>niversity management</w:t>
      </w:r>
      <w:r>
        <w:rPr>
          <w:rFonts w:ascii="Times New Roman" w:hAnsi="Times New Roman" w:cs="Times New Roman"/>
          <w:sz w:val="24"/>
          <w:szCs w:val="24"/>
        </w:rPr>
        <w:t>,</w:t>
      </w:r>
      <w:r w:rsidRPr="00E132E7">
        <w:rPr>
          <w:rFonts w:ascii="Times New Roman" w:hAnsi="Times New Roman" w:cs="Times New Roman"/>
          <w:sz w:val="24"/>
          <w:szCs w:val="24"/>
        </w:rPr>
        <w:t xml:space="preserve"> resulting in the role conflict and ambiguity concerns taking place</w:t>
      </w:r>
      <w:r>
        <w:rPr>
          <w:rFonts w:ascii="Times New Roman" w:hAnsi="Times New Roman" w:cs="Times New Roman"/>
          <w:sz w:val="24"/>
          <w:szCs w:val="24"/>
        </w:rPr>
        <w:t>,</w:t>
      </w:r>
      <w:r w:rsidRPr="00E132E7">
        <w:rPr>
          <w:rFonts w:ascii="Times New Roman" w:hAnsi="Times New Roman" w:cs="Times New Roman"/>
          <w:sz w:val="24"/>
          <w:szCs w:val="24"/>
        </w:rPr>
        <w:t xml:space="preserve"> particularly amongst younger faculty and junior lecturers</w:t>
      </w:r>
      <w:r>
        <w:rPr>
          <w:rFonts w:ascii="Times New Roman" w:hAnsi="Times New Roman" w:cs="Times New Roman"/>
          <w:sz w:val="24"/>
          <w:szCs w:val="24"/>
        </w:rPr>
        <w:t xml:space="preserve">. </w:t>
      </w:r>
    </w:p>
    <w:p w14:paraId="220F26E1" w14:textId="376927C7" w:rsidR="00BE71E8" w:rsidRPr="00E132E7" w:rsidRDefault="00BE71E8" w:rsidP="00BE71E8">
      <w:pPr>
        <w:autoSpaceDE w:val="0"/>
        <w:autoSpaceDN w:val="0"/>
        <w:adjustRightInd w:val="0"/>
        <w:spacing w:after="0" w:line="480" w:lineRule="auto"/>
        <w:rPr>
          <w:rFonts w:ascii="Times New Roman" w:hAnsi="Times New Roman" w:cs="Times New Roman"/>
          <w:sz w:val="24"/>
          <w:szCs w:val="24"/>
        </w:rPr>
      </w:pPr>
      <w:r w:rsidRPr="00E132E7">
        <w:rPr>
          <w:rFonts w:ascii="Times New Roman" w:hAnsi="Times New Roman" w:cs="Times New Roman"/>
          <w:sz w:val="24"/>
          <w:szCs w:val="24"/>
        </w:rPr>
        <w:tab/>
      </w:r>
      <w:r>
        <w:rPr>
          <w:rFonts w:ascii="Times New Roman" w:hAnsi="Times New Roman" w:cs="Times New Roman"/>
          <w:sz w:val="24"/>
          <w:szCs w:val="24"/>
        </w:rPr>
        <w:t>This dissertation</w:t>
      </w:r>
      <w:r w:rsidRPr="00E132E7">
        <w:rPr>
          <w:rFonts w:ascii="Times New Roman" w:hAnsi="Times New Roman" w:cs="Times New Roman"/>
          <w:sz w:val="24"/>
          <w:szCs w:val="24"/>
        </w:rPr>
        <w:t xml:space="preserve"> </w:t>
      </w:r>
      <w:r w:rsidR="00623EA8" w:rsidRPr="00E132E7">
        <w:rPr>
          <w:rFonts w:ascii="Times New Roman" w:hAnsi="Times New Roman" w:cs="Times New Roman"/>
          <w:sz w:val="24"/>
          <w:szCs w:val="24"/>
        </w:rPr>
        <w:t>conte</w:t>
      </w:r>
      <w:r w:rsidR="00623EA8">
        <w:rPr>
          <w:rFonts w:ascii="Times New Roman" w:hAnsi="Times New Roman" w:cs="Times New Roman"/>
          <w:sz w:val="24"/>
          <w:szCs w:val="24"/>
        </w:rPr>
        <w:t>nds</w:t>
      </w:r>
      <w:r w:rsidRPr="00E132E7">
        <w:rPr>
          <w:rFonts w:ascii="Times New Roman" w:hAnsi="Times New Roman" w:cs="Times New Roman"/>
          <w:sz w:val="24"/>
          <w:szCs w:val="24"/>
        </w:rPr>
        <w:t xml:space="preserve"> that it is the </w:t>
      </w:r>
      <w:r w:rsidR="00623EA8" w:rsidRPr="00E132E7">
        <w:rPr>
          <w:rFonts w:ascii="Times New Roman" w:hAnsi="Times New Roman" w:cs="Times New Roman"/>
          <w:sz w:val="24"/>
          <w:szCs w:val="24"/>
        </w:rPr>
        <w:t>duty</w:t>
      </w:r>
      <w:r w:rsidRPr="00E132E7">
        <w:rPr>
          <w:rFonts w:ascii="Times New Roman" w:hAnsi="Times New Roman" w:cs="Times New Roman"/>
          <w:sz w:val="24"/>
          <w:szCs w:val="24"/>
        </w:rPr>
        <w:t xml:space="preserve"> of </w:t>
      </w:r>
      <w:r>
        <w:rPr>
          <w:rFonts w:ascii="Times New Roman" w:hAnsi="Times New Roman" w:cs="Times New Roman"/>
          <w:sz w:val="24"/>
          <w:szCs w:val="24"/>
        </w:rPr>
        <w:t>u</w:t>
      </w:r>
      <w:r w:rsidRPr="00E132E7">
        <w:rPr>
          <w:rFonts w:ascii="Times New Roman" w:hAnsi="Times New Roman" w:cs="Times New Roman"/>
          <w:sz w:val="24"/>
          <w:szCs w:val="24"/>
        </w:rPr>
        <w:t xml:space="preserve">niversity management to </w:t>
      </w:r>
      <w:r w:rsidR="00623EA8" w:rsidRPr="00E132E7">
        <w:rPr>
          <w:rFonts w:ascii="Times New Roman" w:hAnsi="Times New Roman" w:cs="Times New Roman"/>
          <w:sz w:val="24"/>
          <w:szCs w:val="24"/>
        </w:rPr>
        <w:t>offer</w:t>
      </w:r>
      <w:r w:rsidRPr="00E132E7">
        <w:rPr>
          <w:rFonts w:ascii="Times New Roman" w:hAnsi="Times New Roman" w:cs="Times New Roman"/>
          <w:sz w:val="24"/>
          <w:szCs w:val="24"/>
        </w:rPr>
        <w:t xml:space="preserve"> such guidelines, much-needed training, and to supply academics with unceasing job-related resources. By making such means available, academics may come to excel in the</w:t>
      </w:r>
      <w:r>
        <w:rPr>
          <w:rFonts w:ascii="Times New Roman" w:hAnsi="Times New Roman" w:cs="Times New Roman"/>
          <w:sz w:val="24"/>
          <w:szCs w:val="24"/>
        </w:rPr>
        <w:t>ir</w:t>
      </w:r>
      <w:r w:rsidRPr="00E132E7">
        <w:rPr>
          <w:rFonts w:ascii="Times New Roman" w:hAnsi="Times New Roman" w:cs="Times New Roman"/>
          <w:sz w:val="24"/>
          <w:szCs w:val="24"/>
        </w:rPr>
        <w:t xml:space="preserve"> career, enhance their professional development</w:t>
      </w:r>
      <w:r>
        <w:rPr>
          <w:rFonts w:ascii="Times New Roman" w:hAnsi="Times New Roman" w:cs="Times New Roman"/>
          <w:sz w:val="24"/>
          <w:szCs w:val="24"/>
        </w:rPr>
        <w:t>,</w:t>
      </w:r>
      <w:r w:rsidRPr="00E132E7">
        <w:rPr>
          <w:rFonts w:ascii="Times New Roman" w:hAnsi="Times New Roman" w:cs="Times New Roman"/>
          <w:sz w:val="24"/>
          <w:szCs w:val="24"/>
        </w:rPr>
        <w:t xml:space="preserve"> </w:t>
      </w:r>
      <w:r>
        <w:rPr>
          <w:rFonts w:ascii="Times New Roman" w:hAnsi="Times New Roman" w:cs="Times New Roman"/>
          <w:sz w:val="24"/>
          <w:szCs w:val="24"/>
        </w:rPr>
        <w:t>and</w:t>
      </w:r>
      <w:r w:rsidRPr="00E132E7">
        <w:rPr>
          <w:rFonts w:ascii="Times New Roman" w:hAnsi="Times New Roman" w:cs="Times New Roman"/>
          <w:sz w:val="24"/>
          <w:szCs w:val="24"/>
        </w:rPr>
        <w:t xml:space="preserve"> lessening phases of burnout as a result of having their potential fulfilled, whilst </w:t>
      </w:r>
      <w:r>
        <w:rPr>
          <w:rFonts w:ascii="Times New Roman" w:hAnsi="Times New Roman" w:cs="Times New Roman"/>
          <w:sz w:val="24"/>
          <w:szCs w:val="24"/>
        </w:rPr>
        <w:t>also</w:t>
      </w:r>
      <w:r w:rsidRPr="00E132E7">
        <w:rPr>
          <w:rFonts w:ascii="Times New Roman" w:hAnsi="Times New Roman" w:cs="Times New Roman"/>
          <w:sz w:val="24"/>
          <w:szCs w:val="24"/>
        </w:rPr>
        <w:t xml:space="preserve"> boosting their inner </w:t>
      </w:r>
      <w:r w:rsidR="009A72EC">
        <w:rPr>
          <w:rFonts w:ascii="Times New Roman" w:hAnsi="Times New Roman" w:cs="Times New Roman"/>
          <w:sz w:val="24"/>
          <w:szCs w:val="24"/>
        </w:rPr>
        <w:t>well-being</w:t>
      </w:r>
      <w:r w:rsidRPr="00E132E7">
        <w:rPr>
          <w:rFonts w:ascii="Times New Roman" w:hAnsi="Times New Roman" w:cs="Times New Roman"/>
          <w:sz w:val="24"/>
          <w:szCs w:val="24"/>
        </w:rPr>
        <w:t xml:space="preserve"> and satisfaction. Workplaces ought to be infused with plentiful training improvement programmes, technology to promote teaching and research,</w:t>
      </w:r>
      <w:r w:rsidR="00623EA8" w:rsidRPr="00623EA8">
        <w:t xml:space="preserve"> </w:t>
      </w:r>
      <w:r w:rsidR="00623EA8" w:rsidRPr="00623EA8">
        <w:rPr>
          <w:rFonts w:ascii="Times New Roman" w:hAnsi="Times New Roman" w:cs="Times New Roman"/>
          <w:sz w:val="24"/>
          <w:szCs w:val="24"/>
        </w:rPr>
        <w:t xml:space="preserve">suitable resources </w:t>
      </w:r>
      <w:r w:rsidRPr="00E132E7">
        <w:rPr>
          <w:rFonts w:ascii="Times New Roman" w:hAnsi="Times New Roman" w:cs="Times New Roman"/>
          <w:sz w:val="24"/>
          <w:szCs w:val="24"/>
        </w:rPr>
        <w:t xml:space="preserve">to </w:t>
      </w:r>
      <w:r w:rsidR="00623EA8" w:rsidRPr="00E132E7">
        <w:rPr>
          <w:rFonts w:ascii="Times New Roman" w:hAnsi="Times New Roman" w:cs="Times New Roman"/>
          <w:sz w:val="24"/>
          <w:szCs w:val="24"/>
        </w:rPr>
        <w:t>increase</w:t>
      </w:r>
      <w:r w:rsidRPr="00E132E7">
        <w:rPr>
          <w:rFonts w:ascii="Times New Roman" w:hAnsi="Times New Roman" w:cs="Times New Roman"/>
          <w:sz w:val="24"/>
          <w:szCs w:val="24"/>
        </w:rPr>
        <w:t xml:space="preserve"> motivation and build confidence, </w:t>
      </w:r>
      <w:r>
        <w:rPr>
          <w:rFonts w:ascii="Times New Roman" w:hAnsi="Times New Roman" w:cs="Times New Roman"/>
          <w:sz w:val="24"/>
          <w:szCs w:val="24"/>
        </w:rPr>
        <w:t>and</w:t>
      </w:r>
      <w:r w:rsidRPr="00E132E7">
        <w:rPr>
          <w:rFonts w:ascii="Times New Roman" w:hAnsi="Times New Roman" w:cs="Times New Roman"/>
          <w:sz w:val="24"/>
          <w:szCs w:val="24"/>
        </w:rPr>
        <w:t xml:space="preserve"> other career growth related </w:t>
      </w:r>
      <w:r w:rsidR="00623EA8">
        <w:rPr>
          <w:rFonts w:ascii="Times New Roman" w:hAnsi="Times New Roman" w:cs="Times New Roman"/>
          <w:sz w:val="24"/>
          <w:szCs w:val="24"/>
        </w:rPr>
        <w:t>initiatives</w:t>
      </w:r>
      <w:r w:rsidRPr="00E132E7">
        <w:rPr>
          <w:rFonts w:ascii="Times New Roman" w:hAnsi="Times New Roman" w:cs="Times New Roman"/>
          <w:sz w:val="24"/>
          <w:szCs w:val="24"/>
        </w:rPr>
        <w:t xml:space="preserve">. If these were to be addressed fittingly </w:t>
      </w:r>
      <w:r w:rsidRPr="00E132E7">
        <w:rPr>
          <w:rFonts w:ascii="Times New Roman" w:hAnsi="Times New Roman" w:cs="Times New Roman"/>
          <w:sz w:val="24"/>
          <w:szCs w:val="24"/>
        </w:rPr>
        <w:lastRenderedPageBreak/>
        <w:t xml:space="preserve">the majority of university academics would </w:t>
      </w:r>
      <w:r>
        <w:rPr>
          <w:rFonts w:ascii="Times New Roman" w:hAnsi="Times New Roman" w:cs="Times New Roman"/>
          <w:sz w:val="24"/>
          <w:szCs w:val="24"/>
        </w:rPr>
        <w:t>a</w:t>
      </w:r>
      <w:r w:rsidRPr="00E132E7">
        <w:rPr>
          <w:rFonts w:ascii="Times New Roman" w:hAnsi="Times New Roman" w:cs="Times New Roman"/>
          <w:sz w:val="24"/>
          <w:szCs w:val="24"/>
        </w:rPr>
        <w:t>void facing severe or acute burnout in the</w:t>
      </w:r>
      <w:r>
        <w:rPr>
          <w:rFonts w:ascii="Times New Roman" w:hAnsi="Times New Roman" w:cs="Times New Roman"/>
          <w:sz w:val="24"/>
          <w:szCs w:val="24"/>
        </w:rPr>
        <w:t>ir</w:t>
      </w:r>
      <w:r w:rsidRPr="00E132E7">
        <w:rPr>
          <w:rFonts w:ascii="Times New Roman" w:hAnsi="Times New Roman" w:cs="Times New Roman"/>
          <w:sz w:val="24"/>
          <w:szCs w:val="24"/>
        </w:rPr>
        <w:t xml:space="preserve"> career</w:t>
      </w:r>
      <w:r>
        <w:rPr>
          <w:rFonts w:ascii="Times New Roman" w:hAnsi="Times New Roman" w:cs="Times New Roman"/>
          <w:sz w:val="24"/>
          <w:szCs w:val="24"/>
        </w:rPr>
        <w:t>s</w:t>
      </w:r>
      <w:r w:rsidRPr="00E132E7">
        <w:rPr>
          <w:rFonts w:ascii="Times New Roman" w:hAnsi="Times New Roman" w:cs="Times New Roman"/>
          <w:sz w:val="24"/>
          <w:szCs w:val="24"/>
        </w:rPr>
        <w:t>.</w:t>
      </w:r>
    </w:p>
    <w:p w14:paraId="78E31D6E" w14:textId="3D306328" w:rsidR="00597B11" w:rsidRDefault="00BE71E8" w:rsidP="00597B11">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sz w:val="24"/>
          <w:szCs w:val="24"/>
        </w:rPr>
        <w:tab/>
        <w:t xml:space="preserve">Aside from the above, having a connection or meaningful bond with Heads and superiors </w:t>
      </w:r>
      <w:r>
        <w:rPr>
          <w:rFonts w:ascii="Times New Roman" w:hAnsi="Times New Roman" w:cs="Times New Roman"/>
          <w:sz w:val="24"/>
          <w:szCs w:val="24"/>
        </w:rPr>
        <w:t>was</w:t>
      </w:r>
      <w:r w:rsidRPr="00E132E7">
        <w:rPr>
          <w:rFonts w:ascii="Times New Roman" w:hAnsi="Times New Roman" w:cs="Times New Roman"/>
          <w:sz w:val="24"/>
          <w:szCs w:val="24"/>
        </w:rPr>
        <w:t xml:space="preserve"> expressed as a serving factor in combatting burnout</w:t>
      </w:r>
      <w:r>
        <w:rPr>
          <w:rFonts w:ascii="Times New Roman" w:hAnsi="Times New Roman" w:cs="Times New Roman"/>
          <w:sz w:val="24"/>
          <w:szCs w:val="24"/>
        </w:rPr>
        <w:t>,</w:t>
      </w:r>
      <w:r w:rsidRPr="00E132E7">
        <w:rPr>
          <w:rFonts w:ascii="Times New Roman" w:hAnsi="Times New Roman" w:cs="Times New Roman"/>
          <w:sz w:val="24"/>
          <w:szCs w:val="24"/>
        </w:rPr>
        <w:t xml:space="preserve"> with those deficient </w:t>
      </w:r>
      <w:r>
        <w:rPr>
          <w:rFonts w:ascii="Times New Roman" w:hAnsi="Times New Roman" w:cs="Times New Roman"/>
          <w:sz w:val="24"/>
          <w:szCs w:val="24"/>
        </w:rPr>
        <w:t>in</w:t>
      </w:r>
      <w:r w:rsidRPr="00E132E7">
        <w:rPr>
          <w:rFonts w:ascii="Times New Roman" w:hAnsi="Times New Roman" w:cs="Times New Roman"/>
          <w:sz w:val="24"/>
          <w:szCs w:val="24"/>
        </w:rPr>
        <w:t xml:space="preserve"> such relationship</w:t>
      </w:r>
      <w:r>
        <w:rPr>
          <w:rFonts w:ascii="Times New Roman" w:hAnsi="Times New Roman" w:cs="Times New Roman"/>
          <w:sz w:val="24"/>
          <w:szCs w:val="24"/>
        </w:rPr>
        <w:t>s</w:t>
      </w:r>
      <w:r w:rsidRPr="00E132E7">
        <w:rPr>
          <w:rFonts w:ascii="Times New Roman" w:hAnsi="Times New Roman" w:cs="Times New Roman"/>
          <w:sz w:val="24"/>
          <w:szCs w:val="24"/>
        </w:rPr>
        <w:t xml:space="preserve"> voicing concern</w:t>
      </w:r>
      <w:r>
        <w:rPr>
          <w:rFonts w:ascii="Times New Roman" w:hAnsi="Times New Roman" w:cs="Times New Roman"/>
          <w:sz w:val="24"/>
          <w:szCs w:val="24"/>
        </w:rPr>
        <w:t>s</w:t>
      </w:r>
      <w:r w:rsidRPr="00E132E7">
        <w:rPr>
          <w:rFonts w:ascii="Times New Roman" w:hAnsi="Times New Roman" w:cs="Times New Roman"/>
          <w:sz w:val="24"/>
          <w:szCs w:val="24"/>
        </w:rPr>
        <w:t xml:space="preserve"> </w:t>
      </w:r>
      <w:r>
        <w:rPr>
          <w:rFonts w:ascii="Times New Roman" w:hAnsi="Times New Roman" w:cs="Times New Roman"/>
          <w:sz w:val="24"/>
          <w:szCs w:val="24"/>
        </w:rPr>
        <w:t>about</w:t>
      </w:r>
      <w:r w:rsidRPr="00E132E7">
        <w:rPr>
          <w:rFonts w:ascii="Times New Roman" w:hAnsi="Times New Roman" w:cs="Times New Roman"/>
          <w:sz w:val="24"/>
          <w:szCs w:val="24"/>
        </w:rPr>
        <w:t xml:space="preserve"> the detrimental effect</w:t>
      </w:r>
      <w:r>
        <w:rPr>
          <w:rFonts w:ascii="Times New Roman" w:hAnsi="Times New Roman" w:cs="Times New Roman"/>
          <w:sz w:val="24"/>
          <w:szCs w:val="24"/>
        </w:rPr>
        <w:t>s</w:t>
      </w:r>
      <w:r w:rsidRPr="00E132E7">
        <w:rPr>
          <w:rFonts w:ascii="Times New Roman" w:hAnsi="Times New Roman" w:cs="Times New Roman"/>
          <w:sz w:val="24"/>
          <w:szCs w:val="24"/>
        </w:rPr>
        <w:t xml:space="preserve"> it had on their stress levels and emotional exhaustion. Superiors and head</w:t>
      </w:r>
      <w:r>
        <w:rPr>
          <w:rFonts w:ascii="Times New Roman" w:hAnsi="Times New Roman" w:cs="Times New Roman"/>
          <w:sz w:val="24"/>
          <w:szCs w:val="24"/>
        </w:rPr>
        <w:t>s</w:t>
      </w:r>
      <w:r w:rsidRPr="00E132E7">
        <w:rPr>
          <w:rFonts w:ascii="Times New Roman" w:hAnsi="Times New Roman" w:cs="Times New Roman"/>
          <w:sz w:val="24"/>
          <w:szCs w:val="24"/>
        </w:rPr>
        <w:t xml:space="preserve"> of department play a big part in monitoring and supporting these academics</w:t>
      </w:r>
      <w:r>
        <w:rPr>
          <w:rFonts w:ascii="Times New Roman" w:hAnsi="Times New Roman" w:cs="Times New Roman"/>
          <w:sz w:val="24"/>
          <w:szCs w:val="24"/>
        </w:rPr>
        <w:t>,</w:t>
      </w:r>
      <w:r w:rsidRPr="00E132E7">
        <w:rPr>
          <w:rFonts w:ascii="Times New Roman" w:hAnsi="Times New Roman" w:cs="Times New Roman"/>
          <w:sz w:val="24"/>
          <w:szCs w:val="24"/>
        </w:rPr>
        <w:t xml:space="preserve"> but were at times described as unsympathetic and withdrawn. Moreover, some displayed and showcased a demeanour of not empathising with academics’ predicament</w:t>
      </w:r>
      <w:r>
        <w:rPr>
          <w:rFonts w:ascii="Times New Roman" w:hAnsi="Times New Roman" w:cs="Times New Roman"/>
          <w:sz w:val="24"/>
          <w:szCs w:val="24"/>
        </w:rPr>
        <w:t>s</w:t>
      </w:r>
      <w:r w:rsidRPr="00E132E7">
        <w:rPr>
          <w:rFonts w:ascii="Times New Roman" w:hAnsi="Times New Roman" w:cs="Times New Roman"/>
          <w:sz w:val="24"/>
          <w:szCs w:val="24"/>
        </w:rPr>
        <w:t xml:space="preserve">. Others described </w:t>
      </w:r>
      <w:r>
        <w:rPr>
          <w:rFonts w:ascii="Times New Roman" w:hAnsi="Times New Roman" w:cs="Times New Roman"/>
          <w:sz w:val="24"/>
          <w:szCs w:val="24"/>
        </w:rPr>
        <w:t xml:space="preserve">them as </w:t>
      </w:r>
      <w:r w:rsidRPr="00E132E7">
        <w:rPr>
          <w:rFonts w:ascii="Times New Roman" w:hAnsi="Times New Roman" w:cs="Times New Roman"/>
          <w:sz w:val="24"/>
          <w:szCs w:val="24"/>
        </w:rPr>
        <w:t xml:space="preserve">precursors of strain and burnout. In short, such bosses </w:t>
      </w:r>
      <w:r w:rsidR="00A65466">
        <w:rPr>
          <w:rFonts w:ascii="Times New Roman" w:hAnsi="Times New Roman" w:cs="Times New Roman"/>
          <w:sz w:val="24"/>
          <w:szCs w:val="24"/>
        </w:rPr>
        <w:t>failed</w:t>
      </w:r>
      <w:r w:rsidRPr="00E132E7">
        <w:rPr>
          <w:rFonts w:ascii="Times New Roman" w:hAnsi="Times New Roman" w:cs="Times New Roman"/>
          <w:sz w:val="24"/>
          <w:szCs w:val="24"/>
        </w:rPr>
        <w:t xml:space="preserve"> to comprehend the </w:t>
      </w:r>
      <w:r w:rsidR="00A65466" w:rsidRPr="00E132E7">
        <w:rPr>
          <w:rFonts w:ascii="Times New Roman" w:hAnsi="Times New Roman" w:cs="Times New Roman"/>
          <w:sz w:val="24"/>
          <w:szCs w:val="24"/>
        </w:rPr>
        <w:t>significance</w:t>
      </w:r>
      <w:r w:rsidRPr="00E132E7">
        <w:rPr>
          <w:rFonts w:ascii="Times New Roman" w:hAnsi="Times New Roman" w:cs="Times New Roman"/>
          <w:sz w:val="24"/>
          <w:szCs w:val="24"/>
        </w:rPr>
        <w:t xml:space="preserve"> of </w:t>
      </w:r>
      <w:r w:rsidR="00A65466" w:rsidRPr="00E132E7">
        <w:rPr>
          <w:rFonts w:ascii="Times New Roman" w:hAnsi="Times New Roman" w:cs="Times New Roman"/>
          <w:sz w:val="24"/>
          <w:szCs w:val="24"/>
        </w:rPr>
        <w:t>deliberating</w:t>
      </w:r>
      <w:r w:rsidRPr="00E132E7">
        <w:rPr>
          <w:rFonts w:ascii="Times New Roman" w:hAnsi="Times New Roman" w:cs="Times New Roman"/>
          <w:sz w:val="24"/>
          <w:szCs w:val="24"/>
        </w:rPr>
        <w:t xml:space="preserve"> </w:t>
      </w:r>
      <w:r w:rsidR="00A65466">
        <w:rPr>
          <w:rFonts w:ascii="Times New Roman" w:hAnsi="Times New Roman" w:cs="Times New Roman"/>
          <w:sz w:val="24"/>
          <w:szCs w:val="24"/>
        </w:rPr>
        <w:t xml:space="preserve">such </w:t>
      </w:r>
      <w:r w:rsidRPr="00E132E7">
        <w:rPr>
          <w:rFonts w:ascii="Times New Roman" w:hAnsi="Times New Roman" w:cs="Times New Roman"/>
          <w:sz w:val="24"/>
          <w:szCs w:val="24"/>
        </w:rPr>
        <w:t>burnout issues with their subordinates. Findings prove that super</w:t>
      </w:r>
      <w:r>
        <w:rPr>
          <w:rFonts w:ascii="Times New Roman" w:hAnsi="Times New Roman" w:cs="Times New Roman"/>
          <w:sz w:val="24"/>
          <w:szCs w:val="24"/>
        </w:rPr>
        <w:t>visor</w:t>
      </w:r>
      <w:r w:rsidRPr="00E132E7">
        <w:rPr>
          <w:rFonts w:ascii="Times New Roman" w:hAnsi="Times New Roman" w:cs="Times New Roman"/>
          <w:sz w:val="24"/>
          <w:szCs w:val="24"/>
        </w:rPr>
        <w:t>-academic connectedness is essential for lessening degrees of burnout</w:t>
      </w:r>
      <w:r>
        <w:rPr>
          <w:rFonts w:ascii="Times New Roman" w:hAnsi="Times New Roman" w:cs="Times New Roman"/>
          <w:sz w:val="24"/>
          <w:szCs w:val="24"/>
        </w:rPr>
        <w:t>,</w:t>
      </w:r>
      <w:r w:rsidRPr="00E132E7">
        <w:rPr>
          <w:rFonts w:ascii="Times New Roman" w:hAnsi="Times New Roman" w:cs="Times New Roman"/>
          <w:sz w:val="24"/>
          <w:szCs w:val="24"/>
        </w:rPr>
        <w:t xml:space="preserve"> as reported by respondents </w:t>
      </w:r>
      <w:r>
        <w:rPr>
          <w:rFonts w:ascii="Times New Roman" w:hAnsi="Times New Roman" w:cs="Times New Roman"/>
          <w:sz w:val="24"/>
          <w:szCs w:val="24"/>
        </w:rPr>
        <w:t>in</w:t>
      </w:r>
      <w:r w:rsidRPr="00E132E7">
        <w:rPr>
          <w:rFonts w:ascii="Times New Roman" w:hAnsi="Times New Roman" w:cs="Times New Roman"/>
          <w:sz w:val="24"/>
          <w:szCs w:val="24"/>
        </w:rPr>
        <w:t xml:space="preserve"> this study. </w:t>
      </w:r>
    </w:p>
    <w:p w14:paraId="75CE7514" w14:textId="77777777" w:rsidR="00BE71E8" w:rsidRPr="00E132E7" w:rsidRDefault="00BE71E8" w:rsidP="00597B11">
      <w:pPr>
        <w:autoSpaceDE w:val="0"/>
        <w:autoSpaceDN w:val="0"/>
        <w:adjustRightInd w:val="0"/>
        <w:spacing w:after="0" w:line="480" w:lineRule="auto"/>
        <w:rPr>
          <w:rFonts w:ascii="Times New Roman" w:hAnsi="Times New Roman" w:cs="Times New Roman"/>
          <w:color w:val="000000"/>
          <w:sz w:val="24"/>
          <w:szCs w:val="24"/>
        </w:rPr>
      </w:pPr>
    </w:p>
    <w:p w14:paraId="0C652B2E" w14:textId="63E8B583" w:rsidR="00597B11" w:rsidRPr="00E132E7" w:rsidRDefault="00ED6029" w:rsidP="00E963FE">
      <w:pPr>
        <w:autoSpaceDE w:val="0"/>
        <w:autoSpaceDN w:val="0"/>
        <w:adjustRightInd w:val="0"/>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8</w:t>
      </w:r>
      <w:r w:rsidR="00597B11" w:rsidRPr="00E132E7">
        <w:rPr>
          <w:rFonts w:ascii="Times New Roman" w:hAnsi="Times New Roman" w:cs="Times New Roman"/>
          <w:b/>
          <w:bCs/>
          <w:color w:val="000000"/>
          <w:sz w:val="24"/>
          <w:szCs w:val="24"/>
        </w:rPr>
        <w:t>.</w:t>
      </w:r>
      <w:r w:rsidR="00657A1C">
        <w:rPr>
          <w:rFonts w:ascii="Times New Roman" w:hAnsi="Times New Roman" w:cs="Times New Roman"/>
          <w:b/>
          <w:bCs/>
          <w:color w:val="000000"/>
          <w:sz w:val="24"/>
          <w:szCs w:val="24"/>
        </w:rPr>
        <w:t>5</w:t>
      </w:r>
      <w:r w:rsidR="00597B11" w:rsidRPr="00E132E7">
        <w:rPr>
          <w:rFonts w:ascii="Times New Roman" w:hAnsi="Times New Roman" w:cs="Times New Roman"/>
          <w:b/>
          <w:bCs/>
          <w:color w:val="000000"/>
          <w:sz w:val="24"/>
          <w:szCs w:val="24"/>
        </w:rPr>
        <w:t xml:space="preserve"> </w:t>
      </w:r>
      <w:r w:rsidR="00BE71E8">
        <w:rPr>
          <w:rFonts w:ascii="Times New Roman" w:hAnsi="Times New Roman" w:cs="Times New Roman"/>
          <w:b/>
          <w:bCs/>
          <w:color w:val="000000"/>
          <w:sz w:val="24"/>
          <w:szCs w:val="24"/>
        </w:rPr>
        <w:t>Future Research</w:t>
      </w:r>
      <w:r w:rsidR="00597B11" w:rsidRPr="00E132E7">
        <w:rPr>
          <w:rFonts w:ascii="Times New Roman" w:hAnsi="Times New Roman" w:cs="Times New Roman"/>
          <w:b/>
          <w:bCs/>
          <w:color w:val="000000"/>
          <w:sz w:val="24"/>
          <w:szCs w:val="24"/>
        </w:rPr>
        <w:t xml:space="preserve"> </w:t>
      </w:r>
    </w:p>
    <w:p w14:paraId="77BA3C3B" w14:textId="68608891" w:rsidR="00017008" w:rsidRPr="00E132E7" w:rsidRDefault="00597B11" w:rsidP="00017008">
      <w:pPr>
        <w:autoSpaceDE w:val="0"/>
        <w:autoSpaceDN w:val="0"/>
        <w:adjustRightInd w:val="0"/>
        <w:spacing w:after="0" w:line="480" w:lineRule="auto"/>
        <w:rPr>
          <w:rFonts w:ascii="Times New Roman" w:hAnsi="Times New Roman" w:cs="Times New Roman"/>
          <w:color w:val="000000"/>
          <w:sz w:val="24"/>
          <w:szCs w:val="24"/>
        </w:rPr>
      </w:pPr>
      <w:r w:rsidRPr="00E132E7">
        <w:rPr>
          <w:rFonts w:ascii="Times New Roman" w:hAnsi="Times New Roman" w:cs="Times New Roman"/>
          <w:color w:val="000000"/>
          <w:sz w:val="24"/>
          <w:szCs w:val="24"/>
        </w:rPr>
        <w:t>In view of the outcomes of this study, it is suggested that</w:t>
      </w:r>
      <w:r w:rsidR="00453AE0" w:rsidRPr="00E132E7">
        <w:rPr>
          <w:rFonts w:ascii="Times New Roman" w:hAnsi="Times New Roman" w:cs="Times New Roman"/>
          <w:color w:val="000000"/>
          <w:sz w:val="24"/>
          <w:szCs w:val="24"/>
        </w:rPr>
        <w:t xml:space="preserve"> this research is replicated </w:t>
      </w:r>
      <w:r w:rsidRPr="00E132E7">
        <w:rPr>
          <w:rFonts w:ascii="Times New Roman" w:hAnsi="Times New Roman" w:cs="Times New Roman"/>
          <w:color w:val="000000"/>
          <w:sz w:val="24"/>
          <w:szCs w:val="24"/>
        </w:rPr>
        <w:t xml:space="preserve">in the future. This is </w:t>
      </w:r>
      <w:r w:rsidR="00A65466">
        <w:rPr>
          <w:rFonts w:ascii="Times New Roman" w:hAnsi="Times New Roman" w:cs="Times New Roman"/>
          <w:color w:val="000000"/>
          <w:sz w:val="24"/>
          <w:szCs w:val="24"/>
        </w:rPr>
        <w:t>to</w:t>
      </w:r>
      <w:r w:rsidRPr="00E132E7">
        <w:rPr>
          <w:rFonts w:ascii="Times New Roman" w:hAnsi="Times New Roman" w:cs="Times New Roman"/>
          <w:color w:val="000000"/>
          <w:sz w:val="24"/>
          <w:szCs w:val="24"/>
        </w:rPr>
        <w:t xml:space="preserve"> improv</w:t>
      </w:r>
      <w:r w:rsidR="00A65466">
        <w:rPr>
          <w:rFonts w:ascii="Times New Roman" w:hAnsi="Times New Roman" w:cs="Times New Roman"/>
          <w:color w:val="000000"/>
          <w:sz w:val="24"/>
          <w:szCs w:val="24"/>
        </w:rPr>
        <w:t>e</w:t>
      </w:r>
      <w:r w:rsidRPr="00E132E7">
        <w:rPr>
          <w:rFonts w:ascii="Times New Roman" w:hAnsi="Times New Roman" w:cs="Times New Roman"/>
          <w:color w:val="000000"/>
          <w:sz w:val="24"/>
          <w:szCs w:val="24"/>
        </w:rPr>
        <w:t xml:space="preserve"> the response</w:t>
      </w:r>
      <w:r w:rsidR="00A65466">
        <w:rPr>
          <w:rFonts w:ascii="Times New Roman" w:hAnsi="Times New Roman" w:cs="Times New Roman"/>
          <w:color w:val="000000"/>
          <w:sz w:val="24"/>
          <w:szCs w:val="24"/>
        </w:rPr>
        <w:t xml:space="preserve"> rates</w:t>
      </w:r>
      <w:r w:rsidRPr="00E132E7">
        <w:rPr>
          <w:rFonts w:ascii="Times New Roman" w:hAnsi="Times New Roman" w:cs="Times New Roman"/>
          <w:color w:val="000000"/>
          <w:sz w:val="24"/>
          <w:szCs w:val="24"/>
        </w:rPr>
        <w:t xml:space="preserve"> for the first quantitative stage</w:t>
      </w:r>
      <w:r w:rsidR="001A0166">
        <w:rPr>
          <w:rFonts w:ascii="Times New Roman" w:hAnsi="Times New Roman" w:cs="Times New Roman"/>
          <w:color w:val="000000"/>
          <w:sz w:val="24"/>
          <w:szCs w:val="24"/>
        </w:rPr>
        <w:t>,</w:t>
      </w:r>
      <w:r w:rsidRPr="00E132E7">
        <w:rPr>
          <w:rFonts w:ascii="Times New Roman" w:hAnsi="Times New Roman" w:cs="Times New Roman"/>
          <w:color w:val="000000"/>
          <w:sz w:val="24"/>
          <w:szCs w:val="24"/>
        </w:rPr>
        <w:t xml:space="preserve"> which may increase the number of completed surveys. Owing to certain constraints, academics </w:t>
      </w:r>
      <w:r w:rsidR="001A0166">
        <w:rPr>
          <w:rFonts w:ascii="Times New Roman" w:hAnsi="Times New Roman" w:cs="Times New Roman"/>
          <w:color w:val="000000"/>
          <w:sz w:val="24"/>
          <w:szCs w:val="24"/>
        </w:rPr>
        <w:t>were</w:t>
      </w:r>
      <w:r w:rsidR="001A0166"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sampled from just a few universities in Malaysia. </w:t>
      </w:r>
      <w:r w:rsidR="001A0166">
        <w:rPr>
          <w:rFonts w:ascii="Times New Roman" w:hAnsi="Times New Roman" w:cs="Times New Roman"/>
          <w:color w:val="000000"/>
          <w:sz w:val="24"/>
          <w:szCs w:val="24"/>
        </w:rPr>
        <w:t>T</w:t>
      </w:r>
      <w:r w:rsidRPr="00E132E7">
        <w:rPr>
          <w:rFonts w:ascii="Times New Roman" w:hAnsi="Times New Roman" w:cs="Times New Roman"/>
          <w:color w:val="000000"/>
          <w:sz w:val="24"/>
          <w:szCs w:val="24"/>
        </w:rPr>
        <w:t xml:space="preserve">o gain more </w:t>
      </w:r>
      <w:r w:rsidR="00A65466" w:rsidRPr="00E132E7">
        <w:rPr>
          <w:rFonts w:ascii="Times New Roman" w:hAnsi="Times New Roman" w:cs="Times New Roman"/>
          <w:color w:val="000000"/>
          <w:sz w:val="24"/>
          <w:szCs w:val="24"/>
        </w:rPr>
        <w:t>understanding</w:t>
      </w:r>
      <w:r w:rsidRPr="00E132E7">
        <w:rPr>
          <w:rFonts w:ascii="Times New Roman" w:hAnsi="Times New Roman" w:cs="Times New Roman"/>
          <w:color w:val="000000"/>
          <w:sz w:val="24"/>
          <w:szCs w:val="24"/>
        </w:rPr>
        <w:t xml:space="preserve"> of this burnout problem in Malaysian universities it is highly recommended for replicat</w:t>
      </w:r>
      <w:r w:rsidR="001A0166">
        <w:rPr>
          <w:rFonts w:ascii="Times New Roman" w:hAnsi="Times New Roman" w:cs="Times New Roman"/>
          <w:color w:val="000000"/>
          <w:sz w:val="24"/>
          <w:szCs w:val="24"/>
        </w:rPr>
        <w:t>ion</w:t>
      </w:r>
      <w:r w:rsidRPr="00E132E7">
        <w:rPr>
          <w:rFonts w:ascii="Times New Roman" w:hAnsi="Times New Roman" w:cs="Times New Roman"/>
          <w:color w:val="000000"/>
          <w:sz w:val="24"/>
          <w:szCs w:val="24"/>
        </w:rPr>
        <w:t xml:space="preserve"> throughout the country extending to all Malaysian universities, with the aim of giving a more comprehensive picture of the prevalence of the burnout issu</w:t>
      </w:r>
      <w:r w:rsidR="00453AE0" w:rsidRPr="00E132E7">
        <w:rPr>
          <w:rFonts w:ascii="Times New Roman" w:hAnsi="Times New Roman" w:cs="Times New Roman"/>
          <w:color w:val="000000"/>
          <w:sz w:val="24"/>
          <w:szCs w:val="24"/>
        </w:rPr>
        <w:t xml:space="preserve">e surrounding the country. </w:t>
      </w:r>
      <w:r w:rsidRPr="00E132E7">
        <w:rPr>
          <w:rFonts w:ascii="Times New Roman" w:hAnsi="Times New Roman" w:cs="Times New Roman"/>
          <w:color w:val="000000"/>
          <w:sz w:val="24"/>
          <w:szCs w:val="24"/>
        </w:rPr>
        <w:t xml:space="preserve">It is advised that future studies deliberate or ponder on the dissimilarities between burnt out academics </w:t>
      </w:r>
      <w:r w:rsidR="00E240F1">
        <w:rPr>
          <w:rFonts w:ascii="Times New Roman" w:hAnsi="Times New Roman" w:cs="Times New Roman"/>
          <w:color w:val="000000"/>
          <w:sz w:val="24"/>
          <w:szCs w:val="24"/>
        </w:rPr>
        <w:t>and</w:t>
      </w:r>
      <w:r w:rsidRPr="00E132E7">
        <w:rPr>
          <w:rFonts w:ascii="Times New Roman" w:hAnsi="Times New Roman" w:cs="Times New Roman"/>
          <w:color w:val="000000"/>
          <w:sz w:val="24"/>
          <w:szCs w:val="24"/>
        </w:rPr>
        <w:t xml:space="preserve"> non-burnt out</w:t>
      </w:r>
      <w:r w:rsidRPr="00E132E7">
        <w:rPr>
          <w:rFonts w:ascii="Times New Roman" w:hAnsi="Times New Roman" w:cs="Times New Roman"/>
        </w:rPr>
        <w:t xml:space="preserve"> </w:t>
      </w:r>
      <w:r w:rsidRPr="00E132E7">
        <w:rPr>
          <w:rFonts w:ascii="Times New Roman" w:hAnsi="Times New Roman" w:cs="Times New Roman"/>
          <w:color w:val="000000"/>
          <w:sz w:val="24"/>
          <w:szCs w:val="24"/>
        </w:rPr>
        <w:t xml:space="preserve">academics. Studies </w:t>
      </w:r>
      <w:r w:rsidR="00E240F1">
        <w:rPr>
          <w:rFonts w:ascii="Times New Roman" w:hAnsi="Times New Roman" w:cs="Times New Roman"/>
          <w:color w:val="000000"/>
          <w:sz w:val="24"/>
          <w:szCs w:val="24"/>
        </w:rPr>
        <w:t>comparing</w:t>
      </w:r>
      <w:r w:rsidR="00E240F1"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 xml:space="preserve">and contrasting the two groups of individuals may bring about very insightful findings. </w:t>
      </w:r>
      <w:r w:rsidRPr="00E132E7">
        <w:rPr>
          <w:rFonts w:ascii="Times New Roman" w:hAnsi="Times New Roman" w:cs="Times New Roman"/>
          <w:sz w:val="24"/>
          <w:szCs w:val="24"/>
          <w:shd w:val="clear" w:color="auto" w:fill="FFFFFF"/>
        </w:rPr>
        <w:t xml:space="preserve">More analysis is also desired to </w:t>
      </w:r>
      <w:r w:rsidR="00E240F1">
        <w:rPr>
          <w:rFonts w:ascii="Times New Roman" w:hAnsi="Times New Roman" w:cs="Times New Roman"/>
          <w:sz w:val="24"/>
          <w:szCs w:val="24"/>
          <w:shd w:val="clear" w:color="auto" w:fill="FFFFFF"/>
        </w:rPr>
        <w:t>understand</w:t>
      </w:r>
      <w:r w:rsidR="00E240F1" w:rsidRPr="00E132E7">
        <w:rPr>
          <w:rFonts w:ascii="Times New Roman" w:hAnsi="Times New Roman" w:cs="Times New Roman"/>
          <w:sz w:val="24"/>
          <w:szCs w:val="24"/>
          <w:shd w:val="clear" w:color="auto" w:fill="FFFFFF"/>
        </w:rPr>
        <w:t xml:space="preserve"> </w:t>
      </w:r>
      <w:r w:rsidRPr="00E132E7">
        <w:rPr>
          <w:rFonts w:ascii="Times New Roman" w:hAnsi="Times New Roman" w:cs="Times New Roman"/>
          <w:sz w:val="24"/>
          <w:szCs w:val="24"/>
          <w:shd w:val="clear" w:color="auto" w:fill="FFFFFF"/>
        </w:rPr>
        <w:t>the nature and intricate relations</w:t>
      </w:r>
      <w:r w:rsidR="00E240F1">
        <w:rPr>
          <w:rFonts w:ascii="Times New Roman" w:hAnsi="Times New Roman" w:cs="Times New Roman"/>
          <w:sz w:val="24"/>
          <w:szCs w:val="24"/>
          <w:shd w:val="clear" w:color="auto" w:fill="FFFFFF"/>
        </w:rPr>
        <w:t>hips</w:t>
      </w:r>
      <w:r w:rsidRPr="00E132E7">
        <w:rPr>
          <w:rFonts w:ascii="Times New Roman" w:hAnsi="Times New Roman" w:cs="Times New Roman"/>
          <w:sz w:val="24"/>
          <w:szCs w:val="24"/>
          <w:shd w:val="clear" w:color="auto" w:fill="FFFFFF"/>
        </w:rPr>
        <w:t xml:space="preserve"> between the many factors or predictors of burnout by using a structural </w:t>
      </w:r>
      <w:r w:rsidRPr="00E132E7">
        <w:rPr>
          <w:rFonts w:ascii="Times New Roman" w:hAnsi="Times New Roman" w:cs="Times New Roman"/>
          <w:sz w:val="24"/>
          <w:szCs w:val="24"/>
          <w:shd w:val="clear" w:color="auto" w:fill="FFFFFF"/>
        </w:rPr>
        <w:lastRenderedPageBreak/>
        <w:t>equation model. A thorough and comprehensive study</w:t>
      </w:r>
      <w:r w:rsidR="00E240F1">
        <w:rPr>
          <w:rFonts w:ascii="Times New Roman" w:hAnsi="Times New Roman" w:cs="Times New Roman"/>
          <w:sz w:val="24"/>
          <w:szCs w:val="24"/>
          <w:shd w:val="clear" w:color="auto" w:fill="FFFFFF"/>
        </w:rPr>
        <w:t>,</w:t>
      </w:r>
      <w:r w:rsidRPr="00E132E7">
        <w:rPr>
          <w:rFonts w:ascii="Times New Roman" w:hAnsi="Times New Roman" w:cs="Times New Roman"/>
          <w:sz w:val="24"/>
          <w:szCs w:val="24"/>
          <w:shd w:val="clear" w:color="auto" w:fill="FFFFFF"/>
        </w:rPr>
        <w:t xml:space="preserve"> e.g. </w:t>
      </w:r>
      <w:r w:rsidR="00E240F1">
        <w:rPr>
          <w:rFonts w:ascii="Times New Roman" w:hAnsi="Times New Roman" w:cs="Times New Roman"/>
          <w:sz w:val="24"/>
          <w:szCs w:val="24"/>
          <w:shd w:val="clear" w:color="auto" w:fill="FFFFFF"/>
        </w:rPr>
        <w:t xml:space="preserve">a </w:t>
      </w:r>
      <w:r w:rsidRPr="00E132E7">
        <w:rPr>
          <w:rFonts w:ascii="Times New Roman" w:hAnsi="Times New Roman" w:cs="Times New Roman"/>
          <w:sz w:val="24"/>
          <w:szCs w:val="24"/>
          <w:shd w:val="clear" w:color="auto" w:fill="FFFFFF"/>
        </w:rPr>
        <w:t>large nationwide-scale survey</w:t>
      </w:r>
      <w:r w:rsidR="00E240F1">
        <w:rPr>
          <w:rFonts w:ascii="Times New Roman" w:hAnsi="Times New Roman" w:cs="Times New Roman"/>
          <w:sz w:val="24"/>
          <w:szCs w:val="24"/>
          <w:shd w:val="clear" w:color="auto" w:fill="FFFFFF"/>
        </w:rPr>
        <w:t>,</w:t>
      </w:r>
      <w:r w:rsidRPr="00E132E7">
        <w:rPr>
          <w:rFonts w:ascii="Times New Roman" w:hAnsi="Times New Roman" w:cs="Times New Roman"/>
          <w:sz w:val="24"/>
          <w:szCs w:val="24"/>
          <w:shd w:val="clear" w:color="auto" w:fill="FFFFFF"/>
        </w:rPr>
        <w:t xml:space="preserve"> could then </w:t>
      </w:r>
      <w:r w:rsidR="00E240F1">
        <w:rPr>
          <w:rFonts w:ascii="Times New Roman" w:hAnsi="Times New Roman" w:cs="Times New Roman"/>
          <w:sz w:val="24"/>
          <w:szCs w:val="24"/>
          <w:shd w:val="clear" w:color="auto" w:fill="FFFFFF"/>
        </w:rPr>
        <w:t>be conducted</w:t>
      </w:r>
      <w:r w:rsidRPr="00E132E7">
        <w:rPr>
          <w:rFonts w:ascii="Times New Roman" w:hAnsi="Times New Roman" w:cs="Times New Roman"/>
          <w:sz w:val="24"/>
          <w:szCs w:val="24"/>
          <w:shd w:val="clear" w:color="auto" w:fill="FFFFFF"/>
        </w:rPr>
        <w:t>.</w:t>
      </w:r>
      <w:r w:rsidR="00453AE0" w:rsidRPr="00E132E7">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Finally, replicated studies in the future co</w:t>
      </w:r>
      <w:r w:rsidR="00453AE0" w:rsidRPr="00E132E7">
        <w:rPr>
          <w:rFonts w:ascii="Times New Roman" w:hAnsi="Times New Roman" w:cs="Times New Roman"/>
          <w:color w:val="000000"/>
          <w:sz w:val="24"/>
          <w:szCs w:val="24"/>
        </w:rPr>
        <w:t xml:space="preserve">uld make use of other models to </w:t>
      </w:r>
      <w:r w:rsidRPr="00E132E7">
        <w:rPr>
          <w:rFonts w:ascii="Times New Roman" w:hAnsi="Times New Roman" w:cs="Times New Roman"/>
          <w:color w:val="000000"/>
          <w:sz w:val="24"/>
          <w:szCs w:val="24"/>
        </w:rPr>
        <w:t xml:space="preserve">depicting the processes and factors leading to burnout among academics. As this study applied Bronfenbrenner’s Ecological Model </w:t>
      </w:r>
      <w:r w:rsidR="00E240F1">
        <w:rPr>
          <w:rFonts w:ascii="Times New Roman" w:hAnsi="Times New Roman" w:cs="Times New Roman"/>
          <w:color w:val="000000"/>
          <w:sz w:val="24"/>
          <w:szCs w:val="24"/>
        </w:rPr>
        <w:t>(</w:t>
      </w:r>
      <w:r w:rsidR="00EB362A" w:rsidRPr="00EB362A">
        <w:rPr>
          <w:rFonts w:ascii="Times New Roman" w:hAnsi="Times New Roman" w:cs="Times New Roman"/>
          <w:color w:val="000000"/>
          <w:sz w:val="24"/>
          <w:szCs w:val="24"/>
        </w:rPr>
        <w:t>1979</w:t>
      </w:r>
      <w:r w:rsidR="00E240F1">
        <w:rPr>
          <w:rFonts w:ascii="Times New Roman" w:hAnsi="Times New Roman" w:cs="Times New Roman"/>
          <w:color w:val="000000"/>
          <w:sz w:val="24"/>
          <w:szCs w:val="24"/>
        </w:rPr>
        <w:t xml:space="preserve">) </w:t>
      </w:r>
      <w:r w:rsidRPr="00E132E7">
        <w:rPr>
          <w:rFonts w:ascii="Times New Roman" w:hAnsi="Times New Roman" w:cs="Times New Roman"/>
          <w:color w:val="000000"/>
          <w:sz w:val="24"/>
          <w:szCs w:val="24"/>
        </w:rPr>
        <w:t>as an organisational framework (due to it aligning well with burnout), other frameworks can be considered and used.</w:t>
      </w:r>
      <w:bookmarkStart w:id="96" w:name="_Toc452369023"/>
      <w:bookmarkStart w:id="97" w:name="_Toc452418403"/>
    </w:p>
    <w:p w14:paraId="7E0A7C13" w14:textId="77777777" w:rsidR="00017008" w:rsidRPr="00E132E7" w:rsidRDefault="00017008" w:rsidP="00017008">
      <w:pPr>
        <w:autoSpaceDE w:val="0"/>
        <w:autoSpaceDN w:val="0"/>
        <w:adjustRightInd w:val="0"/>
        <w:spacing w:after="0" w:line="480" w:lineRule="auto"/>
        <w:rPr>
          <w:rFonts w:ascii="Times New Roman" w:hAnsi="Times New Roman" w:cs="Times New Roman"/>
          <w:color w:val="000000"/>
          <w:sz w:val="24"/>
          <w:szCs w:val="24"/>
        </w:rPr>
      </w:pPr>
    </w:p>
    <w:p w14:paraId="621716C4" w14:textId="77777777" w:rsidR="00B0509F" w:rsidRDefault="00B0509F" w:rsidP="00017008">
      <w:pPr>
        <w:autoSpaceDE w:val="0"/>
        <w:autoSpaceDN w:val="0"/>
        <w:adjustRightInd w:val="0"/>
        <w:spacing w:after="0" w:line="480" w:lineRule="auto"/>
        <w:rPr>
          <w:rFonts w:ascii="Times New Roman" w:hAnsi="Times New Roman" w:cs="Times New Roman"/>
          <w:color w:val="000000"/>
          <w:sz w:val="24"/>
          <w:szCs w:val="24"/>
        </w:rPr>
      </w:pPr>
    </w:p>
    <w:p w14:paraId="2276B87A" w14:textId="77777777" w:rsidR="00BE71E8" w:rsidRDefault="00BE71E8" w:rsidP="00017008">
      <w:pPr>
        <w:autoSpaceDE w:val="0"/>
        <w:autoSpaceDN w:val="0"/>
        <w:adjustRightInd w:val="0"/>
        <w:spacing w:after="0" w:line="480" w:lineRule="auto"/>
        <w:rPr>
          <w:rFonts w:ascii="Times New Roman" w:hAnsi="Times New Roman" w:cs="Times New Roman"/>
          <w:color w:val="000000"/>
          <w:sz w:val="24"/>
          <w:szCs w:val="24"/>
        </w:rPr>
      </w:pPr>
    </w:p>
    <w:p w14:paraId="3F8FF451" w14:textId="77777777" w:rsidR="00BE71E8" w:rsidRDefault="00BE71E8" w:rsidP="00017008">
      <w:pPr>
        <w:autoSpaceDE w:val="0"/>
        <w:autoSpaceDN w:val="0"/>
        <w:adjustRightInd w:val="0"/>
        <w:spacing w:after="0" w:line="480" w:lineRule="auto"/>
        <w:rPr>
          <w:rFonts w:ascii="Times New Roman" w:hAnsi="Times New Roman" w:cs="Times New Roman"/>
          <w:color w:val="000000"/>
          <w:sz w:val="24"/>
          <w:szCs w:val="24"/>
        </w:rPr>
      </w:pPr>
    </w:p>
    <w:p w14:paraId="109C92A8" w14:textId="77777777" w:rsidR="00BE71E8" w:rsidRDefault="00BE71E8" w:rsidP="00017008">
      <w:pPr>
        <w:autoSpaceDE w:val="0"/>
        <w:autoSpaceDN w:val="0"/>
        <w:adjustRightInd w:val="0"/>
        <w:spacing w:after="0" w:line="480" w:lineRule="auto"/>
        <w:rPr>
          <w:rFonts w:ascii="Times New Roman" w:hAnsi="Times New Roman" w:cs="Times New Roman"/>
          <w:color w:val="000000"/>
          <w:sz w:val="24"/>
          <w:szCs w:val="24"/>
        </w:rPr>
      </w:pPr>
    </w:p>
    <w:p w14:paraId="61B2F897" w14:textId="77777777" w:rsidR="00BE71E8" w:rsidRDefault="00BE71E8" w:rsidP="00017008">
      <w:pPr>
        <w:autoSpaceDE w:val="0"/>
        <w:autoSpaceDN w:val="0"/>
        <w:adjustRightInd w:val="0"/>
        <w:spacing w:after="0" w:line="480" w:lineRule="auto"/>
        <w:rPr>
          <w:rFonts w:ascii="Times New Roman" w:hAnsi="Times New Roman" w:cs="Times New Roman"/>
          <w:color w:val="000000"/>
          <w:sz w:val="24"/>
          <w:szCs w:val="24"/>
        </w:rPr>
      </w:pPr>
    </w:p>
    <w:p w14:paraId="29F7B696" w14:textId="77777777" w:rsidR="00BE71E8" w:rsidRDefault="00BE71E8" w:rsidP="00017008">
      <w:pPr>
        <w:autoSpaceDE w:val="0"/>
        <w:autoSpaceDN w:val="0"/>
        <w:adjustRightInd w:val="0"/>
        <w:spacing w:after="0" w:line="480" w:lineRule="auto"/>
        <w:rPr>
          <w:rFonts w:ascii="Times New Roman" w:hAnsi="Times New Roman" w:cs="Times New Roman"/>
          <w:color w:val="000000"/>
          <w:sz w:val="24"/>
          <w:szCs w:val="24"/>
        </w:rPr>
      </w:pPr>
    </w:p>
    <w:p w14:paraId="7F1E3A33" w14:textId="77777777" w:rsidR="00BE71E8" w:rsidRDefault="00BE71E8" w:rsidP="00017008">
      <w:pPr>
        <w:autoSpaceDE w:val="0"/>
        <w:autoSpaceDN w:val="0"/>
        <w:adjustRightInd w:val="0"/>
        <w:spacing w:after="0" w:line="480" w:lineRule="auto"/>
        <w:rPr>
          <w:rFonts w:ascii="Times New Roman" w:hAnsi="Times New Roman" w:cs="Times New Roman"/>
          <w:color w:val="000000"/>
          <w:sz w:val="24"/>
          <w:szCs w:val="24"/>
        </w:rPr>
      </w:pPr>
    </w:p>
    <w:p w14:paraId="4D7DF06B" w14:textId="77777777" w:rsidR="00BE71E8" w:rsidRDefault="00BE71E8" w:rsidP="00017008">
      <w:pPr>
        <w:autoSpaceDE w:val="0"/>
        <w:autoSpaceDN w:val="0"/>
        <w:adjustRightInd w:val="0"/>
        <w:spacing w:after="0" w:line="480" w:lineRule="auto"/>
        <w:rPr>
          <w:rFonts w:ascii="Times New Roman" w:hAnsi="Times New Roman" w:cs="Times New Roman"/>
          <w:color w:val="000000"/>
          <w:sz w:val="24"/>
          <w:szCs w:val="24"/>
        </w:rPr>
      </w:pPr>
    </w:p>
    <w:p w14:paraId="45ABA9C4" w14:textId="77777777" w:rsidR="00BE71E8" w:rsidRDefault="00BE71E8" w:rsidP="00017008">
      <w:pPr>
        <w:autoSpaceDE w:val="0"/>
        <w:autoSpaceDN w:val="0"/>
        <w:adjustRightInd w:val="0"/>
        <w:spacing w:after="0" w:line="480" w:lineRule="auto"/>
        <w:rPr>
          <w:rFonts w:ascii="Times New Roman" w:hAnsi="Times New Roman" w:cs="Times New Roman"/>
          <w:color w:val="000000"/>
          <w:sz w:val="24"/>
          <w:szCs w:val="24"/>
        </w:rPr>
      </w:pPr>
    </w:p>
    <w:p w14:paraId="6491317F" w14:textId="77777777" w:rsidR="00BE71E8" w:rsidRDefault="00BE71E8" w:rsidP="00017008">
      <w:pPr>
        <w:autoSpaceDE w:val="0"/>
        <w:autoSpaceDN w:val="0"/>
        <w:adjustRightInd w:val="0"/>
        <w:spacing w:after="0" w:line="480" w:lineRule="auto"/>
        <w:rPr>
          <w:rFonts w:ascii="Times New Roman" w:hAnsi="Times New Roman" w:cs="Times New Roman"/>
          <w:color w:val="000000"/>
          <w:sz w:val="24"/>
          <w:szCs w:val="24"/>
        </w:rPr>
      </w:pPr>
    </w:p>
    <w:p w14:paraId="71884B1D" w14:textId="77777777" w:rsidR="00657A1C" w:rsidRDefault="00657A1C" w:rsidP="00017008">
      <w:pPr>
        <w:autoSpaceDE w:val="0"/>
        <w:autoSpaceDN w:val="0"/>
        <w:adjustRightInd w:val="0"/>
        <w:spacing w:after="0" w:line="480" w:lineRule="auto"/>
        <w:rPr>
          <w:rFonts w:ascii="Times New Roman" w:hAnsi="Times New Roman" w:cs="Times New Roman"/>
          <w:color w:val="000000"/>
          <w:sz w:val="24"/>
          <w:szCs w:val="24"/>
        </w:rPr>
      </w:pPr>
    </w:p>
    <w:p w14:paraId="14B6804A" w14:textId="77777777" w:rsidR="00657A1C" w:rsidRDefault="00657A1C" w:rsidP="00017008">
      <w:pPr>
        <w:autoSpaceDE w:val="0"/>
        <w:autoSpaceDN w:val="0"/>
        <w:adjustRightInd w:val="0"/>
        <w:spacing w:after="0" w:line="480" w:lineRule="auto"/>
        <w:rPr>
          <w:rFonts w:ascii="Times New Roman" w:hAnsi="Times New Roman" w:cs="Times New Roman"/>
          <w:color w:val="000000"/>
          <w:sz w:val="24"/>
          <w:szCs w:val="24"/>
        </w:rPr>
      </w:pPr>
    </w:p>
    <w:p w14:paraId="1905341D" w14:textId="77777777" w:rsidR="001F17F9" w:rsidRDefault="001F17F9" w:rsidP="00017008">
      <w:pPr>
        <w:autoSpaceDE w:val="0"/>
        <w:autoSpaceDN w:val="0"/>
        <w:adjustRightInd w:val="0"/>
        <w:spacing w:after="0" w:line="480" w:lineRule="auto"/>
        <w:rPr>
          <w:rFonts w:ascii="Times New Roman" w:hAnsi="Times New Roman" w:cs="Times New Roman"/>
          <w:color w:val="000000"/>
          <w:sz w:val="24"/>
          <w:szCs w:val="24"/>
        </w:rPr>
      </w:pPr>
    </w:p>
    <w:p w14:paraId="77AD06A3" w14:textId="77777777" w:rsidR="001F17F9" w:rsidRDefault="001F17F9" w:rsidP="00017008">
      <w:pPr>
        <w:autoSpaceDE w:val="0"/>
        <w:autoSpaceDN w:val="0"/>
        <w:adjustRightInd w:val="0"/>
        <w:spacing w:after="0" w:line="480" w:lineRule="auto"/>
        <w:rPr>
          <w:rFonts w:ascii="Times New Roman" w:hAnsi="Times New Roman" w:cs="Times New Roman"/>
          <w:color w:val="000000"/>
          <w:sz w:val="24"/>
          <w:szCs w:val="24"/>
        </w:rPr>
      </w:pPr>
    </w:p>
    <w:p w14:paraId="43E48DB5" w14:textId="77777777" w:rsidR="001F17F9" w:rsidRDefault="001F17F9" w:rsidP="00017008">
      <w:pPr>
        <w:autoSpaceDE w:val="0"/>
        <w:autoSpaceDN w:val="0"/>
        <w:adjustRightInd w:val="0"/>
        <w:spacing w:after="0" w:line="480" w:lineRule="auto"/>
        <w:rPr>
          <w:rFonts w:ascii="Times New Roman" w:hAnsi="Times New Roman" w:cs="Times New Roman"/>
          <w:color w:val="000000"/>
          <w:sz w:val="24"/>
          <w:szCs w:val="24"/>
        </w:rPr>
      </w:pPr>
    </w:p>
    <w:p w14:paraId="321D2136" w14:textId="77777777" w:rsidR="001F17F9" w:rsidRDefault="001F17F9" w:rsidP="00017008">
      <w:pPr>
        <w:autoSpaceDE w:val="0"/>
        <w:autoSpaceDN w:val="0"/>
        <w:adjustRightInd w:val="0"/>
        <w:spacing w:after="0" w:line="480" w:lineRule="auto"/>
        <w:rPr>
          <w:rFonts w:ascii="Times New Roman" w:hAnsi="Times New Roman" w:cs="Times New Roman"/>
          <w:color w:val="000000"/>
          <w:sz w:val="24"/>
          <w:szCs w:val="24"/>
        </w:rPr>
      </w:pPr>
    </w:p>
    <w:p w14:paraId="228FE0E5" w14:textId="77777777" w:rsidR="001F17F9" w:rsidRDefault="001F17F9" w:rsidP="00017008">
      <w:pPr>
        <w:autoSpaceDE w:val="0"/>
        <w:autoSpaceDN w:val="0"/>
        <w:adjustRightInd w:val="0"/>
        <w:spacing w:after="0" w:line="480" w:lineRule="auto"/>
        <w:rPr>
          <w:rFonts w:ascii="Times New Roman" w:hAnsi="Times New Roman" w:cs="Times New Roman"/>
          <w:color w:val="000000"/>
          <w:sz w:val="24"/>
          <w:szCs w:val="24"/>
        </w:rPr>
      </w:pPr>
    </w:p>
    <w:p w14:paraId="04B38796" w14:textId="77777777" w:rsidR="001F17F9" w:rsidRDefault="001F17F9" w:rsidP="00017008">
      <w:pPr>
        <w:autoSpaceDE w:val="0"/>
        <w:autoSpaceDN w:val="0"/>
        <w:adjustRightInd w:val="0"/>
        <w:spacing w:after="0" w:line="480" w:lineRule="auto"/>
        <w:rPr>
          <w:rFonts w:ascii="Times New Roman" w:hAnsi="Times New Roman" w:cs="Times New Roman"/>
          <w:color w:val="000000"/>
          <w:sz w:val="24"/>
          <w:szCs w:val="24"/>
        </w:rPr>
      </w:pPr>
    </w:p>
    <w:p w14:paraId="5E3F6798" w14:textId="77777777" w:rsidR="00B954C6" w:rsidRPr="00E132E7" w:rsidRDefault="00B954C6" w:rsidP="00017008">
      <w:pPr>
        <w:autoSpaceDE w:val="0"/>
        <w:autoSpaceDN w:val="0"/>
        <w:adjustRightInd w:val="0"/>
        <w:spacing w:after="0" w:line="480" w:lineRule="auto"/>
        <w:rPr>
          <w:rFonts w:ascii="Times New Roman" w:hAnsi="Times New Roman" w:cs="Times New Roman"/>
          <w:color w:val="000000"/>
          <w:sz w:val="24"/>
          <w:szCs w:val="24"/>
        </w:rPr>
      </w:pPr>
    </w:p>
    <w:p w14:paraId="38E89245" w14:textId="6A595317" w:rsidR="00B0509F" w:rsidRPr="00E132E7" w:rsidRDefault="00B0509F" w:rsidP="00B0509F">
      <w:pPr>
        <w:autoSpaceDE w:val="0"/>
        <w:autoSpaceDN w:val="0"/>
        <w:adjustRightInd w:val="0"/>
        <w:spacing w:after="0" w:line="240" w:lineRule="auto"/>
        <w:jc w:val="center"/>
        <w:rPr>
          <w:rFonts w:ascii="Times New Roman" w:hAnsi="Times New Roman" w:cs="Times New Roman"/>
          <w:b/>
          <w:bCs/>
          <w:sz w:val="24"/>
          <w:szCs w:val="28"/>
        </w:rPr>
      </w:pPr>
      <w:r w:rsidRPr="00E132E7">
        <w:rPr>
          <w:rFonts w:ascii="Times New Roman" w:hAnsi="Times New Roman" w:cs="Times New Roman"/>
          <w:b/>
          <w:bCs/>
          <w:sz w:val="24"/>
          <w:szCs w:val="28"/>
        </w:rPr>
        <w:lastRenderedPageBreak/>
        <w:t>Appendices</w:t>
      </w:r>
    </w:p>
    <w:p w14:paraId="10F0D698" w14:textId="77777777" w:rsidR="00974DE3" w:rsidRPr="00E132E7" w:rsidRDefault="00974DE3" w:rsidP="00B0509F">
      <w:pPr>
        <w:autoSpaceDE w:val="0"/>
        <w:autoSpaceDN w:val="0"/>
        <w:adjustRightInd w:val="0"/>
        <w:spacing w:after="0" w:line="240" w:lineRule="auto"/>
        <w:jc w:val="center"/>
        <w:rPr>
          <w:rFonts w:ascii="Times New Roman" w:hAnsi="Times New Roman" w:cs="Times New Roman"/>
          <w:color w:val="000000"/>
          <w:szCs w:val="24"/>
        </w:rPr>
      </w:pPr>
    </w:p>
    <w:p w14:paraId="489BB0B7" w14:textId="77777777" w:rsidR="00B0509F" w:rsidRPr="00EB362A" w:rsidRDefault="00B0509F" w:rsidP="00B0509F">
      <w:pPr>
        <w:pStyle w:val="Heading1"/>
        <w:spacing w:line="240" w:lineRule="auto"/>
        <w:rPr>
          <w:lang w:val="en-GB"/>
        </w:rPr>
      </w:pPr>
      <w:bookmarkStart w:id="98" w:name="_Toc452418404"/>
      <w:r w:rsidRPr="00EB362A">
        <w:rPr>
          <w:lang w:val="en-GB"/>
        </w:rPr>
        <w:t>Appendix A</w:t>
      </w:r>
      <w:bookmarkStart w:id="99" w:name="_Toc452369024"/>
      <w:r w:rsidRPr="00EB362A">
        <w:rPr>
          <w:lang w:val="en-GB"/>
        </w:rPr>
        <w:t xml:space="preserve">: </w:t>
      </w:r>
      <w:r w:rsidRPr="00EB362A">
        <w:rPr>
          <w:rFonts w:eastAsia="Times New Roman" w:cs="Times New Roman"/>
          <w:i/>
          <w:szCs w:val="20"/>
          <w:lang w:val="en-GB" w:eastAsia="en-GB"/>
        </w:rPr>
        <w:t>Table for Determining Sample Size from a Given Population (Krejcie &amp; Morgan, 1970)</w:t>
      </w:r>
      <w:bookmarkEnd w:id="98"/>
      <w:bookmarkEnd w:id="99"/>
    </w:p>
    <w:p w14:paraId="17D725C4" w14:textId="77777777" w:rsidR="00B0509F" w:rsidRPr="00EB362A" w:rsidRDefault="00B0509F" w:rsidP="00B0509F">
      <w:pPr>
        <w:spacing w:after="0" w:line="240" w:lineRule="auto"/>
        <w:jc w:val="center"/>
        <w:rPr>
          <w:rFonts w:ascii="Times New Roman" w:eastAsia="Times New Roman" w:hAnsi="Times New Roman" w:cs="Times New Roman"/>
          <w:sz w:val="24"/>
          <w:szCs w:val="20"/>
          <w:lang w:eastAsia="en-GB"/>
        </w:rPr>
      </w:pPr>
    </w:p>
    <w:tbl>
      <w:tblPr>
        <w:tblW w:w="0" w:type="auto"/>
        <w:tblLayout w:type="fixed"/>
        <w:tblLook w:val="0000" w:firstRow="0" w:lastRow="0" w:firstColumn="0" w:lastColumn="0" w:noHBand="0" w:noVBand="0"/>
      </w:tblPr>
      <w:tblGrid>
        <w:gridCol w:w="648"/>
        <w:gridCol w:w="1092"/>
        <w:gridCol w:w="618"/>
        <w:gridCol w:w="1122"/>
        <w:gridCol w:w="768"/>
        <w:gridCol w:w="972"/>
        <w:gridCol w:w="870"/>
        <w:gridCol w:w="870"/>
        <w:gridCol w:w="1068"/>
        <w:gridCol w:w="672"/>
        <w:gridCol w:w="870"/>
      </w:tblGrid>
      <w:tr w:rsidR="00B0509F" w:rsidRPr="00E132E7" w14:paraId="7B055E72" w14:textId="77777777" w:rsidTr="0092095B">
        <w:tc>
          <w:tcPr>
            <w:tcW w:w="648" w:type="dxa"/>
            <w:tcBorders>
              <w:top w:val="double" w:sz="4" w:space="0" w:color="auto"/>
              <w:bottom w:val="single" w:sz="2" w:space="0" w:color="auto"/>
            </w:tcBorders>
          </w:tcPr>
          <w:p w14:paraId="33D08D0C" w14:textId="77777777" w:rsidR="00B0509F" w:rsidRPr="00EB362A" w:rsidRDefault="00B0509F" w:rsidP="0092095B">
            <w:pPr>
              <w:spacing w:before="40" w:after="40" w:line="240" w:lineRule="auto"/>
              <w:jc w:val="center"/>
              <w:rPr>
                <w:rFonts w:ascii="Times New Roman" w:eastAsia="Times New Roman" w:hAnsi="Times New Roman" w:cs="Times New Roman"/>
                <w:i/>
                <w:sz w:val="24"/>
                <w:szCs w:val="20"/>
                <w:lang w:eastAsia="en-GB"/>
              </w:rPr>
            </w:pPr>
            <w:r w:rsidRPr="00EB362A">
              <w:rPr>
                <w:rFonts w:ascii="Times New Roman" w:eastAsia="Times New Roman" w:hAnsi="Times New Roman" w:cs="Times New Roman"/>
                <w:i/>
                <w:sz w:val="24"/>
                <w:szCs w:val="20"/>
                <w:lang w:eastAsia="en-GB"/>
              </w:rPr>
              <w:t>N</w:t>
            </w:r>
          </w:p>
        </w:tc>
        <w:tc>
          <w:tcPr>
            <w:tcW w:w="1092" w:type="dxa"/>
            <w:tcBorders>
              <w:top w:val="double" w:sz="4" w:space="0" w:color="auto"/>
              <w:bottom w:val="single" w:sz="2" w:space="0" w:color="auto"/>
            </w:tcBorders>
          </w:tcPr>
          <w:p w14:paraId="62BFCBB7" w14:textId="77777777" w:rsidR="00B0509F" w:rsidRPr="00EB362A" w:rsidRDefault="00B0509F" w:rsidP="0092095B">
            <w:pPr>
              <w:spacing w:before="40" w:after="40" w:line="240" w:lineRule="auto"/>
              <w:jc w:val="center"/>
              <w:rPr>
                <w:rFonts w:ascii="Times New Roman" w:eastAsia="Times New Roman" w:hAnsi="Times New Roman" w:cs="Times New Roman"/>
                <w:i/>
                <w:sz w:val="24"/>
                <w:szCs w:val="20"/>
                <w:lang w:eastAsia="en-GB"/>
              </w:rPr>
            </w:pPr>
          </w:p>
        </w:tc>
        <w:tc>
          <w:tcPr>
            <w:tcW w:w="618" w:type="dxa"/>
            <w:tcBorders>
              <w:top w:val="double" w:sz="4" w:space="0" w:color="auto"/>
              <w:bottom w:val="single" w:sz="2" w:space="0" w:color="auto"/>
            </w:tcBorders>
          </w:tcPr>
          <w:p w14:paraId="72F71AD2" w14:textId="77777777" w:rsidR="00B0509F" w:rsidRPr="00EB362A" w:rsidRDefault="00B0509F" w:rsidP="0092095B">
            <w:pPr>
              <w:spacing w:before="40" w:after="40" w:line="240" w:lineRule="auto"/>
              <w:jc w:val="center"/>
              <w:rPr>
                <w:rFonts w:ascii="Times New Roman" w:eastAsia="Times New Roman" w:hAnsi="Times New Roman" w:cs="Times New Roman"/>
                <w:i/>
                <w:sz w:val="24"/>
                <w:szCs w:val="20"/>
                <w:lang w:eastAsia="en-GB"/>
              </w:rPr>
            </w:pPr>
            <w:r w:rsidRPr="00EB362A">
              <w:rPr>
                <w:rFonts w:ascii="Times New Roman" w:eastAsia="Times New Roman" w:hAnsi="Times New Roman" w:cs="Times New Roman"/>
                <w:i/>
                <w:sz w:val="24"/>
                <w:szCs w:val="20"/>
                <w:lang w:eastAsia="en-GB"/>
              </w:rPr>
              <w:t>S</w:t>
            </w:r>
          </w:p>
        </w:tc>
        <w:tc>
          <w:tcPr>
            <w:tcW w:w="1122" w:type="dxa"/>
            <w:tcBorders>
              <w:top w:val="double" w:sz="4" w:space="0" w:color="auto"/>
              <w:bottom w:val="single" w:sz="2" w:space="0" w:color="auto"/>
            </w:tcBorders>
          </w:tcPr>
          <w:p w14:paraId="0CCCE759" w14:textId="77777777" w:rsidR="00B0509F" w:rsidRPr="00EB362A" w:rsidRDefault="00B0509F" w:rsidP="0092095B">
            <w:pPr>
              <w:spacing w:before="40" w:after="40" w:line="240" w:lineRule="auto"/>
              <w:jc w:val="center"/>
              <w:rPr>
                <w:rFonts w:ascii="Times New Roman" w:eastAsia="Times New Roman" w:hAnsi="Times New Roman" w:cs="Times New Roman"/>
                <w:i/>
                <w:sz w:val="24"/>
                <w:szCs w:val="20"/>
                <w:lang w:eastAsia="en-GB"/>
              </w:rPr>
            </w:pPr>
          </w:p>
        </w:tc>
        <w:tc>
          <w:tcPr>
            <w:tcW w:w="768" w:type="dxa"/>
            <w:tcBorders>
              <w:top w:val="double" w:sz="4" w:space="0" w:color="auto"/>
              <w:bottom w:val="single" w:sz="2" w:space="0" w:color="auto"/>
            </w:tcBorders>
          </w:tcPr>
          <w:p w14:paraId="2BD3FAF4" w14:textId="77777777" w:rsidR="00B0509F" w:rsidRPr="00EB362A" w:rsidRDefault="00B0509F" w:rsidP="0092095B">
            <w:pPr>
              <w:spacing w:before="40" w:after="40" w:line="240" w:lineRule="auto"/>
              <w:jc w:val="center"/>
              <w:rPr>
                <w:rFonts w:ascii="Times New Roman" w:eastAsia="Times New Roman" w:hAnsi="Times New Roman" w:cs="Times New Roman"/>
                <w:i/>
                <w:sz w:val="24"/>
                <w:szCs w:val="20"/>
                <w:lang w:eastAsia="en-GB"/>
              </w:rPr>
            </w:pPr>
            <w:r w:rsidRPr="00EB362A">
              <w:rPr>
                <w:rFonts w:ascii="Times New Roman" w:eastAsia="Times New Roman" w:hAnsi="Times New Roman" w:cs="Times New Roman"/>
                <w:i/>
                <w:sz w:val="24"/>
                <w:szCs w:val="20"/>
                <w:lang w:eastAsia="en-GB"/>
              </w:rPr>
              <w:t>N</w:t>
            </w:r>
          </w:p>
        </w:tc>
        <w:tc>
          <w:tcPr>
            <w:tcW w:w="972" w:type="dxa"/>
            <w:tcBorders>
              <w:top w:val="double" w:sz="4" w:space="0" w:color="auto"/>
              <w:bottom w:val="single" w:sz="2" w:space="0" w:color="auto"/>
            </w:tcBorders>
          </w:tcPr>
          <w:p w14:paraId="7E4F3043" w14:textId="77777777" w:rsidR="00B0509F" w:rsidRPr="00EB362A" w:rsidRDefault="00B0509F" w:rsidP="0092095B">
            <w:pPr>
              <w:spacing w:before="40" w:after="40" w:line="240" w:lineRule="auto"/>
              <w:jc w:val="center"/>
              <w:rPr>
                <w:rFonts w:ascii="Times New Roman" w:eastAsia="Times New Roman" w:hAnsi="Times New Roman" w:cs="Times New Roman"/>
                <w:i/>
                <w:sz w:val="24"/>
                <w:szCs w:val="20"/>
                <w:lang w:eastAsia="en-GB"/>
              </w:rPr>
            </w:pPr>
          </w:p>
        </w:tc>
        <w:tc>
          <w:tcPr>
            <w:tcW w:w="870" w:type="dxa"/>
            <w:tcBorders>
              <w:top w:val="double" w:sz="4" w:space="0" w:color="auto"/>
              <w:bottom w:val="single" w:sz="2" w:space="0" w:color="auto"/>
            </w:tcBorders>
          </w:tcPr>
          <w:p w14:paraId="3EFB8170" w14:textId="77777777" w:rsidR="00B0509F" w:rsidRPr="00EB362A" w:rsidRDefault="00B0509F" w:rsidP="0092095B">
            <w:pPr>
              <w:spacing w:before="40" w:after="40" w:line="240" w:lineRule="auto"/>
              <w:jc w:val="center"/>
              <w:rPr>
                <w:rFonts w:ascii="Times New Roman" w:eastAsia="Times New Roman" w:hAnsi="Times New Roman" w:cs="Times New Roman"/>
                <w:i/>
                <w:sz w:val="24"/>
                <w:szCs w:val="20"/>
                <w:lang w:eastAsia="en-GB"/>
              </w:rPr>
            </w:pPr>
            <w:r w:rsidRPr="00EB362A">
              <w:rPr>
                <w:rFonts w:ascii="Times New Roman" w:eastAsia="Times New Roman" w:hAnsi="Times New Roman" w:cs="Times New Roman"/>
                <w:i/>
                <w:sz w:val="24"/>
                <w:szCs w:val="20"/>
                <w:lang w:eastAsia="en-GB"/>
              </w:rPr>
              <w:t>S</w:t>
            </w:r>
          </w:p>
        </w:tc>
        <w:tc>
          <w:tcPr>
            <w:tcW w:w="870" w:type="dxa"/>
            <w:tcBorders>
              <w:top w:val="double" w:sz="4" w:space="0" w:color="auto"/>
              <w:bottom w:val="single" w:sz="2" w:space="0" w:color="auto"/>
            </w:tcBorders>
          </w:tcPr>
          <w:p w14:paraId="51A16C58" w14:textId="77777777" w:rsidR="00B0509F" w:rsidRPr="00EB362A" w:rsidRDefault="00B0509F" w:rsidP="0092095B">
            <w:pPr>
              <w:spacing w:before="40" w:after="40" w:line="240" w:lineRule="auto"/>
              <w:jc w:val="center"/>
              <w:rPr>
                <w:rFonts w:ascii="Times New Roman" w:eastAsia="Times New Roman" w:hAnsi="Times New Roman" w:cs="Times New Roman"/>
                <w:i/>
                <w:sz w:val="24"/>
                <w:szCs w:val="20"/>
                <w:lang w:eastAsia="en-GB"/>
              </w:rPr>
            </w:pPr>
          </w:p>
        </w:tc>
        <w:tc>
          <w:tcPr>
            <w:tcW w:w="1068" w:type="dxa"/>
            <w:tcBorders>
              <w:top w:val="double" w:sz="4" w:space="0" w:color="auto"/>
              <w:bottom w:val="single" w:sz="2" w:space="0" w:color="auto"/>
            </w:tcBorders>
          </w:tcPr>
          <w:p w14:paraId="38C650D3" w14:textId="77777777" w:rsidR="00B0509F" w:rsidRPr="00EB362A" w:rsidRDefault="00B0509F" w:rsidP="0092095B">
            <w:pPr>
              <w:spacing w:before="40" w:after="40" w:line="240" w:lineRule="auto"/>
              <w:jc w:val="center"/>
              <w:rPr>
                <w:rFonts w:ascii="Times New Roman" w:eastAsia="Times New Roman" w:hAnsi="Times New Roman" w:cs="Times New Roman"/>
                <w:i/>
                <w:sz w:val="24"/>
                <w:szCs w:val="20"/>
                <w:lang w:eastAsia="en-GB"/>
              </w:rPr>
            </w:pPr>
            <w:r w:rsidRPr="00EB362A">
              <w:rPr>
                <w:rFonts w:ascii="Times New Roman" w:eastAsia="Times New Roman" w:hAnsi="Times New Roman" w:cs="Times New Roman"/>
                <w:i/>
                <w:sz w:val="24"/>
                <w:szCs w:val="20"/>
                <w:lang w:eastAsia="en-GB"/>
              </w:rPr>
              <w:t>N</w:t>
            </w:r>
          </w:p>
        </w:tc>
        <w:tc>
          <w:tcPr>
            <w:tcW w:w="672" w:type="dxa"/>
            <w:tcBorders>
              <w:top w:val="double" w:sz="4" w:space="0" w:color="auto"/>
              <w:bottom w:val="single" w:sz="2" w:space="0" w:color="auto"/>
            </w:tcBorders>
          </w:tcPr>
          <w:p w14:paraId="2B1774DD" w14:textId="77777777" w:rsidR="00B0509F" w:rsidRPr="00EB362A" w:rsidRDefault="00B0509F" w:rsidP="0092095B">
            <w:pPr>
              <w:spacing w:before="40" w:after="40" w:line="240" w:lineRule="auto"/>
              <w:jc w:val="center"/>
              <w:rPr>
                <w:rFonts w:ascii="Times New Roman" w:eastAsia="Times New Roman" w:hAnsi="Times New Roman" w:cs="Times New Roman"/>
                <w:i/>
                <w:sz w:val="24"/>
                <w:szCs w:val="20"/>
                <w:lang w:eastAsia="en-GB"/>
              </w:rPr>
            </w:pPr>
          </w:p>
        </w:tc>
        <w:tc>
          <w:tcPr>
            <w:tcW w:w="870" w:type="dxa"/>
            <w:tcBorders>
              <w:top w:val="double" w:sz="4" w:space="0" w:color="auto"/>
              <w:bottom w:val="single" w:sz="2" w:space="0" w:color="auto"/>
            </w:tcBorders>
          </w:tcPr>
          <w:p w14:paraId="3DEAFD54" w14:textId="77777777" w:rsidR="00B0509F" w:rsidRPr="00EB362A" w:rsidRDefault="00B0509F" w:rsidP="0092095B">
            <w:pPr>
              <w:spacing w:before="40" w:after="40" w:line="240" w:lineRule="auto"/>
              <w:jc w:val="center"/>
              <w:rPr>
                <w:rFonts w:ascii="Times New Roman" w:eastAsia="Times New Roman" w:hAnsi="Times New Roman" w:cs="Times New Roman"/>
                <w:i/>
                <w:sz w:val="24"/>
                <w:szCs w:val="20"/>
                <w:lang w:eastAsia="en-GB"/>
              </w:rPr>
            </w:pPr>
            <w:r w:rsidRPr="00EB362A">
              <w:rPr>
                <w:rFonts w:ascii="Times New Roman" w:eastAsia="Times New Roman" w:hAnsi="Times New Roman" w:cs="Times New Roman"/>
                <w:i/>
                <w:sz w:val="24"/>
                <w:szCs w:val="20"/>
                <w:lang w:eastAsia="en-GB"/>
              </w:rPr>
              <w:t>S</w:t>
            </w:r>
          </w:p>
        </w:tc>
      </w:tr>
      <w:tr w:rsidR="00B0509F" w:rsidRPr="00E132E7" w14:paraId="7FA54AB9" w14:textId="77777777" w:rsidTr="0092095B">
        <w:tc>
          <w:tcPr>
            <w:tcW w:w="648" w:type="dxa"/>
          </w:tcPr>
          <w:p w14:paraId="180540F0"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10</w:t>
            </w:r>
          </w:p>
        </w:tc>
        <w:tc>
          <w:tcPr>
            <w:tcW w:w="1092" w:type="dxa"/>
          </w:tcPr>
          <w:p w14:paraId="1C99050A"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35631FE8"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10</w:t>
            </w:r>
          </w:p>
        </w:tc>
        <w:tc>
          <w:tcPr>
            <w:tcW w:w="1122" w:type="dxa"/>
          </w:tcPr>
          <w:p w14:paraId="36CBE7D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478AE84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220</w:t>
            </w:r>
          </w:p>
        </w:tc>
        <w:tc>
          <w:tcPr>
            <w:tcW w:w="972" w:type="dxa"/>
          </w:tcPr>
          <w:p w14:paraId="36FE6B60"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596A0B74"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140</w:t>
            </w:r>
          </w:p>
        </w:tc>
        <w:tc>
          <w:tcPr>
            <w:tcW w:w="870" w:type="dxa"/>
          </w:tcPr>
          <w:p w14:paraId="54464937"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2773A849"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1200</w:t>
            </w:r>
          </w:p>
        </w:tc>
        <w:tc>
          <w:tcPr>
            <w:tcW w:w="672" w:type="dxa"/>
          </w:tcPr>
          <w:p w14:paraId="1B0BC22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D250108"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291</w:t>
            </w:r>
          </w:p>
        </w:tc>
      </w:tr>
      <w:tr w:rsidR="00B0509F" w:rsidRPr="00E132E7" w14:paraId="317B3851" w14:textId="77777777" w:rsidTr="0092095B">
        <w:tc>
          <w:tcPr>
            <w:tcW w:w="648" w:type="dxa"/>
          </w:tcPr>
          <w:p w14:paraId="03308B9A"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15</w:t>
            </w:r>
          </w:p>
        </w:tc>
        <w:tc>
          <w:tcPr>
            <w:tcW w:w="1092" w:type="dxa"/>
          </w:tcPr>
          <w:p w14:paraId="7868581A"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5608D063"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14</w:t>
            </w:r>
          </w:p>
        </w:tc>
        <w:tc>
          <w:tcPr>
            <w:tcW w:w="1122" w:type="dxa"/>
          </w:tcPr>
          <w:p w14:paraId="2B2F48F2"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500E43B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230</w:t>
            </w:r>
          </w:p>
        </w:tc>
        <w:tc>
          <w:tcPr>
            <w:tcW w:w="972" w:type="dxa"/>
          </w:tcPr>
          <w:p w14:paraId="4E493247"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691AA35C"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144</w:t>
            </w:r>
          </w:p>
        </w:tc>
        <w:tc>
          <w:tcPr>
            <w:tcW w:w="870" w:type="dxa"/>
          </w:tcPr>
          <w:p w14:paraId="3DF9EAE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37B5314D"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1300</w:t>
            </w:r>
          </w:p>
        </w:tc>
        <w:tc>
          <w:tcPr>
            <w:tcW w:w="672" w:type="dxa"/>
          </w:tcPr>
          <w:p w14:paraId="3D31363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3F963ED"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297</w:t>
            </w:r>
          </w:p>
        </w:tc>
      </w:tr>
      <w:tr w:rsidR="00B0509F" w:rsidRPr="00E132E7" w14:paraId="1B263212" w14:textId="77777777" w:rsidTr="0092095B">
        <w:tc>
          <w:tcPr>
            <w:tcW w:w="648" w:type="dxa"/>
          </w:tcPr>
          <w:p w14:paraId="5F2C3E43"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20</w:t>
            </w:r>
          </w:p>
        </w:tc>
        <w:tc>
          <w:tcPr>
            <w:tcW w:w="1092" w:type="dxa"/>
          </w:tcPr>
          <w:p w14:paraId="3F5D6B14"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7DE1B6D4"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19</w:t>
            </w:r>
          </w:p>
        </w:tc>
        <w:tc>
          <w:tcPr>
            <w:tcW w:w="1122" w:type="dxa"/>
          </w:tcPr>
          <w:p w14:paraId="572FD7AE"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61720101"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240</w:t>
            </w:r>
          </w:p>
        </w:tc>
        <w:tc>
          <w:tcPr>
            <w:tcW w:w="972" w:type="dxa"/>
          </w:tcPr>
          <w:p w14:paraId="6D9D788C"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4D26965C"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148</w:t>
            </w:r>
          </w:p>
        </w:tc>
        <w:tc>
          <w:tcPr>
            <w:tcW w:w="870" w:type="dxa"/>
          </w:tcPr>
          <w:p w14:paraId="5C6318DE"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60BDE77F"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1400</w:t>
            </w:r>
          </w:p>
        </w:tc>
        <w:tc>
          <w:tcPr>
            <w:tcW w:w="672" w:type="dxa"/>
          </w:tcPr>
          <w:p w14:paraId="7066CDB9"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32EF2333"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302</w:t>
            </w:r>
          </w:p>
        </w:tc>
      </w:tr>
      <w:tr w:rsidR="00B0509F" w:rsidRPr="00E132E7" w14:paraId="69FD8BD6" w14:textId="77777777" w:rsidTr="0092095B">
        <w:tc>
          <w:tcPr>
            <w:tcW w:w="648" w:type="dxa"/>
          </w:tcPr>
          <w:p w14:paraId="235BAE83"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25</w:t>
            </w:r>
          </w:p>
        </w:tc>
        <w:tc>
          <w:tcPr>
            <w:tcW w:w="1092" w:type="dxa"/>
          </w:tcPr>
          <w:p w14:paraId="0F42A67E"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0AF9ED85"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24</w:t>
            </w:r>
          </w:p>
        </w:tc>
        <w:tc>
          <w:tcPr>
            <w:tcW w:w="1122" w:type="dxa"/>
          </w:tcPr>
          <w:p w14:paraId="3119AE3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413CE525"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250</w:t>
            </w:r>
          </w:p>
        </w:tc>
        <w:tc>
          <w:tcPr>
            <w:tcW w:w="972" w:type="dxa"/>
          </w:tcPr>
          <w:p w14:paraId="582F97A1"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34D8D780"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152</w:t>
            </w:r>
          </w:p>
        </w:tc>
        <w:tc>
          <w:tcPr>
            <w:tcW w:w="870" w:type="dxa"/>
          </w:tcPr>
          <w:p w14:paraId="7DD0256F"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35390EA8"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1500</w:t>
            </w:r>
          </w:p>
        </w:tc>
        <w:tc>
          <w:tcPr>
            <w:tcW w:w="672" w:type="dxa"/>
          </w:tcPr>
          <w:p w14:paraId="68F41C4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77ED69B7"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306</w:t>
            </w:r>
          </w:p>
        </w:tc>
      </w:tr>
      <w:tr w:rsidR="00B0509F" w:rsidRPr="00E132E7" w14:paraId="32115426" w14:textId="77777777" w:rsidTr="0092095B">
        <w:tc>
          <w:tcPr>
            <w:tcW w:w="648" w:type="dxa"/>
          </w:tcPr>
          <w:p w14:paraId="3EEA8269"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30</w:t>
            </w:r>
          </w:p>
        </w:tc>
        <w:tc>
          <w:tcPr>
            <w:tcW w:w="1092" w:type="dxa"/>
          </w:tcPr>
          <w:p w14:paraId="4599BEA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3634C618"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28</w:t>
            </w:r>
          </w:p>
        </w:tc>
        <w:tc>
          <w:tcPr>
            <w:tcW w:w="1122" w:type="dxa"/>
          </w:tcPr>
          <w:p w14:paraId="21A058FE"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1F82CCAF"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260</w:t>
            </w:r>
          </w:p>
        </w:tc>
        <w:tc>
          <w:tcPr>
            <w:tcW w:w="972" w:type="dxa"/>
          </w:tcPr>
          <w:p w14:paraId="77F32931"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468031EA"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155</w:t>
            </w:r>
          </w:p>
        </w:tc>
        <w:tc>
          <w:tcPr>
            <w:tcW w:w="870" w:type="dxa"/>
          </w:tcPr>
          <w:p w14:paraId="3F07B440"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259AD7B7"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1600</w:t>
            </w:r>
          </w:p>
        </w:tc>
        <w:tc>
          <w:tcPr>
            <w:tcW w:w="672" w:type="dxa"/>
          </w:tcPr>
          <w:p w14:paraId="40524080"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E81511B"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310</w:t>
            </w:r>
          </w:p>
        </w:tc>
      </w:tr>
      <w:tr w:rsidR="00B0509F" w:rsidRPr="00E132E7" w14:paraId="13C9B4C3" w14:textId="77777777" w:rsidTr="0092095B">
        <w:tc>
          <w:tcPr>
            <w:tcW w:w="648" w:type="dxa"/>
          </w:tcPr>
          <w:p w14:paraId="5DD5F963"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35</w:t>
            </w:r>
          </w:p>
        </w:tc>
        <w:tc>
          <w:tcPr>
            <w:tcW w:w="1092" w:type="dxa"/>
          </w:tcPr>
          <w:p w14:paraId="74CD450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01DDCCE7"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32</w:t>
            </w:r>
          </w:p>
        </w:tc>
        <w:tc>
          <w:tcPr>
            <w:tcW w:w="1122" w:type="dxa"/>
          </w:tcPr>
          <w:p w14:paraId="350A659A"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6AE89AD0"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270</w:t>
            </w:r>
          </w:p>
        </w:tc>
        <w:tc>
          <w:tcPr>
            <w:tcW w:w="972" w:type="dxa"/>
          </w:tcPr>
          <w:p w14:paraId="7888148C"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178929C9"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159</w:t>
            </w:r>
          </w:p>
        </w:tc>
        <w:tc>
          <w:tcPr>
            <w:tcW w:w="870" w:type="dxa"/>
          </w:tcPr>
          <w:p w14:paraId="0414BF4B"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2AFB475C"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1700</w:t>
            </w:r>
          </w:p>
        </w:tc>
        <w:tc>
          <w:tcPr>
            <w:tcW w:w="672" w:type="dxa"/>
          </w:tcPr>
          <w:p w14:paraId="04ED6739"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29D9E2C"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313</w:t>
            </w:r>
          </w:p>
        </w:tc>
      </w:tr>
      <w:tr w:rsidR="00B0509F" w:rsidRPr="00E132E7" w14:paraId="4AC43D35" w14:textId="77777777" w:rsidTr="0092095B">
        <w:tc>
          <w:tcPr>
            <w:tcW w:w="648" w:type="dxa"/>
          </w:tcPr>
          <w:p w14:paraId="3C2847D9"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40</w:t>
            </w:r>
          </w:p>
        </w:tc>
        <w:tc>
          <w:tcPr>
            <w:tcW w:w="1092" w:type="dxa"/>
          </w:tcPr>
          <w:p w14:paraId="705933B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2921ABD4"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36</w:t>
            </w:r>
          </w:p>
        </w:tc>
        <w:tc>
          <w:tcPr>
            <w:tcW w:w="1122" w:type="dxa"/>
          </w:tcPr>
          <w:p w14:paraId="0BC9AE46"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532F6721"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280</w:t>
            </w:r>
          </w:p>
        </w:tc>
        <w:tc>
          <w:tcPr>
            <w:tcW w:w="972" w:type="dxa"/>
          </w:tcPr>
          <w:p w14:paraId="5C944390"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3EF0DEB4"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162</w:t>
            </w:r>
          </w:p>
        </w:tc>
        <w:tc>
          <w:tcPr>
            <w:tcW w:w="870" w:type="dxa"/>
          </w:tcPr>
          <w:p w14:paraId="399C6EBE"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41513036"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1800</w:t>
            </w:r>
          </w:p>
        </w:tc>
        <w:tc>
          <w:tcPr>
            <w:tcW w:w="672" w:type="dxa"/>
          </w:tcPr>
          <w:p w14:paraId="62B36281"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16D6D55E"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317</w:t>
            </w:r>
          </w:p>
        </w:tc>
      </w:tr>
      <w:tr w:rsidR="00B0509F" w:rsidRPr="00E132E7" w14:paraId="623522DA" w14:textId="77777777" w:rsidTr="0092095B">
        <w:tc>
          <w:tcPr>
            <w:tcW w:w="648" w:type="dxa"/>
          </w:tcPr>
          <w:p w14:paraId="656CEDB9"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45</w:t>
            </w:r>
          </w:p>
        </w:tc>
        <w:tc>
          <w:tcPr>
            <w:tcW w:w="1092" w:type="dxa"/>
          </w:tcPr>
          <w:p w14:paraId="1EE8B96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611CC302"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40</w:t>
            </w:r>
          </w:p>
        </w:tc>
        <w:tc>
          <w:tcPr>
            <w:tcW w:w="1122" w:type="dxa"/>
          </w:tcPr>
          <w:p w14:paraId="27721ED6"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6015BBED"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290</w:t>
            </w:r>
          </w:p>
        </w:tc>
        <w:tc>
          <w:tcPr>
            <w:tcW w:w="972" w:type="dxa"/>
          </w:tcPr>
          <w:p w14:paraId="3CD7582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C5E9176"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165</w:t>
            </w:r>
          </w:p>
        </w:tc>
        <w:tc>
          <w:tcPr>
            <w:tcW w:w="870" w:type="dxa"/>
          </w:tcPr>
          <w:p w14:paraId="42FF30E9"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53043AB4"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1900</w:t>
            </w:r>
          </w:p>
        </w:tc>
        <w:tc>
          <w:tcPr>
            <w:tcW w:w="672" w:type="dxa"/>
          </w:tcPr>
          <w:p w14:paraId="644CDFFC"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7439A328"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320</w:t>
            </w:r>
          </w:p>
        </w:tc>
      </w:tr>
      <w:tr w:rsidR="00B0509F" w:rsidRPr="00E132E7" w14:paraId="08219B24" w14:textId="77777777" w:rsidTr="0092095B">
        <w:tc>
          <w:tcPr>
            <w:tcW w:w="648" w:type="dxa"/>
          </w:tcPr>
          <w:p w14:paraId="2B86DFA3"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50</w:t>
            </w:r>
          </w:p>
        </w:tc>
        <w:tc>
          <w:tcPr>
            <w:tcW w:w="1092" w:type="dxa"/>
          </w:tcPr>
          <w:p w14:paraId="703E2CE7"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1C4D9F11"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44</w:t>
            </w:r>
          </w:p>
        </w:tc>
        <w:tc>
          <w:tcPr>
            <w:tcW w:w="1122" w:type="dxa"/>
          </w:tcPr>
          <w:p w14:paraId="68DC2079"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5FD69EDE"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300</w:t>
            </w:r>
          </w:p>
        </w:tc>
        <w:tc>
          <w:tcPr>
            <w:tcW w:w="972" w:type="dxa"/>
          </w:tcPr>
          <w:p w14:paraId="47998D7B"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68D57190"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169</w:t>
            </w:r>
          </w:p>
        </w:tc>
        <w:tc>
          <w:tcPr>
            <w:tcW w:w="870" w:type="dxa"/>
          </w:tcPr>
          <w:p w14:paraId="5F727EE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467B1260"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2000</w:t>
            </w:r>
          </w:p>
        </w:tc>
        <w:tc>
          <w:tcPr>
            <w:tcW w:w="672" w:type="dxa"/>
          </w:tcPr>
          <w:p w14:paraId="7A7CB806"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1DACC581"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322</w:t>
            </w:r>
          </w:p>
        </w:tc>
      </w:tr>
      <w:tr w:rsidR="00B0509F" w:rsidRPr="00E132E7" w14:paraId="6BF5E78A" w14:textId="77777777" w:rsidTr="0092095B">
        <w:tc>
          <w:tcPr>
            <w:tcW w:w="648" w:type="dxa"/>
          </w:tcPr>
          <w:p w14:paraId="0C496D2D"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55</w:t>
            </w:r>
          </w:p>
        </w:tc>
        <w:tc>
          <w:tcPr>
            <w:tcW w:w="1092" w:type="dxa"/>
          </w:tcPr>
          <w:p w14:paraId="77EE1A8E"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047DB72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48</w:t>
            </w:r>
          </w:p>
        </w:tc>
        <w:tc>
          <w:tcPr>
            <w:tcW w:w="1122" w:type="dxa"/>
          </w:tcPr>
          <w:p w14:paraId="65E8B094"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2ACB144E"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320</w:t>
            </w:r>
          </w:p>
        </w:tc>
        <w:tc>
          <w:tcPr>
            <w:tcW w:w="972" w:type="dxa"/>
          </w:tcPr>
          <w:p w14:paraId="4BD6B57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06FBD0B3"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175</w:t>
            </w:r>
          </w:p>
        </w:tc>
        <w:tc>
          <w:tcPr>
            <w:tcW w:w="870" w:type="dxa"/>
          </w:tcPr>
          <w:p w14:paraId="0582274A"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6D2A0790"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2200</w:t>
            </w:r>
          </w:p>
        </w:tc>
        <w:tc>
          <w:tcPr>
            <w:tcW w:w="672" w:type="dxa"/>
          </w:tcPr>
          <w:p w14:paraId="00711CAC"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0E65A19E"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327</w:t>
            </w:r>
          </w:p>
        </w:tc>
      </w:tr>
      <w:tr w:rsidR="00B0509F" w:rsidRPr="00E132E7" w14:paraId="50A9E7C9" w14:textId="77777777" w:rsidTr="0092095B">
        <w:tc>
          <w:tcPr>
            <w:tcW w:w="648" w:type="dxa"/>
          </w:tcPr>
          <w:p w14:paraId="53C086DD"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60</w:t>
            </w:r>
          </w:p>
        </w:tc>
        <w:tc>
          <w:tcPr>
            <w:tcW w:w="1092" w:type="dxa"/>
          </w:tcPr>
          <w:p w14:paraId="1C02B9E8"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2FA2C928"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52</w:t>
            </w:r>
          </w:p>
        </w:tc>
        <w:tc>
          <w:tcPr>
            <w:tcW w:w="1122" w:type="dxa"/>
          </w:tcPr>
          <w:p w14:paraId="130BCF2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47162FC1"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340</w:t>
            </w:r>
          </w:p>
        </w:tc>
        <w:tc>
          <w:tcPr>
            <w:tcW w:w="972" w:type="dxa"/>
          </w:tcPr>
          <w:p w14:paraId="3932E83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71043FED"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181</w:t>
            </w:r>
          </w:p>
        </w:tc>
        <w:tc>
          <w:tcPr>
            <w:tcW w:w="870" w:type="dxa"/>
          </w:tcPr>
          <w:p w14:paraId="4B156A26"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0F9601CF"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2400</w:t>
            </w:r>
          </w:p>
        </w:tc>
        <w:tc>
          <w:tcPr>
            <w:tcW w:w="672" w:type="dxa"/>
          </w:tcPr>
          <w:p w14:paraId="08D0190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325DB9B3"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331</w:t>
            </w:r>
          </w:p>
        </w:tc>
      </w:tr>
      <w:tr w:rsidR="00B0509F" w:rsidRPr="00E132E7" w14:paraId="453FCBEF" w14:textId="77777777" w:rsidTr="0092095B">
        <w:tc>
          <w:tcPr>
            <w:tcW w:w="648" w:type="dxa"/>
          </w:tcPr>
          <w:p w14:paraId="212DE91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65</w:t>
            </w:r>
          </w:p>
        </w:tc>
        <w:tc>
          <w:tcPr>
            <w:tcW w:w="1092" w:type="dxa"/>
          </w:tcPr>
          <w:p w14:paraId="7954778A"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387AD4F5"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56</w:t>
            </w:r>
          </w:p>
        </w:tc>
        <w:tc>
          <w:tcPr>
            <w:tcW w:w="1122" w:type="dxa"/>
          </w:tcPr>
          <w:p w14:paraId="5B487D2A"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06F69D03"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360</w:t>
            </w:r>
          </w:p>
        </w:tc>
        <w:tc>
          <w:tcPr>
            <w:tcW w:w="972" w:type="dxa"/>
          </w:tcPr>
          <w:p w14:paraId="3DF22D0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0EB5E3BF"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186</w:t>
            </w:r>
          </w:p>
        </w:tc>
        <w:tc>
          <w:tcPr>
            <w:tcW w:w="870" w:type="dxa"/>
          </w:tcPr>
          <w:p w14:paraId="72EEE270"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5171CA8A"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2600</w:t>
            </w:r>
          </w:p>
        </w:tc>
        <w:tc>
          <w:tcPr>
            <w:tcW w:w="672" w:type="dxa"/>
          </w:tcPr>
          <w:p w14:paraId="1573E0AF"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197F572B"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335</w:t>
            </w:r>
          </w:p>
        </w:tc>
      </w:tr>
      <w:tr w:rsidR="00B0509F" w:rsidRPr="00E132E7" w14:paraId="2C1A1DA9" w14:textId="77777777" w:rsidTr="0092095B">
        <w:tc>
          <w:tcPr>
            <w:tcW w:w="648" w:type="dxa"/>
          </w:tcPr>
          <w:p w14:paraId="3B7F7C52"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70</w:t>
            </w:r>
          </w:p>
        </w:tc>
        <w:tc>
          <w:tcPr>
            <w:tcW w:w="1092" w:type="dxa"/>
          </w:tcPr>
          <w:p w14:paraId="24D1303B"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08340421"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59</w:t>
            </w:r>
          </w:p>
        </w:tc>
        <w:tc>
          <w:tcPr>
            <w:tcW w:w="1122" w:type="dxa"/>
          </w:tcPr>
          <w:p w14:paraId="4E8F1E69"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638E735D"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380</w:t>
            </w:r>
          </w:p>
        </w:tc>
        <w:tc>
          <w:tcPr>
            <w:tcW w:w="972" w:type="dxa"/>
          </w:tcPr>
          <w:p w14:paraId="6AECB317"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159F604F"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191</w:t>
            </w:r>
          </w:p>
        </w:tc>
        <w:tc>
          <w:tcPr>
            <w:tcW w:w="870" w:type="dxa"/>
          </w:tcPr>
          <w:p w14:paraId="1E3E805B"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5ECEEBBD"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2800</w:t>
            </w:r>
          </w:p>
        </w:tc>
        <w:tc>
          <w:tcPr>
            <w:tcW w:w="672" w:type="dxa"/>
          </w:tcPr>
          <w:p w14:paraId="433692D8"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1FAC3280"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338</w:t>
            </w:r>
          </w:p>
        </w:tc>
      </w:tr>
      <w:tr w:rsidR="00B0509F" w:rsidRPr="00E132E7" w14:paraId="3D94A736" w14:textId="77777777" w:rsidTr="0092095B">
        <w:tc>
          <w:tcPr>
            <w:tcW w:w="648" w:type="dxa"/>
          </w:tcPr>
          <w:p w14:paraId="00F0A8FA"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75</w:t>
            </w:r>
          </w:p>
        </w:tc>
        <w:tc>
          <w:tcPr>
            <w:tcW w:w="1092" w:type="dxa"/>
          </w:tcPr>
          <w:p w14:paraId="2B8F245C"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2D72B757"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63</w:t>
            </w:r>
          </w:p>
        </w:tc>
        <w:tc>
          <w:tcPr>
            <w:tcW w:w="1122" w:type="dxa"/>
          </w:tcPr>
          <w:p w14:paraId="24F0426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302F8D85"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400</w:t>
            </w:r>
          </w:p>
        </w:tc>
        <w:tc>
          <w:tcPr>
            <w:tcW w:w="972" w:type="dxa"/>
          </w:tcPr>
          <w:p w14:paraId="2B54F654"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757ACFE3"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196</w:t>
            </w:r>
          </w:p>
        </w:tc>
        <w:tc>
          <w:tcPr>
            <w:tcW w:w="870" w:type="dxa"/>
          </w:tcPr>
          <w:p w14:paraId="0386381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4F223C32"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3000</w:t>
            </w:r>
          </w:p>
        </w:tc>
        <w:tc>
          <w:tcPr>
            <w:tcW w:w="672" w:type="dxa"/>
          </w:tcPr>
          <w:p w14:paraId="6F6C1756"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0C841E5"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341</w:t>
            </w:r>
          </w:p>
        </w:tc>
      </w:tr>
      <w:tr w:rsidR="00B0509F" w:rsidRPr="00E132E7" w14:paraId="093F3963" w14:textId="77777777" w:rsidTr="0092095B">
        <w:tc>
          <w:tcPr>
            <w:tcW w:w="648" w:type="dxa"/>
          </w:tcPr>
          <w:p w14:paraId="0ADFA53A"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80</w:t>
            </w:r>
          </w:p>
        </w:tc>
        <w:tc>
          <w:tcPr>
            <w:tcW w:w="1092" w:type="dxa"/>
          </w:tcPr>
          <w:p w14:paraId="40D2570B"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60622AF1"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66</w:t>
            </w:r>
          </w:p>
        </w:tc>
        <w:tc>
          <w:tcPr>
            <w:tcW w:w="1122" w:type="dxa"/>
          </w:tcPr>
          <w:p w14:paraId="3116599C"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41788B64"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420</w:t>
            </w:r>
          </w:p>
        </w:tc>
        <w:tc>
          <w:tcPr>
            <w:tcW w:w="972" w:type="dxa"/>
          </w:tcPr>
          <w:p w14:paraId="48884D60"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300D31BE"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201</w:t>
            </w:r>
          </w:p>
        </w:tc>
        <w:tc>
          <w:tcPr>
            <w:tcW w:w="870" w:type="dxa"/>
          </w:tcPr>
          <w:p w14:paraId="053A260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22D0E85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3500</w:t>
            </w:r>
          </w:p>
        </w:tc>
        <w:tc>
          <w:tcPr>
            <w:tcW w:w="672" w:type="dxa"/>
          </w:tcPr>
          <w:p w14:paraId="436EA56E"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06CD338C"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346</w:t>
            </w:r>
          </w:p>
        </w:tc>
      </w:tr>
      <w:tr w:rsidR="00B0509F" w:rsidRPr="00E132E7" w14:paraId="162F779B" w14:textId="77777777" w:rsidTr="0092095B">
        <w:tc>
          <w:tcPr>
            <w:tcW w:w="648" w:type="dxa"/>
          </w:tcPr>
          <w:p w14:paraId="59892EEE"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85</w:t>
            </w:r>
          </w:p>
        </w:tc>
        <w:tc>
          <w:tcPr>
            <w:tcW w:w="1092" w:type="dxa"/>
          </w:tcPr>
          <w:p w14:paraId="7EDA417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160F613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70</w:t>
            </w:r>
          </w:p>
        </w:tc>
        <w:tc>
          <w:tcPr>
            <w:tcW w:w="1122" w:type="dxa"/>
          </w:tcPr>
          <w:p w14:paraId="6711E1FB"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34175A50"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440</w:t>
            </w:r>
          </w:p>
        </w:tc>
        <w:tc>
          <w:tcPr>
            <w:tcW w:w="972" w:type="dxa"/>
          </w:tcPr>
          <w:p w14:paraId="7EF079C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6A7C31B6"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205</w:t>
            </w:r>
          </w:p>
        </w:tc>
        <w:tc>
          <w:tcPr>
            <w:tcW w:w="870" w:type="dxa"/>
          </w:tcPr>
          <w:p w14:paraId="398C075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4C021727"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4000</w:t>
            </w:r>
          </w:p>
        </w:tc>
        <w:tc>
          <w:tcPr>
            <w:tcW w:w="672" w:type="dxa"/>
          </w:tcPr>
          <w:p w14:paraId="073F13C1"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19E58BC3"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351</w:t>
            </w:r>
          </w:p>
        </w:tc>
      </w:tr>
      <w:tr w:rsidR="00B0509F" w:rsidRPr="00E132E7" w14:paraId="68CB87FE" w14:textId="77777777" w:rsidTr="0092095B">
        <w:tc>
          <w:tcPr>
            <w:tcW w:w="648" w:type="dxa"/>
          </w:tcPr>
          <w:p w14:paraId="360C3EE4"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90</w:t>
            </w:r>
          </w:p>
        </w:tc>
        <w:tc>
          <w:tcPr>
            <w:tcW w:w="1092" w:type="dxa"/>
          </w:tcPr>
          <w:p w14:paraId="0ED5728B"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2D97FD70"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73</w:t>
            </w:r>
          </w:p>
        </w:tc>
        <w:tc>
          <w:tcPr>
            <w:tcW w:w="1122" w:type="dxa"/>
          </w:tcPr>
          <w:p w14:paraId="3AE27B58"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1DA2A7A7"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460</w:t>
            </w:r>
          </w:p>
        </w:tc>
        <w:tc>
          <w:tcPr>
            <w:tcW w:w="972" w:type="dxa"/>
          </w:tcPr>
          <w:p w14:paraId="04066C7E"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057CC171"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210</w:t>
            </w:r>
          </w:p>
        </w:tc>
        <w:tc>
          <w:tcPr>
            <w:tcW w:w="870" w:type="dxa"/>
          </w:tcPr>
          <w:p w14:paraId="1E15D136"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4607D132"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4500</w:t>
            </w:r>
          </w:p>
        </w:tc>
        <w:tc>
          <w:tcPr>
            <w:tcW w:w="672" w:type="dxa"/>
          </w:tcPr>
          <w:p w14:paraId="34F13711"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4DA6117"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354</w:t>
            </w:r>
          </w:p>
        </w:tc>
      </w:tr>
      <w:tr w:rsidR="00B0509F" w:rsidRPr="00E132E7" w14:paraId="725A99A1" w14:textId="77777777" w:rsidTr="0092095B">
        <w:tc>
          <w:tcPr>
            <w:tcW w:w="648" w:type="dxa"/>
          </w:tcPr>
          <w:p w14:paraId="632D16E7"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95</w:t>
            </w:r>
          </w:p>
        </w:tc>
        <w:tc>
          <w:tcPr>
            <w:tcW w:w="1092" w:type="dxa"/>
          </w:tcPr>
          <w:p w14:paraId="53D490E1"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1CC6F656"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76</w:t>
            </w:r>
          </w:p>
        </w:tc>
        <w:tc>
          <w:tcPr>
            <w:tcW w:w="1122" w:type="dxa"/>
          </w:tcPr>
          <w:p w14:paraId="17E4F89E"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462281CA"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480</w:t>
            </w:r>
          </w:p>
        </w:tc>
        <w:tc>
          <w:tcPr>
            <w:tcW w:w="972" w:type="dxa"/>
          </w:tcPr>
          <w:p w14:paraId="34DA0BA8"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BFE0DBD"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214</w:t>
            </w:r>
          </w:p>
        </w:tc>
        <w:tc>
          <w:tcPr>
            <w:tcW w:w="870" w:type="dxa"/>
          </w:tcPr>
          <w:p w14:paraId="4C61E01B"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61DF3A7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5000</w:t>
            </w:r>
          </w:p>
        </w:tc>
        <w:tc>
          <w:tcPr>
            <w:tcW w:w="672" w:type="dxa"/>
          </w:tcPr>
          <w:p w14:paraId="4BD3763F"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0A6C2881"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357</w:t>
            </w:r>
          </w:p>
        </w:tc>
      </w:tr>
      <w:tr w:rsidR="00B0509F" w:rsidRPr="00E132E7" w14:paraId="490D26DF" w14:textId="77777777" w:rsidTr="0092095B">
        <w:tc>
          <w:tcPr>
            <w:tcW w:w="648" w:type="dxa"/>
          </w:tcPr>
          <w:p w14:paraId="18C49B3E"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100</w:t>
            </w:r>
          </w:p>
        </w:tc>
        <w:tc>
          <w:tcPr>
            <w:tcW w:w="1092" w:type="dxa"/>
          </w:tcPr>
          <w:p w14:paraId="498466C6"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77679E2E"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80</w:t>
            </w:r>
          </w:p>
        </w:tc>
        <w:tc>
          <w:tcPr>
            <w:tcW w:w="1122" w:type="dxa"/>
          </w:tcPr>
          <w:p w14:paraId="5D2C4C4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0776826E"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500</w:t>
            </w:r>
          </w:p>
        </w:tc>
        <w:tc>
          <w:tcPr>
            <w:tcW w:w="972" w:type="dxa"/>
          </w:tcPr>
          <w:p w14:paraId="68767280"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3138FB7"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217</w:t>
            </w:r>
          </w:p>
        </w:tc>
        <w:tc>
          <w:tcPr>
            <w:tcW w:w="870" w:type="dxa"/>
          </w:tcPr>
          <w:p w14:paraId="407D129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193EB353"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6000</w:t>
            </w:r>
          </w:p>
        </w:tc>
        <w:tc>
          <w:tcPr>
            <w:tcW w:w="672" w:type="dxa"/>
          </w:tcPr>
          <w:p w14:paraId="15723EC9"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5ADF715F"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361</w:t>
            </w:r>
          </w:p>
        </w:tc>
      </w:tr>
      <w:tr w:rsidR="00B0509F" w:rsidRPr="00E132E7" w14:paraId="1E32AF60" w14:textId="77777777" w:rsidTr="0092095B">
        <w:tc>
          <w:tcPr>
            <w:tcW w:w="648" w:type="dxa"/>
          </w:tcPr>
          <w:p w14:paraId="18991F4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110</w:t>
            </w:r>
          </w:p>
        </w:tc>
        <w:tc>
          <w:tcPr>
            <w:tcW w:w="1092" w:type="dxa"/>
          </w:tcPr>
          <w:p w14:paraId="45523166"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7D3DF5E2"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86</w:t>
            </w:r>
          </w:p>
        </w:tc>
        <w:tc>
          <w:tcPr>
            <w:tcW w:w="1122" w:type="dxa"/>
          </w:tcPr>
          <w:p w14:paraId="4D0EEB84"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506E1014"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550</w:t>
            </w:r>
          </w:p>
        </w:tc>
        <w:tc>
          <w:tcPr>
            <w:tcW w:w="972" w:type="dxa"/>
          </w:tcPr>
          <w:p w14:paraId="296BA30A"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15A6CF5"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226</w:t>
            </w:r>
          </w:p>
        </w:tc>
        <w:tc>
          <w:tcPr>
            <w:tcW w:w="870" w:type="dxa"/>
          </w:tcPr>
          <w:p w14:paraId="2512C0EE"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5B8040B4"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7000</w:t>
            </w:r>
          </w:p>
        </w:tc>
        <w:tc>
          <w:tcPr>
            <w:tcW w:w="672" w:type="dxa"/>
          </w:tcPr>
          <w:p w14:paraId="623F15DA"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9362B95"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364</w:t>
            </w:r>
          </w:p>
        </w:tc>
      </w:tr>
      <w:tr w:rsidR="00B0509F" w:rsidRPr="00E132E7" w14:paraId="76EF36AB" w14:textId="77777777" w:rsidTr="0092095B">
        <w:tc>
          <w:tcPr>
            <w:tcW w:w="648" w:type="dxa"/>
          </w:tcPr>
          <w:p w14:paraId="197EAADA"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120</w:t>
            </w:r>
          </w:p>
        </w:tc>
        <w:tc>
          <w:tcPr>
            <w:tcW w:w="1092" w:type="dxa"/>
          </w:tcPr>
          <w:p w14:paraId="2B6D30C8"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16F53C5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92</w:t>
            </w:r>
          </w:p>
        </w:tc>
        <w:tc>
          <w:tcPr>
            <w:tcW w:w="1122" w:type="dxa"/>
          </w:tcPr>
          <w:p w14:paraId="59191E69"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33B09A8E"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600</w:t>
            </w:r>
          </w:p>
        </w:tc>
        <w:tc>
          <w:tcPr>
            <w:tcW w:w="972" w:type="dxa"/>
          </w:tcPr>
          <w:p w14:paraId="19260F7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642BB51F"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234</w:t>
            </w:r>
          </w:p>
        </w:tc>
        <w:tc>
          <w:tcPr>
            <w:tcW w:w="870" w:type="dxa"/>
          </w:tcPr>
          <w:p w14:paraId="7BD05A3F"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032329FD"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8000</w:t>
            </w:r>
          </w:p>
        </w:tc>
        <w:tc>
          <w:tcPr>
            <w:tcW w:w="672" w:type="dxa"/>
          </w:tcPr>
          <w:p w14:paraId="770E6F34"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7FCD02BE"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367</w:t>
            </w:r>
          </w:p>
        </w:tc>
      </w:tr>
      <w:tr w:rsidR="00B0509F" w:rsidRPr="00E132E7" w14:paraId="726160EF" w14:textId="77777777" w:rsidTr="0092095B">
        <w:tc>
          <w:tcPr>
            <w:tcW w:w="648" w:type="dxa"/>
          </w:tcPr>
          <w:p w14:paraId="521143DE"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130</w:t>
            </w:r>
          </w:p>
        </w:tc>
        <w:tc>
          <w:tcPr>
            <w:tcW w:w="1092" w:type="dxa"/>
          </w:tcPr>
          <w:p w14:paraId="7B657E5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7FAC3ED1"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97</w:t>
            </w:r>
          </w:p>
        </w:tc>
        <w:tc>
          <w:tcPr>
            <w:tcW w:w="1122" w:type="dxa"/>
          </w:tcPr>
          <w:p w14:paraId="0DF2E41F"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3A26270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650</w:t>
            </w:r>
          </w:p>
        </w:tc>
        <w:tc>
          <w:tcPr>
            <w:tcW w:w="972" w:type="dxa"/>
          </w:tcPr>
          <w:p w14:paraId="64B4AA29"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01F0C695"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242</w:t>
            </w:r>
          </w:p>
        </w:tc>
        <w:tc>
          <w:tcPr>
            <w:tcW w:w="870" w:type="dxa"/>
          </w:tcPr>
          <w:p w14:paraId="0CFEF3E2"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2BDEEFF5"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9000</w:t>
            </w:r>
          </w:p>
        </w:tc>
        <w:tc>
          <w:tcPr>
            <w:tcW w:w="672" w:type="dxa"/>
          </w:tcPr>
          <w:p w14:paraId="22A8661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3161074A"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368</w:t>
            </w:r>
          </w:p>
        </w:tc>
      </w:tr>
      <w:tr w:rsidR="00B0509F" w:rsidRPr="00E132E7" w14:paraId="599B45E1" w14:textId="77777777" w:rsidTr="0092095B">
        <w:tc>
          <w:tcPr>
            <w:tcW w:w="648" w:type="dxa"/>
          </w:tcPr>
          <w:p w14:paraId="1CD0981E"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140</w:t>
            </w:r>
          </w:p>
        </w:tc>
        <w:tc>
          <w:tcPr>
            <w:tcW w:w="1092" w:type="dxa"/>
          </w:tcPr>
          <w:p w14:paraId="0968665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052A7D89"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103</w:t>
            </w:r>
          </w:p>
        </w:tc>
        <w:tc>
          <w:tcPr>
            <w:tcW w:w="1122" w:type="dxa"/>
          </w:tcPr>
          <w:p w14:paraId="4A1E9C27"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13596487"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700</w:t>
            </w:r>
          </w:p>
        </w:tc>
        <w:tc>
          <w:tcPr>
            <w:tcW w:w="972" w:type="dxa"/>
          </w:tcPr>
          <w:p w14:paraId="67725925"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28D2D2EF"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248</w:t>
            </w:r>
          </w:p>
        </w:tc>
        <w:tc>
          <w:tcPr>
            <w:tcW w:w="870" w:type="dxa"/>
          </w:tcPr>
          <w:p w14:paraId="3AF2E348"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13060D70"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10000</w:t>
            </w:r>
          </w:p>
        </w:tc>
        <w:tc>
          <w:tcPr>
            <w:tcW w:w="672" w:type="dxa"/>
          </w:tcPr>
          <w:p w14:paraId="6A3E31B7"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6F0623E0"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370</w:t>
            </w:r>
          </w:p>
        </w:tc>
      </w:tr>
      <w:tr w:rsidR="00B0509F" w:rsidRPr="00E132E7" w14:paraId="11CEB75B" w14:textId="77777777" w:rsidTr="0092095B">
        <w:tc>
          <w:tcPr>
            <w:tcW w:w="648" w:type="dxa"/>
          </w:tcPr>
          <w:p w14:paraId="34D4AC2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150</w:t>
            </w:r>
          </w:p>
        </w:tc>
        <w:tc>
          <w:tcPr>
            <w:tcW w:w="1092" w:type="dxa"/>
          </w:tcPr>
          <w:p w14:paraId="5DDDC8E2"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20706916"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108</w:t>
            </w:r>
          </w:p>
        </w:tc>
        <w:tc>
          <w:tcPr>
            <w:tcW w:w="1122" w:type="dxa"/>
          </w:tcPr>
          <w:p w14:paraId="137C227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1C4244C3"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750</w:t>
            </w:r>
          </w:p>
        </w:tc>
        <w:tc>
          <w:tcPr>
            <w:tcW w:w="972" w:type="dxa"/>
          </w:tcPr>
          <w:p w14:paraId="35549C0C"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09F33C79"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254</w:t>
            </w:r>
          </w:p>
        </w:tc>
        <w:tc>
          <w:tcPr>
            <w:tcW w:w="870" w:type="dxa"/>
          </w:tcPr>
          <w:p w14:paraId="5363A5B4"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30D8C9A0"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15000</w:t>
            </w:r>
          </w:p>
        </w:tc>
        <w:tc>
          <w:tcPr>
            <w:tcW w:w="672" w:type="dxa"/>
          </w:tcPr>
          <w:p w14:paraId="07BBD3CC"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4BB8F653"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375</w:t>
            </w:r>
          </w:p>
        </w:tc>
      </w:tr>
      <w:tr w:rsidR="00B0509F" w:rsidRPr="00E132E7" w14:paraId="749D1B7E" w14:textId="77777777" w:rsidTr="0092095B">
        <w:tc>
          <w:tcPr>
            <w:tcW w:w="648" w:type="dxa"/>
          </w:tcPr>
          <w:p w14:paraId="425CD26F"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160</w:t>
            </w:r>
          </w:p>
        </w:tc>
        <w:tc>
          <w:tcPr>
            <w:tcW w:w="1092" w:type="dxa"/>
          </w:tcPr>
          <w:p w14:paraId="7E01C4E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24EB2D21"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113</w:t>
            </w:r>
          </w:p>
        </w:tc>
        <w:tc>
          <w:tcPr>
            <w:tcW w:w="1122" w:type="dxa"/>
          </w:tcPr>
          <w:p w14:paraId="6D2F1DC8"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439676D8"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800</w:t>
            </w:r>
          </w:p>
        </w:tc>
        <w:tc>
          <w:tcPr>
            <w:tcW w:w="972" w:type="dxa"/>
          </w:tcPr>
          <w:p w14:paraId="7E5A199A"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619520AE"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260</w:t>
            </w:r>
          </w:p>
        </w:tc>
        <w:tc>
          <w:tcPr>
            <w:tcW w:w="870" w:type="dxa"/>
          </w:tcPr>
          <w:p w14:paraId="3113973E"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579DEBCE"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20000</w:t>
            </w:r>
          </w:p>
        </w:tc>
        <w:tc>
          <w:tcPr>
            <w:tcW w:w="672" w:type="dxa"/>
          </w:tcPr>
          <w:p w14:paraId="606C2636"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3002C06E"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377</w:t>
            </w:r>
          </w:p>
        </w:tc>
      </w:tr>
      <w:tr w:rsidR="00B0509F" w:rsidRPr="00E132E7" w14:paraId="0F106335" w14:textId="77777777" w:rsidTr="0092095B">
        <w:tc>
          <w:tcPr>
            <w:tcW w:w="648" w:type="dxa"/>
          </w:tcPr>
          <w:p w14:paraId="4A34A151"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170</w:t>
            </w:r>
          </w:p>
        </w:tc>
        <w:tc>
          <w:tcPr>
            <w:tcW w:w="1092" w:type="dxa"/>
          </w:tcPr>
          <w:p w14:paraId="601D73AB"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64EB5FC1"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118</w:t>
            </w:r>
          </w:p>
        </w:tc>
        <w:tc>
          <w:tcPr>
            <w:tcW w:w="1122" w:type="dxa"/>
          </w:tcPr>
          <w:p w14:paraId="34C559E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12162D17"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850</w:t>
            </w:r>
          </w:p>
        </w:tc>
        <w:tc>
          <w:tcPr>
            <w:tcW w:w="972" w:type="dxa"/>
          </w:tcPr>
          <w:p w14:paraId="77CC73B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79811630"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265</w:t>
            </w:r>
          </w:p>
        </w:tc>
        <w:tc>
          <w:tcPr>
            <w:tcW w:w="870" w:type="dxa"/>
          </w:tcPr>
          <w:p w14:paraId="683D2B71"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0DB87F92"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30000</w:t>
            </w:r>
          </w:p>
        </w:tc>
        <w:tc>
          <w:tcPr>
            <w:tcW w:w="672" w:type="dxa"/>
          </w:tcPr>
          <w:p w14:paraId="7A02BEA1"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56582857"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379</w:t>
            </w:r>
          </w:p>
        </w:tc>
      </w:tr>
      <w:tr w:rsidR="00B0509F" w:rsidRPr="00E132E7" w14:paraId="24A0D6ED" w14:textId="77777777" w:rsidTr="0092095B">
        <w:tc>
          <w:tcPr>
            <w:tcW w:w="648" w:type="dxa"/>
          </w:tcPr>
          <w:p w14:paraId="02BA9451"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180</w:t>
            </w:r>
          </w:p>
        </w:tc>
        <w:tc>
          <w:tcPr>
            <w:tcW w:w="1092" w:type="dxa"/>
          </w:tcPr>
          <w:p w14:paraId="4AD89369"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719BEE86"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123</w:t>
            </w:r>
          </w:p>
        </w:tc>
        <w:tc>
          <w:tcPr>
            <w:tcW w:w="1122" w:type="dxa"/>
          </w:tcPr>
          <w:p w14:paraId="061A712F"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3F74DE22"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900</w:t>
            </w:r>
          </w:p>
        </w:tc>
        <w:tc>
          <w:tcPr>
            <w:tcW w:w="972" w:type="dxa"/>
          </w:tcPr>
          <w:p w14:paraId="017A91D3"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56390C77"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269</w:t>
            </w:r>
          </w:p>
        </w:tc>
        <w:tc>
          <w:tcPr>
            <w:tcW w:w="870" w:type="dxa"/>
          </w:tcPr>
          <w:p w14:paraId="65A00FA4"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4884E6C9"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40000</w:t>
            </w:r>
          </w:p>
        </w:tc>
        <w:tc>
          <w:tcPr>
            <w:tcW w:w="672" w:type="dxa"/>
          </w:tcPr>
          <w:p w14:paraId="2D968F8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040DE899"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380</w:t>
            </w:r>
          </w:p>
        </w:tc>
      </w:tr>
      <w:tr w:rsidR="00B0509F" w:rsidRPr="00E132E7" w14:paraId="103897D8" w14:textId="77777777" w:rsidTr="0092095B">
        <w:tc>
          <w:tcPr>
            <w:tcW w:w="648" w:type="dxa"/>
          </w:tcPr>
          <w:p w14:paraId="4962156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190</w:t>
            </w:r>
          </w:p>
        </w:tc>
        <w:tc>
          <w:tcPr>
            <w:tcW w:w="1092" w:type="dxa"/>
          </w:tcPr>
          <w:p w14:paraId="52DC831C"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709EAFD2"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127</w:t>
            </w:r>
          </w:p>
        </w:tc>
        <w:tc>
          <w:tcPr>
            <w:tcW w:w="1122" w:type="dxa"/>
          </w:tcPr>
          <w:p w14:paraId="12CC05A6"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38017C9C"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950</w:t>
            </w:r>
          </w:p>
        </w:tc>
        <w:tc>
          <w:tcPr>
            <w:tcW w:w="972" w:type="dxa"/>
          </w:tcPr>
          <w:p w14:paraId="2C163534"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6B03DF22"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274</w:t>
            </w:r>
          </w:p>
        </w:tc>
        <w:tc>
          <w:tcPr>
            <w:tcW w:w="870" w:type="dxa"/>
          </w:tcPr>
          <w:p w14:paraId="0E9413F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61CF9578"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50000</w:t>
            </w:r>
          </w:p>
        </w:tc>
        <w:tc>
          <w:tcPr>
            <w:tcW w:w="672" w:type="dxa"/>
          </w:tcPr>
          <w:p w14:paraId="73A5FE26"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4213E4AD"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381</w:t>
            </w:r>
          </w:p>
        </w:tc>
      </w:tr>
      <w:tr w:rsidR="00B0509F" w:rsidRPr="00E132E7" w14:paraId="79F06A9B" w14:textId="77777777" w:rsidTr="0092095B">
        <w:tc>
          <w:tcPr>
            <w:tcW w:w="648" w:type="dxa"/>
          </w:tcPr>
          <w:p w14:paraId="6625E886"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200</w:t>
            </w:r>
          </w:p>
        </w:tc>
        <w:tc>
          <w:tcPr>
            <w:tcW w:w="1092" w:type="dxa"/>
          </w:tcPr>
          <w:p w14:paraId="57563937"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Pr>
          <w:p w14:paraId="21DDD956"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132</w:t>
            </w:r>
          </w:p>
        </w:tc>
        <w:tc>
          <w:tcPr>
            <w:tcW w:w="1122" w:type="dxa"/>
          </w:tcPr>
          <w:p w14:paraId="56E7705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Pr>
          <w:p w14:paraId="07CE7B80"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1000</w:t>
            </w:r>
          </w:p>
        </w:tc>
        <w:tc>
          <w:tcPr>
            <w:tcW w:w="972" w:type="dxa"/>
          </w:tcPr>
          <w:p w14:paraId="17649D91"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09FD82C5"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278</w:t>
            </w:r>
          </w:p>
        </w:tc>
        <w:tc>
          <w:tcPr>
            <w:tcW w:w="870" w:type="dxa"/>
          </w:tcPr>
          <w:p w14:paraId="5D8E70CB"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Pr>
          <w:p w14:paraId="3C8A028C"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75000</w:t>
            </w:r>
          </w:p>
        </w:tc>
        <w:tc>
          <w:tcPr>
            <w:tcW w:w="672" w:type="dxa"/>
          </w:tcPr>
          <w:p w14:paraId="159096CB"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Pr>
          <w:p w14:paraId="66F5ACBB"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382</w:t>
            </w:r>
          </w:p>
        </w:tc>
      </w:tr>
      <w:tr w:rsidR="00B0509F" w:rsidRPr="00E132E7" w14:paraId="77E8F111" w14:textId="77777777" w:rsidTr="0092095B">
        <w:tc>
          <w:tcPr>
            <w:tcW w:w="648" w:type="dxa"/>
            <w:tcBorders>
              <w:bottom w:val="single" w:sz="2" w:space="0" w:color="auto"/>
            </w:tcBorders>
          </w:tcPr>
          <w:p w14:paraId="1736B2FF"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210</w:t>
            </w:r>
          </w:p>
        </w:tc>
        <w:tc>
          <w:tcPr>
            <w:tcW w:w="1092" w:type="dxa"/>
            <w:tcBorders>
              <w:bottom w:val="single" w:sz="2" w:space="0" w:color="auto"/>
            </w:tcBorders>
          </w:tcPr>
          <w:p w14:paraId="287DAFB0"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618" w:type="dxa"/>
            <w:tcBorders>
              <w:bottom w:val="single" w:sz="2" w:space="0" w:color="auto"/>
            </w:tcBorders>
          </w:tcPr>
          <w:p w14:paraId="78C9BE9D"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136</w:t>
            </w:r>
          </w:p>
        </w:tc>
        <w:tc>
          <w:tcPr>
            <w:tcW w:w="1122" w:type="dxa"/>
            <w:tcBorders>
              <w:bottom w:val="single" w:sz="2" w:space="0" w:color="auto"/>
            </w:tcBorders>
          </w:tcPr>
          <w:p w14:paraId="6EA27868"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768" w:type="dxa"/>
            <w:tcBorders>
              <w:bottom w:val="single" w:sz="2" w:space="0" w:color="auto"/>
            </w:tcBorders>
          </w:tcPr>
          <w:p w14:paraId="69F212DB"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1100</w:t>
            </w:r>
          </w:p>
        </w:tc>
        <w:tc>
          <w:tcPr>
            <w:tcW w:w="972" w:type="dxa"/>
            <w:tcBorders>
              <w:bottom w:val="single" w:sz="2" w:space="0" w:color="auto"/>
            </w:tcBorders>
          </w:tcPr>
          <w:p w14:paraId="06CA5D1D"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Borders>
              <w:bottom w:val="single" w:sz="2" w:space="0" w:color="auto"/>
            </w:tcBorders>
          </w:tcPr>
          <w:p w14:paraId="1C62D730"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285</w:t>
            </w:r>
          </w:p>
        </w:tc>
        <w:tc>
          <w:tcPr>
            <w:tcW w:w="870" w:type="dxa"/>
            <w:tcBorders>
              <w:bottom w:val="single" w:sz="2" w:space="0" w:color="auto"/>
            </w:tcBorders>
          </w:tcPr>
          <w:p w14:paraId="16E60204"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1068" w:type="dxa"/>
            <w:tcBorders>
              <w:bottom w:val="single" w:sz="2" w:space="0" w:color="auto"/>
            </w:tcBorders>
          </w:tcPr>
          <w:p w14:paraId="10E80210" w14:textId="77777777" w:rsidR="00B0509F" w:rsidRPr="00EB362A" w:rsidRDefault="00B0509F" w:rsidP="0092095B">
            <w:pPr>
              <w:spacing w:before="40" w:after="40" w:line="240" w:lineRule="auto"/>
              <w:jc w:val="right"/>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1000000</w:t>
            </w:r>
          </w:p>
        </w:tc>
        <w:tc>
          <w:tcPr>
            <w:tcW w:w="672" w:type="dxa"/>
            <w:tcBorders>
              <w:bottom w:val="single" w:sz="2" w:space="0" w:color="auto"/>
            </w:tcBorders>
          </w:tcPr>
          <w:p w14:paraId="2FA3D28A" w14:textId="77777777" w:rsidR="00B0509F" w:rsidRPr="00EB362A" w:rsidRDefault="00B0509F" w:rsidP="0092095B">
            <w:pPr>
              <w:spacing w:before="40" w:after="40" w:line="240" w:lineRule="auto"/>
              <w:rPr>
                <w:rFonts w:ascii="Times New Roman" w:eastAsia="Times New Roman" w:hAnsi="Times New Roman" w:cs="Times New Roman"/>
                <w:sz w:val="24"/>
                <w:szCs w:val="20"/>
                <w:lang w:eastAsia="en-GB"/>
              </w:rPr>
            </w:pPr>
          </w:p>
        </w:tc>
        <w:tc>
          <w:tcPr>
            <w:tcW w:w="870" w:type="dxa"/>
            <w:tcBorders>
              <w:bottom w:val="single" w:sz="2" w:space="0" w:color="auto"/>
            </w:tcBorders>
          </w:tcPr>
          <w:p w14:paraId="3AD0D0D9" w14:textId="77777777" w:rsidR="00B0509F" w:rsidRPr="00EB362A" w:rsidRDefault="00B0509F" w:rsidP="0092095B">
            <w:pPr>
              <w:spacing w:before="40" w:after="40" w:line="240" w:lineRule="auto"/>
              <w:jc w:val="center"/>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384</w:t>
            </w:r>
          </w:p>
        </w:tc>
      </w:tr>
    </w:tbl>
    <w:p w14:paraId="3E750A05" w14:textId="77777777" w:rsidR="00B0509F" w:rsidRPr="00EB362A" w:rsidRDefault="00B0509F" w:rsidP="00B0509F">
      <w:pPr>
        <w:spacing w:after="0" w:line="240" w:lineRule="auto"/>
        <w:rPr>
          <w:rFonts w:ascii="Times New Roman" w:eastAsia="Times New Roman" w:hAnsi="Times New Roman" w:cs="Times New Roman"/>
          <w:sz w:val="24"/>
          <w:szCs w:val="20"/>
          <w:lang w:eastAsia="en-GB"/>
        </w:rPr>
      </w:pPr>
      <w:r w:rsidRPr="00EB362A">
        <w:rPr>
          <w:rFonts w:ascii="Times New Roman" w:eastAsia="Times New Roman" w:hAnsi="Times New Roman" w:cs="Times New Roman"/>
          <w:sz w:val="24"/>
          <w:szCs w:val="20"/>
          <w:lang w:eastAsia="en-GB"/>
        </w:rPr>
        <w:t>Note.—</w:t>
      </w:r>
      <w:r w:rsidRPr="00EB362A">
        <w:rPr>
          <w:rFonts w:ascii="Times New Roman" w:eastAsia="Times New Roman" w:hAnsi="Times New Roman" w:cs="Times New Roman"/>
          <w:i/>
          <w:sz w:val="24"/>
          <w:szCs w:val="20"/>
          <w:lang w:eastAsia="en-GB"/>
        </w:rPr>
        <w:t>N</w:t>
      </w:r>
      <w:r w:rsidRPr="00EB362A">
        <w:rPr>
          <w:rFonts w:ascii="Times New Roman" w:eastAsia="Times New Roman" w:hAnsi="Times New Roman" w:cs="Times New Roman"/>
          <w:sz w:val="24"/>
          <w:szCs w:val="20"/>
          <w:lang w:eastAsia="en-GB"/>
        </w:rPr>
        <w:t xml:space="preserve"> is population size. </w:t>
      </w:r>
      <w:r w:rsidRPr="00EB362A">
        <w:rPr>
          <w:rFonts w:ascii="Times New Roman" w:eastAsia="Times New Roman" w:hAnsi="Times New Roman" w:cs="Times New Roman"/>
          <w:i/>
          <w:sz w:val="24"/>
          <w:szCs w:val="20"/>
          <w:lang w:eastAsia="en-GB"/>
        </w:rPr>
        <w:t>S</w:t>
      </w:r>
      <w:r w:rsidRPr="00EB362A">
        <w:rPr>
          <w:rFonts w:ascii="Times New Roman" w:eastAsia="Times New Roman" w:hAnsi="Times New Roman" w:cs="Times New Roman"/>
          <w:sz w:val="24"/>
          <w:szCs w:val="20"/>
          <w:lang w:eastAsia="en-GB"/>
        </w:rPr>
        <w:t xml:space="preserve"> is sample size.</w:t>
      </w:r>
    </w:p>
    <w:p w14:paraId="2B0E2A93" w14:textId="77777777" w:rsidR="00B0509F" w:rsidRPr="00EB362A" w:rsidRDefault="00B0509F" w:rsidP="00B0509F">
      <w:pPr>
        <w:spacing w:after="0" w:line="276" w:lineRule="auto"/>
        <w:jc w:val="both"/>
        <w:rPr>
          <w:rFonts w:ascii="Times New Roman" w:hAnsi="Times New Roman" w:cs="Times New Roman"/>
          <w:sz w:val="24"/>
          <w:szCs w:val="24"/>
        </w:rPr>
      </w:pPr>
    </w:p>
    <w:p w14:paraId="39AE1CB6" w14:textId="77777777" w:rsidR="00B0509F" w:rsidRPr="00C653E6" w:rsidRDefault="00B0509F" w:rsidP="00B0509F"/>
    <w:p w14:paraId="679037A6" w14:textId="77777777" w:rsidR="00B0509F" w:rsidRPr="00EB362A" w:rsidRDefault="00B0509F" w:rsidP="00B0509F">
      <w:pPr>
        <w:pStyle w:val="Heading1"/>
        <w:rPr>
          <w:rFonts w:eastAsia="Calibri" w:cs="Times New Roman"/>
          <w:bCs/>
          <w:lang w:val="en-GB"/>
        </w:rPr>
      </w:pPr>
      <w:bookmarkStart w:id="100" w:name="_Toc452418405"/>
      <w:r w:rsidRPr="00EB362A">
        <w:rPr>
          <w:lang w:val="en-GB"/>
        </w:rPr>
        <w:lastRenderedPageBreak/>
        <w:t xml:space="preserve">Appendix B: </w:t>
      </w:r>
      <w:r w:rsidRPr="00EB362A">
        <w:rPr>
          <w:rFonts w:eastAsia="Calibri" w:cs="Times New Roman"/>
          <w:bCs/>
          <w:lang w:val="en-GB"/>
        </w:rPr>
        <w:t>Questionnaire Form</w:t>
      </w:r>
      <w:bookmarkEnd w:id="100"/>
    </w:p>
    <w:p w14:paraId="22B3CABA" w14:textId="77777777" w:rsidR="00B0509F" w:rsidRPr="00EB362A" w:rsidRDefault="00B0509F" w:rsidP="00B0509F"/>
    <w:p w14:paraId="6674F8DE" w14:textId="77777777" w:rsidR="00B0509F" w:rsidRPr="00C653E6" w:rsidRDefault="00B0509F" w:rsidP="00B0509F">
      <w:pPr>
        <w:jc w:val="center"/>
        <w:rPr>
          <w:b/>
        </w:rPr>
      </w:pPr>
      <w:r w:rsidRPr="00C653E6">
        <w:rPr>
          <w:b/>
        </w:rPr>
        <w:t>Engagement</w:t>
      </w:r>
    </w:p>
    <w:p w14:paraId="307C3870" w14:textId="77777777" w:rsidR="00B0509F" w:rsidRPr="00E52D61" w:rsidRDefault="00B0509F" w:rsidP="00B0509F">
      <w:pPr>
        <w:spacing w:after="0"/>
        <w:rPr>
          <w:rFonts w:cs="Arial"/>
        </w:rPr>
      </w:pPr>
      <w:r w:rsidRPr="00106A49">
        <w:rPr>
          <w:rFonts w:cs="Arial"/>
        </w:rPr>
        <w:t>Below are statements about</w:t>
      </w:r>
      <w:r w:rsidRPr="00E52D61">
        <w:rPr>
          <w:rFonts w:cs="Arial"/>
        </w:rPr>
        <w:t xml:space="preserve"> job-related feelings. Please read each statement carefully and decide if you ever feel this way about your job</w:t>
      </w:r>
    </w:p>
    <w:p w14:paraId="288DE7B9" w14:textId="77777777" w:rsidR="00B0509F" w:rsidRPr="00E52D61" w:rsidRDefault="00B0509F" w:rsidP="00B0509F">
      <w:pPr>
        <w:spacing w:after="0"/>
        <w:jc w:val="center"/>
        <w:rPr>
          <w:rFonts w:cs="Arial"/>
        </w:rPr>
      </w:pPr>
    </w:p>
    <w:tbl>
      <w:tblPr>
        <w:tblStyle w:val="TableGrid1"/>
        <w:tblW w:w="9527" w:type="dxa"/>
        <w:jc w:val="center"/>
        <w:tblLook w:val="04A0" w:firstRow="1" w:lastRow="0" w:firstColumn="1" w:lastColumn="0" w:noHBand="0" w:noVBand="1"/>
      </w:tblPr>
      <w:tblGrid>
        <w:gridCol w:w="1361"/>
        <w:gridCol w:w="1361"/>
        <w:gridCol w:w="1361"/>
        <w:gridCol w:w="1361"/>
        <w:gridCol w:w="1361"/>
        <w:gridCol w:w="1361"/>
        <w:gridCol w:w="1361"/>
      </w:tblGrid>
      <w:tr w:rsidR="00B0509F" w:rsidRPr="00E132E7" w14:paraId="5031C397" w14:textId="77777777" w:rsidTr="0092095B">
        <w:trPr>
          <w:trHeight w:val="25"/>
          <w:jc w:val="center"/>
        </w:trPr>
        <w:tc>
          <w:tcPr>
            <w:tcW w:w="1361" w:type="dxa"/>
          </w:tcPr>
          <w:p w14:paraId="66FF5F2C" w14:textId="77777777" w:rsidR="00B0509F" w:rsidRPr="00EB362A" w:rsidRDefault="00B0509F" w:rsidP="0092095B">
            <w:pPr>
              <w:jc w:val="center"/>
              <w:rPr>
                <w:rFonts w:cs="Arial"/>
                <w:lang w:val="en-GB"/>
              </w:rPr>
            </w:pPr>
            <w:r w:rsidRPr="004119F0">
              <w:rPr>
                <w:rFonts w:cs="Arial"/>
              </w:rPr>
              <w:t>0</w:t>
            </w:r>
          </w:p>
        </w:tc>
        <w:tc>
          <w:tcPr>
            <w:tcW w:w="1361" w:type="dxa"/>
          </w:tcPr>
          <w:p w14:paraId="6DF31950" w14:textId="77777777" w:rsidR="00B0509F" w:rsidRPr="00EB362A" w:rsidRDefault="00B0509F" w:rsidP="0092095B">
            <w:pPr>
              <w:jc w:val="center"/>
              <w:rPr>
                <w:rFonts w:cs="Arial"/>
                <w:lang w:val="en-GB"/>
              </w:rPr>
            </w:pPr>
            <w:r w:rsidRPr="004119F0">
              <w:rPr>
                <w:rFonts w:cs="Arial"/>
              </w:rPr>
              <w:t>1</w:t>
            </w:r>
          </w:p>
        </w:tc>
        <w:tc>
          <w:tcPr>
            <w:tcW w:w="1361" w:type="dxa"/>
          </w:tcPr>
          <w:p w14:paraId="221EF558" w14:textId="77777777" w:rsidR="00B0509F" w:rsidRPr="00EB362A" w:rsidRDefault="00B0509F" w:rsidP="0092095B">
            <w:pPr>
              <w:jc w:val="center"/>
              <w:rPr>
                <w:rFonts w:cs="Arial"/>
                <w:lang w:val="en-GB"/>
              </w:rPr>
            </w:pPr>
            <w:r w:rsidRPr="004119F0">
              <w:rPr>
                <w:rFonts w:cs="Arial"/>
              </w:rPr>
              <w:t>2</w:t>
            </w:r>
          </w:p>
        </w:tc>
        <w:tc>
          <w:tcPr>
            <w:tcW w:w="1361" w:type="dxa"/>
          </w:tcPr>
          <w:p w14:paraId="18B6FE5F" w14:textId="77777777" w:rsidR="00B0509F" w:rsidRPr="00EB362A" w:rsidRDefault="00B0509F" w:rsidP="0092095B">
            <w:pPr>
              <w:jc w:val="center"/>
              <w:rPr>
                <w:rFonts w:cs="Arial"/>
                <w:lang w:val="en-GB"/>
              </w:rPr>
            </w:pPr>
            <w:r w:rsidRPr="004119F0">
              <w:rPr>
                <w:rFonts w:cs="Arial"/>
              </w:rPr>
              <w:t>3</w:t>
            </w:r>
          </w:p>
        </w:tc>
        <w:tc>
          <w:tcPr>
            <w:tcW w:w="1361" w:type="dxa"/>
          </w:tcPr>
          <w:p w14:paraId="3F494E57" w14:textId="77777777" w:rsidR="00B0509F" w:rsidRPr="00EB362A" w:rsidRDefault="00B0509F" w:rsidP="0092095B">
            <w:pPr>
              <w:jc w:val="center"/>
              <w:rPr>
                <w:rFonts w:cs="Arial"/>
                <w:lang w:val="en-GB"/>
              </w:rPr>
            </w:pPr>
            <w:r w:rsidRPr="004119F0">
              <w:rPr>
                <w:rFonts w:cs="Arial"/>
              </w:rPr>
              <w:t>4</w:t>
            </w:r>
          </w:p>
        </w:tc>
        <w:tc>
          <w:tcPr>
            <w:tcW w:w="1361" w:type="dxa"/>
          </w:tcPr>
          <w:p w14:paraId="7A4F328C" w14:textId="77777777" w:rsidR="00B0509F" w:rsidRPr="00EB362A" w:rsidRDefault="00B0509F" w:rsidP="0092095B">
            <w:pPr>
              <w:jc w:val="center"/>
              <w:rPr>
                <w:rFonts w:cs="Arial"/>
                <w:lang w:val="en-GB"/>
              </w:rPr>
            </w:pPr>
            <w:r w:rsidRPr="004119F0">
              <w:rPr>
                <w:rFonts w:cs="Arial"/>
              </w:rPr>
              <w:t>5</w:t>
            </w:r>
          </w:p>
        </w:tc>
        <w:tc>
          <w:tcPr>
            <w:tcW w:w="1361" w:type="dxa"/>
          </w:tcPr>
          <w:p w14:paraId="4B5327FC" w14:textId="77777777" w:rsidR="00B0509F" w:rsidRPr="00EB362A" w:rsidRDefault="00B0509F" w:rsidP="0092095B">
            <w:pPr>
              <w:jc w:val="center"/>
              <w:rPr>
                <w:rFonts w:cs="Arial"/>
                <w:lang w:val="en-GB"/>
              </w:rPr>
            </w:pPr>
            <w:r w:rsidRPr="004119F0">
              <w:rPr>
                <w:rFonts w:cs="Arial"/>
              </w:rPr>
              <w:t>6</w:t>
            </w:r>
          </w:p>
        </w:tc>
      </w:tr>
      <w:tr w:rsidR="00B0509F" w:rsidRPr="00E132E7" w14:paraId="4B2BB368" w14:textId="77777777" w:rsidTr="0092095B">
        <w:trPr>
          <w:trHeight w:val="154"/>
          <w:jc w:val="center"/>
        </w:trPr>
        <w:tc>
          <w:tcPr>
            <w:tcW w:w="1361" w:type="dxa"/>
            <w:vAlign w:val="center"/>
          </w:tcPr>
          <w:p w14:paraId="202957EA" w14:textId="77777777" w:rsidR="00B0509F" w:rsidRPr="00EB362A" w:rsidRDefault="00B0509F" w:rsidP="0092095B">
            <w:pPr>
              <w:jc w:val="center"/>
              <w:rPr>
                <w:rFonts w:cs="Arial"/>
                <w:lang w:val="en-GB"/>
              </w:rPr>
            </w:pPr>
            <w:r w:rsidRPr="004119F0">
              <w:rPr>
                <w:rFonts w:cs="Arial"/>
                <w:b/>
                <w:bCs/>
              </w:rPr>
              <w:t>Never</w:t>
            </w:r>
          </w:p>
        </w:tc>
        <w:tc>
          <w:tcPr>
            <w:tcW w:w="1361" w:type="dxa"/>
            <w:vAlign w:val="center"/>
          </w:tcPr>
          <w:p w14:paraId="6D1E8099" w14:textId="77777777" w:rsidR="00B0509F" w:rsidRPr="00EB362A" w:rsidRDefault="00B0509F" w:rsidP="0092095B">
            <w:pPr>
              <w:jc w:val="center"/>
              <w:rPr>
                <w:rFonts w:cs="Arial"/>
                <w:lang w:val="en-GB"/>
              </w:rPr>
            </w:pPr>
            <w:r w:rsidRPr="004119F0">
              <w:rPr>
                <w:rFonts w:cs="Arial"/>
                <w:b/>
                <w:bCs/>
              </w:rPr>
              <w:t>Rarely</w:t>
            </w:r>
          </w:p>
        </w:tc>
        <w:tc>
          <w:tcPr>
            <w:tcW w:w="1361" w:type="dxa"/>
            <w:vAlign w:val="center"/>
          </w:tcPr>
          <w:p w14:paraId="4638708E" w14:textId="77777777" w:rsidR="00B0509F" w:rsidRPr="00EB362A" w:rsidRDefault="00B0509F" w:rsidP="0092095B">
            <w:pPr>
              <w:jc w:val="center"/>
              <w:rPr>
                <w:rFonts w:cs="Arial"/>
                <w:lang w:val="en-GB"/>
              </w:rPr>
            </w:pPr>
            <w:r w:rsidRPr="004119F0">
              <w:rPr>
                <w:rFonts w:cs="Arial"/>
                <w:b/>
                <w:bCs/>
              </w:rPr>
              <w:t>On Occasion</w:t>
            </w:r>
          </w:p>
        </w:tc>
        <w:tc>
          <w:tcPr>
            <w:tcW w:w="1361" w:type="dxa"/>
            <w:vAlign w:val="center"/>
          </w:tcPr>
          <w:p w14:paraId="7E42E4E7" w14:textId="77777777" w:rsidR="00B0509F" w:rsidRPr="00EB362A" w:rsidRDefault="00B0509F" w:rsidP="0092095B">
            <w:pPr>
              <w:jc w:val="center"/>
              <w:rPr>
                <w:rFonts w:cs="Arial"/>
                <w:lang w:val="en-GB"/>
              </w:rPr>
            </w:pPr>
            <w:r w:rsidRPr="004119F0">
              <w:rPr>
                <w:rFonts w:cs="Arial"/>
                <w:b/>
                <w:bCs/>
              </w:rPr>
              <w:t>Sometimes</w:t>
            </w:r>
          </w:p>
        </w:tc>
        <w:tc>
          <w:tcPr>
            <w:tcW w:w="1361" w:type="dxa"/>
            <w:vAlign w:val="center"/>
          </w:tcPr>
          <w:p w14:paraId="675472A5" w14:textId="77777777" w:rsidR="00B0509F" w:rsidRPr="00EB362A" w:rsidRDefault="00B0509F" w:rsidP="0092095B">
            <w:pPr>
              <w:jc w:val="center"/>
              <w:rPr>
                <w:rFonts w:cs="Arial"/>
                <w:lang w:val="en-GB"/>
              </w:rPr>
            </w:pPr>
            <w:r w:rsidRPr="004119F0">
              <w:rPr>
                <w:rFonts w:cs="Arial"/>
                <w:b/>
                <w:bCs/>
              </w:rPr>
              <w:t>Often</w:t>
            </w:r>
          </w:p>
        </w:tc>
        <w:tc>
          <w:tcPr>
            <w:tcW w:w="1361" w:type="dxa"/>
          </w:tcPr>
          <w:p w14:paraId="2DBF002E" w14:textId="77777777" w:rsidR="00B0509F" w:rsidRPr="00EB362A" w:rsidRDefault="00B0509F" w:rsidP="0092095B">
            <w:pPr>
              <w:jc w:val="center"/>
              <w:rPr>
                <w:rFonts w:cs="Arial"/>
                <w:b/>
                <w:bCs/>
                <w:lang w:val="en-GB"/>
              </w:rPr>
            </w:pPr>
            <w:r w:rsidRPr="004119F0">
              <w:rPr>
                <w:rFonts w:cs="Arial"/>
                <w:b/>
                <w:bCs/>
              </w:rPr>
              <w:t>Frequently</w:t>
            </w:r>
          </w:p>
        </w:tc>
        <w:tc>
          <w:tcPr>
            <w:tcW w:w="1361" w:type="dxa"/>
          </w:tcPr>
          <w:p w14:paraId="1376AF31" w14:textId="77777777" w:rsidR="00B0509F" w:rsidRPr="00EB362A" w:rsidRDefault="00B0509F" w:rsidP="0092095B">
            <w:pPr>
              <w:jc w:val="center"/>
              <w:rPr>
                <w:rFonts w:cs="Arial"/>
                <w:b/>
                <w:bCs/>
                <w:lang w:val="en-GB"/>
              </w:rPr>
            </w:pPr>
            <w:r w:rsidRPr="004119F0">
              <w:rPr>
                <w:rFonts w:cs="Arial"/>
                <w:b/>
                <w:bCs/>
              </w:rPr>
              <w:t>Always</w:t>
            </w:r>
          </w:p>
        </w:tc>
      </w:tr>
    </w:tbl>
    <w:tbl>
      <w:tblPr>
        <w:tblStyle w:val="PlainTable41"/>
        <w:tblW w:w="9068" w:type="dxa"/>
        <w:tblLook w:val="04A0" w:firstRow="1" w:lastRow="0" w:firstColumn="1" w:lastColumn="0" w:noHBand="0" w:noVBand="1"/>
      </w:tblPr>
      <w:tblGrid>
        <w:gridCol w:w="567"/>
        <w:gridCol w:w="662"/>
        <w:gridCol w:w="5380"/>
        <w:gridCol w:w="2459"/>
      </w:tblGrid>
      <w:tr w:rsidR="00B0509F" w:rsidRPr="00E132E7" w14:paraId="6D2C55B8" w14:textId="77777777" w:rsidTr="0092095B">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229" w:type="dxa"/>
            <w:gridSpan w:val="2"/>
          </w:tcPr>
          <w:p w14:paraId="668E76FE" w14:textId="77777777" w:rsidR="00B0509F" w:rsidRPr="00E132E7" w:rsidRDefault="00B0509F" w:rsidP="0092095B"/>
        </w:tc>
        <w:tc>
          <w:tcPr>
            <w:tcW w:w="5380" w:type="dxa"/>
          </w:tcPr>
          <w:p w14:paraId="0277E2CA" w14:textId="77777777" w:rsidR="00B0509F" w:rsidRPr="00E132E7" w:rsidRDefault="00B0509F" w:rsidP="0092095B">
            <w:pPr>
              <w:cnfStyle w:val="100000000000" w:firstRow="1" w:lastRow="0" w:firstColumn="0" w:lastColumn="0" w:oddVBand="0" w:evenVBand="0" w:oddHBand="0" w:evenHBand="0" w:firstRowFirstColumn="0" w:firstRowLastColumn="0" w:lastRowFirstColumn="0" w:lastRowLastColumn="0"/>
            </w:pPr>
          </w:p>
        </w:tc>
        <w:tc>
          <w:tcPr>
            <w:tcW w:w="2459" w:type="dxa"/>
          </w:tcPr>
          <w:p w14:paraId="4C44242B" w14:textId="77777777" w:rsidR="00B0509F" w:rsidRPr="00E132E7" w:rsidRDefault="00B0509F" w:rsidP="0092095B">
            <w:pPr>
              <w:jc w:val="center"/>
              <w:cnfStyle w:val="100000000000" w:firstRow="1" w:lastRow="0" w:firstColumn="0" w:lastColumn="0" w:oddVBand="0" w:evenVBand="0" w:oddHBand="0" w:evenHBand="0" w:firstRowFirstColumn="0" w:firstRowLastColumn="0" w:lastRowFirstColumn="0" w:lastRowLastColumn="0"/>
            </w:pPr>
          </w:p>
        </w:tc>
      </w:tr>
      <w:tr w:rsidR="00B0509F" w:rsidRPr="00E132E7" w14:paraId="5AD3F234" w14:textId="77777777" w:rsidTr="0092095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67" w:type="dxa"/>
          </w:tcPr>
          <w:p w14:paraId="58E16B5A" w14:textId="77777777" w:rsidR="00B0509F" w:rsidRPr="00E132E7" w:rsidRDefault="00B0509F" w:rsidP="0092095B">
            <w:r w:rsidRPr="00E132E7">
              <w:t>1.</w:t>
            </w:r>
          </w:p>
        </w:tc>
        <w:tc>
          <w:tcPr>
            <w:tcW w:w="6042" w:type="dxa"/>
            <w:gridSpan w:val="2"/>
          </w:tcPr>
          <w:p w14:paraId="5AE0511B"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While teaching I pay a lot of attention to my work.</w:t>
            </w:r>
          </w:p>
        </w:tc>
        <w:tc>
          <w:tcPr>
            <w:tcW w:w="2459" w:type="dxa"/>
          </w:tcPr>
          <w:p w14:paraId="6A946AD9"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0    1    2    3    4    5    6</w:t>
            </w:r>
          </w:p>
        </w:tc>
      </w:tr>
      <w:tr w:rsidR="00B0509F" w:rsidRPr="00E132E7" w14:paraId="2138CB78" w14:textId="77777777" w:rsidTr="0092095B">
        <w:trPr>
          <w:trHeight w:val="477"/>
        </w:trPr>
        <w:tc>
          <w:tcPr>
            <w:cnfStyle w:val="001000000000" w:firstRow="0" w:lastRow="0" w:firstColumn="1" w:lastColumn="0" w:oddVBand="0" w:evenVBand="0" w:oddHBand="0" w:evenHBand="0" w:firstRowFirstColumn="0" w:firstRowLastColumn="0" w:lastRowFirstColumn="0" w:lastRowLastColumn="0"/>
            <w:tcW w:w="567" w:type="dxa"/>
          </w:tcPr>
          <w:p w14:paraId="0FFF99E6" w14:textId="77777777" w:rsidR="00B0509F" w:rsidRPr="00E132E7" w:rsidRDefault="00B0509F" w:rsidP="0092095B">
            <w:r w:rsidRPr="00E132E7">
              <w:t>2.</w:t>
            </w:r>
          </w:p>
        </w:tc>
        <w:tc>
          <w:tcPr>
            <w:tcW w:w="6042" w:type="dxa"/>
            <w:gridSpan w:val="2"/>
          </w:tcPr>
          <w:p w14:paraId="5BBFBA56"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At work, I care about the problems of my colleagues.</w:t>
            </w:r>
          </w:p>
        </w:tc>
        <w:tc>
          <w:tcPr>
            <w:tcW w:w="2459" w:type="dxa"/>
          </w:tcPr>
          <w:p w14:paraId="655C4E68"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0    1    2    3    4    5    6</w:t>
            </w:r>
          </w:p>
        </w:tc>
      </w:tr>
      <w:tr w:rsidR="00B0509F" w:rsidRPr="00E132E7" w14:paraId="07923D71" w14:textId="77777777" w:rsidTr="0092095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67" w:type="dxa"/>
          </w:tcPr>
          <w:p w14:paraId="1AE26C59" w14:textId="77777777" w:rsidR="00B0509F" w:rsidRPr="00E132E7" w:rsidRDefault="00B0509F" w:rsidP="0092095B">
            <w:r w:rsidRPr="00E132E7">
              <w:t>3.</w:t>
            </w:r>
          </w:p>
        </w:tc>
        <w:tc>
          <w:tcPr>
            <w:tcW w:w="6042" w:type="dxa"/>
            <w:gridSpan w:val="2"/>
          </w:tcPr>
          <w:p w14:paraId="7B635D2F"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I find teaching fun.</w:t>
            </w:r>
          </w:p>
        </w:tc>
        <w:tc>
          <w:tcPr>
            <w:tcW w:w="2459" w:type="dxa"/>
          </w:tcPr>
          <w:p w14:paraId="2DFABF86"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0    1    2    3    4    5    6</w:t>
            </w:r>
          </w:p>
        </w:tc>
      </w:tr>
      <w:tr w:rsidR="00B0509F" w:rsidRPr="00E132E7" w14:paraId="2853E864" w14:textId="77777777" w:rsidTr="0092095B">
        <w:trPr>
          <w:trHeight w:val="477"/>
        </w:trPr>
        <w:tc>
          <w:tcPr>
            <w:cnfStyle w:val="001000000000" w:firstRow="0" w:lastRow="0" w:firstColumn="1" w:lastColumn="0" w:oddVBand="0" w:evenVBand="0" w:oddHBand="0" w:evenHBand="0" w:firstRowFirstColumn="0" w:firstRowLastColumn="0" w:lastRowFirstColumn="0" w:lastRowLastColumn="0"/>
            <w:tcW w:w="567" w:type="dxa"/>
          </w:tcPr>
          <w:p w14:paraId="104BCFA7" w14:textId="77777777" w:rsidR="00B0509F" w:rsidRPr="00E132E7" w:rsidRDefault="00B0509F" w:rsidP="0092095B">
            <w:r w:rsidRPr="00E132E7">
              <w:t>4.</w:t>
            </w:r>
          </w:p>
        </w:tc>
        <w:tc>
          <w:tcPr>
            <w:tcW w:w="6042" w:type="dxa"/>
            <w:gridSpan w:val="2"/>
          </w:tcPr>
          <w:p w14:paraId="4769E49A"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In class, I care about the problems of my students.</w:t>
            </w:r>
          </w:p>
        </w:tc>
        <w:tc>
          <w:tcPr>
            <w:tcW w:w="2459" w:type="dxa"/>
          </w:tcPr>
          <w:p w14:paraId="4473C4DB"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0    1    2    3    4    5    6</w:t>
            </w:r>
          </w:p>
        </w:tc>
      </w:tr>
      <w:tr w:rsidR="00B0509F" w:rsidRPr="00E132E7" w14:paraId="16D4AF41" w14:textId="77777777" w:rsidTr="0092095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67" w:type="dxa"/>
          </w:tcPr>
          <w:p w14:paraId="36070E35" w14:textId="77777777" w:rsidR="00B0509F" w:rsidRPr="00E132E7" w:rsidRDefault="00B0509F" w:rsidP="0092095B">
            <w:r w:rsidRPr="00E132E7">
              <w:t>5.</w:t>
            </w:r>
          </w:p>
        </w:tc>
        <w:tc>
          <w:tcPr>
            <w:tcW w:w="6042" w:type="dxa"/>
            <w:gridSpan w:val="2"/>
          </w:tcPr>
          <w:p w14:paraId="47B8E4D7"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While teaching, I work with intensity.</w:t>
            </w:r>
          </w:p>
        </w:tc>
        <w:tc>
          <w:tcPr>
            <w:tcW w:w="2459" w:type="dxa"/>
          </w:tcPr>
          <w:p w14:paraId="1B2FE0ED"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0    1    2    3    4    5    6</w:t>
            </w:r>
          </w:p>
        </w:tc>
      </w:tr>
      <w:tr w:rsidR="00B0509F" w:rsidRPr="00E132E7" w14:paraId="7F4CEB2E" w14:textId="77777777" w:rsidTr="0092095B">
        <w:trPr>
          <w:trHeight w:val="477"/>
        </w:trPr>
        <w:tc>
          <w:tcPr>
            <w:cnfStyle w:val="001000000000" w:firstRow="0" w:lastRow="0" w:firstColumn="1" w:lastColumn="0" w:oddVBand="0" w:evenVBand="0" w:oddHBand="0" w:evenHBand="0" w:firstRowFirstColumn="0" w:firstRowLastColumn="0" w:lastRowFirstColumn="0" w:lastRowLastColumn="0"/>
            <w:tcW w:w="567" w:type="dxa"/>
          </w:tcPr>
          <w:p w14:paraId="78540B34" w14:textId="77777777" w:rsidR="00B0509F" w:rsidRPr="00E132E7" w:rsidRDefault="00B0509F" w:rsidP="0092095B">
            <w:r w:rsidRPr="00E132E7">
              <w:t>6.</w:t>
            </w:r>
          </w:p>
        </w:tc>
        <w:tc>
          <w:tcPr>
            <w:tcW w:w="6042" w:type="dxa"/>
            <w:gridSpan w:val="2"/>
          </w:tcPr>
          <w:p w14:paraId="4B3ECBBE"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In class, I am empathetic towards my students.</w:t>
            </w:r>
          </w:p>
        </w:tc>
        <w:tc>
          <w:tcPr>
            <w:tcW w:w="2459" w:type="dxa"/>
          </w:tcPr>
          <w:p w14:paraId="431B099F"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0    1    2    3    4    5    6</w:t>
            </w:r>
          </w:p>
        </w:tc>
      </w:tr>
    </w:tbl>
    <w:p w14:paraId="44E73C6C" w14:textId="77777777" w:rsidR="00B0509F" w:rsidRPr="00EB362A" w:rsidRDefault="00B0509F" w:rsidP="00B0509F">
      <w:pPr>
        <w:autoSpaceDE w:val="0"/>
        <w:autoSpaceDN w:val="0"/>
        <w:adjustRightInd w:val="0"/>
        <w:spacing w:after="0" w:line="240" w:lineRule="auto"/>
        <w:jc w:val="center"/>
        <w:rPr>
          <w:rFonts w:eastAsia="Calibri" w:cs="Times New Roman"/>
          <w:bCs/>
        </w:rPr>
      </w:pPr>
    </w:p>
    <w:p w14:paraId="7605C6AF" w14:textId="77777777" w:rsidR="00B0509F" w:rsidRPr="00EB362A" w:rsidRDefault="00B0509F" w:rsidP="00B0509F">
      <w:pPr>
        <w:autoSpaceDE w:val="0"/>
        <w:autoSpaceDN w:val="0"/>
        <w:adjustRightInd w:val="0"/>
        <w:spacing w:after="0" w:line="240" w:lineRule="auto"/>
        <w:jc w:val="center"/>
        <w:rPr>
          <w:rFonts w:eastAsia="Calibri" w:cs="Times New Roman"/>
          <w:bCs/>
        </w:rPr>
      </w:pPr>
    </w:p>
    <w:p w14:paraId="56A42467" w14:textId="77777777" w:rsidR="00B0509F" w:rsidRPr="00EB362A" w:rsidRDefault="00B0509F" w:rsidP="00B0509F">
      <w:pPr>
        <w:autoSpaceDE w:val="0"/>
        <w:autoSpaceDN w:val="0"/>
        <w:adjustRightInd w:val="0"/>
        <w:spacing w:after="0" w:line="240" w:lineRule="auto"/>
        <w:jc w:val="center"/>
        <w:rPr>
          <w:rFonts w:eastAsia="Calibri" w:cs="Times New Roman"/>
          <w:bCs/>
        </w:rPr>
      </w:pPr>
    </w:p>
    <w:p w14:paraId="721574EE" w14:textId="77777777" w:rsidR="00B0509F" w:rsidRPr="00EB362A" w:rsidRDefault="00B0509F" w:rsidP="00B0509F">
      <w:pPr>
        <w:autoSpaceDE w:val="0"/>
        <w:autoSpaceDN w:val="0"/>
        <w:adjustRightInd w:val="0"/>
        <w:spacing w:after="0" w:line="240" w:lineRule="auto"/>
        <w:jc w:val="center"/>
        <w:rPr>
          <w:rFonts w:eastAsia="Calibri" w:cs="Times New Roman"/>
          <w:b/>
          <w:bCs/>
        </w:rPr>
      </w:pPr>
      <w:r w:rsidRPr="00EB362A">
        <w:rPr>
          <w:rFonts w:eastAsia="Calibri" w:cs="Times New Roman"/>
          <w:b/>
          <w:bCs/>
        </w:rPr>
        <w:t>Burnout</w:t>
      </w:r>
    </w:p>
    <w:p w14:paraId="3C33D5C8" w14:textId="77777777" w:rsidR="00B0509F" w:rsidRPr="00EB362A" w:rsidRDefault="00B0509F" w:rsidP="00B0509F">
      <w:pPr>
        <w:autoSpaceDE w:val="0"/>
        <w:autoSpaceDN w:val="0"/>
        <w:adjustRightInd w:val="0"/>
        <w:spacing w:after="0" w:line="240" w:lineRule="auto"/>
        <w:jc w:val="center"/>
        <w:rPr>
          <w:rFonts w:eastAsia="Calibri" w:cs="Times New Roman"/>
          <w:b/>
          <w:bCs/>
        </w:rPr>
      </w:pPr>
    </w:p>
    <w:p w14:paraId="2B9D354C" w14:textId="77777777" w:rsidR="00B0509F" w:rsidRPr="00106A49" w:rsidRDefault="00B0509F" w:rsidP="00B0509F">
      <w:pPr>
        <w:spacing w:after="0"/>
        <w:jc w:val="both"/>
      </w:pPr>
      <w:r w:rsidRPr="00C653E6">
        <w:t>The following statements describe the way you feel about working as an academic. Ple</w:t>
      </w:r>
      <w:r w:rsidRPr="00106A49">
        <w:t>ase use the scale to select the response that best applies to you.</w:t>
      </w:r>
    </w:p>
    <w:p w14:paraId="49125DB4" w14:textId="77777777" w:rsidR="00B0509F" w:rsidRPr="00E52D61" w:rsidRDefault="00B0509F" w:rsidP="00B0509F">
      <w:pPr>
        <w:spacing w:after="0"/>
      </w:pPr>
    </w:p>
    <w:tbl>
      <w:tblPr>
        <w:tblStyle w:val="TableGrid1"/>
        <w:tblW w:w="9054" w:type="dxa"/>
        <w:jc w:val="center"/>
        <w:tblLook w:val="04A0" w:firstRow="1" w:lastRow="0" w:firstColumn="1" w:lastColumn="0" w:noHBand="0" w:noVBand="1"/>
      </w:tblPr>
      <w:tblGrid>
        <w:gridCol w:w="1025"/>
        <w:gridCol w:w="1382"/>
        <w:gridCol w:w="1382"/>
        <w:gridCol w:w="1382"/>
        <w:gridCol w:w="1384"/>
        <w:gridCol w:w="1384"/>
        <w:gridCol w:w="1115"/>
      </w:tblGrid>
      <w:tr w:rsidR="00B0509F" w:rsidRPr="00E132E7" w14:paraId="49C40D19" w14:textId="77777777" w:rsidTr="0092095B">
        <w:trPr>
          <w:trHeight w:val="86"/>
          <w:jc w:val="center"/>
        </w:trPr>
        <w:tc>
          <w:tcPr>
            <w:tcW w:w="1025" w:type="dxa"/>
          </w:tcPr>
          <w:p w14:paraId="60A1ABF7"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0</w:t>
            </w:r>
          </w:p>
        </w:tc>
        <w:tc>
          <w:tcPr>
            <w:tcW w:w="1382" w:type="dxa"/>
          </w:tcPr>
          <w:p w14:paraId="354EF9F3"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1</w:t>
            </w:r>
          </w:p>
        </w:tc>
        <w:tc>
          <w:tcPr>
            <w:tcW w:w="1382" w:type="dxa"/>
          </w:tcPr>
          <w:p w14:paraId="31D7A33D"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2</w:t>
            </w:r>
          </w:p>
        </w:tc>
        <w:tc>
          <w:tcPr>
            <w:tcW w:w="1382" w:type="dxa"/>
          </w:tcPr>
          <w:p w14:paraId="389E2B56"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3</w:t>
            </w:r>
          </w:p>
        </w:tc>
        <w:tc>
          <w:tcPr>
            <w:tcW w:w="1384" w:type="dxa"/>
          </w:tcPr>
          <w:p w14:paraId="26F1435B"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4</w:t>
            </w:r>
          </w:p>
        </w:tc>
        <w:tc>
          <w:tcPr>
            <w:tcW w:w="1384" w:type="dxa"/>
          </w:tcPr>
          <w:p w14:paraId="10B1CDFB"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5</w:t>
            </w:r>
          </w:p>
        </w:tc>
        <w:tc>
          <w:tcPr>
            <w:tcW w:w="1115" w:type="dxa"/>
          </w:tcPr>
          <w:p w14:paraId="1037DA72"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6</w:t>
            </w:r>
          </w:p>
        </w:tc>
      </w:tr>
      <w:tr w:rsidR="00B0509F" w:rsidRPr="00E132E7" w14:paraId="337495DA" w14:textId="77777777" w:rsidTr="0092095B">
        <w:trPr>
          <w:trHeight w:val="543"/>
          <w:jc w:val="center"/>
        </w:trPr>
        <w:tc>
          <w:tcPr>
            <w:tcW w:w="1025" w:type="dxa"/>
            <w:vAlign w:val="center"/>
          </w:tcPr>
          <w:p w14:paraId="01374F14"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Never</w:t>
            </w:r>
          </w:p>
        </w:tc>
        <w:tc>
          <w:tcPr>
            <w:tcW w:w="1382" w:type="dxa"/>
            <w:vAlign w:val="center"/>
          </w:tcPr>
          <w:p w14:paraId="41E16152" w14:textId="77777777" w:rsidR="00B0509F" w:rsidRPr="00EB362A" w:rsidRDefault="00B0509F" w:rsidP="0092095B">
            <w:pPr>
              <w:spacing w:line="276" w:lineRule="auto"/>
              <w:jc w:val="center"/>
              <w:rPr>
                <w:rFonts w:eastAsia="Calibri" w:cs="Times New Roman"/>
                <w:b/>
                <w:bCs/>
                <w:lang w:val="en-GB"/>
              </w:rPr>
            </w:pPr>
            <w:r w:rsidRPr="004119F0">
              <w:rPr>
                <w:rFonts w:eastAsia="Calibri" w:cs="Times New Roman"/>
                <w:b/>
                <w:bCs/>
              </w:rPr>
              <w:t>A few</w:t>
            </w:r>
          </w:p>
          <w:p w14:paraId="7E5F6353" w14:textId="77777777" w:rsidR="00B0509F" w:rsidRPr="00EB362A" w:rsidRDefault="00B0509F" w:rsidP="0092095B">
            <w:pPr>
              <w:spacing w:line="276" w:lineRule="auto"/>
              <w:jc w:val="center"/>
              <w:rPr>
                <w:rFonts w:eastAsia="Calibri" w:cs="Times New Roman"/>
                <w:b/>
                <w:bCs/>
                <w:lang w:val="en-GB"/>
              </w:rPr>
            </w:pPr>
            <w:r w:rsidRPr="004119F0">
              <w:rPr>
                <w:rFonts w:eastAsia="Calibri" w:cs="Times New Roman"/>
                <w:b/>
                <w:bCs/>
              </w:rPr>
              <w:t>times a</w:t>
            </w:r>
          </w:p>
          <w:p w14:paraId="2C7258F8" w14:textId="77777777" w:rsidR="00B0509F" w:rsidRPr="00EB362A" w:rsidRDefault="00B0509F" w:rsidP="0092095B">
            <w:pPr>
              <w:spacing w:line="276" w:lineRule="auto"/>
              <w:jc w:val="center"/>
              <w:rPr>
                <w:rFonts w:eastAsia="Calibri" w:cs="Times New Roman"/>
                <w:b/>
                <w:bCs/>
                <w:lang w:val="en-GB"/>
              </w:rPr>
            </w:pPr>
            <w:r w:rsidRPr="004119F0">
              <w:rPr>
                <w:rFonts w:eastAsia="Calibri" w:cs="Times New Roman"/>
                <w:b/>
                <w:bCs/>
              </w:rPr>
              <w:t>year or</w:t>
            </w:r>
          </w:p>
          <w:p w14:paraId="39CBF8A3"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less</w:t>
            </w:r>
          </w:p>
        </w:tc>
        <w:tc>
          <w:tcPr>
            <w:tcW w:w="1382" w:type="dxa"/>
            <w:vAlign w:val="center"/>
          </w:tcPr>
          <w:p w14:paraId="610E572F" w14:textId="77777777" w:rsidR="00B0509F" w:rsidRPr="00EB362A" w:rsidRDefault="00B0509F" w:rsidP="0092095B">
            <w:pPr>
              <w:spacing w:line="276" w:lineRule="auto"/>
              <w:jc w:val="center"/>
              <w:rPr>
                <w:rFonts w:eastAsia="Calibri" w:cs="Times New Roman"/>
                <w:b/>
                <w:bCs/>
                <w:lang w:val="en-GB"/>
              </w:rPr>
            </w:pPr>
            <w:r w:rsidRPr="004119F0">
              <w:rPr>
                <w:rFonts w:eastAsia="Calibri" w:cs="Times New Roman"/>
                <w:b/>
                <w:bCs/>
              </w:rPr>
              <w:t>Once a</w:t>
            </w:r>
          </w:p>
          <w:p w14:paraId="7E339B55" w14:textId="77777777" w:rsidR="00B0509F" w:rsidRPr="00EB362A" w:rsidRDefault="00B0509F" w:rsidP="0092095B">
            <w:pPr>
              <w:spacing w:line="276" w:lineRule="auto"/>
              <w:jc w:val="center"/>
              <w:rPr>
                <w:rFonts w:eastAsia="Calibri" w:cs="Times New Roman"/>
                <w:b/>
                <w:bCs/>
                <w:lang w:val="en-GB"/>
              </w:rPr>
            </w:pPr>
            <w:r w:rsidRPr="004119F0">
              <w:rPr>
                <w:rFonts w:eastAsia="Calibri" w:cs="Times New Roman"/>
                <w:b/>
                <w:bCs/>
              </w:rPr>
              <w:t>month</w:t>
            </w:r>
          </w:p>
          <w:p w14:paraId="1CDB1659"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or less</w:t>
            </w:r>
          </w:p>
        </w:tc>
        <w:tc>
          <w:tcPr>
            <w:tcW w:w="1382" w:type="dxa"/>
            <w:vAlign w:val="center"/>
          </w:tcPr>
          <w:p w14:paraId="1BF52196" w14:textId="77777777" w:rsidR="00B0509F" w:rsidRPr="00EB362A" w:rsidRDefault="00B0509F" w:rsidP="0092095B">
            <w:pPr>
              <w:spacing w:line="276" w:lineRule="auto"/>
              <w:jc w:val="center"/>
              <w:rPr>
                <w:rFonts w:eastAsia="Calibri" w:cs="Times New Roman"/>
                <w:b/>
                <w:lang w:val="en-GB"/>
              </w:rPr>
            </w:pPr>
            <w:r w:rsidRPr="004119F0">
              <w:rPr>
                <w:rFonts w:eastAsia="Calibri" w:cs="Times New Roman"/>
                <w:b/>
              </w:rPr>
              <w:t>A few</w:t>
            </w:r>
          </w:p>
          <w:p w14:paraId="26163563" w14:textId="77777777" w:rsidR="00B0509F" w:rsidRPr="00EB362A" w:rsidRDefault="00B0509F" w:rsidP="0092095B">
            <w:pPr>
              <w:spacing w:line="276" w:lineRule="auto"/>
              <w:jc w:val="center"/>
              <w:rPr>
                <w:rFonts w:eastAsia="Calibri" w:cs="Times New Roman"/>
                <w:b/>
                <w:lang w:val="en-GB"/>
              </w:rPr>
            </w:pPr>
            <w:r w:rsidRPr="004119F0">
              <w:rPr>
                <w:rFonts w:eastAsia="Calibri" w:cs="Times New Roman"/>
                <w:b/>
              </w:rPr>
              <w:t>times a</w:t>
            </w:r>
          </w:p>
          <w:p w14:paraId="3D0ACBCA"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rPr>
              <w:t>month</w:t>
            </w:r>
          </w:p>
        </w:tc>
        <w:tc>
          <w:tcPr>
            <w:tcW w:w="1384" w:type="dxa"/>
            <w:vAlign w:val="center"/>
          </w:tcPr>
          <w:p w14:paraId="6238E065" w14:textId="77777777" w:rsidR="00B0509F" w:rsidRPr="00EB362A" w:rsidRDefault="00B0509F" w:rsidP="0092095B">
            <w:pPr>
              <w:spacing w:line="276" w:lineRule="auto"/>
              <w:jc w:val="center"/>
              <w:rPr>
                <w:rFonts w:eastAsia="Calibri" w:cs="Times New Roman"/>
                <w:b/>
                <w:lang w:val="en-GB"/>
              </w:rPr>
            </w:pPr>
            <w:r w:rsidRPr="004119F0">
              <w:rPr>
                <w:rFonts w:eastAsia="Calibri" w:cs="Times New Roman"/>
                <w:b/>
              </w:rPr>
              <w:t>Once</w:t>
            </w:r>
          </w:p>
          <w:p w14:paraId="3B055EA1" w14:textId="77777777" w:rsidR="00B0509F" w:rsidRPr="00EB362A" w:rsidRDefault="00B0509F" w:rsidP="0092095B">
            <w:pPr>
              <w:spacing w:line="276" w:lineRule="auto"/>
              <w:jc w:val="center"/>
              <w:rPr>
                <w:rFonts w:eastAsia="Calibri" w:cs="Times New Roman"/>
                <w:b/>
                <w:lang w:val="en-GB"/>
              </w:rPr>
            </w:pPr>
            <w:r w:rsidRPr="004119F0">
              <w:rPr>
                <w:rFonts w:eastAsia="Calibri" w:cs="Times New Roman"/>
                <w:b/>
              </w:rPr>
              <w:t>a</w:t>
            </w:r>
          </w:p>
          <w:p w14:paraId="580C1B75"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rPr>
              <w:t>week</w:t>
            </w:r>
          </w:p>
        </w:tc>
        <w:tc>
          <w:tcPr>
            <w:tcW w:w="1384" w:type="dxa"/>
            <w:vAlign w:val="center"/>
          </w:tcPr>
          <w:p w14:paraId="63863098" w14:textId="77777777" w:rsidR="00B0509F" w:rsidRPr="00EB362A" w:rsidRDefault="00B0509F" w:rsidP="0092095B">
            <w:pPr>
              <w:spacing w:line="276" w:lineRule="auto"/>
              <w:jc w:val="center"/>
              <w:rPr>
                <w:rFonts w:eastAsia="Calibri" w:cs="Times New Roman"/>
                <w:b/>
                <w:bCs/>
                <w:lang w:val="en-GB"/>
              </w:rPr>
            </w:pPr>
            <w:r w:rsidRPr="004119F0">
              <w:rPr>
                <w:rFonts w:eastAsia="Calibri" w:cs="Times New Roman"/>
                <w:b/>
                <w:bCs/>
              </w:rPr>
              <w:t>A few</w:t>
            </w:r>
          </w:p>
          <w:p w14:paraId="2E030FEF" w14:textId="77777777" w:rsidR="00B0509F" w:rsidRPr="00EB362A" w:rsidRDefault="00B0509F" w:rsidP="0092095B">
            <w:pPr>
              <w:spacing w:line="276" w:lineRule="auto"/>
              <w:jc w:val="center"/>
              <w:rPr>
                <w:rFonts w:eastAsia="Calibri" w:cs="Times New Roman"/>
                <w:b/>
                <w:bCs/>
                <w:lang w:val="en-GB"/>
              </w:rPr>
            </w:pPr>
            <w:r w:rsidRPr="004119F0">
              <w:rPr>
                <w:rFonts w:eastAsia="Calibri" w:cs="Times New Roman"/>
                <w:b/>
                <w:bCs/>
              </w:rPr>
              <w:t>times a</w:t>
            </w:r>
          </w:p>
          <w:p w14:paraId="46872010" w14:textId="77777777" w:rsidR="00B0509F" w:rsidRPr="00EB362A" w:rsidRDefault="00B0509F" w:rsidP="0092095B">
            <w:pPr>
              <w:spacing w:line="276" w:lineRule="auto"/>
              <w:jc w:val="center"/>
              <w:rPr>
                <w:rFonts w:eastAsia="Calibri" w:cs="Times New Roman"/>
                <w:b/>
                <w:bCs/>
                <w:lang w:val="en-GB"/>
              </w:rPr>
            </w:pPr>
            <w:r w:rsidRPr="004119F0">
              <w:rPr>
                <w:rFonts w:eastAsia="Calibri" w:cs="Times New Roman"/>
                <w:b/>
                <w:bCs/>
              </w:rPr>
              <w:t>week</w:t>
            </w:r>
          </w:p>
        </w:tc>
        <w:tc>
          <w:tcPr>
            <w:tcW w:w="1115" w:type="dxa"/>
            <w:vAlign w:val="center"/>
          </w:tcPr>
          <w:p w14:paraId="48E5D04A" w14:textId="77777777" w:rsidR="00B0509F" w:rsidRPr="00EB362A" w:rsidRDefault="00B0509F" w:rsidP="0092095B">
            <w:pPr>
              <w:spacing w:line="276" w:lineRule="auto"/>
              <w:jc w:val="center"/>
              <w:rPr>
                <w:rFonts w:eastAsia="Calibri" w:cs="Times New Roman"/>
                <w:b/>
                <w:bCs/>
                <w:lang w:val="en-GB"/>
              </w:rPr>
            </w:pPr>
            <w:r w:rsidRPr="004119F0">
              <w:rPr>
                <w:rFonts w:eastAsia="Calibri" w:cs="Times New Roman"/>
                <w:b/>
                <w:bCs/>
              </w:rPr>
              <w:t>Everyday</w:t>
            </w:r>
          </w:p>
        </w:tc>
      </w:tr>
    </w:tbl>
    <w:tbl>
      <w:tblPr>
        <w:tblStyle w:val="PlainTable41"/>
        <w:tblW w:w="9093" w:type="dxa"/>
        <w:jc w:val="center"/>
        <w:tblLayout w:type="fixed"/>
        <w:tblLook w:val="04A0" w:firstRow="1" w:lastRow="0" w:firstColumn="1" w:lastColumn="0" w:noHBand="0" w:noVBand="1"/>
      </w:tblPr>
      <w:tblGrid>
        <w:gridCol w:w="426"/>
        <w:gridCol w:w="6207"/>
        <w:gridCol w:w="2460"/>
      </w:tblGrid>
      <w:tr w:rsidR="00B0509F" w:rsidRPr="00E132E7" w14:paraId="1B0912CB" w14:textId="77777777" w:rsidTr="0092095B">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1AA5A669" w14:textId="77777777" w:rsidR="00B0509F" w:rsidRPr="00E132E7" w:rsidRDefault="00B0509F" w:rsidP="0092095B"/>
        </w:tc>
        <w:tc>
          <w:tcPr>
            <w:tcW w:w="6207" w:type="dxa"/>
          </w:tcPr>
          <w:p w14:paraId="5FEDD84B" w14:textId="77777777" w:rsidR="00B0509F" w:rsidRPr="00E132E7" w:rsidRDefault="00B0509F" w:rsidP="0092095B">
            <w:pPr>
              <w:cnfStyle w:val="100000000000" w:firstRow="1" w:lastRow="0" w:firstColumn="0" w:lastColumn="0" w:oddVBand="0" w:evenVBand="0" w:oddHBand="0" w:evenHBand="0" w:firstRowFirstColumn="0" w:firstRowLastColumn="0" w:lastRowFirstColumn="0" w:lastRowLastColumn="0"/>
            </w:pPr>
          </w:p>
        </w:tc>
        <w:tc>
          <w:tcPr>
            <w:tcW w:w="2460" w:type="dxa"/>
          </w:tcPr>
          <w:p w14:paraId="428FA065" w14:textId="77777777" w:rsidR="00B0509F" w:rsidRPr="00E132E7" w:rsidRDefault="00B0509F" w:rsidP="0092095B">
            <w:pPr>
              <w:cnfStyle w:val="100000000000" w:firstRow="1" w:lastRow="0" w:firstColumn="0" w:lastColumn="0" w:oddVBand="0" w:evenVBand="0" w:oddHBand="0" w:evenHBand="0" w:firstRowFirstColumn="0" w:firstRowLastColumn="0" w:lastRowFirstColumn="0" w:lastRowLastColumn="0"/>
            </w:pPr>
          </w:p>
        </w:tc>
      </w:tr>
      <w:tr w:rsidR="00B0509F" w:rsidRPr="00E132E7" w14:paraId="1491F3C3" w14:textId="77777777" w:rsidTr="0092095B">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4622AFE4" w14:textId="77777777" w:rsidR="00B0509F" w:rsidRPr="00E132E7" w:rsidRDefault="00B0509F" w:rsidP="0092095B">
            <w:r w:rsidRPr="00E132E7">
              <w:t>1</w:t>
            </w:r>
          </w:p>
        </w:tc>
        <w:tc>
          <w:tcPr>
            <w:tcW w:w="6207" w:type="dxa"/>
          </w:tcPr>
          <w:p w14:paraId="3BC295DF"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I feel emotionally drained from my work.</w:t>
            </w:r>
          </w:p>
        </w:tc>
        <w:tc>
          <w:tcPr>
            <w:tcW w:w="2460" w:type="dxa"/>
          </w:tcPr>
          <w:p w14:paraId="32FC4FE6"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 xml:space="preserve">0    1    2    3    4    5    6    </w:t>
            </w:r>
          </w:p>
        </w:tc>
      </w:tr>
      <w:tr w:rsidR="00B0509F" w:rsidRPr="00E132E7" w14:paraId="22F3C43D" w14:textId="77777777" w:rsidTr="0092095B">
        <w:trPr>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3E414513" w14:textId="77777777" w:rsidR="00B0509F" w:rsidRPr="00E132E7" w:rsidRDefault="00B0509F" w:rsidP="0092095B">
            <w:r w:rsidRPr="00E132E7">
              <w:t>2</w:t>
            </w:r>
          </w:p>
        </w:tc>
        <w:tc>
          <w:tcPr>
            <w:tcW w:w="6207" w:type="dxa"/>
          </w:tcPr>
          <w:p w14:paraId="6903BD72"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I feel used up at the end of the day.</w:t>
            </w:r>
          </w:p>
        </w:tc>
        <w:tc>
          <w:tcPr>
            <w:tcW w:w="2460" w:type="dxa"/>
          </w:tcPr>
          <w:p w14:paraId="4F87AC8F"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0    1    2    3    4    5    6    </w:t>
            </w:r>
          </w:p>
        </w:tc>
      </w:tr>
      <w:tr w:rsidR="00B0509F" w:rsidRPr="00E132E7" w14:paraId="332558B3" w14:textId="77777777" w:rsidTr="0092095B">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7CBC2D46" w14:textId="77777777" w:rsidR="00B0509F" w:rsidRPr="00E132E7" w:rsidRDefault="00B0509F" w:rsidP="0092095B">
            <w:r w:rsidRPr="00E132E7">
              <w:t>3</w:t>
            </w:r>
          </w:p>
        </w:tc>
        <w:tc>
          <w:tcPr>
            <w:tcW w:w="6207" w:type="dxa"/>
          </w:tcPr>
          <w:p w14:paraId="5A21E3D1"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I feel fatigued when I get up in the morning and have to face another day on the job.</w:t>
            </w:r>
          </w:p>
        </w:tc>
        <w:tc>
          <w:tcPr>
            <w:tcW w:w="2460" w:type="dxa"/>
          </w:tcPr>
          <w:p w14:paraId="612DBFD6"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 xml:space="preserve">0    1    2    3    4    5    6    </w:t>
            </w:r>
          </w:p>
        </w:tc>
      </w:tr>
      <w:tr w:rsidR="00B0509F" w:rsidRPr="00E132E7" w14:paraId="7858FC27" w14:textId="77777777" w:rsidTr="0092095B">
        <w:trPr>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3AC88A58" w14:textId="77777777" w:rsidR="00B0509F" w:rsidRPr="00E132E7" w:rsidRDefault="00B0509F" w:rsidP="0092095B">
            <w:r w:rsidRPr="00E132E7">
              <w:t>4.</w:t>
            </w:r>
            <w:r w:rsidRPr="00E132E7">
              <w:tab/>
            </w:r>
          </w:p>
        </w:tc>
        <w:tc>
          <w:tcPr>
            <w:tcW w:w="6207" w:type="dxa"/>
          </w:tcPr>
          <w:p w14:paraId="3A70181A"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Working with people all day is really a strain for me.</w:t>
            </w:r>
          </w:p>
        </w:tc>
        <w:tc>
          <w:tcPr>
            <w:tcW w:w="2460" w:type="dxa"/>
          </w:tcPr>
          <w:p w14:paraId="795977E1"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0    1    2    3    4    5    6    </w:t>
            </w:r>
          </w:p>
        </w:tc>
      </w:tr>
      <w:tr w:rsidR="00B0509F" w:rsidRPr="00E132E7" w14:paraId="3D782149" w14:textId="77777777" w:rsidTr="0092095B">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08CE6978" w14:textId="77777777" w:rsidR="00B0509F" w:rsidRPr="00E132E7" w:rsidRDefault="00B0509F" w:rsidP="0092095B">
            <w:r w:rsidRPr="00E132E7">
              <w:lastRenderedPageBreak/>
              <w:t>5.</w:t>
            </w:r>
            <w:r w:rsidRPr="00E132E7">
              <w:tab/>
            </w:r>
          </w:p>
        </w:tc>
        <w:tc>
          <w:tcPr>
            <w:tcW w:w="6207" w:type="dxa"/>
          </w:tcPr>
          <w:p w14:paraId="71B0D976"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I feel burned out from my work.</w:t>
            </w:r>
          </w:p>
        </w:tc>
        <w:tc>
          <w:tcPr>
            <w:tcW w:w="2460" w:type="dxa"/>
          </w:tcPr>
          <w:p w14:paraId="28937EE7"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 xml:space="preserve">0    1    2    3    4    5    6    </w:t>
            </w:r>
          </w:p>
        </w:tc>
      </w:tr>
      <w:tr w:rsidR="00B0509F" w:rsidRPr="00E132E7" w14:paraId="22D817DD" w14:textId="77777777" w:rsidTr="0092095B">
        <w:trPr>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44A1BE4B" w14:textId="77777777" w:rsidR="00B0509F" w:rsidRPr="00E132E7" w:rsidRDefault="00B0509F" w:rsidP="0092095B">
            <w:r w:rsidRPr="00E132E7">
              <w:t>6.</w:t>
            </w:r>
            <w:r w:rsidRPr="00E132E7">
              <w:tab/>
            </w:r>
          </w:p>
        </w:tc>
        <w:tc>
          <w:tcPr>
            <w:tcW w:w="6207" w:type="dxa"/>
          </w:tcPr>
          <w:p w14:paraId="0C0E15BF"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I feel frustrated by my job.</w:t>
            </w:r>
          </w:p>
        </w:tc>
        <w:tc>
          <w:tcPr>
            <w:tcW w:w="2460" w:type="dxa"/>
          </w:tcPr>
          <w:p w14:paraId="1364F357"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0    1    2    3    4    5    6    </w:t>
            </w:r>
          </w:p>
        </w:tc>
      </w:tr>
      <w:tr w:rsidR="00B0509F" w:rsidRPr="00E132E7" w14:paraId="57523042" w14:textId="77777777" w:rsidTr="0092095B">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57184928" w14:textId="77777777" w:rsidR="00B0509F" w:rsidRPr="00E132E7" w:rsidRDefault="00B0509F" w:rsidP="0092095B">
            <w:r w:rsidRPr="00E132E7">
              <w:t>7.</w:t>
            </w:r>
          </w:p>
        </w:tc>
        <w:tc>
          <w:tcPr>
            <w:tcW w:w="6207" w:type="dxa"/>
          </w:tcPr>
          <w:p w14:paraId="59BB757F"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 xml:space="preserve">I feel I am working too hard on my job </w:t>
            </w:r>
            <w:r w:rsidRPr="00E132E7">
              <w:tab/>
            </w:r>
          </w:p>
        </w:tc>
        <w:tc>
          <w:tcPr>
            <w:tcW w:w="2460" w:type="dxa"/>
          </w:tcPr>
          <w:p w14:paraId="07976D8B"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 xml:space="preserve">0    1    2    3    4    5    6    </w:t>
            </w:r>
          </w:p>
        </w:tc>
      </w:tr>
      <w:tr w:rsidR="00B0509F" w:rsidRPr="00E132E7" w14:paraId="31710842" w14:textId="77777777" w:rsidTr="0092095B">
        <w:trPr>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071227C0" w14:textId="77777777" w:rsidR="00B0509F" w:rsidRPr="00E132E7" w:rsidRDefault="00B0509F" w:rsidP="0092095B">
            <w:r w:rsidRPr="00E132E7">
              <w:t>8.</w:t>
            </w:r>
          </w:p>
        </w:tc>
        <w:tc>
          <w:tcPr>
            <w:tcW w:w="6207" w:type="dxa"/>
          </w:tcPr>
          <w:p w14:paraId="5E8BA712"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 xml:space="preserve">Working with people directly puts too much stress on me  </w:t>
            </w:r>
          </w:p>
        </w:tc>
        <w:tc>
          <w:tcPr>
            <w:tcW w:w="2460" w:type="dxa"/>
          </w:tcPr>
          <w:p w14:paraId="2E9551D4"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0    1    2    3    4    5    6    </w:t>
            </w:r>
          </w:p>
        </w:tc>
      </w:tr>
    </w:tbl>
    <w:p w14:paraId="5856A870" w14:textId="77777777" w:rsidR="00B0509F" w:rsidRPr="00E132E7" w:rsidRDefault="00B0509F" w:rsidP="00B0509F">
      <w:pPr>
        <w:jc w:val="center"/>
        <w:rPr>
          <w:rFonts w:cs="Arial"/>
          <w:b/>
        </w:rPr>
      </w:pPr>
    </w:p>
    <w:p w14:paraId="0F88B013" w14:textId="49EE356D" w:rsidR="00B0509F" w:rsidRPr="00E132E7" w:rsidRDefault="00B0509F" w:rsidP="00B0509F">
      <w:pPr>
        <w:jc w:val="center"/>
        <w:rPr>
          <w:rFonts w:cs="Arial"/>
          <w:b/>
        </w:rPr>
      </w:pPr>
      <w:r w:rsidRPr="00E132E7">
        <w:rPr>
          <w:rFonts w:cs="Arial"/>
          <w:b/>
        </w:rPr>
        <w:t xml:space="preserve">Resilience </w:t>
      </w:r>
    </w:p>
    <w:p w14:paraId="09D78526" w14:textId="77777777" w:rsidR="00B0509F" w:rsidRPr="00E132E7" w:rsidRDefault="00B0509F" w:rsidP="00B0509F">
      <w:pPr>
        <w:spacing w:after="0"/>
        <w:jc w:val="both"/>
        <w:rPr>
          <w:rFonts w:cs="Arial"/>
        </w:rPr>
      </w:pPr>
      <w:r w:rsidRPr="00E132E7">
        <w:rPr>
          <w:rFonts w:cs="Arial"/>
        </w:rPr>
        <w:t>Please read the following statements about your feelings and emotions at work, and select the response that best applies to you. Circle the number which best indicates your feelings about that statement. To the right of each you will find seven numbers, ranging from "1" (Strongly Disagree) on the left to "7" (Strongly Agree) on the right. Circle the number which best indicates your feelings about that statement. For example, if you strongly disagree with a statement, circle "1". If you are neutral, circle "4", and if you strongly agree, circle "7", etc.</w:t>
      </w:r>
    </w:p>
    <w:p w14:paraId="2C1BB7C8" w14:textId="77777777" w:rsidR="00B0509F" w:rsidRPr="00E132E7" w:rsidRDefault="00B0509F" w:rsidP="00B0509F">
      <w:pPr>
        <w:spacing w:after="0"/>
        <w:jc w:val="both"/>
        <w:rPr>
          <w:rFonts w:cs="Arial"/>
        </w:rPr>
      </w:pPr>
    </w:p>
    <w:tbl>
      <w:tblPr>
        <w:tblStyle w:val="TableGrid1"/>
        <w:tblW w:w="9478" w:type="dxa"/>
        <w:tblLook w:val="04A0" w:firstRow="1" w:lastRow="0" w:firstColumn="1" w:lastColumn="0" w:noHBand="0" w:noVBand="1"/>
      </w:tblPr>
      <w:tblGrid>
        <w:gridCol w:w="1072"/>
        <w:gridCol w:w="1447"/>
        <w:gridCol w:w="1447"/>
        <w:gridCol w:w="723"/>
        <w:gridCol w:w="724"/>
        <w:gridCol w:w="1449"/>
        <w:gridCol w:w="1449"/>
        <w:gridCol w:w="1167"/>
      </w:tblGrid>
      <w:tr w:rsidR="00B0509F" w:rsidRPr="00E132E7" w14:paraId="681BEF71" w14:textId="77777777" w:rsidTr="0092095B">
        <w:trPr>
          <w:trHeight w:val="86"/>
        </w:trPr>
        <w:tc>
          <w:tcPr>
            <w:tcW w:w="1072" w:type="dxa"/>
          </w:tcPr>
          <w:p w14:paraId="3E66373E"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1</w:t>
            </w:r>
          </w:p>
        </w:tc>
        <w:tc>
          <w:tcPr>
            <w:tcW w:w="1447" w:type="dxa"/>
          </w:tcPr>
          <w:p w14:paraId="72621937"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2</w:t>
            </w:r>
          </w:p>
        </w:tc>
        <w:tc>
          <w:tcPr>
            <w:tcW w:w="1447" w:type="dxa"/>
          </w:tcPr>
          <w:p w14:paraId="386E4F10"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3</w:t>
            </w:r>
          </w:p>
        </w:tc>
        <w:tc>
          <w:tcPr>
            <w:tcW w:w="1447" w:type="dxa"/>
            <w:gridSpan w:val="2"/>
          </w:tcPr>
          <w:p w14:paraId="7ADBEADB"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4</w:t>
            </w:r>
          </w:p>
        </w:tc>
        <w:tc>
          <w:tcPr>
            <w:tcW w:w="1449" w:type="dxa"/>
          </w:tcPr>
          <w:p w14:paraId="61CDCFCA"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5</w:t>
            </w:r>
          </w:p>
        </w:tc>
        <w:tc>
          <w:tcPr>
            <w:tcW w:w="1449" w:type="dxa"/>
          </w:tcPr>
          <w:p w14:paraId="2FA95884"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6</w:t>
            </w:r>
          </w:p>
        </w:tc>
        <w:tc>
          <w:tcPr>
            <w:tcW w:w="1167" w:type="dxa"/>
          </w:tcPr>
          <w:p w14:paraId="0EB59B85"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7</w:t>
            </w:r>
          </w:p>
        </w:tc>
      </w:tr>
      <w:tr w:rsidR="00B0509F" w:rsidRPr="00E132E7" w14:paraId="6C966CC9" w14:textId="77777777" w:rsidTr="0092095B">
        <w:trPr>
          <w:trHeight w:val="543"/>
        </w:trPr>
        <w:tc>
          <w:tcPr>
            <w:tcW w:w="4689" w:type="dxa"/>
            <w:gridSpan w:val="4"/>
            <w:vAlign w:val="center"/>
          </w:tcPr>
          <w:p w14:paraId="12BDAFC0" w14:textId="77777777" w:rsidR="00B0509F" w:rsidRPr="00EB362A" w:rsidRDefault="00B0509F" w:rsidP="0092095B">
            <w:pPr>
              <w:spacing w:line="276" w:lineRule="auto"/>
              <w:jc w:val="center"/>
              <w:rPr>
                <w:rFonts w:eastAsia="Calibri" w:cs="Times New Roman"/>
                <w:b/>
                <w:bCs/>
                <w:lang w:val="en-GB"/>
              </w:rPr>
            </w:pPr>
            <w:r w:rsidRPr="004119F0">
              <w:rPr>
                <w:rFonts w:eastAsia="Calibri" w:cs="Times New Roman"/>
                <w:b/>
                <w:bCs/>
              </w:rPr>
              <w:t>Strongly</w:t>
            </w:r>
          </w:p>
          <w:p w14:paraId="120C093B"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Disagree</w:t>
            </w:r>
          </w:p>
        </w:tc>
        <w:tc>
          <w:tcPr>
            <w:tcW w:w="4789" w:type="dxa"/>
            <w:gridSpan w:val="4"/>
            <w:vAlign w:val="center"/>
          </w:tcPr>
          <w:p w14:paraId="72CAE3EA" w14:textId="77777777" w:rsidR="00B0509F" w:rsidRPr="00EB362A" w:rsidRDefault="00B0509F" w:rsidP="0092095B">
            <w:pPr>
              <w:spacing w:line="276" w:lineRule="auto"/>
              <w:jc w:val="center"/>
              <w:rPr>
                <w:rFonts w:eastAsia="Calibri" w:cs="Times New Roman"/>
                <w:b/>
                <w:bCs/>
                <w:lang w:val="en-GB"/>
              </w:rPr>
            </w:pPr>
            <w:r w:rsidRPr="004119F0">
              <w:rPr>
                <w:rFonts w:eastAsia="Calibri" w:cs="Times New Roman"/>
                <w:b/>
                <w:bCs/>
              </w:rPr>
              <w:t>Strongly Agree</w:t>
            </w:r>
          </w:p>
        </w:tc>
      </w:tr>
    </w:tbl>
    <w:tbl>
      <w:tblPr>
        <w:tblStyle w:val="PlainTable41"/>
        <w:tblW w:w="9470" w:type="dxa"/>
        <w:tblLook w:val="04A0" w:firstRow="1" w:lastRow="0" w:firstColumn="1" w:lastColumn="0" w:noHBand="0" w:noVBand="1"/>
      </w:tblPr>
      <w:tblGrid>
        <w:gridCol w:w="498"/>
        <w:gridCol w:w="796"/>
        <w:gridCol w:w="5613"/>
        <w:gridCol w:w="2563"/>
      </w:tblGrid>
      <w:tr w:rsidR="00B0509F" w:rsidRPr="00E132E7" w14:paraId="01660DD4" w14:textId="77777777" w:rsidTr="0092095B">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94" w:type="dxa"/>
            <w:gridSpan w:val="2"/>
          </w:tcPr>
          <w:p w14:paraId="61D840B2" w14:textId="77777777" w:rsidR="00B0509F" w:rsidRPr="00E132E7" w:rsidRDefault="00B0509F" w:rsidP="0092095B"/>
        </w:tc>
        <w:tc>
          <w:tcPr>
            <w:tcW w:w="5613" w:type="dxa"/>
          </w:tcPr>
          <w:p w14:paraId="4036D93C" w14:textId="77777777" w:rsidR="00B0509F" w:rsidRPr="00E132E7" w:rsidRDefault="00B0509F" w:rsidP="0092095B">
            <w:pPr>
              <w:cnfStyle w:val="100000000000" w:firstRow="1" w:lastRow="0" w:firstColumn="0" w:lastColumn="0" w:oddVBand="0" w:evenVBand="0" w:oddHBand="0" w:evenHBand="0" w:firstRowFirstColumn="0" w:firstRowLastColumn="0" w:lastRowFirstColumn="0" w:lastRowLastColumn="0"/>
            </w:pPr>
          </w:p>
        </w:tc>
        <w:tc>
          <w:tcPr>
            <w:tcW w:w="2563" w:type="dxa"/>
          </w:tcPr>
          <w:p w14:paraId="1338B435" w14:textId="77777777" w:rsidR="00B0509F" w:rsidRPr="00E132E7" w:rsidRDefault="00B0509F" w:rsidP="0092095B">
            <w:pPr>
              <w:jc w:val="center"/>
              <w:cnfStyle w:val="100000000000" w:firstRow="1" w:lastRow="0" w:firstColumn="0" w:lastColumn="0" w:oddVBand="0" w:evenVBand="0" w:oddHBand="0" w:evenHBand="0" w:firstRowFirstColumn="0" w:firstRowLastColumn="0" w:lastRowFirstColumn="0" w:lastRowLastColumn="0"/>
            </w:pPr>
          </w:p>
        </w:tc>
      </w:tr>
      <w:tr w:rsidR="00B0509F" w:rsidRPr="00E132E7" w14:paraId="1375ADAC" w14:textId="77777777" w:rsidTr="0092095B">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98" w:type="dxa"/>
          </w:tcPr>
          <w:p w14:paraId="432D36D0" w14:textId="77777777" w:rsidR="00B0509F" w:rsidRPr="00E132E7" w:rsidRDefault="00B0509F" w:rsidP="0092095B">
            <w:r w:rsidRPr="00E132E7">
              <w:t>1.</w:t>
            </w:r>
          </w:p>
        </w:tc>
        <w:tc>
          <w:tcPr>
            <w:tcW w:w="6409" w:type="dxa"/>
            <w:gridSpan w:val="2"/>
          </w:tcPr>
          <w:p w14:paraId="389C9744"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I feel that I can handle many things at a time.</w:t>
            </w:r>
          </w:p>
        </w:tc>
        <w:tc>
          <w:tcPr>
            <w:tcW w:w="2563" w:type="dxa"/>
          </w:tcPr>
          <w:p w14:paraId="6A63D881"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1    2    3    4    5    6    7</w:t>
            </w:r>
          </w:p>
        </w:tc>
      </w:tr>
      <w:tr w:rsidR="00B0509F" w:rsidRPr="00E132E7" w14:paraId="5262110B" w14:textId="77777777" w:rsidTr="0092095B">
        <w:trPr>
          <w:trHeight w:val="589"/>
        </w:trPr>
        <w:tc>
          <w:tcPr>
            <w:cnfStyle w:val="001000000000" w:firstRow="0" w:lastRow="0" w:firstColumn="1" w:lastColumn="0" w:oddVBand="0" w:evenVBand="0" w:oddHBand="0" w:evenHBand="0" w:firstRowFirstColumn="0" w:firstRowLastColumn="0" w:lastRowFirstColumn="0" w:lastRowLastColumn="0"/>
            <w:tcW w:w="498" w:type="dxa"/>
          </w:tcPr>
          <w:p w14:paraId="24946D0A" w14:textId="77777777" w:rsidR="00B0509F" w:rsidRPr="00E132E7" w:rsidRDefault="00B0509F" w:rsidP="0092095B">
            <w:r w:rsidRPr="00E132E7">
              <w:t>2.</w:t>
            </w:r>
          </w:p>
        </w:tc>
        <w:tc>
          <w:tcPr>
            <w:tcW w:w="6409" w:type="dxa"/>
            <w:gridSpan w:val="2"/>
          </w:tcPr>
          <w:p w14:paraId="6D27CC08"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I am determined.</w:t>
            </w:r>
          </w:p>
        </w:tc>
        <w:tc>
          <w:tcPr>
            <w:tcW w:w="2563" w:type="dxa"/>
          </w:tcPr>
          <w:p w14:paraId="2ACB3FFA"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1    2    3    4    5    6    7</w:t>
            </w:r>
          </w:p>
        </w:tc>
      </w:tr>
      <w:tr w:rsidR="00B0509F" w:rsidRPr="00E132E7" w14:paraId="10A4CE33" w14:textId="77777777" w:rsidTr="0092095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98" w:type="dxa"/>
          </w:tcPr>
          <w:p w14:paraId="1734A7D1" w14:textId="77777777" w:rsidR="00B0509F" w:rsidRPr="00E132E7" w:rsidRDefault="00B0509F" w:rsidP="0092095B">
            <w:r w:rsidRPr="00E132E7">
              <w:t>3.</w:t>
            </w:r>
          </w:p>
        </w:tc>
        <w:tc>
          <w:tcPr>
            <w:tcW w:w="6409" w:type="dxa"/>
            <w:gridSpan w:val="2"/>
          </w:tcPr>
          <w:p w14:paraId="5A16C814"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I can get through difficult times because I’ve experienced difficulty before.</w:t>
            </w:r>
          </w:p>
        </w:tc>
        <w:tc>
          <w:tcPr>
            <w:tcW w:w="2563" w:type="dxa"/>
          </w:tcPr>
          <w:p w14:paraId="37068839"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1    2    3    4    5    6    7</w:t>
            </w:r>
          </w:p>
        </w:tc>
      </w:tr>
      <w:tr w:rsidR="00B0509F" w:rsidRPr="00E132E7" w14:paraId="0E7E231E" w14:textId="77777777" w:rsidTr="0092095B">
        <w:trPr>
          <w:trHeight w:val="557"/>
        </w:trPr>
        <w:tc>
          <w:tcPr>
            <w:cnfStyle w:val="001000000000" w:firstRow="0" w:lastRow="0" w:firstColumn="1" w:lastColumn="0" w:oddVBand="0" w:evenVBand="0" w:oddHBand="0" w:evenHBand="0" w:firstRowFirstColumn="0" w:firstRowLastColumn="0" w:lastRowFirstColumn="0" w:lastRowLastColumn="0"/>
            <w:tcW w:w="498" w:type="dxa"/>
          </w:tcPr>
          <w:p w14:paraId="1D8725B0" w14:textId="77777777" w:rsidR="00B0509F" w:rsidRPr="00E132E7" w:rsidRDefault="00B0509F" w:rsidP="0092095B">
            <w:r w:rsidRPr="00E132E7">
              <w:t>4.</w:t>
            </w:r>
          </w:p>
        </w:tc>
        <w:tc>
          <w:tcPr>
            <w:tcW w:w="6409" w:type="dxa"/>
            <w:gridSpan w:val="2"/>
          </w:tcPr>
          <w:p w14:paraId="64BD9C63"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I have self-discipline.</w:t>
            </w:r>
          </w:p>
        </w:tc>
        <w:tc>
          <w:tcPr>
            <w:tcW w:w="2563" w:type="dxa"/>
          </w:tcPr>
          <w:p w14:paraId="59257ECB"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1    2    3    4    5    6    7</w:t>
            </w:r>
          </w:p>
        </w:tc>
      </w:tr>
      <w:tr w:rsidR="00B0509F" w:rsidRPr="00E132E7" w14:paraId="1AED4807" w14:textId="77777777" w:rsidTr="0092095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98" w:type="dxa"/>
          </w:tcPr>
          <w:p w14:paraId="1815E28F" w14:textId="77777777" w:rsidR="00B0509F" w:rsidRPr="00E132E7" w:rsidRDefault="00B0509F" w:rsidP="0092095B">
            <w:r w:rsidRPr="00E132E7">
              <w:t>5.</w:t>
            </w:r>
          </w:p>
        </w:tc>
        <w:tc>
          <w:tcPr>
            <w:tcW w:w="6409" w:type="dxa"/>
            <w:gridSpan w:val="2"/>
          </w:tcPr>
          <w:p w14:paraId="1AA14551"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I keep interested in things.</w:t>
            </w:r>
          </w:p>
        </w:tc>
        <w:tc>
          <w:tcPr>
            <w:tcW w:w="2563" w:type="dxa"/>
          </w:tcPr>
          <w:p w14:paraId="37ED0533"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1    2    3    4    5    6    7</w:t>
            </w:r>
          </w:p>
        </w:tc>
      </w:tr>
      <w:tr w:rsidR="00B0509F" w:rsidRPr="00E132E7" w14:paraId="782E7A46" w14:textId="77777777" w:rsidTr="0092095B">
        <w:trPr>
          <w:trHeight w:val="557"/>
        </w:trPr>
        <w:tc>
          <w:tcPr>
            <w:cnfStyle w:val="001000000000" w:firstRow="0" w:lastRow="0" w:firstColumn="1" w:lastColumn="0" w:oddVBand="0" w:evenVBand="0" w:oddHBand="0" w:evenHBand="0" w:firstRowFirstColumn="0" w:firstRowLastColumn="0" w:lastRowFirstColumn="0" w:lastRowLastColumn="0"/>
            <w:tcW w:w="498" w:type="dxa"/>
          </w:tcPr>
          <w:p w14:paraId="1BF0E77F" w14:textId="77777777" w:rsidR="00B0509F" w:rsidRPr="00E132E7" w:rsidRDefault="00B0509F" w:rsidP="0092095B">
            <w:r w:rsidRPr="00E132E7">
              <w:t>6.</w:t>
            </w:r>
          </w:p>
        </w:tc>
        <w:tc>
          <w:tcPr>
            <w:tcW w:w="6409" w:type="dxa"/>
            <w:gridSpan w:val="2"/>
          </w:tcPr>
          <w:p w14:paraId="03EDBA66"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I can usually find something to laugh about.</w:t>
            </w:r>
          </w:p>
        </w:tc>
        <w:tc>
          <w:tcPr>
            <w:tcW w:w="2563" w:type="dxa"/>
          </w:tcPr>
          <w:p w14:paraId="52148490"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1    2    3    4    5    6    7</w:t>
            </w:r>
          </w:p>
        </w:tc>
      </w:tr>
      <w:tr w:rsidR="00B0509F" w:rsidRPr="00E132E7" w14:paraId="3E5F065B" w14:textId="77777777" w:rsidTr="0092095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98" w:type="dxa"/>
          </w:tcPr>
          <w:p w14:paraId="2A15DA33" w14:textId="77777777" w:rsidR="00B0509F" w:rsidRPr="00E132E7" w:rsidRDefault="00B0509F" w:rsidP="0092095B">
            <w:r w:rsidRPr="00E132E7">
              <w:t>7.</w:t>
            </w:r>
          </w:p>
        </w:tc>
        <w:tc>
          <w:tcPr>
            <w:tcW w:w="6409" w:type="dxa"/>
            <w:gridSpan w:val="2"/>
          </w:tcPr>
          <w:p w14:paraId="2360994A"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My belief in myself gets me through hard times.</w:t>
            </w:r>
          </w:p>
        </w:tc>
        <w:tc>
          <w:tcPr>
            <w:tcW w:w="2563" w:type="dxa"/>
          </w:tcPr>
          <w:p w14:paraId="4BE57FA7"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1    2    3    4    5    6    7</w:t>
            </w:r>
          </w:p>
        </w:tc>
      </w:tr>
      <w:tr w:rsidR="00B0509F" w:rsidRPr="00E132E7" w14:paraId="236F7201" w14:textId="77777777" w:rsidTr="0092095B">
        <w:trPr>
          <w:trHeight w:val="557"/>
        </w:trPr>
        <w:tc>
          <w:tcPr>
            <w:cnfStyle w:val="001000000000" w:firstRow="0" w:lastRow="0" w:firstColumn="1" w:lastColumn="0" w:oddVBand="0" w:evenVBand="0" w:oddHBand="0" w:evenHBand="0" w:firstRowFirstColumn="0" w:firstRowLastColumn="0" w:lastRowFirstColumn="0" w:lastRowLastColumn="0"/>
            <w:tcW w:w="498" w:type="dxa"/>
          </w:tcPr>
          <w:p w14:paraId="5E839EFC" w14:textId="77777777" w:rsidR="00B0509F" w:rsidRPr="00E132E7" w:rsidRDefault="00B0509F" w:rsidP="0092095B">
            <w:r w:rsidRPr="00E132E7">
              <w:t>8.</w:t>
            </w:r>
          </w:p>
        </w:tc>
        <w:tc>
          <w:tcPr>
            <w:tcW w:w="6409" w:type="dxa"/>
            <w:gridSpan w:val="2"/>
          </w:tcPr>
          <w:p w14:paraId="7A76FFC9"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In an emergency, I’m someone people can generally rely on.</w:t>
            </w:r>
          </w:p>
        </w:tc>
        <w:tc>
          <w:tcPr>
            <w:tcW w:w="2563" w:type="dxa"/>
          </w:tcPr>
          <w:p w14:paraId="423FC4D8"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1    2    3    4    5    6    7</w:t>
            </w:r>
          </w:p>
        </w:tc>
      </w:tr>
      <w:tr w:rsidR="00B0509F" w:rsidRPr="00E132E7" w14:paraId="73FF743D" w14:textId="77777777" w:rsidTr="0092095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98" w:type="dxa"/>
          </w:tcPr>
          <w:p w14:paraId="05755A8C" w14:textId="77777777" w:rsidR="00B0509F" w:rsidRPr="00E132E7" w:rsidRDefault="00B0509F" w:rsidP="0092095B">
            <w:r w:rsidRPr="00E132E7">
              <w:t>9.</w:t>
            </w:r>
          </w:p>
        </w:tc>
        <w:tc>
          <w:tcPr>
            <w:tcW w:w="6409" w:type="dxa"/>
            <w:gridSpan w:val="2"/>
          </w:tcPr>
          <w:p w14:paraId="021F5998"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My life has meaning.</w:t>
            </w:r>
          </w:p>
        </w:tc>
        <w:tc>
          <w:tcPr>
            <w:tcW w:w="2563" w:type="dxa"/>
          </w:tcPr>
          <w:p w14:paraId="07BCE08F"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1    2    3    4    5    6    7</w:t>
            </w:r>
          </w:p>
        </w:tc>
      </w:tr>
    </w:tbl>
    <w:p w14:paraId="2A1B3207" w14:textId="77777777" w:rsidR="00B0509F" w:rsidRPr="00E132E7" w:rsidRDefault="00B0509F" w:rsidP="00B0509F">
      <w:pPr>
        <w:spacing w:after="0"/>
        <w:jc w:val="center"/>
        <w:rPr>
          <w:b/>
        </w:rPr>
      </w:pPr>
    </w:p>
    <w:p w14:paraId="705AF40E" w14:textId="77777777" w:rsidR="00B0509F" w:rsidRPr="00E132E7" w:rsidRDefault="00B0509F" w:rsidP="00B0509F">
      <w:pPr>
        <w:spacing w:after="0"/>
        <w:jc w:val="center"/>
        <w:rPr>
          <w:b/>
        </w:rPr>
      </w:pPr>
    </w:p>
    <w:p w14:paraId="6C51C228" w14:textId="77777777" w:rsidR="00B0509F" w:rsidRPr="00E132E7" w:rsidRDefault="00B0509F" w:rsidP="00B0509F">
      <w:pPr>
        <w:spacing w:after="0"/>
        <w:jc w:val="center"/>
        <w:rPr>
          <w:b/>
        </w:rPr>
      </w:pPr>
    </w:p>
    <w:p w14:paraId="17926927" w14:textId="77777777" w:rsidR="00B0509F" w:rsidRPr="00E132E7" w:rsidRDefault="00B0509F" w:rsidP="00B0509F">
      <w:pPr>
        <w:spacing w:after="0"/>
        <w:jc w:val="center"/>
        <w:rPr>
          <w:b/>
        </w:rPr>
      </w:pPr>
    </w:p>
    <w:p w14:paraId="66D8B0F1" w14:textId="77777777" w:rsidR="00B0509F" w:rsidRPr="00E132E7" w:rsidRDefault="00B0509F" w:rsidP="00B0509F">
      <w:pPr>
        <w:jc w:val="center"/>
        <w:rPr>
          <w:b/>
        </w:rPr>
      </w:pPr>
    </w:p>
    <w:p w14:paraId="2208FB19" w14:textId="77777777" w:rsidR="00B0509F" w:rsidRPr="00E132E7" w:rsidRDefault="00B0509F" w:rsidP="00B0509F">
      <w:pPr>
        <w:jc w:val="center"/>
        <w:rPr>
          <w:b/>
        </w:rPr>
      </w:pPr>
      <w:r w:rsidRPr="00E132E7">
        <w:rPr>
          <w:b/>
        </w:rPr>
        <w:lastRenderedPageBreak/>
        <w:t>Workload</w:t>
      </w:r>
    </w:p>
    <w:p w14:paraId="4D95B6FD" w14:textId="77777777" w:rsidR="00B0509F" w:rsidRPr="00E132E7" w:rsidRDefault="00B0509F" w:rsidP="00B0509F">
      <w:pPr>
        <w:spacing w:after="0"/>
        <w:jc w:val="center"/>
        <w:rPr>
          <w:b/>
        </w:rPr>
      </w:pPr>
    </w:p>
    <w:p w14:paraId="0399D7A3" w14:textId="77777777" w:rsidR="00B0509F" w:rsidRPr="00E132E7" w:rsidRDefault="00B0509F" w:rsidP="00B0509F">
      <w:r w:rsidRPr="00E132E7">
        <w:t>The questions in this scale ask you about your feelings and thoughts about your current workload as an academic. Please use the following rating scale to indicate the extent to which you agree with the following statements.</w:t>
      </w:r>
    </w:p>
    <w:p w14:paraId="3FF245E2" w14:textId="77777777" w:rsidR="00B0509F" w:rsidRPr="00E132E7" w:rsidRDefault="00B0509F" w:rsidP="00B0509F"/>
    <w:tbl>
      <w:tblPr>
        <w:tblStyle w:val="TableGrid1"/>
        <w:tblW w:w="9150" w:type="dxa"/>
        <w:jc w:val="center"/>
        <w:tblLook w:val="04A0" w:firstRow="1" w:lastRow="0" w:firstColumn="1" w:lastColumn="0" w:noHBand="0" w:noVBand="1"/>
      </w:tblPr>
      <w:tblGrid>
        <w:gridCol w:w="1830"/>
        <w:gridCol w:w="1830"/>
        <w:gridCol w:w="1830"/>
        <w:gridCol w:w="1830"/>
        <w:gridCol w:w="1830"/>
      </w:tblGrid>
      <w:tr w:rsidR="00B0509F" w:rsidRPr="00E132E7" w14:paraId="2CF5C18A" w14:textId="77777777" w:rsidTr="0092095B">
        <w:trPr>
          <w:trHeight w:val="59"/>
          <w:jc w:val="center"/>
        </w:trPr>
        <w:tc>
          <w:tcPr>
            <w:tcW w:w="1830" w:type="dxa"/>
          </w:tcPr>
          <w:p w14:paraId="4C6FB562"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1</w:t>
            </w:r>
          </w:p>
        </w:tc>
        <w:tc>
          <w:tcPr>
            <w:tcW w:w="1830" w:type="dxa"/>
          </w:tcPr>
          <w:p w14:paraId="748E58F9"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2</w:t>
            </w:r>
          </w:p>
        </w:tc>
        <w:tc>
          <w:tcPr>
            <w:tcW w:w="1830" w:type="dxa"/>
          </w:tcPr>
          <w:p w14:paraId="13F849A3"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3</w:t>
            </w:r>
          </w:p>
        </w:tc>
        <w:tc>
          <w:tcPr>
            <w:tcW w:w="1830" w:type="dxa"/>
          </w:tcPr>
          <w:p w14:paraId="372DAB63"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4</w:t>
            </w:r>
          </w:p>
        </w:tc>
        <w:tc>
          <w:tcPr>
            <w:tcW w:w="1830" w:type="dxa"/>
          </w:tcPr>
          <w:p w14:paraId="6E14BF24"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5</w:t>
            </w:r>
          </w:p>
        </w:tc>
      </w:tr>
      <w:tr w:rsidR="00B0509F" w:rsidRPr="00E132E7" w14:paraId="33168C06" w14:textId="77777777" w:rsidTr="0092095B">
        <w:trPr>
          <w:trHeight w:val="350"/>
          <w:jc w:val="center"/>
        </w:trPr>
        <w:tc>
          <w:tcPr>
            <w:tcW w:w="1830" w:type="dxa"/>
            <w:vAlign w:val="center"/>
          </w:tcPr>
          <w:p w14:paraId="6B0E8F8A"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Strongly Disagree</w:t>
            </w:r>
          </w:p>
        </w:tc>
        <w:tc>
          <w:tcPr>
            <w:tcW w:w="1830" w:type="dxa"/>
            <w:vAlign w:val="center"/>
          </w:tcPr>
          <w:p w14:paraId="28A59B1E"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Disagree</w:t>
            </w:r>
          </w:p>
        </w:tc>
        <w:tc>
          <w:tcPr>
            <w:tcW w:w="1830" w:type="dxa"/>
            <w:vAlign w:val="center"/>
          </w:tcPr>
          <w:p w14:paraId="743C9CA5"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Hard to Decide</w:t>
            </w:r>
          </w:p>
        </w:tc>
        <w:tc>
          <w:tcPr>
            <w:tcW w:w="1830" w:type="dxa"/>
            <w:vAlign w:val="center"/>
          </w:tcPr>
          <w:p w14:paraId="54526279"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Agree</w:t>
            </w:r>
          </w:p>
        </w:tc>
        <w:tc>
          <w:tcPr>
            <w:tcW w:w="1830" w:type="dxa"/>
            <w:vAlign w:val="center"/>
          </w:tcPr>
          <w:p w14:paraId="77989199"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Strongly Agree</w:t>
            </w:r>
          </w:p>
        </w:tc>
      </w:tr>
    </w:tbl>
    <w:tbl>
      <w:tblPr>
        <w:tblStyle w:val="PlainTable41"/>
        <w:tblW w:w="9093" w:type="dxa"/>
        <w:jc w:val="center"/>
        <w:tblLayout w:type="fixed"/>
        <w:tblLook w:val="04A0" w:firstRow="1" w:lastRow="0" w:firstColumn="1" w:lastColumn="0" w:noHBand="0" w:noVBand="1"/>
      </w:tblPr>
      <w:tblGrid>
        <w:gridCol w:w="426"/>
        <w:gridCol w:w="6207"/>
        <w:gridCol w:w="2460"/>
      </w:tblGrid>
      <w:tr w:rsidR="00B0509F" w:rsidRPr="00E132E7" w14:paraId="70828782" w14:textId="77777777" w:rsidTr="0092095B">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03069C53" w14:textId="77777777" w:rsidR="00B0509F" w:rsidRPr="00E132E7" w:rsidRDefault="00B0509F" w:rsidP="0092095B"/>
        </w:tc>
        <w:tc>
          <w:tcPr>
            <w:tcW w:w="6207" w:type="dxa"/>
          </w:tcPr>
          <w:p w14:paraId="2FA7BCF9" w14:textId="77777777" w:rsidR="00B0509F" w:rsidRPr="00E132E7" w:rsidRDefault="00B0509F" w:rsidP="0092095B">
            <w:pPr>
              <w:cnfStyle w:val="100000000000" w:firstRow="1" w:lastRow="0" w:firstColumn="0" w:lastColumn="0" w:oddVBand="0" w:evenVBand="0" w:oddHBand="0" w:evenHBand="0" w:firstRowFirstColumn="0" w:firstRowLastColumn="0" w:lastRowFirstColumn="0" w:lastRowLastColumn="0"/>
            </w:pPr>
          </w:p>
        </w:tc>
        <w:tc>
          <w:tcPr>
            <w:tcW w:w="2460" w:type="dxa"/>
          </w:tcPr>
          <w:p w14:paraId="5109655D" w14:textId="77777777" w:rsidR="00B0509F" w:rsidRPr="00E132E7" w:rsidRDefault="00B0509F" w:rsidP="0092095B">
            <w:pPr>
              <w:cnfStyle w:val="100000000000" w:firstRow="1" w:lastRow="0" w:firstColumn="0" w:lastColumn="0" w:oddVBand="0" w:evenVBand="0" w:oddHBand="0" w:evenHBand="0" w:firstRowFirstColumn="0" w:firstRowLastColumn="0" w:lastRowFirstColumn="0" w:lastRowLastColumn="0"/>
            </w:pPr>
          </w:p>
        </w:tc>
      </w:tr>
      <w:tr w:rsidR="00B0509F" w:rsidRPr="00E132E7" w14:paraId="6ECE5292" w14:textId="77777777" w:rsidTr="0092095B">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5A95878D" w14:textId="77777777" w:rsidR="00B0509F" w:rsidRPr="00E132E7" w:rsidRDefault="00B0509F" w:rsidP="0092095B">
            <w:r w:rsidRPr="00E132E7">
              <w:t>1.</w:t>
            </w:r>
          </w:p>
        </w:tc>
        <w:tc>
          <w:tcPr>
            <w:tcW w:w="6207" w:type="dxa"/>
          </w:tcPr>
          <w:p w14:paraId="357E19D8"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I do not have time to do the work that must be done.</w:t>
            </w:r>
          </w:p>
        </w:tc>
        <w:tc>
          <w:tcPr>
            <w:tcW w:w="2460" w:type="dxa"/>
          </w:tcPr>
          <w:p w14:paraId="41B24358"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1    2    3    4    5</w:t>
            </w:r>
          </w:p>
        </w:tc>
      </w:tr>
      <w:tr w:rsidR="00B0509F" w:rsidRPr="00E132E7" w14:paraId="1DC7A875" w14:textId="77777777" w:rsidTr="0092095B">
        <w:trPr>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7C428F71" w14:textId="77777777" w:rsidR="00B0509F" w:rsidRPr="00E132E7" w:rsidRDefault="00B0509F" w:rsidP="0092095B">
            <w:r w:rsidRPr="00E132E7">
              <w:t>2.</w:t>
            </w:r>
          </w:p>
        </w:tc>
        <w:tc>
          <w:tcPr>
            <w:tcW w:w="6207" w:type="dxa"/>
          </w:tcPr>
          <w:p w14:paraId="2085CB2D"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I work intensely for prolonged periods of time.</w:t>
            </w:r>
          </w:p>
        </w:tc>
        <w:tc>
          <w:tcPr>
            <w:tcW w:w="2460" w:type="dxa"/>
          </w:tcPr>
          <w:p w14:paraId="47D05131"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 1    2    3    4    5</w:t>
            </w:r>
          </w:p>
        </w:tc>
      </w:tr>
      <w:tr w:rsidR="00B0509F" w:rsidRPr="00E132E7" w14:paraId="2BEF03EE" w14:textId="77777777" w:rsidTr="0092095B">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0F965A50" w14:textId="77777777" w:rsidR="00B0509F" w:rsidRPr="00E132E7" w:rsidRDefault="00B0509F" w:rsidP="0092095B">
            <w:r w:rsidRPr="00E132E7">
              <w:t>3.</w:t>
            </w:r>
            <w:r w:rsidRPr="00E132E7">
              <w:tab/>
            </w:r>
          </w:p>
        </w:tc>
        <w:tc>
          <w:tcPr>
            <w:tcW w:w="6207" w:type="dxa"/>
          </w:tcPr>
          <w:p w14:paraId="16135F52"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I have so much work to do on the job that it takes me away from my personal interests.</w:t>
            </w:r>
          </w:p>
        </w:tc>
        <w:tc>
          <w:tcPr>
            <w:tcW w:w="2460" w:type="dxa"/>
          </w:tcPr>
          <w:p w14:paraId="003C7F5F"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 xml:space="preserve"> 1    2    3    4    5</w:t>
            </w:r>
          </w:p>
        </w:tc>
      </w:tr>
      <w:tr w:rsidR="00B0509F" w:rsidRPr="00E132E7" w14:paraId="45CCEC16" w14:textId="77777777" w:rsidTr="0092095B">
        <w:trPr>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0B767F95" w14:textId="77777777" w:rsidR="00B0509F" w:rsidRPr="00E132E7" w:rsidRDefault="00B0509F" w:rsidP="0092095B">
            <w:r w:rsidRPr="00E132E7">
              <w:t>4.</w:t>
            </w:r>
            <w:r w:rsidRPr="00E132E7">
              <w:tab/>
            </w:r>
          </w:p>
        </w:tc>
        <w:tc>
          <w:tcPr>
            <w:tcW w:w="6207" w:type="dxa"/>
          </w:tcPr>
          <w:p w14:paraId="5C0928E1"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I have enough time to do what’s important in my job.</w:t>
            </w:r>
          </w:p>
        </w:tc>
        <w:tc>
          <w:tcPr>
            <w:tcW w:w="2460" w:type="dxa"/>
          </w:tcPr>
          <w:p w14:paraId="667230F4"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  1    2    3    4    5</w:t>
            </w:r>
          </w:p>
        </w:tc>
      </w:tr>
      <w:tr w:rsidR="00B0509F" w:rsidRPr="00E132E7" w14:paraId="32FFDDD5" w14:textId="77777777" w:rsidTr="0092095B">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426" w:type="dxa"/>
          </w:tcPr>
          <w:p w14:paraId="6189F3F6" w14:textId="77777777" w:rsidR="00B0509F" w:rsidRPr="00E132E7" w:rsidRDefault="00B0509F" w:rsidP="0092095B">
            <w:r w:rsidRPr="00E132E7">
              <w:t>5.</w:t>
            </w:r>
            <w:r w:rsidRPr="00E132E7">
              <w:tab/>
            </w:r>
          </w:p>
        </w:tc>
        <w:tc>
          <w:tcPr>
            <w:tcW w:w="6207" w:type="dxa"/>
          </w:tcPr>
          <w:p w14:paraId="04611AC2"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I leave my work behind when I go home at the end of the workday.</w:t>
            </w:r>
          </w:p>
        </w:tc>
        <w:tc>
          <w:tcPr>
            <w:tcW w:w="2460" w:type="dxa"/>
          </w:tcPr>
          <w:p w14:paraId="1C4C37A8"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 xml:space="preserve">  1    2    3    4    5</w:t>
            </w:r>
          </w:p>
        </w:tc>
      </w:tr>
    </w:tbl>
    <w:p w14:paraId="1CEDF7E4" w14:textId="77777777" w:rsidR="00B0509F" w:rsidRPr="00E132E7" w:rsidRDefault="00B0509F" w:rsidP="00B0509F">
      <w:pPr>
        <w:spacing w:after="0"/>
        <w:jc w:val="center"/>
        <w:rPr>
          <w:b/>
        </w:rPr>
      </w:pPr>
    </w:p>
    <w:p w14:paraId="704BB28D" w14:textId="77777777" w:rsidR="00B0509F" w:rsidRPr="00E132E7" w:rsidRDefault="00B0509F" w:rsidP="00B0509F">
      <w:pPr>
        <w:spacing w:after="0"/>
        <w:jc w:val="center"/>
        <w:rPr>
          <w:b/>
        </w:rPr>
      </w:pPr>
    </w:p>
    <w:p w14:paraId="230DCB6D" w14:textId="76DBEC8F" w:rsidR="00B0509F" w:rsidRPr="00E132E7" w:rsidRDefault="000960A1" w:rsidP="00B0509F">
      <w:pPr>
        <w:spacing w:after="0"/>
        <w:jc w:val="center"/>
        <w:rPr>
          <w:b/>
        </w:rPr>
      </w:pPr>
      <w:r>
        <w:rPr>
          <w:b/>
        </w:rPr>
        <w:t>Pressure to Publish</w:t>
      </w:r>
    </w:p>
    <w:p w14:paraId="6341E658" w14:textId="77777777" w:rsidR="00B0509F" w:rsidRPr="00E132E7" w:rsidRDefault="00B0509F" w:rsidP="00B0509F">
      <w:pPr>
        <w:spacing w:after="0"/>
        <w:jc w:val="center"/>
        <w:rPr>
          <w:b/>
        </w:rPr>
      </w:pPr>
    </w:p>
    <w:p w14:paraId="722E9E53" w14:textId="77777777" w:rsidR="00B0509F" w:rsidRPr="00E132E7" w:rsidRDefault="00B0509F" w:rsidP="00B0509F">
      <w:pPr>
        <w:spacing w:after="0"/>
      </w:pPr>
      <w:r w:rsidRPr="00E132E7">
        <w:t>In this scale, you will be asked to indicate the extent to which you agree with the following statements in regards to research.</w:t>
      </w:r>
    </w:p>
    <w:p w14:paraId="017CC6A0" w14:textId="77777777" w:rsidR="00B0509F" w:rsidRPr="00E132E7" w:rsidRDefault="00B0509F" w:rsidP="00B0509F">
      <w:pPr>
        <w:spacing w:after="0"/>
      </w:pPr>
    </w:p>
    <w:tbl>
      <w:tblPr>
        <w:tblStyle w:val="TableGrid1"/>
        <w:tblW w:w="9150" w:type="dxa"/>
        <w:jc w:val="center"/>
        <w:tblLook w:val="04A0" w:firstRow="1" w:lastRow="0" w:firstColumn="1" w:lastColumn="0" w:noHBand="0" w:noVBand="1"/>
      </w:tblPr>
      <w:tblGrid>
        <w:gridCol w:w="1830"/>
        <w:gridCol w:w="1830"/>
        <w:gridCol w:w="1830"/>
        <w:gridCol w:w="1830"/>
        <w:gridCol w:w="1830"/>
      </w:tblGrid>
      <w:tr w:rsidR="00B0509F" w:rsidRPr="00E132E7" w14:paraId="633AD5AC" w14:textId="77777777" w:rsidTr="0092095B">
        <w:trPr>
          <w:trHeight w:val="59"/>
          <w:jc w:val="center"/>
        </w:trPr>
        <w:tc>
          <w:tcPr>
            <w:tcW w:w="1830" w:type="dxa"/>
          </w:tcPr>
          <w:p w14:paraId="2ADC8DF7"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1</w:t>
            </w:r>
          </w:p>
        </w:tc>
        <w:tc>
          <w:tcPr>
            <w:tcW w:w="1830" w:type="dxa"/>
          </w:tcPr>
          <w:p w14:paraId="6A3F0C27"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2</w:t>
            </w:r>
          </w:p>
        </w:tc>
        <w:tc>
          <w:tcPr>
            <w:tcW w:w="1830" w:type="dxa"/>
          </w:tcPr>
          <w:p w14:paraId="0FC22E31"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3</w:t>
            </w:r>
          </w:p>
        </w:tc>
        <w:tc>
          <w:tcPr>
            <w:tcW w:w="1830" w:type="dxa"/>
          </w:tcPr>
          <w:p w14:paraId="2772CCE4"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4</w:t>
            </w:r>
          </w:p>
        </w:tc>
        <w:tc>
          <w:tcPr>
            <w:tcW w:w="1830" w:type="dxa"/>
          </w:tcPr>
          <w:p w14:paraId="7A2B1E6B"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rPr>
              <w:t>5</w:t>
            </w:r>
          </w:p>
        </w:tc>
      </w:tr>
      <w:tr w:rsidR="00B0509F" w:rsidRPr="00E132E7" w14:paraId="097EC6A2" w14:textId="77777777" w:rsidTr="0092095B">
        <w:trPr>
          <w:trHeight w:val="350"/>
          <w:jc w:val="center"/>
        </w:trPr>
        <w:tc>
          <w:tcPr>
            <w:tcW w:w="1830" w:type="dxa"/>
            <w:vAlign w:val="center"/>
          </w:tcPr>
          <w:p w14:paraId="6324096A"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Strongly Disagree</w:t>
            </w:r>
          </w:p>
        </w:tc>
        <w:tc>
          <w:tcPr>
            <w:tcW w:w="1830" w:type="dxa"/>
            <w:vAlign w:val="center"/>
          </w:tcPr>
          <w:p w14:paraId="788A10DB"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Disagree</w:t>
            </w:r>
          </w:p>
        </w:tc>
        <w:tc>
          <w:tcPr>
            <w:tcW w:w="1830" w:type="dxa"/>
            <w:vAlign w:val="center"/>
          </w:tcPr>
          <w:p w14:paraId="63B58A3B"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Neither Agree nor Disagree</w:t>
            </w:r>
          </w:p>
        </w:tc>
        <w:tc>
          <w:tcPr>
            <w:tcW w:w="1830" w:type="dxa"/>
            <w:vAlign w:val="center"/>
          </w:tcPr>
          <w:p w14:paraId="4684F032"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Agree</w:t>
            </w:r>
          </w:p>
        </w:tc>
        <w:tc>
          <w:tcPr>
            <w:tcW w:w="1830" w:type="dxa"/>
            <w:vAlign w:val="center"/>
          </w:tcPr>
          <w:p w14:paraId="74FF842E" w14:textId="77777777" w:rsidR="00B0509F" w:rsidRPr="00EB362A" w:rsidRDefault="00B0509F" w:rsidP="0092095B">
            <w:pPr>
              <w:spacing w:line="276" w:lineRule="auto"/>
              <w:jc w:val="center"/>
              <w:rPr>
                <w:rFonts w:eastAsia="Calibri" w:cs="Times New Roman"/>
                <w:lang w:val="en-GB"/>
              </w:rPr>
            </w:pPr>
            <w:r w:rsidRPr="004119F0">
              <w:rPr>
                <w:rFonts w:eastAsia="Calibri" w:cs="Times New Roman"/>
                <w:b/>
                <w:bCs/>
              </w:rPr>
              <w:t>Strongly Agree</w:t>
            </w:r>
          </w:p>
        </w:tc>
      </w:tr>
    </w:tbl>
    <w:tbl>
      <w:tblPr>
        <w:tblStyle w:val="PlainTable41"/>
        <w:tblW w:w="9093" w:type="dxa"/>
        <w:jc w:val="center"/>
        <w:tblLayout w:type="fixed"/>
        <w:tblLook w:val="04A0" w:firstRow="1" w:lastRow="0" w:firstColumn="1" w:lastColumn="0" w:noHBand="0" w:noVBand="1"/>
      </w:tblPr>
      <w:tblGrid>
        <w:gridCol w:w="567"/>
        <w:gridCol w:w="6066"/>
        <w:gridCol w:w="2460"/>
      </w:tblGrid>
      <w:tr w:rsidR="00B0509F" w:rsidRPr="00E132E7" w14:paraId="1E6895E8" w14:textId="77777777" w:rsidTr="0092095B">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567" w:type="dxa"/>
          </w:tcPr>
          <w:p w14:paraId="5F96FA4F" w14:textId="77777777" w:rsidR="00B0509F" w:rsidRPr="00E132E7" w:rsidRDefault="00B0509F" w:rsidP="0092095B"/>
        </w:tc>
        <w:tc>
          <w:tcPr>
            <w:tcW w:w="6066" w:type="dxa"/>
          </w:tcPr>
          <w:p w14:paraId="3E0D9126" w14:textId="77777777" w:rsidR="00B0509F" w:rsidRPr="00E132E7" w:rsidRDefault="00B0509F" w:rsidP="0092095B">
            <w:pPr>
              <w:cnfStyle w:val="100000000000" w:firstRow="1" w:lastRow="0" w:firstColumn="0" w:lastColumn="0" w:oddVBand="0" w:evenVBand="0" w:oddHBand="0" w:evenHBand="0" w:firstRowFirstColumn="0" w:firstRowLastColumn="0" w:lastRowFirstColumn="0" w:lastRowLastColumn="0"/>
            </w:pPr>
          </w:p>
        </w:tc>
        <w:tc>
          <w:tcPr>
            <w:tcW w:w="2460" w:type="dxa"/>
          </w:tcPr>
          <w:p w14:paraId="29864096" w14:textId="77777777" w:rsidR="00B0509F" w:rsidRPr="00E132E7" w:rsidRDefault="00B0509F" w:rsidP="0092095B">
            <w:pPr>
              <w:cnfStyle w:val="100000000000" w:firstRow="1" w:lastRow="0" w:firstColumn="0" w:lastColumn="0" w:oddVBand="0" w:evenVBand="0" w:oddHBand="0" w:evenHBand="0" w:firstRowFirstColumn="0" w:firstRowLastColumn="0" w:lastRowFirstColumn="0" w:lastRowLastColumn="0"/>
            </w:pPr>
          </w:p>
        </w:tc>
      </w:tr>
      <w:tr w:rsidR="00B0509F" w:rsidRPr="00E132E7" w14:paraId="4BA57451" w14:textId="77777777" w:rsidTr="0092095B">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9093" w:type="dxa"/>
            <w:gridSpan w:val="3"/>
          </w:tcPr>
          <w:p w14:paraId="2D4BAFD6" w14:textId="6E0F2115" w:rsidR="00B0509F" w:rsidRPr="00E132E7" w:rsidRDefault="00B0509F" w:rsidP="0092095B">
            <w:pPr>
              <w:spacing w:before="240"/>
            </w:pPr>
            <w:r w:rsidRPr="00E132E7">
              <w:t xml:space="preserve">I feel </w:t>
            </w:r>
            <w:r w:rsidR="000960A1">
              <w:t>Pressure to Publish</w:t>
            </w:r>
            <w:r w:rsidRPr="00E132E7">
              <w:t xml:space="preserve"> :</w:t>
            </w:r>
          </w:p>
        </w:tc>
      </w:tr>
      <w:tr w:rsidR="00B0509F" w:rsidRPr="00E132E7" w14:paraId="016B57CB" w14:textId="77777777" w:rsidTr="0092095B">
        <w:trPr>
          <w:trHeight w:val="521"/>
          <w:jc w:val="center"/>
        </w:trPr>
        <w:tc>
          <w:tcPr>
            <w:cnfStyle w:val="001000000000" w:firstRow="0" w:lastRow="0" w:firstColumn="1" w:lastColumn="0" w:oddVBand="0" w:evenVBand="0" w:oddHBand="0" w:evenHBand="0" w:firstRowFirstColumn="0" w:firstRowLastColumn="0" w:lastRowFirstColumn="0" w:lastRowLastColumn="0"/>
            <w:tcW w:w="567" w:type="dxa"/>
          </w:tcPr>
          <w:p w14:paraId="256C1D85" w14:textId="77777777" w:rsidR="00B0509F" w:rsidRPr="00E132E7" w:rsidRDefault="00B0509F" w:rsidP="0092095B">
            <w:r w:rsidRPr="00E132E7">
              <w:t>1.</w:t>
            </w:r>
          </w:p>
        </w:tc>
        <w:tc>
          <w:tcPr>
            <w:tcW w:w="6066" w:type="dxa"/>
          </w:tcPr>
          <w:p w14:paraId="3FB545D7"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Articles in peer-reviewed journals.</w:t>
            </w:r>
          </w:p>
        </w:tc>
        <w:tc>
          <w:tcPr>
            <w:tcW w:w="2460" w:type="dxa"/>
          </w:tcPr>
          <w:p w14:paraId="284530BC"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1     2     3     4     5    </w:t>
            </w:r>
          </w:p>
        </w:tc>
      </w:tr>
      <w:tr w:rsidR="00B0509F" w:rsidRPr="00E132E7" w14:paraId="28BC59FB" w14:textId="77777777" w:rsidTr="0092095B">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567" w:type="dxa"/>
          </w:tcPr>
          <w:p w14:paraId="0E13C2C4" w14:textId="77777777" w:rsidR="00B0509F" w:rsidRPr="00E132E7" w:rsidRDefault="00B0509F" w:rsidP="0092095B">
            <w:r w:rsidRPr="00E132E7">
              <w:t>2.</w:t>
            </w:r>
          </w:p>
        </w:tc>
        <w:tc>
          <w:tcPr>
            <w:tcW w:w="6066" w:type="dxa"/>
          </w:tcPr>
          <w:p w14:paraId="27239FA4"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Articles in editorially reviewed journals.</w:t>
            </w:r>
          </w:p>
        </w:tc>
        <w:tc>
          <w:tcPr>
            <w:tcW w:w="2460" w:type="dxa"/>
          </w:tcPr>
          <w:p w14:paraId="1CB00BAB"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 xml:space="preserve">1     2     3     4     5    </w:t>
            </w:r>
          </w:p>
        </w:tc>
      </w:tr>
      <w:tr w:rsidR="00B0509F" w:rsidRPr="00E132E7" w14:paraId="2BD0BA85" w14:textId="77777777" w:rsidTr="0092095B">
        <w:trPr>
          <w:trHeight w:val="576"/>
          <w:jc w:val="center"/>
        </w:trPr>
        <w:tc>
          <w:tcPr>
            <w:cnfStyle w:val="001000000000" w:firstRow="0" w:lastRow="0" w:firstColumn="1" w:lastColumn="0" w:oddVBand="0" w:evenVBand="0" w:oddHBand="0" w:evenHBand="0" w:firstRowFirstColumn="0" w:firstRowLastColumn="0" w:lastRowFirstColumn="0" w:lastRowLastColumn="0"/>
            <w:tcW w:w="567" w:type="dxa"/>
          </w:tcPr>
          <w:p w14:paraId="5CD4AC84" w14:textId="77777777" w:rsidR="00B0509F" w:rsidRPr="00E132E7" w:rsidRDefault="00B0509F" w:rsidP="0092095B">
            <w:r w:rsidRPr="00E132E7">
              <w:t>3.</w:t>
            </w:r>
          </w:p>
        </w:tc>
        <w:tc>
          <w:tcPr>
            <w:tcW w:w="6066" w:type="dxa"/>
          </w:tcPr>
          <w:p w14:paraId="65EB1A3B"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Scholarly books.</w:t>
            </w:r>
          </w:p>
        </w:tc>
        <w:tc>
          <w:tcPr>
            <w:tcW w:w="2460" w:type="dxa"/>
          </w:tcPr>
          <w:p w14:paraId="075A3C87"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1     2     3     4     5    </w:t>
            </w:r>
          </w:p>
        </w:tc>
      </w:tr>
      <w:tr w:rsidR="00B0509F" w:rsidRPr="00E132E7" w14:paraId="6BE823C7" w14:textId="77777777" w:rsidTr="0092095B">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567" w:type="dxa"/>
          </w:tcPr>
          <w:p w14:paraId="019051FE" w14:textId="77777777" w:rsidR="00B0509F" w:rsidRPr="00E132E7" w:rsidRDefault="00B0509F" w:rsidP="0092095B">
            <w:r w:rsidRPr="00E132E7">
              <w:t>4.</w:t>
            </w:r>
            <w:r w:rsidRPr="00E132E7">
              <w:tab/>
            </w:r>
          </w:p>
        </w:tc>
        <w:tc>
          <w:tcPr>
            <w:tcW w:w="6066" w:type="dxa"/>
          </w:tcPr>
          <w:p w14:paraId="18A6304D"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Textbooks.</w:t>
            </w:r>
          </w:p>
        </w:tc>
        <w:tc>
          <w:tcPr>
            <w:tcW w:w="2460" w:type="dxa"/>
          </w:tcPr>
          <w:p w14:paraId="3A97C833"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 xml:space="preserve">1     2     3     4     5    </w:t>
            </w:r>
          </w:p>
        </w:tc>
      </w:tr>
      <w:tr w:rsidR="00B0509F" w:rsidRPr="00E132E7" w14:paraId="24916918" w14:textId="77777777" w:rsidTr="0092095B">
        <w:trPr>
          <w:trHeight w:val="591"/>
          <w:jc w:val="center"/>
        </w:trPr>
        <w:tc>
          <w:tcPr>
            <w:cnfStyle w:val="001000000000" w:firstRow="0" w:lastRow="0" w:firstColumn="1" w:lastColumn="0" w:oddVBand="0" w:evenVBand="0" w:oddHBand="0" w:evenHBand="0" w:firstRowFirstColumn="0" w:firstRowLastColumn="0" w:lastRowFirstColumn="0" w:lastRowLastColumn="0"/>
            <w:tcW w:w="567" w:type="dxa"/>
          </w:tcPr>
          <w:p w14:paraId="43B18A52" w14:textId="77777777" w:rsidR="00B0509F" w:rsidRPr="00E132E7" w:rsidRDefault="00B0509F" w:rsidP="0092095B">
            <w:r w:rsidRPr="00E132E7">
              <w:lastRenderedPageBreak/>
              <w:t>5.</w:t>
            </w:r>
          </w:p>
        </w:tc>
        <w:tc>
          <w:tcPr>
            <w:tcW w:w="6066" w:type="dxa"/>
          </w:tcPr>
          <w:p w14:paraId="0D143D8A"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Chapters in books.</w:t>
            </w:r>
          </w:p>
        </w:tc>
        <w:tc>
          <w:tcPr>
            <w:tcW w:w="2460" w:type="dxa"/>
          </w:tcPr>
          <w:p w14:paraId="5C899120"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1     2     3     4     5    </w:t>
            </w:r>
          </w:p>
        </w:tc>
      </w:tr>
      <w:tr w:rsidR="00B0509F" w:rsidRPr="00E132E7" w14:paraId="77477428" w14:textId="77777777" w:rsidTr="0092095B">
        <w:trPr>
          <w:cnfStyle w:val="000000100000" w:firstRow="0" w:lastRow="0" w:firstColumn="0" w:lastColumn="0" w:oddVBand="0" w:evenVBand="0" w:oddHBand="1"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567" w:type="dxa"/>
          </w:tcPr>
          <w:p w14:paraId="797989D8" w14:textId="77777777" w:rsidR="00B0509F" w:rsidRPr="00E132E7" w:rsidRDefault="00B0509F" w:rsidP="0092095B">
            <w:r w:rsidRPr="00E132E7">
              <w:t>6.</w:t>
            </w:r>
          </w:p>
        </w:tc>
        <w:tc>
          <w:tcPr>
            <w:tcW w:w="6066" w:type="dxa"/>
          </w:tcPr>
          <w:p w14:paraId="46AA124A"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Case studies.</w:t>
            </w:r>
          </w:p>
        </w:tc>
        <w:tc>
          <w:tcPr>
            <w:tcW w:w="2460" w:type="dxa"/>
          </w:tcPr>
          <w:p w14:paraId="058C6D3D"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 xml:space="preserve">1     2     3     4     5    </w:t>
            </w:r>
          </w:p>
        </w:tc>
      </w:tr>
      <w:tr w:rsidR="00B0509F" w:rsidRPr="00E132E7" w14:paraId="13A6CD02" w14:textId="77777777" w:rsidTr="0092095B">
        <w:trPr>
          <w:trHeight w:val="499"/>
          <w:jc w:val="center"/>
        </w:trPr>
        <w:tc>
          <w:tcPr>
            <w:cnfStyle w:val="001000000000" w:firstRow="0" w:lastRow="0" w:firstColumn="1" w:lastColumn="0" w:oddVBand="0" w:evenVBand="0" w:oddHBand="0" w:evenHBand="0" w:firstRowFirstColumn="0" w:firstRowLastColumn="0" w:lastRowFirstColumn="0" w:lastRowLastColumn="0"/>
            <w:tcW w:w="567" w:type="dxa"/>
          </w:tcPr>
          <w:p w14:paraId="0B4008D0" w14:textId="77777777" w:rsidR="00B0509F" w:rsidRPr="00E132E7" w:rsidRDefault="00B0509F" w:rsidP="0092095B">
            <w:r w:rsidRPr="00E132E7">
              <w:t>7.</w:t>
            </w:r>
          </w:p>
        </w:tc>
        <w:tc>
          <w:tcPr>
            <w:tcW w:w="6066" w:type="dxa"/>
          </w:tcPr>
          <w:p w14:paraId="329EC4CB"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From my department chair.</w:t>
            </w:r>
          </w:p>
        </w:tc>
        <w:tc>
          <w:tcPr>
            <w:tcW w:w="2460" w:type="dxa"/>
          </w:tcPr>
          <w:p w14:paraId="0FF06030"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1     2     3     4     5    </w:t>
            </w:r>
          </w:p>
        </w:tc>
      </w:tr>
      <w:tr w:rsidR="00B0509F" w:rsidRPr="00E132E7" w14:paraId="12D01F0E" w14:textId="77777777" w:rsidTr="0092095B">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567" w:type="dxa"/>
          </w:tcPr>
          <w:p w14:paraId="011388B7" w14:textId="77777777" w:rsidR="00B0509F" w:rsidRPr="00E132E7" w:rsidRDefault="00B0509F" w:rsidP="0092095B">
            <w:r w:rsidRPr="00E132E7">
              <w:t>8.</w:t>
            </w:r>
          </w:p>
        </w:tc>
        <w:tc>
          <w:tcPr>
            <w:tcW w:w="6066" w:type="dxa"/>
          </w:tcPr>
          <w:p w14:paraId="657096CA"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From my university’s central administration.</w:t>
            </w:r>
          </w:p>
        </w:tc>
        <w:tc>
          <w:tcPr>
            <w:tcW w:w="2460" w:type="dxa"/>
          </w:tcPr>
          <w:p w14:paraId="2B55BA12"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 xml:space="preserve">1     2     3     4     5    </w:t>
            </w:r>
          </w:p>
        </w:tc>
      </w:tr>
      <w:tr w:rsidR="00B0509F" w:rsidRPr="00E132E7" w14:paraId="08BDB537" w14:textId="77777777" w:rsidTr="0092095B">
        <w:trPr>
          <w:trHeight w:val="584"/>
          <w:jc w:val="center"/>
        </w:trPr>
        <w:tc>
          <w:tcPr>
            <w:cnfStyle w:val="001000000000" w:firstRow="0" w:lastRow="0" w:firstColumn="1" w:lastColumn="0" w:oddVBand="0" w:evenVBand="0" w:oddHBand="0" w:evenHBand="0" w:firstRowFirstColumn="0" w:firstRowLastColumn="0" w:lastRowFirstColumn="0" w:lastRowLastColumn="0"/>
            <w:tcW w:w="567" w:type="dxa"/>
          </w:tcPr>
          <w:p w14:paraId="55441FBF" w14:textId="77777777" w:rsidR="00B0509F" w:rsidRPr="00E132E7" w:rsidRDefault="00B0509F" w:rsidP="0092095B">
            <w:r w:rsidRPr="00E132E7">
              <w:t>9.</w:t>
            </w:r>
          </w:p>
        </w:tc>
        <w:tc>
          <w:tcPr>
            <w:tcW w:w="6066" w:type="dxa"/>
          </w:tcPr>
          <w:p w14:paraId="3182BD0D"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From colleagues at my university.</w:t>
            </w:r>
          </w:p>
        </w:tc>
        <w:tc>
          <w:tcPr>
            <w:tcW w:w="2460" w:type="dxa"/>
          </w:tcPr>
          <w:p w14:paraId="7F9B6D51"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1     2     3     4     5    </w:t>
            </w:r>
          </w:p>
        </w:tc>
      </w:tr>
      <w:tr w:rsidR="00B0509F" w:rsidRPr="00E132E7" w14:paraId="06928B5B" w14:textId="77777777" w:rsidTr="0092095B">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567" w:type="dxa"/>
          </w:tcPr>
          <w:p w14:paraId="70DDAAF6" w14:textId="77777777" w:rsidR="00B0509F" w:rsidRPr="00E132E7" w:rsidRDefault="00B0509F" w:rsidP="0092095B">
            <w:r w:rsidRPr="00E132E7">
              <w:t>10.</w:t>
            </w:r>
          </w:p>
        </w:tc>
        <w:tc>
          <w:tcPr>
            <w:tcW w:w="6066" w:type="dxa"/>
          </w:tcPr>
          <w:p w14:paraId="02F4911D" w14:textId="77777777" w:rsidR="00B0509F" w:rsidRPr="00E132E7" w:rsidRDefault="00B0509F" w:rsidP="0092095B">
            <w:pPr>
              <w:cnfStyle w:val="000000100000" w:firstRow="0" w:lastRow="0" w:firstColumn="0" w:lastColumn="0" w:oddVBand="0" w:evenVBand="0" w:oddHBand="1" w:evenHBand="0" w:firstRowFirstColumn="0" w:firstRowLastColumn="0" w:lastRowFirstColumn="0" w:lastRowLastColumn="0"/>
            </w:pPr>
            <w:r w:rsidRPr="00E132E7">
              <w:t>From colleagues at other universities.</w:t>
            </w:r>
          </w:p>
        </w:tc>
        <w:tc>
          <w:tcPr>
            <w:tcW w:w="2460" w:type="dxa"/>
          </w:tcPr>
          <w:p w14:paraId="7B6FAED1" w14:textId="77777777" w:rsidR="00B0509F" w:rsidRPr="00E132E7" w:rsidRDefault="00B0509F" w:rsidP="0092095B">
            <w:pPr>
              <w:jc w:val="center"/>
              <w:cnfStyle w:val="000000100000" w:firstRow="0" w:lastRow="0" w:firstColumn="0" w:lastColumn="0" w:oddVBand="0" w:evenVBand="0" w:oddHBand="1" w:evenHBand="0" w:firstRowFirstColumn="0" w:firstRowLastColumn="0" w:lastRowFirstColumn="0" w:lastRowLastColumn="0"/>
            </w:pPr>
            <w:r w:rsidRPr="00E132E7">
              <w:t xml:space="preserve">1     2     3     4     5    </w:t>
            </w:r>
          </w:p>
        </w:tc>
      </w:tr>
      <w:tr w:rsidR="00B0509F" w:rsidRPr="00E132E7" w14:paraId="342F6409" w14:textId="77777777" w:rsidTr="0092095B">
        <w:trPr>
          <w:trHeight w:val="426"/>
          <w:jc w:val="center"/>
        </w:trPr>
        <w:tc>
          <w:tcPr>
            <w:cnfStyle w:val="001000000000" w:firstRow="0" w:lastRow="0" w:firstColumn="1" w:lastColumn="0" w:oddVBand="0" w:evenVBand="0" w:oddHBand="0" w:evenHBand="0" w:firstRowFirstColumn="0" w:firstRowLastColumn="0" w:lastRowFirstColumn="0" w:lastRowLastColumn="0"/>
            <w:tcW w:w="567" w:type="dxa"/>
          </w:tcPr>
          <w:p w14:paraId="3EF8DD2D" w14:textId="77777777" w:rsidR="00B0509F" w:rsidRPr="00E132E7" w:rsidRDefault="00B0509F" w:rsidP="0092095B">
            <w:r w:rsidRPr="00E132E7">
              <w:t>11.</w:t>
            </w:r>
          </w:p>
        </w:tc>
        <w:tc>
          <w:tcPr>
            <w:tcW w:w="6066" w:type="dxa"/>
          </w:tcPr>
          <w:p w14:paraId="6C49ED3F" w14:textId="77777777" w:rsidR="00B0509F" w:rsidRPr="00E132E7" w:rsidRDefault="00B0509F" w:rsidP="0092095B">
            <w:pPr>
              <w:cnfStyle w:val="000000000000" w:firstRow="0" w:lastRow="0" w:firstColumn="0" w:lastColumn="0" w:oddVBand="0" w:evenVBand="0" w:oddHBand="0" w:evenHBand="0" w:firstRowFirstColumn="0" w:firstRowLastColumn="0" w:lastRowFirstColumn="0" w:lastRowLastColumn="0"/>
            </w:pPr>
            <w:r w:rsidRPr="00E132E7">
              <w:t>From myself.</w:t>
            </w:r>
          </w:p>
        </w:tc>
        <w:tc>
          <w:tcPr>
            <w:tcW w:w="2460" w:type="dxa"/>
          </w:tcPr>
          <w:p w14:paraId="6B1F8B49" w14:textId="77777777" w:rsidR="00B0509F" w:rsidRPr="00E132E7" w:rsidRDefault="00B0509F" w:rsidP="0092095B">
            <w:pPr>
              <w:jc w:val="center"/>
              <w:cnfStyle w:val="000000000000" w:firstRow="0" w:lastRow="0" w:firstColumn="0" w:lastColumn="0" w:oddVBand="0" w:evenVBand="0" w:oddHBand="0" w:evenHBand="0" w:firstRowFirstColumn="0" w:firstRowLastColumn="0" w:lastRowFirstColumn="0" w:lastRowLastColumn="0"/>
            </w:pPr>
            <w:r w:rsidRPr="00E132E7">
              <w:t xml:space="preserve">1     2     3     4     5    </w:t>
            </w:r>
          </w:p>
        </w:tc>
      </w:tr>
    </w:tbl>
    <w:p w14:paraId="191D7222"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19B0330F"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17A37C7A"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75EB065F"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5460513D"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0E196C34"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0058AE9B"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652F2E1F"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5E0955D8"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272F2DFD"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580419AD"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3059E8BA"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0441EA1C"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6FBEF309"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0B7E8953"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1066DBBE"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5508D067"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4E2FEB17"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1F5AABDF"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74804DAB"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79309A25"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5896758D"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1F2882A8"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7029381A"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785A2BD0"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364FB9D5"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2B98F02E"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2542D959"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1098ED7F"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55DBE386"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6FB462F8"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7645B562"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6B4C6304"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6C7F7860"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7139F8AD"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58060426" w14:textId="77777777" w:rsidR="00B0509F" w:rsidRPr="00EB362A" w:rsidRDefault="00B0509F" w:rsidP="00B0509F">
      <w:pPr>
        <w:autoSpaceDE w:val="0"/>
        <w:autoSpaceDN w:val="0"/>
        <w:adjustRightInd w:val="0"/>
        <w:spacing w:after="0" w:line="240" w:lineRule="auto"/>
        <w:jc w:val="center"/>
        <w:rPr>
          <w:rFonts w:eastAsia="Calibri" w:cs="Times New Roman"/>
          <w:bCs/>
          <w:szCs w:val="24"/>
        </w:rPr>
      </w:pPr>
    </w:p>
    <w:p w14:paraId="79DA1705" w14:textId="77777777" w:rsidR="00B0509F" w:rsidRPr="00EB362A" w:rsidRDefault="00B0509F" w:rsidP="00B0509F">
      <w:pPr>
        <w:autoSpaceDE w:val="0"/>
        <w:autoSpaceDN w:val="0"/>
        <w:adjustRightInd w:val="0"/>
        <w:spacing w:after="0" w:line="240" w:lineRule="auto"/>
        <w:jc w:val="center"/>
        <w:rPr>
          <w:rFonts w:eastAsia="Calibri" w:cs="Times New Roman"/>
          <w:b/>
          <w:bCs/>
          <w:szCs w:val="24"/>
        </w:rPr>
      </w:pPr>
      <w:r w:rsidRPr="00EB362A">
        <w:rPr>
          <w:rFonts w:eastAsia="Calibri" w:cs="Times New Roman"/>
          <w:bCs/>
          <w:szCs w:val="24"/>
        </w:rPr>
        <w:lastRenderedPageBreak/>
        <w:t>Respondent background</w:t>
      </w:r>
    </w:p>
    <w:p w14:paraId="3EB20644" w14:textId="77777777" w:rsidR="00B0509F" w:rsidRPr="00EB362A" w:rsidRDefault="00B0509F" w:rsidP="00B0509F">
      <w:pPr>
        <w:autoSpaceDE w:val="0"/>
        <w:autoSpaceDN w:val="0"/>
        <w:adjustRightInd w:val="0"/>
        <w:spacing w:after="0" w:line="240" w:lineRule="auto"/>
        <w:jc w:val="center"/>
        <w:rPr>
          <w:rFonts w:eastAsia="Calibri" w:cs="Times New Roman"/>
          <w:b/>
          <w:bCs/>
          <w:szCs w:val="24"/>
        </w:rPr>
      </w:pPr>
    </w:p>
    <w:p w14:paraId="4EA72476" w14:textId="77777777" w:rsidR="00B0509F" w:rsidRPr="00EB362A" w:rsidRDefault="00B0509F" w:rsidP="00B0509F">
      <w:pPr>
        <w:autoSpaceDE w:val="0"/>
        <w:autoSpaceDN w:val="0"/>
        <w:adjustRightInd w:val="0"/>
        <w:spacing w:after="0" w:line="240" w:lineRule="auto"/>
        <w:jc w:val="both"/>
        <w:rPr>
          <w:rFonts w:eastAsia="Calibri" w:cs="Times New Roman"/>
          <w:bCs/>
          <w:szCs w:val="24"/>
        </w:rPr>
      </w:pPr>
      <w:r w:rsidRPr="00EB362A">
        <w:rPr>
          <w:rFonts w:eastAsia="Calibri" w:cs="Times New Roman"/>
          <w:bCs/>
          <w:szCs w:val="24"/>
        </w:rPr>
        <w:t>Questions below are about your background. Please tick [√</w:t>
      </w:r>
      <w:r w:rsidRPr="00EB362A">
        <w:rPr>
          <w:rFonts w:eastAsia="AgencyFB,Bold" w:cs="Times New Roman"/>
          <w:bCs/>
          <w:szCs w:val="24"/>
        </w:rPr>
        <w:t>]</w:t>
      </w:r>
      <w:r w:rsidRPr="00EB362A">
        <w:rPr>
          <w:rFonts w:eastAsia="Calibri" w:cs="Times New Roman"/>
          <w:bCs/>
          <w:szCs w:val="24"/>
        </w:rPr>
        <w:t xml:space="preserve"> in the appropriate box.</w:t>
      </w:r>
    </w:p>
    <w:p w14:paraId="7D2EA0D3" w14:textId="77777777" w:rsidR="00B0509F" w:rsidRPr="00EB362A" w:rsidRDefault="00B0509F" w:rsidP="00B0509F">
      <w:pPr>
        <w:autoSpaceDE w:val="0"/>
        <w:autoSpaceDN w:val="0"/>
        <w:adjustRightInd w:val="0"/>
        <w:spacing w:after="0" w:line="240" w:lineRule="auto"/>
        <w:rPr>
          <w:rFonts w:eastAsia="Calibri" w:cs="Times New Roman"/>
          <w:b/>
          <w:bCs/>
          <w:szCs w:val="24"/>
        </w:rPr>
      </w:pPr>
    </w:p>
    <w:p w14:paraId="00DCB651" w14:textId="77777777" w:rsidR="00B0509F" w:rsidRPr="00EB362A" w:rsidRDefault="00B0509F" w:rsidP="00B0509F">
      <w:pPr>
        <w:autoSpaceDE w:val="0"/>
        <w:autoSpaceDN w:val="0"/>
        <w:adjustRightInd w:val="0"/>
        <w:spacing w:after="0" w:line="240" w:lineRule="auto"/>
        <w:rPr>
          <w:rFonts w:eastAsia="Calibri" w:cs="Times New Roman"/>
          <w:b/>
          <w:bCs/>
          <w:szCs w:val="24"/>
        </w:rPr>
      </w:pPr>
    </w:p>
    <w:p w14:paraId="2E4AF80D" w14:textId="77777777" w:rsidR="00B0509F" w:rsidRPr="00EB362A" w:rsidRDefault="00B0509F" w:rsidP="00B0509F">
      <w:pPr>
        <w:numPr>
          <w:ilvl w:val="0"/>
          <w:numId w:val="10"/>
        </w:numPr>
        <w:autoSpaceDE w:val="0"/>
        <w:autoSpaceDN w:val="0"/>
        <w:adjustRightInd w:val="0"/>
        <w:spacing w:after="0" w:line="240" w:lineRule="auto"/>
        <w:contextualSpacing/>
        <w:rPr>
          <w:rFonts w:eastAsia="Calibri" w:cs="Times New Roman"/>
          <w:b/>
          <w:bCs/>
          <w:szCs w:val="24"/>
        </w:rPr>
      </w:pPr>
      <w:r w:rsidRPr="00EB362A">
        <w:rPr>
          <w:rFonts w:eastAsia="Calibri" w:cs="Times New Roman"/>
          <w:b/>
          <w:bCs/>
          <w:szCs w:val="24"/>
        </w:rPr>
        <w:t>What is your gender?</w:t>
      </w:r>
    </w:p>
    <w:p w14:paraId="0D1ACE2A" w14:textId="77777777" w:rsidR="00B0509F" w:rsidRPr="00EB362A" w:rsidRDefault="00B0509F" w:rsidP="00B0509F">
      <w:pPr>
        <w:autoSpaceDE w:val="0"/>
        <w:autoSpaceDN w:val="0"/>
        <w:adjustRightInd w:val="0"/>
        <w:spacing w:after="0" w:line="240" w:lineRule="auto"/>
        <w:rPr>
          <w:rFonts w:eastAsia="Calibri" w:cs="Times New Roman"/>
          <w:b/>
          <w:bCs/>
          <w:szCs w:val="24"/>
        </w:rPr>
      </w:pPr>
      <w:r w:rsidRPr="00EB362A">
        <w:rPr>
          <w:rFonts w:eastAsia="Calibri" w:cs="Times New Roman"/>
          <w:b/>
          <w:bCs/>
          <w:szCs w:val="24"/>
        </w:rPr>
        <w:tab/>
      </w:r>
      <w:r w:rsidRPr="00EB362A">
        <w:rPr>
          <w:rFonts w:eastAsia="Calibri" w:cs="Times New Roman"/>
          <w:b/>
          <w:bCs/>
          <w:szCs w:val="24"/>
        </w:rPr>
        <w:tab/>
      </w:r>
      <w:r w:rsidRPr="00EB362A">
        <w:rPr>
          <w:rFonts w:eastAsia="Calibri" w:cs="Times New Roman"/>
          <w:bCs/>
          <w:szCs w:val="24"/>
        </w:rPr>
        <w:t>Male</w:t>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r w:rsidRPr="00EB362A">
        <w:rPr>
          <w:rFonts w:eastAsia="Calibri" w:cs="Times New Roman"/>
          <w:b/>
          <w:bCs/>
          <w:szCs w:val="24"/>
        </w:rPr>
        <w:tab/>
        <w:t xml:space="preserve">         </w:t>
      </w:r>
      <w:r w:rsidRPr="00EB362A">
        <w:rPr>
          <w:rFonts w:eastAsia="Calibri" w:cs="Times New Roman"/>
          <w:bCs/>
          <w:szCs w:val="24"/>
        </w:rPr>
        <w:t>Female</w:t>
      </w:r>
      <w:r w:rsidRPr="00EB362A">
        <w:rPr>
          <w:rFonts w:eastAsia="Calibri" w:cs="Times New Roman"/>
          <w:bCs/>
          <w:szCs w:val="24"/>
        </w:rPr>
        <w:tab/>
      </w:r>
      <w:r w:rsidRPr="00EB362A">
        <w:rPr>
          <w:rFonts w:eastAsia="Calibri" w:cs="Times New Roman"/>
          <w:b/>
          <w:bCs/>
          <w:szCs w:val="24"/>
        </w:rPr>
        <w:tab/>
        <w:t>[      ]</w:t>
      </w:r>
      <w:r w:rsidRPr="00EB362A">
        <w:rPr>
          <w:rFonts w:eastAsia="Calibri" w:cs="Times New Roman"/>
          <w:b/>
          <w:bCs/>
          <w:szCs w:val="24"/>
        </w:rPr>
        <w:tab/>
      </w:r>
    </w:p>
    <w:p w14:paraId="5863CC27" w14:textId="77777777" w:rsidR="00B0509F" w:rsidRPr="00EB362A" w:rsidRDefault="00B0509F" w:rsidP="00B0509F">
      <w:pPr>
        <w:autoSpaceDE w:val="0"/>
        <w:autoSpaceDN w:val="0"/>
        <w:adjustRightInd w:val="0"/>
        <w:spacing w:after="0" w:line="240" w:lineRule="auto"/>
        <w:rPr>
          <w:rFonts w:eastAsia="Calibri" w:cs="Times New Roman"/>
          <w:b/>
          <w:bCs/>
          <w:szCs w:val="24"/>
        </w:rPr>
      </w:pPr>
    </w:p>
    <w:p w14:paraId="079BE0C8" w14:textId="77777777" w:rsidR="00B0509F" w:rsidRPr="00EB362A" w:rsidRDefault="00B0509F" w:rsidP="00B0509F">
      <w:pPr>
        <w:autoSpaceDE w:val="0"/>
        <w:autoSpaceDN w:val="0"/>
        <w:adjustRightInd w:val="0"/>
        <w:spacing w:after="0" w:line="240" w:lineRule="auto"/>
        <w:rPr>
          <w:rFonts w:eastAsia="Calibri" w:cs="Times New Roman"/>
          <w:b/>
          <w:bCs/>
          <w:szCs w:val="24"/>
        </w:rPr>
      </w:pPr>
    </w:p>
    <w:p w14:paraId="020B03F8" w14:textId="77777777" w:rsidR="00B0509F" w:rsidRPr="00EB362A" w:rsidRDefault="00B0509F" w:rsidP="00B0509F">
      <w:pPr>
        <w:autoSpaceDE w:val="0"/>
        <w:autoSpaceDN w:val="0"/>
        <w:adjustRightInd w:val="0"/>
        <w:spacing w:after="0" w:line="240" w:lineRule="auto"/>
        <w:rPr>
          <w:rFonts w:eastAsia="Calibri" w:cs="Times New Roman"/>
          <w:b/>
          <w:bCs/>
          <w:szCs w:val="24"/>
        </w:rPr>
      </w:pPr>
    </w:p>
    <w:p w14:paraId="7BA3F41E" w14:textId="77777777" w:rsidR="00B0509F" w:rsidRPr="00EB362A" w:rsidRDefault="00B0509F" w:rsidP="00B0509F">
      <w:pPr>
        <w:numPr>
          <w:ilvl w:val="0"/>
          <w:numId w:val="10"/>
        </w:numPr>
        <w:autoSpaceDE w:val="0"/>
        <w:autoSpaceDN w:val="0"/>
        <w:adjustRightInd w:val="0"/>
        <w:spacing w:after="0" w:line="240" w:lineRule="auto"/>
        <w:contextualSpacing/>
        <w:rPr>
          <w:rFonts w:eastAsia="Calibri" w:cs="Times New Roman"/>
          <w:bCs/>
          <w:szCs w:val="24"/>
        </w:rPr>
      </w:pPr>
      <w:r w:rsidRPr="00EB362A">
        <w:rPr>
          <w:rFonts w:eastAsia="Calibri" w:cs="Times New Roman"/>
          <w:b/>
          <w:bCs/>
          <w:szCs w:val="24"/>
        </w:rPr>
        <w:t>How old are you?   _________</w:t>
      </w:r>
    </w:p>
    <w:p w14:paraId="5BD9177D" w14:textId="77777777" w:rsidR="00B0509F" w:rsidRPr="00EB362A" w:rsidRDefault="00B0509F" w:rsidP="00B0509F">
      <w:pPr>
        <w:autoSpaceDE w:val="0"/>
        <w:autoSpaceDN w:val="0"/>
        <w:adjustRightInd w:val="0"/>
        <w:spacing w:after="0" w:line="240" w:lineRule="auto"/>
        <w:ind w:left="720"/>
        <w:contextualSpacing/>
        <w:rPr>
          <w:rFonts w:eastAsia="Calibri" w:cs="Times New Roman"/>
          <w:bCs/>
          <w:szCs w:val="24"/>
        </w:rPr>
      </w:pPr>
    </w:p>
    <w:p w14:paraId="3266F93E" w14:textId="77777777" w:rsidR="00B0509F" w:rsidRPr="00EB362A" w:rsidRDefault="00B0509F" w:rsidP="00B0509F">
      <w:pPr>
        <w:autoSpaceDE w:val="0"/>
        <w:autoSpaceDN w:val="0"/>
        <w:adjustRightInd w:val="0"/>
        <w:spacing w:after="0" w:line="240" w:lineRule="auto"/>
        <w:ind w:left="720"/>
        <w:contextualSpacing/>
        <w:rPr>
          <w:rFonts w:eastAsia="Calibri" w:cs="Times New Roman"/>
          <w:b/>
          <w:bCs/>
          <w:szCs w:val="24"/>
        </w:rPr>
      </w:pPr>
    </w:p>
    <w:p w14:paraId="33748967" w14:textId="77777777" w:rsidR="00B0509F" w:rsidRPr="00EB362A" w:rsidRDefault="00B0509F" w:rsidP="00B0509F">
      <w:pPr>
        <w:autoSpaceDE w:val="0"/>
        <w:autoSpaceDN w:val="0"/>
        <w:adjustRightInd w:val="0"/>
        <w:spacing w:after="0" w:line="240" w:lineRule="auto"/>
        <w:ind w:left="720"/>
        <w:contextualSpacing/>
        <w:rPr>
          <w:rFonts w:eastAsia="Calibri" w:cs="Times New Roman"/>
          <w:b/>
          <w:bCs/>
          <w:szCs w:val="24"/>
        </w:rPr>
      </w:pPr>
    </w:p>
    <w:p w14:paraId="18C81202" w14:textId="77777777" w:rsidR="00B0509F" w:rsidRPr="00EB362A" w:rsidRDefault="00B0509F" w:rsidP="00B0509F">
      <w:pPr>
        <w:numPr>
          <w:ilvl w:val="0"/>
          <w:numId w:val="10"/>
        </w:numPr>
        <w:autoSpaceDE w:val="0"/>
        <w:autoSpaceDN w:val="0"/>
        <w:adjustRightInd w:val="0"/>
        <w:spacing w:after="0" w:line="240" w:lineRule="auto"/>
        <w:contextualSpacing/>
        <w:rPr>
          <w:rFonts w:eastAsia="Calibri" w:cs="Times New Roman"/>
          <w:b/>
          <w:bCs/>
          <w:szCs w:val="24"/>
        </w:rPr>
      </w:pPr>
      <w:r w:rsidRPr="00EB362A">
        <w:rPr>
          <w:rFonts w:eastAsia="Calibri" w:cs="Times New Roman"/>
          <w:b/>
          <w:bCs/>
          <w:szCs w:val="24"/>
        </w:rPr>
        <w:t>What is your ethnic group?</w:t>
      </w:r>
    </w:p>
    <w:p w14:paraId="4E67852E" w14:textId="77777777" w:rsidR="00B0509F" w:rsidRPr="00EB362A" w:rsidRDefault="00B0509F" w:rsidP="00B0509F">
      <w:pPr>
        <w:autoSpaceDE w:val="0"/>
        <w:autoSpaceDN w:val="0"/>
        <w:adjustRightInd w:val="0"/>
        <w:spacing w:after="0" w:line="240" w:lineRule="auto"/>
        <w:rPr>
          <w:rFonts w:eastAsia="Calibri" w:cs="Times New Roman"/>
          <w:b/>
          <w:bCs/>
          <w:szCs w:val="24"/>
        </w:rPr>
      </w:pPr>
    </w:p>
    <w:p w14:paraId="746D2739" w14:textId="77777777" w:rsidR="00B0509F" w:rsidRPr="00EB362A" w:rsidRDefault="00B0509F" w:rsidP="00B0509F">
      <w:pPr>
        <w:autoSpaceDE w:val="0"/>
        <w:autoSpaceDN w:val="0"/>
        <w:adjustRightInd w:val="0"/>
        <w:spacing w:after="0" w:line="240" w:lineRule="auto"/>
        <w:rPr>
          <w:rFonts w:eastAsia="Calibri" w:cs="Times New Roman"/>
          <w:b/>
          <w:bCs/>
          <w:szCs w:val="24"/>
        </w:rPr>
      </w:pPr>
      <w:r w:rsidRPr="00EB362A">
        <w:rPr>
          <w:rFonts w:eastAsia="Calibri" w:cs="Times New Roman"/>
          <w:b/>
          <w:bCs/>
          <w:szCs w:val="24"/>
        </w:rPr>
        <w:tab/>
      </w:r>
      <w:r w:rsidRPr="00EB362A">
        <w:rPr>
          <w:rFonts w:eastAsia="Calibri" w:cs="Times New Roman"/>
          <w:b/>
          <w:bCs/>
          <w:szCs w:val="24"/>
        </w:rPr>
        <w:tab/>
      </w:r>
      <w:r w:rsidRPr="00EB362A">
        <w:rPr>
          <w:rFonts w:eastAsia="Calibri" w:cs="Times New Roman"/>
          <w:bCs/>
          <w:szCs w:val="24"/>
        </w:rPr>
        <w:t xml:space="preserve">Malay </w:t>
      </w:r>
      <w:r w:rsidRPr="00EB362A">
        <w:rPr>
          <w:rFonts w:eastAsia="Calibri" w:cs="Times New Roman"/>
          <w:b/>
          <w:bCs/>
          <w:szCs w:val="24"/>
        </w:rPr>
        <w:tab/>
      </w:r>
      <w:r w:rsidRPr="00EB362A">
        <w:rPr>
          <w:rFonts w:eastAsia="Calibri" w:cs="Times New Roman"/>
          <w:b/>
          <w:bCs/>
          <w:szCs w:val="24"/>
        </w:rPr>
        <w:tab/>
      </w:r>
      <w:r w:rsidRPr="00EB362A">
        <w:rPr>
          <w:rFonts w:eastAsia="Calibri" w:cs="Times New Roman"/>
          <w:b/>
          <w:bCs/>
          <w:szCs w:val="24"/>
        </w:rPr>
        <w:tab/>
        <w:t>[      ]</w:t>
      </w:r>
      <w:r w:rsidRPr="00EB362A">
        <w:rPr>
          <w:rFonts w:eastAsia="Calibri" w:cs="Times New Roman"/>
          <w:b/>
          <w:bCs/>
          <w:szCs w:val="24"/>
        </w:rPr>
        <w:tab/>
      </w:r>
      <w:r w:rsidRPr="00EB362A">
        <w:rPr>
          <w:rFonts w:eastAsia="Calibri" w:cs="Times New Roman"/>
          <w:b/>
          <w:bCs/>
          <w:szCs w:val="24"/>
        </w:rPr>
        <w:tab/>
      </w:r>
      <w:r w:rsidRPr="00EB362A">
        <w:rPr>
          <w:rFonts w:eastAsia="Calibri" w:cs="Times New Roman"/>
          <w:b/>
          <w:bCs/>
          <w:szCs w:val="24"/>
        </w:rPr>
        <w:tab/>
      </w:r>
    </w:p>
    <w:p w14:paraId="1A86BD08" w14:textId="77777777" w:rsidR="00B0509F" w:rsidRPr="00EB362A" w:rsidRDefault="00B0509F" w:rsidP="00B0509F">
      <w:pPr>
        <w:autoSpaceDE w:val="0"/>
        <w:autoSpaceDN w:val="0"/>
        <w:adjustRightInd w:val="0"/>
        <w:spacing w:after="0" w:line="240" w:lineRule="auto"/>
        <w:rPr>
          <w:rFonts w:eastAsia="Calibri" w:cs="Times New Roman"/>
          <w:b/>
          <w:bCs/>
          <w:szCs w:val="24"/>
        </w:rPr>
      </w:pPr>
      <w:r w:rsidRPr="00EB362A">
        <w:rPr>
          <w:rFonts w:eastAsia="Calibri" w:cs="Times New Roman"/>
          <w:b/>
          <w:bCs/>
          <w:szCs w:val="24"/>
        </w:rPr>
        <w:tab/>
      </w:r>
      <w:r w:rsidRPr="00EB362A">
        <w:rPr>
          <w:rFonts w:eastAsia="Calibri" w:cs="Times New Roman"/>
          <w:b/>
          <w:bCs/>
          <w:szCs w:val="24"/>
        </w:rPr>
        <w:tab/>
      </w:r>
      <w:r w:rsidRPr="00EB362A">
        <w:rPr>
          <w:rFonts w:eastAsia="Calibri" w:cs="Times New Roman"/>
          <w:bCs/>
          <w:szCs w:val="24"/>
        </w:rPr>
        <w:t>Chinese</w:t>
      </w:r>
      <w:r w:rsidRPr="00EB362A">
        <w:rPr>
          <w:rFonts w:eastAsia="Calibri" w:cs="Times New Roman"/>
          <w:b/>
          <w:bCs/>
          <w:szCs w:val="24"/>
        </w:rPr>
        <w:t xml:space="preserve"> </w:t>
      </w:r>
      <w:r w:rsidRPr="00EB362A">
        <w:rPr>
          <w:rFonts w:eastAsia="Calibri" w:cs="Times New Roman"/>
          <w:b/>
          <w:bCs/>
          <w:szCs w:val="24"/>
        </w:rPr>
        <w:tab/>
      </w:r>
      <w:r w:rsidRPr="00EB362A">
        <w:rPr>
          <w:rFonts w:eastAsia="Calibri" w:cs="Times New Roman"/>
          <w:b/>
          <w:bCs/>
          <w:szCs w:val="24"/>
        </w:rPr>
        <w:tab/>
        <w:t>[      ]</w:t>
      </w:r>
    </w:p>
    <w:p w14:paraId="3E0E912E" w14:textId="77777777" w:rsidR="00B0509F" w:rsidRPr="00EB362A" w:rsidRDefault="00B0509F" w:rsidP="00B0509F">
      <w:pPr>
        <w:autoSpaceDE w:val="0"/>
        <w:autoSpaceDN w:val="0"/>
        <w:adjustRightInd w:val="0"/>
        <w:spacing w:after="0" w:line="240" w:lineRule="auto"/>
        <w:rPr>
          <w:rFonts w:eastAsia="Calibri" w:cs="Times New Roman"/>
          <w:b/>
          <w:bCs/>
          <w:szCs w:val="24"/>
        </w:rPr>
      </w:pPr>
      <w:r w:rsidRPr="00EB362A">
        <w:rPr>
          <w:rFonts w:eastAsia="Calibri" w:cs="Times New Roman"/>
          <w:b/>
          <w:bCs/>
          <w:szCs w:val="24"/>
        </w:rPr>
        <w:tab/>
      </w:r>
      <w:r w:rsidRPr="00EB362A">
        <w:rPr>
          <w:rFonts w:eastAsia="Calibri" w:cs="Times New Roman"/>
          <w:b/>
          <w:bCs/>
          <w:szCs w:val="24"/>
        </w:rPr>
        <w:tab/>
      </w:r>
      <w:r w:rsidRPr="00EB362A">
        <w:rPr>
          <w:rFonts w:eastAsia="Calibri" w:cs="Times New Roman"/>
          <w:bCs/>
          <w:szCs w:val="24"/>
        </w:rPr>
        <w:t>Indian</w:t>
      </w:r>
      <w:r w:rsidRPr="00EB362A">
        <w:rPr>
          <w:rFonts w:eastAsia="Calibri" w:cs="Times New Roman"/>
          <w:b/>
          <w:bCs/>
          <w:szCs w:val="24"/>
        </w:rPr>
        <w:t xml:space="preserve"> </w:t>
      </w:r>
      <w:r w:rsidRPr="00EB362A">
        <w:rPr>
          <w:rFonts w:eastAsia="Calibri" w:cs="Times New Roman"/>
          <w:b/>
          <w:bCs/>
          <w:szCs w:val="24"/>
        </w:rPr>
        <w:tab/>
      </w:r>
      <w:r w:rsidRPr="00EB362A">
        <w:rPr>
          <w:rFonts w:eastAsia="Calibri" w:cs="Times New Roman"/>
          <w:b/>
          <w:bCs/>
          <w:szCs w:val="24"/>
        </w:rPr>
        <w:tab/>
      </w:r>
      <w:r w:rsidRPr="00EB362A">
        <w:rPr>
          <w:rFonts w:eastAsia="Calibri" w:cs="Times New Roman"/>
          <w:b/>
          <w:bCs/>
          <w:szCs w:val="24"/>
        </w:rPr>
        <w:tab/>
        <w:t xml:space="preserve">[      ] </w:t>
      </w:r>
      <w:r w:rsidRPr="00EB362A">
        <w:rPr>
          <w:rFonts w:eastAsia="Calibri" w:cs="Times New Roman"/>
          <w:b/>
          <w:bCs/>
          <w:szCs w:val="24"/>
        </w:rPr>
        <w:tab/>
      </w:r>
      <w:r w:rsidRPr="00EB362A">
        <w:rPr>
          <w:rFonts w:eastAsia="Calibri" w:cs="Times New Roman"/>
          <w:b/>
          <w:bCs/>
          <w:szCs w:val="24"/>
        </w:rPr>
        <w:tab/>
      </w:r>
      <w:r w:rsidRPr="00EB362A">
        <w:rPr>
          <w:rFonts w:eastAsia="Calibri" w:cs="Times New Roman"/>
          <w:b/>
          <w:bCs/>
          <w:szCs w:val="24"/>
        </w:rPr>
        <w:tab/>
      </w:r>
      <w:r w:rsidRPr="00EB362A">
        <w:rPr>
          <w:rFonts w:eastAsia="Calibri" w:cs="Times New Roman"/>
          <w:b/>
          <w:bCs/>
          <w:szCs w:val="24"/>
        </w:rPr>
        <w:tab/>
      </w:r>
    </w:p>
    <w:p w14:paraId="4FE4712B" w14:textId="77777777" w:rsidR="00B0509F" w:rsidRPr="00EB362A" w:rsidRDefault="00B0509F" w:rsidP="00B0509F">
      <w:pPr>
        <w:autoSpaceDE w:val="0"/>
        <w:autoSpaceDN w:val="0"/>
        <w:adjustRightInd w:val="0"/>
        <w:spacing w:after="0" w:line="240" w:lineRule="auto"/>
        <w:rPr>
          <w:rFonts w:eastAsia="Calibri" w:cs="Times New Roman"/>
          <w:b/>
          <w:bCs/>
          <w:szCs w:val="24"/>
        </w:rPr>
      </w:pPr>
      <w:r w:rsidRPr="00EB362A">
        <w:rPr>
          <w:rFonts w:eastAsia="Calibri" w:cs="Times New Roman"/>
          <w:b/>
          <w:bCs/>
          <w:szCs w:val="24"/>
        </w:rPr>
        <w:tab/>
      </w:r>
      <w:r w:rsidRPr="00EB362A">
        <w:rPr>
          <w:rFonts w:eastAsia="Calibri" w:cs="Times New Roman"/>
          <w:b/>
          <w:bCs/>
          <w:szCs w:val="24"/>
        </w:rPr>
        <w:tab/>
      </w:r>
      <w:r w:rsidRPr="00EB362A">
        <w:rPr>
          <w:rFonts w:eastAsia="Calibri" w:cs="Times New Roman"/>
          <w:bCs/>
          <w:szCs w:val="24"/>
        </w:rPr>
        <w:t>Others</w:t>
      </w:r>
      <w:r w:rsidRPr="00EB362A">
        <w:rPr>
          <w:rFonts w:eastAsia="Calibri" w:cs="Times New Roman"/>
          <w:b/>
          <w:bCs/>
          <w:szCs w:val="24"/>
        </w:rPr>
        <w:t xml:space="preserve"> </w:t>
      </w:r>
      <w:r w:rsidRPr="00EB362A">
        <w:rPr>
          <w:rFonts w:eastAsia="Calibri" w:cs="Times New Roman"/>
          <w:b/>
          <w:bCs/>
          <w:szCs w:val="24"/>
        </w:rPr>
        <w:tab/>
      </w:r>
      <w:r w:rsidRPr="00EB362A">
        <w:rPr>
          <w:rFonts w:eastAsia="Calibri" w:cs="Times New Roman"/>
          <w:b/>
          <w:bCs/>
          <w:szCs w:val="24"/>
        </w:rPr>
        <w:tab/>
      </w:r>
      <w:r w:rsidRPr="00EB362A">
        <w:rPr>
          <w:rFonts w:eastAsia="Calibri" w:cs="Times New Roman"/>
          <w:b/>
          <w:bCs/>
          <w:szCs w:val="24"/>
        </w:rPr>
        <w:tab/>
        <w:t>[      ]</w:t>
      </w:r>
      <w:r w:rsidRPr="00EB362A">
        <w:rPr>
          <w:rFonts w:eastAsia="Calibri" w:cs="Times New Roman"/>
          <w:b/>
          <w:bCs/>
          <w:szCs w:val="24"/>
        </w:rPr>
        <w:tab/>
      </w:r>
    </w:p>
    <w:p w14:paraId="09D66833" w14:textId="77777777" w:rsidR="00B0509F" w:rsidRPr="00EB362A" w:rsidRDefault="00B0509F" w:rsidP="00B0509F">
      <w:pPr>
        <w:autoSpaceDE w:val="0"/>
        <w:autoSpaceDN w:val="0"/>
        <w:adjustRightInd w:val="0"/>
        <w:spacing w:after="0" w:line="240" w:lineRule="auto"/>
        <w:rPr>
          <w:rFonts w:eastAsia="Calibri" w:cs="Times New Roman"/>
          <w:b/>
          <w:bCs/>
          <w:szCs w:val="24"/>
        </w:rPr>
      </w:pPr>
    </w:p>
    <w:p w14:paraId="01681D62" w14:textId="77777777" w:rsidR="00B0509F" w:rsidRPr="00EB362A" w:rsidRDefault="00B0509F" w:rsidP="00B0509F">
      <w:pPr>
        <w:autoSpaceDE w:val="0"/>
        <w:autoSpaceDN w:val="0"/>
        <w:adjustRightInd w:val="0"/>
        <w:spacing w:after="0" w:line="240" w:lineRule="auto"/>
        <w:rPr>
          <w:rFonts w:eastAsia="Calibri" w:cs="Times New Roman"/>
          <w:b/>
          <w:bCs/>
          <w:szCs w:val="24"/>
        </w:rPr>
      </w:pPr>
    </w:p>
    <w:p w14:paraId="123BFC91" w14:textId="77777777" w:rsidR="00B0509F" w:rsidRPr="00EB362A" w:rsidRDefault="00B0509F" w:rsidP="00B0509F">
      <w:pPr>
        <w:numPr>
          <w:ilvl w:val="0"/>
          <w:numId w:val="10"/>
        </w:numPr>
        <w:contextualSpacing/>
        <w:rPr>
          <w:rFonts w:eastAsia="Calibri" w:cs="Times New Roman"/>
          <w:b/>
          <w:bCs/>
          <w:szCs w:val="24"/>
        </w:rPr>
      </w:pPr>
      <w:r w:rsidRPr="00EB362A">
        <w:rPr>
          <w:rFonts w:eastAsia="Calibri" w:cs="Times New Roman"/>
          <w:b/>
          <w:bCs/>
          <w:szCs w:val="24"/>
        </w:rPr>
        <w:t>How many years have you worked as an academic?</w:t>
      </w:r>
      <w:r w:rsidRPr="00C653E6">
        <w:t xml:space="preserve">   </w:t>
      </w:r>
      <w:r w:rsidRPr="00EB362A">
        <w:rPr>
          <w:rFonts w:eastAsia="Calibri" w:cs="Times New Roman"/>
          <w:b/>
          <w:bCs/>
          <w:szCs w:val="24"/>
        </w:rPr>
        <w:t xml:space="preserve">_______  </w:t>
      </w:r>
      <w:r w:rsidRPr="00EB362A">
        <w:rPr>
          <w:rFonts w:eastAsia="Calibri" w:cs="Times New Roman"/>
          <w:bCs/>
          <w:szCs w:val="24"/>
        </w:rPr>
        <w:t xml:space="preserve">years </w:t>
      </w:r>
    </w:p>
    <w:p w14:paraId="2254F07D" w14:textId="77777777" w:rsidR="00B0509F" w:rsidRPr="00EB362A" w:rsidRDefault="00B0509F" w:rsidP="00B0509F">
      <w:pPr>
        <w:autoSpaceDE w:val="0"/>
        <w:autoSpaceDN w:val="0"/>
        <w:adjustRightInd w:val="0"/>
        <w:spacing w:after="0" w:line="240" w:lineRule="auto"/>
        <w:rPr>
          <w:rFonts w:eastAsia="Calibri" w:cs="Times New Roman"/>
          <w:bCs/>
          <w:szCs w:val="24"/>
        </w:rPr>
      </w:pPr>
    </w:p>
    <w:p w14:paraId="2F9AB807" w14:textId="77777777" w:rsidR="00B0509F" w:rsidRPr="00EB362A" w:rsidRDefault="00B0509F" w:rsidP="00B0509F">
      <w:pPr>
        <w:numPr>
          <w:ilvl w:val="0"/>
          <w:numId w:val="10"/>
        </w:numPr>
        <w:autoSpaceDE w:val="0"/>
        <w:autoSpaceDN w:val="0"/>
        <w:adjustRightInd w:val="0"/>
        <w:spacing w:after="0" w:line="240" w:lineRule="auto"/>
        <w:contextualSpacing/>
        <w:rPr>
          <w:rFonts w:eastAsia="Calibri" w:cs="Times New Roman"/>
          <w:b/>
          <w:bCs/>
          <w:szCs w:val="24"/>
        </w:rPr>
      </w:pPr>
      <w:r w:rsidRPr="00EB362A">
        <w:rPr>
          <w:rFonts w:eastAsia="Calibri" w:cs="Times New Roman"/>
          <w:b/>
          <w:bCs/>
          <w:szCs w:val="24"/>
        </w:rPr>
        <w:t>In which institution do you belong to?</w:t>
      </w:r>
    </w:p>
    <w:p w14:paraId="5D92A0BF" w14:textId="77777777" w:rsidR="00B0509F" w:rsidRPr="00EB362A" w:rsidRDefault="00B0509F" w:rsidP="00B0509F">
      <w:pPr>
        <w:autoSpaceDE w:val="0"/>
        <w:autoSpaceDN w:val="0"/>
        <w:adjustRightInd w:val="0"/>
        <w:spacing w:after="0" w:line="240" w:lineRule="auto"/>
        <w:ind w:left="1560" w:hanging="142"/>
        <w:rPr>
          <w:rFonts w:eastAsia="Calibri" w:cs="Times New Roman"/>
          <w:bCs/>
          <w:szCs w:val="24"/>
        </w:rPr>
      </w:pPr>
    </w:p>
    <w:p w14:paraId="5D2DAA6C" w14:textId="77777777" w:rsidR="00B0509F" w:rsidRPr="00EB362A" w:rsidRDefault="00B0509F" w:rsidP="00B0509F">
      <w:pPr>
        <w:autoSpaceDE w:val="0"/>
        <w:autoSpaceDN w:val="0"/>
        <w:adjustRightInd w:val="0"/>
        <w:spacing w:after="0" w:line="240" w:lineRule="auto"/>
        <w:ind w:left="1560" w:hanging="142"/>
        <w:rPr>
          <w:rFonts w:eastAsia="Calibri" w:cs="Times New Roman"/>
          <w:bCs/>
          <w:szCs w:val="24"/>
        </w:rPr>
      </w:pPr>
      <w:r w:rsidRPr="00EB362A">
        <w:rPr>
          <w:rFonts w:eastAsia="Calibri" w:cs="Times New Roman"/>
          <w:bCs/>
          <w:szCs w:val="24"/>
        </w:rPr>
        <w:t>Public University (Research)</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3BEFCA1A" w14:textId="77777777" w:rsidR="00B0509F" w:rsidRPr="00EB362A" w:rsidRDefault="00B0509F" w:rsidP="00B0509F">
      <w:pPr>
        <w:autoSpaceDE w:val="0"/>
        <w:autoSpaceDN w:val="0"/>
        <w:adjustRightInd w:val="0"/>
        <w:spacing w:after="0" w:line="240" w:lineRule="auto"/>
        <w:ind w:left="1560" w:hanging="142"/>
        <w:rPr>
          <w:rFonts w:eastAsia="Calibri" w:cs="Times New Roman"/>
          <w:bCs/>
          <w:szCs w:val="24"/>
        </w:rPr>
      </w:pPr>
      <w:r w:rsidRPr="00EB362A">
        <w:rPr>
          <w:rFonts w:eastAsia="Calibri" w:cs="Times New Roman"/>
          <w:bCs/>
          <w:szCs w:val="24"/>
        </w:rPr>
        <w:t>Public University (Non-Research)</w:t>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79290B41" w14:textId="77777777" w:rsidR="00B0509F" w:rsidRPr="00EB362A" w:rsidRDefault="00B0509F" w:rsidP="00B0509F">
      <w:pPr>
        <w:autoSpaceDE w:val="0"/>
        <w:autoSpaceDN w:val="0"/>
        <w:adjustRightInd w:val="0"/>
        <w:spacing w:after="0" w:line="240" w:lineRule="auto"/>
        <w:ind w:left="1560" w:hanging="142"/>
        <w:rPr>
          <w:rFonts w:eastAsia="Calibri" w:cs="Times New Roman"/>
          <w:bCs/>
          <w:szCs w:val="24"/>
        </w:rPr>
      </w:pPr>
      <w:r w:rsidRPr="00EB362A">
        <w:rPr>
          <w:rFonts w:eastAsia="Calibri" w:cs="Times New Roman"/>
          <w:bCs/>
          <w:szCs w:val="24"/>
        </w:rPr>
        <w:t>Private University</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36A1A537" w14:textId="77777777" w:rsidR="00B0509F" w:rsidRPr="00EB362A" w:rsidRDefault="00B0509F" w:rsidP="00B0509F">
      <w:pPr>
        <w:autoSpaceDE w:val="0"/>
        <w:autoSpaceDN w:val="0"/>
        <w:adjustRightInd w:val="0"/>
        <w:spacing w:after="0" w:line="240" w:lineRule="auto"/>
        <w:ind w:left="1560" w:hanging="142"/>
        <w:rPr>
          <w:rFonts w:eastAsia="Calibri" w:cs="Times New Roman"/>
          <w:bCs/>
          <w:szCs w:val="24"/>
        </w:rPr>
      </w:pPr>
    </w:p>
    <w:p w14:paraId="724BF855" w14:textId="77777777" w:rsidR="00B0509F" w:rsidRPr="00EB362A" w:rsidRDefault="00B0509F" w:rsidP="00B0509F">
      <w:pPr>
        <w:autoSpaceDE w:val="0"/>
        <w:autoSpaceDN w:val="0"/>
        <w:adjustRightInd w:val="0"/>
        <w:spacing w:after="0" w:line="240" w:lineRule="auto"/>
        <w:ind w:left="1560" w:hanging="142"/>
        <w:rPr>
          <w:rFonts w:eastAsia="Calibri" w:cs="Times New Roman"/>
          <w:bCs/>
          <w:szCs w:val="24"/>
        </w:rPr>
      </w:pPr>
    </w:p>
    <w:p w14:paraId="6782CE69" w14:textId="77777777" w:rsidR="00B0509F" w:rsidRPr="00EB362A" w:rsidRDefault="00B0509F" w:rsidP="00B0509F">
      <w:pPr>
        <w:numPr>
          <w:ilvl w:val="0"/>
          <w:numId w:val="10"/>
        </w:numPr>
        <w:autoSpaceDE w:val="0"/>
        <w:autoSpaceDN w:val="0"/>
        <w:adjustRightInd w:val="0"/>
        <w:spacing w:after="0" w:line="240" w:lineRule="auto"/>
        <w:contextualSpacing/>
        <w:rPr>
          <w:rFonts w:eastAsia="Calibri" w:cs="Times New Roman"/>
          <w:b/>
          <w:bCs/>
          <w:szCs w:val="24"/>
        </w:rPr>
      </w:pPr>
      <w:r w:rsidRPr="00EB362A">
        <w:rPr>
          <w:rFonts w:eastAsia="Calibri" w:cs="Times New Roman"/>
          <w:b/>
          <w:bCs/>
          <w:szCs w:val="24"/>
        </w:rPr>
        <w:t>Please indicate the academic post you currently hold.</w:t>
      </w:r>
    </w:p>
    <w:p w14:paraId="203583F6" w14:textId="77777777" w:rsidR="00B0509F" w:rsidRPr="00EB362A" w:rsidRDefault="00B0509F" w:rsidP="00B0509F">
      <w:pPr>
        <w:autoSpaceDE w:val="0"/>
        <w:autoSpaceDN w:val="0"/>
        <w:adjustRightInd w:val="0"/>
        <w:spacing w:after="0" w:line="240" w:lineRule="auto"/>
        <w:rPr>
          <w:rFonts w:eastAsia="Calibri" w:cs="Times New Roman"/>
          <w:bCs/>
          <w:szCs w:val="24"/>
        </w:rPr>
      </w:pPr>
    </w:p>
    <w:p w14:paraId="40144AD6"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Professor</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6587BEBE"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Associate Professor</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ab/>
        <w:t>[      ]</w:t>
      </w:r>
    </w:p>
    <w:p w14:paraId="23AD7869"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Assistant Professor</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50F11183"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Senior Lecturer</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4B399F5D"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Lecturer</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7CA38547"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Tutor</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283CF479" w14:textId="77777777" w:rsidR="00B0509F" w:rsidRPr="00EB362A" w:rsidRDefault="00B0509F" w:rsidP="00B0509F">
      <w:pPr>
        <w:autoSpaceDE w:val="0"/>
        <w:autoSpaceDN w:val="0"/>
        <w:adjustRightInd w:val="0"/>
        <w:spacing w:after="0" w:line="240" w:lineRule="auto"/>
        <w:ind w:firstLine="1418"/>
        <w:rPr>
          <w:rFonts w:eastAsia="Calibri" w:cs="Times New Roman"/>
          <w:b/>
          <w:bCs/>
          <w:szCs w:val="24"/>
        </w:rPr>
      </w:pPr>
      <w:r w:rsidRPr="00EB362A">
        <w:rPr>
          <w:rFonts w:eastAsia="Calibri" w:cs="Times New Roman"/>
          <w:bCs/>
          <w:szCs w:val="24"/>
        </w:rPr>
        <w:t>Other</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457B8D37" w14:textId="77777777" w:rsidR="00B0509F" w:rsidRPr="00EB362A" w:rsidRDefault="00B0509F" w:rsidP="00B0509F">
      <w:pPr>
        <w:autoSpaceDE w:val="0"/>
        <w:autoSpaceDN w:val="0"/>
        <w:adjustRightInd w:val="0"/>
        <w:spacing w:after="0" w:line="240" w:lineRule="auto"/>
        <w:jc w:val="center"/>
        <w:rPr>
          <w:rFonts w:ascii="Times New Roman" w:eastAsia="Calibri" w:hAnsi="Times New Roman" w:cs="Times New Roman"/>
          <w:b/>
          <w:bCs/>
          <w:sz w:val="24"/>
          <w:szCs w:val="24"/>
        </w:rPr>
      </w:pPr>
    </w:p>
    <w:p w14:paraId="2FE546DB" w14:textId="77777777" w:rsidR="00B0509F" w:rsidRPr="00EB362A" w:rsidRDefault="00B0509F" w:rsidP="00B0509F">
      <w:pPr>
        <w:numPr>
          <w:ilvl w:val="0"/>
          <w:numId w:val="10"/>
        </w:numPr>
        <w:autoSpaceDE w:val="0"/>
        <w:autoSpaceDN w:val="0"/>
        <w:adjustRightInd w:val="0"/>
        <w:spacing w:after="0" w:line="240" w:lineRule="auto"/>
        <w:contextualSpacing/>
        <w:rPr>
          <w:rFonts w:eastAsia="Calibri" w:cs="Times New Roman"/>
          <w:b/>
          <w:bCs/>
          <w:szCs w:val="24"/>
        </w:rPr>
      </w:pPr>
      <w:r w:rsidRPr="00EB362A">
        <w:rPr>
          <w:rFonts w:eastAsia="Calibri" w:cs="Times New Roman"/>
          <w:b/>
          <w:bCs/>
          <w:szCs w:val="24"/>
        </w:rPr>
        <w:t>What is your current status?</w:t>
      </w:r>
    </w:p>
    <w:p w14:paraId="09DC0B2A"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p>
    <w:p w14:paraId="59A5084C"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Single, never married</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2B3C34BC"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Married without children</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3FBFE411"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Married with children</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3F9D3CDD"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Divorced</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r w:rsidRPr="00EB362A">
        <w:rPr>
          <w:rFonts w:eastAsia="Calibri" w:cs="Times New Roman"/>
          <w:bCs/>
          <w:szCs w:val="24"/>
        </w:rPr>
        <w:tab/>
      </w:r>
    </w:p>
    <w:p w14:paraId="0E34B837"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Widowed</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178BC5DD" w14:textId="77777777" w:rsidR="00B0509F" w:rsidRPr="00EB362A" w:rsidRDefault="00B0509F" w:rsidP="00B0509F">
      <w:pPr>
        <w:autoSpaceDE w:val="0"/>
        <w:autoSpaceDN w:val="0"/>
        <w:adjustRightInd w:val="0"/>
        <w:spacing w:after="0" w:line="240" w:lineRule="auto"/>
        <w:ind w:firstLine="1418"/>
        <w:rPr>
          <w:rFonts w:eastAsia="Calibri" w:cs="Times New Roman"/>
          <w:bCs/>
          <w:szCs w:val="24"/>
        </w:rPr>
      </w:pPr>
      <w:r w:rsidRPr="00EB362A">
        <w:rPr>
          <w:rFonts w:eastAsia="Calibri" w:cs="Times New Roman"/>
          <w:bCs/>
          <w:szCs w:val="24"/>
        </w:rPr>
        <w:t>Other</w:t>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Cs/>
          <w:szCs w:val="24"/>
        </w:rPr>
        <w:tab/>
      </w:r>
      <w:r w:rsidRPr="00EB362A">
        <w:rPr>
          <w:rFonts w:eastAsia="Calibri" w:cs="Times New Roman"/>
          <w:b/>
          <w:bCs/>
          <w:szCs w:val="24"/>
        </w:rPr>
        <w:t>[      ]</w:t>
      </w:r>
    </w:p>
    <w:p w14:paraId="68326562" w14:textId="77777777" w:rsidR="00B0509F" w:rsidRPr="00EB362A" w:rsidRDefault="00B0509F" w:rsidP="00B0509F">
      <w:pPr>
        <w:keepNext/>
        <w:keepLines/>
        <w:spacing w:before="240" w:after="0"/>
        <w:jc w:val="center"/>
        <w:outlineLvl w:val="0"/>
        <w:rPr>
          <w:rFonts w:ascii="Times New Roman" w:eastAsiaTheme="majorEastAsia" w:hAnsi="Times New Roman" w:cstheme="majorBidi"/>
          <w:b/>
          <w:sz w:val="24"/>
          <w:szCs w:val="32"/>
        </w:rPr>
      </w:pPr>
      <w:bookmarkStart w:id="101" w:name="_Toc452418406"/>
      <w:r w:rsidRPr="00EB362A">
        <w:rPr>
          <w:rFonts w:ascii="Times New Roman" w:eastAsiaTheme="majorEastAsia" w:hAnsi="Times New Roman" w:cstheme="majorBidi"/>
          <w:b/>
          <w:sz w:val="24"/>
          <w:szCs w:val="32"/>
        </w:rPr>
        <w:lastRenderedPageBreak/>
        <w:t xml:space="preserve">Appendix C: </w:t>
      </w:r>
      <w:bookmarkEnd w:id="101"/>
      <w:r w:rsidRPr="00EB362A">
        <w:rPr>
          <w:rFonts w:ascii="Times New Roman" w:eastAsiaTheme="majorEastAsia" w:hAnsi="Times New Roman" w:cstheme="majorBidi"/>
          <w:b/>
          <w:sz w:val="24"/>
          <w:szCs w:val="32"/>
        </w:rPr>
        <w:t>Burnout Interview Guide</w:t>
      </w:r>
    </w:p>
    <w:p w14:paraId="70683FFC" w14:textId="77777777" w:rsidR="00B0509F" w:rsidRPr="00106A49" w:rsidRDefault="00B0509F" w:rsidP="00B0509F">
      <w:pPr>
        <w:tabs>
          <w:tab w:val="left" w:pos="6525"/>
        </w:tabs>
        <w:jc w:val="both"/>
      </w:pPr>
      <w:r w:rsidRPr="00C653E6">
        <w:tab/>
      </w:r>
    </w:p>
    <w:p w14:paraId="6A6B8926" w14:textId="77777777" w:rsidR="00B0509F" w:rsidRPr="00E52D61" w:rsidRDefault="00B0509F" w:rsidP="00B0509F">
      <w:pPr>
        <w:numPr>
          <w:ilvl w:val="0"/>
          <w:numId w:val="12"/>
        </w:numPr>
        <w:contextualSpacing/>
        <w:jc w:val="both"/>
        <w:rPr>
          <w:b/>
        </w:rPr>
      </w:pPr>
      <w:r w:rsidRPr="00E52D61">
        <w:rPr>
          <w:b/>
        </w:rPr>
        <w:t>Warm-up questions (before start of interview)</w:t>
      </w:r>
    </w:p>
    <w:p w14:paraId="3A797882" w14:textId="77777777" w:rsidR="00B0509F" w:rsidRPr="00E72AEA" w:rsidRDefault="00B0509F" w:rsidP="00B0509F">
      <w:pPr>
        <w:numPr>
          <w:ilvl w:val="0"/>
          <w:numId w:val="13"/>
        </w:numPr>
        <w:contextualSpacing/>
        <w:jc w:val="both"/>
      </w:pPr>
      <w:r w:rsidRPr="00E52D61">
        <w:t>Tell me about your personal history and experience in regards to becoming and bein</w:t>
      </w:r>
      <w:r w:rsidRPr="00E72AEA">
        <w:t>g an academic.</w:t>
      </w:r>
    </w:p>
    <w:p w14:paraId="6110D6CF" w14:textId="77777777" w:rsidR="00B0509F" w:rsidRPr="00E132E7" w:rsidRDefault="00B0509F" w:rsidP="00B0509F">
      <w:pPr>
        <w:numPr>
          <w:ilvl w:val="0"/>
          <w:numId w:val="13"/>
        </w:numPr>
        <w:contextualSpacing/>
        <w:jc w:val="both"/>
      </w:pPr>
      <w:r w:rsidRPr="00E132E7">
        <w:t>Please briefly sketch the details of your career/a brief summary or overview of your academic career?</w:t>
      </w:r>
    </w:p>
    <w:p w14:paraId="5E0DBD42" w14:textId="77777777" w:rsidR="00B0509F" w:rsidRPr="00E132E7" w:rsidRDefault="00B0509F" w:rsidP="00B0509F">
      <w:pPr>
        <w:numPr>
          <w:ilvl w:val="0"/>
          <w:numId w:val="13"/>
        </w:numPr>
        <w:contextualSpacing/>
        <w:jc w:val="both"/>
      </w:pPr>
      <w:r w:rsidRPr="00E132E7">
        <w:t>How did you get involved?</w:t>
      </w:r>
    </w:p>
    <w:p w14:paraId="502262B2" w14:textId="77777777" w:rsidR="00B0509F" w:rsidRPr="00E132E7" w:rsidRDefault="00B0509F" w:rsidP="00B0509F">
      <w:pPr>
        <w:jc w:val="both"/>
      </w:pPr>
    </w:p>
    <w:p w14:paraId="523118B6" w14:textId="77777777" w:rsidR="00B0509F" w:rsidRPr="00E132E7" w:rsidRDefault="00B0509F" w:rsidP="00B0509F">
      <w:pPr>
        <w:numPr>
          <w:ilvl w:val="0"/>
          <w:numId w:val="12"/>
        </w:numPr>
        <w:contextualSpacing/>
        <w:jc w:val="both"/>
        <w:rPr>
          <w:b/>
        </w:rPr>
      </w:pPr>
      <w:r w:rsidRPr="00E132E7">
        <w:rPr>
          <w:b/>
        </w:rPr>
        <w:t>“Critical incidents” questions</w:t>
      </w:r>
    </w:p>
    <w:p w14:paraId="408DD3FC" w14:textId="77777777" w:rsidR="00B0509F" w:rsidRPr="00E132E7" w:rsidRDefault="00B0509F" w:rsidP="00B0509F">
      <w:pPr>
        <w:numPr>
          <w:ilvl w:val="0"/>
          <w:numId w:val="11"/>
        </w:numPr>
        <w:spacing w:after="0"/>
        <w:contextualSpacing/>
        <w:jc w:val="both"/>
      </w:pPr>
      <w:r w:rsidRPr="00E132E7">
        <w:t>Describe a particular situation(s) or event(s) representative of your experiences of occupational burnout?</w:t>
      </w:r>
    </w:p>
    <w:p w14:paraId="1C0A4A88" w14:textId="77777777" w:rsidR="00B0509F" w:rsidRPr="00E132E7" w:rsidRDefault="00B0509F" w:rsidP="00B0509F">
      <w:pPr>
        <w:numPr>
          <w:ilvl w:val="0"/>
          <w:numId w:val="11"/>
        </w:numPr>
        <w:spacing w:after="0"/>
        <w:contextualSpacing/>
        <w:jc w:val="both"/>
      </w:pPr>
      <w:r w:rsidRPr="00E132E7">
        <w:t>Briefly outline the circumstances and context involving burnout?</w:t>
      </w:r>
    </w:p>
    <w:p w14:paraId="51DA1108" w14:textId="77777777" w:rsidR="00B0509F" w:rsidRPr="00E132E7" w:rsidRDefault="00B0509F" w:rsidP="00B0509F">
      <w:pPr>
        <w:numPr>
          <w:ilvl w:val="0"/>
          <w:numId w:val="11"/>
        </w:numPr>
        <w:contextualSpacing/>
        <w:jc w:val="both"/>
      </w:pPr>
      <w:r w:rsidRPr="00E132E7">
        <w:t xml:space="preserve">What happened to you, and how does this explain your response to burnout? </w:t>
      </w:r>
    </w:p>
    <w:p w14:paraId="35CC40A4" w14:textId="77777777" w:rsidR="00B0509F" w:rsidRPr="00E132E7" w:rsidRDefault="00B0509F" w:rsidP="00B0509F">
      <w:pPr>
        <w:jc w:val="both"/>
      </w:pPr>
    </w:p>
    <w:p w14:paraId="77D89A28" w14:textId="77777777" w:rsidR="00B0509F" w:rsidRPr="00E132E7" w:rsidRDefault="00B0509F" w:rsidP="00B0509F">
      <w:pPr>
        <w:numPr>
          <w:ilvl w:val="0"/>
          <w:numId w:val="12"/>
        </w:numPr>
        <w:contextualSpacing/>
        <w:jc w:val="both"/>
        <w:rPr>
          <w:b/>
        </w:rPr>
      </w:pPr>
      <w:r w:rsidRPr="00E132E7">
        <w:rPr>
          <w:b/>
        </w:rPr>
        <w:t xml:space="preserve">Core questions </w:t>
      </w:r>
    </w:p>
    <w:p w14:paraId="4B9EF4C8" w14:textId="77777777" w:rsidR="00B0509F" w:rsidRPr="00E132E7" w:rsidRDefault="00B0509F" w:rsidP="00B0509F">
      <w:pPr>
        <w:ind w:left="720" w:hanging="720"/>
        <w:contextualSpacing/>
        <w:jc w:val="both"/>
      </w:pPr>
      <w:r w:rsidRPr="00E132E7">
        <w:t>Burnout</w:t>
      </w:r>
    </w:p>
    <w:p w14:paraId="2C216710" w14:textId="77777777" w:rsidR="00B0509F" w:rsidRPr="00E132E7" w:rsidRDefault="00B0509F" w:rsidP="00B0509F">
      <w:pPr>
        <w:numPr>
          <w:ilvl w:val="0"/>
          <w:numId w:val="14"/>
        </w:numPr>
        <w:contextualSpacing/>
        <w:jc w:val="both"/>
      </w:pPr>
      <w:r w:rsidRPr="00E132E7">
        <w:t>What does the term burnout mean to you? How do you understand it?</w:t>
      </w:r>
    </w:p>
    <w:p w14:paraId="187B9274" w14:textId="77777777" w:rsidR="00B0509F" w:rsidRPr="00E132E7" w:rsidRDefault="00B0509F" w:rsidP="00B0509F">
      <w:pPr>
        <w:numPr>
          <w:ilvl w:val="0"/>
          <w:numId w:val="14"/>
        </w:numPr>
        <w:contextualSpacing/>
        <w:jc w:val="both"/>
      </w:pPr>
      <w:r w:rsidRPr="00E132E7">
        <w:t>Personally, how are you feeling right now? Are you feeling burned out?</w:t>
      </w:r>
    </w:p>
    <w:p w14:paraId="57AE241C" w14:textId="77777777" w:rsidR="00B0509F" w:rsidRPr="00E132E7" w:rsidRDefault="00B0509F" w:rsidP="00B0509F">
      <w:pPr>
        <w:numPr>
          <w:ilvl w:val="0"/>
          <w:numId w:val="14"/>
        </w:numPr>
        <w:contextualSpacing/>
        <w:jc w:val="both"/>
      </w:pPr>
      <w:r w:rsidRPr="00E132E7">
        <w:t>Can you share some examples of emotionally exhausting/day-to-day experiences of burnout that you face as an academic at this university?</w:t>
      </w:r>
    </w:p>
    <w:p w14:paraId="4EAC3A4F" w14:textId="77777777" w:rsidR="00B0509F" w:rsidRPr="00E132E7" w:rsidRDefault="00B0509F" w:rsidP="00B0509F">
      <w:pPr>
        <w:numPr>
          <w:ilvl w:val="0"/>
          <w:numId w:val="14"/>
        </w:numPr>
        <w:contextualSpacing/>
        <w:jc w:val="both"/>
      </w:pPr>
      <w:r w:rsidRPr="00E132E7">
        <w:t>How did you handle them? How were you able to reset yourself from the stressful event? Any lessons learned from these experiences?</w:t>
      </w:r>
    </w:p>
    <w:p w14:paraId="4045D75E" w14:textId="77777777" w:rsidR="00B0509F" w:rsidRPr="00E132E7" w:rsidRDefault="00B0509F" w:rsidP="00B0509F">
      <w:pPr>
        <w:numPr>
          <w:ilvl w:val="0"/>
          <w:numId w:val="14"/>
        </w:numPr>
        <w:contextualSpacing/>
        <w:jc w:val="both"/>
      </w:pPr>
      <w:r w:rsidRPr="00E132E7">
        <w:t>How do personal or workplace demands affect your burnout levels?</w:t>
      </w:r>
    </w:p>
    <w:p w14:paraId="526415DA" w14:textId="77777777" w:rsidR="00B0509F" w:rsidRPr="00E132E7" w:rsidRDefault="00B0509F" w:rsidP="00B0509F">
      <w:pPr>
        <w:numPr>
          <w:ilvl w:val="0"/>
          <w:numId w:val="14"/>
        </w:numPr>
        <w:contextualSpacing/>
        <w:jc w:val="both"/>
      </w:pPr>
      <w:r w:rsidRPr="00E132E7">
        <w:t>How do you lessen and/or manage feelings of burnout?</w:t>
      </w:r>
    </w:p>
    <w:p w14:paraId="64A72AD4" w14:textId="77777777" w:rsidR="00B0509F" w:rsidRPr="00E132E7" w:rsidRDefault="00B0509F" w:rsidP="00B0509F">
      <w:pPr>
        <w:numPr>
          <w:ilvl w:val="0"/>
          <w:numId w:val="14"/>
        </w:numPr>
        <w:contextualSpacing/>
        <w:jc w:val="both"/>
      </w:pPr>
      <w:r w:rsidRPr="00E132E7">
        <w:t>Describe how burnout has influenced the way you view your work as a university academic?</w:t>
      </w:r>
    </w:p>
    <w:p w14:paraId="7C22F0A9" w14:textId="77777777" w:rsidR="00B0509F" w:rsidRPr="00E132E7" w:rsidRDefault="00B0509F" w:rsidP="00B0509F">
      <w:pPr>
        <w:numPr>
          <w:ilvl w:val="0"/>
          <w:numId w:val="14"/>
        </w:numPr>
        <w:contextualSpacing/>
        <w:jc w:val="both"/>
      </w:pPr>
      <w:r w:rsidRPr="00E132E7">
        <w:t xml:space="preserve">What are your main sources of support? Who do you always talk to? Do you have social support at work or home that contribute to your overcoming burnout? </w:t>
      </w:r>
    </w:p>
    <w:p w14:paraId="637787F1" w14:textId="77777777" w:rsidR="00B0509F" w:rsidRPr="00E132E7" w:rsidRDefault="00B0509F" w:rsidP="00B0509F">
      <w:pPr>
        <w:numPr>
          <w:ilvl w:val="0"/>
          <w:numId w:val="14"/>
        </w:numPr>
        <w:contextualSpacing/>
        <w:jc w:val="both"/>
      </w:pPr>
      <w:r w:rsidRPr="00E132E7">
        <w:t>What have you noticed about other individuals who seem to be successful in their adaptation to burnout in this career?</w:t>
      </w:r>
    </w:p>
    <w:p w14:paraId="7BA70ED3" w14:textId="77777777" w:rsidR="00B0509F" w:rsidRPr="00E132E7" w:rsidRDefault="00B0509F" w:rsidP="00B0509F">
      <w:pPr>
        <w:ind w:left="720"/>
        <w:contextualSpacing/>
        <w:jc w:val="both"/>
      </w:pPr>
    </w:p>
    <w:p w14:paraId="52F0B288" w14:textId="52846A4B" w:rsidR="00B0509F" w:rsidRPr="00E132E7" w:rsidRDefault="00B0509F" w:rsidP="00B0509F">
      <w:pPr>
        <w:spacing w:after="0"/>
        <w:jc w:val="both"/>
      </w:pPr>
      <w:r w:rsidRPr="00E132E7">
        <w:t>Resilience</w:t>
      </w:r>
    </w:p>
    <w:p w14:paraId="76FDEB3D" w14:textId="77777777" w:rsidR="00B0509F" w:rsidRPr="00E132E7" w:rsidRDefault="00B0509F" w:rsidP="00B0509F">
      <w:pPr>
        <w:numPr>
          <w:ilvl w:val="0"/>
          <w:numId w:val="14"/>
        </w:numPr>
        <w:spacing w:after="0"/>
        <w:contextualSpacing/>
        <w:jc w:val="both"/>
      </w:pPr>
      <w:r w:rsidRPr="00E132E7">
        <w:t>How would you define resiliency? What is your greatest resilient strength as an academic?</w:t>
      </w:r>
    </w:p>
    <w:p w14:paraId="06366937" w14:textId="77777777" w:rsidR="00B0509F" w:rsidRPr="00E132E7" w:rsidRDefault="00B0509F" w:rsidP="00B0509F">
      <w:pPr>
        <w:numPr>
          <w:ilvl w:val="0"/>
          <w:numId w:val="14"/>
        </w:numPr>
        <w:spacing w:after="0"/>
        <w:contextualSpacing/>
        <w:jc w:val="both"/>
      </w:pPr>
      <w:r w:rsidRPr="00E132E7">
        <w:t>What is the key to bouncing back from the stressful events? Do past experiences impact your current ability to bounce back? How?</w:t>
      </w:r>
    </w:p>
    <w:p w14:paraId="706F25BD" w14:textId="77777777" w:rsidR="00B0509F" w:rsidRPr="00E132E7" w:rsidRDefault="00B0509F" w:rsidP="00B0509F">
      <w:pPr>
        <w:numPr>
          <w:ilvl w:val="0"/>
          <w:numId w:val="14"/>
        </w:numPr>
        <w:spacing w:after="0"/>
        <w:contextualSpacing/>
        <w:jc w:val="both"/>
      </w:pPr>
      <w:r w:rsidRPr="00E132E7">
        <w:t>What would you suggest that others do to become resilient? Why do you think resiliency may be essential to the academic profession?</w:t>
      </w:r>
    </w:p>
    <w:p w14:paraId="7307BDCA" w14:textId="77777777" w:rsidR="00B0509F" w:rsidRPr="00E132E7" w:rsidRDefault="00B0509F" w:rsidP="00B0509F">
      <w:pPr>
        <w:numPr>
          <w:ilvl w:val="0"/>
          <w:numId w:val="14"/>
        </w:numPr>
        <w:spacing w:after="0"/>
        <w:contextualSpacing/>
        <w:jc w:val="both"/>
      </w:pPr>
      <w:r w:rsidRPr="00E132E7">
        <w:t>How do you deal with day to day challenges of your work? During a stressful time describe an incident when you exhibited purposeful actions to overcome the challenges in order to get the job done.</w:t>
      </w:r>
    </w:p>
    <w:p w14:paraId="0B08F196" w14:textId="77777777" w:rsidR="00B0509F" w:rsidRPr="00E132E7" w:rsidRDefault="00B0509F" w:rsidP="00B0509F">
      <w:pPr>
        <w:spacing w:after="0"/>
        <w:jc w:val="both"/>
      </w:pPr>
    </w:p>
    <w:p w14:paraId="7128BD10" w14:textId="77777777" w:rsidR="00B0509F" w:rsidRPr="00E132E7" w:rsidRDefault="00B0509F" w:rsidP="00B0509F">
      <w:pPr>
        <w:spacing w:after="0"/>
        <w:jc w:val="both"/>
      </w:pPr>
    </w:p>
    <w:p w14:paraId="42EA0A25" w14:textId="77777777" w:rsidR="00B0509F" w:rsidRPr="00E132E7" w:rsidRDefault="00B0509F" w:rsidP="00B0509F">
      <w:pPr>
        <w:ind w:left="720" w:hanging="720"/>
        <w:contextualSpacing/>
        <w:jc w:val="both"/>
      </w:pPr>
      <w:r w:rsidRPr="00E132E7">
        <w:t>Engagement</w:t>
      </w:r>
    </w:p>
    <w:p w14:paraId="279406AF" w14:textId="77777777" w:rsidR="00B0509F" w:rsidRPr="00E132E7" w:rsidRDefault="00B0509F" w:rsidP="00B0509F">
      <w:pPr>
        <w:numPr>
          <w:ilvl w:val="0"/>
          <w:numId w:val="14"/>
        </w:numPr>
        <w:contextualSpacing/>
        <w:jc w:val="both"/>
      </w:pPr>
      <w:r w:rsidRPr="00E132E7">
        <w:t>How important is engagement in your work? Describe.</w:t>
      </w:r>
    </w:p>
    <w:p w14:paraId="74D127DC" w14:textId="77777777" w:rsidR="00B0509F" w:rsidRPr="00E132E7" w:rsidRDefault="00B0509F" w:rsidP="00B0509F">
      <w:pPr>
        <w:numPr>
          <w:ilvl w:val="0"/>
          <w:numId w:val="14"/>
        </w:numPr>
        <w:contextualSpacing/>
        <w:jc w:val="both"/>
      </w:pPr>
      <w:r w:rsidRPr="00E132E7">
        <w:lastRenderedPageBreak/>
        <w:t>Describe how burnout has influenced your levels of work engagement? Since you have been working here, is there anything that you feel particularly proud of?</w:t>
      </w:r>
    </w:p>
    <w:p w14:paraId="16F31D48" w14:textId="77777777" w:rsidR="00B0509F" w:rsidRPr="00E132E7" w:rsidRDefault="00B0509F" w:rsidP="00B0509F">
      <w:pPr>
        <w:numPr>
          <w:ilvl w:val="0"/>
          <w:numId w:val="14"/>
        </w:numPr>
        <w:contextualSpacing/>
        <w:jc w:val="both"/>
      </w:pPr>
      <w:r w:rsidRPr="00E132E7">
        <w:t>What are the elements you think are important to be at a state of constant engagement in your career? Explain.</w:t>
      </w:r>
    </w:p>
    <w:p w14:paraId="07B71E77" w14:textId="77777777" w:rsidR="00B0509F" w:rsidRPr="00E132E7" w:rsidRDefault="00B0509F" w:rsidP="00B0509F">
      <w:pPr>
        <w:numPr>
          <w:ilvl w:val="0"/>
          <w:numId w:val="14"/>
        </w:numPr>
        <w:contextualSpacing/>
        <w:jc w:val="both"/>
      </w:pPr>
      <w:r w:rsidRPr="00E132E7">
        <w:t>What is it about you that helps you get or stay engaged as an academic? Can you give me an example?</w:t>
      </w:r>
    </w:p>
    <w:p w14:paraId="17185D67" w14:textId="77777777" w:rsidR="00B0509F" w:rsidRPr="00E132E7" w:rsidRDefault="00B0509F" w:rsidP="00B0509F">
      <w:pPr>
        <w:ind w:left="720"/>
        <w:contextualSpacing/>
        <w:jc w:val="both"/>
      </w:pPr>
    </w:p>
    <w:p w14:paraId="1CC3E54D" w14:textId="77777777" w:rsidR="00B0509F" w:rsidRPr="00E132E7" w:rsidRDefault="00B0509F" w:rsidP="00B0509F">
      <w:pPr>
        <w:ind w:left="720"/>
        <w:contextualSpacing/>
        <w:jc w:val="both"/>
      </w:pPr>
    </w:p>
    <w:p w14:paraId="22408D3F" w14:textId="77777777" w:rsidR="00B0509F" w:rsidRPr="00E132E7" w:rsidRDefault="00B0509F" w:rsidP="00B0509F">
      <w:pPr>
        <w:ind w:left="720" w:hanging="720"/>
        <w:contextualSpacing/>
        <w:jc w:val="both"/>
      </w:pPr>
      <w:r w:rsidRPr="00E132E7">
        <w:t>Career Stages</w:t>
      </w:r>
    </w:p>
    <w:p w14:paraId="21776E4C" w14:textId="77777777" w:rsidR="00B0509F" w:rsidRPr="00E132E7" w:rsidRDefault="00B0509F" w:rsidP="00B0509F">
      <w:pPr>
        <w:numPr>
          <w:ilvl w:val="0"/>
          <w:numId w:val="14"/>
        </w:numPr>
        <w:contextualSpacing/>
        <w:jc w:val="both"/>
      </w:pPr>
      <w:r w:rsidRPr="00E132E7">
        <w:t>In which of the (early, middle, or late) career stages do you think is more receptive to burnout. Describe.</w:t>
      </w:r>
    </w:p>
    <w:p w14:paraId="7DCF2D3A" w14:textId="77777777" w:rsidR="00B0509F" w:rsidRPr="00E132E7" w:rsidRDefault="00B0509F" w:rsidP="00B0509F">
      <w:pPr>
        <w:numPr>
          <w:ilvl w:val="0"/>
          <w:numId w:val="14"/>
        </w:numPr>
        <w:contextualSpacing/>
        <w:jc w:val="both"/>
      </w:pPr>
      <w:r w:rsidRPr="00E132E7">
        <w:t>As an (early/middle/late) career stage academic, what needs or strategies (resiliency skills) are required to battle burnout? Explain.</w:t>
      </w:r>
    </w:p>
    <w:p w14:paraId="1006FF30" w14:textId="77777777" w:rsidR="00B0509F" w:rsidRPr="00E132E7" w:rsidRDefault="00B0509F" w:rsidP="00B0509F">
      <w:pPr>
        <w:ind w:left="720"/>
        <w:contextualSpacing/>
        <w:jc w:val="both"/>
      </w:pPr>
    </w:p>
    <w:p w14:paraId="77788450" w14:textId="77777777" w:rsidR="00B0509F" w:rsidRPr="00E132E7" w:rsidRDefault="00B0509F" w:rsidP="00B0509F">
      <w:pPr>
        <w:ind w:left="720"/>
        <w:contextualSpacing/>
        <w:jc w:val="both"/>
      </w:pPr>
    </w:p>
    <w:p w14:paraId="6578F3E3" w14:textId="77777777" w:rsidR="00B0509F" w:rsidRPr="00E132E7" w:rsidRDefault="00B0509F" w:rsidP="00B0509F">
      <w:pPr>
        <w:numPr>
          <w:ilvl w:val="0"/>
          <w:numId w:val="12"/>
        </w:numPr>
        <w:contextualSpacing/>
        <w:jc w:val="both"/>
        <w:rPr>
          <w:b/>
        </w:rPr>
      </w:pPr>
      <w:r w:rsidRPr="00E132E7">
        <w:rPr>
          <w:b/>
        </w:rPr>
        <w:t>Questions to investigate change over time</w:t>
      </w:r>
      <w:r w:rsidRPr="00E132E7">
        <w:t xml:space="preserve"> </w:t>
      </w:r>
    </w:p>
    <w:p w14:paraId="6C312AFF" w14:textId="77777777" w:rsidR="00B0509F" w:rsidRPr="00E132E7" w:rsidRDefault="00B0509F" w:rsidP="00B0509F">
      <w:pPr>
        <w:ind w:left="720"/>
        <w:contextualSpacing/>
        <w:jc w:val="both"/>
        <w:rPr>
          <w:b/>
        </w:rPr>
      </w:pPr>
      <w:r w:rsidRPr="00E132E7">
        <w:t>(*to be used in subsequent interviews i.e. Time point 2 and 3)</w:t>
      </w:r>
    </w:p>
    <w:p w14:paraId="354B692E" w14:textId="77777777" w:rsidR="00B0509F" w:rsidRPr="00E132E7" w:rsidRDefault="00B0509F" w:rsidP="00B0509F">
      <w:pPr>
        <w:ind w:left="720"/>
        <w:contextualSpacing/>
        <w:jc w:val="both"/>
      </w:pPr>
    </w:p>
    <w:p w14:paraId="290EDCF5" w14:textId="77777777" w:rsidR="00B0509F" w:rsidRPr="00E132E7" w:rsidRDefault="00B0509F" w:rsidP="00B0509F">
      <w:pPr>
        <w:numPr>
          <w:ilvl w:val="0"/>
          <w:numId w:val="15"/>
        </w:numPr>
        <w:ind w:left="709" w:hanging="283"/>
        <w:contextualSpacing/>
        <w:jc w:val="both"/>
      </w:pPr>
      <w:r w:rsidRPr="00E132E7">
        <w:t>Do you think there are any differences (increase/decrease/changes) in the levels of burnout you experienced since the last interview?</w:t>
      </w:r>
    </w:p>
    <w:p w14:paraId="3A3F7547" w14:textId="77777777" w:rsidR="00B0509F" w:rsidRPr="00E132E7" w:rsidRDefault="00B0509F" w:rsidP="00B0509F">
      <w:pPr>
        <w:numPr>
          <w:ilvl w:val="0"/>
          <w:numId w:val="15"/>
        </w:numPr>
        <w:ind w:left="709" w:hanging="283"/>
        <w:contextualSpacing/>
        <w:jc w:val="both"/>
      </w:pPr>
      <w:r w:rsidRPr="00E132E7">
        <w:t>If yes, what do you consider has contributed to the above? Explain.</w:t>
      </w:r>
    </w:p>
    <w:p w14:paraId="2F82E934" w14:textId="3CEE94F7" w:rsidR="00B0509F" w:rsidRPr="00E132E7" w:rsidRDefault="00B0509F" w:rsidP="00B0509F">
      <w:pPr>
        <w:numPr>
          <w:ilvl w:val="0"/>
          <w:numId w:val="15"/>
        </w:numPr>
        <w:ind w:left="709" w:hanging="283"/>
        <w:contextualSpacing/>
        <w:jc w:val="both"/>
      </w:pPr>
      <w:r w:rsidRPr="00E132E7">
        <w:t>How about in regards to your levels of engagement towards work/resilience? If there were changes, what factors do you think contributed to this? Describe.</w:t>
      </w:r>
    </w:p>
    <w:p w14:paraId="4C394383" w14:textId="48793D29" w:rsidR="00B0509F" w:rsidRPr="00E132E7" w:rsidRDefault="00B0509F" w:rsidP="00B0509F">
      <w:pPr>
        <w:numPr>
          <w:ilvl w:val="0"/>
          <w:numId w:val="15"/>
        </w:numPr>
        <w:ind w:left="709" w:hanging="283"/>
        <w:contextualSpacing/>
        <w:jc w:val="both"/>
      </w:pPr>
      <w:r w:rsidRPr="00E132E7">
        <w:t>Of the three components (burnout/engagement/resilience), what has remain constant or consistent throughout your experience? Explain.</w:t>
      </w:r>
    </w:p>
    <w:p w14:paraId="4BDFC757" w14:textId="77777777" w:rsidR="00B0509F" w:rsidRPr="00E132E7" w:rsidRDefault="00B0509F" w:rsidP="00B0509F">
      <w:pPr>
        <w:contextualSpacing/>
        <w:jc w:val="both"/>
      </w:pPr>
    </w:p>
    <w:p w14:paraId="62EF2AC5" w14:textId="77777777" w:rsidR="00B0509F" w:rsidRPr="00E132E7" w:rsidRDefault="00B0509F" w:rsidP="00B0509F">
      <w:pPr>
        <w:contextualSpacing/>
        <w:jc w:val="both"/>
      </w:pPr>
    </w:p>
    <w:p w14:paraId="0C48C36D" w14:textId="77777777" w:rsidR="00B0509F" w:rsidRPr="00E132E7" w:rsidRDefault="00B0509F" w:rsidP="00B0509F">
      <w:pPr>
        <w:contextualSpacing/>
        <w:jc w:val="both"/>
      </w:pPr>
    </w:p>
    <w:p w14:paraId="5E7DE9BD" w14:textId="77777777" w:rsidR="00B0509F" w:rsidRPr="00E132E7" w:rsidRDefault="00B0509F" w:rsidP="00B0509F">
      <w:pPr>
        <w:contextualSpacing/>
        <w:jc w:val="both"/>
      </w:pPr>
    </w:p>
    <w:p w14:paraId="1F7CD9E5" w14:textId="77777777" w:rsidR="00B0509F" w:rsidRPr="00E132E7" w:rsidRDefault="00B0509F" w:rsidP="00B0509F">
      <w:pPr>
        <w:contextualSpacing/>
        <w:jc w:val="both"/>
      </w:pPr>
    </w:p>
    <w:p w14:paraId="13BFDEB1" w14:textId="77777777" w:rsidR="00B0509F" w:rsidRPr="00E132E7" w:rsidRDefault="00B0509F" w:rsidP="00B0509F">
      <w:pPr>
        <w:contextualSpacing/>
        <w:jc w:val="both"/>
      </w:pPr>
    </w:p>
    <w:p w14:paraId="42CEDE21" w14:textId="77777777" w:rsidR="00B0509F" w:rsidRPr="00E132E7" w:rsidRDefault="00B0509F" w:rsidP="00B0509F">
      <w:pPr>
        <w:contextualSpacing/>
        <w:jc w:val="both"/>
      </w:pPr>
    </w:p>
    <w:p w14:paraId="152C69D0" w14:textId="77777777" w:rsidR="00B0509F" w:rsidRPr="00E132E7" w:rsidRDefault="00B0509F" w:rsidP="00B0509F">
      <w:pPr>
        <w:contextualSpacing/>
        <w:jc w:val="both"/>
      </w:pPr>
    </w:p>
    <w:p w14:paraId="63E41186" w14:textId="77777777" w:rsidR="00B0509F" w:rsidRPr="00E132E7" w:rsidRDefault="00B0509F" w:rsidP="00B0509F">
      <w:pPr>
        <w:contextualSpacing/>
        <w:jc w:val="both"/>
      </w:pPr>
    </w:p>
    <w:p w14:paraId="3F812E07" w14:textId="77777777" w:rsidR="00B0509F" w:rsidRPr="00E132E7" w:rsidRDefault="00B0509F" w:rsidP="00B0509F">
      <w:pPr>
        <w:contextualSpacing/>
        <w:jc w:val="both"/>
      </w:pPr>
    </w:p>
    <w:p w14:paraId="59CF8F0B" w14:textId="77777777" w:rsidR="00B0509F" w:rsidRPr="00E132E7" w:rsidRDefault="00B0509F" w:rsidP="00B0509F">
      <w:pPr>
        <w:contextualSpacing/>
        <w:jc w:val="both"/>
      </w:pPr>
    </w:p>
    <w:p w14:paraId="0AAF844C" w14:textId="77777777" w:rsidR="00B0509F" w:rsidRPr="00E132E7" w:rsidRDefault="00B0509F" w:rsidP="00B0509F">
      <w:pPr>
        <w:contextualSpacing/>
        <w:jc w:val="both"/>
      </w:pPr>
    </w:p>
    <w:p w14:paraId="0A730F49" w14:textId="77777777" w:rsidR="00B0509F" w:rsidRPr="00E132E7" w:rsidRDefault="00B0509F" w:rsidP="00B0509F">
      <w:pPr>
        <w:contextualSpacing/>
        <w:jc w:val="both"/>
      </w:pPr>
    </w:p>
    <w:p w14:paraId="7B1E156B" w14:textId="77777777" w:rsidR="00B0509F" w:rsidRPr="00E132E7" w:rsidRDefault="00B0509F" w:rsidP="00B0509F">
      <w:pPr>
        <w:contextualSpacing/>
        <w:jc w:val="both"/>
      </w:pPr>
    </w:p>
    <w:p w14:paraId="4C28A906" w14:textId="77777777" w:rsidR="00B0509F" w:rsidRPr="00E132E7" w:rsidRDefault="00B0509F" w:rsidP="00B0509F">
      <w:pPr>
        <w:contextualSpacing/>
        <w:jc w:val="both"/>
      </w:pPr>
    </w:p>
    <w:p w14:paraId="4EE92E76" w14:textId="77777777" w:rsidR="00B0509F" w:rsidRPr="00E132E7" w:rsidRDefault="00B0509F" w:rsidP="00B0509F">
      <w:pPr>
        <w:contextualSpacing/>
        <w:jc w:val="both"/>
      </w:pPr>
    </w:p>
    <w:p w14:paraId="62A83231" w14:textId="77777777" w:rsidR="00B0509F" w:rsidRPr="00E132E7" w:rsidRDefault="00B0509F" w:rsidP="00B0509F">
      <w:pPr>
        <w:contextualSpacing/>
        <w:jc w:val="both"/>
      </w:pPr>
    </w:p>
    <w:p w14:paraId="699A6D05" w14:textId="77777777" w:rsidR="00B0509F" w:rsidRPr="00E132E7" w:rsidRDefault="00B0509F" w:rsidP="00B0509F">
      <w:pPr>
        <w:contextualSpacing/>
        <w:jc w:val="both"/>
      </w:pPr>
    </w:p>
    <w:p w14:paraId="6455563F" w14:textId="77777777" w:rsidR="00B0509F" w:rsidRPr="00E132E7" w:rsidRDefault="00B0509F" w:rsidP="00B0509F">
      <w:pPr>
        <w:contextualSpacing/>
        <w:jc w:val="both"/>
      </w:pPr>
    </w:p>
    <w:p w14:paraId="38DA8B46" w14:textId="77777777" w:rsidR="00B0509F" w:rsidRPr="00E132E7" w:rsidRDefault="00B0509F" w:rsidP="00B0509F">
      <w:pPr>
        <w:contextualSpacing/>
        <w:jc w:val="both"/>
      </w:pPr>
    </w:p>
    <w:p w14:paraId="331DD4D9" w14:textId="77777777" w:rsidR="00B0509F" w:rsidRPr="00EB362A" w:rsidRDefault="00B0509F" w:rsidP="00B0509F">
      <w:pPr>
        <w:keepNext/>
        <w:keepLines/>
        <w:spacing w:before="240" w:after="0"/>
        <w:jc w:val="center"/>
        <w:outlineLvl w:val="0"/>
        <w:rPr>
          <w:rFonts w:ascii="Times New Roman" w:eastAsiaTheme="majorEastAsia" w:hAnsi="Times New Roman" w:cstheme="majorBidi"/>
          <w:b/>
          <w:sz w:val="24"/>
          <w:szCs w:val="32"/>
        </w:rPr>
      </w:pPr>
      <w:r w:rsidRPr="00EB362A">
        <w:rPr>
          <w:rFonts w:ascii="Times New Roman" w:eastAsiaTheme="majorEastAsia" w:hAnsi="Times New Roman" w:cstheme="majorBidi"/>
          <w:b/>
          <w:sz w:val="24"/>
          <w:szCs w:val="32"/>
        </w:rPr>
        <w:lastRenderedPageBreak/>
        <w:t>Appendix D: Information Letter and Consent Form</w:t>
      </w:r>
    </w:p>
    <w:p w14:paraId="1A7B4933" w14:textId="77777777" w:rsidR="00B0509F" w:rsidRPr="00EB362A" w:rsidRDefault="00B0509F" w:rsidP="00B0509F">
      <w:pPr>
        <w:spacing w:after="0" w:line="276" w:lineRule="auto"/>
        <w:jc w:val="both"/>
        <w:rPr>
          <w:rFonts w:ascii="Times New Roman" w:hAnsi="Times New Roman" w:cs="Times New Roman"/>
          <w:sz w:val="24"/>
          <w:szCs w:val="24"/>
        </w:rPr>
      </w:pPr>
    </w:p>
    <w:p w14:paraId="06B3DE21" w14:textId="77777777" w:rsidR="00B0509F" w:rsidRPr="00EB362A" w:rsidRDefault="00B0509F" w:rsidP="00B0509F">
      <w:pPr>
        <w:spacing w:after="0" w:line="276" w:lineRule="auto"/>
        <w:jc w:val="both"/>
        <w:rPr>
          <w:rFonts w:ascii="Times New Roman" w:hAnsi="Times New Roman" w:cs="Times New Roman"/>
          <w:sz w:val="24"/>
          <w:szCs w:val="24"/>
        </w:rPr>
      </w:pPr>
    </w:p>
    <w:p w14:paraId="3D5D5F19" w14:textId="77777777" w:rsidR="00B0509F" w:rsidRPr="00C653E6" w:rsidRDefault="00453ADE" w:rsidP="00B0509F">
      <w:pPr>
        <w:tabs>
          <w:tab w:val="left" w:pos="6804"/>
        </w:tabs>
        <w:spacing w:after="0" w:line="240" w:lineRule="auto"/>
        <w:jc w:val="both"/>
        <w:rPr>
          <w:rFonts w:ascii="Times New Roman" w:eastAsia="SimSun" w:hAnsi="Times New Roman" w:cs="Times New Roman"/>
          <w:kern w:val="16"/>
          <w:sz w:val="24"/>
          <w:szCs w:val="24"/>
          <w:lang w:eastAsia="zh-CN"/>
        </w:rPr>
      </w:pPr>
      <w:r w:rsidRPr="00106A49">
        <w:rPr>
          <w:rFonts w:ascii="Times New Roman" w:eastAsia="SimSun" w:hAnsi="Times New Roman" w:cs="Times New Roman"/>
          <w:noProof/>
          <w:kern w:val="16"/>
          <w:sz w:val="24"/>
          <w:szCs w:val="24"/>
          <w:lang w:eastAsia="zh-CN"/>
        </w:rPr>
        <w:object w:dxaOrig="3585" w:dyaOrig="570" w14:anchorId="01B99BD3">
          <v:shape id="_x0000_i1025" type="#_x0000_t75" alt="" style="width:180pt;height:28.5pt;mso-width-percent:0;mso-height-percent:0;mso-width-percent:0;mso-height-percent:0" o:ole="" fillcolor="window">
            <v:imagedata r:id="rId40" o:title="" cropbottom="-5127f" cropright="-259f"/>
          </v:shape>
          <o:OLEObject Type="Embed" ProgID="Word.Picture.8" ShapeID="_x0000_i1025" DrawAspect="Content" ObjectID="_1630935613" r:id="rId41"/>
        </w:object>
      </w:r>
    </w:p>
    <w:p w14:paraId="42160405" w14:textId="77777777" w:rsidR="00B0509F" w:rsidRPr="00106A49" w:rsidRDefault="00B0509F" w:rsidP="00B0509F">
      <w:pPr>
        <w:tabs>
          <w:tab w:val="left" w:pos="6804"/>
        </w:tabs>
        <w:spacing w:after="0" w:line="240" w:lineRule="auto"/>
        <w:jc w:val="both"/>
        <w:rPr>
          <w:rFonts w:ascii="Times New Roman" w:eastAsia="SimSun" w:hAnsi="Times New Roman" w:cs="Times New Roman"/>
          <w:kern w:val="16"/>
          <w:sz w:val="24"/>
          <w:szCs w:val="24"/>
          <w:lang w:eastAsia="zh-CN"/>
        </w:rPr>
      </w:pPr>
    </w:p>
    <w:p w14:paraId="61A507A9" w14:textId="77777777" w:rsidR="00B0509F" w:rsidRPr="00E52D61" w:rsidRDefault="00B0509F" w:rsidP="00B0509F">
      <w:pPr>
        <w:tabs>
          <w:tab w:val="left" w:pos="6804"/>
        </w:tabs>
        <w:spacing w:after="0" w:line="240" w:lineRule="auto"/>
        <w:jc w:val="both"/>
        <w:rPr>
          <w:rFonts w:ascii="Times New Roman" w:eastAsia="SimSun" w:hAnsi="Times New Roman" w:cs="Times New Roman"/>
          <w:kern w:val="16"/>
          <w:sz w:val="24"/>
          <w:szCs w:val="24"/>
          <w:lang w:eastAsia="zh-CN"/>
        </w:rPr>
      </w:pPr>
    </w:p>
    <w:p w14:paraId="1323C20D" w14:textId="77777777" w:rsidR="00B0509F" w:rsidRPr="00E52D61" w:rsidRDefault="00B0509F" w:rsidP="00B0509F">
      <w:pPr>
        <w:tabs>
          <w:tab w:val="left" w:pos="6804"/>
        </w:tabs>
        <w:spacing w:after="0" w:line="240" w:lineRule="auto"/>
        <w:jc w:val="both"/>
        <w:rPr>
          <w:rFonts w:ascii="Times New Roman" w:eastAsia="SimSun" w:hAnsi="Times New Roman" w:cs="Times New Roman"/>
          <w:sz w:val="16"/>
          <w:szCs w:val="24"/>
          <w:lang w:eastAsia="zh-CN"/>
        </w:rPr>
      </w:pPr>
    </w:p>
    <w:p w14:paraId="5DD83687" w14:textId="6E2C2DE0" w:rsidR="00B0509F" w:rsidRPr="00E132E7" w:rsidRDefault="00B0509F" w:rsidP="00B0509F">
      <w:pPr>
        <w:spacing w:after="0"/>
        <w:jc w:val="both"/>
        <w:rPr>
          <w:rFonts w:eastAsia="Times New Roman" w:cs="Arial"/>
          <w:iCs/>
          <w:sz w:val="20"/>
          <w:lang w:eastAsia="en-GB"/>
        </w:rPr>
      </w:pPr>
      <w:r w:rsidRPr="00E72AEA">
        <w:rPr>
          <w:rFonts w:eastAsia="Times New Roman" w:cs="Arial"/>
          <w:iCs/>
          <w:sz w:val="20"/>
          <w:lang w:eastAsia="en-GB"/>
        </w:rPr>
        <w:t>Title of Study: Examining Burnout,</w:t>
      </w:r>
      <w:r w:rsidRPr="00E132E7">
        <w:t xml:space="preserve"> </w:t>
      </w:r>
      <w:r w:rsidRPr="00E132E7">
        <w:rPr>
          <w:rFonts w:eastAsia="Times New Roman" w:cs="Arial"/>
          <w:iCs/>
          <w:sz w:val="20"/>
          <w:lang w:eastAsia="en-GB"/>
        </w:rPr>
        <w:t>Engagement, and Resilience in Malaysian University Academics</w:t>
      </w:r>
    </w:p>
    <w:p w14:paraId="4AB0AFA9" w14:textId="77777777" w:rsidR="00B0509F" w:rsidRPr="00E132E7" w:rsidRDefault="00B0509F" w:rsidP="00B0509F">
      <w:pPr>
        <w:spacing w:after="0"/>
        <w:jc w:val="both"/>
        <w:rPr>
          <w:rFonts w:eastAsia="Times New Roman" w:cs="Arial"/>
          <w:iCs/>
          <w:sz w:val="20"/>
          <w:lang w:eastAsia="en-GB"/>
        </w:rPr>
      </w:pPr>
    </w:p>
    <w:p w14:paraId="774FBF55" w14:textId="77777777" w:rsidR="00B0509F" w:rsidRPr="00E132E7" w:rsidRDefault="00B0509F" w:rsidP="00B0509F">
      <w:pPr>
        <w:spacing w:after="0"/>
        <w:jc w:val="right"/>
        <w:rPr>
          <w:rFonts w:eastAsia="Times New Roman" w:cs="Arial"/>
          <w:iCs/>
          <w:sz w:val="20"/>
          <w:lang w:eastAsia="en-GB"/>
        </w:rPr>
      </w:pPr>
      <w:r w:rsidRPr="00E132E7">
        <w:rPr>
          <w:rFonts w:eastAsia="Times New Roman" w:cs="Arial"/>
          <w:iCs/>
          <w:sz w:val="20"/>
          <w:lang w:eastAsia="en-GB"/>
        </w:rPr>
        <w:t>Fairuz Rusdi</w:t>
      </w:r>
    </w:p>
    <w:p w14:paraId="496C1105" w14:textId="77777777" w:rsidR="00B0509F" w:rsidRPr="00E132E7" w:rsidRDefault="00B0509F" w:rsidP="00B0509F">
      <w:pPr>
        <w:spacing w:after="0"/>
        <w:jc w:val="right"/>
        <w:rPr>
          <w:rFonts w:eastAsia="Times New Roman" w:cs="Arial"/>
          <w:iCs/>
          <w:sz w:val="20"/>
          <w:lang w:eastAsia="en-GB"/>
        </w:rPr>
      </w:pPr>
      <w:r w:rsidRPr="00E132E7">
        <w:rPr>
          <w:rFonts w:eastAsia="Times New Roman" w:cs="Arial"/>
          <w:iCs/>
          <w:sz w:val="20"/>
          <w:lang w:eastAsia="en-GB"/>
        </w:rPr>
        <w:t>Primary Investigator</w:t>
      </w:r>
    </w:p>
    <w:p w14:paraId="51D5D172" w14:textId="77777777" w:rsidR="00B0509F" w:rsidRPr="00E132E7" w:rsidRDefault="00B0509F" w:rsidP="00B0509F">
      <w:pPr>
        <w:spacing w:after="0"/>
        <w:jc w:val="right"/>
        <w:rPr>
          <w:rFonts w:eastAsia="Times New Roman" w:cs="Arial"/>
          <w:iCs/>
          <w:sz w:val="20"/>
          <w:lang w:eastAsia="en-GB"/>
        </w:rPr>
      </w:pPr>
      <w:r w:rsidRPr="00E132E7">
        <w:rPr>
          <w:rFonts w:eastAsia="Times New Roman" w:cs="Arial"/>
          <w:iCs/>
          <w:sz w:val="20"/>
          <w:lang w:eastAsia="en-GB"/>
        </w:rPr>
        <w:t>Ph.D. Education Student</w:t>
      </w:r>
    </w:p>
    <w:p w14:paraId="12D0DA15" w14:textId="77777777" w:rsidR="00B0509F" w:rsidRPr="00C653E6" w:rsidRDefault="007B30BB" w:rsidP="00B0509F">
      <w:pPr>
        <w:spacing w:after="0"/>
        <w:jc w:val="right"/>
        <w:rPr>
          <w:rFonts w:eastAsia="Times New Roman" w:cs="Arial"/>
          <w:iCs/>
          <w:sz w:val="20"/>
          <w:lang w:eastAsia="en-GB"/>
        </w:rPr>
      </w:pPr>
      <w:hyperlink r:id="rId42" w:history="1">
        <w:r w:rsidR="00B0509F" w:rsidRPr="00106A49">
          <w:rPr>
            <w:rFonts w:cs="Arial"/>
            <w:iCs/>
            <w:color w:val="0563C1" w:themeColor="hyperlink"/>
            <w:sz w:val="20"/>
            <w:u w:val="single"/>
            <w:lang w:eastAsia="en-GB"/>
          </w:rPr>
          <w:t>far512@york.ac.uk</w:t>
        </w:r>
      </w:hyperlink>
    </w:p>
    <w:p w14:paraId="714B1F08" w14:textId="77777777" w:rsidR="00B0509F" w:rsidRPr="00106A49" w:rsidRDefault="00B0509F" w:rsidP="00B0509F">
      <w:pPr>
        <w:spacing w:after="0"/>
        <w:jc w:val="right"/>
        <w:rPr>
          <w:rFonts w:eastAsia="Times New Roman" w:cs="Arial"/>
          <w:iCs/>
          <w:sz w:val="20"/>
          <w:lang w:eastAsia="en-GB"/>
        </w:rPr>
      </w:pPr>
    </w:p>
    <w:p w14:paraId="69F27A14" w14:textId="77777777" w:rsidR="00B0509F" w:rsidRPr="00E52D61" w:rsidRDefault="00B0509F" w:rsidP="00B0509F">
      <w:pPr>
        <w:spacing w:after="0"/>
        <w:jc w:val="right"/>
        <w:rPr>
          <w:rFonts w:eastAsia="Times New Roman" w:cs="Arial"/>
          <w:iCs/>
          <w:sz w:val="20"/>
          <w:lang w:eastAsia="en-GB"/>
        </w:rPr>
      </w:pPr>
      <w:r w:rsidRPr="00E52D61">
        <w:rPr>
          <w:rFonts w:eastAsia="Times New Roman" w:cs="Arial"/>
          <w:iCs/>
          <w:sz w:val="20"/>
          <w:lang w:eastAsia="en-GB"/>
        </w:rPr>
        <w:t xml:space="preserve">Robert M. Klassen </w:t>
      </w:r>
    </w:p>
    <w:p w14:paraId="16423AFE" w14:textId="77777777" w:rsidR="00B0509F" w:rsidRPr="00E52D61" w:rsidRDefault="00B0509F" w:rsidP="00B0509F">
      <w:pPr>
        <w:spacing w:after="0"/>
        <w:jc w:val="right"/>
        <w:rPr>
          <w:rFonts w:eastAsia="Times New Roman" w:cs="Arial"/>
          <w:iCs/>
          <w:sz w:val="20"/>
          <w:lang w:eastAsia="en-GB"/>
        </w:rPr>
      </w:pPr>
      <w:r w:rsidRPr="00E52D61">
        <w:rPr>
          <w:rFonts w:eastAsia="Times New Roman" w:cs="Arial"/>
          <w:iCs/>
          <w:sz w:val="20"/>
          <w:lang w:eastAsia="en-GB"/>
        </w:rPr>
        <w:t>Supervisor</w:t>
      </w:r>
    </w:p>
    <w:p w14:paraId="05DDE111" w14:textId="77777777" w:rsidR="00B0509F" w:rsidRPr="00E72AEA" w:rsidRDefault="00B0509F" w:rsidP="00B0509F">
      <w:pPr>
        <w:spacing w:after="0"/>
        <w:jc w:val="right"/>
        <w:rPr>
          <w:rFonts w:eastAsia="Times New Roman" w:cs="Arial"/>
          <w:iCs/>
          <w:sz w:val="20"/>
          <w:lang w:eastAsia="en-GB"/>
        </w:rPr>
      </w:pPr>
      <w:r w:rsidRPr="00E72AEA">
        <w:rPr>
          <w:rFonts w:eastAsia="Times New Roman" w:cs="Arial"/>
          <w:iCs/>
          <w:sz w:val="20"/>
          <w:lang w:eastAsia="en-GB"/>
        </w:rPr>
        <w:t>Professor</w:t>
      </w:r>
    </w:p>
    <w:p w14:paraId="2C1004E5" w14:textId="77777777" w:rsidR="00B0509F" w:rsidRPr="00C653E6" w:rsidRDefault="007B30BB" w:rsidP="00B0509F">
      <w:pPr>
        <w:spacing w:after="0"/>
        <w:jc w:val="right"/>
        <w:rPr>
          <w:rFonts w:cs="Arial"/>
          <w:iCs/>
          <w:color w:val="0563C1" w:themeColor="hyperlink"/>
          <w:sz w:val="20"/>
          <w:u w:val="single"/>
          <w:lang w:eastAsia="en-GB"/>
        </w:rPr>
      </w:pPr>
      <w:hyperlink r:id="rId43" w:history="1">
        <w:r w:rsidR="00B0509F" w:rsidRPr="00106A49">
          <w:rPr>
            <w:rFonts w:cs="Arial"/>
            <w:iCs/>
            <w:color w:val="0563C1" w:themeColor="hyperlink"/>
            <w:sz w:val="20"/>
            <w:u w:val="single"/>
            <w:lang w:eastAsia="en-GB"/>
          </w:rPr>
          <w:t>robert.klassen@york.ac.uk</w:t>
        </w:r>
      </w:hyperlink>
    </w:p>
    <w:p w14:paraId="7D98961C" w14:textId="77777777" w:rsidR="00B0509F" w:rsidRPr="00106A49" w:rsidRDefault="00B0509F" w:rsidP="00B0509F">
      <w:pPr>
        <w:spacing w:after="0"/>
        <w:jc w:val="right"/>
        <w:rPr>
          <w:rFonts w:cs="Arial"/>
          <w:iCs/>
          <w:color w:val="0563C1" w:themeColor="hyperlink"/>
          <w:sz w:val="20"/>
          <w:u w:val="single"/>
          <w:lang w:eastAsia="en-GB"/>
        </w:rPr>
      </w:pPr>
    </w:p>
    <w:p w14:paraId="61C3B6F7" w14:textId="77777777" w:rsidR="00B0509F" w:rsidRPr="00E52D61" w:rsidRDefault="00B0509F" w:rsidP="00B0509F">
      <w:pPr>
        <w:spacing w:after="0" w:line="240" w:lineRule="auto"/>
        <w:jc w:val="right"/>
        <w:rPr>
          <w:rFonts w:eastAsia="Times New Roman" w:cs="Arial"/>
          <w:iCs/>
          <w:sz w:val="20"/>
          <w:lang w:eastAsia="en-GB"/>
        </w:rPr>
      </w:pPr>
      <w:r w:rsidRPr="00E52D61">
        <w:rPr>
          <w:rFonts w:eastAsia="Times New Roman" w:cs="Arial"/>
          <w:iCs/>
          <w:sz w:val="20"/>
          <w:lang w:eastAsia="en-GB"/>
        </w:rPr>
        <w:t>Department of Education</w:t>
      </w:r>
    </w:p>
    <w:p w14:paraId="2C4F193E" w14:textId="77777777" w:rsidR="00B0509F" w:rsidRPr="00E52D61" w:rsidRDefault="00B0509F" w:rsidP="00B0509F">
      <w:pPr>
        <w:spacing w:after="0" w:line="240" w:lineRule="auto"/>
        <w:jc w:val="right"/>
        <w:rPr>
          <w:rFonts w:eastAsia="Times New Roman" w:cs="Arial"/>
          <w:iCs/>
          <w:sz w:val="20"/>
          <w:lang w:eastAsia="en-GB"/>
        </w:rPr>
      </w:pPr>
      <w:r w:rsidRPr="00E52D61">
        <w:rPr>
          <w:rFonts w:eastAsia="Times New Roman" w:cs="Arial"/>
          <w:iCs/>
          <w:sz w:val="20"/>
          <w:lang w:eastAsia="en-GB"/>
        </w:rPr>
        <w:t>University of York</w:t>
      </w:r>
    </w:p>
    <w:p w14:paraId="71882E7F" w14:textId="77777777" w:rsidR="00B0509F" w:rsidRPr="00E72AEA" w:rsidRDefault="00B0509F" w:rsidP="00B0509F">
      <w:pPr>
        <w:spacing w:after="0" w:line="240" w:lineRule="auto"/>
        <w:jc w:val="right"/>
        <w:rPr>
          <w:rFonts w:eastAsia="Times New Roman" w:cs="Arial"/>
          <w:iCs/>
          <w:sz w:val="20"/>
          <w:lang w:eastAsia="en-GB"/>
        </w:rPr>
      </w:pPr>
      <w:r w:rsidRPr="00E72AEA">
        <w:rPr>
          <w:rFonts w:eastAsia="Times New Roman" w:cs="Arial"/>
          <w:iCs/>
          <w:sz w:val="20"/>
          <w:lang w:eastAsia="en-GB"/>
        </w:rPr>
        <w:t>Heslington, York, YO10 5DD, UK</w:t>
      </w:r>
    </w:p>
    <w:p w14:paraId="106CA936" w14:textId="77777777" w:rsidR="00B0509F" w:rsidRPr="00E132E7" w:rsidRDefault="00B0509F" w:rsidP="00B0509F">
      <w:pPr>
        <w:spacing w:after="0"/>
        <w:jc w:val="both"/>
        <w:rPr>
          <w:rFonts w:eastAsia="Times New Roman" w:cs="Arial"/>
          <w:iCs/>
          <w:sz w:val="20"/>
          <w:lang w:eastAsia="en-GB"/>
        </w:rPr>
      </w:pPr>
    </w:p>
    <w:p w14:paraId="33A445D3" w14:textId="77777777" w:rsidR="00B0509F" w:rsidRPr="00E132E7" w:rsidRDefault="00B0509F" w:rsidP="00B0509F">
      <w:pPr>
        <w:spacing w:after="0"/>
        <w:jc w:val="both"/>
        <w:rPr>
          <w:rFonts w:eastAsia="Times New Roman" w:cs="Arial"/>
          <w:b/>
          <w:iCs/>
          <w:sz w:val="20"/>
          <w:lang w:eastAsia="en-GB"/>
        </w:rPr>
      </w:pPr>
      <w:r w:rsidRPr="00E132E7">
        <w:rPr>
          <w:rFonts w:eastAsia="Times New Roman" w:cs="Arial"/>
          <w:b/>
          <w:iCs/>
          <w:sz w:val="20"/>
          <w:lang w:eastAsia="en-GB"/>
        </w:rPr>
        <w:t>Introduction</w:t>
      </w:r>
    </w:p>
    <w:p w14:paraId="401774E3" w14:textId="2FE8DE5E" w:rsidR="00B0509F" w:rsidRPr="00C653E6" w:rsidRDefault="00B0509F" w:rsidP="00B0509F">
      <w:pPr>
        <w:spacing w:after="0"/>
        <w:jc w:val="both"/>
        <w:rPr>
          <w:rFonts w:eastAsia="Times New Roman" w:cs="Arial"/>
          <w:iCs/>
          <w:sz w:val="20"/>
          <w:lang w:eastAsia="en-GB"/>
        </w:rPr>
      </w:pPr>
      <w:r w:rsidRPr="00E132E7">
        <w:rPr>
          <w:rFonts w:eastAsia="Times New Roman" w:cs="Arial"/>
          <w:iCs/>
          <w:sz w:val="20"/>
          <w:lang w:eastAsia="en-GB"/>
        </w:rPr>
        <w:t>Hello, my name is Fairuz Rusdi and I am a Ph.D. student at the Department of Education, University of York. As part of my doctoral studies, I am conducting a research on burnout and resilience in university academics. You are being invited to take part in this research study, of which purpose is to improve our understanding of the perceived levels of burnout among academics. This form explains the research purpose, procedures, what will happen to the data and so on. The information will help you to decide whether you wish to be part of the study or otherwise.</w:t>
      </w:r>
      <w:hyperlink r:id="rId44" w:history="1"/>
    </w:p>
    <w:p w14:paraId="5EEBFC02" w14:textId="77777777" w:rsidR="00B0509F" w:rsidRPr="00106A49" w:rsidRDefault="00B0509F" w:rsidP="00B0509F">
      <w:pPr>
        <w:spacing w:after="0"/>
        <w:jc w:val="both"/>
        <w:rPr>
          <w:rFonts w:eastAsia="Times New Roman" w:cs="Arial"/>
          <w:iCs/>
          <w:sz w:val="20"/>
          <w:lang w:eastAsia="en-GB"/>
        </w:rPr>
      </w:pPr>
    </w:p>
    <w:p w14:paraId="1E2FC6E0" w14:textId="77777777" w:rsidR="00B0509F" w:rsidRPr="00E52D61" w:rsidRDefault="00B0509F" w:rsidP="00B0509F">
      <w:pPr>
        <w:spacing w:after="0"/>
        <w:jc w:val="both"/>
        <w:rPr>
          <w:rFonts w:eastAsia="Times New Roman" w:cs="Arial"/>
          <w:b/>
          <w:iCs/>
          <w:sz w:val="20"/>
          <w:lang w:eastAsia="en-GB"/>
        </w:rPr>
      </w:pPr>
      <w:r w:rsidRPr="00E52D61">
        <w:rPr>
          <w:rFonts w:eastAsia="Times New Roman" w:cs="Arial"/>
          <w:b/>
          <w:iCs/>
          <w:sz w:val="20"/>
          <w:lang w:eastAsia="en-GB"/>
        </w:rPr>
        <w:t>Purpose</w:t>
      </w:r>
    </w:p>
    <w:p w14:paraId="29ED334D" w14:textId="77777777" w:rsidR="00B0509F" w:rsidRPr="00E72AEA" w:rsidRDefault="00B0509F" w:rsidP="00B0509F">
      <w:pPr>
        <w:spacing w:after="0"/>
        <w:jc w:val="both"/>
        <w:rPr>
          <w:rFonts w:eastAsia="Times New Roman" w:cs="Arial"/>
          <w:iCs/>
          <w:sz w:val="20"/>
          <w:lang w:eastAsia="en-GB"/>
        </w:rPr>
      </w:pPr>
      <w:r w:rsidRPr="00E52D61">
        <w:rPr>
          <w:rFonts w:eastAsia="Times New Roman" w:cs="Arial"/>
          <w:iCs/>
          <w:sz w:val="20"/>
          <w:lang w:eastAsia="en-GB"/>
        </w:rPr>
        <w:t>The aim of this research project is</w:t>
      </w:r>
      <w:r w:rsidRPr="00E72AEA">
        <w:rPr>
          <w:rFonts w:eastAsia="Times New Roman" w:cs="Arial"/>
          <w:iCs/>
          <w:sz w:val="20"/>
          <w:lang w:eastAsia="en-GB"/>
        </w:rPr>
        <w:t xml:space="preserve"> to </w:t>
      </w:r>
    </w:p>
    <w:p w14:paraId="0BD5E618" w14:textId="6B625F70" w:rsidR="00B0509F" w:rsidRPr="00EB362A" w:rsidRDefault="00B0509F" w:rsidP="00B0509F">
      <w:pPr>
        <w:numPr>
          <w:ilvl w:val="0"/>
          <w:numId w:val="16"/>
        </w:numPr>
        <w:spacing w:after="0" w:line="276" w:lineRule="auto"/>
        <w:contextualSpacing/>
        <w:jc w:val="both"/>
        <w:rPr>
          <w:rFonts w:eastAsia="Times New Roman" w:cs="Arial"/>
          <w:iCs/>
          <w:sz w:val="20"/>
          <w:lang w:eastAsia="en-GB"/>
        </w:rPr>
      </w:pPr>
      <w:r w:rsidRPr="00EB362A">
        <w:rPr>
          <w:rFonts w:eastAsia="Times New Roman" w:cs="Arial"/>
          <w:iCs/>
          <w:sz w:val="20"/>
          <w:lang w:eastAsia="en-GB"/>
        </w:rPr>
        <w:t>Determine the relationship between burnout, engagement and resilience of Malaysian university academics</w:t>
      </w:r>
    </w:p>
    <w:p w14:paraId="27E8E762" w14:textId="77777777" w:rsidR="00B0509F" w:rsidRPr="00EB362A" w:rsidRDefault="00B0509F" w:rsidP="00B0509F">
      <w:pPr>
        <w:numPr>
          <w:ilvl w:val="0"/>
          <w:numId w:val="16"/>
        </w:numPr>
        <w:spacing w:after="0" w:line="276" w:lineRule="auto"/>
        <w:contextualSpacing/>
        <w:jc w:val="both"/>
        <w:rPr>
          <w:rFonts w:eastAsia="Times New Roman" w:cs="Arial"/>
          <w:iCs/>
          <w:sz w:val="20"/>
          <w:lang w:eastAsia="en-GB"/>
        </w:rPr>
      </w:pPr>
      <w:r w:rsidRPr="00EB362A">
        <w:rPr>
          <w:rFonts w:eastAsia="Times New Roman" w:cs="Arial"/>
          <w:iCs/>
          <w:sz w:val="20"/>
          <w:lang w:eastAsia="en-GB"/>
        </w:rPr>
        <w:t>Investigate the stable and changing components of burnout across time.</w:t>
      </w:r>
    </w:p>
    <w:p w14:paraId="2D016B13" w14:textId="77777777" w:rsidR="00B0509F" w:rsidRPr="00C653E6" w:rsidRDefault="00B0509F" w:rsidP="00B0509F">
      <w:pPr>
        <w:spacing w:after="0"/>
        <w:jc w:val="both"/>
        <w:rPr>
          <w:rFonts w:eastAsia="Times New Roman" w:cs="Arial"/>
          <w:iCs/>
          <w:sz w:val="20"/>
          <w:lang w:eastAsia="en-GB"/>
        </w:rPr>
      </w:pPr>
    </w:p>
    <w:p w14:paraId="2A7594E4" w14:textId="77777777" w:rsidR="00B0509F" w:rsidRPr="00C653E6" w:rsidRDefault="00B0509F" w:rsidP="00B0509F">
      <w:pPr>
        <w:spacing w:after="0"/>
        <w:jc w:val="both"/>
        <w:rPr>
          <w:rFonts w:eastAsia="Times New Roman" w:cs="Arial"/>
          <w:iCs/>
          <w:sz w:val="20"/>
          <w:lang w:eastAsia="en-GB"/>
        </w:rPr>
      </w:pPr>
      <w:r w:rsidRPr="00EB362A">
        <w:rPr>
          <w:rFonts w:eastAsia="Times New Roman" w:cs="Arial"/>
          <w:b/>
          <w:iCs/>
          <w:sz w:val="20"/>
          <w:lang w:eastAsia="en-GB"/>
        </w:rPr>
        <w:t>Procedures of Questionnaires and Interviews</w:t>
      </w:r>
    </w:p>
    <w:p w14:paraId="7BDDB243" w14:textId="37F43C61" w:rsidR="00B0509F" w:rsidRPr="00EB362A" w:rsidRDefault="00B0509F" w:rsidP="00B0509F">
      <w:pPr>
        <w:spacing w:after="0"/>
        <w:jc w:val="both"/>
        <w:rPr>
          <w:rFonts w:eastAsia="Times New Roman" w:cs="Arial"/>
          <w:iCs/>
          <w:sz w:val="20"/>
          <w:lang w:eastAsia="en-GB"/>
        </w:rPr>
      </w:pPr>
      <w:r w:rsidRPr="00EB362A">
        <w:rPr>
          <w:rFonts w:eastAsia="Times New Roman" w:cs="Arial"/>
          <w:iCs/>
          <w:sz w:val="20"/>
          <w:lang w:eastAsia="en-GB"/>
        </w:rPr>
        <w:t>By taking part in this research study, you are consenting to complete a questionnaire with a possibility of a follow up individual interview, both of which will include broad questions about your perceived levels of burnout, engagement, and resilience. If you agree to participate in an interview, it will be arranged at a mutually convenient time and place.</w:t>
      </w:r>
    </w:p>
    <w:p w14:paraId="030CA077" w14:textId="77777777" w:rsidR="00B0509F" w:rsidRPr="00EB362A" w:rsidRDefault="00B0509F" w:rsidP="00B0509F">
      <w:pPr>
        <w:spacing w:after="0"/>
        <w:jc w:val="both"/>
        <w:rPr>
          <w:rFonts w:eastAsia="Times New Roman" w:cs="Arial"/>
          <w:iCs/>
          <w:sz w:val="20"/>
          <w:lang w:eastAsia="en-GB"/>
        </w:rPr>
      </w:pPr>
    </w:p>
    <w:p w14:paraId="1674ACE8" w14:textId="77777777" w:rsidR="00B0509F" w:rsidRPr="00E132E7" w:rsidRDefault="00B0509F" w:rsidP="00B0509F">
      <w:pPr>
        <w:spacing w:after="0"/>
        <w:jc w:val="both"/>
        <w:rPr>
          <w:rFonts w:eastAsia="Times New Roman" w:cs="Arial"/>
          <w:iCs/>
          <w:sz w:val="20"/>
          <w:szCs w:val="20"/>
          <w:lang w:eastAsia="en-GB"/>
        </w:rPr>
      </w:pPr>
      <w:r w:rsidRPr="00C653E6">
        <w:rPr>
          <w:rFonts w:eastAsia="Times New Roman" w:cs="Arial"/>
          <w:iCs/>
          <w:sz w:val="20"/>
          <w:lang w:eastAsia="en-GB"/>
        </w:rPr>
        <w:t>Interviews will last approximately 40-50 minutes</w:t>
      </w:r>
      <w:r w:rsidRPr="00106A49">
        <w:t xml:space="preserve"> </w:t>
      </w:r>
      <w:r w:rsidRPr="00E52D61">
        <w:rPr>
          <w:rFonts w:eastAsia="Times New Roman" w:cs="Arial"/>
          <w:iCs/>
          <w:sz w:val="20"/>
          <w:lang w:eastAsia="en-GB"/>
        </w:rPr>
        <w:t xml:space="preserve">and will be conducted at three-time points (T1, T2, and T3). Your </w:t>
      </w:r>
      <w:r w:rsidRPr="00E52D61">
        <w:rPr>
          <w:rFonts w:eastAsia="Times New Roman" w:cs="Arial"/>
          <w:iCs/>
          <w:sz w:val="20"/>
          <w:szCs w:val="20"/>
          <w:lang w:eastAsia="en-GB"/>
        </w:rPr>
        <w:t xml:space="preserve">name will not be disclosed in any reports of this research and will </w:t>
      </w:r>
      <w:r w:rsidRPr="00E72AEA">
        <w:rPr>
          <w:rFonts w:eastAsia="Times New Roman" w:cs="Arial"/>
          <w:iCs/>
          <w:sz w:val="20"/>
          <w:szCs w:val="20"/>
          <w:lang w:eastAsia="en-GB"/>
        </w:rPr>
        <w:t>not be associated with your responses in any way that will enable anyone to identify you or your institution. By signing this informed consent, you are agreeing to your survey data and extracts of your interview responses being used anonymously in research</w:t>
      </w:r>
      <w:r w:rsidRPr="00E132E7">
        <w:rPr>
          <w:rFonts w:eastAsia="Times New Roman" w:cs="Arial"/>
          <w:iCs/>
          <w:sz w:val="20"/>
          <w:szCs w:val="20"/>
          <w:lang w:eastAsia="en-GB"/>
        </w:rPr>
        <w:t xml:space="preserve"> i.e. conferences, presentations or online.</w:t>
      </w:r>
      <w:r w:rsidRPr="00E132E7">
        <w:rPr>
          <w:sz w:val="20"/>
          <w:szCs w:val="20"/>
        </w:rPr>
        <w:t xml:space="preserve"> </w:t>
      </w:r>
      <w:r w:rsidRPr="00E132E7">
        <w:rPr>
          <w:rFonts w:eastAsia="Times New Roman" w:cs="Arial"/>
          <w:iCs/>
          <w:sz w:val="20"/>
          <w:szCs w:val="20"/>
          <w:lang w:eastAsia="en-GB"/>
        </w:rPr>
        <w:t>For participants who agree on being interviewed, an incentive will be given.</w:t>
      </w:r>
      <w:r w:rsidRPr="00E132E7">
        <w:rPr>
          <w:sz w:val="20"/>
          <w:szCs w:val="20"/>
        </w:rPr>
        <w:t xml:space="preserve"> All interviews will </w:t>
      </w:r>
      <w:r w:rsidRPr="00E132E7">
        <w:rPr>
          <w:rFonts w:eastAsia="Times New Roman" w:cs="Arial"/>
          <w:iCs/>
          <w:sz w:val="20"/>
          <w:szCs w:val="20"/>
          <w:lang w:eastAsia="en-GB"/>
        </w:rPr>
        <w:t xml:space="preserve">be audio recorded and </w:t>
      </w:r>
      <w:r w:rsidRPr="00E132E7">
        <w:rPr>
          <w:sz w:val="20"/>
          <w:szCs w:val="20"/>
        </w:rPr>
        <w:t xml:space="preserve">you may ask to see the written version of your interview data. Identifying information will be removed from the interview data after the final interview. </w:t>
      </w:r>
    </w:p>
    <w:p w14:paraId="1519F230" w14:textId="77777777" w:rsidR="00B0509F" w:rsidRPr="00E132E7" w:rsidRDefault="00B0509F" w:rsidP="00B0509F">
      <w:pPr>
        <w:spacing w:after="0"/>
        <w:jc w:val="both"/>
        <w:rPr>
          <w:rFonts w:eastAsia="Times New Roman" w:cs="Arial"/>
          <w:iCs/>
          <w:sz w:val="20"/>
          <w:lang w:eastAsia="en-GB"/>
        </w:rPr>
      </w:pPr>
    </w:p>
    <w:p w14:paraId="1F6CE4DF" w14:textId="77777777" w:rsidR="00B0509F" w:rsidRPr="00E132E7" w:rsidRDefault="00B0509F" w:rsidP="00B0509F">
      <w:pPr>
        <w:spacing w:after="0"/>
        <w:jc w:val="both"/>
        <w:rPr>
          <w:rFonts w:eastAsia="Times New Roman" w:cs="Arial"/>
          <w:b/>
          <w:iCs/>
          <w:sz w:val="20"/>
          <w:lang w:eastAsia="en-GB"/>
        </w:rPr>
      </w:pPr>
      <w:r w:rsidRPr="00E132E7">
        <w:rPr>
          <w:rFonts w:eastAsia="Times New Roman" w:cs="Arial"/>
          <w:b/>
          <w:iCs/>
          <w:sz w:val="20"/>
          <w:lang w:eastAsia="en-GB"/>
        </w:rPr>
        <w:t>Who is being invited to participate?</w:t>
      </w:r>
    </w:p>
    <w:p w14:paraId="2F94F2CA" w14:textId="77777777" w:rsidR="00B0509F" w:rsidRPr="00E132E7" w:rsidRDefault="00B0509F" w:rsidP="00B0509F">
      <w:pPr>
        <w:spacing w:after="0"/>
        <w:jc w:val="both"/>
        <w:rPr>
          <w:rFonts w:eastAsia="Times New Roman" w:cs="Arial"/>
          <w:iCs/>
          <w:sz w:val="20"/>
          <w:lang w:eastAsia="en-GB"/>
        </w:rPr>
      </w:pPr>
      <w:r w:rsidRPr="00E132E7">
        <w:rPr>
          <w:rFonts w:eastAsia="Times New Roman" w:cs="Arial"/>
          <w:iCs/>
          <w:sz w:val="20"/>
          <w:lang w:eastAsia="en-GB"/>
        </w:rPr>
        <w:t>You are invited to participate in this study because you are currently an academic working at either a public or private Malaysian university. You are however under no obligation whatsoever to participate in this study.</w:t>
      </w:r>
    </w:p>
    <w:p w14:paraId="0032F692" w14:textId="77777777" w:rsidR="00B0509F" w:rsidRPr="00E132E7" w:rsidRDefault="00B0509F" w:rsidP="00B0509F">
      <w:pPr>
        <w:spacing w:after="0"/>
        <w:jc w:val="both"/>
        <w:rPr>
          <w:rFonts w:eastAsia="Times New Roman" w:cs="Arial"/>
          <w:iCs/>
          <w:sz w:val="20"/>
          <w:lang w:eastAsia="en-GB"/>
        </w:rPr>
      </w:pPr>
      <w:r w:rsidRPr="00E132E7">
        <w:rPr>
          <w:rFonts w:eastAsia="Times New Roman" w:cs="Arial"/>
          <w:iCs/>
          <w:sz w:val="20"/>
          <w:lang w:eastAsia="en-GB"/>
        </w:rPr>
        <w:t xml:space="preserve"> </w:t>
      </w:r>
    </w:p>
    <w:p w14:paraId="3E29E195" w14:textId="77777777" w:rsidR="00B0509F" w:rsidRPr="00E132E7" w:rsidRDefault="00B0509F" w:rsidP="00B0509F">
      <w:pPr>
        <w:spacing w:after="0"/>
        <w:jc w:val="both"/>
        <w:rPr>
          <w:rFonts w:eastAsia="Times New Roman" w:cs="Arial"/>
          <w:b/>
          <w:iCs/>
          <w:sz w:val="20"/>
          <w:lang w:eastAsia="en-GB"/>
        </w:rPr>
      </w:pPr>
      <w:r w:rsidRPr="00E132E7">
        <w:rPr>
          <w:rFonts w:eastAsia="Times New Roman" w:cs="Arial"/>
          <w:b/>
          <w:iCs/>
          <w:sz w:val="20"/>
          <w:lang w:eastAsia="en-GB"/>
        </w:rPr>
        <w:t>Benefits</w:t>
      </w:r>
      <w:r w:rsidRPr="00E132E7">
        <w:rPr>
          <w:rFonts w:eastAsia="Times New Roman" w:cs="Arial"/>
          <w:iCs/>
          <w:sz w:val="20"/>
          <w:lang w:eastAsia="en-GB"/>
        </w:rPr>
        <w:t xml:space="preserve"> </w:t>
      </w:r>
    </w:p>
    <w:p w14:paraId="67BFE0DA" w14:textId="2FBD3646" w:rsidR="00B0509F" w:rsidRPr="00E132E7" w:rsidRDefault="00B0509F" w:rsidP="00B0509F">
      <w:pPr>
        <w:spacing w:after="0"/>
        <w:jc w:val="both"/>
        <w:rPr>
          <w:rFonts w:eastAsia="Times New Roman" w:cs="Arial"/>
          <w:iCs/>
          <w:sz w:val="20"/>
          <w:lang w:eastAsia="en-GB"/>
        </w:rPr>
      </w:pPr>
      <w:r w:rsidRPr="00E132E7">
        <w:rPr>
          <w:rFonts w:eastAsia="Times New Roman" w:cs="Arial"/>
          <w:iCs/>
          <w:sz w:val="20"/>
          <w:lang w:eastAsia="en-GB"/>
        </w:rPr>
        <w:t>There are no direct benefits for participants. Nevertheless, through your participation;</w:t>
      </w:r>
      <w:r w:rsidRPr="00E132E7">
        <w:t xml:space="preserve"> </w:t>
      </w:r>
      <w:r w:rsidRPr="00E132E7">
        <w:rPr>
          <w:rFonts w:eastAsia="Times New Roman" w:cs="Arial"/>
          <w:iCs/>
          <w:sz w:val="20"/>
          <w:lang w:eastAsia="en-GB"/>
        </w:rPr>
        <w:t>it is hoped that researchers will learn more about burnout, engagement, and resilience in a university setting.</w:t>
      </w:r>
    </w:p>
    <w:p w14:paraId="4721FD9C" w14:textId="77777777" w:rsidR="00B0509F" w:rsidRPr="00E132E7" w:rsidRDefault="00B0509F" w:rsidP="00B0509F">
      <w:pPr>
        <w:spacing w:after="0"/>
        <w:jc w:val="both"/>
        <w:rPr>
          <w:rFonts w:eastAsia="Times New Roman" w:cs="Arial"/>
          <w:iCs/>
          <w:sz w:val="20"/>
          <w:lang w:eastAsia="en-GB"/>
        </w:rPr>
      </w:pPr>
      <w:r w:rsidRPr="00E132E7">
        <w:rPr>
          <w:rFonts w:eastAsia="Times New Roman" w:cs="Arial"/>
          <w:iCs/>
          <w:sz w:val="20"/>
          <w:lang w:eastAsia="en-GB"/>
        </w:rPr>
        <w:t xml:space="preserve"> </w:t>
      </w:r>
    </w:p>
    <w:p w14:paraId="7E0B3185" w14:textId="77777777" w:rsidR="00B0509F" w:rsidRPr="00E132E7" w:rsidRDefault="00B0509F" w:rsidP="00B0509F">
      <w:pPr>
        <w:spacing w:after="0"/>
        <w:jc w:val="both"/>
        <w:rPr>
          <w:rFonts w:eastAsia="Times New Roman" w:cs="Arial"/>
          <w:b/>
          <w:iCs/>
          <w:sz w:val="20"/>
          <w:lang w:eastAsia="en-GB"/>
        </w:rPr>
      </w:pPr>
      <w:r w:rsidRPr="00E132E7">
        <w:rPr>
          <w:rFonts w:eastAsia="Times New Roman" w:cs="Arial"/>
          <w:b/>
          <w:iCs/>
          <w:sz w:val="20"/>
          <w:lang w:eastAsia="en-GB"/>
        </w:rPr>
        <w:t>What does participating mean?</w:t>
      </w:r>
    </w:p>
    <w:p w14:paraId="0E77B215" w14:textId="08D7D787" w:rsidR="00B0509F" w:rsidRPr="00E132E7" w:rsidRDefault="00B0509F" w:rsidP="00B0509F">
      <w:pPr>
        <w:spacing w:after="0"/>
        <w:jc w:val="both"/>
        <w:rPr>
          <w:rFonts w:eastAsia="Times New Roman" w:cs="Arial"/>
          <w:iCs/>
          <w:sz w:val="20"/>
          <w:lang w:eastAsia="en-GB"/>
        </w:rPr>
      </w:pPr>
      <w:r w:rsidRPr="00E132E7">
        <w:rPr>
          <w:rFonts w:eastAsia="Times New Roman" w:cs="Arial"/>
          <w:iCs/>
          <w:sz w:val="20"/>
          <w:lang w:eastAsia="en-GB"/>
        </w:rPr>
        <w:t>If you chose to participate in this study, you will be asked to complete an on-line survey. Questions will be asked regarding your general demographics, stage of career, workload, perceived levels of burnout, engagement, and resilience. The survey will take approximately 15-20 minutes to complete. A follow-up individual interview will only be conducted with those selected and have prior given their approval.</w:t>
      </w:r>
    </w:p>
    <w:p w14:paraId="20F77F5C" w14:textId="77777777" w:rsidR="00B0509F" w:rsidRPr="00EB362A" w:rsidRDefault="00B0509F" w:rsidP="00B0509F">
      <w:pPr>
        <w:spacing w:after="0"/>
        <w:jc w:val="both"/>
        <w:rPr>
          <w:rFonts w:ascii="Calibri" w:eastAsia="Calibri" w:hAnsi="Calibri" w:cs="Calibri"/>
          <w:b/>
          <w:color w:val="000000"/>
          <w:sz w:val="20"/>
          <w:szCs w:val="20"/>
        </w:rPr>
      </w:pPr>
    </w:p>
    <w:p w14:paraId="51DDBAF2" w14:textId="77777777" w:rsidR="00B0509F" w:rsidRPr="00EB362A" w:rsidRDefault="00B0509F" w:rsidP="00B0509F">
      <w:pPr>
        <w:spacing w:after="0"/>
        <w:jc w:val="both"/>
        <w:rPr>
          <w:rFonts w:ascii="Calibri" w:eastAsia="Calibri" w:hAnsi="Calibri" w:cs="Calibri"/>
          <w:b/>
          <w:color w:val="000000"/>
          <w:sz w:val="20"/>
          <w:szCs w:val="20"/>
        </w:rPr>
      </w:pPr>
      <w:r w:rsidRPr="00EB362A">
        <w:rPr>
          <w:rFonts w:ascii="Calibri" w:eastAsia="Calibri" w:hAnsi="Calibri" w:cs="Calibri"/>
          <w:b/>
          <w:color w:val="000000"/>
          <w:sz w:val="20"/>
          <w:szCs w:val="20"/>
        </w:rPr>
        <w:t xml:space="preserve">Participation and Withdrawal </w:t>
      </w:r>
    </w:p>
    <w:p w14:paraId="4259BD8A" w14:textId="77777777" w:rsidR="00B0509F" w:rsidRPr="00EB362A" w:rsidRDefault="00B0509F" w:rsidP="00B0509F">
      <w:pPr>
        <w:spacing w:after="0"/>
        <w:jc w:val="both"/>
        <w:rPr>
          <w:rFonts w:ascii="Calibri" w:eastAsia="Calibri" w:hAnsi="Calibri" w:cs="Calibri"/>
          <w:color w:val="000000"/>
          <w:sz w:val="20"/>
          <w:szCs w:val="20"/>
        </w:rPr>
      </w:pPr>
      <w:r w:rsidRPr="00EB362A">
        <w:rPr>
          <w:rFonts w:ascii="Calibri" w:eastAsia="Calibri" w:hAnsi="Calibri" w:cs="Calibri"/>
          <w:color w:val="000000"/>
          <w:sz w:val="20"/>
          <w:szCs w:val="20"/>
        </w:rPr>
        <w:t>Participation in this research is voluntary; you may decline to participate without any penalty. If you choose to participate, you may withdraw participation at any time. As a willing, voluntary participant in this research, you are entitled to decline to answer any question, without repercussion. You can withdraw any part of interview data from the project at any point prior to identifying information being removed (i.e. up until seven days after the final interview data has been collected) by contacting the principal investigator, Fairuz Rusdi (details below).</w:t>
      </w:r>
    </w:p>
    <w:p w14:paraId="07C938FE" w14:textId="77777777" w:rsidR="00B0509F" w:rsidRPr="00EB362A" w:rsidRDefault="00B0509F" w:rsidP="00B0509F">
      <w:pPr>
        <w:spacing w:after="0"/>
        <w:jc w:val="both"/>
        <w:rPr>
          <w:rFonts w:ascii="Calibri" w:eastAsia="Calibri" w:hAnsi="Calibri" w:cs="Calibri"/>
          <w:color w:val="000000"/>
          <w:sz w:val="20"/>
          <w:szCs w:val="20"/>
        </w:rPr>
      </w:pPr>
    </w:p>
    <w:p w14:paraId="4D9C244A" w14:textId="77777777" w:rsidR="00B0509F" w:rsidRPr="00EB362A" w:rsidRDefault="00B0509F" w:rsidP="00B0509F">
      <w:pPr>
        <w:spacing w:after="0"/>
        <w:jc w:val="both"/>
        <w:rPr>
          <w:rFonts w:ascii="Calibri" w:eastAsia="Calibri" w:hAnsi="Calibri" w:cs="Calibri"/>
          <w:b/>
          <w:color w:val="000000"/>
          <w:sz w:val="20"/>
          <w:szCs w:val="20"/>
        </w:rPr>
      </w:pPr>
      <w:r w:rsidRPr="00EB362A">
        <w:rPr>
          <w:rFonts w:ascii="Calibri" w:eastAsia="Calibri" w:hAnsi="Calibri" w:cs="Calibri"/>
          <w:b/>
          <w:color w:val="000000"/>
          <w:sz w:val="20"/>
          <w:szCs w:val="20"/>
        </w:rPr>
        <w:t>Confidentiality</w:t>
      </w:r>
    </w:p>
    <w:p w14:paraId="7A2917AD" w14:textId="77777777" w:rsidR="00B0509F" w:rsidRPr="00EB362A" w:rsidRDefault="00B0509F" w:rsidP="00B0509F">
      <w:pPr>
        <w:spacing w:after="0"/>
        <w:jc w:val="both"/>
        <w:rPr>
          <w:rFonts w:ascii="Calibri" w:eastAsia="Calibri" w:hAnsi="Calibri" w:cs="Calibri"/>
          <w:color w:val="000000"/>
          <w:sz w:val="20"/>
          <w:szCs w:val="20"/>
        </w:rPr>
      </w:pPr>
      <w:r w:rsidRPr="00EB362A">
        <w:rPr>
          <w:rFonts w:ascii="Calibri" w:eastAsia="Calibri" w:hAnsi="Calibri" w:cs="Calibri"/>
          <w:color w:val="000000"/>
          <w:sz w:val="20"/>
          <w:szCs w:val="20"/>
        </w:rPr>
        <w:t>Every effort will be made to ensure your data is confidential. The results of both the survey and interviews may be shared for research or training purposes but no individuals or institutions will be identifiable in any way. Survey data will be presented in aggregate form (i.e. reporting only combined results and never reporting individual ones) and interview data will be reported without any identifying information (i.e. pseudonyms will be used to protect participants’ identity)</w:t>
      </w:r>
      <w:r w:rsidRPr="00C653E6">
        <w:t xml:space="preserve">. </w:t>
      </w:r>
      <w:r w:rsidRPr="00EB362A">
        <w:rPr>
          <w:rFonts w:ascii="Calibri" w:eastAsia="Calibri" w:hAnsi="Calibri" w:cs="Calibri"/>
          <w:color w:val="000000"/>
          <w:sz w:val="20"/>
          <w:szCs w:val="20"/>
        </w:rPr>
        <w:t xml:space="preserve">The data will be kept for 10 years after which time it will be destroyed. </w:t>
      </w:r>
    </w:p>
    <w:p w14:paraId="157E3E2A" w14:textId="77777777" w:rsidR="00B0509F" w:rsidRPr="00C653E6" w:rsidRDefault="00B0509F" w:rsidP="00B0509F">
      <w:pPr>
        <w:spacing w:after="0"/>
        <w:jc w:val="both"/>
        <w:rPr>
          <w:rFonts w:eastAsia="Times New Roman" w:cs="Arial"/>
          <w:b/>
          <w:iCs/>
          <w:sz w:val="20"/>
          <w:lang w:eastAsia="en-GB"/>
        </w:rPr>
      </w:pPr>
    </w:p>
    <w:p w14:paraId="27237D8B" w14:textId="77777777" w:rsidR="00B0509F" w:rsidRPr="00106A49" w:rsidRDefault="00B0509F" w:rsidP="00B0509F">
      <w:pPr>
        <w:spacing w:after="0"/>
        <w:jc w:val="both"/>
        <w:rPr>
          <w:rFonts w:eastAsia="Times New Roman" w:cs="Arial"/>
          <w:b/>
          <w:iCs/>
          <w:sz w:val="20"/>
          <w:lang w:eastAsia="en-GB"/>
        </w:rPr>
      </w:pPr>
      <w:r w:rsidRPr="00106A49">
        <w:rPr>
          <w:rFonts w:eastAsia="Times New Roman" w:cs="Arial"/>
          <w:b/>
          <w:iCs/>
          <w:sz w:val="20"/>
          <w:lang w:eastAsia="en-GB"/>
        </w:rPr>
        <w:t>What are the potential risks of this research?</w:t>
      </w:r>
    </w:p>
    <w:p w14:paraId="1793FE63" w14:textId="77777777" w:rsidR="00B0509F" w:rsidRPr="00E52D61" w:rsidRDefault="00B0509F" w:rsidP="00B0509F">
      <w:pPr>
        <w:spacing w:after="0"/>
        <w:jc w:val="both"/>
        <w:rPr>
          <w:rFonts w:eastAsia="Times New Roman" w:cs="Arial"/>
          <w:iCs/>
          <w:sz w:val="20"/>
          <w:lang w:eastAsia="en-GB"/>
        </w:rPr>
      </w:pPr>
      <w:r w:rsidRPr="00E52D61">
        <w:rPr>
          <w:rFonts w:eastAsia="Times New Roman" w:cs="Arial"/>
          <w:iCs/>
          <w:sz w:val="20"/>
          <w:lang w:eastAsia="en-GB"/>
        </w:rPr>
        <w:t xml:space="preserve">There are no foreseeable risks linked with this study; however, you may feel uneasy upon answering questions around workload, engagement, and burnout as it relates to your current situation. </w:t>
      </w:r>
    </w:p>
    <w:p w14:paraId="2392DAFB" w14:textId="77777777" w:rsidR="00B0509F" w:rsidRPr="00E72AEA" w:rsidRDefault="00B0509F" w:rsidP="00B0509F">
      <w:pPr>
        <w:spacing w:after="0"/>
        <w:jc w:val="both"/>
        <w:rPr>
          <w:rFonts w:eastAsia="Times New Roman" w:cs="Arial"/>
          <w:iCs/>
          <w:sz w:val="20"/>
          <w:lang w:eastAsia="en-GB"/>
        </w:rPr>
      </w:pPr>
      <w:r w:rsidRPr="00E72AEA">
        <w:rPr>
          <w:rFonts w:eastAsia="Times New Roman" w:cs="Arial"/>
          <w:iCs/>
          <w:sz w:val="20"/>
          <w:lang w:eastAsia="en-GB"/>
        </w:rPr>
        <w:t xml:space="preserve"> </w:t>
      </w:r>
    </w:p>
    <w:p w14:paraId="53E79FCE" w14:textId="77777777" w:rsidR="00B0509F" w:rsidRPr="00E132E7" w:rsidRDefault="00B0509F" w:rsidP="00B0509F">
      <w:pPr>
        <w:spacing w:after="0"/>
        <w:jc w:val="both"/>
        <w:rPr>
          <w:rFonts w:eastAsia="Times New Roman" w:cs="Arial"/>
          <w:b/>
          <w:iCs/>
          <w:sz w:val="20"/>
          <w:lang w:eastAsia="en-GB"/>
        </w:rPr>
      </w:pPr>
      <w:r w:rsidRPr="00E132E7">
        <w:rPr>
          <w:rFonts w:eastAsia="Times New Roman" w:cs="Arial"/>
          <w:b/>
          <w:iCs/>
          <w:sz w:val="20"/>
          <w:lang w:eastAsia="en-GB"/>
        </w:rPr>
        <w:t>What will be done with my information?</w:t>
      </w:r>
    </w:p>
    <w:p w14:paraId="77EA8CC1" w14:textId="77777777" w:rsidR="00B0509F" w:rsidRPr="00E132E7" w:rsidRDefault="00B0509F" w:rsidP="00B0509F">
      <w:pPr>
        <w:spacing w:after="0"/>
        <w:jc w:val="both"/>
        <w:rPr>
          <w:rFonts w:eastAsia="Times New Roman" w:cs="Arial"/>
          <w:iCs/>
          <w:sz w:val="20"/>
          <w:lang w:eastAsia="en-GB"/>
        </w:rPr>
      </w:pPr>
      <w:r w:rsidRPr="00E132E7">
        <w:rPr>
          <w:rFonts w:eastAsia="Times New Roman" w:cs="Arial"/>
          <w:iCs/>
          <w:sz w:val="20"/>
          <w:lang w:eastAsia="en-GB"/>
        </w:rPr>
        <w:t>Survey data will be collected using the on-line survey tool provided by Qualtrics and will be stored in the Qualtrics-secure database until data collection is complete. When the survey has closed and data collection has been completed, the data will be downloaded (stripped of identifying information) and removed from the Qualtrics server. For interviews, the recording and subsequent transcript will be stored in password-protected files on secure University of York servers and encrypted disks during the life of the project. Only the primary investigator and supervising professor as named above</w:t>
      </w:r>
      <w:r w:rsidRPr="00E132E7">
        <w:t xml:space="preserve"> </w:t>
      </w:r>
      <w:r w:rsidRPr="00E132E7">
        <w:rPr>
          <w:rFonts w:eastAsia="Times New Roman" w:cs="Arial"/>
          <w:iCs/>
          <w:sz w:val="20"/>
          <w:lang w:eastAsia="en-GB"/>
        </w:rPr>
        <w:t>will have access to the data you provide.</w:t>
      </w:r>
      <w:r w:rsidRPr="00E132E7">
        <w:t xml:space="preserve"> </w:t>
      </w:r>
      <w:r w:rsidRPr="00E132E7">
        <w:rPr>
          <w:rFonts w:eastAsia="Times New Roman" w:cs="Arial"/>
          <w:iCs/>
          <w:sz w:val="20"/>
          <w:lang w:eastAsia="en-GB"/>
        </w:rPr>
        <w:t>Data will be kept anonymously after completion of the project for further analysis if necessary up to 10 years after the project completion.</w:t>
      </w:r>
    </w:p>
    <w:p w14:paraId="7C26D008" w14:textId="77777777" w:rsidR="00B0509F" w:rsidRPr="00E132E7" w:rsidRDefault="00B0509F" w:rsidP="00B0509F">
      <w:pPr>
        <w:spacing w:after="0"/>
        <w:jc w:val="both"/>
        <w:rPr>
          <w:rFonts w:eastAsia="Times New Roman" w:cs="Arial"/>
          <w:iCs/>
          <w:sz w:val="20"/>
          <w:lang w:eastAsia="en-GB"/>
        </w:rPr>
      </w:pPr>
      <w:r w:rsidRPr="00E132E7">
        <w:rPr>
          <w:rFonts w:eastAsia="Times New Roman" w:cs="Arial"/>
          <w:iCs/>
          <w:sz w:val="20"/>
          <w:lang w:eastAsia="en-GB"/>
        </w:rPr>
        <w:t xml:space="preserve"> </w:t>
      </w:r>
    </w:p>
    <w:p w14:paraId="7807AFEC" w14:textId="77777777" w:rsidR="00B0509F" w:rsidRPr="00E132E7" w:rsidRDefault="00B0509F" w:rsidP="00B0509F">
      <w:pPr>
        <w:spacing w:after="0"/>
        <w:jc w:val="both"/>
        <w:rPr>
          <w:rFonts w:eastAsia="Times New Roman" w:cs="Arial"/>
          <w:b/>
          <w:iCs/>
          <w:sz w:val="20"/>
          <w:lang w:eastAsia="en-GB"/>
        </w:rPr>
      </w:pPr>
      <w:r w:rsidRPr="00E132E7">
        <w:rPr>
          <w:rFonts w:eastAsia="Times New Roman" w:cs="Arial"/>
          <w:b/>
          <w:iCs/>
          <w:sz w:val="20"/>
          <w:lang w:eastAsia="en-GB"/>
        </w:rPr>
        <w:t>How can I find out more about this study?</w:t>
      </w:r>
    </w:p>
    <w:p w14:paraId="59F4FC06" w14:textId="77777777" w:rsidR="00B0509F" w:rsidRPr="00EB362A" w:rsidRDefault="00B0509F" w:rsidP="00B0509F">
      <w:pPr>
        <w:spacing w:after="0"/>
        <w:jc w:val="both"/>
        <w:rPr>
          <w:rFonts w:eastAsia="Times New Roman" w:cs="Arial"/>
          <w:iCs/>
          <w:sz w:val="20"/>
          <w:lang w:eastAsia="en-GB"/>
        </w:rPr>
      </w:pPr>
      <w:r w:rsidRPr="00EB362A">
        <w:rPr>
          <w:rFonts w:eastAsia="Times New Roman" w:cs="Arial"/>
          <w:iCs/>
          <w:sz w:val="20"/>
          <w:lang w:eastAsia="en-GB"/>
        </w:rPr>
        <w:t>If you have any questions regarding your rights as a research participant or any questions you would like to ask before giving consent, please do not hesitate to contact either of the following people:</w:t>
      </w:r>
    </w:p>
    <w:p w14:paraId="267565CC" w14:textId="77777777" w:rsidR="00B0509F" w:rsidRPr="00EB362A" w:rsidRDefault="00B0509F" w:rsidP="00B0509F">
      <w:pPr>
        <w:spacing w:after="0"/>
        <w:jc w:val="both"/>
        <w:rPr>
          <w:rFonts w:eastAsia="Times New Roman" w:cs="Arial"/>
          <w:iCs/>
          <w:sz w:val="20"/>
          <w:lang w:eastAsia="en-GB"/>
        </w:rPr>
      </w:pPr>
      <w:r w:rsidRPr="00EB362A">
        <w:rPr>
          <w:rFonts w:eastAsia="Times New Roman" w:cs="Arial"/>
          <w:iCs/>
          <w:sz w:val="20"/>
          <w:u w:val="single"/>
          <w:lang w:eastAsia="en-GB"/>
        </w:rPr>
        <w:t>Principal researcher</w:t>
      </w:r>
      <w:r w:rsidRPr="00EB362A">
        <w:rPr>
          <w:rFonts w:eastAsia="Times New Roman" w:cs="Arial"/>
          <w:iCs/>
          <w:sz w:val="20"/>
          <w:lang w:eastAsia="en-GB"/>
        </w:rPr>
        <w:t>: Fairuz A. Rusdi</w:t>
      </w:r>
      <w:r w:rsidRPr="00EB362A">
        <w:rPr>
          <w:rFonts w:eastAsia="Times New Roman" w:cs="Arial"/>
          <w:iCs/>
          <w:sz w:val="20"/>
          <w:lang w:eastAsia="en-GB"/>
        </w:rPr>
        <w:tab/>
      </w:r>
      <w:r w:rsidRPr="00EB362A">
        <w:rPr>
          <w:rFonts w:eastAsia="Times New Roman" w:cs="Arial"/>
          <w:iCs/>
          <w:sz w:val="20"/>
          <w:lang w:eastAsia="en-GB"/>
        </w:rPr>
        <w:tab/>
        <w:t xml:space="preserve">Email: </w:t>
      </w:r>
      <w:hyperlink r:id="rId45" w:history="1">
        <w:r w:rsidRPr="00106A49">
          <w:rPr>
            <w:rFonts w:cs="Arial"/>
            <w:iCs/>
            <w:color w:val="0563C1" w:themeColor="hyperlink"/>
            <w:sz w:val="20"/>
            <w:u w:val="single"/>
            <w:lang w:eastAsia="en-GB"/>
          </w:rPr>
          <w:t>far512@york.ac.uk</w:t>
        </w:r>
      </w:hyperlink>
      <w:r w:rsidRPr="00EB362A">
        <w:rPr>
          <w:rFonts w:eastAsia="Times New Roman" w:cs="Arial"/>
          <w:iCs/>
          <w:sz w:val="20"/>
          <w:lang w:eastAsia="en-GB"/>
        </w:rPr>
        <w:t xml:space="preserve"> </w:t>
      </w:r>
    </w:p>
    <w:p w14:paraId="00CF0101" w14:textId="77777777" w:rsidR="00B0509F" w:rsidRPr="00EB362A" w:rsidRDefault="00B0509F" w:rsidP="00B0509F">
      <w:pPr>
        <w:spacing w:after="0"/>
        <w:jc w:val="both"/>
        <w:rPr>
          <w:rFonts w:eastAsia="Times New Roman" w:cs="Arial"/>
          <w:iCs/>
          <w:sz w:val="20"/>
          <w:lang w:eastAsia="en-GB"/>
        </w:rPr>
      </w:pPr>
      <w:r w:rsidRPr="00EB362A">
        <w:rPr>
          <w:rFonts w:eastAsia="Times New Roman" w:cs="Arial"/>
          <w:iCs/>
          <w:sz w:val="20"/>
          <w:u w:val="single"/>
          <w:lang w:eastAsia="en-GB"/>
        </w:rPr>
        <w:t>Chair of Ethics Committee</w:t>
      </w:r>
      <w:r w:rsidRPr="00EB362A">
        <w:rPr>
          <w:rFonts w:eastAsia="Times New Roman" w:cs="Arial"/>
          <w:iCs/>
          <w:sz w:val="20"/>
          <w:lang w:eastAsia="en-GB"/>
        </w:rPr>
        <w:tab/>
      </w:r>
      <w:r w:rsidRPr="00EB362A">
        <w:rPr>
          <w:rFonts w:eastAsia="Times New Roman" w:cs="Arial"/>
          <w:iCs/>
          <w:sz w:val="20"/>
          <w:lang w:eastAsia="en-GB"/>
        </w:rPr>
        <w:tab/>
      </w:r>
      <w:r w:rsidRPr="00EB362A">
        <w:rPr>
          <w:rFonts w:eastAsia="Times New Roman" w:cs="Arial"/>
          <w:iCs/>
          <w:sz w:val="20"/>
          <w:lang w:eastAsia="en-GB"/>
        </w:rPr>
        <w:tab/>
      </w:r>
      <w:r w:rsidRPr="00EB362A">
        <w:rPr>
          <w:rFonts w:eastAsia="Times New Roman" w:cs="Arial"/>
          <w:iCs/>
          <w:sz w:val="20"/>
          <w:lang w:eastAsia="en-GB"/>
        </w:rPr>
        <w:tab/>
        <w:t xml:space="preserve">Email: </w:t>
      </w:r>
      <w:hyperlink r:id="rId46" w:history="1">
        <w:r w:rsidRPr="00106A49">
          <w:rPr>
            <w:rStyle w:val="Hyperlink"/>
            <w:rFonts w:cs="Arial"/>
            <w:iCs/>
            <w:sz w:val="20"/>
            <w:lang w:eastAsia="en-GB"/>
          </w:rPr>
          <w:t>education-research administrator@york.ac.uk</w:t>
        </w:r>
      </w:hyperlink>
      <w:r w:rsidRPr="00EB362A">
        <w:rPr>
          <w:rFonts w:eastAsia="Times New Roman" w:cs="Arial"/>
          <w:iCs/>
          <w:sz w:val="20"/>
          <w:lang w:eastAsia="en-GB"/>
        </w:rPr>
        <w:t xml:space="preserve"> </w:t>
      </w:r>
    </w:p>
    <w:p w14:paraId="20663831" w14:textId="77777777" w:rsidR="00B0509F" w:rsidRPr="00106A49" w:rsidRDefault="00B0509F" w:rsidP="00B0509F">
      <w:pPr>
        <w:spacing w:after="0"/>
        <w:jc w:val="both"/>
        <w:rPr>
          <w:rFonts w:eastAsia="Times New Roman" w:cs="Arial"/>
          <w:iCs/>
          <w:sz w:val="20"/>
          <w:lang w:eastAsia="en-GB"/>
        </w:rPr>
      </w:pPr>
      <w:r w:rsidRPr="00C653E6">
        <w:rPr>
          <w:rFonts w:eastAsia="Times New Roman" w:cs="Arial"/>
          <w:iCs/>
          <w:sz w:val="20"/>
          <w:lang w:eastAsia="en-GB"/>
        </w:rPr>
        <w:lastRenderedPageBreak/>
        <w:t xml:space="preserve">This study has been reviewed and received ethics clearance through the Department of Education Ethics Committee at The </w:t>
      </w:r>
      <w:r w:rsidRPr="00106A49">
        <w:rPr>
          <w:rFonts w:eastAsia="Times New Roman" w:cs="Arial"/>
          <w:iCs/>
          <w:sz w:val="20"/>
          <w:lang w:eastAsia="en-GB"/>
        </w:rPr>
        <w:t>University of York.</w:t>
      </w:r>
      <w:bookmarkStart w:id="102" w:name="h.gjdgxs" w:colFirst="0" w:colLast="0"/>
      <w:bookmarkEnd w:id="102"/>
    </w:p>
    <w:p w14:paraId="0C866574" w14:textId="77777777" w:rsidR="00B0509F" w:rsidRPr="00E52D61" w:rsidRDefault="00B0509F" w:rsidP="00B0509F">
      <w:pPr>
        <w:spacing w:after="0"/>
        <w:jc w:val="both"/>
        <w:rPr>
          <w:rFonts w:eastAsia="Times New Roman" w:cs="Arial"/>
          <w:iCs/>
          <w:sz w:val="20"/>
          <w:lang w:eastAsia="en-GB"/>
        </w:rPr>
      </w:pPr>
    </w:p>
    <w:p w14:paraId="1AEED438" w14:textId="77777777" w:rsidR="00B0509F" w:rsidRPr="00E52D61" w:rsidRDefault="00B0509F" w:rsidP="00B0509F">
      <w:pPr>
        <w:spacing w:after="0"/>
        <w:jc w:val="both"/>
        <w:rPr>
          <w:rFonts w:eastAsia="Times New Roman" w:cs="Arial"/>
          <w:b/>
          <w:iCs/>
          <w:sz w:val="20"/>
          <w:lang w:eastAsia="en-GB"/>
        </w:rPr>
      </w:pPr>
    </w:p>
    <w:p w14:paraId="57502599" w14:textId="77777777" w:rsidR="00B0509F" w:rsidRPr="00E72AEA" w:rsidRDefault="00B0509F" w:rsidP="00B0509F">
      <w:pPr>
        <w:spacing w:after="0"/>
        <w:jc w:val="both"/>
        <w:rPr>
          <w:rFonts w:eastAsia="Times New Roman" w:cs="Arial"/>
          <w:b/>
          <w:iCs/>
          <w:sz w:val="20"/>
          <w:lang w:eastAsia="en-GB"/>
        </w:rPr>
      </w:pPr>
      <w:r w:rsidRPr="00E72AEA">
        <w:rPr>
          <w:rFonts w:eastAsia="Times New Roman" w:cs="Arial"/>
          <w:b/>
          <w:iCs/>
          <w:sz w:val="20"/>
          <w:lang w:eastAsia="en-GB"/>
        </w:rPr>
        <w:t>Digital Signature of Agreement</w:t>
      </w:r>
    </w:p>
    <w:p w14:paraId="38BF3816" w14:textId="77777777" w:rsidR="00B0509F" w:rsidRPr="00E132E7" w:rsidRDefault="00B0509F" w:rsidP="00B0509F">
      <w:pPr>
        <w:spacing w:after="0" w:line="240" w:lineRule="auto"/>
        <w:jc w:val="both"/>
        <w:rPr>
          <w:rFonts w:eastAsia="Times New Roman" w:cs="Arial"/>
          <w:sz w:val="20"/>
          <w:szCs w:val="20"/>
          <w:lang w:eastAsia="en-GB"/>
        </w:rPr>
      </w:pPr>
      <w:r w:rsidRPr="00E132E7">
        <w:rPr>
          <w:rFonts w:eastAsia="Times New Roman" w:cs="Arial"/>
          <w:sz w:val="20"/>
          <w:szCs w:val="20"/>
          <w:lang w:eastAsia="en-GB"/>
        </w:rPr>
        <w:t>Please express your consent to take part in this research by ticking the appropriate column for each item in the table below, then signing and dating the form.</w:t>
      </w:r>
    </w:p>
    <w:p w14:paraId="1AD76987" w14:textId="77777777" w:rsidR="00B0509F" w:rsidRPr="00E132E7" w:rsidRDefault="00B0509F" w:rsidP="00B0509F">
      <w:pPr>
        <w:spacing w:after="0" w:line="240" w:lineRule="auto"/>
        <w:jc w:val="both"/>
        <w:rPr>
          <w:rFonts w:eastAsia="Times New Roman" w:cs="Arial"/>
          <w:sz w:val="20"/>
          <w:szCs w:val="20"/>
          <w:lang w:eastAsia="en-GB"/>
        </w:rPr>
      </w:pPr>
    </w:p>
    <w:tbl>
      <w:tblPr>
        <w:tblStyle w:val="TableGrid12"/>
        <w:tblW w:w="0" w:type="auto"/>
        <w:jc w:val="center"/>
        <w:tblLook w:val="04A0" w:firstRow="1" w:lastRow="0" w:firstColumn="1" w:lastColumn="0" w:noHBand="0" w:noVBand="1"/>
      </w:tblPr>
      <w:tblGrid>
        <w:gridCol w:w="7474"/>
        <w:gridCol w:w="909"/>
        <w:gridCol w:w="905"/>
      </w:tblGrid>
      <w:tr w:rsidR="00B0509F" w:rsidRPr="00E132E7" w14:paraId="56BEBF98" w14:textId="77777777" w:rsidTr="0092095B">
        <w:trPr>
          <w:jc w:val="center"/>
        </w:trPr>
        <w:tc>
          <w:tcPr>
            <w:tcW w:w="8277" w:type="dxa"/>
          </w:tcPr>
          <w:p w14:paraId="54F82919" w14:textId="77777777" w:rsidR="00B0509F" w:rsidRPr="00EB362A" w:rsidRDefault="00B0509F" w:rsidP="0092095B">
            <w:pPr>
              <w:spacing w:line="360" w:lineRule="auto"/>
              <w:jc w:val="both"/>
              <w:rPr>
                <w:rFonts w:cs="Arial"/>
                <w:sz w:val="20"/>
                <w:szCs w:val="20"/>
                <w:lang w:val="en-GB"/>
              </w:rPr>
            </w:pPr>
          </w:p>
        </w:tc>
        <w:tc>
          <w:tcPr>
            <w:tcW w:w="964" w:type="dxa"/>
          </w:tcPr>
          <w:p w14:paraId="4F4D81BE" w14:textId="77777777" w:rsidR="00B0509F" w:rsidRPr="00EB362A" w:rsidRDefault="00B0509F" w:rsidP="0092095B">
            <w:pPr>
              <w:spacing w:line="360" w:lineRule="auto"/>
              <w:jc w:val="both"/>
              <w:rPr>
                <w:rFonts w:cs="Arial"/>
                <w:sz w:val="20"/>
                <w:szCs w:val="20"/>
                <w:lang w:val="en-GB"/>
              </w:rPr>
            </w:pPr>
            <w:r w:rsidRPr="004119F0">
              <w:rPr>
                <w:rFonts w:cs="Arial"/>
                <w:sz w:val="20"/>
                <w:szCs w:val="20"/>
              </w:rPr>
              <w:t xml:space="preserve">Yes </w:t>
            </w:r>
            <w:r w:rsidRPr="004119F0">
              <w:rPr>
                <w:rFonts w:ascii="Wingdings" w:hAnsi="Wingdings" w:cs="Arial"/>
                <w:sz w:val="20"/>
                <w:szCs w:val="20"/>
              </w:rPr>
              <w:sym w:font="Wingdings" w:char="F0FE"/>
            </w:r>
          </w:p>
        </w:tc>
        <w:tc>
          <w:tcPr>
            <w:tcW w:w="964" w:type="dxa"/>
          </w:tcPr>
          <w:p w14:paraId="6B7731CF" w14:textId="77777777" w:rsidR="00B0509F" w:rsidRPr="00EB362A" w:rsidRDefault="00B0509F" w:rsidP="0092095B">
            <w:pPr>
              <w:spacing w:line="360" w:lineRule="auto"/>
              <w:jc w:val="both"/>
              <w:rPr>
                <w:rFonts w:cs="Arial"/>
                <w:sz w:val="20"/>
                <w:szCs w:val="20"/>
                <w:lang w:val="en-GB"/>
              </w:rPr>
            </w:pPr>
            <w:r w:rsidRPr="004119F0">
              <w:rPr>
                <w:rFonts w:cs="Arial"/>
                <w:sz w:val="20"/>
                <w:szCs w:val="20"/>
              </w:rPr>
              <w:t xml:space="preserve">No </w:t>
            </w:r>
            <w:r w:rsidRPr="004119F0">
              <w:rPr>
                <w:rFonts w:ascii="Wingdings" w:hAnsi="Wingdings" w:cs="Arial"/>
                <w:sz w:val="20"/>
                <w:szCs w:val="20"/>
              </w:rPr>
              <w:sym w:font="Wingdings" w:char="F0FE"/>
            </w:r>
          </w:p>
        </w:tc>
      </w:tr>
      <w:tr w:rsidR="00B0509F" w:rsidRPr="00E132E7" w14:paraId="61781BE9" w14:textId="77777777" w:rsidTr="0092095B">
        <w:trPr>
          <w:jc w:val="center"/>
        </w:trPr>
        <w:tc>
          <w:tcPr>
            <w:tcW w:w="8277" w:type="dxa"/>
          </w:tcPr>
          <w:p w14:paraId="6EC90B8C" w14:textId="77777777" w:rsidR="00B0509F" w:rsidRPr="00EB362A" w:rsidRDefault="00B0509F" w:rsidP="0092095B">
            <w:pPr>
              <w:jc w:val="both"/>
              <w:rPr>
                <w:rFonts w:cs="Arial"/>
                <w:iCs/>
                <w:sz w:val="20"/>
                <w:lang w:val="en-GB"/>
              </w:rPr>
            </w:pPr>
            <w:r w:rsidRPr="004119F0">
              <w:rPr>
                <w:rFonts w:cs="Arial"/>
                <w:iCs/>
                <w:sz w:val="20"/>
              </w:rPr>
              <w:t>Having read the information above, I agree to take part in this project.</w:t>
            </w:r>
          </w:p>
        </w:tc>
        <w:tc>
          <w:tcPr>
            <w:tcW w:w="964" w:type="dxa"/>
          </w:tcPr>
          <w:p w14:paraId="31CCF831" w14:textId="77777777" w:rsidR="00B0509F" w:rsidRPr="00EB362A" w:rsidRDefault="00B0509F" w:rsidP="0092095B">
            <w:pPr>
              <w:spacing w:line="360" w:lineRule="auto"/>
              <w:jc w:val="both"/>
              <w:rPr>
                <w:rFonts w:cs="Arial"/>
                <w:sz w:val="20"/>
                <w:szCs w:val="20"/>
                <w:lang w:val="en-GB"/>
              </w:rPr>
            </w:pPr>
          </w:p>
        </w:tc>
        <w:tc>
          <w:tcPr>
            <w:tcW w:w="964" w:type="dxa"/>
          </w:tcPr>
          <w:p w14:paraId="1F5A2CDF" w14:textId="77777777" w:rsidR="00B0509F" w:rsidRPr="00EB362A" w:rsidRDefault="00B0509F" w:rsidP="0092095B">
            <w:pPr>
              <w:spacing w:line="360" w:lineRule="auto"/>
              <w:jc w:val="both"/>
              <w:rPr>
                <w:rFonts w:cs="Arial"/>
                <w:sz w:val="20"/>
                <w:szCs w:val="20"/>
                <w:lang w:val="en-GB"/>
              </w:rPr>
            </w:pPr>
          </w:p>
        </w:tc>
      </w:tr>
      <w:tr w:rsidR="00B0509F" w:rsidRPr="00E132E7" w14:paraId="4A1A35D6" w14:textId="77777777" w:rsidTr="0092095B">
        <w:trPr>
          <w:jc w:val="center"/>
        </w:trPr>
        <w:tc>
          <w:tcPr>
            <w:tcW w:w="8277" w:type="dxa"/>
          </w:tcPr>
          <w:p w14:paraId="57D39CA0" w14:textId="77777777" w:rsidR="00B0509F" w:rsidRPr="00EB362A" w:rsidRDefault="00B0509F" w:rsidP="0092095B">
            <w:pPr>
              <w:jc w:val="both"/>
              <w:rPr>
                <w:rFonts w:cs="Arial"/>
                <w:iCs/>
                <w:sz w:val="20"/>
                <w:lang w:val="en-GB"/>
              </w:rPr>
            </w:pPr>
            <w:r w:rsidRPr="004119F0">
              <w:rPr>
                <w:rFonts w:cs="Arial"/>
                <w:iCs/>
                <w:sz w:val="20"/>
              </w:rPr>
              <w:t>I fully understand that my participation is voluntary and that I can withdraw at any time.</w:t>
            </w:r>
          </w:p>
        </w:tc>
        <w:tc>
          <w:tcPr>
            <w:tcW w:w="964" w:type="dxa"/>
          </w:tcPr>
          <w:p w14:paraId="6C2C7DF0" w14:textId="77777777" w:rsidR="00B0509F" w:rsidRPr="00EB362A" w:rsidRDefault="00B0509F" w:rsidP="0092095B">
            <w:pPr>
              <w:spacing w:line="360" w:lineRule="auto"/>
              <w:jc w:val="both"/>
              <w:rPr>
                <w:rFonts w:cs="Arial"/>
                <w:sz w:val="20"/>
                <w:szCs w:val="20"/>
                <w:lang w:val="en-GB"/>
              </w:rPr>
            </w:pPr>
          </w:p>
        </w:tc>
        <w:tc>
          <w:tcPr>
            <w:tcW w:w="964" w:type="dxa"/>
          </w:tcPr>
          <w:p w14:paraId="01E85BE6" w14:textId="77777777" w:rsidR="00B0509F" w:rsidRPr="00EB362A" w:rsidRDefault="00B0509F" w:rsidP="0092095B">
            <w:pPr>
              <w:spacing w:line="360" w:lineRule="auto"/>
              <w:jc w:val="both"/>
              <w:rPr>
                <w:rFonts w:cs="Arial"/>
                <w:sz w:val="20"/>
                <w:szCs w:val="20"/>
                <w:lang w:val="en-GB"/>
              </w:rPr>
            </w:pPr>
          </w:p>
        </w:tc>
      </w:tr>
      <w:tr w:rsidR="00B0509F" w:rsidRPr="00E132E7" w14:paraId="7D58C6FF" w14:textId="77777777" w:rsidTr="0092095B">
        <w:trPr>
          <w:jc w:val="center"/>
        </w:trPr>
        <w:tc>
          <w:tcPr>
            <w:tcW w:w="8277" w:type="dxa"/>
          </w:tcPr>
          <w:p w14:paraId="6A901DD2" w14:textId="77777777" w:rsidR="00B0509F" w:rsidRPr="00EB362A" w:rsidRDefault="00B0509F" w:rsidP="0092095B">
            <w:pPr>
              <w:jc w:val="both"/>
              <w:rPr>
                <w:rFonts w:cs="Arial"/>
                <w:iCs/>
                <w:sz w:val="20"/>
                <w:lang w:val="en-GB"/>
              </w:rPr>
            </w:pPr>
            <w:r w:rsidRPr="004119F0">
              <w:rPr>
                <w:rFonts w:cs="Arial"/>
                <w:iCs/>
                <w:sz w:val="20"/>
              </w:rPr>
              <w:t>I have been given the opportunity to ask questions.</w:t>
            </w:r>
          </w:p>
        </w:tc>
        <w:tc>
          <w:tcPr>
            <w:tcW w:w="964" w:type="dxa"/>
          </w:tcPr>
          <w:p w14:paraId="35D4F248" w14:textId="77777777" w:rsidR="00B0509F" w:rsidRPr="00EB362A" w:rsidRDefault="00B0509F" w:rsidP="0092095B">
            <w:pPr>
              <w:spacing w:line="360" w:lineRule="auto"/>
              <w:jc w:val="both"/>
              <w:rPr>
                <w:rFonts w:cs="Arial"/>
                <w:sz w:val="20"/>
                <w:szCs w:val="20"/>
                <w:lang w:val="en-GB"/>
              </w:rPr>
            </w:pPr>
          </w:p>
        </w:tc>
        <w:tc>
          <w:tcPr>
            <w:tcW w:w="964" w:type="dxa"/>
          </w:tcPr>
          <w:p w14:paraId="455F8AB3" w14:textId="77777777" w:rsidR="00B0509F" w:rsidRPr="00EB362A" w:rsidRDefault="00B0509F" w:rsidP="0092095B">
            <w:pPr>
              <w:spacing w:line="360" w:lineRule="auto"/>
              <w:jc w:val="both"/>
              <w:rPr>
                <w:rFonts w:cs="Arial"/>
                <w:sz w:val="20"/>
                <w:szCs w:val="20"/>
                <w:lang w:val="en-GB"/>
              </w:rPr>
            </w:pPr>
          </w:p>
        </w:tc>
      </w:tr>
      <w:tr w:rsidR="00B0509F" w:rsidRPr="00E132E7" w14:paraId="021E9817" w14:textId="77777777" w:rsidTr="0092095B">
        <w:trPr>
          <w:jc w:val="center"/>
        </w:trPr>
        <w:tc>
          <w:tcPr>
            <w:tcW w:w="8277" w:type="dxa"/>
          </w:tcPr>
          <w:p w14:paraId="51D719E6" w14:textId="77777777" w:rsidR="00B0509F" w:rsidRPr="00EB362A" w:rsidRDefault="00B0509F" w:rsidP="0092095B">
            <w:pPr>
              <w:jc w:val="both"/>
              <w:rPr>
                <w:rFonts w:cs="Arial"/>
                <w:iCs/>
                <w:sz w:val="20"/>
                <w:lang w:val="en-GB"/>
              </w:rPr>
            </w:pPr>
            <w:r w:rsidRPr="004119F0">
              <w:rPr>
                <w:rFonts w:cs="Arial"/>
                <w:iCs/>
                <w:sz w:val="20"/>
              </w:rPr>
              <w:t>I agree to participate in a follow-up individual interview if being selected.</w:t>
            </w:r>
          </w:p>
        </w:tc>
        <w:tc>
          <w:tcPr>
            <w:tcW w:w="964" w:type="dxa"/>
          </w:tcPr>
          <w:p w14:paraId="440970BC" w14:textId="77777777" w:rsidR="00B0509F" w:rsidRPr="00EB362A" w:rsidRDefault="00B0509F" w:rsidP="0092095B">
            <w:pPr>
              <w:spacing w:line="360" w:lineRule="auto"/>
              <w:jc w:val="both"/>
              <w:rPr>
                <w:rFonts w:cs="Arial"/>
                <w:sz w:val="20"/>
                <w:szCs w:val="20"/>
                <w:lang w:val="en-GB"/>
              </w:rPr>
            </w:pPr>
          </w:p>
        </w:tc>
        <w:tc>
          <w:tcPr>
            <w:tcW w:w="964" w:type="dxa"/>
          </w:tcPr>
          <w:p w14:paraId="3936B084" w14:textId="77777777" w:rsidR="00B0509F" w:rsidRPr="00EB362A" w:rsidRDefault="00B0509F" w:rsidP="0092095B">
            <w:pPr>
              <w:spacing w:line="360" w:lineRule="auto"/>
              <w:jc w:val="both"/>
              <w:rPr>
                <w:rFonts w:cs="Arial"/>
                <w:sz w:val="20"/>
                <w:szCs w:val="20"/>
                <w:lang w:val="en-GB"/>
              </w:rPr>
            </w:pPr>
          </w:p>
        </w:tc>
      </w:tr>
      <w:tr w:rsidR="00B0509F" w:rsidRPr="00E132E7" w14:paraId="7F0B25CB" w14:textId="77777777" w:rsidTr="0092095B">
        <w:trPr>
          <w:jc w:val="center"/>
        </w:trPr>
        <w:tc>
          <w:tcPr>
            <w:tcW w:w="8277" w:type="dxa"/>
          </w:tcPr>
          <w:p w14:paraId="6ABD5F8D" w14:textId="77777777" w:rsidR="00B0509F" w:rsidRPr="00EB362A" w:rsidRDefault="00B0509F" w:rsidP="0092095B">
            <w:pPr>
              <w:jc w:val="both"/>
              <w:rPr>
                <w:rFonts w:cs="Arial"/>
                <w:iCs/>
                <w:sz w:val="20"/>
                <w:lang w:val="en-GB"/>
              </w:rPr>
            </w:pPr>
            <w:r w:rsidRPr="004119F0">
              <w:rPr>
                <w:rFonts w:cs="Arial"/>
                <w:iCs/>
                <w:sz w:val="20"/>
              </w:rPr>
              <w:t>I agree to extracts of my interview responses and survey data being used anonymously in research i.e. conferences, presentations or online.</w:t>
            </w:r>
          </w:p>
        </w:tc>
        <w:tc>
          <w:tcPr>
            <w:tcW w:w="964" w:type="dxa"/>
          </w:tcPr>
          <w:p w14:paraId="7E07A313" w14:textId="77777777" w:rsidR="00B0509F" w:rsidRPr="00EB362A" w:rsidRDefault="00B0509F" w:rsidP="0092095B">
            <w:pPr>
              <w:spacing w:line="360" w:lineRule="auto"/>
              <w:jc w:val="both"/>
              <w:rPr>
                <w:rFonts w:cs="Arial"/>
                <w:sz w:val="20"/>
                <w:szCs w:val="20"/>
                <w:lang w:val="en-GB"/>
              </w:rPr>
            </w:pPr>
          </w:p>
        </w:tc>
        <w:tc>
          <w:tcPr>
            <w:tcW w:w="964" w:type="dxa"/>
          </w:tcPr>
          <w:p w14:paraId="0608149B" w14:textId="77777777" w:rsidR="00B0509F" w:rsidRPr="00EB362A" w:rsidRDefault="00B0509F" w:rsidP="0092095B">
            <w:pPr>
              <w:spacing w:line="360" w:lineRule="auto"/>
              <w:jc w:val="both"/>
              <w:rPr>
                <w:rFonts w:cs="Arial"/>
                <w:sz w:val="20"/>
                <w:szCs w:val="20"/>
                <w:lang w:val="en-GB"/>
              </w:rPr>
            </w:pPr>
          </w:p>
        </w:tc>
      </w:tr>
    </w:tbl>
    <w:p w14:paraId="69B5D262" w14:textId="77777777" w:rsidR="00B0509F" w:rsidRPr="00E132E7" w:rsidRDefault="00B0509F" w:rsidP="00B0509F">
      <w:pPr>
        <w:spacing w:after="0" w:line="360" w:lineRule="auto"/>
        <w:jc w:val="both"/>
        <w:rPr>
          <w:rFonts w:eastAsia="Times New Roman" w:cs="Arial"/>
          <w:b/>
          <w:sz w:val="20"/>
          <w:szCs w:val="20"/>
          <w:lang w:eastAsia="en-GB"/>
        </w:rPr>
      </w:pPr>
    </w:p>
    <w:p w14:paraId="7F54DA55" w14:textId="77777777" w:rsidR="00B0509F" w:rsidRPr="00E132E7" w:rsidRDefault="00B0509F" w:rsidP="00B0509F">
      <w:pPr>
        <w:spacing w:after="0" w:line="360" w:lineRule="auto"/>
        <w:jc w:val="both"/>
        <w:rPr>
          <w:rFonts w:eastAsia="Times New Roman" w:cs="Arial"/>
          <w:b/>
          <w:sz w:val="20"/>
          <w:szCs w:val="20"/>
          <w:lang w:eastAsia="en-GB"/>
        </w:rPr>
      </w:pPr>
    </w:p>
    <w:p w14:paraId="7548DBD2" w14:textId="77777777" w:rsidR="00B0509F" w:rsidRPr="00E132E7" w:rsidRDefault="00B0509F" w:rsidP="00B0509F">
      <w:pPr>
        <w:spacing w:after="0" w:line="360" w:lineRule="auto"/>
        <w:jc w:val="both"/>
        <w:rPr>
          <w:rFonts w:eastAsia="Times New Roman" w:cs="Arial"/>
          <w:b/>
          <w:sz w:val="20"/>
          <w:szCs w:val="20"/>
          <w:lang w:eastAsia="en-GB"/>
        </w:rPr>
      </w:pPr>
      <w:r w:rsidRPr="00E132E7">
        <w:rPr>
          <w:rFonts w:eastAsia="Times New Roman" w:cs="Arial"/>
          <w:b/>
          <w:sz w:val="20"/>
          <w:szCs w:val="20"/>
          <w:lang w:eastAsia="en-GB"/>
        </w:rPr>
        <w:t>Name: ________________________________________ Date: ____________________</w:t>
      </w:r>
    </w:p>
    <w:p w14:paraId="07260BB1" w14:textId="77777777" w:rsidR="00B0509F" w:rsidRPr="00E132E7" w:rsidRDefault="00B0509F" w:rsidP="00B0509F">
      <w:pPr>
        <w:contextualSpacing/>
        <w:jc w:val="both"/>
      </w:pPr>
    </w:p>
    <w:p w14:paraId="599B3747" w14:textId="77777777" w:rsidR="00B0509F" w:rsidRPr="00E132E7" w:rsidRDefault="00B0509F" w:rsidP="00B0509F">
      <w:pPr>
        <w:contextualSpacing/>
        <w:jc w:val="both"/>
      </w:pPr>
    </w:p>
    <w:p w14:paraId="32A47E8D" w14:textId="77777777" w:rsidR="00B0509F" w:rsidRPr="00E132E7" w:rsidRDefault="00B0509F" w:rsidP="00B0509F">
      <w:pPr>
        <w:contextualSpacing/>
        <w:jc w:val="both"/>
      </w:pPr>
    </w:p>
    <w:p w14:paraId="6B97C64E" w14:textId="77777777" w:rsidR="00B0509F" w:rsidRPr="00E132E7" w:rsidRDefault="00B0509F" w:rsidP="00B0509F">
      <w:pPr>
        <w:contextualSpacing/>
        <w:jc w:val="both"/>
      </w:pPr>
    </w:p>
    <w:p w14:paraId="389F8B6F" w14:textId="77777777" w:rsidR="00B0509F" w:rsidRPr="00E132E7" w:rsidRDefault="00B0509F" w:rsidP="00B0509F">
      <w:pPr>
        <w:contextualSpacing/>
        <w:jc w:val="both"/>
      </w:pPr>
    </w:p>
    <w:p w14:paraId="5BB4E6C8" w14:textId="77777777" w:rsidR="00B0509F" w:rsidRPr="00E132E7" w:rsidRDefault="00B0509F" w:rsidP="00B0509F">
      <w:pPr>
        <w:contextualSpacing/>
        <w:jc w:val="both"/>
      </w:pPr>
    </w:p>
    <w:p w14:paraId="46066F1B" w14:textId="77777777" w:rsidR="00B0509F" w:rsidRPr="00E132E7" w:rsidRDefault="00B0509F" w:rsidP="00B0509F">
      <w:pPr>
        <w:contextualSpacing/>
        <w:jc w:val="both"/>
      </w:pPr>
    </w:p>
    <w:p w14:paraId="7FE14096" w14:textId="77777777" w:rsidR="00B0509F" w:rsidRPr="00E132E7" w:rsidRDefault="00B0509F" w:rsidP="00B0509F">
      <w:pPr>
        <w:contextualSpacing/>
        <w:jc w:val="both"/>
      </w:pPr>
    </w:p>
    <w:p w14:paraId="7F77BC44" w14:textId="77777777" w:rsidR="00B0509F" w:rsidRPr="00E132E7" w:rsidRDefault="00B0509F" w:rsidP="00B0509F">
      <w:pPr>
        <w:contextualSpacing/>
        <w:jc w:val="both"/>
      </w:pPr>
    </w:p>
    <w:p w14:paraId="2F7E6D9F" w14:textId="77777777" w:rsidR="00B0509F" w:rsidRPr="00E132E7" w:rsidRDefault="00B0509F" w:rsidP="00B0509F">
      <w:pPr>
        <w:contextualSpacing/>
        <w:jc w:val="both"/>
      </w:pPr>
    </w:p>
    <w:p w14:paraId="20403C6A" w14:textId="77777777" w:rsidR="00B0509F" w:rsidRPr="00E132E7" w:rsidRDefault="00B0509F" w:rsidP="00B0509F">
      <w:pPr>
        <w:contextualSpacing/>
        <w:jc w:val="both"/>
      </w:pPr>
    </w:p>
    <w:p w14:paraId="5B5A6534" w14:textId="77777777" w:rsidR="00B0509F" w:rsidRPr="00E132E7" w:rsidRDefault="00B0509F" w:rsidP="00B0509F">
      <w:pPr>
        <w:contextualSpacing/>
        <w:jc w:val="both"/>
      </w:pPr>
    </w:p>
    <w:p w14:paraId="35E96CA9" w14:textId="77777777" w:rsidR="00B0509F" w:rsidRPr="00E132E7" w:rsidRDefault="00B0509F" w:rsidP="00B0509F">
      <w:pPr>
        <w:contextualSpacing/>
        <w:jc w:val="both"/>
      </w:pPr>
    </w:p>
    <w:p w14:paraId="56FA5108" w14:textId="77777777" w:rsidR="00B0509F" w:rsidRPr="00E132E7" w:rsidRDefault="00B0509F" w:rsidP="00B0509F">
      <w:pPr>
        <w:contextualSpacing/>
        <w:jc w:val="both"/>
      </w:pPr>
    </w:p>
    <w:p w14:paraId="5C037E3D" w14:textId="77777777" w:rsidR="00B0509F" w:rsidRPr="00E132E7" w:rsidRDefault="00B0509F" w:rsidP="00B0509F">
      <w:pPr>
        <w:contextualSpacing/>
        <w:jc w:val="both"/>
      </w:pPr>
    </w:p>
    <w:p w14:paraId="0D0EDE4D" w14:textId="77777777" w:rsidR="00B0509F" w:rsidRPr="00E132E7" w:rsidRDefault="00B0509F" w:rsidP="00B0509F">
      <w:pPr>
        <w:contextualSpacing/>
        <w:jc w:val="both"/>
      </w:pPr>
    </w:p>
    <w:p w14:paraId="0E72F848" w14:textId="77777777" w:rsidR="00B0509F" w:rsidRPr="00E132E7" w:rsidRDefault="00B0509F" w:rsidP="00B0509F">
      <w:pPr>
        <w:contextualSpacing/>
        <w:jc w:val="both"/>
      </w:pPr>
    </w:p>
    <w:p w14:paraId="6BABA07F" w14:textId="77777777" w:rsidR="00B0509F" w:rsidRPr="00E132E7" w:rsidRDefault="00B0509F" w:rsidP="00B0509F">
      <w:pPr>
        <w:contextualSpacing/>
        <w:jc w:val="both"/>
      </w:pPr>
    </w:p>
    <w:p w14:paraId="323906C6" w14:textId="77777777" w:rsidR="00B0509F" w:rsidRPr="00E132E7" w:rsidRDefault="00B0509F" w:rsidP="00B0509F">
      <w:pPr>
        <w:contextualSpacing/>
        <w:jc w:val="both"/>
      </w:pPr>
    </w:p>
    <w:p w14:paraId="50C59D4A" w14:textId="77777777" w:rsidR="00B0509F" w:rsidRPr="00E132E7" w:rsidRDefault="00B0509F" w:rsidP="00B0509F">
      <w:pPr>
        <w:contextualSpacing/>
        <w:jc w:val="both"/>
      </w:pPr>
    </w:p>
    <w:p w14:paraId="48300509" w14:textId="77777777" w:rsidR="00B0509F" w:rsidRPr="00E132E7" w:rsidRDefault="00B0509F" w:rsidP="00B0509F">
      <w:pPr>
        <w:contextualSpacing/>
        <w:jc w:val="both"/>
      </w:pPr>
    </w:p>
    <w:p w14:paraId="753E0C59" w14:textId="77777777" w:rsidR="00B0509F" w:rsidRPr="00E132E7" w:rsidRDefault="00B0509F" w:rsidP="00B0509F">
      <w:pPr>
        <w:contextualSpacing/>
        <w:jc w:val="both"/>
      </w:pPr>
    </w:p>
    <w:p w14:paraId="686CA99E" w14:textId="77777777" w:rsidR="00B0509F" w:rsidRPr="00E132E7" w:rsidRDefault="00B0509F" w:rsidP="00B0509F">
      <w:pPr>
        <w:contextualSpacing/>
        <w:jc w:val="both"/>
      </w:pPr>
    </w:p>
    <w:p w14:paraId="2BB3F2D5" w14:textId="77777777" w:rsidR="00B0509F" w:rsidRPr="00E132E7" w:rsidRDefault="00B0509F" w:rsidP="00B0509F">
      <w:pPr>
        <w:contextualSpacing/>
        <w:jc w:val="both"/>
      </w:pPr>
    </w:p>
    <w:p w14:paraId="3177A674" w14:textId="77777777" w:rsidR="00B0509F" w:rsidRPr="00E132E7" w:rsidRDefault="00B0509F" w:rsidP="00B0509F">
      <w:pPr>
        <w:contextualSpacing/>
        <w:jc w:val="both"/>
      </w:pPr>
    </w:p>
    <w:p w14:paraId="56397825" w14:textId="77777777" w:rsidR="00B0509F" w:rsidRPr="00E132E7" w:rsidRDefault="00B0509F" w:rsidP="00B0509F">
      <w:pPr>
        <w:contextualSpacing/>
        <w:jc w:val="both"/>
      </w:pPr>
    </w:p>
    <w:p w14:paraId="75C312A2" w14:textId="77777777" w:rsidR="00B0509F" w:rsidRPr="00E132E7" w:rsidRDefault="00B0509F" w:rsidP="00B0509F">
      <w:pPr>
        <w:contextualSpacing/>
        <w:jc w:val="both"/>
      </w:pPr>
    </w:p>
    <w:p w14:paraId="57AEBFF8" w14:textId="77777777" w:rsidR="00B0509F" w:rsidRPr="00EB362A" w:rsidRDefault="00B0509F" w:rsidP="00B0509F">
      <w:pPr>
        <w:keepNext/>
        <w:keepLines/>
        <w:spacing w:before="240" w:after="0"/>
        <w:jc w:val="center"/>
        <w:outlineLvl w:val="0"/>
        <w:rPr>
          <w:rFonts w:ascii="Times New Roman" w:eastAsiaTheme="majorEastAsia" w:hAnsi="Times New Roman" w:cstheme="majorBidi"/>
          <w:b/>
          <w:sz w:val="24"/>
          <w:szCs w:val="32"/>
        </w:rPr>
      </w:pPr>
      <w:r w:rsidRPr="00EB362A">
        <w:rPr>
          <w:rFonts w:ascii="Times New Roman" w:eastAsiaTheme="majorEastAsia" w:hAnsi="Times New Roman" w:cstheme="majorBidi"/>
          <w:b/>
          <w:sz w:val="24"/>
          <w:szCs w:val="32"/>
        </w:rPr>
        <w:lastRenderedPageBreak/>
        <w:t>Appendix E: Example of Interview Transcription</w:t>
      </w:r>
    </w:p>
    <w:p w14:paraId="66077551" w14:textId="77777777" w:rsidR="00B0509F" w:rsidRPr="00EB362A" w:rsidRDefault="00B0509F" w:rsidP="00B0509F">
      <w:pPr>
        <w:keepNext/>
        <w:keepLines/>
        <w:spacing w:before="240" w:after="0"/>
        <w:jc w:val="both"/>
        <w:outlineLvl w:val="0"/>
        <w:rPr>
          <w:rFonts w:ascii="Times New Roman" w:eastAsiaTheme="majorEastAsia" w:hAnsi="Times New Roman" w:cstheme="majorBidi"/>
          <w:b/>
          <w:sz w:val="24"/>
          <w:szCs w:val="32"/>
        </w:rPr>
      </w:pPr>
    </w:p>
    <w:p w14:paraId="472C97AA" w14:textId="77777777" w:rsidR="00B0509F" w:rsidRPr="00C653E6" w:rsidRDefault="00B0509F" w:rsidP="00B0509F">
      <w:pPr>
        <w:autoSpaceDE w:val="0"/>
        <w:autoSpaceDN w:val="0"/>
        <w:adjustRightInd w:val="0"/>
        <w:spacing w:after="0" w:line="240" w:lineRule="auto"/>
        <w:jc w:val="both"/>
        <w:rPr>
          <w:rFonts w:ascii="Times New Roman" w:hAnsi="Times New Roman" w:cs="Times New Roman"/>
          <w:sz w:val="20"/>
          <w:szCs w:val="20"/>
        </w:rPr>
      </w:pPr>
      <w:r w:rsidRPr="00C653E6">
        <w:rPr>
          <w:rFonts w:ascii="Times New Roman" w:hAnsi="Times New Roman" w:cs="Times New Roman"/>
          <w:sz w:val="20"/>
          <w:szCs w:val="20"/>
        </w:rPr>
        <w:t xml:space="preserve">Interviewer (researcher): I </w:t>
      </w:r>
    </w:p>
    <w:p w14:paraId="14C33C89" w14:textId="77777777" w:rsidR="00B0509F" w:rsidRPr="00106A49" w:rsidRDefault="00B0509F" w:rsidP="00B0509F">
      <w:pPr>
        <w:autoSpaceDE w:val="0"/>
        <w:autoSpaceDN w:val="0"/>
        <w:adjustRightInd w:val="0"/>
        <w:spacing w:after="0" w:line="240" w:lineRule="auto"/>
        <w:jc w:val="both"/>
        <w:rPr>
          <w:rFonts w:ascii="Times New Roman" w:hAnsi="Times New Roman" w:cs="Times New Roman"/>
          <w:sz w:val="20"/>
          <w:szCs w:val="20"/>
        </w:rPr>
      </w:pPr>
      <w:r w:rsidRPr="00106A49">
        <w:rPr>
          <w:rFonts w:ascii="Times New Roman" w:hAnsi="Times New Roman" w:cs="Times New Roman"/>
          <w:sz w:val="20"/>
          <w:szCs w:val="20"/>
        </w:rPr>
        <w:t>Academic interviewee: R</w:t>
      </w:r>
    </w:p>
    <w:p w14:paraId="20F61D34" w14:textId="77777777" w:rsidR="00B0509F" w:rsidRPr="00E52D61" w:rsidRDefault="00B0509F" w:rsidP="00B0509F">
      <w:pPr>
        <w:autoSpaceDE w:val="0"/>
        <w:autoSpaceDN w:val="0"/>
        <w:adjustRightInd w:val="0"/>
        <w:spacing w:after="0" w:line="240" w:lineRule="auto"/>
        <w:jc w:val="both"/>
        <w:rPr>
          <w:rFonts w:ascii="Times New Roman" w:hAnsi="Times New Roman" w:cs="Times New Roman"/>
          <w:b/>
          <w:bCs/>
          <w:sz w:val="20"/>
          <w:szCs w:val="20"/>
        </w:rPr>
      </w:pPr>
    </w:p>
    <w:p w14:paraId="1CCB07AB" w14:textId="77777777" w:rsidR="00B0509F" w:rsidRPr="00E72AEA" w:rsidRDefault="00B0509F" w:rsidP="00B0509F">
      <w:pPr>
        <w:autoSpaceDE w:val="0"/>
        <w:autoSpaceDN w:val="0"/>
        <w:adjustRightInd w:val="0"/>
        <w:spacing w:after="0" w:line="240" w:lineRule="auto"/>
        <w:jc w:val="both"/>
        <w:rPr>
          <w:rFonts w:ascii="Times New Roman" w:hAnsi="Times New Roman" w:cs="Times New Roman"/>
          <w:sz w:val="20"/>
          <w:szCs w:val="20"/>
        </w:rPr>
      </w:pPr>
      <w:r w:rsidRPr="00E52D61">
        <w:rPr>
          <w:rFonts w:ascii="Times New Roman" w:hAnsi="Times New Roman" w:cs="Times New Roman"/>
          <w:b/>
          <w:bCs/>
          <w:sz w:val="20"/>
          <w:szCs w:val="20"/>
        </w:rPr>
        <w:t xml:space="preserve">Date/ time: </w:t>
      </w:r>
      <w:r w:rsidRPr="00E72AEA">
        <w:rPr>
          <w:rFonts w:ascii="Times New Roman" w:hAnsi="Times New Roman" w:cs="Times New Roman"/>
          <w:sz w:val="20"/>
          <w:szCs w:val="20"/>
        </w:rPr>
        <w:t>January 12, 2017/ 94 minutes (Time Point 1, T1)</w:t>
      </w:r>
    </w:p>
    <w:p w14:paraId="33F1F24E" w14:textId="77777777" w:rsidR="00B0509F" w:rsidRPr="00E132E7" w:rsidRDefault="00B0509F" w:rsidP="00B0509F">
      <w:pPr>
        <w:autoSpaceDE w:val="0"/>
        <w:autoSpaceDN w:val="0"/>
        <w:adjustRightInd w:val="0"/>
        <w:spacing w:after="0" w:line="240" w:lineRule="auto"/>
        <w:jc w:val="both"/>
        <w:rPr>
          <w:rFonts w:ascii="Times New Roman" w:hAnsi="Times New Roman" w:cs="Times New Roman"/>
          <w:sz w:val="20"/>
          <w:szCs w:val="20"/>
        </w:rPr>
      </w:pPr>
      <w:r w:rsidRPr="00E132E7">
        <w:rPr>
          <w:rFonts w:ascii="Times New Roman" w:hAnsi="Times New Roman" w:cs="Times New Roman"/>
          <w:b/>
          <w:bCs/>
          <w:sz w:val="20"/>
          <w:szCs w:val="20"/>
        </w:rPr>
        <w:t xml:space="preserve">Place of interviewing: </w:t>
      </w:r>
      <w:r w:rsidRPr="00E132E7">
        <w:rPr>
          <w:rFonts w:ascii="Times New Roman" w:hAnsi="Times New Roman" w:cs="Times New Roman"/>
          <w:sz w:val="20"/>
          <w:szCs w:val="20"/>
        </w:rPr>
        <w:t>Staff meeting room at the interviewee’s institution</w:t>
      </w:r>
    </w:p>
    <w:p w14:paraId="63E9633D" w14:textId="77777777" w:rsidR="00B0509F" w:rsidRPr="00E132E7" w:rsidRDefault="00B0509F" w:rsidP="00B0509F">
      <w:pPr>
        <w:autoSpaceDE w:val="0"/>
        <w:autoSpaceDN w:val="0"/>
        <w:adjustRightInd w:val="0"/>
        <w:spacing w:after="0" w:line="240" w:lineRule="auto"/>
        <w:jc w:val="both"/>
        <w:rPr>
          <w:rFonts w:ascii="Times New Roman" w:hAnsi="Times New Roman" w:cs="Times New Roman"/>
          <w:sz w:val="20"/>
          <w:szCs w:val="20"/>
        </w:rPr>
      </w:pPr>
      <w:r w:rsidRPr="00E132E7">
        <w:rPr>
          <w:rFonts w:ascii="Times New Roman" w:hAnsi="Times New Roman" w:cs="Times New Roman"/>
          <w:b/>
          <w:bCs/>
          <w:sz w:val="20"/>
          <w:szCs w:val="20"/>
        </w:rPr>
        <w:t xml:space="preserve">Academic (interviewee): </w:t>
      </w:r>
      <w:r w:rsidRPr="00E132E7">
        <w:rPr>
          <w:rFonts w:ascii="Times New Roman" w:hAnsi="Times New Roman" w:cs="Times New Roman"/>
          <w:sz w:val="20"/>
          <w:szCs w:val="20"/>
        </w:rPr>
        <w:t>H1, 41 years, female, Malay academic, Senior Lecturer, with more than 12 years in academia, Science discipline, Institution type: Public University, Married. Willing to participate, smiley face. When she talks seems to be full with emotions and expressions (pleased, excited, frustrated, etc.)</w:t>
      </w:r>
    </w:p>
    <w:p w14:paraId="0B911140" w14:textId="77777777" w:rsidR="00B0509F" w:rsidRPr="00E132E7" w:rsidRDefault="00B0509F" w:rsidP="00B0509F">
      <w:pPr>
        <w:autoSpaceDE w:val="0"/>
        <w:autoSpaceDN w:val="0"/>
        <w:adjustRightInd w:val="0"/>
        <w:spacing w:after="0" w:line="240" w:lineRule="auto"/>
        <w:jc w:val="both"/>
        <w:rPr>
          <w:rFonts w:ascii="Times New Roman" w:hAnsi="Times New Roman" w:cs="Times New Roman"/>
          <w:b/>
          <w:bCs/>
          <w:i/>
          <w:iCs/>
          <w:sz w:val="20"/>
          <w:szCs w:val="20"/>
        </w:rPr>
      </w:pPr>
      <w:r w:rsidRPr="00E132E7">
        <w:rPr>
          <w:rFonts w:ascii="Times New Roman" w:hAnsi="Times New Roman" w:cs="Times New Roman"/>
          <w:b/>
          <w:bCs/>
          <w:i/>
          <w:iCs/>
          <w:sz w:val="20"/>
          <w:szCs w:val="20"/>
        </w:rPr>
        <w:t>Starting interview by interviewer introduced herself, the purpose of research, ethical issue, etc.</w:t>
      </w:r>
    </w:p>
    <w:p w14:paraId="574F81EA" w14:textId="77777777" w:rsidR="00B0509F" w:rsidRPr="00E132E7" w:rsidRDefault="00B0509F" w:rsidP="00B0509F">
      <w:pPr>
        <w:autoSpaceDE w:val="0"/>
        <w:autoSpaceDN w:val="0"/>
        <w:adjustRightInd w:val="0"/>
        <w:spacing w:after="0" w:line="240" w:lineRule="auto"/>
        <w:jc w:val="both"/>
        <w:rPr>
          <w:rFonts w:ascii="Times New Roman" w:hAnsi="Times New Roman" w:cs="Times New Roman"/>
          <w:b/>
          <w:bCs/>
          <w:i/>
          <w:iCs/>
          <w:sz w:val="20"/>
          <w:szCs w:val="20"/>
        </w:rPr>
      </w:pPr>
    </w:p>
    <w:p w14:paraId="2037DAA8" w14:textId="77777777" w:rsidR="00B0509F" w:rsidRPr="00E132E7" w:rsidRDefault="00B0509F" w:rsidP="00B0509F">
      <w:pPr>
        <w:autoSpaceDE w:val="0"/>
        <w:autoSpaceDN w:val="0"/>
        <w:adjustRightInd w:val="0"/>
        <w:spacing w:after="0" w:line="240" w:lineRule="auto"/>
        <w:jc w:val="both"/>
        <w:rPr>
          <w:rFonts w:ascii="Times New Roman" w:hAnsi="Times New Roman" w:cs="Times New Roman"/>
          <w:b/>
          <w:bCs/>
          <w:i/>
          <w:iCs/>
          <w:sz w:val="20"/>
          <w:szCs w:val="20"/>
        </w:rPr>
      </w:pPr>
      <w:r w:rsidRPr="00E132E7">
        <w:rPr>
          <w:rFonts w:ascii="Times New Roman" w:hAnsi="Times New Roman" w:cs="Times New Roman"/>
          <w:b/>
          <w:bCs/>
          <w:i/>
          <w:iCs/>
          <w:sz w:val="20"/>
          <w:szCs w:val="20"/>
        </w:rPr>
        <w:t>Q and A.</w:t>
      </w:r>
    </w:p>
    <w:p w14:paraId="19CC210C" w14:textId="77777777" w:rsidR="00B0509F" w:rsidRPr="00E132E7" w:rsidRDefault="00B0509F" w:rsidP="00B0509F">
      <w:pPr>
        <w:jc w:val="both"/>
        <w:rPr>
          <w:rFonts w:ascii="Times New Roman" w:hAnsi="Times New Roman" w:cs="Times New Roman"/>
          <w:sz w:val="20"/>
          <w:szCs w:val="20"/>
        </w:rPr>
      </w:pPr>
      <w:r w:rsidRPr="00E132E7">
        <w:rPr>
          <w:rFonts w:ascii="Times New Roman" w:hAnsi="Times New Roman" w:cs="Times New Roman"/>
          <w:sz w:val="20"/>
          <w:szCs w:val="20"/>
        </w:rPr>
        <w:t>I: Personally how do you feel about that? I mean you want to do more but there’s no resources?</w:t>
      </w:r>
    </w:p>
    <w:p w14:paraId="471C7DCF" w14:textId="77777777" w:rsidR="00B0509F" w:rsidRPr="00E132E7" w:rsidRDefault="00B0509F" w:rsidP="00B0509F">
      <w:pPr>
        <w:jc w:val="both"/>
        <w:rPr>
          <w:rFonts w:ascii="Times New Roman" w:hAnsi="Times New Roman" w:cs="Times New Roman"/>
          <w:sz w:val="20"/>
          <w:szCs w:val="20"/>
        </w:rPr>
      </w:pPr>
      <w:r w:rsidRPr="00E132E7">
        <w:rPr>
          <w:rFonts w:ascii="Times New Roman" w:hAnsi="Times New Roman" w:cs="Times New Roman"/>
          <w:sz w:val="20"/>
          <w:szCs w:val="20"/>
        </w:rPr>
        <w:t xml:space="preserve">R: There’s limitations. But at the same time there’s the top management asking us to publish, publish, do research. I think it’s very ironic and very unfair. “You are setting up high KPI (Key Performance Indicators) for the lecturers but you </w:t>
      </w:r>
      <w:r w:rsidRPr="00E132E7">
        <w:rPr>
          <w:rFonts w:ascii="Times New Roman" w:hAnsi="Times New Roman" w:cs="Times New Roman"/>
          <w:sz w:val="20"/>
          <w:szCs w:val="20"/>
        </w:rPr>
        <w:tab/>
        <w:t>don’t provide the necessary resources and you do not even send them out for any training or whatsoever! Not only at this faculty, I also asked my friends at the Faculty of Business, they also told me the same story that they have to spend their own budget for training too.</w:t>
      </w:r>
    </w:p>
    <w:p w14:paraId="2B134DBC" w14:textId="77777777" w:rsidR="00B0509F" w:rsidRPr="00E132E7" w:rsidRDefault="00B0509F" w:rsidP="00B0509F">
      <w:pPr>
        <w:jc w:val="both"/>
        <w:rPr>
          <w:rFonts w:ascii="Times New Roman" w:hAnsi="Times New Roman" w:cs="Times New Roman"/>
          <w:b/>
          <w:sz w:val="20"/>
          <w:szCs w:val="20"/>
        </w:rPr>
      </w:pPr>
      <w:r w:rsidRPr="00E132E7">
        <w:rPr>
          <w:rFonts w:ascii="Times New Roman" w:hAnsi="Times New Roman" w:cs="Times New Roman"/>
          <w:b/>
          <w:sz w:val="20"/>
          <w:szCs w:val="20"/>
        </w:rPr>
        <w:t>I: Okay, so there’s no allocation at all…?</w:t>
      </w:r>
    </w:p>
    <w:p w14:paraId="1E99EF7A" w14:textId="77777777" w:rsidR="00B0509F" w:rsidRPr="00E132E7" w:rsidRDefault="00B0509F" w:rsidP="00B0509F">
      <w:pPr>
        <w:jc w:val="both"/>
        <w:rPr>
          <w:rFonts w:ascii="Times New Roman" w:hAnsi="Times New Roman" w:cs="Times New Roman"/>
          <w:sz w:val="20"/>
          <w:szCs w:val="20"/>
        </w:rPr>
      </w:pPr>
      <w:r w:rsidRPr="00E132E7">
        <w:rPr>
          <w:rFonts w:ascii="Times New Roman" w:hAnsi="Times New Roman" w:cs="Times New Roman"/>
          <w:sz w:val="20"/>
          <w:szCs w:val="20"/>
        </w:rPr>
        <w:t>R: No, and there’s a restriction in the human resource department - they cannot send staff for training. Well, restriction of human resources is not my problem! It should be someone else’s problem and someone needs to settle it. If they want us to fulfil our KPI then do it as necessary. I am very frustrated nowadays with our SKT (Annual Performance Target) and with our LNPT (Annual Performance Evaluation Report) because at the end of the year we have to fill in all the evidence.</w:t>
      </w:r>
    </w:p>
    <w:p w14:paraId="1284EE6B" w14:textId="77777777" w:rsidR="00B0509F" w:rsidRPr="00E132E7" w:rsidRDefault="00B0509F" w:rsidP="00B0509F">
      <w:pPr>
        <w:jc w:val="both"/>
        <w:rPr>
          <w:rFonts w:ascii="Times New Roman" w:hAnsi="Times New Roman" w:cs="Times New Roman"/>
          <w:b/>
          <w:sz w:val="20"/>
          <w:szCs w:val="20"/>
        </w:rPr>
      </w:pPr>
      <w:r w:rsidRPr="00E132E7">
        <w:rPr>
          <w:rFonts w:ascii="Times New Roman" w:hAnsi="Times New Roman" w:cs="Times New Roman"/>
          <w:b/>
          <w:sz w:val="20"/>
          <w:szCs w:val="20"/>
        </w:rPr>
        <w:t>I: Is it twice a year?</w:t>
      </w:r>
      <w:r w:rsidRPr="00E132E7">
        <w:t xml:space="preserve"> </w:t>
      </w:r>
    </w:p>
    <w:p w14:paraId="10BB4335" w14:textId="77777777" w:rsidR="00B0509F" w:rsidRPr="00E132E7" w:rsidRDefault="00B0509F" w:rsidP="00B0509F">
      <w:pPr>
        <w:jc w:val="both"/>
        <w:rPr>
          <w:rFonts w:ascii="Times New Roman" w:hAnsi="Times New Roman" w:cs="Times New Roman"/>
          <w:sz w:val="20"/>
          <w:szCs w:val="20"/>
        </w:rPr>
      </w:pPr>
      <w:r w:rsidRPr="00E132E7">
        <w:rPr>
          <w:rFonts w:ascii="Times New Roman" w:hAnsi="Times New Roman" w:cs="Times New Roman"/>
          <w:sz w:val="20"/>
          <w:szCs w:val="20"/>
        </w:rPr>
        <w:t>R: No, once a year and I tell you, some of my friends and even I cannot achieve 80% or above 80%. If you want to get confirmed or you want to get promoted, you must have 85% above. But with all these restrictions, I don’t even think we can achieve that. In certain circumstances, I also heard if let’s say the boss favour you he will increase you marks!</w:t>
      </w:r>
    </w:p>
    <w:p w14:paraId="7B0E14E7" w14:textId="77777777" w:rsidR="00B0509F" w:rsidRPr="00E132E7" w:rsidRDefault="00B0509F" w:rsidP="00B0509F">
      <w:pPr>
        <w:jc w:val="both"/>
        <w:rPr>
          <w:rFonts w:ascii="Times New Roman" w:hAnsi="Times New Roman" w:cs="Times New Roman"/>
          <w:sz w:val="20"/>
          <w:szCs w:val="20"/>
        </w:rPr>
      </w:pPr>
      <w:r w:rsidRPr="00E132E7">
        <w:rPr>
          <w:rFonts w:ascii="Times New Roman" w:hAnsi="Times New Roman" w:cs="Times New Roman"/>
          <w:sz w:val="20"/>
          <w:szCs w:val="20"/>
        </w:rPr>
        <w:t xml:space="preserve">I: I see… </w:t>
      </w:r>
    </w:p>
    <w:p w14:paraId="6644DB26" w14:textId="77777777" w:rsidR="00B0509F" w:rsidRPr="00E132E7" w:rsidRDefault="00B0509F" w:rsidP="00B0509F">
      <w:pPr>
        <w:jc w:val="both"/>
        <w:rPr>
          <w:rFonts w:ascii="Times New Roman" w:hAnsi="Times New Roman" w:cs="Times New Roman"/>
          <w:sz w:val="20"/>
          <w:szCs w:val="20"/>
        </w:rPr>
      </w:pPr>
      <w:r w:rsidRPr="00E132E7">
        <w:rPr>
          <w:rFonts w:ascii="Times New Roman" w:hAnsi="Times New Roman" w:cs="Times New Roman"/>
          <w:sz w:val="20"/>
          <w:szCs w:val="20"/>
        </w:rPr>
        <w:t>R: Even though it’s in the papers and written documents…and of course in the written documents you have to fill in but at the end of the day, sometimes those who receives the “Anugerah Perkhidmatan Cemerlang” (Excellent Service Award), they’re not based on the Annual Performance Target. And even though the LNPT is not 85%, they can still receive the award. So it’s unfair here and there and it accumulates the frustration.</w:t>
      </w:r>
    </w:p>
    <w:p w14:paraId="7A983D1C" w14:textId="77777777" w:rsidR="00B0509F" w:rsidRPr="00E132E7" w:rsidRDefault="00B0509F" w:rsidP="00B0509F">
      <w:pPr>
        <w:jc w:val="both"/>
        <w:rPr>
          <w:rFonts w:ascii="Times New Roman" w:hAnsi="Times New Roman" w:cs="Times New Roman"/>
          <w:sz w:val="20"/>
          <w:szCs w:val="20"/>
        </w:rPr>
      </w:pPr>
      <w:r w:rsidRPr="00E132E7">
        <w:rPr>
          <w:rFonts w:ascii="Times New Roman" w:hAnsi="Times New Roman" w:cs="Times New Roman"/>
          <w:sz w:val="20"/>
          <w:szCs w:val="20"/>
        </w:rPr>
        <w:t xml:space="preserve">I: Is that one source of you being burned out here in this institution? </w:t>
      </w:r>
    </w:p>
    <w:p w14:paraId="3D6D4220" w14:textId="77777777" w:rsidR="00B0509F" w:rsidRPr="00E132E7" w:rsidRDefault="00B0509F" w:rsidP="00B0509F">
      <w:pPr>
        <w:jc w:val="both"/>
        <w:rPr>
          <w:rFonts w:ascii="Times New Roman" w:hAnsi="Times New Roman" w:cs="Times New Roman"/>
          <w:sz w:val="20"/>
          <w:szCs w:val="20"/>
        </w:rPr>
      </w:pPr>
      <w:r w:rsidRPr="00E132E7">
        <w:rPr>
          <w:rFonts w:ascii="Times New Roman" w:hAnsi="Times New Roman" w:cs="Times New Roman"/>
          <w:sz w:val="20"/>
          <w:szCs w:val="20"/>
        </w:rPr>
        <w:t>R: Yes. Hmm, I feel frustrated because I have to achieve the KPI, if let’s say there is no high KPI required and we need to just focus on the teaching and learning I might just be able to still tolerate with the situation but we also have to do research and we also have to publish papers. The best part about this is, last year, I’ve already submitted two papers to journals and it’s still under review and I cannot put that submitted papers in my LNPT as a published paper.</w:t>
      </w:r>
    </w:p>
    <w:p w14:paraId="238E8F48" w14:textId="77777777" w:rsidR="00B0509F" w:rsidRPr="00E132E7" w:rsidRDefault="00B0509F" w:rsidP="00B0509F">
      <w:pPr>
        <w:jc w:val="both"/>
        <w:rPr>
          <w:rFonts w:ascii="Times New Roman" w:hAnsi="Times New Roman" w:cs="Times New Roman"/>
          <w:sz w:val="20"/>
          <w:szCs w:val="20"/>
        </w:rPr>
      </w:pPr>
      <w:r w:rsidRPr="00E132E7">
        <w:rPr>
          <w:rFonts w:ascii="Times New Roman" w:hAnsi="Times New Roman" w:cs="Times New Roman"/>
          <w:sz w:val="20"/>
          <w:szCs w:val="20"/>
        </w:rPr>
        <w:t xml:space="preserve">I: Why not? </w:t>
      </w:r>
    </w:p>
    <w:p w14:paraId="2F1B85D7" w14:textId="77777777" w:rsidR="00B0509F" w:rsidRPr="00E132E7" w:rsidRDefault="00B0509F" w:rsidP="00B0509F">
      <w:pPr>
        <w:jc w:val="both"/>
        <w:rPr>
          <w:rFonts w:ascii="Times New Roman" w:hAnsi="Times New Roman" w:cs="Times New Roman"/>
          <w:vanish/>
          <w:sz w:val="20"/>
          <w:szCs w:val="20"/>
        </w:rPr>
        <w:sectPr w:rsidR="00B0509F" w:rsidRPr="00E132E7" w:rsidSect="00BD4CEA">
          <w:headerReference w:type="default" r:id="rId47"/>
          <w:type w:val="continuous"/>
          <w:pgSz w:w="11907" w:h="16840" w:code="9"/>
          <w:pgMar w:top="1644" w:right="1304" w:bottom="1531" w:left="1531" w:header="709" w:footer="709" w:gutter="0"/>
          <w:cols w:space="708"/>
          <w:docGrid w:linePitch="360"/>
        </w:sectPr>
      </w:pPr>
      <w:r w:rsidRPr="00E132E7">
        <w:rPr>
          <w:rFonts w:ascii="Times New Roman" w:hAnsi="Times New Roman" w:cs="Times New Roman"/>
          <w:sz w:val="20"/>
          <w:szCs w:val="20"/>
        </w:rPr>
        <w:t>R: Because it’s not publish yet and I just lost marks there… and in that document there is nothing stated there that if you have papers that have been submitted under review. No clause about that. I consumed a lot time in preparing those two manuscripts to publish and doing research to get the data. They’ve never considered that!</w:t>
      </w:r>
    </w:p>
    <w:p w14:paraId="4DEA43EC" w14:textId="77777777" w:rsidR="00B0509F" w:rsidRPr="00E132E7" w:rsidRDefault="00B0509F" w:rsidP="00B0509F">
      <w:pPr>
        <w:tabs>
          <w:tab w:val="left" w:pos="5640"/>
        </w:tabs>
        <w:rPr>
          <w:rFonts w:cs="Times New Roman"/>
          <w:vanish/>
          <w:sz w:val="20"/>
          <w:szCs w:val="20"/>
        </w:rPr>
      </w:pPr>
    </w:p>
    <w:p w14:paraId="4D404505" w14:textId="77777777" w:rsidR="00B0509F" w:rsidRPr="00E132E7" w:rsidRDefault="00B0509F" w:rsidP="00017008">
      <w:pPr>
        <w:autoSpaceDE w:val="0"/>
        <w:autoSpaceDN w:val="0"/>
        <w:adjustRightInd w:val="0"/>
        <w:spacing w:after="0" w:line="480" w:lineRule="auto"/>
        <w:rPr>
          <w:rFonts w:ascii="Times New Roman" w:hAnsi="Times New Roman" w:cs="Times New Roman"/>
          <w:color w:val="000000"/>
          <w:sz w:val="24"/>
          <w:szCs w:val="24"/>
        </w:rPr>
      </w:pPr>
    </w:p>
    <w:p w14:paraId="33A6CB0F" w14:textId="77777777" w:rsidR="00B0509F" w:rsidRPr="00E132E7" w:rsidRDefault="00B0509F" w:rsidP="00017008">
      <w:pPr>
        <w:autoSpaceDE w:val="0"/>
        <w:autoSpaceDN w:val="0"/>
        <w:adjustRightInd w:val="0"/>
        <w:spacing w:after="0" w:line="480" w:lineRule="auto"/>
        <w:rPr>
          <w:rFonts w:ascii="Times New Roman" w:hAnsi="Times New Roman" w:cs="Times New Roman"/>
          <w:color w:val="000000"/>
          <w:sz w:val="24"/>
          <w:szCs w:val="24"/>
        </w:rPr>
      </w:pPr>
    </w:p>
    <w:p w14:paraId="789FAFF9" w14:textId="0B33F77B" w:rsidR="004F6501" w:rsidRPr="00844FE4" w:rsidRDefault="00AE78A0" w:rsidP="00EF63F9">
      <w:pPr>
        <w:pStyle w:val="Heading1"/>
        <w:spacing w:before="0" w:line="360" w:lineRule="auto"/>
        <w:rPr>
          <w:lang w:val="en-GB"/>
        </w:rPr>
      </w:pPr>
      <w:r w:rsidRPr="00844FE4">
        <w:rPr>
          <w:lang w:val="en-GB"/>
        </w:rPr>
        <w:lastRenderedPageBreak/>
        <w:t>References</w:t>
      </w:r>
      <w:bookmarkEnd w:id="96"/>
      <w:bookmarkEnd w:id="97"/>
    </w:p>
    <w:p w14:paraId="6D0A20A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Abouserie, R. (1996). Stress, coping and job satisfaction in university academic staff.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Educational Psychology, 16</w:t>
      </w:r>
      <w:r w:rsidRPr="00BA679E">
        <w:rPr>
          <w:rFonts w:ascii="Times New Roman" w:hAnsi="Times New Roman" w:cs="Times New Roman"/>
          <w:sz w:val="24"/>
          <w:szCs w:val="24"/>
          <w:lang w:val="en-US"/>
        </w:rPr>
        <w:t>, 49-56.</w:t>
      </w:r>
    </w:p>
    <w:p w14:paraId="3893EC8E"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3"/>
        </w:rPr>
      </w:pPr>
      <w:r w:rsidRPr="00BA679E">
        <w:rPr>
          <w:rFonts w:ascii="Times New Roman" w:hAnsi="Times New Roman" w:cs="Times New Roman"/>
          <w:sz w:val="24"/>
          <w:szCs w:val="23"/>
        </w:rPr>
        <w:t xml:space="preserve">Acker, S., &amp; Armenti, C. (2004). Sleepless in academia. </w:t>
      </w:r>
      <w:r w:rsidRPr="00BA679E">
        <w:rPr>
          <w:rFonts w:ascii="Times New Roman" w:hAnsi="Times New Roman" w:cs="Times New Roman"/>
          <w:i/>
          <w:sz w:val="24"/>
          <w:szCs w:val="23"/>
        </w:rPr>
        <w:t>Gender and Education, 16,</w:t>
      </w:r>
      <w:r w:rsidRPr="00BA679E">
        <w:rPr>
          <w:rFonts w:ascii="Times New Roman" w:hAnsi="Times New Roman" w:cs="Times New Roman"/>
          <w:sz w:val="24"/>
          <w:szCs w:val="23"/>
        </w:rPr>
        <w:t xml:space="preserve"> 3–24. </w:t>
      </w:r>
      <w:r w:rsidRPr="00BA679E">
        <w:rPr>
          <w:rFonts w:ascii="Times New Roman" w:hAnsi="Times New Roman" w:cs="Times New Roman"/>
          <w:sz w:val="24"/>
          <w:szCs w:val="23"/>
        </w:rPr>
        <w:tab/>
        <w:t>doi: 10.1080/0954025032000170309</w:t>
      </w:r>
    </w:p>
    <w:p w14:paraId="1DE6D27D" w14:textId="77777777" w:rsidR="00BA679E" w:rsidRPr="00BA679E" w:rsidRDefault="00BA679E" w:rsidP="0054563A">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Adekola, B. (2010). Gender differences in the experience of work burnout among </w:t>
      </w:r>
      <w:r w:rsidRPr="00BA679E">
        <w:rPr>
          <w:rFonts w:ascii="Times New Roman" w:hAnsi="Times New Roman" w:cs="Times New Roman"/>
          <w:noProof/>
          <w:sz w:val="24"/>
          <w:szCs w:val="24"/>
          <w:lang w:val="en-US"/>
        </w:rPr>
        <w:t xml:space="preserve">university </w:t>
      </w:r>
      <w:r w:rsidRPr="00BA679E">
        <w:rPr>
          <w:rFonts w:ascii="Times New Roman" w:hAnsi="Times New Roman" w:cs="Times New Roman"/>
          <w:noProof/>
          <w:sz w:val="24"/>
          <w:szCs w:val="24"/>
          <w:lang w:val="en-US"/>
        </w:rPr>
        <w:tab/>
        <w:t>staff</w:t>
      </w:r>
      <w:r w:rsidRPr="00BA679E">
        <w:rPr>
          <w:rFonts w:ascii="Times New Roman" w:hAnsi="Times New Roman" w:cs="Times New Roman"/>
          <w:sz w:val="24"/>
          <w:szCs w:val="24"/>
          <w:lang w:val="en-US"/>
        </w:rPr>
        <w:t xml:space="preserve">. </w:t>
      </w:r>
      <w:r w:rsidRPr="00BA679E">
        <w:rPr>
          <w:rFonts w:ascii="Times New Roman" w:hAnsi="Times New Roman" w:cs="Times New Roman"/>
          <w:i/>
          <w:sz w:val="24"/>
          <w:szCs w:val="24"/>
          <w:lang w:val="en-US"/>
        </w:rPr>
        <w:t>African Journal of Business Management, 4</w:t>
      </w:r>
      <w:r w:rsidRPr="00BA679E">
        <w:rPr>
          <w:rFonts w:ascii="Times New Roman" w:hAnsi="Times New Roman" w:cs="Times New Roman"/>
          <w:sz w:val="24"/>
          <w:szCs w:val="24"/>
          <w:lang w:val="en-US"/>
        </w:rPr>
        <w:t>(6), 886-889.</w:t>
      </w:r>
    </w:p>
    <w:p w14:paraId="32BC7C6C"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Ahsan, N., Abdullah, Z., Fie, D. Y. G., &amp; Alan, S. S. (2009). A study of job stress and job </w:t>
      </w:r>
      <w:r w:rsidRPr="00BA679E">
        <w:rPr>
          <w:rFonts w:ascii="Times New Roman" w:hAnsi="Times New Roman" w:cs="Times New Roman"/>
          <w:sz w:val="24"/>
          <w:szCs w:val="24"/>
          <w:lang w:val="en-US"/>
        </w:rPr>
        <w:tab/>
        <w:t xml:space="preserve">satisfaction among university staff in Malaysia: Empirical study. </w:t>
      </w:r>
      <w:r w:rsidRPr="00BA679E">
        <w:rPr>
          <w:rFonts w:ascii="Times New Roman" w:hAnsi="Times New Roman" w:cs="Times New Roman"/>
          <w:i/>
          <w:sz w:val="24"/>
          <w:szCs w:val="24"/>
          <w:lang w:val="en-US"/>
        </w:rPr>
        <w:t xml:space="preserve">European Journal of </w:t>
      </w:r>
      <w:r w:rsidRPr="00BA679E">
        <w:rPr>
          <w:rFonts w:ascii="Times New Roman" w:hAnsi="Times New Roman" w:cs="Times New Roman"/>
          <w:i/>
          <w:sz w:val="24"/>
          <w:szCs w:val="24"/>
          <w:lang w:val="en-US"/>
        </w:rPr>
        <w:tab/>
        <w:t>Social Sciences, 8,</w:t>
      </w:r>
      <w:r w:rsidRPr="00BA679E">
        <w:rPr>
          <w:rFonts w:ascii="Times New Roman" w:hAnsi="Times New Roman" w:cs="Times New Roman"/>
          <w:sz w:val="24"/>
          <w:szCs w:val="24"/>
          <w:lang w:val="en-US"/>
        </w:rPr>
        <w:t xml:space="preserve"> 120-131.</w:t>
      </w:r>
    </w:p>
    <w:p w14:paraId="03FDF921" w14:textId="5B73FD14"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Akgemci, T., Demirsel, M. T., &amp; Kara, O. (2013). The effect of psychological resilience on </w:t>
      </w:r>
      <w:r w:rsidRPr="00BA679E">
        <w:rPr>
          <w:rFonts w:ascii="Times New Roman" w:hAnsi="Times New Roman" w:cs="Times New Roman"/>
          <w:sz w:val="24"/>
          <w:szCs w:val="24"/>
          <w:lang w:val="en-US"/>
        </w:rPr>
        <w:tab/>
        <w:t xml:space="preserve">employees’ burnout level. </w:t>
      </w:r>
      <w:r w:rsidRPr="00BA679E">
        <w:rPr>
          <w:rFonts w:ascii="Times New Roman" w:hAnsi="Times New Roman" w:cs="Times New Roman"/>
          <w:i/>
          <w:sz w:val="24"/>
          <w:szCs w:val="24"/>
          <w:lang w:val="en-US"/>
        </w:rPr>
        <w:t>Academic Journal of Interdisciplinary Studies, 2</w:t>
      </w:r>
      <w:r w:rsidRPr="00BA679E">
        <w:rPr>
          <w:rFonts w:ascii="Times New Roman" w:hAnsi="Times New Roman" w:cs="Times New Roman"/>
          <w:sz w:val="24"/>
          <w:szCs w:val="24"/>
          <w:lang w:val="en-US"/>
        </w:rPr>
        <w:t>(11), 122–</w:t>
      </w:r>
      <w:r w:rsidRPr="00BA679E">
        <w:rPr>
          <w:rFonts w:ascii="Times New Roman" w:hAnsi="Times New Roman" w:cs="Times New Roman"/>
          <w:sz w:val="24"/>
          <w:szCs w:val="24"/>
          <w:lang w:val="en-US"/>
        </w:rPr>
        <w:tab/>
        <w:t>128.</w:t>
      </w:r>
    </w:p>
    <w:p w14:paraId="414B1BD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Alfuqaha, O., &amp; Salem Alsharah, H. (2018). Burnout among nurses and teachers in Jordan: A </w:t>
      </w:r>
      <w:r w:rsidRPr="00BA679E">
        <w:rPr>
          <w:rFonts w:ascii="Times New Roman" w:hAnsi="Times New Roman" w:cs="Times New Roman"/>
          <w:sz w:val="24"/>
          <w:szCs w:val="24"/>
          <w:lang w:val="en-US"/>
        </w:rPr>
        <w:tab/>
        <w:t xml:space="preserve">comparative study. </w:t>
      </w:r>
      <w:r w:rsidRPr="00BA679E">
        <w:rPr>
          <w:rFonts w:ascii="Times New Roman" w:hAnsi="Times New Roman" w:cs="Times New Roman"/>
          <w:i/>
          <w:sz w:val="24"/>
          <w:szCs w:val="24"/>
          <w:lang w:val="en-US"/>
        </w:rPr>
        <w:t>Archives of Psychiatry and Psychotherapy, 2</w:t>
      </w:r>
      <w:r w:rsidRPr="00BA679E">
        <w:rPr>
          <w:rFonts w:ascii="Times New Roman" w:hAnsi="Times New Roman" w:cs="Times New Roman"/>
          <w:sz w:val="24"/>
          <w:szCs w:val="24"/>
          <w:lang w:val="en-US"/>
        </w:rPr>
        <w:t xml:space="preserve">, 55-65. doi: </w:t>
      </w:r>
      <w:r w:rsidRPr="00BA679E">
        <w:rPr>
          <w:rFonts w:ascii="Times New Roman" w:hAnsi="Times New Roman" w:cs="Times New Roman"/>
          <w:sz w:val="24"/>
          <w:szCs w:val="24"/>
          <w:lang w:val="en-US"/>
        </w:rPr>
        <w:tab/>
        <w:t>10.12740/APP/80168</w:t>
      </w:r>
    </w:p>
    <w:p w14:paraId="7976D692"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3"/>
        </w:rPr>
      </w:pPr>
      <w:r w:rsidRPr="00BA679E">
        <w:rPr>
          <w:rFonts w:ascii="Times New Roman" w:hAnsi="Times New Roman" w:cs="Times New Roman"/>
          <w:sz w:val="24"/>
          <w:szCs w:val="23"/>
        </w:rPr>
        <w:t xml:space="preserve">Al-Hudawi, S. H. V., Fong, R. L. S., Musah, M. B., &amp; Tahir, L. M. (2014). The actualization </w:t>
      </w:r>
      <w:r w:rsidRPr="00BA679E">
        <w:rPr>
          <w:rFonts w:ascii="Times New Roman" w:hAnsi="Times New Roman" w:cs="Times New Roman"/>
          <w:sz w:val="24"/>
          <w:szCs w:val="23"/>
        </w:rPr>
        <w:tab/>
        <w:t xml:space="preserve">of the Malaysian national education philosophy in secondary schools: Student and </w:t>
      </w:r>
      <w:r w:rsidRPr="00BA679E">
        <w:rPr>
          <w:rFonts w:ascii="Times New Roman" w:hAnsi="Times New Roman" w:cs="Times New Roman"/>
          <w:sz w:val="24"/>
          <w:szCs w:val="23"/>
        </w:rPr>
        <w:tab/>
        <w:t xml:space="preserve">teacher perspectives. </w:t>
      </w:r>
      <w:r w:rsidRPr="00BA679E">
        <w:rPr>
          <w:rFonts w:ascii="Times New Roman" w:hAnsi="Times New Roman" w:cs="Times New Roman"/>
          <w:i/>
          <w:sz w:val="24"/>
          <w:szCs w:val="23"/>
        </w:rPr>
        <w:t>International Education Studies, 7</w:t>
      </w:r>
      <w:r w:rsidRPr="00BA679E">
        <w:rPr>
          <w:rFonts w:ascii="Times New Roman" w:hAnsi="Times New Roman" w:cs="Times New Roman"/>
          <w:sz w:val="24"/>
          <w:szCs w:val="23"/>
        </w:rPr>
        <w:t xml:space="preserve">(4), 57-68. </w:t>
      </w:r>
      <w:r w:rsidRPr="00BA679E">
        <w:rPr>
          <w:rFonts w:ascii="Times New Roman" w:hAnsi="Times New Roman" w:cs="Times New Roman"/>
          <w:sz w:val="24"/>
          <w:szCs w:val="23"/>
        </w:rPr>
        <w:tab/>
        <w:t>http://dx.doi.org/10.5539/ies.v7n4p57</w:t>
      </w:r>
    </w:p>
    <w:p w14:paraId="5F12A156" w14:textId="77777777" w:rsidR="00BA679E" w:rsidRPr="00BA679E" w:rsidRDefault="00BA679E" w:rsidP="0054563A">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Alacacioglu, A., Yavuzsen, T., Dirioz, M., Oztop, I., &amp; Yilmaz, U. (2009). Burnout in nurses </w:t>
      </w:r>
      <w:r w:rsidRPr="00BA679E">
        <w:rPr>
          <w:rFonts w:ascii="Times New Roman" w:hAnsi="Times New Roman" w:cs="Times New Roman"/>
          <w:sz w:val="24"/>
          <w:szCs w:val="24"/>
          <w:lang w:val="en-US"/>
        </w:rPr>
        <w:tab/>
        <w:t xml:space="preserve">and physicians working at an oncology department. </w:t>
      </w:r>
      <w:r w:rsidRPr="00BA679E">
        <w:rPr>
          <w:rFonts w:ascii="Times New Roman" w:hAnsi="Times New Roman" w:cs="Times New Roman"/>
          <w:i/>
          <w:sz w:val="24"/>
          <w:szCs w:val="24"/>
          <w:lang w:val="en-US"/>
        </w:rPr>
        <w:t>Psycho-Oncology,</w:t>
      </w:r>
      <w:r w:rsidRPr="00BA679E">
        <w:rPr>
          <w:rFonts w:ascii="Times New Roman" w:hAnsi="Times New Roman" w:cs="Times New Roman"/>
          <w:sz w:val="24"/>
          <w:szCs w:val="24"/>
          <w:lang w:val="en-US"/>
        </w:rPr>
        <w:t xml:space="preserve"> </w:t>
      </w:r>
      <w:r w:rsidRPr="00BA679E">
        <w:rPr>
          <w:rFonts w:ascii="Times New Roman" w:hAnsi="Times New Roman" w:cs="Times New Roman"/>
          <w:i/>
          <w:sz w:val="24"/>
          <w:szCs w:val="24"/>
          <w:lang w:val="en-US"/>
        </w:rPr>
        <w:t>18</w:t>
      </w:r>
      <w:r w:rsidRPr="00BA679E">
        <w:rPr>
          <w:rFonts w:ascii="Times New Roman" w:hAnsi="Times New Roman" w:cs="Times New Roman"/>
          <w:sz w:val="24"/>
          <w:szCs w:val="24"/>
          <w:lang w:val="en-US"/>
        </w:rPr>
        <w:t>(5), 543-548.</w:t>
      </w:r>
    </w:p>
    <w:p w14:paraId="68C45BA6"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Aldwin, C. M. (1991). Does age affect the stress and coping process? Implications of age </w:t>
      </w:r>
      <w:r w:rsidRPr="00BA679E">
        <w:rPr>
          <w:rFonts w:ascii="Times New Roman" w:hAnsi="Times New Roman" w:cs="Times New Roman"/>
          <w:sz w:val="24"/>
          <w:szCs w:val="24"/>
          <w:lang w:val="en-US"/>
        </w:rPr>
        <w:tab/>
        <w:t xml:space="preserve">differences in perceived control. </w:t>
      </w:r>
      <w:r w:rsidRPr="00BA679E">
        <w:rPr>
          <w:rFonts w:ascii="Times New Roman" w:hAnsi="Times New Roman" w:cs="Times New Roman"/>
          <w:i/>
          <w:sz w:val="24"/>
          <w:szCs w:val="24"/>
          <w:lang w:val="en-US"/>
        </w:rPr>
        <w:t>Journal of Gerontology, 46</w:t>
      </w:r>
      <w:r w:rsidRPr="00BA679E">
        <w:rPr>
          <w:rFonts w:ascii="Times New Roman" w:hAnsi="Times New Roman" w:cs="Times New Roman"/>
          <w:sz w:val="24"/>
          <w:szCs w:val="24"/>
          <w:lang w:val="en-US"/>
        </w:rPr>
        <w:t>, 174-180.</w:t>
      </w:r>
    </w:p>
    <w:p w14:paraId="4FFCCF5D"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Allinder, R. M. (1994). The relationship between efficacy and the instructional practices of </w:t>
      </w:r>
      <w:r w:rsidRPr="00BA679E">
        <w:rPr>
          <w:rFonts w:ascii="Times New Roman" w:hAnsi="Times New Roman" w:cs="Times New Roman"/>
          <w:sz w:val="24"/>
          <w:szCs w:val="24"/>
          <w:lang w:val="en-US"/>
        </w:rPr>
        <w:tab/>
        <w:t xml:space="preserve">special education teachers and consultants. </w:t>
      </w:r>
      <w:r w:rsidRPr="00BA679E">
        <w:rPr>
          <w:rFonts w:ascii="Times New Roman" w:hAnsi="Times New Roman" w:cs="Times New Roman"/>
          <w:i/>
          <w:sz w:val="24"/>
          <w:szCs w:val="24"/>
          <w:lang w:val="en-US"/>
        </w:rPr>
        <w:t xml:space="preserve">Teacher Education and Special </w:t>
      </w:r>
      <w:r w:rsidRPr="00BA679E">
        <w:rPr>
          <w:rFonts w:ascii="Times New Roman" w:hAnsi="Times New Roman" w:cs="Times New Roman"/>
          <w:i/>
          <w:sz w:val="24"/>
          <w:szCs w:val="24"/>
          <w:lang w:val="en-US"/>
        </w:rPr>
        <w:tab/>
        <w:t>Education, 17</w:t>
      </w:r>
      <w:r w:rsidRPr="00BA679E">
        <w:rPr>
          <w:rFonts w:ascii="Times New Roman" w:hAnsi="Times New Roman" w:cs="Times New Roman"/>
          <w:sz w:val="24"/>
          <w:szCs w:val="24"/>
          <w:lang w:val="en-US"/>
        </w:rPr>
        <w:t>, 86-95.</w:t>
      </w:r>
    </w:p>
    <w:p w14:paraId="30ABF761" w14:textId="00898D74"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American Psychological Association. (2011</w:t>
      </w:r>
      <w:r w:rsidRPr="00BA679E">
        <w:rPr>
          <w:rFonts w:ascii="Times New Roman" w:hAnsi="Times New Roman" w:cs="Times New Roman"/>
          <w:i/>
          <w:sz w:val="24"/>
          <w:szCs w:val="24"/>
          <w:lang w:val="en-US"/>
        </w:rPr>
        <w:t>). The road to resilience</w:t>
      </w:r>
      <w:r w:rsidRPr="00BA679E">
        <w:rPr>
          <w:rFonts w:ascii="Times New Roman" w:hAnsi="Times New Roman" w:cs="Times New Roman"/>
          <w:sz w:val="24"/>
          <w:szCs w:val="24"/>
          <w:lang w:val="en-US"/>
        </w:rPr>
        <w:t xml:space="preserve">. Retrieved from </w:t>
      </w:r>
      <w:r w:rsidRPr="00BA679E">
        <w:rPr>
          <w:rFonts w:ascii="Times New Roman" w:hAnsi="Times New Roman" w:cs="Times New Roman"/>
          <w:sz w:val="24"/>
          <w:szCs w:val="24"/>
          <w:lang w:val="en-US"/>
        </w:rPr>
        <w:tab/>
        <w:t>http://www.apa.org/helpcenter/road-resilience.aspx</w:t>
      </w:r>
    </w:p>
    <w:p w14:paraId="503E20D9"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Anitei, M., Chraif, M., &amp; Ionita, E. (2015). Gender differences in workload and </w:t>
      </w:r>
      <w:r w:rsidRPr="00BA679E">
        <w:rPr>
          <w:rFonts w:ascii="Times New Roman" w:hAnsi="Times New Roman" w:cs="Times New Roman"/>
          <w:noProof/>
          <w:sz w:val="24"/>
          <w:szCs w:val="24"/>
          <w:lang w:val="en-US"/>
        </w:rPr>
        <w:t xml:space="preserve">self-perceived </w:t>
      </w:r>
      <w:r w:rsidRPr="00BA679E">
        <w:rPr>
          <w:rFonts w:ascii="Times New Roman" w:hAnsi="Times New Roman" w:cs="Times New Roman"/>
          <w:noProof/>
          <w:sz w:val="24"/>
          <w:szCs w:val="24"/>
          <w:lang w:val="en-US"/>
        </w:rPr>
        <w:tab/>
        <w:t>burnout</w:t>
      </w:r>
      <w:r w:rsidRPr="00BA679E">
        <w:rPr>
          <w:rFonts w:ascii="Times New Roman" w:hAnsi="Times New Roman" w:cs="Times New Roman"/>
          <w:sz w:val="24"/>
          <w:szCs w:val="24"/>
          <w:lang w:val="en-US"/>
        </w:rPr>
        <w:t xml:space="preserve"> in a multinational company from Bucharest. </w:t>
      </w:r>
      <w:r w:rsidRPr="00BA679E">
        <w:rPr>
          <w:rFonts w:ascii="Times New Roman" w:hAnsi="Times New Roman" w:cs="Times New Roman"/>
          <w:i/>
          <w:sz w:val="24"/>
          <w:szCs w:val="24"/>
          <w:lang w:val="en-US"/>
        </w:rPr>
        <w:t xml:space="preserve">Procedia - Social and Behavioral </w:t>
      </w:r>
      <w:r w:rsidRPr="00BA679E">
        <w:rPr>
          <w:rFonts w:ascii="Times New Roman" w:hAnsi="Times New Roman" w:cs="Times New Roman"/>
          <w:i/>
          <w:sz w:val="24"/>
          <w:szCs w:val="24"/>
          <w:lang w:val="en-US"/>
        </w:rPr>
        <w:tab/>
        <w:t>Sciences, 187</w:t>
      </w:r>
      <w:r w:rsidRPr="00BA679E">
        <w:rPr>
          <w:rFonts w:ascii="Times New Roman" w:hAnsi="Times New Roman" w:cs="Times New Roman"/>
          <w:sz w:val="24"/>
          <w:szCs w:val="24"/>
          <w:lang w:val="en-US"/>
        </w:rPr>
        <w:t>, 733-737.</w:t>
      </w:r>
    </w:p>
    <w:p w14:paraId="7A7F122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Arnett, J. J. (2004). </w:t>
      </w:r>
      <w:r w:rsidRPr="00BA679E">
        <w:rPr>
          <w:rFonts w:ascii="Times New Roman" w:hAnsi="Times New Roman" w:cs="Times New Roman"/>
          <w:i/>
          <w:sz w:val="24"/>
          <w:szCs w:val="24"/>
          <w:lang w:val="en-US"/>
        </w:rPr>
        <w:t xml:space="preserve">Emerging adulthood: The winding road from the late teens through the </w:t>
      </w:r>
      <w:r w:rsidRPr="00BA679E">
        <w:rPr>
          <w:rFonts w:ascii="Times New Roman" w:hAnsi="Times New Roman" w:cs="Times New Roman"/>
          <w:i/>
          <w:sz w:val="24"/>
          <w:szCs w:val="24"/>
          <w:lang w:val="en-US"/>
        </w:rPr>
        <w:tab/>
        <w:t>twenties</w:t>
      </w:r>
      <w:r w:rsidRPr="00BA679E">
        <w:rPr>
          <w:rFonts w:ascii="Times New Roman" w:hAnsi="Times New Roman" w:cs="Times New Roman"/>
          <w:sz w:val="24"/>
          <w:szCs w:val="24"/>
          <w:lang w:val="en-US"/>
        </w:rPr>
        <w:t>. New York, NY: Oxford University Press Inc.</w:t>
      </w:r>
    </w:p>
    <w:p w14:paraId="77E83C8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Arnett, J. J. (2008). The neglected 95%: Why American psychology needs to become less </w:t>
      </w:r>
      <w:r w:rsidRPr="00BA679E">
        <w:rPr>
          <w:rFonts w:ascii="Times New Roman" w:hAnsi="Times New Roman" w:cs="Times New Roman"/>
          <w:sz w:val="24"/>
          <w:szCs w:val="24"/>
          <w:lang w:val="en-US"/>
        </w:rPr>
        <w:tab/>
        <w:t xml:space="preserve">American. </w:t>
      </w:r>
      <w:r w:rsidRPr="00BA679E">
        <w:rPr>
          <w:rFonts w:ascii="Times New Roman" w:hAnsi="Times New Roman" w:cs="Times New Roman"/>
          <w:i/>
          <w:sz w:val="24"/>
          <w:szCs w:val="24"/>
          <w:lang w:val="en-US"/>
        </w:rPr>
        <w:t>American Psychologist, 63,</w:t>
      </w:r>
      <w:r w:rsidRPr="00BA679E">
        <w:rPr>
          <w:rFonts w:ascii="Times New Roman" w:hAnsi="Times New Roman" w:cs="Times New Roman"/>
          <w:sz w:val="24"/>
          <w:szCs w:val="24"/>
          <w:lang w:val="en-US"/>
        </w:rPr>
        <w:t xml:space="preserve"> 602–614.</w:t>
      </w:r>
    </w:p>
    <w:p w14:paraId="236709A5"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3"/>
        </w:rPr>
      </w:pPr>
      <w:r w:rsidRPr="00BA679E">
        <w:rPr>
          <w:rFonts w:ascii="Times New Roman" w:hAnsi="Times New Roman" w:cs="Times New Roman"/>
          <w:sz w:val="24"/>
          <w:szCs w:val="23"/>
        </w:rPr>
        <w:t>Aryee, S., Luk, V., Leung, A., &amp; Lo, S. (1999). Role stressors, inter-role conflict, and well-</w:t>
      </w:r>
      <w:r w:rsidRPr="00BA679E">
        <w:rPr>
          <w:rFonts w:ascii="Times New Roman" w:hAnsi="Times New Roman" w:cs="Times New Roman"/>
          <w:sz w:val="24"/>
          <w:szCs w:val="23"/>
        </w:rPr>
        <w:tab/>
        <w:t xml:space="preserve">being: The moderating influence of spousal support and coping behaviors among </w:t>
      </w:r>
      <w:r w:rsidRPr="00BA679E">
        <w:rPr>
          <w:rFonts w:ascii="Times New Roman" w:hAnsi="Times New Roman" w:cs="Times New Roman"/>
          <w:sz w:val="24"/>
          <w:szCs w:val="23"/>
        </w:rPr>
        <w:tab/>
        <w:t xml:space="preserve">employed parents in Hong Kong. </w:t>
      </w:r>
      <w:r w:rsidRPr="00BA679E">
        <w:rPr>
          <w:rFonts w:ascii="Times New Roman" w:hAnsi="Times New Roman" w:cs="Times New Roman"/>
          <w:i/>
          <w:sz w:val="24"/>
          <w:szCs w:val="23"/>
        </w:rPr>
        <w:t>Journal of Vocational Behavior, 54</w:t>
      </w:r>
      <w:r w:rsidRPr="00BA679E">
        <w:rPr>
          <w:rFonts w:ascii="Times New Roman" w:hAnsi="Times New Roman" w:cs="Times New Roman"/>
          <w:sz w:val="24"/>
          <w:szCs w:val="23"/>
        </w:rPr>
        <w:t>, 259-278.</w:t>
      </w:r>
    </w:p>
    <w:p w14:paraId="42E9C97F"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Asensio-Martinez, A., Leiter, M. P., Gascon, S., Gumuchian, S., Masluk, B., Herrera-</w:t>
      </w:r>
      <w:r w:rsidRPr="00BA679E">
        <w:rPr>
          <w:rFonts w:ascii="Times New Roman" w:hAnsi="Times New Roman" w:cs="Times New Roman"/>
          <w:sz w:val="24"/>
          <w:szCs w:val="24"/>
          <w:lang w:val="en-US"/>
        </w:rPr>
        <w:tab/>
        <w:t xml:space="preserve">Mercadala, P., Albesaa, A., &amp; García-Campayoa, J. (2017). Value congruence, </w:t>
      </w:r>
      <w:r w:rsidRPr="00BA679E">
        <w:rPr>
          <w:rFonts w:ascii="Times New Roman" w:hAnsi="Times New Roman" w:cs="Times New Roman"/>
          <w:sz w:val="24"/>
          <w:szCs w:val="24"/>
          <w:lang w:val="en-US"/>
        </w:rPr>
        <w:tab/>
        <w:t xml:space="preserve">control, sense of community and demands as determinants of burnout syndrome </w:t>
      </w:r>
      <w:r w:rsidRPr="00BA679E">
        <w:rPr>
          <w:rFonts w:ascii="Times New Roman" w:hAnsi="Times New Roman" w:cs="Times New Roman"/>
          <w:sz w:val="24"/>
          <w:szCs w:val="24"/>
          <w:lang w:val="en-US"/>
        </w:rPr>
        <w:lastRenderedPageBreak/>
        <w:tab/>
        <w:t xml:space="preserve">among </w:t>
      </w:r>
      <w:r w:rsidRPr="00BA679E">
        <w:rPr>
          <w:rFonts w:ascii="Times New Roman" w:hAnsi="Times New Roman" w:cs="Times New Roman"/>
          <w:sz w:val="24"/>
          <w:szCs w:val="24"/>
          <w:lang w:val="en-US"/>
        </w:rPr>
        <w:tab/>
        <w:t xml:space="preserve">hospitality workers. </w:t>
      </w:r>
      <w:r w:rsidRPr="00BA679E">
        <w:rPr>
          <w:rFonts w:ascii="Times New Roman" w:hAnsi="Times New Roman" w:cs="Times New Roman"/>
          <w:i/>
          <w:sz w:val="24"/>
          <w:szCs w:val="24"/>
          <w:lang w:val="en-US"/>
        </w:rPr>
        <w:t xml:space="preserve">The International Journal of Occupational Safety and </w:t>
      </w:r>
      <w:r w:rsidRPr="00BA679E">
        <w:rPr>
          <w:rFonts w:ascii="Times New Roman" w:hAnsi="Times New Roman" w:cs="Times New Roman"/>
          <w:i/>
          <w:sz w:val="24"/>
          <w:szCs w:val="24"/>
          <w:lang w:val="en-US"/>
        </w:rPr>
        <w:tab/>
        <w:t xml:space="preserve">Ergonomics. </w:t>
      </w:r>
      <w:r w:rsidRPr="00BA679E">
        <w:rPr>
          <w:rFonts w:ascii="Times New Roman" w:hAnsi="Times New Roman" w:cs="Times New Roman"/>
          <w:sz w:val="24"/>
          <w:szCs w:val="24"/>
          <w:lang w:val="en-US"/>
        </w:rPr>
        <w:t>doi: 10.1080/10803548.2017.1367558</w:t>
      </w:r>
    </w:p>
    <w:p w14:paraId="1DE3DCB7"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Ashworth, P. (2003). </w:t>
      </w:r>
      <w:r w:rsidRPr="00BA679E">
        <w:rPr>
          <w:rFonts w:ascii="Times New Roman" w:hAnsi="Times New Roman" w:cs="Times New Roman"/>
          <w:i/>
          <w:sz w:val="24"/>
          <w:szCs w:val="24"/>
          <w:lang w:val="en-US"/>
        </w:rPr>
        <w:t>The origins of qualitative psychology</w:t>
      </w:r>
      <w:r w:rsidRPr="00BA679E">
        <w:rPr>
          <w:rFonts w:ascii="Times New Roman" w:hAnsi="Times New Roman" w:cs="Times New Roman"/>
          <w:sz w:val="24"/>
          <w:szCs w:val="24"/>
          <w:lang w:val="en-US"/>
        </w:rPr>
        <w:t>. In J.A. Smith (Ed.), Qualitative</w:t>
      </w:r>
      <w:r w:rsidRPr="00BA679E">
        <w:rPr>
          <w:rFonts w:ascii="Times New Roman" w:hAnsi="Times New Roman" w:cs="Times New Roman"/>
          <w:sz w:val="24"/>
          <w:szCs w:val="24"/>
          <w:lang w:val="en-US"/>
        </w:rPr>
        <w:tab/>
        <w:t xml:space="preserve"> Psychology: A practical guide to research methods (pp. 4‐24). London: Sage.</w:t>
      </w:r>
    </w:p>
    <w:p w14:paraId="49970836"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Asimeng-Boahene, L. (2003). Understanding and preventing burnout among social studies </w:t>
      </w:r>
      <w:r w:rsidRPr="00BA679E">
        <w:rPr>
          <w:rFonts w:ascii="Times New Roman" w:hAnsi="Times New Roman" w:cs="Times New Roman"/>
          <w:sz w:val="24"/>
          <w:szCs w:val="24"/>
          <w:lang w:val="en-US"/>
        </w:rPr>
        <w:tab/>
        <w:t xml:space="preserve">teachers in Africa. </w:t>
      </w:r>
      <w:r w:rsidRPr="00BA679E">
        <w:rPr>
          <w:rFonts w:ascii="Times New Roman" w:hAnsi="Times New Roman" w:cs="Times New Roman"/>
          <w:i/>
          <w:sz w:val="24"/>
          <w:szCs w:val="24"/>
          <w:lang w:val="en-US"/>
        </w:rPr>
        <w:t>Social Studies, 94</w:t>
      </w:r>
      <w:r w:rsidRPr="00BA679E">
        <w:rPr>
          <w:rFonts w:ascii="Times New Roman" w:hAnsi="Times New Roman" w:cs="Times New Roman"/>
          <w:sz w:val="24"/>
          <w:szCs w:val="24"/>
          <w:lang w:val="en-US"/>
        </w:rPr>
        <w:t>(2), 58-62.</w:t>
      </w:r>
    </w:p>
    <w:p w14:paraId="4222CE2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Austin, V., Shah, S., &amp; Muncer, S. (2005). Teacher stress and coping strategies used to reduce </w:t>
      </w:r>
      <w:r w:rsidRPr="00BA679E">
        <w:rPr>
          <w:rFonts w:ascii="Times New Roman" w:hAnsi="Times New Roman" w:cs="Times New Roman"/>
          <w:sz w:val="24"/>
          <w:szCs w:val="24"/>
          <w:lang w:val="en-US"/>
        </w:rPr>
        <w:tab/>
        <w:t xml:space="preserve">stress. </w:t>
      </w:r>
      <w:r w:rsidRPr="00BA679E">
        <w:rPr>
          <w:rFonts w:ascii="Times New Roman" w:hAnsi="Times New Roman" w:cs="Times New Roman"/>
          <w:i/>
          <w:sz w:val="24"/>
          <w:szCs w:val="24"/>
          <w:lang w:val="en-US"/>
        </w:rPr>
        <w:t>Occupational Therapy International, 12</w:t>
      </w:r>
      <w:r w:rsidRPr="00BA679E">
        <w:rPr>
          <w:rFonts w:ascii="Times New Roman" w:hAnsi="Times New Roman" w:cs="Times New Roman"/>
          <w:sz w:val="24"/>
          <w:szCs w:val="24"/>
          <w:lang w:val="en-US"/>
        </w:rPr>
        <w:t>(2), 63–80.</w:t>
      </w:r>
    </w:p>
    <w:p w14:paraId="4C4B22B4" w14:textId="77777777" w:rsidR="00BA679E" w:rsidRPr="00BA679E" w:rsidRDefault="00BA679E" w:rsidP="0054563A">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Azalea, A., &amp; Lin, M-H. (Eds.). (2015, June 5-6). Job satisfaction and turnover intention of </w:t>
      </w:r>
      <w:r w:rsidRPr="00BA679E">
        <w:rPr>
          <w:rFonts w:ascii="Times New Roman" w:hAnsi="Times New Roman" w:cs="Times New Roman"/>
          <w:sz w:val="24"/>
          <w:szCs w:val="24"/>
          <w:lang w:val="en-US"/>
        </w:rPr>
        <w:tab/>
        <w:t xml:space="preserve">Malaysian lecturers: Public vs private. </w:t>
      </w:r>
      <w:r w:rsidRPr="00BA679E">
        <w:rPr>
          <w:rFonts w:ascii="Times New Roman" w:hAnsi="Times New Roman" w:cs="Times New Roman"/>
          <w:i/>
          <w:sz w:val="24"/>
          <w:szCs w:val="24"/>
          <w:lang w:val="en-US"/>
        </w:rPr>
        <w:t>ASEAN 2015: Challenges and Opportunities</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Paper presented at 7</w:t>
      </w:r>
      <w:r w:rsidRPr="00BA679E">
        <w:rPr>
          <w:rFonts w:ascii="Times New Roman" w:hAnsi="Times New Roman" w:cs="Times New Roman"/>
          <w:sz w:val="24"/>
          <w:szCs w:val="24"/>
          <w:vertAlign w:val="superscript"/>
          <w:lang w:val="en-US"/>
        </w:rPr>
        <w:t>th</w:t>
      </w:r>
      <w:r w:rsidRPr="00BA679E">
        <w:rPr>
          <w:rFonts w:ascii="Times New Roman" w:hAnsi="Times New Roman" w:cs="Times New Roman"/>
          <w:sz w:val="24"/>
          <w:szCs w:val="24"/>
          <w:lang w:val="en-US"/>
        </w:rPr>
        <w:t xml:space="preserve"> International Conference on Humanities and Social </w:t>
      </w:r>
      <w:r w:rsidRPr="00BA679E">
        <w:rPr>
          <w:rFonts w:ascii="Times New Roman" w:hAnsi="Times New Roman" w:cs="Times New Roman"/>
          <w:sz w:val="24"/>
          <w:szCs w:val="24"/>
          <w:lang w:val="en-US"/>
        </w:rPr>
        <w:tab/>
        <w:t xml:space="preserve">Sciences, </w:t>
      </w:r>
      <w:r w:rsidRPr="00BA679E">
        <w:rPr>
          <w:rFonts w:ascii="Times New Roman" w:hAnsi="Times New Roman" w:cs="Times New Roman"/>
          <w:sz w:val="24"/>
          <w:szCs w:val="24"/>
          <w:lang w:val="en-US"/>
        </w:rPr>
        <w:tab/>
        <w:t>Faculty of Liberal Arts, Prince of Songkla University (362-373).</w:t>
      </w:r>
    </w:p>
    <w:p w14:paraId="797F353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Azeem, S. M., &amp; Nazir, N. A. (2008). A study of job burnout among university teachers.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Psychology Developing Societies, 20</w:t>
      </w:r>
      <w:r w:rsidRPr="00BA679E">
        <w:rPr>
          <w:rFonts w:ascii="Times New Roman" w:hAnsi="Times New Roman" w:cs="Times New Roman"/>
          <w:sz w:val="24"/>
          <w:szCs w:val="24"/>
          <w:lang w:val="en-US"/>
        </w:rPr>
        <w:t>(1), 51-64.</w:t>
      </w:r>
    </w:p>
    <w:p w14:paraId="0E238F4E" w14:textId="4CCBBAFA" w:rsidR="00E25252" w:rsidRDefault="00E25252" w:rsidP="0054563A">
      <w:pPr>
        <w:autoSpaceDE w:val="0"/>
        <w:autoSpaceDN w:val="0"/>
        <w:adjustRightInd w:val="0"/>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Aziz, H. (2018,</w:t>
      </w:r>
      <w:r w:rsidRPr="00E25252">
        <w:t xml:space="preserve"> </w:t>
      </w:r>
      <w:r w:rsidRPr="00E25252">
        <w:rPr>
          <w:rFonts w:ascii="Times New Roman" w:hAnsi="Times New Roman" w:cs="Times New Roman"/>
          <w:sz w:val="24"/>
          <w:szCs w:val="24"/>
          <w:lang w:val="en-US"/>
        </w:rPr>
        <w:t>June 7</w:t>
      </w:r>
      <w:r>
        <w:rPr>
          <w:rFonts w:ascii="Times New Roman" w:hAnsi="Times New Roman" w:cs="Times New Roman"/>
          <w:sz w:val="24"/>
          <w:szCs w:val="24"/>
          <w:lang w:val="en-US"/>
        </w:rPr>
        <w:t xml:space="preserve">). </w:t>
      </w:r>
      <w:r w:rsidRPr="00E25252">
        <w:rPr>
          <w:rFonts w:ascii="Times New Roman" w:hAnsi="Times New Roman" w:cs="Times New Roman"/>
          <w:sz w:val="24"/>
          <w:szCs w:val="24"/>
          <w:lang w:val="en-US"/>
        </w:rPr>
        <w:t>UM breaks into Top 100 in World University Rankings</w:t>
      </w:r>
      <w:r>
        <w:rPr>
          <w:rFonts w:ascii="Times New Roman" w:hAnsi="Times New Roman" w:cs="Times New Roman"/>
          <w:sz w:val="24"/>
          <w:szCs w:val="24"/>
          <w:lang w:val="en-US"/>
        </w:rPr>
        <w:t xml:space="preserve">. New Straits </w:t>
      </w:r>
      <w:r>
        <w:rPr>
          <w:rFonts w:ascii="Times New Roman" w:hAnsi="Times New Roman" w:cs="Times New Roman"/>
          <w:sz w:val="24"/>
          <w:szCs w:val="24"/>
          <w:lang w:val="en-US"/>
        </w:rPr>
        <w:tab/>
        <w:t xml:space="preserve">Times. Retrieved from </w:t>
      </w:r>
      <w:r w:rsidRPr="00E25252">
        <w:rPr>
          <w:rFonts w:ascii="Times New Roman" w:hAnsi="Times New Roman" w:cs="Times New Roman"/>
          <w:sz w:val="24"/>
          <w:szCs w:val="24"/>
          <w:lang w:val="en-US"/>
        </w:rPr>
        <w:t>https://www.nst.com.my/</w:t>
      </w:r>
    </w:p>
    <w:p w14:paraId="202A9445" w14:textId="77777777" w:rsidR="00BA679E" w:rsidRPr="00BA679E" w:rsidRDefault="00BA679E" w:rsidP="0054563A">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Bagozzi, R.P., &amp; Yi, Y. (1988). On the evaluation of structural equation models. </w:t>
      </w:r>
      <w:r w:rsidRPr="00BA679E">
        <w:rPr>
          <w:rFonts w:ascii="Times New Roman" w:hAnsi="Times New Roman" w:cs="Times New Roman"/>
          <w:i/>
          <w:sz w:val="24"/>
          <w:szCs w:val="24"/>
          <w:lang w:val="en-US"/>
        </w:rPr>
        <w:t xml:space="preserve">Journal of </w:t>
      </w:r>
      <w:r w:rsidRPr="00BA679E">
        <w:rPr>
          <w:rFonts w:ascii="Times New Roman" w:hAnsi="Times New Roman" w:cs="Times New Roman"/>
          <w:i/>
          <w:sz w:val="24"/>
          <w:szCs w:val="24"/>
          <w:lang w:val="en-US"/>
        </w:rPr>
        <w:tab/>
        <w:t>the Academy of Marketing Science, 16</w:t>
      </w:r>
      <w:r w:rsidRPr="00BA679E">
        <w:rPr>
          <w:rFonts w:ascii="Times New Roman" w:hAnsi="Times New Roman" w:cs="Times New Roman"/>
          <w:sz w:val="24"/>
          <w:szCs w:val="24"/>
          <w:lang w:val="en-US"/>
        </w:rPr>
        <w:t>, 74-94.</w:t>
      </w:r>
    </w:p>
    <w:p w14:paraId="1C86E194"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Bakker, A. B., &amp; Bal, P. M. (2010). Weekly work engagement and performance: A study </w:t>
      </w:r>
      <w:r w:rsidRPr="00BA679E">
        <w:rPr>
          <w:rFonts w:ascii="Times New Roman" w:hAnsi="Times New Roman" w:cs="Times New Roman"/>
          <w:sz w:val="24"/>
          <w:szCs w:val="24"/>
          <w:lang w:val="en-US"/>
        </w:rPr>
        <w:tab/>
        <w:t xml:space="preserve">among </w:t>
      </w:r>
      <w:r w:rsidRPr="00BA679E">
        <w:rPr>
          <w:rFonts w:ascii="Times New Roman" w:hAnsi="Times New Roman" w:cs="Times New Roman"/>
          <w:sz w:val="24"/>
          <w:szCs w:val="24"/>
          <w:lang w:val="en-US"/>
        </w:rPr>
        <w:tab/>
        <w:t xml:space="preserve">starting teachers. </w:t>
      </w:r>
      <w:r w:rsidRPr="00BA679E">
        <w:rPr>
          <w:rFonts w:ascii="Times New Roman" w:hAnsi="Times New Roman" w:cs="Times New Roman"/>
          <w:i/>
          <w:sz w:val="24"/>
          <w:szCs w:val="24"/>
          <w:lang w:val="en-US"/>
        </w:rPr>
        <w:t>Journal of Organizational Psychology, 83</w:t>
      </w:r>
      <w:r w:rsidRPr="00BA679E">
        <w:rPr>
          <w:rFonts w:ascii="Times New Roman" w:hAnsi="Times New Roman" w:cs="Times New Roman"/>
          <w:sz w:val="24"/>
          <w:szCs w:val="24"/>
          <w:lang w:val="en-US"/>
        </w:rPr>
        <w:t>, 189-206.</w:t>
      </w:r>
    </w:p>
    <w:p w14:paraId="7D889B51"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Bakker, A. B., &amp; Demerouti, E. (2007). The job demands–resources model: State of the art.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Journal of Managerial Psychology, 22</w:t>
      </w:r>
      <w:r w:rsidRPr="00BA679E">
        <w:rPr>
          <w:rFonts w:ascii="Times New Roman" w:hAnsi="Times New Roman" w:cs="Times New Roman"/>
          <w:sz w:val="24"/>
          <w:szCs w:val="24"/>
          <w:lang w:val="en-US"/>
        </w:rPr>
        <w:t>, 309–328.</w:t>
      </w:r>
    </w:p>
    <w:p w14:paraId="7CBB673C"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Bakker, A. B., &amp; Demerouti, E. (2008). Towards a model of work engagement. </w:t>
      </w:r>
      <w:r w:rsidRPr="00BA679E">
        <w:rPr>
          <w:rFonts w:ascii="Times New Roman" w:hAnsi="Times New Roman" w:cs="Times New Roman"/>
          <w:i/>
          <w:sz w:val="24"/>
          <w:szCs w:val="24"/>
          <w:lang w:val="en-US"/>
        </w:rPr>
        <w:t xml:space="preserve">Career </w:t>
      </w:r>
      <w:r w:rsidRPr="00BA679E">
        <w:rPr>
          <w:rFonts w:ascii="Times New Roman" w:hAnsi="Times New Roman" w:cs="Times New Roman"/>
          <w:i/>
          <w:sz w:val="24"/>
          <w:szCs w:val="24"/>
          <w:lang w:val="en-US"/>
        </w:rPr>
        <w:tab/>
        <w:t>Development International, 13</w:t>
      </w:r>
      <w:r w:rsidRPr="00BA679E">
        <w:rPr>
          <w:rFonts w:ascii="Times New Roman" w:hAnsi="Times New Roman" w:cs="Times New Roman"/>
          <w:sz w:val="24"/>
          <w:szCs w:val="24"/>
          <w:lang w:val="en-US"/>
        </w:rPr>
        <w:t>(3), 209–223.</w:t>
      </w:r>
    </w:p>
    <w:p w14:paraId="59F56AD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Bakker, A. B., Demerouti, &amp; Sanz-Vergel (2014). Burnout and work engagement: The JD–R </w:t>
      </w:r>
      <w:r w:rsidRPr="00BA679E">
        <w:rPr>
          <w:rFonts w:ascii="Times New Roman" w:hAnsi="Times New Roman" w:cs="Times New Roman"/>
          <w:sz w:val="24"/>
          <w:szCs w:val="24"/>
          <w:lang w:val="en-US"/>
        </w:rPr>
        <w:tab/>
        <w:t xml:space="preserve">approach. </w:t>
      </w:r>
      <w:r w:rsidRPr="00BA679E">
        <w:rPr>
          <w:rFonts w:ascii="Times New Roman" w:hAnsi="Times New Roman" w:cs="Times New Roman"/>
          <w:i/>
          <w:sz w:val="24"/>
          <w:szCs w:val="24"/>
          <w:lang w:val="en-US"/>
        </w:rPr>
        <w:t xml:space="preserve">Annual Review of Organizational Psychology and Organizational Behavior, </w:t>
      </w:r>
      <w:r w:rsidRPr="00BA679E">
        <w:rPr>
          <w:rFonts w:ascii="Times New Roman" w:hAnsi="Times New Roman" w:cs="Times New Roman"/>
          <w:i/>
          <w:sz w:val="24"/>
          <w:szCs w:val="24"/>
          <w:lang w:val="en-US"/>
        </w:rPr>
        <w:tab/>
        <w:t>1</w:t>
      </w:r>
      <w:r w:rsidRPr="00BA679E">
        <w:rPr>
          <w:rFonts w:ascii="Times New Roman" w:hAnsi="Times New Roman" w:cs="Times New Roman"/>
          <w:sz w:val="24"/>
          <w:szCs w:val="24"/>
          <w:lang w:val="en-US"/>
        </w:rPr>
        <w:t>, 389-411.</w:t>
      </w:r>
    </w:p>
    <w:p w14:paraId="3710EBB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Bakker, A. B., Demerouti, E., &amp; Verbeke, W. (2004). Using the Job Demands-Resources </w:t>
      </w:r>
      <w:r w:rsidRPr="00BA679E">
        <w:rPr>
          <w:rFonts w:ascii="Times New Roman" w:hAnsi="Times New Roman" w:cs="Times New Roman"/>
          <w:sz w:val="24"/>
          <w:szCs w:val="24"/>
          <w:lang w:val="en-US"/>
        </w:rPr>
        <w:tab/>
        <w:t xml:space="preserve">model </w:t>
      </w:r>
      <w:r w:rsidRPr="00BA679E">
        <w:rPr>
          <w:rFonts w:ascii="Times New Roman" w:hAnsi="Times New Roman" w:cs="Times New Roman"/>
          <w:sz w:val="24"/>
          <w:szCs w:val="24"/>
          <w:lang w:val="en-US"/>
        </w:rPr>
        <w:tab/>
        <w:t>to predict burnout and performance. Human Resource Management, 43, 83-</w:t>
      </w:r>
      <w:r w:rsidRPr="00BA679E">
        <w:rPr>
          <w:rFonts w:ascii="Times New Roman" w:hAnsi="Times New Roman" w:cs="Times New Roman"/>
          <w:sz w:val="24"/>
          <w:szCs w:val="24"/>
          <w:lang w:val="en-US"/>
        </w:rPr>
        <w:tab/>
        <w:t>104.</w:t>
      </w:r>
    </w:p>
    <w:p w14:paraId="1F2E852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Bakker, A. B., Hakanen, J. J., Demerouti, E. &amp; Xanthopoulou, D. (2007). Job resources boost </w:t>
      </w:r>
      <w:r w:rsidRPr="00BA679E">
        <w:rPr>
          <w:rFonts w:ascii="Times New Roman" w:hAnsi="Times New Roman" w:cs="Times New Roman"/>
          <w:sz w:val="24"/>
          <w:szCs w:val="24"/>
          <w:lang w:val="en-US"/>
        </w:rPr>
        <w:tab/>
        <w:t xml:space="preserve">work engagement, particularly when job demands are high. </w:t>
      </w:r>
      <w:r w:rsidRPr="00BA679E">
        <w:rPr>
          <w:rFonts w:ascii="Times New Roman" w:hAnsi="Times New Roman" w:cs="Times New Roman"/>
          <w:i/>
          <w:sz w:val="24"/>
          <w:szCs w:val="24"/>
          <w:lang w:val="en-US"/>
        </w:rPr>
        <w:t xml:space="preserve">Journal of Educational </w:t>
      </w:r>
      <w:r w:rsidRPr="00BA679E">
        <w:rPr>
          <w:rFonts w:ascii="Times New Roman" w:hAnsi="Times New Roman" w:cs="Times New Roman"/>
          <w:i/>
          <w:sz w:val="24"/>
          <w:szCs w:val="24"/>
          <w:lang w:val="en-US"/>
        </w:rPr>
        <w:tab/>
        <w:t>Psychology, 99</w:t>
      </w:r>
      <w:r w:rsidRPr="00BA679E">
        <w:rPr>
          <w:rFonts w:ascii="Times New Roman" w:hAnsi="Times New Roman" w:cs="Times New Roman"/>
          <w:sz w:val="24"/>
          <w:szCs w:val="24"/>
          <w:lang w:val="en-US"/>
        </w:rPr>
        <w:t>, 274-284.</w:t>
      </w:r>
    </w:p>
    <w:p w14:paraId="56B6BDD9"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3"/>
        </w:rPr>
      </w:pPr>
      <w:r w:rsidRPr="00BA679E">
        <w:rPr>
          <w:rFonts w:ascii="Times New Roman" w:hAnsi="Times New Roman" w:cs="Times New Roman"/>
          <w:sz w:val="24"/>
          <w:szCs w:val="23"/>
        </w:rPr>
        <w:t xml:space="preserve">Bakker, A. B., Rodriguez-Munoz, A., &amp; Derks, D. (2012). The emergence of positive </w:t>
      </w:r>
      <w:r w:rsidRPr="00BA679E">
        <w:rPr>
          <w:rFonts w:ascii="Times New Roman" w:hAnsi="Times New Roman" w:cs="Times New Roman"/>
          <w:sz w:val="24"/>
          <w:szCs w:val="23"/>
        </w:rPr>
        <w:tab/>
        <w:t xml:space="preserve">occupational health psychology. </w:t>
      </w:r>
      <w:r w:rsidRPr="00BA679E">
        <w:rPr>
          <w:rFonts w:ascii="Times New Roman" w:hAnsi="Times New Roman" w:cs="Times New Roman"/>
          <w:i/>
          <w:sz w:val="24"/>
          <w:szCs w:val="23"/>
        </w:rPr>
        <w:t>Psicothema, 24</w:t>
      </w:r>
      <w:r w:rsidRPr="00BA679E">
        <w:rPr>
          <w:rFonts w:ascii="Times New Roman" w:hAnsi="Times New Roman" w:cs="Times New Roman"/>
          <w:sz w:val="24"/>
          <w:szCs w:val="23"/>
        </w:rPr>
        <w:t>(1), 66-72.</w:t>
      </w:r>
    </w:p>
    <w:p w14:paraId="3B9E0CC4"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Bakker, A. B., &amp; Schaufeli, W. B. (2008). Positive organizational behavior: Engaged </w:t>
      </w:r>
      <w:r w:rsidRPr="00BA679E">
        <w:rPr>
          <w:rFonts w:ascii="Times New Roman" w:hAnsi="Times New Roman" w:cs="Times New Roman"/>
          <w:sz w:val="24"/>
          <w:szCs w:val="24"/>
          <w:lang w:val="en-US"/>
        </w:rPr>
        <w:tab/>
        <w:t xml:space="preserve">employees in flourishing organizations. </w:t>
      </w:r>
      <w:r w:rsidRPr="00BA679E">
        <w:rPr>
          <w:rFonts w:ascii="Times New Roman" w:hAnsi="Times New Roman" w:cs="Times New Roman"/>
          <w:i/>
          <w:sz w:val="24"/>
          <w:szCs w:val="24"/>
          <w:lang w:val="en-US"/>
        </w:rPr>
        <w:t>Journal of Organizational Behavior, 29,</w:t>
      </w:r>
      <w:r w:rsidRPr="00BA679E">
        <w:rPr>
          <w:rFonts w:ascii="Times New Roman" w:hAnsi="Times New Roman" w:cs="Times New Roman"/>
          <w:sz w:val="24"/>
          <w:szCs w:val="24"/>
          <w:lang w:val="en-US"/>
        </w:rPr>
        <w:t xml:space="preserve"> 147–</w:t>
      </w:r>
      <w:r w:rsidRPr="00BA679E">
        <w:rPr>
          <w:rFonts w:ascii="Times New Roman" w:hAnsi="Times New Roman" w:cs="Times New Roman"/>
          <w:sz w:val="24"/>
          <w:szCs w:val="24"/>
          <w:lang w:val="en-US"/>
        </w:rPr>
        <w:tab/>
        <w:t>154.</w:t>
      </w:r>
    </w:p>
    <w:p w14:paraId="395C9A5D"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Bakker, A. B., Schaufeli, W. B., Leiter, M. P., &amp; Taris, T. W. (2008). Work engagement: An </w:t>
      </w:r>
      <w:r w:rsidRPr="00BA679E">
        <w:rPr>
          <w:rFonts w:ascii="Times New Roman" w:hAnsi="Times New Roman" w:cs="Times New Roman"/>
          <w:sz w:val="24"/>
          <w:szCs w:val="24"/>
          <w:lang w:val="en-US"/>
        </w:rPr>
        <w:tab/>
        <w:t xml:space="preserve">emerging concept in occupational health psychology. </w:t>
      </w:r>
      <w:r w:rsidRPr="00BA679E">
        <w:rPr>
          <w:rFonts w:ascii="Times New Roman" w:hAnsi="Times New Roman" w:cs="Times New Roman"/>
          <w:i/>
          <w:sz w:val="24"/>
          <w:szCs w:val="24"/>
          <w:lang w:val="en-US"/>
        </w:rPr>
        <w:t>Work &amp; Stress, 22</w:t>
      </w:r>
      <w:r w:rsidRPr="00BA679E">
        <w:rPr>
          <w:rFonts w:ascii="Times New Roman" w:hAnsi="Times New Roman" w:cs="Times New Roman"/>
          <w:sz w:val="24"/>
          <w:szCs w:val="24"/>
          <w:lang w:val="en-US"/>
        </w:rPr>
        <w:t>, 187–200.</w:t>
      </w:r>
    </w:p>
    <w:p w14:paraId="309AAF7D"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3"/>
        </w:rPr>
      </w:pPr>
      <w:r w:rsidRPr="00BA679E">
        <w:rPr>
          <w:rFonts w:ascii="Times New Roman" w:hAnsi="Times New Roman" w:cs="Times New Roman"/>
          <w:sz w:val="24"/>
          <w:szCs w:val="23"/>
        </w:rPr>
        <w:t xml:space="preserve">Bakker, A. B., Schaufeli, W. B., Sixma, H. J., Bosveld, W., &amp; van Dierendonck, D. (2000). </w:t>
      </w:r>
      <w:r w:rsidRPr="00BA679E">
        <w:rPr>
          <w:rFonts w:ascii="Times New Roman" w:hAnsi="Times New Roman" w:cs="Times New Roman"/>
          <w:sz w:val="24"/>
          <w:szCs w:val="23"/>
        </w:rPr>
        <w:tab/>
        <w:t xml:space="preserve">Patient demands, lack of reciprocity, and burnout: A five-year longitudinal study </w:t>
      </w:r>
      <w:r w:rsidRPr="00BA679E">
        <w:rPr>
          <w:rFonts w:ascii="Times New Roman" w:hAnsi="Times New Roman" w:cs="Times New Roman"/>
          <w:sz w:val="24"/>
          <w:szCs w:val="23"/>
        </w:rPr>
        <w:tab/>
        <w:t xml:space="preserve">among </w:t>
      </w:r>
      <w:r w:rsidRPr="00BA679E">
        <w:rPr>
          <w:rFonts w:ascii="Times New Roman" w:hAnsi="Times New Roman" w:cs="Times New Roman"/>
          <w:sz w:val="24"/>
          <w:szCs w:val="23"/>
        </w:rPr>
        <w:tab/>
        <w:t xml:space="preserve">general practitioners. </w:t>
      </w:r>
      <w:r w:rsidRPr="00BA679E">
        <w:rPr>
          <w:rFonts w:ascii="Times New Roman" w:hAnsi="Times New Roman" w:cs="Times New Roman"/>
          <w:i/>
          <w:sz w:val="24"/>
          <w:szCs w:val="23"/>
        </w:rPr>
        <w:t>Journal of Organizational Behavior, 21</w:t>
      </w:r>
      <w:r w:rsidRPr="00BA679E">
        <w:rPr>
          <w:rFonts w:ascii="Times New Roman" w:hAnsi="Times New Roman" w:cs="Times New Roman"/>
          <w:sz w:val="24"/>
          <w:szCs w:val="23"/>
        </w:rPr>
        <w:t>, 425-441.</w:t>
      </w:r>
    </w:p>
    <w:p w14:paraId="394B0FC0" w14:textId="77777777" w:rsidR="00BA679E" w:rsidRPr="00BA679E" w:rsidRDefault="00BA679E" w:rsidP="0054563A">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Bakker, A. B., Van Emmerik, H., &amp; Van Riet, P. (2008). How job demands, resources, </w:t>
      </w:r>
      <w:r w:rsidRPr="00BA679E">
        <w:rPr>
          <w:rFonts w:ascii="Times New Roman" w:hAnsi="Times New Roman" w:cs="Times New Roman"/>
          <w:noProof/>
          <w:sz w:val="24"/>
          <w:szCs w:val="24"/>
          <w:lang w:val="en-US"/>
        </w:rPr>
        <w:t xml:space="preserve">and </w:t>
      </w:r>
      <w:r w:rsidRPr="00BA679E">
        <w:rPr>
          <w:rFonts w:ascii="Times New Roman" w:hAnsi="Times New Roman" w:cs="Times New Roman"/>
          <w:noProof/>
          <w:sz w:val="24"/>
          <w:szCs w:val="24"/>
          <w:lang w:val="en-US"/>
        </w:rPr>
        <w:tab/>
        <w:t>burnout</w:t>
      </w:r>
      <w:r w:rsidRPr="00BA679E">
        <w:rPr>
          <w:rFonts w:ascii="Times New Roman" w:hAnsi="Times New Roman" w:cs="Times New Roman"/>
          <w:sz w:val="24"/>
          <w:szCs w:val="24"/>
          <w:lang w:val="en-US"/>
        </w:rPr>
        <w:t xml:space="preserve"> predict objective performance: A constructive replication. </w:t>
      </w:r>
      <w:r w:rsidRPr="00BA679E">
        <w:rPr>
          <w:rFonts w:ascii="Times New Roman" w:hAnsi="Times New Roman" w:cs="Times New Roman"/>
          <w:i/>
          <w:sz w:val="24"/>
          <w:szCs w:val="24"/>
          <w:lang w:val="en-US"/>
        </w:rPr>
        <w:t xml:space="preserve">Anxiety, Stress, &amp; </w:t>
      </w:r>
      <w:r w:rsidRPr="00BA679E">
        <w:rPr>
          <w:rFonts w:ascii="Times New Roman" w:hAnsi="Times New Roman" w:cs="Times New Roman"/>
          <w:i/>
          <w:sz w:val="24"/>
          <w:szCs w:val="24"/>
          <w:lang w:val="en-US"/>
        </w:rPr>
        <w:tab/>
        <w:t>Coping, 21</w:t>
      </w:r>
      <w:r w:rsidRPr="00BA679E">
        <w:rPr>
          <w:rFonts w:ascii="Times New Roman" w:hAnsi="Times New Roman" w:cs="Times New Roman"/>
          <w:sz w:val="24"/>
          <w:szCs w:val="24"/>
          <w:lang w:val="en-US"/>
        </w:rPr>
        <w:t>(3), 309-324.</w:t>
      </w:r>
    </w:p>
    <w:p w14:paraId="3A5D24E1"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Bal, E., Grassiani, E., &amp; Kirk, K. (2014). Neoliberal individualism in Dutch universities: </w:t>
      </w:r>
      <w:r w:rsidRPr="00BA679E">
        <w:rPr>
          <w:rFonts w:ascii="Times New Roman" w:hAnsi="Times New Roman" w:cs="Times New Roman"/>
          <w:sz w:val="24"/>
          <w:szCs w:val="24"/>
          <w:lang w:val="en-US"/>
        </w:rPr>
        <w:tab/>
        <w:t xml:space="preserve">Teaching and learning anthropology in an insecure environment. </w:t>
      </w:r>
      <w:r w:rsidRPr="00BA679E">
        <w:rPr>
          <w:rFonts w:ascii="Times New Roman" w:hAnsi="Times New Roman" w:cs="Times New Roman"/>
          <w:i/>
          <w:sz w:val="24"/>
          <w:szCs w:val="24"/>
          <w:lang w:val="en-US"/>
        </w:rPr>
        <w:t xml:space="preserve">Learning and </w:t>
      </w:r>
      <w:r w:rsidRPr="00BA679E">
        <w:rPr>
          <w:rFonts w:ascii="Times New Roman" w:hAnsi="Times New Roman" w:cs="Times New Roman"/>
          <w:i/>
          <w:sz w:val="24"/>
          <w:szCs w:val="24"/>
          <w:lang w:val="en-US"/>
        </w:rPr>
        <w:tab/>
        <w:t>Teaching, 7</w:t>
      </w:r>
      <w:r w:rsidRPr="00BA679E">
        <w:rPr>
          <w:rFonts w:ascii="Times New Roman" w:hAnsi="Times New Roman" w:cs="Times New Roman"/>
          <w:sz w:val="24"/>
          <w:szCs w:val="24"/>
          <w:lang w:val="en-US"/>
        </w:rPr>
        <w:t>(3), 46–72.</w:t>
      </w:r>
    </w:p>
    <w:p w14:paraId="225C928C"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Baltes, P. B. (1987). Theoretical propositions of life-span developmental psychology: On </w:t>
      </w:r>
      <w:r w:rsidRPr="00BA679E">
        <w:rPr>
          <w:rFonts w:ascii="Times New Roman" w:hAnsi="Times New Roman" w:cs="Times New Roman"/>
          <w:sz w:val="24"/>
          <w:szCs w:val="24"/>
          <w:lang w:val="en-US"/>
        </w:rPr>
        <w:tab/>
        <w:t xml:space="preserve">the </w:t>
      </w:r>
      <w:r w:rsidRPr="00BA679E">
        <w:rPr>
          <w:rFonts w:ascii="Times New Roman" w:hAnsi="Times New Roman" w:cs="Times New Roman"/>
          <w:sz w:val="24"/>
          <w:szCs w:val="24"/>
          <w:lang w:val="en-US"/>
        </w:rPr>
        <w:tab/>
        <w:t xml:space="preserve">dynamics between growth and decline. </w:t>
      </w:r>
      <w:r w:rsidRPr="00BA679E">
        <w:rPr>
          <w:rFonts w:ascii="Times New Roman" w:hAnsi="Times New Roman" w:cs="Times New Roman"/>
          <w:i/>
          <w:sz w:val="24"/>
          <w:szCs w:val="24"/>
          <w:lang w:val="en-US"/>
        </w:rPr>
        <w:t>Developmental Psychology, 23</w:t>
      </w:r>
      <w:r w:rsidRPr="00BA679E">
        <w:rPr>
          <w:rFonts w:ascii="Times New Roman" w:hAnsi="Times New Roman" w:cs="Times New Roman"/>
          <w:sz w:val="24"/>
          <w:szCs w:val="24"/>
          <w:lang w:val="en-US"/>
        </w:rPr>
        <w:t>(5), 611-626.</w:t>
      </w:r>
    </w:p>
    <w:p w14:paraId="546ED149"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Baltes, P. B., &amp; Smith, J. (2004). Life span psychology: From developmental contextualism to </w:t>
      </w:r>
      <w:r w:rsidRPr="00BA679E">
        <w:rPr>
          <w:rFonts w:ascii="Times New Roman" w:hAnsi="Times New Roman" w:cs="Times New Roman"/>
          <w:sz w:val="24"/>
          <w:szCs w:val="24"/>
          <w:lang w:val="en-US"/>
        </w:rPr>
        <w:tab/>
        <w:t xml:space="preserve">developmental biocultural Co-constructivism. </w:t>
      </w:r>
      <w:r w:rsidRPr="00BA679E">
        <w:rPr>
          <w:rFonts w:ascii="Times New Roman" w:hAnsi="Times New Roman" w:cs="Times New Roman"/>
          <w:i/>
          <w:sz w:val="24"/>
          <w:szCs w:val="24"/>
          <w:lang w:val="en-US"/>
        </w:rPr>
        <w:t>Research in Human Development, 1</w:t>
      </w:r>
      <w:r w:rsidRPr="00BA679E">
        <w:rPr>
          <w:rFonts w:ascii="Times New Roman" w:hAnsi="Times New Roman" w:cs="Times New Roman"/>
          <w:sz w:val="24"/>
          <w:szCs w:val="24"/>
          <w:lang w:val="en-US"/>
        </w:rPr>
        <w:t xml:space="preserve">(3), </w:t>
      </w:r>
      <w:r w:rsidRPr="00BA679E">
        <w:rPr>
          <w:rFonts w:ascii="Times New Roman" w:hAnsi="Times New Roman" w:cs="Times New Roman"/>
          <w:sz w:val="24"/>
          <w:szCs w:val="24"/>
          <w:lang w:val="en-US"/>
        </w:rPr>
        <w:tab/>
        <w:t>123–143.</w:t>
      </w:r>
    </w:p>
    <w:p w14:paraId="3A5FC1D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Baltes, P. B., Lindenberger, U., &amp; Staudinger, U. M. (1998). </w:t>
      </w:r>
      <w:r w:rsidRPr="00BA679E">
        <w:rPr>
          <w:rFonts w:ascii="Times New Roman" w:hAnsi="Times New Roman" w:cs="Times New Roman"/>
          <w:i/>
          <w:sz w:val="24"/>
          <w:szCs w:val="24"/>
          <w:lang w:val="en-US"/>
        </w:rPr>
        <w:t xml:space="preserve">Life-span theory in </w:t>
      </w:r>
      <w:r w:rsidRPr="00BA679E">
        <w:rPr>
          <w:rFonts w:ascii="Times New Roman" w:hAnsi="Times New Roman" w:cs="Times New Roman"/>
          <w:i/>
          <w:sz w:val="24"/>
          <w:szCs w:val="24"/>
          <w:lang w:val="en-US"/>
        </w:rPr>
        <w:tab/>
        <w:t>developmental psychology</w:t>
      </w:r>
      <w:r w:rsidRPr="00BA679E">
        <w:rPr>
          <w:rFonts w:ascii="Times New Roman" w:hAnsi="Times New Roman" w:cs="Times New Roman"/>
          <w:sz w:val="24"/>
          <w:szCs w:val="24"/>
          <w:lang w:val="en-US"/>
        </w:rPr>
        <w:t xml:space="preserve">. In R. M. Lerner (Ed.), W. Damon (Series Ed.), </w:t>
      </w:r>
      <w:r w:rsidRPr="00BA679E">
        <w:rPr>
          <w:rFonts w:ascii="Times New Roman" w:hAnsi="Times New Roman" w:cs="Times New Roman"/>
          <w:sz w:val="24"/>
          <w:szCs w:val="24"/>
          <w:lang w:val="en-US"/>
        </w:rPr>
        <w:tab/>
        <w:t xml:space="preserve">Handbook of child psychology: Vol. 1. Theoretical models of human development. </w:t>
      </w:r>
      <w:r w:rsidRPr="00BA679E">
        <w:rPr>
          <w:rFonts w:ascii="Times New Roman" w:hAnsi="Times New Roman" w:cs="Times New Roman"/>
          <w:sz w:val="24"/>
          <w:szCs w:val="24"/>
          <w:lang w:val="en-US"/>
        </w:rPr>
        <w:tab/>
        <w:t>New York: Wiley.</w:t>
      </w:r>
    </w:p>
    <w:p w14:paraId="069C83F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Baltes, P. B., Staudinger, U. M., &amp; Lindenberger, U. (1999). Life span psychology: Theory </w:t>
      </w:r>
      <w:r w:rsidRPr="00BA679E">
        <w:rPr>
          <w:rFonts w:ascii="Times New Roman" w:hAnsi="Times New Roman" w:cs="Times New Roman"/>
          <w:sz w:val="24"/>
          <w:szCs w:val="24"/>
          <w:lang w:val="en-US"/>
        </w:rPr>
        <w:tab/>
        <w:t xml:space="preserve">and application to intellectual functioning [Review]. </w:t>
      </w:r>
      <w:r w:rsidRPr="00BA679E">
        <w:rPr>
          <w:rFonts w:ascii="Times New Roman" w:hAnsi="Times New Roman" w:cs="Times New Roman"/>
          <w:i/>
          <w:sz w:val="24"/>
          <w:szCs w:val="24"/>
          <w:lang w:val="en-US"/>
        </w:rPr>
        <w:t xml:space="preserve">Annual Review of Psychology, </w:t>
      </w:r>
      <w:r w:rsidRPr="00BA679E">
        <w:rPr>
          <w:rFonts w:ascii="Times New Roman" w:hAnsi="Times New Roman" w:cs="Times New Roman"/>
          <w:i/>
          <w:sz w:val="24"/>
          <w:szCs w:val="24"/>
          <w:lang w:val="en-US"/>
        </w:rPr>
        <w:tab/>
        <w:t>50</w:t>
      </w:r>
      <w:r w:rsidRPr="00BA679E">
        <w:rPr>
          <w:rFonts w:ascii="Times New Roman" w:hAnsi="Times New Roman" w:cs="Times New Roman"/>
          <w:sz w:val="24"/>
          <w:szCs w:val="24"/>
          <w:lang w:val="en-US"/>
        </w:rPr>
        <w:t>, 471–507</w:t>
      </w:r>
    </w:p>
    <w:p w14:paraId="3D8058CD"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Bandura, A. (1977). </w:t>
      </w:r>
      <w:r w:rsidRPr="00BA679E">
        <w:rPr>
          <w:rFonts w:ascii="Times New Roman" w:hAnsi="Times New Roman" w:cs="Times New Roman"/>
          <w:i/>
          <w:sz w:val="24"/>
          <w:szCs w:val="24"/>
          <w:lang w:val="en-US"/>
        </w:rPr>
        <w:t>Social learning theory</w:t>
      </w:r>
      <w:r w:rsidRPr="00BA679E">
        <w:rPr>
          <w:rFonts w:ascii="Times New Roman" w:hAnsi="Times New Roman" w:cs="Times New Roman"/>
          <w:sz w:val="24"/>
          <w:szCs w:val="24"/>
          <w:lang w:val="en-US"/>
        </w:rPr>
        <w:t>. Englewood Cliffs, NJ: Prentice Hall.</w:t>
      </w:r>
    </w:p>
    <w:p w14:paraId="7FDB8CC8"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Bandura, A. (2001). Social cognitive theory: An agentic perspective. </w:t>
      </w:r>
      <w:r w:rsidRPr="00BA679E">
        <w:rPr>
          <w:rFonts w:ascii="Times New Roman" w:hAnsi="Times New Roman" w:cs="Times New Roman"/>
          <w:i/>
          <w:sz w:val="24"/>
          <w:szCs w:val="24"/>
          <w:lang w:val="en-US"/>
        </w:rPr>
        <w:t xml:space="preserve">Annual Review of </w:t>
      </w:r>
      <w:r w:rsidRPr="00BA679E">
        <w:rPr>
          <w:rFonts w:ascii="Times New Roman" w:hAnsi="Times New Roman" w:cs="Times New Roman"/>
          <w:i/>
          <w:sz w:val="24"/>
          <w:szCs w:val="24"/>
          <w:lang w:val="en-US"/>
        </w:rPr>
        <w:tab/>
        <w:t>Psychology, 52</w:t>
      </w:r>
      <w:r w:rsidRPr="00BA679E">
        <w:rPr>
          <w:rFonts w:ascii="Times New Roman" w:hAnsi="Times New Roman" w:cs="Times New Roman"/>
          <w:sz w:val="24"/>
          <w:szCs w:val="24"/>
          <w:lang w:val="en-US"/>
        </w:rPr>
        <w:t>, 1-26.</w:t>
      </w:r>
    </w:p>
    <w:p w14:paraId="4714DC27"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Barkhuizen, N., Rothmann, S., &amp; van de Vijver, F. J. R. (2014). Burnout and work </w:t>
      </w:r>
      <w:r w:rsidRPr="00BA679E">
        <w:rPr>
          <w:rFonts w:ascii="Times New Roman" w:hAnsi="Times New Roman" w:cs="Times New Roman"/>
          <w:sz w:val="24"/>
          <w:szCs w:val="24"/>
          <w:lang w:val="en-US"/>
        </w:rPr>
        <w:tab/>
        <w:t xml:space="preserve">engagement of academics in higher education institutions: Effects of dispositional </w:t>
      </w:r>
      <w:r w:rsidRPr="00BA679E">
        <w:rPr>
          <w:rFonts w:ascii="Times New Roman" w:hAnsi="Times New Roman" w:cs="Times New Roman"/>
          <w:sz w:val="24"/>
          <w:szCs w:val="24"/>
          <w:lang w:val="en-US"/>
        </w:rPr>
        <w:tab/>
        <w:t xml:space="preserve">optimism. </w:t>
      </w:r>
      <w:r w:rsidRPr="00BA679E">
        <w:rPr>
          <w:rFonts w:ascii="Times New Roman" w:hAnsi="Times New Roman" w:cs="Times New Roman"/>
          <w:i/>
          <w:sz w:val="24"/>
          <w:szCs w:val="24"/>
          <w:lang w:val="en-US"/>
        </w:rPr>
        <w:t>Stress and Health, 30</w:t>
      </w:r>
      <w:r w:rsidRPr="00BA679E">
        <w:rPr>
          <w:rFonts w:ascii="Times New Roman" w:hAnsi="Times New Roman" w:cs="Times New Roman"/>
          <w:sz w:val="24"/>
          <w:szCs w:val="24"/>
          <w:lang w:val="en-US"/>
        </w:rPr>
        <w:t>, 322–332.</w:t>
      </w:r>
    </w:p>
    <w:p w14:paraId="064EA5BA" w14:textId="77777777" w:rsidR="00BA679E" w:rsidRPr="00BA679E" w:rsidRDefault="00BA679E" w:rsidP="0054563A">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Barnes, C. (2003). What a difference a decade makes: Reflections on doing ‘emancipatory’ </w:t>
      </w:r>
      <w:r w:rsidRPr="00BA679E">
        <w:rPr>
          <w:rFonts w:ascii="Times New Roman" w:hAnsi="Times New Roman" w:cs="Times New Roman"/>
          <w:sz w:val="24"/>
          <w:szCs w:val="24"/>
        </w:rPr>
        <w:tab/>
        <w:t xml:space="preserve">disability research. </w:t>
      </w:r>
      <w:r w:rsidRPr="00BA679E">
        <w:rPr>
          <w:rFonts w:ascii="Times New Roman" w:hAnsi="Times New Roman" w:cs="Times New Roman"/>
          <w:i/>
          <w:iCs/>
          <w:sz w:val="24"/>
          <w:szCs w:val="24"/>
        </w:rPr>
        <w:t>Disability &amp; Society, 18</w:t>
      </w:r>
      <w:r w:rsidRPr="00BA679E">
        <w:rPr>
          <w:rFonts w:ascii="Times New Roman" w:hAnsi="Times New Roman" w:cs="Times New Roman"/>
          <w:sz w:val="24"/>
          <w:szCs w:val="24"/>
        </w:rPr>
        <w:t>(1), 3-17.</w:t>
      </w:r>
    </w:p>
    <w:p w14:paraId="12389715" w14:textId="77777777" w:rsidR="00BA679E" w:rsidRPr="00BA679E" w:rsidRDefault="00BA679E" w:rsidP="00B47BF1">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Baron, R. M. &amp; Kenny, D. A. (1986). The moderator-mediator variable distinction in social </w:t>
      </w:r>
      <w:r w:rsidRPr="00BA679E">
        <w:rPr>
          <w:rFonts w:ascii="Times New Roman" w:hAnsi="Times New Roman" w:cs="Times New Roman"/>
          <w:sz w:val="24"/>
          <w:szCs w:val="24"/>
          <w:lang w:val="en-US"/>
        </w:rPr>
        <w:tab/>
        <w:t xml:space="preserve">psychological research: Conceptual, strategic, and statistical considerations. </w:t>
      </w:r>
      <w:r w:rsidRPr="00BA679E">
        <w:rPr>
          <w:rFonts w:ascii="Times New Roman" w:hAnsi="Times New Roman" w:cs="Times New Roman"/>
          <w:i/>
          <w:sz w:val="24"/>
          <w:szCs w:val="24"/>
          <w:lang w:val="en-US"/>
        </w:rPr>
        <w:t xml:space="preserve">Journal </w:t>
      </w:r>
      <w:r w:rsidRPr="00BA679E">
        <w:rPr>
          <w:rFonts w:ascii="Times New Roman" w:hAnsi="Times New Roman" w:cs="Times New Roman"/>
          <w:i/>
          <w:sz w:val="24"/>
          <w:szCs w:val="24"/>
          <w:lang w:val="en-US"/>
        </w:rPr>
        <w:tab/>
        <w:t>of Personality and Social Psychology, 51</w:t>
      </w:r>
      <w:r w:rsidRPr="00BA679E">
        <w:rPr>
          <w:rFonts w:ascii="Times New Roman" w:hAnsi="Times New Roman" w:cs="Times New Roman"/>
          <w:sz w:val="24"/>
          <w:szCs w:val="24"/>
          <w:lang w:val="en-US"/>
        </w:rPr>
        <w:t>(6), 1173-1182.</w:t>
      </w:r>
    </w:p>
    <w:p w14:paraId="2008B12F" w14:textId="6952987A" w:rsidR="00BA679E" w:rsidRPr="00BA679E" w:rsidRDefault="00BA679E" w:rsidP="00334E14">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Bauer-Wu, S., &amp; Fontaine, D. (2015). Prioritizing clinician : The University of </w:t>
      </w:r>
      <w:r w:rsidRPr="00BA679E">
        <w:rPr>
          <w:rFonts w:ascii="Times New Roman" w:hAnsi="Times New Roman" w:cs="Times New Roman"/>
          <w:sz w:val="24"/>
          <w:szCs w:val="24"/>
        </w:rPr>
        <w:tab/>
        <w:t xml:space="preserve">Virginia’s </w:t>
      </w:r>
      <w:r w:rsidR="00751DF5">
        <w:rPr>
          <w:rFonts w:ascii="Times New Roman" w:hAnsi="Times New Roman" w:cs="Times New Roman"/>
          <w:sz w:val="24"/>
          <w:szCs w:val="24"/>
        </w:rPr>
        <w:tab/>
      </w:r>
      <w:r w:rsidRPr="00BA679E">
        <w:rPr>
          <w:rFonts w:ascii="Times New Roman" w:hAnsi="Times New Roman" w:cs="Times New Roman"/>
          <w:sz w:val="24"/>
          <w:szCs w:val="24"/>
        </w:rPr>
        <w:t xml:space="preserve">Compassionate Care Initiative. </w:t>
      </w:r>
      <w:r w:rsidRPr="00BA679E">
        <w:rPr>
          <w:rFonts w:ascii="Times New Roman" w:hAnsi="Times New Roman" w:cs="Times New Roman"/>
          <w:i/>
          <w:sz w:val="24"/>
          <w:szCs w:val="24"/>
        </w:rPr>
        <w:t>Global Advances in Health and Medicine, 4</w:t>
      </w:r>
      <w:r w:rsidRPr="00BA679E">
        <w:rPr>
          <w:rFonts w:ascii="Times New Roman" w:hAnsi="Times New Roman" w:cs="Times New Roman"/>
          <w:sz w:val="24"/>
          <w:szCs w:val="24"/>
        </w:rPr>
        <w:t>(5), 16-22.</w:t>
      </w:r>
    </w:p>
    <w:p w14:paraId="0882268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Beer, D. (2016). </w:t>
      </w:r>
      <w:r w:rsidRPr="00BA679E">
        <w:rPr>
          <w:rFonts w:ascii="Times New Roman" w:hAnsi="Times New Roman" w:cs="Times New Roman"/>
          <w:i/>
          <w:sz w:val="24"/>
          <w:szCs w:val="24"/>
          <w:lang w:val="en-US"/>
        </w:rPr>
        <w:t>Metric Power</w:t>
      </w:r>
      <w:r w:rsidRPr="00BA679E">
        <w:rPr>
          <w:rFonts w:ascii="Times New Roman" w:hAnsi="Times New Roman" w:cs="Times New Roman"/>
          <w:sz w:val="24"/>
          <w:szCs w:val="24"/>
          <w:lang w:val="en-US"/>
        </w:rPr>
        <w:t>. London: Palgrave Macmillan.</w:t>
      </w:r>
    </w:p>
    <w:p w14:paraId="040CC357" w14:textId="3804518A" w:rsidR="00BA679E" w:rsidRPr="00BA679E" w:rsidRDefault="00BA679E" w:rsidP="00B14A0C">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Beltman, S., Mansfield, C., &amp; Price, A. (2011). Thriving not just surviving: A review of </w:t>
      </w:r>
      <w:r w:rsidRPr="00BA679E">
        <w:rPr>
          <w:rFonts w:ascii="Times New Roman" w:hAnsi="Times New Roman" w:cs="Times New Roman"/>
          <w:sz w:val="24"/>
          <w:szCs w:val="24"/>
          <w:lang w:val="en-US"/>
        </w:rPr>
        <w:tab/>
        <w:t xml:space="preserve">research on teacher resilience. </w:t>
      </w:r>
      <w:r w:rsidRPr="00BA679E">
        <w:rPr>
          <w:rFonts w:ascii="Times New Roman" w:hAnsi="Times New Roman" w:cs="Times New Roman"/>
          <w:i/>
          <w:sz w:val="24"/>
          <w:szCs w:val="24"/>
          <w:lang w:val="en-US"/>
        </w:rPr>
        <w:t>Educational Research Review, 6</w:t>
      </w:r>
      <w:r w:rsidRPr="00BA679E">
        <w:rPr>
          <w:rFonts w:ascii="Times New Roman" w:hAnsi="Times New Roman" w:cs="Times New Roman"/>
          <w:sz w:val="24"/>
          <w:szCs w:val="24"/>
          <w:lang w:val="en-US"/>
        </w:rPr>
        <w:t>(3), 185-207.</w:t>
      </w:r>
    </w:p>
    <w:p w14:paraId="78AEA03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Berg, L. D., Huijbens, E. H., &amp; Larsen, H. G. (2016). Producing anxiety in the neoliberal </w:t>
      </w:r>
      <w:r w:rsidRPr="00BA679E">
        <w:rPr>
          <w:rFonts w:ascii="Times New Roman" w:hAnsi="Times New Roman" w:cs="Times New Roman"/>
          <w:sz w:val="24"/>
          <w:szCs w:val="24"/>
          <w:lang w:val="en-US"/>
        </w:rPr>
        <w:tab/>
        <w:t xml:space="preserve">university. </w:t>
      </w:r>
      <w:r w:rsidRPr="00BA679E">
        <w:rPr>
          <w:rFonts w:ascii="Times New Roman" w:hAnsi="Times New Roman" w:cs="Times New Roman"/>
          <w:i/>
          <w:sz w:val="24"/>
          <w:szCs w:val="24"/>
          <w:lang w:val="en-US"/>
        </w:rPr>
        <w:t>The Canadian Geographer</w:t>
      </w:r>
      <w:r w:rsidRPr="00BA679E">
        <w:rPr>
          <w:rFonts w:ascii="Times New Roman" w:hAnsi="Times New Roman" w:cs="Times New Roman"/>
          <w:sz w:val="24"/>
          <w:szCs w:val="24"/>
          <w:lang w:val="en-US"/>
        </w:rPr>
        <w:t xml:space="preserve">, 60(2), 168-180. </w:t>
      </w:r>
    </w:p>
    <w:p w14:paraId="5E456659"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Bernard, R. (2017, April 15). </w:t>
      </w:r>
      <w:r w:rsidRPr="00BA679E">
        <w:rPr>
          <w:rFonts w:ascii="Times New Roman" w:hAnsi="Times New Roman" w:cs="Times New Roman"/>
          <w:i/>
          <w:sz w:val="24"/>
          <w:szCs w:val="24"/>
          <w:lang w:val="en-US"/>
        </w:rPr>
        <w:t>Marriage, children cause more burnout for female physicians</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Medical Economics Website. Retrieved from</w:t>
      </w:r>
    </w:p>
    <w:p w14:paraId="277454A7"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http://medicaleconomics.modernmedicine.com/medical-economics/news/marriage-</w:t>
      </w:r>
      <w:r w:rsidRPr="00BA679E">
        <w:rPr>
          <w:rFonts w:ascii="Times New Roman" w:hAnsi="Times New Roman" w:cs="Times New Roman"/>
          <w:sz w:val="24"/>
          <w:szCs w:val="24"/>
          <w:lang w:val="en-US"/>
        </w:rPr>
        <w:tab/>
        <w:t>children-cause-more-burnout-female-physicians</w:t>
      </w:r>
    </w:p>
    <w:p w14:paraId="34E048DC"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Bland, J. M., &amp; Altman, D. G. (1997). Statistics notes: Cronbach’s alpha. </w:t>
      </w:r>
      <w:r w:rsidRPr="00BA679E">
        <w:rPr>
          <w:rFonts w:ascii="Times New Roman" w:hAnsi="Times New Roman" w:cs="Times New Roman"/>
          <w:i/>
          <w:sz w:val="24"/>
          <w:szCs w:val="24"/>
          <w:lang w:val="en-US"/>
        </w:rPr>
        <w:t xml:space="preserve">British Medical </w:t>
      </w:r>
      <w:r w:rsidRPr="00BA679E">
        <w:rPr>
          <w:rFonts w:ascii="Times New Roman" w:hAnsi="Times New Roman" w:cs="Times New Roman"/>
          <w:i/>
          <w:sz w:val="24"/>
          <w:szCs w:val="24"/>
          <w:lang w:val="en-US"/>
        </w:rPr>
        <w:tab/>
        <w:t xml:space="preserve">Journal, 314, </w:t>
      </w:r>
      <w:r w:rsidRPr="00BA679E">
        <w:rPr>
          <w:rFonts w:ascii="Times New Roman" w:hAnsi="Times New Roman" w:cs="Times New Roman"/>
          <w:sz w:val="24"/>
          <w:szCs w:val="24"/>
          <w:lang w:val="en-US"/>
        </w:rPr>
        <w:t>572.</w:t>
      </w:r>
    </w:p>
    <w:p w14:paraId="1B57F09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Blix, A. G., Cruise, R. J., Mitchell, B. M., &amp; Blix, G. G. (2006). Occupational stress among </w:t>
      </w:r>
      <w:r w:rsidRPr="00BA679E">
        <w:rPr>
          <w:rFonts w:ascii="Times New Roman" w:hAnsi="Times New Roman" w:cs="Times New Roman"/>
          <w:sz w:val="24"/>
          <w:szCs w:val="24"/>
          <w:lang w:val="en-US"/>
        </w:rPr>
        <w:tab/>
        <w:t xml:space="preserve">university teachers. </w:t>
      </w:r>
      <w:r w:rsidRPr="00BA679E">
        <w:rPr>
          <w:rFonts w:ascii="Times New Roman" w:hAnsi="Times New Roman" w:cs="Times New Roman"/>
          <w:i/>
          <w:sz w:val="24"/>
          <w:szCs w:val="24"/>
          <w:lang w:val="en-US"/>
        </w:rPr>
        <w:t>Educational Research, 36</w:t>
      </w:r>
      <w:r w:rsidRPr="00BA679E">
        <w:rPr>
          <w:rFonts w:ascii="Times New Roman" w:hAnsi="Times New Roman" w:cs="Times New Roman"/>
          <w:sz w:val="24"/>
          <w:szCs w:val="24"/>
          <w:lang w:val="en-US"/>
        </w:rPr>
        <w:t xml:space="preserve">(2), 157-169. doi: </w:t>
      </w:r>
      <w:r w:rsidRPr="00BA679E">
        <w:rPr>
          <w:rFonts w:ascii="Times New Roman" w:hAnsi="Times New Roman" w:cs="Times New Roman"/>
          <w:sz w:val="24"/>
          <w:szCs w:val="24"/>
          <w:lang w:val="en-US"/>
        </w:rPr>
        <w:tab/>
        <w:t>10.1080/0013188940360205.</w:t>
      </w:r>
    </w:p>
    <w:p w14:paraId="17B6CF4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Bollen &amp; J. S. Long (Eds.). </w:t>
      </w:r>
      <w:r w:rsidRPr="00BA679E">
        <w:rPr>
          <w:rFonts w:ascii="Times New Roman" w:hAnsi="Times New Roman" w:cs="Times New Roman"/>
          <w:i/>
          <w:sz w:val="24"/>
          <w:szCs w:val="24"/>
          <w:lang w:val="en-US"/>
        </w:rPr>
        <w:t>Testing structural equation models</w:t>
      </w:r>
      <w:r w:rsidRPr="00BA679E">
        <w:rPr>
          <w:rFonts w:ascii="Times New Roman" w:hAnsi="Times New Roman" w:cs="Times New Roman"/>
          <w:sz w:val="24"/>
          <w:szCs w:val="24"/>
          <w:lang w:val="en-US"/>
        </w:rPr>
        <w:t xml:space="preserve"> (pp. 136-162). Beverly</w:t>
      </w:r>
    </w:p>
    <w:p w14:paraId="5B3B2751"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Hills, CA: Sage.</w:t>
      </w:r>
    </w:p>
    <w:p w14:paraId="07603BAD" w14:textId="18B8F008"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Bonanno, G. A., Moskowitz, J. T., Papa, A. &amp; Folkman, S. (2005). Resilience to loss in </w:t>
      </w:r>
      <w:r w:rsidRPr="00BA679E">
        <w:rPr>
          <w:rFonts w:ascii="Times New Roman" w:hAnsi="Times New Roman" w:cs="Times New Roman"/>
          <w:sz w:val="24"/>
          <w:szCs w:val="24"/>
          <w:lang w:val="en-US"/>
        </w:rPr>
        <w:tab/>
        <w:t xml:space="preserve">bereaved spouses, bereaved parents, and bereaved gay men. </w:t>
      </w:r>
      <w:r w:rsidRPr="00BA679E">
        <w:rPr>
          <w:rFonts w:ascii="Times New Roman" w:hAnsi="Times New Roman" w:cs="Times New Roman"/>
          <w:i/>
          <w:sz w:val="24"/>
          <w:szCs w:val="24"/>
          <w:lang w:val="en-US"/>
        </w:rPr>
        <w:t xml:space="preserve">Journal of Personality </w:t>
      </w:r>
      <w:r w:rsidRPr="00BA679E">
        <w:rPr>
          <w:rFonts w:ascii="Times New Roman" w:hAnsi="Times New Roman" w:cs="Times New Roman"/>
          <w:i/>
          <w:sz w:val="24"/>
          <w:szCs w:val="24"/>
          <w:lang w:val="en-US"/>
        </w:rPr>
        <w:tab/>
        <w:t>and Social Psychology, 88</w:t>
      </w:r>
      <w:r w:rsidRPr="00BA679E">
        <w:rPr>
          <w:rFonts w:ascii="Times New Roman" w:hAnsi="Times New Roman" w:cs="Times New Roman"/>
          <w:sz w:val="24"/>
          <w:szCs w:val="24"/>
          <w:lang w:val="en-US"/>
        </w:rPr>
        <w:t>(5), 827-843.</w:t>
      </w:r>
    </w:p>
    <w:p w14:paraId="11DE08E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Borg, M. G. &amp; Falzon, J. M. (1990). Coping actions by Maltese primary school teachers.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Educational Research, 32</w:t>
      </w:r>
      <w:r w:rsidRPr="00BA679E">
        <w:rPr>
          <w:rFonts w:ascii="Times New Roman" w:hAnsi="Times New Roman" w:cs="Times New Roman"/>
          <w:sz w:val="24"/>
          <w:szCs w:val="24"/>
          <w:lang w:val="en-US"/>
        </w:rPr>
        <w:t>, 50–58.</w:t>
      </w:r>
    </w:p>
    <w:p w14:paraId="0E077FF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Brandtstadter, J., &amp; Renner, G. (1990). Tenacious goal pursuit and flexible goal adjustment: </w:t>
      </w:r>
      <w:r w:rsidRPr="00BA679E">
        <w:rPr>
          <w:rFonts w:ascii="Times New Roman" w:hAnsi="Times New Roman" w:cs="Times New Roman"/>
          <w:sz w:val="24"/>
          <w:szCs w:val="24"/>
          <w:lang w:val="en-US"/>
        </w:rPr>
        <w:tab/>
        <w:t xml:space="preserve">Explication and age-related analysis of assimilative and accommodative strategies of </w:t>
      </w:r>
      <w:r w:rsidRPr="00BA679E">
        <w:rPr>
          <w:rFonts w:ascii="Times New Roman" w:hAnsi="Times New Roman" w:cs="Times New Roman"/>
          <w:sz w:val="24"/>
          <w:szCs w:val="24"/>
          <w:lang w:val="en-US"/>
        </w:rPr>
        <w:tab/>
        <w:t xml:space="preserve">coping. </w:t>
      </w:r>
      <w:r w:rsidRPr="00BA679E">
        <w:rPr>
          <w:rFonts w:ascii="Times New Roman" w:hAnsi="Times New Roman" w:cs="Times New Roman"/>
          <w:i/>
          <w:sz w:val="24"/>
          <w:szCs w:val="24"/>
          <w:lang w:val="en-US"/>
        </w:rPr>
        <w:t>Psychology and Aging, 5</w:t>
      </w:r>
      <w:r w:rsidRPr="00BA679E">
        <w:rPr>
          <w:rFonts w:ascii="Times New Roman" w:hAnsi="Times New Roman" w:cs="Times New Roman"/>
          <w:sz w:val="24"/>
          <w:szCs w:val="24"/>
          <w:lang w:val="en-US"/>
        </w:rPr>
        <w:t>, 58-67.</w:t>
      </w:r>
    </w:p>
    <w:p w14:paraId="50C4497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Britt, T. W., Adler, A. B., &amp; Bartone, P. T. (2001). Deriving benefits from stressful events: </w:t>
      </w:r>
      <w:r w:rsidRPr="00BA679E">
        <w:rPr>
          <w:rFonts w:ascii="Times New Roman" w:hAnsi="Times New Roman" w:cs="Times New Roman"/>
          <w:sz w:val="24"/>
          <w:szCs w:val="24"/>
          <w:lang w:val="en-US"/>
        </w:rPr>
        <w:tab/>
        <w:t xml:space="preserve">The role of engagement in meaningful work and hardiness. </w:t>
      </w:r>
      <w:r w:rsidRPr="00BA679E">
        <w:rPr>
          <w:rFonts w:ascii="Times New Roman" w:hAnsi="Times New Roman" w:cs="Times New Roman"/>
          <w:i/>
          <w:sz w:val="24"/>
          <w:szCs w:val="24"/>
          <w:lang w:val="en-US"/>
        </w:rPr>
        <w:t xml:space="preserve">Journal of </w:t>
      </w:r>
      <w:r w:rsidRPr="00BA679E">
        <w:rPr>
          <w:rFonts w:ascii="Times New Roman" w:hAnsi="Times New Roman" w:cs="Times New Roman"/>
          <w:i/>
          <w:sz w:val="24"/>
          <w:szCs w:val="24"/>
          <w:lang w:val="en-US"/>
        </w:rPr>
        <w:tab/>
        <w:t xml:space="preserve">Occupational Health </w:t>
      </w:r>
      <w:r w:rsidRPr="00BA679E">
        <w:rPr>
          <w:rFonts w:ascii="Times New Roman" w:hAnsi="Times New Roman" w:cs="Times New Roman"/>
          <w:i/>
          <w:sz w:val="24"/>
          <w:szCs w:val="24"/>
          <w:lang w:val="en-US"/>
        </w:rPr>
        <w:tab/>
        <w:t>Psychology, 6</w:t>
      </w:r>
      <w:r w:rsidRPr="00BA679E">
        <w:rPr>
          <w:rFonts w:ascii="Times New Roman" w:hAnsi="Times New Roman" w:cs="Times New Roman"/>
          <w:sz w:val="24"/>
          <w:szCs w:val="24"/>
          <w:lang w:val="en-US"/>
        </w:rPr>
        <w:t>, 53-63.</w:t>
      </w:r>
    </w:p>
    <w:p w14:paraId="15426EC9"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3"/>
        </w:rPr>
      </w:pPr>
      <w:r w:rsidRPr="00BA679E">
        <w:rPr>
          <w:rFonts w:ascii="Times New Roman" w:hAnsi="Times New Roman" w:cs="Times New Roman"/>
          <w:sz w:val="24"/>
          <w:szCs w:val="23"/>
        </w:rPr>
        <w:t xml:space="preserve">Bronfenbrenner, U. (1979). </w:t>
      </w:r>
      <w:r w:rsidRPr="00BA679E">
        <w:rPr>
          <w:rFonts w:ascii="Times New Roman" w:hAnsi="Times New Roman" w:cs="Times New Roman"/>
          <w:i/>
          <w:sz w:val="24"/>
          <w:szCs w:val="23"/>
        </w:rPr>
        <w:t xml:space="preserve">The ecology of human development: Experiments by nature and </w:t>
      </w:r>
      <w:r w:rsidRPr="00BA679E">
        <w:rPr>
          <w:rFonts w:ascii="Times New Roman" w:hAnsi="Times New Roman" w:cs="Times New Roman"/>
          <w:i/>
          <w:sz w:val="24"/>
          <w:szCs w:val="23"/>
        </w:rPr>
        <w:tab/>
        <w:t>design.</w:t>
      </w:r>
      <w:r w:rsidRPr="00BA679E">
        <w:rPr>
          <w:rFonts w:ascii="Times New Roman" w:hAnsi="Times New Roman" w:cs="Times New Roman"/>
          <w:sz w:val="24"/>
          <w:szCs w:val="23"/>
        </w:rPr>
        <w:t xml:space="preserve"> Cambridge, MA: Harvard University Press.</w:t>
      </w:r>
    </w:p>
    <w:p w14:paraId="30A0DCBA"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Brouwers, A., &amp; Tomic, W. (2000). A longitudinal study of teacher burnout and perceived </w:t>
      </w:r>
      <w:r w:rsidRPr="00BA679E">
        <w:rPr>
          <w:rFonts w:ascii="Times New Roman" w:hAnsi="Times New Roman" w:cs="Times New Roman"/>
          <w:sz w:val="24"/>
          <w:szCs w:val="24"/>
          <w:lang w:val="en-US"/>
        </w:rPr>
        <w:tab/>
        <w:t xml:space="preserve">self-efficacy in classroom management. </w:t>
      </w:r>
      <w:r w:rsidRPr="00BA679E">
        <w:rPr>
          <w:rFonts w:ascii="Times New Roman" w:hAnsi="Times New Roman" w:cs="Times New Roman"/>
          <w:i/>
          <w:sz w:val="24"/>
          <w:szCs w:val="24"/>
          <w:lang w:val="en-US"/>
        </w:rPr>
        <w:t>Teaching and Teacher Education, 16</w:t>
      </w:r>
      <w:r w:rsidRPr="00BA679E">
        <w:rPr>
          <w:rFonts w:ascii="Times New Roman" w:hAnsi="Times New Roman" w:cs="Times New Roman"/>
          <w:sz w:val="24"/>
          <w:szCs w:val="24"/>
          <w:lang w:val="en-US"/>
        </w:rPr>
        <w:t>, 239–</w:t>
      </w:r>
      <w:r w:rsidRPr="00BA679E">
        <w:rPr>
          <w:rFonts w:ascii="Times New Roman" w:hAnsi="Times New Roman" w:cs="Times New Roman"/>
          <w:sz w:val="24"/>
          <w:szCs w:val="24"/>
          <w:lang w:val="en-US"/>
        </w:rPr>
        <w:tab/>
        <w:t>253.</w:t>
      </w:r>
    </w:p>
    <w:p w14:paraId="26409EE4"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3"/>
        </w:rPr>
      </w:pPr>
      <w:r w:rsidRPr="00BA679E">
        <w:rPr>
          <w:rFonts w:ascii="Times New Roman" w:hAnsi="Times New Roman" w:cs="Times New Roman"/>
          <w:sz w:val="24"/>
          <w:szCs w:val="23"/>
        </w:rPr>
        <w:t xml:space="preserve">Brown, W. (2015). </w:t>
      </w:r>
      <w:r w:rsidRPr="00BA679E">
        <w:rPr>
          <w:rFonts w:ascii="Times New Roman" w:hAnsi="Times New Roman" w:cs="Times New Roman"/>
          <w:i/>
          <w:sz w:val="24"/>
          <w:szCs w:val="23"/>
        </w:rPr>
        <w:t>Undoing the Demos: Neoliberalism’s Stealth Revolution</w:t>
      </w:r>
      <w:r w:rsidRPr="00BA679E">
        <w:rPr>
          <w:rFonts w:ascii="Times New Roman" w:hAnsi="Times New Roman" w:cs="Times New Roman"/>
          <w:sz w:val="24"/>
          <w:szCs w:val="23"/>
        </w:rPr>
        <w:t xml:space="preserve">. Cambridge, MA: </w:t>
      </w:r>
      <w:r w:rsidRPr="00BA679E">
        <w:rPr>
          <w:rFonts w:ascii="Times New Roman" w:hAnsi="Times New Roman" w:cs="Times New Roman"/>
          <w:sz w:val="24"/>
          <w:szCs w:val="23"/>
        </w:rPr>
        <w:tab/>
        <w:t>MIT Press.</w:t>
      </w:r>
    </w:p>
    <w:p w14:paraId="181C6A12"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3"/>
        </w:rPr>
      </w:pPr>
      <w:r w:rsidRPr="00BA679E">
        <w:rPr>
          <w:rFonts w:ascii="Times New Roman" w:hAnsi="Times New Roman" w:cs="Times New Roman"/>
          <w:sz w:val="24"/>
          <w:szCs w:val="23"/>
        </w:rPr>
        <w:t xml:space="preserve">Browne, J. (2010). </w:t>
      </w:r>
      <w:r w:rsidRPr="00BA679E">
        <w:rPr>
          <w:rFonts w:ascii="Times New Roman" w:hAnsi="Times New Roman" w:cs="Times New Roman"/>
          <w:i/>
          <w:sz w:val="24"/>
          <w:szCs w:val="23"/>
        </w:rPr>
        <w:t xml:space="preserve">Securing a Sustainable Future for Higher Education: An Independent </w:t>
      </w:r>
      <w:r w:rsidRPr="00BA679E">
        <w:rPr>
          <w:rFonts w:ascii="Times New Roman" w:hAnsi="Times New Roman" w:cs="Times New Roman"/>
          <w:i/>
          <w:sz w:val="24"/>
          <w:szCs w:val="23"/>
        </w:rPr>
        <w:tab/>
        <w:t>Review of Higher Education Funding and Student Finance</w:t>
      </w:r>
      <w:r w:rsidRPr="00BA679E">
        <w:rPr>
          <w:rFonts w:ascii="Times New Roman" w:hAnsi="Times New Roman" w:cs="Times New Roman"/>
          <w:sz w:val="24"/>
          <w:szCs w:val="23"/>
        </w:rPr>
        <w:t xml:space="preserve">, 12 Oct. 2010. London: </w:t>
      </w:r>
      <w:r w:rsidRPr="00BA679E">
        <w:rPr>
          <w:rFonts w:ascii="Times New Roman" w:hAnsi="Times New Roman" w:cs="Times New Roman"/>
          <w:sz w:val="24"/>
          <w:szCs w:val="23"/>
        </w:rPr>
        <w:tab/>
        <w:t>BIS. Available at: http://www.educationengland.org.uk/documents/pdfs/2010-browne-</w:t>
      </w:r>
      <w:r w:rsidRPr="00BA679E">
        <w:rPr>
          <w:rFonts w:ascii="Times New Roman" w:hAnsi="Times New Roman" w:cs="Times New Roman"/>
          <w:sz w:val="24"/>
          <w:szCs w:val="23"/>
        </w:rPr>
        <w:tab/>
        <w:t>report.pdf (Accessed: 20/05/18).</w:t>
      </w:r>
    </w:p>
    <w:p w14:paraId="151DF4D5"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Browne, M. W., &amp; Cudeck, R. (1993). </w:t>
      </w:r>
      <w:r w:rsidRPr="00BA679E">
        <w:rPr>
          <w:rFonts w:ascii="Times New Roman" w:hAnsi="Times New Roman" w:cs="Times New Roman"/>
          <w:i/>
          <w:sz w:val="24"/>
          <w:szCs w:val="24"/>
          <w:lang w:val="en-US"/>
        </w:rPr>
        <w:t>Alternative ways of assessing model fit.</w:t>
      </w:r>
      <w:r w:rsidRPr="00BA679E">
        <w:rPr>
          <w:rFonts w:ascii="Times New Roman" w:hAnsi="Times New Roman" w:cs="Times New Roman"/>
          <w:sz w:val="24"/>
          <w:szCs w:val="24"/>
          <w:lang w:val="en-US"/>
        </w:rPr>
        <w:t xml:space="preserve"> In: K. A.</w:t>
      </w:r>
    </w:p>
    <w:p w14:paraId="39463D03" w14:textId="024038D0"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Brunetti, G. J. (2006). Resilience under fire: perspectives on the work of experienced, inner </w:t>
      </w:r>
      <w:r w:rsidRPr="00BA679E">
        <w:rPr>
          <w:rFonts w:ascii="Times New Roman" w:hAnsi="Times New Roman" w:cs="Times New Roman"/>
          <w:sz w:val="24"/>
          <w:szCs w:val="24"/>
          <w:lang w:val="en-US"/>
        </w:rPr>
        <w:tab/>
        <w:t xml:space="preserve">city high school teachers in the United States. </w:t>
      </w:r>
      <w:r w:rsidRPr="00BA679E">
        <w:rPr>
          <w:rFonts w:ascii="Times New Roman" w:hAnsi="Times New Roman" w:cs="Times New Roman"/>
          <w:i/>
          <w:sz w:val="24"/>
          <w:szCs w:val="24"/>
          <w:lang w:val="en-US"/>
        </w:rPr>
        <w:t>Teaching and Teacher Education, 22</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812–825.</w:t>
      </w:r>
    </w:p>
    <w:p w14:paraId="569F6751"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Brunsting, N. C., Sreckovic, M. A., &amp; Lane, K. L. (2014). Special education teacher burnout: </w:t>
      </w:r>
      <w:r w:rsidRPr="00BA679E">
        <w:rPr>
          <w:rFonts w:ascii="Times New Roman" w:hAnsi="Times New Roman" w:cs="Times New Roman"/>
          <w:sz w:val="24"/>
          <w:szCs w:val="24"/>
          <w:lang w:val="en-US"/>
        </w:rPr>
        <w:tab/>
        <w:t xml:space="preserve">A synthesis of research from 1979 to 2013. </w:t>
      </w:r>
      <w:r w:rsidRPr="00BA679E">
        <w:rPr>
          <w:rFonts w:ascii="Times New Roman" w:hAnsi="Times New Roman" w:cs="Times New Roman"/>
          <w:i/>
          <w:sz w:val="24"/>
          <w:szCs w:val="24"/>
          <w:lang w:val="en-US"/>
        </w:rPr>
        <w:t>Education and Treatment of Children</w:t>
      </w:r>
      <w:r w:rsidRPr="00BA679E">
        <w:rPr>
          <w:rFonts w:ascii="Times New Roman" w:hAnsi="Times New Roman" w:cs="Times New Roman"/>
          <w:sz w:val="24"/>
          <w:szCs w:val="24"/>
          <w:lang w:val="en-US"/>
        </w:rPr>
        <w:t xml:space="preserve">, </w:t>
      </w:r>
      <w:r w:rsidRPr="00BA679E">
        <w:rPr>
          <w:rFonts w:ascii="Times New Roman" w:hAnsi="Times New Roman" w:cs="Times New Roman"/>
          <w:i/>
          <w:sz w:val="24"/>
          <w:szCs w:val="24"/>
          <w:lang w:val="en-US"/>
        </w:rPr>
        <w:t>37,</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681–711.</w:t>
      </w:r>
    </w:p>
    <w:p w14:paraId="3C4B765A" w14:textId="74539199"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Burke, R. (1989). Career stages, satisfaction, and well-being among police officers.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 xml:space="preserve">Psychological </w:t>
      </w:r>
      <w:r w:rsidRPr="00BA679E">
        <w:rPr>
          <w:rFonts w:ascii="Times New Roman" w:hAnsi="Times New Roman" w:cs="Times New Roman"/>
          <w:i/>
          <w:sz w:val="24"/>
          <w:szCs w:val="24"/>
          <w:lang w:val="en-US"/>
        </w:rPr>
        <w:tab/>
        <w:t>Reports, 65</w:t>
      </w:r>
      <w:r w:rsidRPr="00BA679E">
        <w:rPr>
          <w:rFonts w:ascii="Times New Roman" w:hAnsi="Times New Roman" w:cs="Times New Roman"/>
          <w:sz w:val="24"/>
          <w:szCs w:val="24"/>
          <w:lang w:val="en-US"/>
        </w:rPr>
        <w:t>, 3-12.</w:t>
      </w:r>
    </w:p>
    <w:p w14:paraId="25161E6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Byrne, B. M. (1991). Burnout: Investigating the impact of background variables for </w:t>
      </w:r>
      <w:r w:rsidRPr="00BA679E">
        <w:rPr>
          <w:rFonts w:ascii="Times New Roman" w:hAnsi="Times New Roman" w:cs="Times New Roman"/>
          <w:sz w:val="24"/>
          <w:szCs w:val="24"/>
          <w:lang w:val="en-US"/>
        </w:rPr>
        <w:tab/>
        <w:t xml:space="preserve">elementary, intermediate, secondary and university educators. </w:t>
      </w:r>
      <w:r w:rsidRPr="00BA679E">
        <w:rPr>
          <w:rFonts w:ascii="Times New Roman" w:hAnsi="Times New Roman" w:cs="Times New Roman"/>
          <w:i/>
          <w:sz w:val="24"/>
          <w:szCs w:val="24"/>
          <w:lang w:val="en-US"/>
        </w:rPr>
        <w:t xml:space="preserve">Teaching and </w:t>
      </w:r>
      <w:r w:rsidRPr="00BA679E">
        <w:rPr>
          <w:rFonts w:ascii="Times New Roman" w:hAnsi="Times New Roman" w:cs="Times New Roman"/>
          <w:i/>
          <w:sz w:val="24"/>
          <w:szCs w:val="24"/>
          <w:lang w:val="en-US"/>
        </w:rPr>
        <w:tab/>
        <w:t>Teacher Education, 7</w:t>
      </w:r>
      <w:r w:rsidRPr="00BA679E">
        <w:rPr>
          <w:rFonts w:ascii="Times New Roman" w:hAnsi="Times New Roman" w:cs="Times New Roman"/>
          <w:sz w:val="24"/>
          <w:szCs w:val="24"/>
          <w:lang w:val="en-US"/>
        </w:rPr>
        <w:t>, 197– 209.</w:t>
      </w:r>
    </w:p>
    <w:p w14:paraId="5C99C96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Byrne, B. M. (1994). </w:t>
      </w:r>
      <w:r w:rsidRPr="00BA679E">
        <w:rPr>
          <w:rFonts w:ascii="Times New Roman" w:hAnsi="Times New Roman" w:cs="Times New Roman"/>
          <w:i/>
          <w:sz w:val="24"/>
          <w:szCs w:val="24"/>
          <w:lang w:val="en-US"/>
        </w:rPr>
        <w:t>Structural equation modeling with EQS and EQS/Windows</w:t>
      </w:r>
      <w:r w:rsidRPr="00BA679E">
        <w:rPr>
          <w:rFonts w:ascii="Times New Roman" w:hAnsi="Times New Roman" w:cs="Times New Roman"/>
          <w:sz w:val="24"/>
          <w:szCs w:val="24"/>
          <w:lang w:val="en-US"/>
        </w:rPr>
        <w:t xml:space="preserve">. Thousand </w:t>
      </w:r>
      <w:r w:rsidRPr="00BA679E">
        <w:rPr>
          <w:rFonts w:ascii="Times New Roman" w:hAnsi="Times New Roman" w:cs="Times New Roman"/>
          <w:sz w:val="24"/>
          <w:szCs w:val="24"/>
          <w:lang w:val="en-US"/>
        </w:rPr>
        <w:tab/>
        <w:t>Oaks, CA: Sage Publications.</w:t>
      </w:r>
    </w:p>
    <w:p w14:paraId="12CF9EA1"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Byrne, B. M. (2012). </w:t>
      </w:r>
      <w:r w:rsidRPr="00BA679E">
        <w:rPr>
          <w:rFonts w:ascii="Times New Roman" w:hAnsi="Times New Roman" w:cs="Times New Roman"/>
          <w:i/>
          <w:sz w:val="24"/>
          <w:szCs w:val="24"/>
          <w:lang w:val="en-US"/>
        </w:rPr>
        <w:t xml:space="preserve">Structural equation modeling with Mplus: Basic concepts, applications, </w:t>
      </w:r>
      <w:r w:rsidRPr="00BA679E">
        <w:rPr>
          <w:rFonts w:ascii="Times New Roman" w:hAnsi="Times New Roman" w:cs="Times New Roman"/>
          <w:i/>
          <w:sz w:val="24"/>
          <w:szCs w:val="24"/>
          <w:lang w:val="en-US"/>
        </w:rPr>
        <w:tab/>
        <w:t>and programming</w:t>
      </w:r>
      <w:r w:rsidRPr="00BA679E">
        <w:rPr>
          <w:rFonts w:ascii="Times New Roman" w:hAnsi="Times New Roman" w:cs="Times New Roman"/>
          <w:sz w:val="24"/>
          <w:szCs w:val="24"/>
          <w:lang w:val="en-US"/>
        </w:rPr>
        <w:t>. New York, NY: Taylor and Francis Group.</w:t>
      </w:r>
    </w:p>
    <w:p w14:paraId="42053AC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Calman, L., Brunton, L., &amp; Molassiotis, A. (2013). Developing longitudinal qualitative </w:t>
      </w:r>
      <w:r w:rsidRPr="00BA679E">
        <w:rPr>
          <w:rFonts w:ascii="Times New Roman" w:hAnsi="Times New Roman" w:cs="Times New Roman"/>
          <w:sz w:val="24"/>
          <w:szCs w:val="24"/>
          <w:lang w:val="en-US"/>
        </w:rPr>
        <w:tab/>
        <w:t xml:space="preserve">designs: lessons learned and recommendations for health services research. </w:t>
      </w:r>
      <w:r w:rsidRPr="00BA679E">
        <w:rPr>
          <w:rFonts w:ascii="Times New Roman" w:hAnsi="Times New Roman" w:cs="Times New Roman"/>
          <w:i/>
          <w:sz w:val="24"/>
          <w:szCs w:val="24"/>
          <w:lang w:val="en-US"/>
        </w:rPr>
        <w:t xml:space="preserve">BMC </w:t>
      </w:r>
      <w:r w:rsidRPr="00BA679E">
        <w:rPr>
          <w:rFonts w:ascii="Times New Roman" w:hAnsi="Times New Roman" w:cs="Times New Roman"/>
          <w:i/>
          <w:sz w:val="24"/>
          <w:szCs w:val="24"/>
          <w:lang w:val="en-US"/>
        </w:rPr>
        <w:tab/>
        <w:t>Medical Research Methodology, 13,</w:t>
      </w:r>
      <w:r w:rsidRPr="00BA679E">
        <w:rPr>
          <w:rFonts w:ascii="Times New Roman" w:hAnsi="Times New Roman" w:cs="Times New Roman"/>
          <w:sz w:val="24"/>
          <w:szCs w:val="24"/>
          <w:lang w:val="en-US"/>
        </w:rPr>
        <w:t xml:space="preserve"> 14. http://doi.org/10.1186/1471-2288-13-14</w:t>
      </w:r>
    </w:p>
    <w:p w14:paraId="5DAD28F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Campbell, J. (2012). Higher education reform values and the dilemmas of change: </w:t>
      </w:r>
      <w:r w:rsidRPr="00BA679E">
        <w:rPr>
          <w:rFonts w:ascii="Times New Roman" w:hAnsi="Times New Roman" w:cs="Times New Roman"/>
          <w:sz w:val="24"/>
          <w:szCs w:val="24"/>
          <w:lang w:val="en-US"/>
        </w:rPr>
        <w:tab/>
        <w:t xml:space="preserve">Challenging secular neoliberalism. In H. Cuadra-Montiel, (Ed.), </w:t>
      </w:r>
      <w:r w:rsidRPr="00BA679E">
        <w:rPr>
          <w:rFonts w:ascii="Times New Roman" w:hAnsi="Times New Roman" w:cs="Times New Roman"/>
          <w:i/>
          <w:sz w:val="24"/>
          <w:szCs w:val="24"/>
          <w:lang w:val="en-US"/>
        </w:rPr>
        <w:t>Globalization-</w:t>
      </w:r>
      <w:r w:rsidRPr="00BA679E">
        <w:rPr>
          <w:rFonts w:ascii="Times New Roman" w:hAnsi="Times New Roman" w:cs="Times New Roman"/>
          <w:i/>
          <w:sz w:val="24"/>
          <w:szCs w:val="24"/>
          <w:lang w:val="en-US"/>
        </w:rPr>
        <w:tab/>
        <w:t>Education and management agendas</w:t>
      </w:r>
      <w:r w:rsidRPr="00BA679E">
        <w:rPr>
          <w:rFonts w:ascii="Times New Roman" w:hAnsi="Times New Roman" w:cs="Times New Roman"/>
          <w:sz w:val="24"/>
          <w:szCs w:val="24"/>
          <w:lang w:val="en-US"/>
        </w:rPr>
        <w:t>. doi: 10.5772/3256</w:t>
      </w:r>
    </w:p>
    <w:p w14:paraId="5709F79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Cano-Garcia, F. J., Padilla-Munoz, E. M., &amp; Carrasco-Ortiz, M. A. (2005). Personality and </w:t>
      </w:r>
      <w:r w:rsidRPr="00BA679E">
        <w:rPr>
          <w:rFonts w:ascii="Times New Roman" w:hAnsi="Times New Roman" w:cs="Times New Roman"/>
          <w:sz w:val="24"/>
          <w:szCs w:val="24"/>
          <w:lang w:val="en-US"/>
        </w:rPr>
        <w:tab/>
        <w:t xml:space="preserve">Contextual variables in teacher burnout. </w:t>
      </w:r>
      <w:r w:rsidRPr="00BA679E">
        <w:rPr>
          <w:rFonts w:ascii="Times New Roman" w:hAnsi="Times New Roman" w:cs="Times New Roman"/>
          <w:i/>
          <w:sz w:val="24"/>
          <w:szCs w:val="24"/>
          <w:lang w:val="en-US"/>
        </w:rPr>
        <w:t>Personality and Individual Differences, 38</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929-940.</w:t>
      </w:r>
    </w:p>
    <w:p w14:paraId="346CC7A8"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Carpenter, S. (2000). Effects of cultural tightness and collectivism on selfconcept and causal </w:t>
      </w:r>
      <w:r w:rsidRPr="00BA679E">
        <w:rPr>
          <w:rFonts w:ascii="Times New Roman" w:hAnsi="Times New Roman" w:cs="Times New Roman"/>
          <w:sz w:val="24"/>
          <w:szCs w:val="24"/>
          <w:lang w:val="en-US"/>
        </w:rPr>
        <w:tab/>
        <w:t xml:space="preserve">attributions. </w:t>
      </w:r>
      <w:r w:rsidRPr="00BA679E">
        <w:rPr>
          <w:rFonts w:ascii="Times New Roman" w:hAnsi="Times New Roman" w:cs="Times New Roman"/>
          <w:i/>
          <w:sz w:val="24"/>
          <w:szCs w:val="24"/>
          <w:lang w:val="en-US"/>
        </w:rPr>
        <w:t>Cross-Cultural Research, 34</w:t>
      </w:r>
      <w:r w:rsidRPr="00BA679E">
        <w:rPr>
          <w:rFonts w:ascii="Times New Roman" w:hAnsi="Times New Roman" w:cs="Times New Roman"/>
          <w:sz w:val="24"/>
          <w:szCs w:val="24"/>
          <w:lang w:val="en-US"/>
        </w:rPr>
        <w:t>, 38–56.</w:t>
      </w:r>
    </w:p>
    <w:p w14:paraId="4C344369" w14:textId="77777777"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Chen, W. S., Haniff, J., Siau, C. S., Seet, W., Loh, S. F., &amp; Abd, M. H. (2014). Burnout in </w:t>
      </w:r>
      <w:r w:rsidRPr="00BA679E">
        <w:rPr>
          <w:rFonts w:ascii="Times New Roman" w:hAnsi="Times New Roman" w:cs="Times New Roman"/>
          <w:sz w:val="24"/>
          <w:szCs w:val="24"/>
        </w:rPr>
        <w:tab/>
        <w:t xml:space="preserve">academics: An empirical study in private universities in Malaysia. </w:t>
      </w:r>
      <w:r w:rsidRPr="00BA679E">
        <w:rPr>
          <w:rFonts w:ascii="Times New Roman" w:hAnsi="Times New Roman" w:cs="Times New Roman"/>
          <w:i/>
          <w:sz w:val="24"/>
          <w:szCs w:val="24"/>
        </w:rPr>
        <w:t xml:space="preserve">The International </w:t>
      </w:r>
      <w:r w:rsidRPr="00BA679E">
        <w:rPr>
          <w:rFonts w:ascii="Times New Roman" w:hAnsi="Times New Roman" w:cs="Times New Roman"/>
          <w:i/>
          <w:sz w:val="24"/>
          <w:szCs w:val="24"/>
        </w:rPr>
        <w:tab/>
        <w:t>Journal of Social Sciences and Humanities Invention, 1</w:t>
      </w:r>
      <w:r w:rsidRPr="00BA679E">
        <w:rPr>
          <w:rFonts w:ascii="Times New Roman" w:hAnsi="Times New Roman" w:cs="Times New Roman"/>
          <w:sz w:val="24"/>
          <w:szCs w:val="24"/>
        </w:rPr>
        <w:t>(2), 62–72.</w:t>
      </w:r>
    </w:p>
    <w:p w14:paraId="0C0AE2A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Cherniss, C. (1992). Consequences of burnout: An exploratory study. </w:t>
      </w:r>
      <w:r w:rsidRPr="00BA679E">
        <w:rPr>
          <w:rFonts w:ascii="Times New Roman" w:hAnsi="Times New Roman" w:cs="Times New Roman"/>
          <w:i/>
          <w:sz w:val="24"/>
          <w:szCs w:val="24"/>
          <w:lang w:val="en-US"/>
        </w:rPr>
        <w:t xml:space="preserve">Journal of </w:t>
      </w:r>
      <w:r w:rsidRPr="00BA679E">
        <w:rPr>
          <w:rFonts w:ascii="Times New Roman" w:hAnsi="Times New Roman" w:cs="Times New Roman"/>
          <w:i/>
          <w:sz w:val="24"/>
          <w:szCs w:val="24"/>
          <w:lang w:val="en-US"/>
        </w:rPr>
        <w:tab/>
        <w:t>Organizational Behavior, 13</w:t>
      </w:r>
      <w:r w:rsidRPr="00BA679E">
        <w:rPr>
          <w:rFonts w:ascii="Times New Roman" w:hAnsi="Times New Roman" w:cs="Times New Roman"/>
          <w:sz w:val="24"/>
          <w:szCs w:val="24"/>
          <w:lang w:val="en-US"/>
        </w:rPr>
        <w:t>(1), 1-11.</w:t>
      </w:r>
    </w:p>
    <w:p w14:paraId="18A5A31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Chibucos, T. R., Leite, R. W., &amp; Weis, D. L. (2004). </w:t>
      </w:r>
      <w:r w:rsidRPr="00BA679E">
        <w:rPr>
          <w:rFonts w:ascii="Times New Roman" w:hAnsi="Times New Roman" w:cs="Times New Roman"/>
          <w:i/>
          <w:sz w:val="24"/>
          <w:szCs w:val="24"/>
          <w:lang w:val="en-US"/>
        </w:rPr>
        <w:t>Life-span developmental theory.</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 xml:space="preserve">Retrieved from </w:t>
      </w:r>
    </w:p>
    <w:p w14:paraId="256D95D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http://uk.sagepub.com/sites/default/files/upm-binaries/4992_Chibucos_Chapter_3.pdf</w:t>
      </w:r>
    </w:p>
    <w:p w14:paraId="7819808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Chirkowska-Smolak, T., &amp; Kleka, P. (2011). The Maslach Burnout Inventory–General </w:t>
      </w:r>
      <w:r w:rsidRPr="00BA679E">
        <w:rPr>
          <w:rFonts w:ascii="Times New Roman" w:hAnsi="Times New Roman" w:cs="Times New Roman"/>
          <w:sz w:val="24"/>
          <w:szCs w:val="24"/>
          <w:lang w:val="en-US"/>
        </w:rPr>
        <w:tab/>
        <w:t xml:space="preserve">Survey: validation across different occupational groups in Poland. </w:t>
      </w:r>
      <w:r w:rsidRPr="00BA679E">
        <w:rPr>
          <w:rFonts w:ascii="Times New Roman" w:hAnsi="Times New Roman" w:cs="Times New Roman"/>
          <w:i/>
          <w:sz w:val="24"/>
          <w:szCs w:val="24"/>
          <w:lang w:val="en-US"/>
        </w:rPr>
        <w:t xml:space="preserve">Polish </w:t>
      </w:r>
      <w:r w:rsidRPr="00BA679E">
        <w:rPr>
          <w:rFonts w:ascii="Times New Roman" w:hAnsi="Times New Roman" w:cs="Times New Roman"/>
          <w:i/>
          <w:sz w:val="24"/>
          <w:szCs w:val="24"/>
          <w:lang w:val="en-US"/>
        </w:rPr>
        <w:tab/>
        <w:t xml:space="preserve">Psychological </w:t>
      </w:r>
      <w:r w:rsidRPr="00BA679E">
        <w:rPr>
          <w:rFonts w:ascii="Times New Roman" w:hAnsi="Times New Roman" w:cs="Times New Roman"/>
          <w:i/>
          <w:sz w:val="24"/>
          <w:szCs w:val="24"/>
          <w:lang w:val="en-US"/>
        </w:rPr>
        <w:tab/>
        <w:t>Bulletin, 42</w:t>
      </w:r>
      <w:r w:rsidRPr="00BA679E">
        <w:rPr>
          <w:rFonts w:ascii="Times New Roman" w:hAnsi="Times New Roman" w:cs="Times New Roman"/>
          <w:sz w:val="24"/>
          <w:szCs w:val="24"/>
          <w:lang w:val="en-US"/>
        </w:rPr>
        <w:t>(2), 86-94.</w:t>
      </w:r>
    </w:p>
    <w:p w14:paraId="11AA594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Cidlinska, K. (2015). Whom and why the Czech academic science loses in the pursuit of </w:t>
      </w:r>
      <w:r w:rsidRPr="00BA679E">
        <w:rPr>
          <w:rFonts w:ascii="Times New Roman" w:hAnsi="Times New Roman" w:cs="Times New Roman"/>
          <w:sz w:val="24"/>
          <w:szCs w:val="24"/>
          <w:lang w:val="en-US"/>
        </w:rPr>
        <w:tab/>
        <w:t>excellence and competitiveness? Gender aspects of dropouts from academic science.</w:t>
      </w:r>
      <w:r w:rsidRPr="00BA679E">
        <w:rPr>
          <w:rFonts w:ascii="Times New Roman" w:hAnsi="Times New Roman" w:cs="Times New Roman"/>
          <w:sz w:val="24"/>
          <w:szCs w:val="24"/>
        </w:rPr>
        <w:t xml:space="preserve"> </w:t>
      </w:r>
      <w:r w:rsidRPr="00BA679E">
        <w:rPr>
          <w:rFonts w:ascii="Times New Roman" w:hAnsi="Times New Roman" w:cs="Times New Roman"/>
          <w:sz w:val="24"/>
          <w:szCs w:val="24"/>
        </w:rPr>
        <w:tab/>
      </w:r>
      <w:r w:rsidRPr="00BA679E">
        <w:rPr>
          <w:rFonts w:ascii="Times New Roman" w:hAnsi="Times New Roman" w:cs="Times New Roman"/>
          <w:i/>
          <w:sz w:val="24"/>
          <w:szCs w:val="24"/>
        </w:rPr>
        <w:t xml:space="preserve">Rings the international research association of institutions of advanced gender </w:t>
      </w:r>
      <w:r w:rsidRPr="00BA679E">
        <w:rPr>
          <w:rFonts w:ascii="Times New Roman" w:hAnsi="Times New Roman" w:cs="Times New Roman"/>
          <w:i/>
          <w:sz w:val="24"/>
          <w:szCs w:val="24"/>
        </w:rPr>
        <w:tab/>
        <w:t>studies</w:t>
      </w:r>
      <w:r w:rsidRPr="00BA679E">
        <w:rPr>
          <w:rFonts w:ascii="Times New Roman" w:hAnsi="Times New Roman" w:cs="Times New Roman"/>
          <w:sz w:val="24"/>
          <w:szCs w:val="24"/>
        </w:rPr>
        <w:t xml:space="preserve">. Paper presented at RINGS small conference and General Assembly </w:t>
      </w:r>
      <w:r w:rsidRPr="00BA679E">
        <w:rPr>
          <w:rFonts w:ascii="Times New Roman" w:hAnsi="Times New Roman" w:cs="Times New Roman"/>
          <w:sz w:val="24"/>
          <w:szCs w:val="24"/>
        </w:rPr>
        <w:tab/>
        <w:t xml:space="preserve">2015, Prague, Czech Republic </w:t>
      </w:r>
      <w:r w:rsidRPr="00BA679E">
        <w:rPr>
          <w:rFonts w:ascii="Times New Roman" w:hAnsi="Times New Roman" w:cs="Times New Roman"/>
          <w:sz w:val="24"/>
          <w:szCs w:val="24"/>
          <w:lang w:val="en-US"/>
        </w:rPr>
        <w:t>Abstract retrieved from http://ringsgender.org/sites/ringsgender.org/files/abstracts_rings_2015_revisited_final.pdf</w:t>
      </w:r>
    </w:p>
    <w:p w14:paraId="4F30376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Coakes, S. J. (2005). </w:t>
      </w:r>
      <w:r w:rsidRPr="00BA679E">
        <w:rPr>
          <w:rFonts w:ascii="Times New Roman" w:hAnsi="Times New Roman" w:cs="Times New Roman"/>
          <w:i/>
          <w:sz w:val="24"/>
          <w:szCs w:val="24"/>
          <w:lang w:val="en-US"/>
        </w:rPr>
        <w:t>SPSS: Analysis without anguish: Version 12.0 for Windows</w:t>
      </w:r>
      <w:r w:rsidRPr="00BA679E">
        <w:rPr>
          <w:rFonts w:ascii="Times New Roman" w:hAnsi="Times New Roman" w:cs="Times New Roman"/>
          <w:sz w:val="24"/>
          <w:szCs w:val="24"/>
          <w:lang w:val="en-US"/>
        </w:rPr>
        <w:t xml:space="preserve">. John </w:t>
      </w:r>
      <w:r w:rsidRPr="00BA679E">
        <w:rPr>
          <w:rFonts w:ascii="Times New Roman" w:hAnsi="Times New Roman" w:cs="Times New Roman"/>
          <w:sz w:val="24"/>
          <w:szCs w:val="24"/>
          <w:lang w:val="en-US"/>
        </w:rPr>
        <w:tab/>
        <w:t>Wiley &amp; Son Australia, Ltd.</w:t>
      </w:r>
    </w:p>
    <w:p w14:paraId="07CA949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Cockburn, A. D. (1996) Primary teachers’ knowledge and acquisition of stress relieving  </w:t>
      </w:r>
      <w:r w:rsidRPr="00BA679E">
        <w:rPr>
          <w:rFonts w:ascii="Times New Roman" w:hAnsi="Times New Roman" w:cs="Times New Roman"/>
          <w:sz w:val="24"/>
          <w:szCs w:val="24"/>
          <w:lang w:val="en-US"/>
        </w:rPr>
        <w:tab/>
        <w:t xml:space="preserve">strategies. </w:t>
      </w:r>
      <w:r w:rsidRPr="00BA679E">
        <w:rPr>
          <w:rFonts w:ascii="Times New Roman" w:hAnsi="Times New Roman" w:cs="Times New Roman"/>
          <w:i/>
          <w:sz w:val="24"/>
          <w:szCs w:val="24"/>
          <w:lang w:val="en-US"/>
        </w:rPr>
        <w:t>British Journal of Educational Psychology, 66</w:t>
      </w:r>
      <w:r w:rsidRPr="00BA679E">
        <w:rPr>
          <w:rFonts w:ascii="Times New Roman" w:hAnsi="Times New Roman" w:cs="Times New Roman"/>
          <w:sz w:val="24"/>
          <w:szCs w:val="24"/>
          <w:lang w:val="en-US"/>
        </w:rPr>
        <w:t>, 399–410.</w:t>
      </w:r>
    </w:p>
    <w:p w14:paraId="01B2DF0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Coetzee, M., &amp; De Villiers, M. (2010). Sources of job stress, work engagement and career </w:t>
      </w:r>
      <w:r w:rsidRPr="00BA679E">
        <w:rPr>
          <w:rFonts w:ascii="Times New Roman" w:hAnsi="Times New Roman" w:cs="Times New Roman"/>
          <w:sz w:val="24"/>
          <w:szCs w:val="24"/>
          <w:lang w:val="en-US"/>
        </w:rPr>
        <w:tab/>
        <w:t xml:space="preserve">orientations of employees in a South African financial institution. </w:t>
      </w:r>
      <w:r w:rsidRPr="00BA679E">
        <w:rPr>
          <w:rFonts w:ascii="Times New Roman" w:hAnsi="Times New Roman" w:cs="Times New Roman"/>
          <w:i/>
          <w:sz w:val="24"/>
          <w:szCs w:val="24"/>
          <w:lang w:val="en-US"/>
        </w:rPr>
        <w:t xml:space="preserve">South African </w:t>
      </w:r>
      <w:r w:rsidRPr="00BA679E">
        <w:rPr>
          <w:rFonts w:ascii="Times New Roman" w:hAnsi="Times New Roman" w:cs="Times New Roman"/>
          <w:i/>
          <w:sz w:val="24"/>
          <w:szCs w:val="24"/>
          <w:lang w:val="en-US"/>
        </w:rPr>
        <w:tab/>
        <w:t>Business Review, 14</w:t>
      </w:r>
      <w:r w:rsidRPr="00BA679E">
        <w:rPr>
          <w:rFonts w:ascii="Times New Roman" w:hAnsi="Times New Roman" w:cs="Times New Roman"/>
          <w:sz w:val="24"/>
          <w:szCs w:val="24"/>
          <w:lang w:val="en-US"/>
        </w:rPr>
        <w:t>(1), 27–58.</w:t>
      </w:r>
    </w:p>
    <w:p w14:paraId="4622497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Cohen, M., Kahn, D. L., &amp; Steeves, R. H. (2000</w:t>
      </w:r>
      <w:r w:rsidRPr="00BA679E">
        <w:rPr>
          <w:rFonts w:ascii="Times New Roman" w:hAnsi="Times New Roman" w:cs="Times New Roman"/>
          <w:i/>
          <w:sz w:val="24"/>
          <w:szCs w:val="24"/>
          <w:lang w:val="en-US"/>
        </w:rPr>
        <w:t xml:space="preserve">). Hermeneutic phenomenological research: </w:t>
      </w:r>
      <w:r w:rsidRPr="00BA679E">
        <w:rPr>
          <w:rFonts w:ascii="Times New Roman" w:hAnsi="Times New Roman" w:cs="Times New Roman"/>
          <w:i/>
          <w:sz w:val="24"/>
          <w:szCs w:val="24"/>
          <w:lang w:val="en-US"/>
        </w:rPr>
        <w:tab/>
        <w:t>A practical guide for nurse researchers</w:t>
      </w:r>
      <w:r w:rsidRPr="00BA679E">
        <w:rPr>
          <w:rFonts w:ascii="Times New Roman" w:hAnsi="Times New Roman" w:cs="Times New Roman"/>
          <w:sz w:val="24"/>
          <w:szCs w:val="24"/>
          <w:lang w:val="en-US"/>
        </w:rPr>
        <w:t>. Thousand Oaks, CA: Sage.</w:t>
      </w:r>
    </w:p>
    <w:p w14:paraId="2C69FA4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Cordes, C. L., &amp; T. W. Dougherty. (1993). A review and integration of research on job </w:t>
      </w:r>
      <w:r w:rsidRPr="00BA679E">
        <w:rPr>
          <w:rFonts w:ascii="Times New Roman" w:hAnsi="Times New Roman" w:cs="Times New Roman"/>
          <w:sz w:val="24"/>
          <w:szCs w:val="24"/>
          <w:lang w:val="en-US"/>
        </w:rPr>
        <w:tab/>
        <w:t xml:space="preserve">burnout. </w:t>
      </w:r>
      <w:r w:rsidRPr="00BA679E">
        <w:rPr>
          <w:rFonts w:ascii="Times New Roman" w:hAnsi="Times New Roman" w:cs="Times New Roman"/>
          <w:i/>
          <w:sz w:val="24"/>
          <w:szCs w:val="24"/>
          <w:lang w:val="en-US"/>
        </w:rPr>
        <w:t>Academy of Management Review, 18</w:t>
      </w:r>
      <w:r w:rsidRPr="00BA679E">
        <w:rPr>
          <w:rFonts w:ascii="Times New Roman" w:hAnsi="Times New Roman" w:cs="Times New Roman"/>
          <w:sz w:val="24"/>
          <w:szCs w:val="24"/>
          <w:lang w:val="en-US"/>
        </w:rPr>
        <w:t>, 621– 656.</w:t>
      </w:r>
    </w:p>
    <w:p w14:paraId="78B2892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Court, S., &amp; Kinman, G. (2008, December). </w:t>
      </w:r>
      <w:r w:rsidRPr="00BA679E">
        <w:rPr>
          <w:rFonts w:ascii="Times New Roman" w:hAnsi="Times New Roman" w:cs="Times New Roman"/>
          <w:i/>
          <w:sz w:val="24"/>
          <w:szCs w:val="24"/>
          <w:lang w:val="en-US"/>
        </w:rPr>
        <w:t xml:space="preserve">Tackling Stress in Higher Education, University </w:t>
      </w:r>
      <w:r w:rsidRPr="00BA679E">
        <w:rPr>
          <w:rFonts w:ascii="Times New Roman" w:hAnsi="Times New Roman" w:cs="Times New Roman"/>
          <w:i/>
          <w:sz w:val="24"/>
          <w:szCs w:val="24"/>
          <w:lang w:val="en-US"/>
        </w:rPr>
        <w:tab/>
        <w:t>and College Union</w:t>
      </w:r>
      <w:r w:rsidRPr="00BA679E">
        <w:rPr>
          <w:rFonts w:ascii="Times New Roman" w:hAnsi="Times New Roman" w:cs="Times New Roman"/>
          <w:sz w:val="24"/>
          <w:szCs w:val="24"/>
          <w:lang w:val="en-US"/>
        </w:rPr>
        <w:t xml:space="preserve">. Retrieved 8 August 2015 from </w:t>
      </w:r>
      <w:r w:rsidRPr="00BA679E">
        <w:rPr>
          <w:rFonts w:ascii="Times New Roman" w:hAnsi="Times New Roman" w:cs="Times New Roman"/>
          <w:sz w:val="24"/>
          <w:szCs w:val="24"/>
          <w:lang w:val="en-US"/>
        </w:rPr>
        <w:tab/>
        <w:t>http://www.ucu.org.uk/media/pdf/8/a/ucu_hestress_dec08.pdf</w:t>
      </w:r>
    </w:p>
    <w:p w14:paraId="7444421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Cousins, J. B., &amp; Walker, C.A. (2000). Predictors of educators’ valuing of systematic inquiry </w:t>
      </w:r>
      <w:r w:rsidRPr="00BA679E">
        <w:rPr>
          <w:rFonts w:ascii="Times New Roman" w:hAnsi="Times New Roman" w:cs="Times New Roman"/>
          <w:sz w:val="24"/>
          <w:szCs w:val="24"/>
          <w:lang w:val="en-US"/>
        </w:rPr>
        <w:tab/>
        <w:t xml:space="preserve">in schools. </w:t>
      </w:r>
      <w:r w:rsidRPr="00BA679E">
        <w:rPr>
          <w:rFonts w:ascii="Times New Roman" w:hAnsi="Times New Roman" w:cs="Times New Roman"/>
          <w:i/>
          <w:sz w:val="24"/>
          <w:szCs w:val="24"/>
          <w:lang w:val="en-US"/>
        </w:rPr>
        <w:t>Canadian Journal of Program Evaluation, Special Issue</w:t>
      </w:r>
      <w:r w:rsidRPr="00BA679E">
        <w:rPr>
          <w:rFonts w:ascii="Times New Roman" w:hAnsi="Times New Roman" w:cs="Times New Roman"/>
          <w:sz w:val="24"/>
          <w:szCs w:val="24"/>
          <w:lang w:val="en-US"/>
        </w:rPr>
        <w:t>, 25-53.</w:t>
      </w:r>
    </w:p>
    <w:p w14:paraId="79A8F4C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Cranley, N. M., Cunningham, C. J. L., &amp; Panda, M. (2016). Understanding time use, stress </w:t>
      </w:r>
      <w:r w:rsidRPr="00BA679E">
        <w:rPr>
          <w:rFonts w:ascii="Times New Roman" w:hAnsi="Times New Roman" w:cs="Times New Roman"/>
          <w:sz w:val="24"/>
          <w:szCs w:val="24"/>
          <w:lang w:val="en-US"/>
        </w:rPr>
        <w:tab/>
        <w:t>and recovery practices among early career physicians: An exploratory study</w:t>
      </w:r>
      <w:r w:rsidRPr="00BA679E">
        <w:rPr>
          <w:rFonts w:ascii="Times New Roman" w:hAnsi="Times New Roman" w:cs="Times New Roman"/>
          <w:i/>
          <w:sz w:val="24"/>
          <w:szCs w:val="24"/>
          <w:lang w:val="en-US"/>
        </w:rPr>
        <w:t xml:space="preserve">. </w:t>
      </w:r>
      <w:r w:rsidRPr="00BA679E">
        <w:rPr>
          <w:rFonts w:ascii="Times New Roman" w:hAnsi="Times New Roman" w:cs="Times New Roman"/>
          <w:i/>
          <w:sz w:val="24"/>
          <w:szCs w:val="24"/>
          <w:lang w:val="en-US"/>
        </w:rPr>
        <w:tab/>
        <w:t>Psychology, Health &amp; Medicine, 21</w:t>
      </w:r>
      <w:r w:rsidRPr="00BA679E">
        <w:rPr>
          <w:rFonts w:ascii="Times New Roman" w:hAnsi="Times New Roman" w:cs="Times New Roman"/>
          <w:sz w:val="24"/>
          <w:szCs w:val="24"/>
          <w:lang w:val="en-US"/>
        </w:rPr>
        <w:t>(3), 362-367.</w:t>
      </w:r>
    </w:p>
    <w:p w14:paraId="61C3509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Creswell, J. W. (1998). </w:t>
      </w:r>
      <w:r w:rsidRPr="00BA679E">
        <w:rPr>
          <w:rFonts w:ascii="Times New Roman" w:hAnsi="Times New Roman" w:cs="Times New Roman"/>
          <w:i/>
          <w:sz w:val="24"/>
          <w:szCs w:val="24"/>
          <w:lang w:val="en-US"/>
        </w:rPr>
        <w:t xml:space="preserve">Qualitative inquiry and research design: Choosing among five </w:t>
      </w:r>
      <w:r w:rsidRPr="00BA679E">
        <w:rPr>
          <w:rFonts w:ascii="Times New Roman" w:hAnsi="Times New Roman" w:cs="Times New Roman"/>
          <w:i/>
          <w:sz w:val="24"/>
          <w:szCs w:val="24"/>
          <w:lang w:val="en-US"/>
        </w:rPr>
        <w:tab/>
        <w:t>traditions</w:t>
      </w:r>
      <w:r w:rsidRPr="00BA679E">
        <w:rPr>
          <w:rFonts w:ascii="Times New Roman" w:hAnsi="Times New Roman" w:cs="Times New Roman"/>
          <w:sz w:val="24"/>
          <w:szCs w:val="24"/>
          <w:lang w:val="en-US"/>
        </w:rPr>
        <w:t>. Thousand Oaks: Sage.</w:t>
      </w:r>
    </w:p>
    <w:p w14:paraId="1CF7395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Creswell, J. W. (2009). </w:t>
      </w:r>
      <w:r w:rsidRPr="00BA679E">
        <w:rPr>
          <w:rFonts w:ascii="Times New Roman" w:hAnsi="Times New Roman" w:cs="Times New Roman"/>
          <w:i/>
          <w:sz w:val="24"/>
          <w:szCs w:val="24"/>
          <w:lang w:val="en-US"/>
        </w:rPr>
        <w:t xml:space="preserve">Research design: Qualitative, quantitative, and mixed methods </w:t>
      </w:r>
      <w:r w:rsidRPr="00BA679E">
        <w:rPr>
          <w:rFonts w:ascii="Times New Roman" w:hAnsi="Times New Roman" w:cs="Times New Roman"/>
          <w:i/>
          <w:sz w:val="24"/>
          <w:szCs w:val="24"/>
          <w:lang w:val="en-US"/>
        </w:rPr>
        <w:tab/>
        <w:t>approaches</w:t>
      </w:r>
      <w:r w:rsidRPr="00BA679E">
        <w:rPr>
          <w:rFonts w:ascii="Times New Roman" w:hAnsi="Times New Roman" w:cs="Times New Roman"/>
          <w:sz w:val="24"/>
          <w:szCs w:val="24"/>
          <w:lang w:val="en-US"/>
        </w:rPr>
        <w:t>. Thousand Oaks, CA: Sage.</w:t>
      </w:r>
    </w:p>
    <w:p w14:paraId="535EECC8"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Cresswell, S. L., &amp; Eklund, R. C. (2006). The nature of athlete burnout: Key characteristics </w:t>
      </w:r>
      <w:r w:rsidRPr="00BA679E">
        <w:rPr>
          <w:rFonts w:ascii="Times New Roman" w:hAnsi="Times New Roman" w:cs="Times New Roman"/>
          <w:sz w:val="24"/>
          <w:szCs w:val="24"/>
          <w:lang w:val="en-US"/>
        </w:rPr>
        <w:tab/>
        <w:t xml:space="preserve">and attributions. </w:t>
      </w:r>
      <w:r w:rsidRPr="00BA679E">
        <w:rPr>
          <w:rFonts w:ascii="Times New Roman" w:hAnsi="Times New Roman" w:cs="Times New Roman"/>
          <w:i/>
          <w:sz w:val="24"/>
          <w:szCs w:val="24"/>
          <w:lang w:val="en-US"/>
        </w:rPr>
        <w:t>Journal of Applied Sport Psychology, 18,</w:t>
      </w:r>
      <w:r w:rsidRPr="00BA679E">
        <w:rPr>
          <w:rFonts w:ascii="Times New Roman" w:hAnsi="Times New Roman" w:cs="Times New Roman"/>
          <w:sz w:val="24"/>
          <w:szCs w:val="24"/>
          <w:lang w:val="en-US"/>
        </w:rPr>
        <w:t xml:space="preserve"> 219-239.</w:t>
      </w:r>
    </w:p>
    <w:p w14:paraId="7BAEA75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Creswell, J. W., &amp; Plano Clark, V. L. (2011). </w:t>
      </w:r>
      <w:r w:rsidRPr="00BA679E">
        <w:rPr>
          <w:rFonts w:ascii="Times New Roman" w:hAnsi="Times New Roman" w:cs="Times New Roman"/>
          <w:i/>
          <w:sz w:val="24"/>
          <w:szCs w:val="24"/>
          <w:lang w:val="en-US"/>
        </w:rPr>
        <w:t xml:space="preserve">Designing and conducting mixed methods </w:t>
      </w:r>
      <w:r w:rsidRPr="00BA679E">
        <w:rPr>
          <w:rFonts w:ascii="Times New Roman" w:hAnsi="Times New Roman" w:cs="Times New Roman"/>
          <w:i/>
          <w:sz w:val="24"/>
          <w:szCs w:val="24"/>
          <w:lang w:val="en-US"/>
        </w:rPr>
        <w:tab/>
        <w:t>research</w:t>
      </w:r>
      <w:r w:rsidRPr="00BA679E">
        <w:rPr>
          <w:rFonts w:ascii="Times New Roman" w:hAnsi="Times New Roman" w:cs="Times New Roman"/>
          <w:sz w:val="24"/>
          <w:szCs w:val="24"/>
          <w:lang w:val="en-US"/>
        </w:rPr>
        <w:t xml:space="preserve"> (2nd ed.). Thousand Oaks, CA: Sage.</w:t>
      </w:r>
    </w:p>
    <w:p w14:paraId="7657C4D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Cronbach, L. (1951). Coefficient alpha and the internal structure of tests. Psychomerika, 16, </w:t>
      </w:r>
      <w:r w:rsidRPr="00BA679E">
        <w:rPr>
          <w:rFonts w:ascii="Times New Roman" w:hAnsi="Times New Roman" w:cs="Times New Roman"/>
          <w:sz w:val="24"/>
          <w:szCs w:val="24"/>
          <w:lang w:val="en-US"/>
        </w:rPr>
        <w:tab/>
        <w:t>297-334.</w:t>
      </w:r>
    </w:p>
    <w:p w14:paraId="20288571"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3"/>
        </w:rPr>
      </w:pPr>
      <w:r w:rsidRPr="00BA679E">
        <w:rPr>
          <w:rFonts w:ascii="Times New Roman" w:hAnsi="Times New Roman" w:cs="Times New Roman"/>
          <w:sz w:val="24"/>
          <w:szCs w:val="23"/>
        </w:rPr>
        <w:t xml:space="preserve">Cross, D. I., &amp; Hong, J. Y. (2012). An ecological examination of teachers’ emotions in the </w:t>
      </w:r>
      <w:r w:rsidRPr="00BA679E">
        <w:rPr>
          <w:rFonts w:ascii="Times New Roman" w:hAnsi="Times New Roman" w:cs="Times New Roman"/>
          <w:sz w:val="24"/>
          <w:szCs w:val="23"/>
        </w:rPr>
        <w:tab/>
        <w:t xml:space="preserve">school context. </w:t>
      </w:r>
      <w:r w:rsidRPr="00BA679E">
        <w:rPr>
          <w:rFonts w:ascii="Times New Roman" w:hAnsi="Times New Roman" w:cs="Times New Roman"/>
          <w:i/>
          <w:sz w:val="24"/>
          <w:szCs w:val="23"/>
        </w:rPr>
        <w:t>Teaching and Teacher Education, 28</w:t>
      </w:r>
      <w:r w:rsidRPr="00BA679E">
        <w:rPr>
          <w:rFonts w:ascii="Times New Roman" w:hAnsi="Times New Roman" w:cs="Times New Roman"/>
          <w:sz w:val="24"/>
          <w:szCs w:val="23"/>
        </w:rPr>
        <w:t>(7), 957–967.</w:t>
      </w:r>
    </w:p>
    <w:p w14:paraId="4D93FF37"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3"/>
        </w:rPr>
      </w:pPr>
      <w:r w:rsidRPr="00BA679E">
        <w:rPr>
          <w:rFonts w:ascii="Times New Roman" w:hAnsi="Times New Roman" w:cs="Times New Roman"/>
          <w:sz w:val="24"/>
          <w:szCs w:val="23"/>
        </w:rPr>
        <w:t xml:space="preserve">Cruickshank, J. (2016). Putting Business at the Heart of Higher Education: On Neoliberal </w:t>
      </w:r>
      <w:r w:rsidRPr="00BA679E">
        <w:rPr>
          <w:rFonts w:ascii="Times New Roman" w:hAnsi="Times New Roman" w:cs="Times New Roman"/>
          <w:sz w:val="24"/>
          <w:szCs w:val="23"/>
        </w:rPr>
        <w:tab/>
        <w:t xml:space="preserve">Interventionism and Audit Culture in UK Universities. </w:t>
      </w:r>
      <w:r w:rsidRPr="00BA679E">
        <w:rPr>
          <w:rFonts w:ascii="Times New Roman" w:hAnsi="Times New Roman" w:cs="Times New Roman"/>
          <w:i/>
          <w:sz w:val="24"/>
          <w:szCs w:val="23"/>
        </w:rPr>
        <w:t xml:space="preserve">Open Library of Humanities, </w:t>
      </w:r>
      <w:r w:rsidRPr="00BA679E">
        <w:rPr>
          <w:rFonts w:ascii="Times New Roman" w:hAnsi="Times New Roman" w:cs="Times New Roman"/>
          <w:i/>
          <w:sz w:val="24"/>
          <w:szCs w:val="23"/>
        </w:rPr>
        <w:tab/>
        <w:t>2</w:t>
      </w:r>
      <w:r w:rsidRPr="00BA679E">
        <w:rPr>
          <w:rFonts w:ascii="Times New Roman" w:hAnsi="Times New Roman" w:cs="Times New Roman"/>
          <w:sz w:val="24"/>
          <w:szCs w:val="23"/>
        </w:rPr>
        <w:t>(1): e3, pp. 1–33, doi: http://dx.doi.org/10.16995/olh.77</w:t>
      </w:r>
    </w:p>
    <w:p w14:paraId="41B2BF8A"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Cummings, T., &amp; Worley, C. (2001). Organization development and change (7th ed.). </w:t>
      </w:r>
      <w:r w:rsidRPr="00BA679E">
        <w:rPr>
          <w:rFonts w:ascii="Times New Roman" w:hAnsi="Times New Roman" w:cs="Times New Roman"/>
          <w:sz w:val="24"/>
          <w:szCs w:val="24"/>
          <w:lang w:val="en-US"/>
        </w:rPr>
        <w:tab/>
        <w:t>Cincinnati, OH: Southwestern College</w:t>
      </w:r>
    </w:p>
    <w:p w14:paraId="016AF3D1"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Dale, J., &amp; Weinberg, R. (1990). Burnout in sport: A review and critique. </w:t>
      </w:r>
      <w:r w:rsidRPr="00BA679E">
        <w:rPr>
          <w:rFonts w:ascii="Times New Roman" w:hAnsi="Times New Roman" w:cs="Times New Roman"/>
          <w:i/>
          <w:sz w:val="24"/>
          <w:szCs w:val="24"/>
          <w:lang w:val="en-US"/>
        </w:rPr>
        <w:t xml:space="preserve">Journal of Applied </w:t>
      </w:r>
      <w:r w:rsidRPr="00BA679E">
        <w:rPr>
          <w:rFonts w:ascii="Times New Roman" w:hAnsi="Times New Roman" w:cs="Times New Roman"/>
          <w:i/>
          <w:sz w:val="24"/>
          <w:szCs w:val="24"/>
          <w:lang w:val="en-US"/>
        </w:rPr>
        <w:tab/>
      </w:r>
      <w:r w:rsidRPr="00BA679E">
        <w:rPr>
          <w:rFonts w:ascii="Times New Roman" w:hAnsi="Times New Roman" w:cs="Times New Roman"/>
          <w:i/>
          <w:noProof/>
          <w:sz w:val="24"/>
          <w:szCs w:val="24"/>
          <w:lang w:val="en-US"/>
        </w:rPr>
        <w:t>Sport</w:t>
      </w:r>
      <w:r w:rsidRPr="00BA679E">
        <w:rPr>
          <w:rFonts w:ascii="Times New Roman" w:hAnsi="Times New Roman" w:cs="Times New Roman"/>
          <w:i/>
          <w:sz w:val="24"/>
          <w:szCs w:val="24"/>
          <w:lang w:val="en-US"/>
        </w:rPr>
        <w:t xml:space="preserve"> Psychology, 2</w:t>
      </w:r>
      <w:r w:rsidRPr="00BA679E">
        <w:rPr>
          <w:rFonts w:ascii="Times New Roman" w:hAnsi="Times New Roman" w:cs="Times New Roman"/>
          <w:sz w:val="24"/>
          <w:szCs w:val="24"/>
          <w:lang w:val="en-US"/>
        </w:rPr>
        <w:t>, 67-83.</w:t>
      </w:r>
    </w:p>
    <w:p w14:paraId="7F1854DD" w14:textId="4BE2A751" w:rsidR="00BA679E" w:rsidRPr="00BA679E" w:rsidRDefault="00BA679E" w:rsidP="00B47BF1">
      <w:pPr>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Daniels, D., &amp; Strauss, E. (2010). Mostly I’m driven to tears, and feeling totally </w:t>
      </w:r>
      <w:r w:rsidR="00C549F4">
        <w:rPr>
          <w:rFonts w:ascii="Times New Roman" w:hAnsi="Times New Roman" w:cs="Times New Roman"/>
          <w:sz w:val="24"/>
          <w:szCs w:val="24"/>
          <w:lang w:val="en-US"/>
        </w:rPr>
        <w:tab/>
      </w:r>
      <w:r w:rsidRPr="00BA679E">
        <w:rPr>
          <w:rFonts w:ascii="Times New Roman" w:hAnsi="Times New Roman" w:cs="Times New Roman"/>
          <w:sz w:val="24"/>
          <w:szCs w:val="24"/>
          <w:lang w:val="en-US"/>
        </w:rPr>
        <w:t>unappreciated:</w:t>
      </w:r>
      <w:r w:rsidR="00C549F4">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 xml:space="preserve">Exploring the emotional wellness of high school teachers. </w:t>
      </w:r>
      <w:r w:rsidRPr="00BA679E">
        <w:rPr>
          <w:rFonts w:ascii="Times New Roman" w:hAnsi="Times New Roman" w:cs="Times New Roman"/>
          <w:i/>
          <w:sz w:val="24"/>
          <w:szCs w:val="24"/>
          <w:lang w:val="en-US"/>
        </w:rPr>
        <w:t xml:space="preserve">Procedia - </w:t>
      </w:r>
      <w:r w:rsidR="00C549F4">
        <w:rPr>
          <w:rFonts w:ascii="Times New Roman" w:hAnsi="Times New Roman" w:cs="Times New Roman"/>
          <w:i/>
          <w:sz w:val="24"/>
          <w:szCs w:val="24"/>
          <w:lang w:val="en-US"/>
        </w:rPr>
        <w:tab/>
      </w:r>
      <w:r w:rsidRPr="00BA679E">
        <w:rPr>
          <w:rFonts w:ascii="Times New Roman" w:hAnsi="Times New Roman" w:cs="Times New Roman"/>
          <w:i/>
          <w:sz w:val="24"/>
          <w:szCs w:val="24"/>
          <w:lang w:val="en-US"/>
        </w:rPr>
        <w:t>Social and Behavioral</w:t>
      </w:r>
      <w:r w:rsidR="00C549F4">
        <w:rPr>
          <w:rFonts w:ascii="Times New Roman" w:hAnsi="Times New Roman" w:cs="Times New Roman"/>
          <w:i/>
          <w:sz w:val="24"/>
          <w:szCs w:val="24"/>
          <w:lang w:val="en-US"/>
        </w:rPr>
        <w:t xml:space="preserve"> </w:t>
      </w:r>
      <w:r w:rsidRPr="00BA679E">
        <w:rPr>
          <w:rFonts w:ascii="Times New Roman" w:hAnsi="Times New Roman" w:cs="Times New Roman"/>
          <w:i/>
          <w:sz w:val="24"/>
          <w:szCs w:val="24"/>
          <w:lang w:val="en-US"/>
        </w:rPr>
        <w:t>Sciences, 9</w:t>
      </w:r>
      <w:r w:rsidRPr="00BA679E">
        <w:rPr>
          <w:rFonts w:ascii="Times New Roman" w:hAnsi="Times New Roman" w:cs="Times New Roman"/>
          <w:sz w:val="24"/>
          <w:szCs w:val="24"/>
          <w:lang w:val="en-US"/>
        </w:rPr>
        <w:t>,</w:t>
      </w:r>
      <w:r w:rsidR="00C549F4">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1385–1393. https://doi.org/10.1016/j.sbspro.2010.12.339</w:t>
      </w:r>
    </w:p>
    <w:p w14:paraId="637CAE7A"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Day, C. (2000). </w:t>
      </w:r>
      <w:r w:rsidRPr="00BA679E">
        <w:rPr>
          <w:rFonts w:ascii="Times New Roman" w:hAnsi="Times New Roman" w:cs="Times New Roman"/>
          <w:i/>
          <w:sz w:val="24"/>
          <w:szCs w:val="24"/>
          <w:lang w:val="en-US"/>
        </w:rPr>
        <w:t xml:space="preserve">The life and work of teachers: International perspectives in changing </w:t>
      </w:r>
      <w:r w:rsidRPr="00BA679E">
        <w:rPr>
          <w:rFonts w:ascii="Times New Roman" w:hAnsi="Times New Roman" w:cs="Times New Roman"/>
          <w:i/>
          <w:sz w:val="24"/>
          <w:szCs w:val="24"/>
          <w:lang w:val="en-US"/>
        </w:rPr>
        <w:tab/>
        <w:t>times</w:t>
      </w:r>
      <w:r w:rsidRPr="00BA679E">
        <w:rPr>
          <w:rFonts w:ascii="Times New Roman" w:hAnsi="Times New Roman" w:cs="Times New Roman"/>
          <w:sz w:val="24"/>
          <w:szCs w:val="24"/>
          <w:lang w:val="en-US"/>
        </w:rPr>
        <w:t>. London: Falmer</w:t>
      </w:r>
    </w:p>
    <w:p w14:paraId="413E5E01"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Day, C., &amp; Gu, Q. (2010). </w:t>
      </w:r>
      <w:r w:rsidRPr="00BA679E">
        <w:rPr>
          <w:rFonts w:ascii="Times New Roman" w:hAnsi="Times New Roman" w:cs="Times New Roman"/>
          <w:i/>
          <w:sz w:val="24"/>
          <w:szCs w:val="24"/>
          <w:lang w:val="en-US"/>
        </w:rPr>
        <w:t>The new lives of teachers</w:t>
      </w:r>
      <w:r w:rsidRPr="00BA679E">
        <w:rPr>
          <w:rFonts w:ascii="Times New Roman" w:hAnsi="Times New Roman" w:cs="Times New Roman"/>
          <w:sz w:val="24"/>
          <w:szCs w:val="24"/>
          <w:lang w:val="en-US"/>
        </w:rPr>
        <w:t>. New York: Routledge.</w:t>
      </w:r>
    </w:p>
    <w:p w14:paraId="10A9247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Day, C., Sammons, P., Stobart, G., Kington, A., &amp; Gu, Q. (2007). </w:t>
      </w:r>
      <w:r w:rsidRPr="00BA679E">
        <w:rPr>
          <w:rFonts w:ascii="Times New Roman" w:hAnsi="Times New Roman" w:cs="Times New Roman"/>
          <w:i/>
          <w:sz w:val="24"/>
          <w:szCs w:val="24"/>
          <w:lang w:val="en-US"/>
        </w:rPr>
        <w:t xml:space="preserve">Teachers matter: </w:t>
      </w:r>
      <w:r w:rsidRPr="00BA679E">
        <w:rPr>
          <w:rFonts w:ascii="Times New Roman" w:hAnsi="Times New Roman" w:cs="Times New Roman"/>
          <w:i/>
          <w:sz w:val="24"/>
          <w:szCs w:val="24"/>
          <w:lang w:val="en-US"/>
        </w:rPr>
        <w:tab/>
        <w:t>Connecting work, lives and effectiveness.</w:t>
      </w:r>
      <w:r w:rsidRPr="00BA679E">
        <w:rPr>
          <w:rFonts w:ascii="Times New Roman" w:hAnsi="Times New Roman" w:cs="Times New Roman"/>
          <w:sz w:val="24"/>
          <w:szCs w:val="24"/>
          <w:lang w:val="en-US"/>
        </w:rPr>
        <w:t xml:space="preserve"> Maidenhead: Open University Press.</w:t>
      </w:r>
    </w:p>
    <w:p w14:paraId="43E94D8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Demerouti, E., Bakker, A. B., &amp; Bulters, A. J. (2004). The loss spiral of work pressure, work–</w:t>
      </w:r>
      <w:r w:rsidRPr="00BA679E">
        <w:rPr>
          <w:rFonts w:ascii="Times New Roman" w:hAnsi="Times New Roman" w:cs="Times New Roman"/>
          <w:sz w:val="24"/>
          <w:szCs w:val="24"/>
          <w:lang w:val="en-US"/>
        </w:rPr>
        <w:tab/>
        <w:t xml:space="preserve">home interference and exhaustion: Reciprocal relations in a three-wave study. </w:t>
      </w:r>
      <w:r w:rsidRPr="00BA679E">
        <w:rPr>
          <w:rFonts w:ascii="Times New Roman" w:hAnsi="Times New Roman" w:cs="Times New Roman"/>
          <w:i/>
          <w:sz w:val="24"/>
          <w:szCs w:val="24"/>
          <w:lang w:val="en-US"/>
        </w:rPr>
        <w:t xml:space="preserve">Journal </w:t>
      </w:r>
      <w:r w:rsidRPr="00BA679E">
        <w:rPr>
          <w:rFonts w:ascii="Times New Roman" w:hAnsi="Times New Roman" w:cs="Times New Roman"/>
          <w:i/>
          <w:sz w:val="24"/>
          <w:szCs w:val="24"/>
          <w:lang w:val="en-US"/>
        </w:rPr>
        <w:tab/>
        <w:t>of Vocational Behavior, 64</w:t>
      </w:r>
      <w:r w:rsidRPr="00BA679E">
        <w:rPr>
          <w:rFonts w:ascii="Times New Roman" w:hAnsi="Times New Roman" w:cs="Times New Roman"/>
          <w:sz w:val="24"/>
          <w:szCs w:val="24"/>
          <w:lang w:val="en-US"/>
        </w:rPr>
        <w:t>, 131–149.</w:t>
      </w:r>
    </w:p>
    <w:p w14:paraId="68506C3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Demerouti, E., Bakker, A. B., De Jonge, J., Janssen, P. P. M., &amp; Schaufeli, W. B. (2001). </w:t>
      </w:r>
      <w:r w:rsidRPr="00BA679E">
        <w:rPr>
          <w:rFonts w:ascii="Times New Roman" w:hAnsi="Times New Roman" w:cs="Times New Roman"/>
          <w:sz w:val="24"/>
          <w:szCs w:val="24"/>
          <w:lang w:val="en-US"/>
        </w:rPr>
        <w:tab/>
        <w:t xml:space="preserve">Burnout and engagement at work as a function of demands and control. </w:t>
      </w:r>
      <w:r w:rsidRPr="00BA679E">
        <w:rPr>
          <w:rFonts w:ascii="Times New Roman" w:hAnsi="Times New Roman" w:cs="Times New Roman"/>
          <w:i/>
          <w:sz w:val="24"/>
          <w:szCs w:val="24"/>
          <w:lang w:val="en-US"/>
        </w:rPr>
        <w:t xml:space="preserve">Scandinavian </w:t>
      </w:r>
      <w:r w:rsidRPr="00BA679E">
        <w:rPr>
          <w:rFonts w:ascii="Times New Roman" w:hAnsi="Times New Roman" w:cs="Times New Roman"/>
          <w:i/>
          <w:sz w:val="24"/>
          <w:szCs w:val="24"/>
          <w:lang w:val="en-US"/>
        </w:rPr>
        <w:tab/>
        <w:t>Journal of Work, Environment and Health, 27</w:t>
      </w:r>
      <w:r w:rsidRPr="00BA679E">
        <w:rPr>
          <w:rFonts w:ascii="Times New Roman" w:hAnsi="Times New Roman" w:cs="Times New Roman"/>
          <w:sz w:val="24"/>
          <w:szCs w:val="24"/>
          <w:lang w:val="en-US"/>
        </w:rPr>
        <w:t>, 279–286.</w:t>
      </w:r>
    </w:p>
    <w:p w14:paraId="705465F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Demerouti, E., Bakker, A. B., Nachreiner, F., &amp; Schaufeli, W. B. (2001). The job demands </w:t>
      </w:r>
      <w:r w:rsidRPr="00BA679E">
        <w:rPr>
          <w:rFonts w:ascii="Times New Roman" w:hAnsi="Times New Roman" w:cs="Times New Roman"/>
          <w:sz w:val="24"/>
          <w:szCs w:val="24"/>
          <w:lang w:val="en-US"/>
        </w:rPr>
        <w:tab/>
        <w:t xml:space="preserve">resources model of burnout. </w:t>
      </w:r>
      <w:r w:rsidRPr="00BA679E">
        <w:rPr>
          <w:rFonts w:ascii="Times New Roman" w:hAnsi="Times New Roman" w:cs="Times New Roman"/>
          <w:i/>
          <w:sz w:val="24"/>
          <w:szCs w:val="24"/>
          <w:lang w:val="en-US"/>
        </w:rPr>
        <w:t>Journal of Applied Psychology, 86</w:t>
      </w:r>
      <w:r w:rsidRPr="00BA679E">
        <w:rPr>
          <w:rFonts w:ascii="Times New Roman" w:hAnsi="Times New Roman" w:cs="Times New Roman"/>
          <w:sz w:val="24"/>
          <w:szCs w:val="24"/>
          <w:lang w:val="en-US"/>
        </w:rPr>
        <w:t>, 499 –512.</w:t>
      </w:r>
    </w:p>
    <w:p w14:paraId="70D811A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Demerouti, E., Peeters, M. C. W., &amp; Van der Heijden, B. I. J. M. (2012). Work–family </w:t>
      </w:r>
      <w:r w:rsidRPr="00BA679E">
        <w:rPr>
          <w:rFonts w:ascii="Times New Roman" w:hAnsi="Times New Roman" w:cs="Times New Roman"/>
          <w:sz w:val="24"/>
          <w:szCs w:val="24"/>
          <w:lang w:val="en-US"/>
        </w:rPr>
        <w:tab/>
        <w:t xml:space="preserve">interface from a life and career stage perspective: The role of demands and resources.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International Journal of Psychology, 47</w:t>
      </w:r>
      <w:r w:rsidRPr="00BA679E">
        <w:rPr>
          <w:rFonts w:ascii="Times New Roman" w:hAnsi="Times New Roman" w:cs="Times New Roman"/>
          <w:sz w:val="24"/>
          <w:szCs w:val="24"/>
          <w:lang w:val="en-US"/>
        </w:rPr>
        <w:t>, 241–258.</w:t>
      </w:r>
    </w:p>
    <w:p w14:paraId="2C2A804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Denton, D. A, Newton, J. T., &amp; Bower, E. J. (2008). Occupational burnout and work </w:t>
      </w:r>
      <w:r w:rsidRPr="00BA679E">
        <w:rPr>
          <w:rFonts w:ascii="Times New Roman" w:hAnsi="Times New Roman" w:cs="Times New Roman"/>
          <w:sz w:val="24"/>
          <w:szCs w:val="24"/>
          <w:lang w:val="en-US"/>
        </w:rPr>
        <w:tab/>
        <w:t xml:space="preserve">engagement: A national survey of dentists in the United Kingdom. </w:t>
      </w:r>
      <w:r w:rsidRPr="00BA679E">
        <w:rPr>
          <w:rFonts w:ascii="Times New Roman" w:hAnsi="Times New Roman" w:cs="Times New Roman"/>
          <w:i/>
          <w:sz w:val="24"/>
          <w:szCs w:val="24"/>
          <w:lang w:val="en-US"/>
        </w:rPr>
        <w:t xml:space="preserve">British Dental </w:t>
      </w:r>
      <w:r w:rsidRPr="00BA679E">
        <w:rPr>
          <w:rFonts w:ascii="Times New Roman" w:hAnsi="Times New Roman" w:cs="Times New Roman"/>
          <w:i/>
          <w:sz w:val="24"/>
          <w:szCs w:val="24"/>
          <w:lang w:val="en-US"/>
        </w:rPr>
        <w:tab/>
        <w:t>Journal, 205</w:t>
      </w:r>
      <w:r w:rsidRPr="00BA679E">
        <w:rPr>
          <w:rFonts w:ascii="Times New Roman" w:hAnsi="Times New Roman" w:cs="Times New Roman"/>
          <w:sz w:val="24"/>
          <w:szCs w:val="24"/>
          <w:lang w:val="en-US"/>
        </w:rPr>
        <w:t>, 382–383</w:t>
      </w:r>
    </w:p>
    <w:p w14:paraId="7588BFD8"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Denzin, N. K., &amp; Lincoln, Y. S. (Eds.). (2000). </w:t>
      </w:r>
      <w:r w:rsidRPr="00BA679E">
        <w:rPr>
          <w:rFonts w:ascii="Times New Roman" w:hAnsi="Times New Roman" w:cs="Times New Roman"/>
          <w:i/>
          <w:sz w:val="24"/>
          <w:szCs w:val="24"/>
          <w:lang w:val="en-US"/>
        </w:rPr>
        <w:t>Handbook of qualitative research</w:t>
      </w:r>
      <w:r w:rsidRPr="00BA679E">
        <w:rPr>
          <w:rFonts w:ascii="Times New Roman" w:hAnsi="Times New Roman" w:cs="Times New Roman"/>
          <w:sz w:val="24"/>
          <w:szCs w:val="24"/>
          <w:lang w:val="en-US"/>
        </w:rPr>
        <w:t xml:space="preserve"> (2nd ed.). </w:t>
      </w:r>
      <w:r w:rsidRPr="00BA679E">
        <w:rPr>
          <w:rFonts w:ascii="Times New Roman" w:hAnsi="Times New Roman" w:cs="Times New Roman"/>
          <w:sz w:val="24"/>
          <w:szCs w:val="24"/>
          <w:lang w:val="en-US"/>
        </w:rPr>
        <w:tab/>
        <w:t>Thousand Oaks, CA: Sage.</w:t>
      </w:r>
    </w:p>
    <w:p w14:paraId="1A34B25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DeVellis, R. F. (2012). </w:t>
      </w:r>
      <w:r w:rsidRPr="00BA679E">
        <w:rPr>
          <w:rFonts w:ascii="Times New Roman" w:hAnsi="Times New Roman" w:cs="Times New Roman"/>
          <w:i/>
          <w:sz w:val="24"/>
          <w:szCs w:val="24"/>
          <w:lang w:val="en-US"/>
        </w:rPr>
        <w:t>Scale development: Theory and applications</w:t>
      </w:r>
      <w:r w:rsidRPr="00BA679E">
        <w:rPr>
          <w:rFonts w:ascii="Times New Roman" w:hAnsi="Times New Roman" w:cs="Times New Roman"/>
          <w:sz w:val="24"/>
          <w:szCs w:val="24"/>
          <w:lang w:val="en-US"/>
        </w:rPr>
        <w:t xml:space="preserve">. (3rd ed.). Thousand </w:t>
      </w:r>
      <w:r w:rsidRPr="00BA679E">
        <w:rPr>
          <w:rFonts w:ascii="Times New Roman" w:hAnsi="Times New Roman" w:cs="Times New Roman"/>
          <w:sz w:val="24"/>
          <w:szCs w:val="24"/>
          <w:lang w:val="en-US"/>
        </w:rPr>
        <w:tab/>
        <w:t>Oaks, CA: Sage.</w:t>
      </w:r>
    </w:p>
    <w:p w14:paraId="72A96FD1"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DiCicco-Bloom, B., &amp; Crabtree, B. F. (2006). The qualitative research interview. </w:t>
      </w:r>
      <w:r w:rsidRPr="00BA679E">
        <w:rPr>
          <w:rFonts w:ascii="Times New Roman" w:hAnsi="Times New Roman" w:cs="Times New Roman"/>
          <w:i/>
          <w:sz w:val="24"/>
          <w:szCs w:val="24"/>
          <w:lang w:val="en-US"/>
        </w:rPr>
        <w:t xml:space="preserve">Medical </w:t>
      </w:r>
      <w:r w:rsidRPr="00BA679E">
        <w:rPr>
          <w:rFonts w:ascii="Times New Roman" w:hAnsi="Times New Roman" w:cs="Times New Roman"/>
          <w:i/>
          <w:sz w:val="24"/>
          <w:szCs w:val="24"/>
          <w:lang w:val="en-US"/>
        </w:rPr>
        <w:tab/>
        <w:t>Education, 40</w:t>
      </w:r>
      <w:r w:rsidRPr="00BA679E">
        <w:rPr>
          <w:rFonts w:ascii="Times New Roman" w:hAnsi="Times New Roman" w:cs="Times New Roman"/>
          <w:sz w:val="24"/>
          <w:szCs w:val="24"/>
          <w:lang w:val="en-US"/>
        </w:rPr>
        <w:t>(4), 314-321.</w:t>
      </w:r>
    </w:p>
    <w:p w14:paraId="69338D1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Dick, M. J. (1992). Burnout in doctorally prepared nurse faculty. </w:t>
      </w:r>
      <w:r w:rsidRPr="00BA679E">
        <w:rPr>
          <w:rFonts w:ascii="Times New Roman" w:hAnsi="Times New Roman" w:cs="Times New Roman"/>
          <w:i/>
          <w:sz w:val="24"/>
          <w:szCs w:val="24"/>
          <w:lang w:val="en-US"/>
        </w:rPr>
        <w:t xml:space="preserve">Journal of Nursing </w:t>
      </w:r>
      <w:r w:rsidRPr="00BA679E">
        <w:rPr>
          <w:rFonts w:ascii="Times New Roman" w:hAnsi="Times New Roman" w:cs="Times New Roman"/>
          <w:i/>
          <w:sz w:val="24"/>
          <w:szCs w:val="24"/>
          <w:lang w:val="en-US"/>
        </w:rPr>
        <w:tab/>
        <w:t>Education 31</w:t>
      </w:r>
      <w:r w:rsidRPr="00BA679E">
        <w:rPr>
          <w:rFonts w:ascii="Times New Roman" w:hAnsi="Times New Roman" w:cs="Times New Roman"/>
          <w:sz w:val="24"/>
          <w:szCs w:val="24"/>
          <w:lang w:val="en-US"/>
        </w:rPr>
        <w:t>, 341–346.</w:t>
      </w:r>
    </w:p>
    <w:p w14:paraId="79B7FE5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Dicke, T., Marsh, H. W., Parker, P. D., Kunter, M., Schmeck, A., &amp; Leutner, D. (2014). Self-</w:t>
      </w:r>
      <w:r w:rsidRPr="00BA679E">
        <w:rPr>
          <w:rFonts w:ascii="Times New Roman" w:hAnsi="Times New Roman" w:cs="Times New Roman"/>
          <w:sz w:val="24"/>
          <w:szCs w:val="24"/>
          <w:lang w:val="en-US"/>
        </w:rPr>
        <w:tab/>
        <w:t xml:space="preserve">efficacy in classroom management, classroom disturbances, and emotional exhaustion: </w:t>
      </w:r>
      <w:r w:rsidRPr="00BA679E">
        <w:rPr>
          <w:rFonts w:ascii="Times New Roman" w:hAnsi="Times New Roman" w:cs="Times New Roman"/>
          <w:sz w:val="24"/>
          <w:szCs w:val="24"/>
          <w:lang w:val="en-US"/>
        </w:rPr>
        <w:tab/>
        <w:t xml:space="preserve">A moderated mediation analysis of teacher candidates. </w:t>
      </w:r>
      <w:r w:rsidRPr="00BA679E">
        <w:rPr>
          <w:rFonts w:ascii="Times New Roman" w:hAnsi="Times New Roman" w:cs="Times New Roman"/>
          <w:i/>
          <w:sz w:val="24"/>
          <w:szCs w:val="24"/>
          <w:lang w:val="en-US"/>
        </w:rPr>
        <w:t xml:space="preserve">Journal of Educational </w:t>
      </w:r>
      <w:r w:rsidRPr="00BA679E">
        <w:rPr>
          <w:rFonts w:ascii="Times New Roman" w:hAnsi="Times New Roman" w:cs="Times New Roman"/>
          <w:i/>
          <w:sz w:val="24"/>
          <w:szCs w:val="24"/>
          <w:lang w:val="en-US"/>
        </w:rPr>
        <w:tab/>
        <w:t>Psychology, 106</w:t>
      </w:r>
      <w:r w:rsidRPr="00BA679E">
        <w:rPr>
          <w:rFonts w:ascii="Times New Roman" w:hAnsi="Times New Roman" w:cs="Times New Roman"/>
          <w:sz w:val="24"/>
          <w:szCs w:val="24"/>
          <w:lang w:val="en-US"/>
        </w:rPr>
        <w:t>(2), 569-583.</w:t>
      </w:r>
    </w:p>
    <w:p w14:paraId="22A489A0" w14:textId="77777777"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3"/>
          <w:lang w:val="en-US"/>
        </w:rPr>
      </w:pPr>
      <w:r w:rsidRPr="00BA679E">
        <w:rPr>
          <w:rFonts w:ascii="Times New Roman" w:hAnsi="Times New Roman" w:cs="Times New Roman"/>
          <w:sz w:val="24"/>
          <w:szCs w:val="23"/>
          <w:lang w:val="en-US"/>
        </w:rPr>
        <w:t xml:space="preserve">Djordjevic, A. (2010). </w:t>
      </w:r>
      <w:r w:rsidRPr="00BA679E">
        <w:rPr>
          <w:rFonts w:ascii="Times New Roman" w:hAnsi="Times New Roman" w:cs="Times New Roman"/>
          <w:i/>
          <w:sz w:val="24"/>
          <w:szCs w:val="23"/>
          <w:lang w:val="en-US"/>
        </w:rPr>
        <w:t>Factors mediating the effect of age on early career burnout</w:t>
      </w:r>
      <w:r w:rsidRPr="00BA679E">
        <w:rPr>
          <w:rFonts w:ascii="Times New Roman" w:hAnsi="Times New Roman" w:cs="Times New Roman"/>
          <w:sz w:val="24"/>
          <w:szCs w:val="23"/>
          <w:lang w:val="en-US"/>
        </w:rPr>
        <w:t xml:space="preserve">. Retrieved </w:t>
      </w:r>
      <w:r w:rsidRPr="00BA679E">
        <w:rPr>
          <w:rFonts w:ascii="Times New Roman" w:hAnsi="Times New Roman" w:cs="Times New Roman"/>
          <w:sz w:val="24"/>
          <w:szCs w:val="23"/>
          <w:lang w:val="en-US"/>
        </w:rPr>
        <w:tab/>
        <w:t>from: https://pingpong.ki.se</w:t>
      </w:r>
    </w:p>
    <w:p w14:paraId="1D408017"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Dorman, J. P. (2003). Relationship between school and classroom environment and teacher </w:t>
      </w:r>
      <w:r w:rsidRPr="00BA679E">
        <w:rPr>
          <w:rFonts w:ascii="Times New Roman" w:hAnsi="Times New Roman" w:cs="Times New Roman"/>
          <w:sz w:val="24"/>
          <w:szCs w:val="24"/>
          <w:lang w:val="en-US"/>
        </w:rPr>
        <w:tab/>
        <w:t xml:space="preserve">burnout: A LISREL analysis. </w:t>
      </w:r>
      <w:r w:rsidRPr="00BA679E">
        <w:rPr>
          <w:rFonts w:ascii="Times New Roman" w:hAnsi="Times New Roman" w:cs="Times New Roman"/>
          <w:i/>
          <w:sz w:val="24"/>
          <w:szCs w:val="24"/>
          <w:lang w:val="en-US"/>
        </w:rPr>
        <w:t>Social Psychology of Education, 6</w:t>
      </w:r>
      <w:r w:rsidRPr="00BA679E">
        <w:rPr>
          <w:rFonts w:ascii="Times New Roman" w:hAnsi="Times New Roman" w:cs="Times New Roman"/>
          <w:sz w:val="24"/>
          <w:szCs w:val="24"/>
          <w:lang w:val="en-US"/>
        </w:rPr>
        <w:t>, 107–127.</w:t>
      </w:r>
    </w:p>
    <w:p w14:paraId="4E7EB857"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Doyle, C., &amp; Hind, P. (1998). Occupational stress, burnout and job status in female </w:t>
      </w:r>
      <w:r w:rsidRPr="00BA679E">
        <w:rPr>
          <w:rFonts w:ascii="Times New Roman" w:hAnsi="Times New Roman" w:cs="Times New Roman"/>
          <w:sz w:val="24"/>
          <w:szCs w:val="24"/>
          <w:lang w:val="en-US"/>
        </w:rPr>
        <w:tab/>
        <w:t xml:space="preserve">academics. </w:t>
      </w:r>
      <w:r w:rsidRPr="00BA679E">
        <w:rPr>
          <w:rFonts w:ascii="Times New Roman" w:hAnsi="Times New Roman" w:cs="Times New Roman"/>
          <w:i/>
          <w:sz w:val="24"/>
          <w:szCs w:val="24"/>
          <w:lang w:val="en-US"/>
        </w:rPr>
        <w:t>Gender, Work and Organisation, 5</w:t>
      </w:r>
      <w:r w:rsidRPr="00BA679E">
        <w:rPr>
          <w:rFonts w:ascii="Times New Roman" w:hAnsi="Times New Roman" w:cs="Times New Roman"/>
          <w:sz w:val="24"/>
          <w:szCs w:val="24"/>
          <w:lang w:val="en-US"/>
        </w:rPr>
        <w:t>, 67–82.</w:t>
      </w:r>
    </w:p>
    <w:p w14:paraId="6E72AE1B"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Drewery, K., Riley, A., &amp; Staff, H. (2008). </w:t>
      </w:r>
      <w:r w:rsidRPr="00BA679E">
        <w:rPr>
          <w:rFonts w:ascii="Times New Roman" w:hAnsi="Times New Roman" w:cs="Times New Roman"/>
          <w:i/>
          <w:sz w:val="24"/>
          <w:szCs w:val="24"/>
          <w:lang w:val="en-US"/>
        </w:rPr>
        <w:t>Gen up – How the four generations work.</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 xml:space="preserve">Retrieved February 15, 2014, from </w:t>
      </w:r>
      <w:hyperlink r:id="rId48" w:history="1">
        <w:r w:rsidRPr="00BA679E">
          <w:rPr>
            <w:rFonts w:ascii="Times New Roman" w:hAnsi="Times New Roman" w:cs="Times New Roman"/>
            <w:color w:val="0563C1" w:themeColor="hyperlink"/>
            <w:sz w:val="24"/>
            <w:szCs w:val="24"/>
            <w:u w:val="single"/>
            <w:lang w:val="en-US"/>
          </w:rPr>
          <w:t>http://www.cipd.co.uk/NR/rdonlyres/25DA52DE-</w:t>
        </w:r>
      </w:hyperlink>
      <w:r w:rsidRPr="00BA679E">
        <w:rPr>
          <w:rFonts w:ascii="Times New Roman" w:hAnsi="Times New Roman" w:cs="Times New Roman"/>
          <w:sz w:val="24"/>
          <w:szCs w:val="24"/>
          <w:lang w:val="en-US"/>
        </w:rPr>
        <w:tab/>
        <w:t>F120-4579-AFE3-564C8801425D/0/genuphowfourgenerationswork.pdf</w:t>
      </w:r>
    </w:p>
    <w:p w14:paraId="408E2D1B"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Duchscher, J. E. B. (2009). Transition shock: the initial stage of role adaptation for newly </w:t>
      </w:r>
      <w:r w:rsidRPr="00BA679E">
        <w:rPr>
          <w:rFonts w:ascii="Times New Roman" w:hAnsi="Times New Roman" w:cs="Times New Roman"/>
          <w:sz w:val="24"/>
          <w:szCs w:val="24"/>
          <w:lang w:val="en-US"/>
        </w:rPr>
        <w:tab/>
        <w:t xml:space="preserve">graduated registered nurses. </w:t>
      </w:r>
      <w:r w:rsidRPr="00BA679E">
        <w:rPr>
          <w:rFonts w:ascii="Times New Roman" w:hAnsi="Times New Roman" w:cs="Times New Roman"/>
          <w:i/>
          <w:sz w:val="24"/>
          <w:szCs w:val="24"/>
          <w:lang w:val="en-US"/>
        </w:rPr>
        <w:t>Journal of Advanced Nursing, 65</w:t>
      </w:r>
      <w:r w:rsidRPr="00BA679E">
        <w:rPr>
          <w:rFonts w:ascii="Times New Roman" w:hAnsi="Times New Roman" w:cs="Times New Roman"/>
          <w:sz w:val="24"/>
          <w:szCs w:val="24"/>
          <w:lang w:val="en-US"/>
        </w:rPr>
        <w:t>, 1103-1113.</w:t>
      </w:r>
    </w:p>
    <w:p w14:paraId="296542D8"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Duckworth, A. L. Steen, T. A.  &amp; Seligman, M. E. P (2005). Positive psychology in clinical </w:t>
      </w:r>
      <w:r w:rsidRPr="00BA679E">
        <w:rPr>
          <w:rFonts w:ascii="Times New Roman" w:hAnsi="Times New Roman" w:cs="Times New Roman"/>
          <w:sz w:val="24"/>
          <w:szCs w:val="24"/>
          <w:lang w:val="en-US"/>
        </w:rPr>
        <w:tab/>
        <w:t xml:space="preserve">practice. </w:t>
      </w:r>
      <w:r w:rsidRPr="00BA679E">
        <w:rPr>
          <w:rFonts w:ascii="Times New Roman" w:hAnsi="Times New Roman" w:cs="Times New Roman"/>
          <w:i/>
          <w:sz w:val="24"/>
          <w:szCs w:val="24"/>
          <w:lang w:val="en-US"/>
        </w:rPr>
        <w:t>Annual Review of Clinical Psychology, 1</w:t>
      </w:r>
      <w:r w:rsidRPr="00BA679E">
        <w:rPr>
          <w:rFonts w:ascii="Times New Roman" w:hAnsi="Times New Roman" w:cs="Times New Roman"/>
          <w:sz w:val="24"/>
          <w:szCs w:val="24"/>
          <w:lang w:val="en-US"/>
        </w:rPr>
        <w:t>, 629–651</w:t>
      </w:r>
    </w:p>
    <w:p w14:paraId="2CC230B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Dunford, B. B., Shipp, A. J., Wayne Boss, R., Angermeier, I., &amp; Boss, A. D. (2012). Is </w:t>
      </w:r>
      <w:r w:rsidRPr="00BA679E">
        <w:rPr>
          <w:rFonts w:ascii="Times New Roman" w:hAnsi="Times New Roman" w:cs="Times New Roman"/>
          <w:sz w:val="24"/>
          <w:szCs w:val="24"/>
          <w:lang w:val="en-US"/>
        </w:rPr>
        <w:tab/>
        <w:t xml:space="preserve">burnout static or dynamic? A career transition perspective of employee burnout </w:t>
      </w:r>
      <w:r w:rsidRPr="00BA679E">
        <w:rPr>
          <w:rFonts w:ascii="Times New Roman" w:hAnsi="Times New Roman" w:cs="Times New Roman"/>
          <w:sz w:val="24"/>
          <w:szCs w:val="24"/>
          <w:lang w:val="en-US"/>
        </w:rPr>
        <w:tab/>
        <w:t xml:space="preserve">trajectories. </w:t>
      </w:r>
      <w:r w:rsidRPr="00BA679E">
        <w:rPr>
          <w:rFonts w:ascii="Times New Roman" w:hAnsi="Times New Roman" w:cs="Times New Roman"/>
          <w:i/>
          <w:sz w:val="24"/>
          <w:szCs w:val="24"/>
          <w:lang w:val="en-US"/>
        </w:rPr>
        <w:t>Journal of Applied Psychology, 97</w:t>
      </w:r>
      <w:r w:rsidRPr="00BA679E">
        <w:rPr>
          <w:rFonts w:ascii="Times New Roman" w:hAnsi="Times New Roman" w:cs="Times New Roman"/>
          <w:sz w:val="24"/>
          <w:szCs w:val="24"/>
          <w:lang w:val="en-US"/>
        </w:rPr>
        <w:t>(3), 637-650.</w:t>
      </w:r>
    </w:p>
    <w:p w14:paraId="30D4751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Dunn, S. (2003). </w:t>
      </w:r>
      <w:r w:rsidRPr="00BA679E">
        <w:rPr>
          <w:rFonts w:ascii="Times New Roman" w:hAnsi="Times New Roman" w:cs="Times New Roman"/>
          <w:i/>
          <w:sz w:val="24"/>
          <w:szCs w:val="24"/>
          <w:lang w:val="en-US"/>
        </w:rPr>
        <w:t>Burnout: An ounce of prevention is worth a pound of cure</w:t>
      </w:r>
      <w:r w:rsidRPr="00BA679E">
        <w:rPr>
          <w:rFonts w:ascii="Times New Roman" w:hAnsi="Times New Roman" w:cs="Times New Roman"/>
          <w:sz w:val="24"/>
          <w:szCs w:val="24"/>
          <w:lang w:val="en-US"/>
        </w:rPr>
        <w:t>. Retrieved from</w:t>
      </w:r>
    </w:p>
    <w:p w14:paraId="619CB03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http://www.managerwise.com/article.phtml?id=409</w:t>
      </w:r>
    </w:p>
    <w:p w14:paraId="53205AE2" w14:textId="74D02859"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Dyrbye, L. N., Power, D. V., Massie, F. S., Eacker, A., Harper, W., Thomas, M. R., Szydlo, </w:t>
      </w:r>
      <w:r w:rsidRPr="00BA679E">
        <w:rPr>
          <w:rFonts w:ascii="Times New Roman" w:hAnsi="Times New Roman" w:cs="Times New Roman"/>
          <w:sz w:val="24"/>
          <w:szCs w:val="24"/>
          <w:lang w:val="en-US"/>
        </w:rPr>
        <w:tab/>
        <w:t xml:space="preserve">D. W., Sloan, J. A., &amp; Shanafelt, T. D. (2010). Factors associated with resilience </w:t>
      </w:r>
      <w:r w:rsidRPr="00BA679E">
        <w:rPr>
          <w:rFonts w:ascii="Times New Roman" w:hAnsi="Times New Roman" w:cs="Times New Roman"/>
          <w:sz w:val="24"/>
          <w:szCs w:val="24"/>
          <w:lang w:val="en-US"/>
        </w:rPr>
        <w:tab/>
        <w:t xml:space="preserve">to </w:t>
      </w:r>
      <w:r w:rsidRPr="00BA679E">
        <w:rPr>
          <w:rFonts w:ascii="Times New Roman" w:hAnsi="Times New Roman" w:cs="Times New Roman"/>
          <w:sz w:val="24"/>
          <w:szCs w:val="24"/>
          <w:lang w:val="en-US"/>
        </w:rPr>
        <w:tab/>
        <w:t xml:space="preserve">and recovery from burnout: A prospective, multi-institutional study of US medical </w:t>
      </w:r>
      <w:r w:rsidRPr="00BA679E">
        <w:rPr>
          <w:rFonts w:ascii="Times New Roman" w:hAnsi="Times New Roman" w:cs="Times New Roman"/>
          <w:sz w:val="24"/>
          <w:szCs w:val="24"/>
          <w:lang w:val="en-US"/>
        </w:rPr>
        <w:tab/>
        <w:t xml:space="preserve">students. </w:t>
      </w:r>
      <w:r w:rsidRPr="00BA679E">
        <w:rPr>
          <w:rFonts w:ascii="Times New Roman" w:hAnsi="Times New Roman" w:cs="Times New Roman"/>
          <w:i/>
          <w:sz w:val="24"/>
          <w:szCs w:val="24"/>
          <w:lang w:val="en-US"/>
        </w:rPr>
        <w:t>Medical Education, 44</w:t>
      </w:r>
      <w:r w:rsidRPr="00BA679E">
        <w:rPr>
          <w:rFonts w:ascii="Times New Roman" w:hAnsi="Times New Roman" w:cs="Times New Roman"/>
          <w:sz w:val="24"/>
          <w:szCs w:val="24"/>
          <w:lang w:val="en-US"/>
        </w:rPr>
        <w:t xml:space="preserve">, 1016-1026. </w:t>
      </w:r>
    </w:p>
    <w:p w14:paraId="1B4B7F7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Dyrbye, L. N., Shanafelt, T. D., Balch, C., Satele, D., Freischlag, J. (2011). Relationship </w:t>
      </w:r>
      <w:r w:rsidRPr="00BA679E">
        <w:rPr>
          <w:rFonts w:ascii="Times New Roman" w:hAnsi="Times New Roman" w:cs="Times New Roman"/>
          <w:sz w:val="24"/>
          <w:szCs w:val="24"/>
          <w:lang w:val="en-US"/>
        </w:rPr>
        <w:tab/>
        <w:t xml:space="preserve">between work </w:t>
      </w:r>
      <w:r w:rsidRPr="00BA679E">
        <w:rPr>
          <w:rFonts w:ascii="Times New Roman" w:hAnsi="Times New Roman" w:cs="Times New Roman"/>
          <w:sz w:val="24"/>
          <w:szCs w:val="24"/>
          <w:lang w:val="en-US"/>
        </w:rPr>
        <w:tab/>
        <w:t xml:space="preserve">home conflicts and burnout among American surgeons: A comparison </w:t>
      </w:r>
      <w:r w:rsidRPr="00BA679E">
        <w:rPr>
          <w:rFonts w:ascii="Times New Roman" w:hAnsi="Times New Roman" w:cs="Times New Roman"/>
          <w:sz w:val="24"/>
          <w:szCs w:val="24"/>
          <w:lang w:val="en-US"/>
        </w:rPr>
        <w:tab/>
        <w:t xml:space="preserve">by sex. </w:t>
      </w:r>
      <w:r w:rsidRPr="00BA679E">
        <w:rPr>
          <w:rFonts w:ascii="Times New Roman" w:hAnsi="Times New Roman" w:cs="Times New Roman"/>
          <w:i/>
          <w:sz w:val="24"/>
          <w:szCs w:val="24"/>
          <w:lang w:val="en-US"/>
        </w:rPr>
        <w:t>Archives of Surgery, 146</w:t>
      </w:r>
      <w:r w:rsidRPr="00BA679E">
        <w:rPr>
          <w:rFonts w:ascii="Times New Roman" w:hAnsi="Times New Roman" w:cs="Times New Roman"/>
          <w:sz w:val="24"/>
          <w:szCs w:val="24"/>
          <w:lang w:val="en-US"/>
        </w:rPr>
        <w:t>, 211-217.</w:t>
      </w:r>
    </w:p>
    <w:p w14:paraId="3A650F1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Dyrbye, L. N., Varkey, P., Boone, S. L., Satele, D. V., Sloan, J. A, Shanafelt, T. D. (2013). </w:t>
      </w:r>
      <w:r w:rsidRPr="00BA679E">
        <w:rPr>
          <w:rFonts w:ascii="Times New Roman" w:hAnsi="Times New Roman" w:cs="Times New Roman"/>
          <w:sz w:val="24"/>
          <w:szCs w:val="24"/>
          <w:lang w:val="en-US"/>
        </w:rPr>
        <w:tab/>
        <w:t xml:space="preserve">Physician satisfaction and burnout at different career stages. </w:t>
      </w:r>
      <w:r w:rsidRPr="00BA679E">
        <w:rPr>
          <w:rFonts w:ascii="Times New Roman" w:hAnsi="Times New Roman" w:cs="Times New Roman"/>
          <w:i/>
          <w:sz w:val="24"/>
          <w:szCs w:val="24"/>
          <w:lang w:val="en-US"/>
        </w:rPr>
        <w:t xml:space="preserve">Mayo Clinic Proceedings, </w:t>
      </w:r>
      <w:r w:rsidRPr="00BA679E">
        <w:rPr>
          <w:rFonts w:ascii="Times New Roman" w:hAnsi="Times New Roman" w:cs="Times New Roman"/>
          <w:i/>
          <w:sz w:val="24"/>
          <w:szCs w:val="24"/>
          <w:lang w:val="en-US"/>
        </w:rPr>
        <w:tab/>
        <w:t>88</w:t>
      </w:r>
      <w:r w:rsidRPr="00BA679E">
        <w:rPr>
          <w:rFonts w:ascii="Times New Roman" w:hAnsi="Times New Roman" w:cs="Times New Roman"/>
          <w:sz w:val="24"/>
          <w:szCs w:val="24"/>
          <w:lang w:val="en-US"/>
        </w:rPr>
        <w:t>(12), 1358-1367.</w:t>
      </w:r>
    </w:p>
    <w:p w14:paraId="52015EB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Dyrbye, L. N., West, C. P., Satele, D., Boone, S., Tan, L., Sloan, J. &amp; Shanafelt, T. D. (2014). </w:t>
      </w:r>
      <w:r w:rsidRPr="00BA679E">
        <w:rPr>
          <w:rFonts w:ascii="Times New Roman" w:hAnsi="Times New Roman" w:cs="Times New Roman"/>
          <w:sz w:val="24"/>
          <w:szCs w:val="24"/>
          <w:lang w:val="en-US"/>
        </w:rPr>
        <w:tab/>
        <w:t xml:space="preserve">Burnout among US medical students, residents, and early career physicians relative to </w:t>
      </w:r>
      <w:r w:rsidRPr="00BA679E">
        <w:rPr>
          <w:rFonts w:ascii="Times New Roman" w:hAnsi="Times New Roman" w:cs="Times New Roman"/>
          <w:sz w:val="24"/>
          <w:szCs w:val="24"/>
          <w:lang w:val="en-US"/>
        </w:rPr>
        <w:tab/>
        <w:t xml:space="preserve">the general US population. </w:t>
      </w:r>
      <w:r w:rsidRPr="00BA679E">
        <w:rPr>
          <w:rFonts w:ascii="Times New Roman" w:hAnsi="Times New Roman" w:cs="Times New Roman"/>
          <w:i/>
          <w:sz w:val="24"/>
          <w:szCs w:val="24"/>
          <w:lang w:val="en-US"/>
        </w:rPr>
        <w:t>Academic Medicine, 89</w:t>
      </w:r>
      <w:r w:rsidRPr="00BA679E">
        <w:rPr>
          <w:rFonts w:ascii="Times New Roman" w:hAnsi="Times New Roman" w:cs="Times New Roman"/>
          <w:sz w:val="24"/>
          <w:szCs w:val="24"/>
          <w:lang w:val="en-US"/>
        </w:rPr>
        <w:t>(3), 443-451.</w:t>
      </w:r>
    </w:p>
    <w:p w14:paraId="199B7F81" w14:textId="77777777" w:rsidR="00BA679E" w:rsidRPr="00BA679E" w:rsidRDefault="00BA679E" w:rsidP="00B14A0C">
      <w:pPr>
        <w:spacing w:after="0" w:line="276" w:lineRule="auto"/>
        <w:rPr>
          <w:rFonts w:ascii="Times New Roman" w:hAnsi="Times New Roman" w:cs="Times New Roman"/>
          <w:i/>
          <w:sz w:val="24"/>
          <w:szCs w:val="24"/>
          <w:lang w:val="en-US"/>
        </w:rPr>
      </w:pPr>
      <w:r w:rsidRPr="00BA679E">
        <w:rPr>
          <w:rFonts w:ascii="Times New Roman" w:hAnsi="Times New Roman" w:cs="Times New Roman"/>
          <w:sz w:val="24"/>
          <w:szCs w:val="24"/>
          <w:lang w:val="en-US"/>
        </w:rPr>
        <w:t xml:space="preserve">Ee, J., &amp; Chang, A. (2010). How resilient are our graduate trainee teachers in Singapore? </w:t>
      </w:r>
      <w:r w:rsidRPr="00BA679E">
        <w:rPr>
          <w:rFonts w:ascii="Times New Roman" w:hAnsi="Times New Roman" w:cs="Times New Roman"/>
          <w:i/>
          <w:sz w:val="24"/>
          <w:szCs w:val="24"/>
          <w:lang w:val="en-US"/>
        </w:rPr>
        <w:t>The</w:t>
      </w:r>
    </w:p>
    <w:p w14:paraId="7D77365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i/>
          <w:sz w:val="24"/>
          <w:szCs w:val="24"/>
          <w:lang w:val="en-US"/>
        </w:rPr>
        <w:tab/>
        <w:t>Asia-Pacific Education Researcher, 19</w:t>
      </w:r>
      <w:r w:rsidRPr="00BA679E">
        <w:rPr>
          <w:rFonts w:ascii="Times New Roman" w:hAnsi="Times New Roman" w:cs="Times New Roman"/>
          <w:sz w:val="24"/>
          <w:szCs w:val="24"/>
          <w:lang w:val="en-US"/>
        </w:rPr>
        <w:t>(2), 321-331.</w:t>
      </w:r>
    </w:p>
    <w:p w14:paraId="616D0744" w14:textId="70A8E5A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Edward, K. L. (2005). The phenomenon of resilience in crisis care mental health clinicians.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International Journal of Mental Health Nursing, 14</w:t>
      </w:r>
      <w:r w:rsidRPr="00BA679E">
        <w:rPr>
          <w:rFonts w:ascii="Times New Roman" w:hAnsi="Times New Roman" w:cs="Times New Roman"/>
          <w:sz w:val="24"/>
          <w:szCs w:val="24"/>
          <w:lang w:val="en-US"/>
        </w:rPr>
        <w:t>, 142–148.</w:t>
      </w:r>
    </w:p>
    <w:p w14:paraId="2EBC9D3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Edwards, J., Van Laar, D. L., &amp; Easton, S. (2009). The Work-Related Quality of Life </w:t>
      </w:r>
      <w:r w:rsidRPr="00BA679E">
        <w:rPr>
          <w:rFonts w:ascii="Times New Roman" w:hAnsi="Times New Roman" w:cs="Times New Roman"/>
          <w:sz w:val="24"/>
          <w:szCs w:val="24"/>
          <w:lang w:val="en-US"/>
        </w:rPr>
        <w:tab/>
        <w:t xml:space="preserve">(WRQoL) scale for higher education employees. </w:t>
      </w:r>
      <w:r w:rsidRPr="00BA679E">
        <w:rPr>
          <w:rFonts w:ascii="Times New Roman" w:hAnsi="Times New Roman" w:cs="Times New Roman"/>
          <w:i/>
          <w:sz w:val="24"/>
          <w:szCs w:val="24"/>
          <w:lang w:val="en-US"/>
        </w:rPr>
        <w:t xml:space="preserve">Quality in Higher Education. </w:t>
      </w:r>
      <w:r w:rsidRPr="00BA679E">
        <w:rPr>
          <w:rFonts w:ascii="Times New Roman" w:hAnsi="Times New Roman" w:cs="Times New Roman"/>
          <w:i/>
          <w:sz w:val="24"/>
          <w:szCs w:val="24"/>
          <w:lang w:val="en-US"/>
        </w:rPr>
        <w:tab/>
        <w:t>15</w:t>
      </w:r>
      <w:r w:rsidRPr="00BA679E">
        <w:rPr>
          <w:rFonts w:ascii="Times New Roman" w:hAnsi="Times New Roman" w:cs="Times New Roman"/>
          <w:sz w:val="24"/>
          <w:szCs w:val="24"/>
          <w:lang w:val="en-US"/>
        </w:rPr>
        <w:t>(3), 207-219</w:t>
      </w:r>
    </w:p>
    <w:p w14:paraId="14E6F9F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Eker, M., &amp; Anbar, A. (2008). Work related factors that affect burnout among accounting and </w:t>
      </w:r>
      <w:r w:rsidRPr="00BA679E">
        <w:rPr>
          <w:rFonts w:ascii="Times New Roman" w:hAnsi="Times New Roman" w:cs="Times New Roman"/>
          <w:sz w:val="24"/>
          <w:szCs w:val="24"/>
          <w:lang w:val="en-US"/>
        </w:rPr>
        <w:tab/>
        <w:t xml:space="preserve">finance academicians. </w:t>
      </w:r>
      <w:r w:rsidRPr="00BA679E">
        <w:rPr>
          <w:rFonts w:ascii="Times New Roman" w:hAnsi="Times New Roman" w:cs="Times New Roman"/>
          <w:i/>
          <w:sz w:val="24"/>
          <w:szCs w:val="24"/>
          <w:lang w:val="en-US"/>
        </w:rPr>
        <w:t xml:space="preserve">The Journal of Industrial Relations and Human Resources, </w:t>
      </w:r>
      <w:r w:rsidRPr="00BA679E">
        <w:rPr>
          <w:rFonts w:ascii="Times New Roman" w:hAnsi="Times New Roman" w:cs="Times New Roman"/>
          <w:i/>
          <w:sz w:val="24"/>
          <w:szCs w:val="24"/>
          <w:lang w:val="en-US"/>
        </w:rPr>
        <w:tab/>
        <w:t>10</w:t>
      </w:r>
      <w:r w:rsidRPr="00BA679E">
        <w:rPr>
          <w:rFonts w:ascii="Times New Roman" w:hAnsi="Times New Roman" w:cs="Times New Roman"/>
          <w:sz w:val="24"/>
          <w:szCs w:val="24"/>
          <w:lang w:val="en-US"/>
        </w:rPr>
        <w:t>(4), 110-137.</w:t>
      </w:r>
    </w:p>
    <w:p w14:paraId="6934A076" w14:textId="21D29B50" w:rsidR="00DE488A" w:rsidRDefault="00DE488A" w:rsidP="00B14A0C">
      <w:pPr>
        <w:spacing w:after="0" w:line="276" w:lineRule="auto"/>
        <w:rPr>
          <w:rFonts w:ascii="Times New Roman" w:hAnsi="Times New Roman" w:cs="Times New Roman"/>
          <w:sz w:val="24"/>
          <w:szCs w:val="24"/>
          <w:lang w:val="en-US"/>
        </w:rPr>
      </w:pPr>
      <w:r w:rsidRPr="00DE488A">
        <w:rPr>
          <w:rFonts w:ascii="Times New Roman" w:hAnsi="Times New Roman" w:cs="Times New Roman"/>
          <w:sz w:val="24"/>
          <w:szCs w:val="24"/>
        </w:rPr>
        <w:t xml:space="preserve">El-Ibiary, S. Y., Yam, L., &amp; Lee, K. C. (2017). Assessment of burnout and associated risk </w:t>
      </w:r>
      <w:r>
        <w:rPr>
          <w:rFonts w:ascii="Times New Roman" w:hAnsi="Times New Roman" w:cs="Times New Roman"/>
          <w:sz w:val="24"/>
          <w:szCs w:val="24"/>
        </w:rPr>
        <w:tab/>
      </w:r>
      <w:r w:rsidRPr="00DE488A">
        <w:rPr>
          <w:rFonts w:ascii="Times New Roman" w:hAnsi="Times New Roman" w:cs="Times New Roman"/>
          <w:sz w:val="24"/>
          <w:szCs w:val="24"/>
        </w:rPr>
        <w:t>factors among pharmacy practice faculty in the United States. </w:t>
      </w:r>
      <w:r w:rsidRPr="00DE488A">
        <w:rPr>
          <w:rFonts w:ascii="Times New Roman" w:hAnsi="Times New Roman" w:cs="Times New Roman"/>
          <w:i/>
          <w:iCs/>
          <w:sz w:val="24"/>
          <w:szCs w:val="24"/>
        </w:rPr>
        <w:t xml:space="preserve">American Journal of </w:t>
      </w:r>
      <w:r>
        <w:rPr>
          <w:rFonts w:ascii="Times New Roman" w:hAnsi="Times New Roman" w:cs="Times New Roman"/>
          <w:i/>
          <w:iCs/>
          <w:sz w:val="24"/>
          <w:szCs w:val="24"/>
        </w:rPr>
        <w:tab/>
      </w:r>
      <w:r w:rsidRPr="00DE488A">
        <w:rPr>
          <w:rFonts w:ascii="Times New Roman" w:hAnsi="Times New Roman" w:cs="Times New Roman"/>
          <w:i/>
          <w:iCs/>
          <w:sz w:val="24"/>
          <w:szCs w:val="24"/>
        </w:rPr>
        <w:t>Pharmaceutical Education</w:t>
      </w:r>
      <w:r w:rsidRPr="00DE488A">
        <w:rPr>
          <w:rFonts w:ascii="Times New Roman" w:hAnsi="Times New Roman" w:cs="Times New Roman"/>
          <w:sz w:val="24"/>
          <w:szCs w:val="24"/>
        </w:rPr>
        <w:t>, </w:t>
      </w:r>
      <w:r w:rsidRPr="00DE488A">
        <w:rPr>
          <w:rFonts w:ascii="Times New Roman" w:hAnsi="Times New Roman" w:cs="Times New Roman"/>
          <w:i/>
          <w:iCs/>
          <w:sz w:val="24"/>
          <w:szCs w:val="24"/>
        </w:rPr>
        <w:t>81</w:t>
      </w:r>
      <w:r w:rsidRPr="00DE488A">
        <w:rPr>
          <w:rFonts w:ascii="Times New Roman" w:hAnsi="Times New Roman" w:cs="Times New Roman"/>
          <w:sz w:val="24"/>
          <w:szCs w:val="24"/>
        </w:rPr>
        <w:t>(4), 75. doi:10.5688/ajpe81475</w:t>
      </w:r>
    </w:p>
    <w:p w14:paraId="7C10C6D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Etzion, D. (1988). The experience of burnout and work/non-work success in male and female </w:t>
      </w:r>
      <w:r w:rsidRPr="00BA679E">
        <w:rPr>
          <w:rFonts w:ascii="Times New Roman" w:hAnsi="Times New Roman" w:cs="Times New Roman"/>
          <w:sz w:val="24"/>
          <w:szCs w:val="24"/>
          <w:lang w:val="en-US"/>
        </w:rPr>
        <w:tab/>
        <w:t xml:space="preserve">engineers: A matched-pairs comparison. </w:t>
      </w:r>
      <w:r w:rsidRPr="00BA679E">
        <w:rPr>
          <w:rFonts w:ascii="Times New Roman" w:hAnsi="Times New Roman" w:cs="Times New Roman"/>
          <w:i/>
          <w:sz w:val="24"/>
          <w:szCs w:val="24"/>
          <w:lang w:val="en-US"/>
        </w:rPr>
        <w:t>Human Resource Management, 27</w:t>
      </w:r>
      <w:r w:rsidRPr="00BA679E">
        <w:rPr>
          <w:rFonts w:ascii="Times New Roman" w:hAnsi="Times New Roman" w:cs="Times New Roman"/>
          <w:sz w:val="24"/>
          <w:szCs w:val="24"/>
          <w:lang w:val="en-US"/>
        </w:rPr>
        <w:t>(2), 163–</w:t>
      </w:r>
      <w:r w:rsidRPr="00BA679E">
        <w:rPr>
          <w:rFonts w:ascii="Times New Roman" w:hAnsi="Times New Roman" w:cs="Times New Roman"/>
          <w:sz w:val="24"/>
          <w:szCs w:val="24"/>
          <w:lang w:val="en-US"/>
        </w:rPr>
        <w:tab/>
        <w:t>179.</w:t>
      </w:r>
    </w:p>
    <w:p w14:paraId="2AA9B40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Etzion, D., &amp; Pines, A. M. (1986). Sex and culture in burnout and coping among </w:t>
      </w:r>
      <w:r w:rsidRPr="00BA679E">
        <w:rPr>
          <w:rFonts w:ascii="Times New Roman" w:hAnsi="Times New Roman" w:cs="Times New Roman"/>
          <w:noProof/>
          <w:sz w:val="24"/>
          <w:szCs w:val="24"/>
          <w:lang w:val="en-US"/>
        </w:rPr>
        <w:t xml:space="preserve">human </w:t>
      </w:r>
      <w:r w:rsidRPr="00BA679E">
        <w:rPr>
          <w:rFonts w:ascii="Times New Roman" w:hAnsi="Times New Roman" w:cs="Times New Roman"/>
          <w:noProof/>
          <w:sz w:val="24"/>
          <w:szCs w:val="24"/>
          <w:lang w:val="en-US"/>
        </w:rPr>
        <w:tab/>
        <w:t>service</w:t>
      </w:r>
      <w:r w:rsidRPr="00BA679E">
        <w:rPr>
          <w:rFonts w:ascii="Times New Roman" w:hAnsi="Times New Roman" w:cs="Times New Roman"/>
          <w:sz w:val="24"/>
          <w:szCs w:val="24"/>
          <w:lang w:val="en-US"/>
        </w:rPr>
        <w:t xml:space="preserve"> professionals. </w:t>
      </w:r>
      <w:r w:rsidRPr="00BA679E">
        <w:rPr>
          <w:rFonts w:ascii="Times New Roman" w:hAnsi="Times New Roman" w:cs="Times New Roman"/>
          <w:i/>
          <w:sz w:val="24"/>
          <w:szCs w:val="24"/>
          <w:lang w:val="en-US"/>
        </w:rPr>
        <w:t>Journal of Cross-Cultural Psychology, 17</w:t>
      </w:r>
      <w:r w:rsidRPr="00BA679E">
        <w:rPr>
          <w:rFonts w:ascii="Times New Roman" w:hAnsi="Times New Roman" w:cs="Times New Roman"/>
          <w:sz w:val="24"/>
          <w:szCs w:val="24"/>
          <w:lang w:val="en-US"/>
        </w:rPr>
        <w:t>, 191-209.</w:t>
      </w:r>
    </w:p>
    <w:p w14:paraId="4B6B21F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European Agency for Safety and Health at Work (2003).</w:t>
      </w:r>
      <w:r w:rsidRPr="00BA679E">
        <w:rPr>
          <w:rFonts w:ascii="Times New Roman" w:hAnsi="Times New Roman" w:cs="Times New Roman"/>
          <w:i/>
          <w:sz w:val="24"/>
          <w:szCs w:val="24"/>
          <w:lang w:val="en-US"/>
        </w:rPr>
        <w:t xml:space="preserve"> Gender Issues in Safety and Health </w:t>
      </w:r>
      <w:r w:rsidRPr="00BA679E">
        <w:rPr>
          <w:rFonts w:ascii="Times New Roman" w:hAnsi="Times New Roman" w:cs="Times New Roman"/>
          <w:i/>
          <w:sz w:val="24"/>
          <w:szCs w:val="24"/>
          <w:lang w:val="en-US"/>
        </w:rPr>
        <w:tab/>
        <w:t>at Work</w:t>
      </w:r>
      <w:r w:rsidRPr="00BA679E">
        <w:rPr>
          <w:rFonts w:ascii="Times New Roman" w:hAnsi="Times New Roman" w:cs="Times New Roman"/>
          <w:sz w:val="24"/>
          <w:szCs w:val="24"/>
          <w:lang w:val="en-US"/>
        </w:rPr>
        <w:t xml:space="preserve">; Office for Official Publications of the European Communities: Luxembourg, </w:t>
      </w:r>
      <w:r w:rsidRPr="00BA679E">
        <w:rPr>
          <w:rFonts w:ascii="Times New Roman" w:hAnsi="Times New Roman" w:cs="Times New Roman"/>
          <w:sz w:val="24"/>
          <w:szCs w:val="24"/>
          <w:lang w:val="en-US"/>
        </w:rPr>
        <w:tab/>
        <w:t>Luxembourg.</w:t>
      </w:r>
    </w:p>
    <w:p w14:paraId="6802E2E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Everly, G. S., McCormick, D. K., &amp; Strouse, D. A. (2012). Seven characteristics of highly </w:t>
      </w:r>
      <w:r w:rsidRPr="00BA679E">
        <w:rPr>
          <w:rFonts w:ascii="Times New Roman" w:hAnsi="Times New Roman" w:cs="Times New Roman"/>
          <w:sz w:val="24"/>
          <w:szCs w:val="24"/>
          <w:lang w:val="en-US"/>
        </w:rPr>
        <w:tab/>
        <w:t xml:space="preserve">resilient people: Insights from Navy SEALs to the greatest generation.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International Journal of Emergency Mental Health, 14</w:t>
      </w:r>
      <w:r w:rsidRPr="00BA679E">
        <w:rPr>
          <w:rFonts w:ascii="Times New Roman" w:hAnsi="Times New Roman" w:cs="Times New Roman"/>
          <w:sz w:val="24"/>
          <w:szCs w:val="24"/>
          <w:lang w:val="en-US"/>
        </w:rPr>
        <w:t>(2), 17-143.</w:t>
      </w:r>
    </w:p>
    <w:p w14:paraId="51C6F65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Evers, W. J., Gerrichhauzan, J., &amp; Tomic, W. (2000). </w:t>
      </w:r>
      <w:r w:rsidRPr="00BA679E">
        <w:rPr>
          <w:rFonts w:ascii="Times New Roman" w:hAnsi="Times New Roman" w:cs="Times New Roman"/>
          <w:i/>
          <w:sz w:val="24"/>
          <w:szCs w:val="24"/>
          <w:lang w:val="en-US"/>
        </w:rPr>
        <w:t xml:space="preserve">The prevention and mending of burnout </w:t>
      </w:r>
      <w:r w:rsidRPr="00BA679E">
        <w:rPr>
          <w:rFonts w:ascii="Times New Roman" w:hAnsi="Times New Roman" w:cs="Times New Roman"/>
          <w:i/>
          <w:sz w:val="24"/>
          <w:szCs w:val="24"/>
          <w:lang w:val="en-US"/>
        </w:rPr>
        <w:tab/>
        <w:t>among secondary school teachers</w:t>
      </w:r>
      <w:r w:rsidRPr="00BA679E">
        <w:rPr>
          <w:rFonts w:ascii="Times New Roman" w:hAnsi="Times New Roman" w:cs="Times New Roman"/>
          <w:sz w:val="24"/>
          <w:szCs w:val="24"/>
          <w:lang w:val="en-US"/>
        </w:rPr>
        <w:t xml:space="preserve">. Technical Report. Retrieved August 22, 2015 from </w:t>
      </w:r>
      <w:r w:rsidRPr="00BA679E">
        <w:rPr>
          <w:rFonts w:ascii="Times New Roman" w:hAnsi="Times New Roman" w:cs="Times New Roman"/>
          <w:sz w:val="24"/>
          <w:szCs w:val="24"/>
          <w:lang w:val="en-US"/>
        </w:rPr>
        <w:tab/>
        <w:t>EBSCOHOST database on the World Wide Web: http://www.ebsco.com</w:t>
      </w:r>
    </w:p>
    <w:p w14:paraId="58E5DD5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Evers, W. J., Tomic, W., &amp; Brouwers, A. (2004). Burnout among teachers: Students’ and </w:t>
      </w:r>
      <w:r w:rsidRPr="00BA679E">
        <w:rPr>
          <w:rFonts w:ascii="Times New Roman" w:hAnsi="Times New Roman" w:cs="Times New Roman"/>
          <w:sz w:val="24"/>
          <w:szCs w:val="24"/>
          <w:lang w:val="en-US"/>
        </w:rPr>
        <w:tab/>
        <w:t xml:space="preserve">teachers’ perceptions compared. </w:t>
      </w:r>
      <w:r w:rsidRPr="00BA679E">
        <w:rPr>
          <w:rFonts w:ascii="Times New Roman" w:hAnsi="Times New Roman" w:cs="Times New Roman"/>
          <w:i/>
          <w:sz w:val="24"/>
          <w:szCs w:val="24"/>
          <w:lang w:val="en-US"/>
        </w:rPr>
        <w:t>School Psychology International, 25</w:t>
      </w:r>
      <w:r w:rsidRPr="00BA679E">
        <w:rPr>
          <w:rFonts w:ascii="Times New Roman" w:hAnsi="Times New Roman" w:cs="Times New Roman"/>
          <w:sz w:val="24"/>
          <w:szCs w:val="24"/>
          <w:lang w:val="en-US"/>
        </w:rPr>
        <w:t>, 131-148.</w:t>
      </w:r>
    </w:p>
    <w:p w14:paraId="056A56F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Farber, B. A. (1998). Tailoring treatment strategies for different types of burnout. Paper </w:t>
      </w:r>
      <w:r w:rsidRPr="00BA679E">
        <w:rPr>
          <w:rFonts w:ascii="Times New Roman" w:hAnsi="Times New Roman" w:cs="Times New Roman"/>
          <w:sz w:val="24"/>
          <w:szCs w:val="24"/>
          <w:lang w:val="en-US"/>
        </w:rPr>
        <w:tab/>
        <w:t xml:space="preserve">presented at the Annual Convention of the American Psychological Association. </w:t>
      </w:r>
      <w:r w:rsidRPr="00BA679E">
        <w:rPr>
          <w:rFonts w:ascii="Times New Roman" w:hAnsi="Times New Roman" w:cs="Times New Roman"/>
          <w:sz w:val="24"/>
          <w:szCs w:val="24"/>
          <w:lang w:val="en-US"/>
        </w:rPr>
        <w:tab/>
        <w:t>(ERIC Document Reproduction Service NO. ED424 517)</w:t>
      </w:r>
    </w:p>
    <w:p w14:paraId="5B96DFD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Feldman, Z., &amp; Sandoval, M. (2018). Metric power and the academic self: Neoliberalism, </w:t>
      </w:r>
      <w:r w:rsidRPr="00BA679E">
        <w:rPr>
          <w:rFonts w:ascii="Times New Roman" w:hAnsi="Times New Roman" w:cs="Times New Roman"/>
          <w:sz w:val="24"/>
          <w:szCs w:val="24"/>
          <w:lang w:val="en-US"/>
        </w:rPr>
        <w:tab/>
        <w:t xml:space="preserve">knowledge and resistance in the British university. </w:t>
      </w:r>
      <w:r w:rsidRPr="00BA679E">
        <w:rPr>
          <w:rFonts w:ascii="Times New Roman" w:hAnsi="Times New Roman" w:cs="Times New Roman"/>
          <w:i/>
          <w:sz w:val="24"/>
          <w:szCs w:val="24"/>
          <w:lang w:val="en-US"/>
        </w:rPr>
        <w:t>tripleC</w:t>
      </w:r>
      <w:r w:rsidRPr="00BA679E">
        <w:t xml:space="preserve">, </w:t>
      </w:r>
      <w:r w:rsidRPr="00BA679E">
        <w:rPr>
          <w:rFonts w:ascii="Times New Roman" w:hAnsi="Times New Roman" w:cs="Times New Roman"/>
          <w:i/>
          <w:sz w:val="24"/>
          <w:szCs w:val="24"/>
          <w:lang w:val="en-US"/>
        </w:rPr>
        <w:t>16</w:t>
      </w:r>
      <w:r w:rsidRPr="00BA679E">
        <w:rPr>
          <w:rFonts w:ascii="Times New Roman" w:hAnsi="Times New Roman" w:cs="Times New Roman"/>
          <w:sz w:val="24"/>
          <w:szCs w:val="24"/>
          <w:lang w:val="en-US"/>
        </w:rPr>
        <w:t>(1), 214-233.</w:t>
      </w:r>
    </w:p>
    <w:p w14:paraId="461688C9" w14:textId="1A7F2A3C"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Fergus, S., &amp; Zimmerman, M. A. (2005). Adolescent resilience: A framework for </w:t>
      </w:r>
      <w:r w:rsidRPr="00BA679E">
        <w:rPr>
          <w:rFonts w:ascii="Times New Roman" w:hAnsi="Times New Roman" w:cs="Times New Roman"/>
          <w:sz w:val="24"/>
          <w:szCs w:val="24"/>
          <w:lang w:val="en-US"/>
        </w:rPr>
        <w:tab/>
        <w:t xml:space="preserve">understanding </w:t>
      </w:r>
      <w:r w:rsidRPr="00BA679E">
        <w:rPr>
          <w:rFonts w:ascii="Times New Roman" w:hAnsi="Times New Roman" w:cs="Times New Roman"/>
          <w:sz w:val="24"/>
          <w:szCs w:val="24"/>
          <w:lang w:val="en-US"/>
        </w:rPr>
        <w:tab/>
        <w:t xml:space="preserve">healthy development in the face of risk. </w:t>
      </w:r>
      <w:r w:rsidRPr="00BA679E">
        <w:rPr>
          <w:rFonts w:ascii="Times New Roman" w:hAnsi="Times New Roman" w:cs="Times New Roman"/>
          <w:i/>
          <w:sz w:val="24"/>
          <w:szCs w:val="24"/>
          <w:lang w:val="en-US"/>
        </w:rPr>
        <w:t xml:space="preserve">Annual Review of Public </w:t>
      </w:r>
      <w:r w:rsidRPr="00BA679E">
        <w:rPr>
          <w:rFonts w:ascii="Times New Roman" w:hAnsi="Times New Roman" w:cs="Times New Roman"/>
          <w:i/>
          <w:sz w:val="24"/>
          <w:szCs w:val="24"/>
          <w:lang w:val="en-US"/>
        </w:rPr>
        <w:tab/>
        <w:t>Health, 26</w:t>
      </w:r>
      <w:r w:rsidRPr="00BA679E">
        <w:rPr>
          <w:rFonts w:ascii="Times New Roman" w:hAnsi="Times New Roman" w:cs="Times New Roman"/>
          <w:sz w:val="24"/>
          <w:szCs w:val="24"/>
          <w:lang w:val="en-US"/>
        </w:rPr>
        <w:t>, 399-419.</w:t>
      </w:r>
    </w:p>
    <w:p w14:paraId="698A51A5" w14:textId="77777777" w:rsidR="00BA679E" w:rsidRPr="00BA679E" w:rsidRDefault="00BA679E" w:rsidP="00B14A0C">
      <w:pPr>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Ferguson-Patrick, K. (2010). Cooperative learning and quality teaching: early career teachers </w:t>
      </w:r>
      <w:r w:rsidRPr="00BA679E">
        <w:rPr>
          <w:rFonts w:ascii="Times New Roman" w:hAnsi="Times New Roman" w:cs="Times New Roman"/>
          <w:sz w:val="24"/>
          <w:szCs w:val="24"/>
          <w:lang w:val="en-US"/>
        </w:rPr>
        <w:tab/>
        <w:t xml:space="preserve">striving for quality. </w:t>
      </w:r>
      <w:r w:rsidRPr="00BA679E">
        <w:rPr>
          <w:rFonts w:ascii="Times New Roman" w:hAnsi="Times New Roman" w:cs="Times New Roman"/>
          <w:i/>
          <w:sz w:val="24"/>
          <w:szCs w:val="24"/>
          <w:lang w:val="en-US"/>
        </w:rPr>
        <w:t>International Journal of Learning, 16</w:t>
      </w:r>
      <w:r w:rsidRPr="00BA679E">
        <w:rPr>
          <w:rFonts w:ascii="Times New Roman" w:hAnsi="Times New Roman" w:cs="Times New Roman"/>
          <w:sz w:val="24"/>
          <w:szCs w:val="24"/>
          <w:lang w:val="en-US"/>
        </w:rPr>
        <w:t>(12), 385-400.</w:t>
      </w:r>
    </w:p>
    <w:p w14:paraId="7A6B23D8"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Fisher, M. H. (2011). </w:t>
      </w:r>
      <w:r w:rsidRPr="00BA679E">
        <w:rPr>
          <w:rFonts w:ascii="Times New Roman" w:hAnsi="Times New Roman" w:cs="Times New Roman"/>
          <w:i/>
          <w:sz w:val="24"/>
          <w:szCs w:val="24"/>
          <w:lang w:val="en-US"/>
        </w:rPr>
        <w:t xml:space="preserve">Factors Influencing Stress, Burnout, and Retention of Secondary </w:t>
      </w:r>
      <w:r w:rsidRPr="00BA679E">
        <w:rPr>
          <w:rFonts w:ascii="Times New Roman" w:hAnsi="Times New Roman" w:cs="Times New Roman"/>
          <w:i/>
          <w:sz w:val="24"/>
          <w:szCs w:val="24"/>
          <w:lang w:val="en-US"/>
        </w:rPr>
        <w:tab/>
        <w:t>Teachers</w:t>
      </w:r>
      <w:r w:rsidRPr="00BA679E">
        <w:rPr>
          <w:rFonts w:ascii="Times New Roman" w:hAnsi="Times New Roman" w:cs="Times New Roman"/>
          <w:sz w:val="24"/>
          <w:szCs w:val="24"/>
          <w:lang w:val="en-US"/>
        </w:rPr>
        <w:t>. Current Issues in Education, 14(1). Retrieved from http://cie.asu.edu/</w:t>
      </w:r>
    </w:p>
    <w:p w14:paraId="7B4B0DCD" w14:textId="77777777"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Folkman, S., Moskowitz, J. T. (2000). Positive affect and the other side of coping. </w:t>
      </w:r>
      <w:r w:rsidRPr="00BA679E">
        <w:rPr>
          <w:rFonts w:ascii="Times New Roman" w:hAnsi="Times New Roman" w:cs="Times New Roman"/>
          <w:i/>
          <w:sz w:val="24"/>
          <w:szCs w:val="24"/>
        </w:rPr>
        <w:t xml:space="preserve">American </w:t>
      </w:r>
      <w:r w:rsidRPr="00BA679E">
        <w:rPr>
          <w:rFonts w:ascii="Times New Roman" w:hAnsi="Times New Roman" w:cs="Times New Roman"/>
          <w:i/>
          <w:sz w:val="24"/>
          <w:szCs w:val="24"/>
        </w:rPr>
        <w:tab/>
        <w:t>Psychologist, 55</w:t>
      </w:r>
      <w:r w:rsidRPr="00BA679E">
        <w:rPr>
          <w:rFonts w:ascii="Times New Roman" w:hAnsi="Times New Roman" w:cs="Times New Roman"/>
          <w:sz w:val="24"/>
          <w:szCs w:val="24"/>
        </w:rPr>
        <w:t>, 647–654.</w:t>
      </w:r>
    </w:p>
    <w:p w14:paraId="095D66E4" w14:textId="77777777" w:rsidR="00BA679E" w:rsidRPr="00BA679E" w:rsidRDefault="00BA679E" w:rsidP="00B14A0C">
      <w:pPr>
        <w:spacing w:after="0" w:line="276" w:lineRule="auto"/>
        <w:rPr>
          <w:rFonts w:ascii="Times New Roman" w:hAnsi="Times New Roman" w:cs="Times New Roman"/>
          <w:i/>
          <w:sz w:val="24"/>
          <w:szCs w:val="24"/>
          <w:lang w:val="en-US"/>
        </w:rPr>
      </w:pPr>
      <w:r w:rsidRPr="00BA679E">
        <w:rPr>
          <w:rFonts w:ascii="Times New Roman" w:hAnsi="Times New Roman" w:cs="Times New Roman"/>
          <w:sz w:val="24"/>
          <w:szCs w:val="24"/>
          <w:lang w:val="en-US"/>
        </w:rPr>
        <w:t xml:space="preserve">Friedman, I. A. (1995). Student behavior patterns contributing to teacher burnout. </w:t>
      </w:r>
      <w:r w:rsidRPr="00BA679E">
        <w:rPr>
          <w:rFonts w:ascii="Times New Roman" w:hAnsi="Times New Roman" w:cs="Times New Roman"/>
          <w:i/>
          <w:sz w:val="24"/>
          <w:szCs w:val="24"/>
          <w:lang w:val="en-US"/>
        </w:rPr>
        <w:t>Journal of</w:t>
      </w:r>
    </w:p>
    <w:p w14:paraId="5F40DE3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i/>
          <w:sz w:val="24"/>
          <w:szCs w:val="24"/>
          <w:lang w:val="en-US"/>
        </w:rPr>
        <w:tab/>
        <w:t>Educational Research, 88</w:t>
      </w:r>
      <w:r w:rsidRPr="00BA679E">
        <w:rPr>
          <w:rFonts w:ascii="Times New Roman" w:hAnsi="Times New Roman" w:cs="Times New Roman"/>
          <w:sz w:val="24"/>
          <w:szCs w:val="24"/>
          <w:lang w:val="en-US"/>
        </w:rPr>
        <w:t>, 281–289.</w:t>
      </w:r>
    </w:p>
    <w:p w14:paraId="5699D652" w14:textId="77777777"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Friedman, I. A. (2000). Burnout in teachers: Shattered dreams of impeccable professional </w:t>
      </w:r>
      <w:r w:rsidRPr="00BA679E">
        <w:rPr>
          <w:rFonts w:ascii="Times New Roman" w:hAnsi="Times New Roman" w:cs="Times New Roman"/>
          <w:sz w:val="24"/>
          <w:szCs w:val="24"/>
        </w:rPr>
        <w:tab/>
        <w:t xml:space="preserve">performance. </w:t>
      </w:r>
      <w:r w:rsidRPr="00BA679E">
        <w:rPr>
          <w:rFonts w:ascii="Times New Roman" w:hAnsi="Times New Roman" w:cs="Times New Roman"/>
          <w:i/>
          <w:sz w:val="24"/>
          <w:szCs w:val="24"/>
        </w:rPr>
        <w:t>Journal of Clinical Psychology, 56</w:t>
      </w:r>
      <w:r w:rsidRPr="00BA679E">
        <w:rPr>
          <w:rFonts w:ascii="Times New Roman" w:hAnsi="Times New Roman" w:cs="Times New Roman"/>
          <w:sz w:val="24"/>
          <w:szCs w:val="24"/>
        </w:rPr>
        <w:t xml:space="preserve">(5), 595–606. </w:t>
      </w:r>
    </w:p>
    <w:p w14:paraId="66BFE8A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Fredrickson, B. L. (2001). The role of positive emotions in positive psychology: The </w:t>
      </w:r>
      <w:r w:rsidRPr="00BA679E">
        <w:rPr>
          <w:rFonts w:ascii="Times New Roman" w:hAnsi="Times New Roman" w:cs="Times New Roman"/>
          <w:sz w:val="24"/>
          <w:szCs w:val="24"/>
          <w:lang w:val="en-US"/>
        </w:rPr>
        <w:tab/>
        <w:t xml:space="preserve">Broaden-and-Build Theory of positive emotions. </w:t>
      </w:r>
      <w:r w:rsidRPr="00BA679E">
        <w:rPr>
          <w:rFonts w:ascii="Times New Roman" w:hAnsi="Times New Roman" w:cs="Times New Roman"/>
          <w:i/>
          <w:sz w:val="24"/>
          <w:szCs w:val="24"/>
          <w:lang w:val="en-US"/>
        </w:rPr>
        <w:t>The American Psychologist, 56</w:t>
      </w:r>
      <w:r w:rsidRPr="00BA679E">
        <w:rPr>
          <w:rFonts w:ascii="Times New Roman" w:hAnsi="Times New Roman" w:cs="Times New Roman"/>
          <w:sz w:val="24"/>
          <w:szCs w:val="24"/>
          <w:lang w:val="en-US"/>
        </w:rPr>
        <w:t>, 218–</w:t>
      </w:r>
      <w:r w:rsidRPr="00BA679E">
        <w:rPr>
          <w:rFonts w:ascii="Times New Roman" w:hAnsi="Times New Roman" w:cs="Times New Roman"/>
          <w:sz w:val="24"/>
          <w:szCs w:val="24"/>
          <w:lang w:val="en-US"/>
        </w:rPr>
        <w:tab/>
        <w:t>226.</w:t>
      </w:r>
    </w:p>
    <w:p w14:paraId="6B4DE30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Freeney, Y. M., &amp; Tiernan, J. (2009). Exploration of the facilitators of and barriers to work </w:t>
      </w:r>
      <w:r w:rsidRPr="00BA679E">
        <w:rPr>
          <w:rFonts w:ascii="Times New Roman" w:hAnsi="Times New Roman" w:cs="Times New Roman"/>
          <w:sz w:val="24"/>
          <w:szCs w:val="24"/>
          <w:lang w:val="en-US"/>
        </w:rPr>
        <w:tab/>
        <w:t xml:space="preserve">engagement in nursing. </w:t>
      </w:r>
      <w:r w:rsidRPr="00BA679E">
        <w:rPr>
          <w:rFonts w:ascii="Times New Roman" w:hAnsi="Times New Roman" w:cs="Times New Roman"/>
          <w:i/>
          <w:sz w:val="24"/>
          <w:szCs w:val="24"/>
          <w:lang w:val="en-US"/>
        </w:rPr>
        <w:t>International Journal of Nursing Studies, 12</w:t>
      </w:r>
      <w:r w:rsidRPr="00BA679E">
        <w:rPr>
          <w:rFonts w:ascii="Times New Roman" w:hAnsi="Times New Roman" w:cs="Times New Roman"/>
          <w:sz w:val="24"/>
          <w:szCs w:val="24"/>
          <w:lang w:val="en-US"/>
        </w:rPr>
        <w:t>, 1557–1565.</w:t>
      </w:r>
    </w:p>
    <w:p w14:paraId="260A7302" w14:textId="77777777"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Gandi, J., C., Wai, P., S., Karick, H., and Dagona, Z., K. (2011). The role of stress and level </w:t>
      </w:r>
      <w:r w:rsidRPr="00BA679E">
        <w:rPr>
          <w:rFonts w:ascii="Times New Roman" w:hAnsi="Times New Roman" w:cs="Times New Roman"/>
          <w:sz w:val="24"/>
          <w:szCs w:val="24"/>
        </w:rPr>
        <w:tab/>
        <w:t xml:space="preserve">of burnout in job performance among nurses. </w:t>
      </w:r>
      <w:r w:rsidRPr="00BA679E">
        <w:rPr>
          <w:rFonts w:ascii="Times New Roman" w:hAnsi="Times New Roman" w:cs="Times New Roman"/>
          <w:i/>
          <w:sz w:val="24"/>
          <w:szCs w:val="24"/>
        </w:rPr>
        <w:t xml:space="preserve">Mental Health Family in Medicine, </w:t>
      </w:r>
      <w:r w:rsidRPr="00BA679E">
        <w:rPr>
          <w:rFonts w:ascii="Times New Roman" w:hAnsi="Times New Roman" w:cs="Times New Roman"/>
          <w:i/>
          <w:sz w:val="24"/>
          <w:szCs w:val="24"/>
        </w:rPr>
        <w:tab/>
        <w:t>8</w:t>
      </w:r>
      <w:r w:rsidRPr="00BA679E">
        <w:rPr>
          <w:rFonts w:ascii="Times New Roman" w:hAnsi="Times New Roman" w:cs="Times New Roman"/>
          <w:sz w:val="24"/>
          <w:szCs w:val="24"/>
        </w:rPr>
        <w:t>(3), 181–194.</w:t>
      </w:r>
    </w:p>
    <w:p w14:paraId="79EADEE0" w14:textId="1B840F4C"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Garcia, G. M., &amp; Calvo, J. C. A. (2012). Emotional exhaustion of nursing staff: Influence of </w:t>
      </w:r>
      <w:r w:rsidRPr="00BA679E">
        <w:rPr>
          <w:rFonts w:ascii="Times New Roman" w:hAnsi="Times New Roman" w:cs="Times New Roman"/>
          <w:sz w:val="24"/>
          <w:szCs w:val="24"/>
          <w:lang w:val="en-US"/>
        </w:rPr>
        <w:tab/>
        <w:t xml:space="preserve">emotional annoyance and resilience. </w:t>
      </w:r>
      <w:r w:rsidRPr="00BA679E">
        <w:rPr>
          <w:rFonts w:ascii="Times New Roman" w:hAnsi="Times New Roman" w:cs="Times New Roman"/>
          <w:i/>
          <w:sz w:val="24"/>
          <w:szCs w:val="24"/>
          <w:lang w:val="en-US"/>
        </w:rPr>
        <w:t>International Nursing Review, 59</w:t>
      </w:r>
      <w:r w:rsidRPr="00BA679E">
        <w:rPr>
          <w:rFonts w:ascii="Times New Roman" w:hAnsi="Times New Roman" w:cs="Times New Roman"/>
          <w:sz w:val="24"/>
          <w:szCs w:val="24"/>
          <w:lang w:val="en-US"/>
        </w:rPr>
        <w:t>, 101–107.</w:t>
      </w:r>
    </w:p>
    <w:p w14:paraId="26F30E4E" w14:textId="5521EFF1"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Garcia-Izquierdo, M., Rios-Risquez, M. A., Carrillo-Garcia, C., &amp; Sabuco-Tebar, E. D. A. </w:t>
      </w:r>
      <w:r w:rsidRPr="00BA679E">
        <w:rPr>
          <w:rFonts w:ascii="Times New Roman" w:hAnsi="Times New Roman" w:cs="Times New Roman"/>
          <w:sz w:val="24"/>
          <w:szCs w:val="24"/>
          <w:lang w:val="en-US"/>
        </w:rPr>
        <w:tab/>
        <w:t xml:space="preserve">(2015). The moderating role of resilience in the relationship between academic </w:t>
      </w:r>
      <w:r w:rsidRPr="00BA679E">
        <w:rPr>
          <w:rFonts w:ascii="Times New Roman" w:hAnsi="Times New Roman" w:cs="Times New Roman"/>
          <w:sz w:val="24"/>
          <w:szCs w:val="24"/>
          <w:lang w:val="en-US"/>
        </w:rPr>
        <w:tab/>
        <w:t xml:space="preserve">burnout and the perception of psychological health in nursing students. </w:t>
      </w:r>
      <w:r w:rsidRPr="00BA679E">
        <w:rPr>
          <w:rFonts w:ascii="Times New Roman" w:hAnsi="Times New Roman" w:cs="Times New Roman"/>
          <w:i/>
          <w:sz w:val="24"/>
          <w:szCs w:val="24"/>
          <w:lang w:val="en-US"/>
        </w:rPr>
        <w:t xml:space="preserve">Educational </w:t>
      </w:r>
      <w:r w:rsidRPr="00BA679E">
        <w:rPr>
          <w:rFonts w:ascii="Times New Roman" w:hAnsi="Times New Roman" w:cs="Times New Roman"/>
          <w:i/>
          <w:sz w:val="24"/>
          <w:szCs w:val="24"/>
          <w:lang w:val="en-US"/>
        </w:rPr>
        <w:tab/>
        <w:t>Psychology: An International Journal of Experimental Educational Psychology, 35</w:t>
      </w:r>
      <w:r w:rsidRPr="00BA679E">
        <w:rPr>
          <w:rFonts w:ascii="Times New Roman" w:hAnsi="Times New Roman" w:cs="Times New Roman"/>
          <w:sz w:val="24"/>
          <w:szCs w:val="24"/>
          <w:lang w:val="en-US"/>
        </w:rPr>
        <w:t xml:space="preserve">(5), </w:t>
      </w:r>
      <w:r w:rsidRPr="00BA679E">
        <w:rPr>
          <w:rFonts w:ascii="Times New Roman" w:hAnsi="Times New Roman" w:cs="Times New Roman"/>
          <w:sz w:val="24"/>
          <w:szCs w:val="24"/>
          <w:lang w:val="en-US"/>
        </w:rPr>
        <w:tab/>
        <w:t>1 -13.</w:t>
      </w:r>
    </w:p>
    <w:p w14:paraId="55787F6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Garmezy, N. (1991). Resiliency and vulnerability to adverse developmental outcomes </w:t>
      </w:r>
      <w:r w:rsidRPr="00BA679E">
        <w:rPr>
          <w:rFonts w:ascii="Times New Roman" w:hAnsi="Times New Roman" w:cs="Times New Roman"/>
          <w:sz w:val="24"/>
          <w:szCs w:val="24"/>
          <w:lang w:val="en-US"/>
        </w:rPr>
        <w:tab/>
        <w:t xml:space="preserve">associated with poverty. </w:t>
      </w:r>
      <w:r w:rsidRPr="00BA679E">
        <w:rPr>
          <w:rFonts w:ascii="Times New Roman" w:hAnsi="Times New Roman" w:cs="Times New Roman"/>
          <w:i/>
          <w:sz w:val="24"/>
          <w:szCs w:val="24"/>
          <w:lang w:val="en-US"/>
        </w:rPr>
        <w:t>American Behavioral Scientist, 34</w:t>
      </w:r>
      <w:r w:rsidRPr="00BA679E">
        <w:rPr>
          <w:rFonts w:ascii="Times New Roman" w:hAnsi="Times New Roman" w:cs="Times New Roman"/>
          <w:sz w:val="24"/>
          <w:szCs w:val="24"/>
          <w:lang w:val="en-US"/>
        </w:rPr>
        <w:t>(4), 416–430.</w:t>
      </w:r>
    </w:p>
    <w:p w14:paraId="0ABD888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Gates, G. S. (2000). Teaching-related stress: The emotional management of faculty. </w:t>
      </w:r>
      <w:r w:rsidRPr="00BA679E">
        <w:rPr>
          <w:rFonts w:ascii="Times New Roman" w:hAnsi="Times New Roman" w:cs="Times New Roman"/>
          <w:i/>
          <w:sz w:val="24"/>
          <w:szCs w:val="24"/>
          <w:lang w:val="en-US"/>
        </w:rPr>
        <w:t>The</w:t>
      </w:r>
      <w:r w:rsidRPr="00BA679E">
        <w:rPr>
          <w:rFonts w:ascii="Times New Roman" w:hAnsi="Times New Roman" w:cs="Times New Roman"/>
          <w:i/>
          <w:sz w:val="24"/>
          <w:szCs w:val="24"/>
          <w:lang w:val="en-US"/>
        </w:rPr>
        <w:tab/>
        <w:t>Review of Higher Education, 23</w:t>
      </w:r>
      <w:r w:rsidRPr="00BA679E">
        <w:rPr>
          <w:rFonts w:ascii="Times New Roman" w:hAnsi="Times New Roman" w:cs="Times New Roman"/>
          <w:sz w:val="24"/>
          <w:szCs w:val="24"/>
          <w:lang w:val="en-US"/>
        </w:rPr>
        <w:t>(4), 469-490.</w:t>
      </w:r>
    </w:p>
    <w:p w14:paraId="242BC6FD"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Gentile, B., Grabe, S., Dolan-Pascoe, B., Twenge, J. M., Wells, B. E., Maitino, A. (2009). </w:t>
      </w:r>
      <w:r w:rsidRPr="00BA679E">
        <w:rPr>
          <w:rFonts w:ascii="Times New Roman" w:hAnsi="Times New Roman" w:cs="Times New Roman"/>
          <w:sz w:val="24"/>
          <w:szCs w:val="24"/>
          <w:lang w:val="en-US"/>
        </w:rPr>
        <w:tab/>
        <w:t xml:space="preserve">Gender differences in domain specific self-esteem: A meta-analysis. </w:t>
      </w:r>
      <w:r w:rsidRPr="00BA679E">
        <w:rPr>
          <w:rFonts w:ascii="Times New Roman" w:hAnsi="Times New Roman" w:cs="Times New Roman"/>
          <w:i/>
          <w:sz w:val="24"/>
          <w:szCs w:val="24"/>
          <w:lang w:val="en-US"/>
        </w:rPr>
        <w:t xml:space="preserve">Review of </w:t>
      </w:r>
      <w:r w:rsidRPr="00BA679E">
        <w:rPr>
          <w:rFonts w:ascii="Times New Roman" w:hAnsi="Times New Roman" w:cs="Times New Roman"/>
          <w:i/>
          <w:sz w:val="24"/>
          <w:szCs w:val="24"/>
          <w:lang w:val="en-US"/>
        </w:rPr>
        <w:tab/>
        <w:t>General Psychology, 13</w:t>
      </w:r>
      <w:r w:rsidRPr="00BA679E">
        <w:rPr>
          <w:rFonts w:ascii="Times New Roman" w:hAnsi="Times New Roman" w:cs="Times New Roman"/>
          <w:sz w:val="24"/>
          <w:szCs w:val="24"/>
          <w:lang w:val="en-US"/>
        </w:rPr>
        <w:t>, 34–45.</w:t>
      </w:r>
    </w:p>
    <w:p w14:paraId="3E7D9BDF" w14:textId="77777777"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Ghorpade, J., Lackritz, J., &amp; Singh, G. (2007). Burnout and personality: Evidence from </w:t>
      </w:r>
      <w:r w:rsidRPr="00BA679E">
        <w:rPr>
          <w:rFonts w:ascii="Times New Roman" w:hAnsi="Times New Roman" w:cs="Times New Roman"/>
          <w:sz w:val="24"/>
          <w:szCs w:val="24"/>
        </w:rPr>
        <w:tab/>
        <w:t xml:space="preserve">academia. </w:t>
      </w:r>
      <w:r w:rsidRPr="00BA679E">
        <w:rPr>
          <w:rFonts w:ascii="Times New Roman" w:hAnsi="Times New Roman" w:cs="Times New Roman"/>
          <w:i/>
          <w:sz w:val="24"/>
          <w:szCs w:val="24"/>
        </w:rPr>
        <w:t>Journal of Career Assessment, 15</w:t>
      </w:r>
      <w:r w:rsidRPr="00BA679E">
        <w:rPr>
          <w:rFonts w:ascii="Times New Roman" w:hAnsi="Times New Roman" w:cs="Times New Roman"/>
          <w:sz w:val="24"/>
          <w:szCs w:val="24"/>
        </w:rPr>
        <w:t>(2), 240-256.</w:t>
      </w:r>
    </w:p>
    <w:p w14:paraId="73D18A2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Glass, A. (2007). Understanding generational differences for competitive success. </w:t>
      </w:r>
      <w:r w:rsidRPr="00BA679E">
        <w:rPr>
          <w:rFonts w:ascii="Times New Roman" w:hAnsi="Times New Roman" w:cs="Times New Roman"/>
          <w:i/>
          <w:sz w:val="24"/>
          <w:szCs w:val="24"/>
          <w:lang w:val="en-US"/>
        </w:rPr>
        <w:t xml:space="preserve">Industrial </w:t>
      </w:r>
      <w:r w:rsidRPr="00BA679E">
        <w:rPr>
          <w:rFonts w:ascii="Times New Roman" w:hAnsi="Times New Roman" w:cs="Times New Roman"/>
          <w:i/>
          <w:sz w:val="24"/>
          <w:szCs w:val="24"/>
          <w:lang w:val="en-US"/>
        </w:rPr>
        <w:tab/>
        <w:t>and Commercial Training, 39</w:t>
      </w:r>
      <w:r w:rsidRPr="00BA679E">
        <w:rPr>
          <w:rFonts w:ascii="Times New Roman" w:hAnsi="Times New Roman" w:cs="Times New Roman"/>
          <w:sz w:val="24"/>
          <w:szCs w:val="24"/>
          <w:lang w:val="en-US"/>
        </w:rPr>
        <w:t>(2), 98–103.</w:t>
      </w:r>
    </w:p>
    <w:p w14:paraId="48AF148D" w14:textId="77777777" w:rsidR="00BA679E" w:rsidRPr="00BA679E" w:rsidRDefault="00BA679E" w:rsidP="00B14A0C">
      <w:pPr>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Goode, W. J. (1960). A theory of role strain. </w:t>
      </w:r>
      <w:r w:rsidRPr="00BA679E">
        <w:rPr>
          <w:rFonts w:ascii="Times New Roman" w:hAnsi="Times New Roman" w:cs="Times New Roman"/>
          <w:i/>
          <w:sz w:val="24"/>
          <w:szCs w:val="24"/>
          <w:lang w:val="en-US"/>
        </w:rPr>
        <w:t>American Sociological Review, 25</w:t>
      </w:r>
      <w:r w:rsidRPr="00BA679E">
        <w:rPr>
          <w:rFonts w:ascii="Times New Roman" w:hAnsi="Times New Roman" w:cs="Times New Roman"/>
          <w:sz w:val="24"/>
          <w:szCs w:val="24"/>
          <w:lang w:val="en-US"/>
        </w:rPr>
        <w:t>, 483-496.</w:t>
      </w:r>
    </w:p>
    <w:p w14:paraId="7FB4393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Goodson, I. F., &amp; Sikes, P. J. (2001). </w:t>
      </w:r>
      <w:r w:rsidRPr="00BA679E">
        <w:rPr>
          <w:rFonts w:ascii="Times New Roman" w:hAnsi="Times New Roman" w:cs="Times New Roman"/>
          <w:i/>
          <w:sz w:val="24"/>
          <w:szCs w:val="24"/>
          <w:lang w:val="en-US"/>
        </w:rPr>
        <w:t xml:space="preserve">Life history research in educational settings: Learning </w:t>
      </w:r>
      <w:r w:rsidRPr="00BA679E">
        <w:rPr>
          <w:rFonts w:ascii="Times New Roman" w:hAnsi="Times New Roman" w:cs="Times New Roman"/>
          <w:i/>
          <w:sz w:val="24"/>
          <w:szCs w:val="24"/>
          <w:lang w:val="en-US"/>
        </w:rPr>
        <w:tab/>
        <w:t>from lives</w:t>
      </w:r>
      <w:r w:rsidRPr="00BA679E">
        <w:rPr>
          <w:rFonts w:ascii="Times New Roman" w:hAnsi="Times New Roman" w:cs="Times New Roman"/>
          <w:sz w:val="24"/>
          <w:szCs w:val="24"/>
          <w:lang w:val="en-US"/>
        </w:rPr>
        <w:t>. Buckingham: Open University.</w:t>
      </w:r>
    </w:p>
    <w:p w14:paraId="4003E49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Gonzalez-Roma, V., Schaufeli, W. B., Bakker, A. B. &amp; Lloret, S. (2006). Burnout </w:t>
      </w:r>
      <w:r w:rsidRPr="00BA679E">
        <w:rPr>
          <w:rFonts w:ascii="Times New Roman" w:hAnsi="Times New Roman" w:cs="Times New Roman"/>
          <w:noProof/>
          <w:sz w:val="24"/>
          <w:szCs w:val="24"/>
          <w:lang w:val="en-US"/>
        </w:rPr>
        <w:t xml:space="preserve">and </w:t>
      </w:r>
      <w:r w:rsidRPr="00BA679E">
        <w:rPr>
          <w:rFonts w:ascii="Times New Roman" w:hAnsi="Times New Roman" w:cs="Times New Roman"/>
          <w:noProof/>
          <w:sz w:val="24"/>
          <w:szCs w:val="24"/>
          <w:lang w:val="en-US"/>
        </w:rPr>
        <w:tab/>
        <w:t>engagement</w:t>
      </w:r>
      <w:r w:rsidRPr="00BA679E">
        <w:rPr>
          <w:rFonts w:ascii="Times New Roman" w:hAnsi="Times New Roman" w:cs="Times New Roman"/>
          <w:sz w:val="24"/>
          <w:szCs w:val="24"/>
          <w:lang w:val="en-US"/>
        </w:rPr>
        <w:t xml:space="preserve">: Independent factors or opposite poles? </w:t>
      </w:r>
      <w:r w:rsidRPr="00BA679E">
        <w:rPr>
          <w:rFonts w:ascii="Times New Roman" w:hAnsi="Times New Roman" w:cs="Times New Roman"/>
          <w:i/>
          <w:sz w:val="24"/>
          <w:szCs w:val="24"/>
          <w:lang w:val="en-US"/>
        </w:rPr>
        <w:t xml:space="preserve">Journal of Vocational </w:t>
      </w:r>
      <w:r w:rsidRPr="00BA679E">
        <w:rPr>
          <w:rFonts w:ascii="Times New Roman" w:hAnsi="Times New Roman" w:cs="Times New Roman"/>
          <w:i/>
          <w:sz w:val="24"/>
          <w:szCs w:val="24"/>
          <w:lang w:val="en-US"/>
        </w:rPr>
        <w:tab/>
        <w:t>Behavior, 68</w:t>
      </w:r>
      <w:r w:rsidRPr="00BA679E">
        <w:rPr>
          <w:rFonts w:ascii="Times New Roman" w:hAnsi="Times New Roman" w:cs="Times New Roman"/>
          <w:sz w:val="24"/>
          <w:szCs w:val="24"/>
          <w:lang w:val="en-US"/>
        </w:rPr>
        <w:t>, 165-174.</w:t>
      </w:r>
    </w:p>
    <w:p w14:paraId="70649CF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Gibson, S., &amp; Dembo, M. (1984). Teacher efficacy: A construct validation. </w:t>
      </w:r>
      <w:r w:rsidRPr="00BA679E">
        <w:rPr>
          <w:rFonts w:ascii="Times New Roman" w:hAnsi="Times New Roman" w:cs="Times New Roman"/>
          <w:i/>
          <w:sz w:val="24"/>
          <w:szCs w:val="24"/>
          <w:lang w:val="en-US"/>
        </w:rPr>
        <w:t xml:space="preserve">Journal of </w:t>
      </w:r>
      <w:r w:rsidRPr="00BA679E">
        <w:rPr>
          <w:rFonts w:ascii="Times New Roman" w:hAnsi="Times New Roman" w:cs="Times New Roman"/>
          <w:i/>
          <w:sz w:val="24"/>
          <w:szCs w:val="24"/>
          <w:lang w:val="en-US"/>
        </w:rPr>
        <w:tab/>
        <w:t>Educational Psychology, 76</w:t>
      </w:r>
      <w:r w:rsidRPr="00BA679E">
        <w:rPr>
          <w:rFonts w:ascii="Times New Roman" w:hAnsi="Times New Roman" w:cs="Times New Roman"/>
          <w:sz w:val="24"/>
          <w:szCs w:val="24"/>
          <w:lang w:val="en-US"/>
        </w:rPr>
        <w:t>(4), 569-582.</w:t>
      </w:r>
    </w:p>
    <w:p w14:paraId="5EE68718" w14:textId="78A9B8D9"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Gill, R., &amp; Donaghue, N. (2016). Resilience, apps and reluctant individualism: Technologies </w:t>
      </w:r>
      <w:r w:rsidRPr="00BA679E">
        <w:rPr>
          <w:rFonts w:ascii="Times New Roman" w:hAnsi="Times New Roman" w:cs="Times New Roman"/>
          <w:sz w:val="24"/>
          <w:szCs w:val="24"/>
          <w:lang w:val="en-US"/>
        </w:rPr>
        <w:tab/>
        <w:t xml:space="preserve">of self in the neoliberal academy. </w:t>
      </w:r>
      <w:r w:rsidRPr="00BA679E">
        <w:rPr>
          <w:rFonts w:ascii="Times New Roman" w:hAnsi="Times New Roman" w:cs="Times New Roman"/>
          <w:i/>
          <w:sz w:val="24"/>
          <w:szCs w:val="24"/>
          <w:lang w:val="en-US"/>
        </w:rPr>
        <w:t>Women’s Studies International Forum 54</w:t>
      </w:r>
      <w:r w:rsidRPr="00BA679E">
        <w:rPr>
          <w:rFonts w:ascii="Times New Roman" w:hAnsi="Times New Roman" w:cs="Times New Roman"/>
          <w:sz w:val="24"/>
          <w:szCs w:val="24"/>
          <w:lang w:val="en-US"/>
        </w:rPr>
        <w:t>, 91–99.</w:t>
      </w:r>
    </w:p>
    <w:p w14:paraId="4CD99C21"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Gillespie, N. A., Walsh, M., Winefield, A. H., Dua, J., &amp; Stough, C. (2001). Occupational </w:t>
      </w:r>
      <w:r w:rsidRPr="00BA679E">
        <w:rPr>
          <w:rFonts w:ascii="Times New Roman" w:hAnsi="Times New Roman" w:cs="Times New Roman"/>
          <w:sz w:val="24"/>
          <w:szCs w:val="24"/>
          <w:lang w:val="en-US"/>
        </w:rPr>
        <w:tab/>
        <w:t xml:space="preserve">stress in universities: Staff perceptions of the causes, consequences and moderators of </w:t>
      </w:r>
      <w:r w:rsidRPr="00BA679E">
        <w:rPr>
          <w:rFonts w:ascii="Times New Roman" w:hAnsi="Times New Roman" w:cs="Times New Roman"/>
          <w:sz w:val="24"/>
          <w:szCs w:val="24"/>
          <w:lang w:val="en-US"/>
        </w:rPr>
        <w:tab/>
        <w:t xml:space="preserve">stress. </w:t>
      </w:r>
      <w:r w:rsidRPr="00BA679E">
        <w:rPr>
          <w:rFonts w:ascii="Times New Roman" w:hAnsi="Times New Roman" w:cs="Times New Roman"/>
          <w:i/>
          <w:sz w:val="24"/>
          <w:szCs w:val="24"/>
          <w:lang w:val="en-US"/>
        </w:rPr>
        <w:t>Work &amp; Stress, 15</w:t>
      </w:r>
      <w:r w:rsidRPr="00BA679E">
        <w:rPr>
          <w:rFonts w:ascii="Times New Roman" w:hAnsi="Times New Roman" w:cs="Times New Roman"/>
          <w:sz w:val="24"/>
          <w:szCs w:val="24"/>
          <w:lang w:val="en-US"/>
        </w:rPr>
        <w:t>, 53-72</w:t>
      </w:r>
    </w:p>
    <w:p w14:paraId="534773DB" w14:textId="222553D2"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Gito, M., Ihara, H., &amp; Ogata, H. (2013). The relationship of resilience, hardiness, depression </w:t>
      </w:r>
    </w:p>
    <w:p w14:paraId="7734788A" w14:textId="77777777"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ab/>
        <w:t xml:space="preserve">and burnout among Japanese psychiatric hospital nurses. </w:t>
      </w:r>
      <w:r w:rsidRPr="00BA679E">
        <w:rPr>
          <w:rFonts w:ascii="Times New Roman" w:hAnsi="Times New Roman" w:cs="Times New Roman"/>
          <w:i/>
          <w:sz w:val="24"/>
          <w:szCs w:val="24"/>
        </w:rPr>
        <w:t>Journal of Nursing</w:t>
      </w:r>
      <w:r w:rsidRPr="00BA679E">
        <w:rPr>
          <w:rFonts w:ascii="Times New Roman" w:hAnsi="Times New Roman" w:cs="Times New Roman"/>
          <w:i/>
          <w:sz w:val="24"/>
          <w:szCs w:val="24"/>
        </w:rPr>
        <w:tab/>
        <w:t xml:space="preserve">  </w:t>
      </w:r>
      <w:r w:rsidRPr="00BA679E">
        <w:rPr>
          <w:rFonts w:ascii="Times New Roman" w:hAnsi="Times New Roman" w:cs="Times New Roman"/>
          <w:i/>
          <w:sz w:val="24"/>
          <w:szCs w:val="24"/>
        </w:rPr>
        <w:tab/>
        <w:t>Education and Practice, 3</w:t>
      </w:r>
      <w:r w:rsidRPr="00BA679E">
        <w:rPr>
          <w:rFonts w:ascii="Times New Roman" w:hAnsi="Times New Roman" w:cs="Times New Roman"/>
          <w:sz w:val="24"/>
          <w:szCs w:val="24"/>
        </w:rPr>
        <w:t>(11), 12-18.</w:t>
      </w:r>
    </w:p>
    <w:p w14:paraId="33013A1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Gmelch, W. H., Lovrich, N. P., &amp; Wilke, P. K. (1984). Sources of stress in academe: A </w:t>
      </w:r>
      <w:r w:rsidRPr="00BA679E">
        <w:rPr>
          <w:rFonts w:ascii="Times New Roman" w:hAnsi="Times New Roman" w:cs="Times New Roman"/>
          <w:sz w:val="24"/>
          <w:szCs w:val="24"/>
          <w:lang w:val="en-US"/>
        </w:rPr>
        <w:tab/>
        <w:t xml:space="preserve">national perspective. </w:t>
      </w:r>
      <w:r w:rsidRPr="00BA679E">
        <w:rPr>
          <w:rFonts w:ascii="Times New Roman" w:hAnsi="Times New Roman" w:cs="Times New Roman"/>
          <w:i/>
          <w:sz w:val="24"/>
          <w:szCs w:val="24"/>
          <w:lang w:val="en-US"/>
        </w:rPr>
        <w:t>Research in Higher Education, 20</w:t>
      </w:r>
      <w:r w:rsidRPr="00BA679E">
        <w:rPr>
          <w:rFonts w:ascii="Times New Roman" w:hAnsi="Times New Roman" w:cs="Times New Roman"/>
          <w:sz w:val="24"/>
          <w:szCs w:val="24"/>
          <w:lang w:val="en-US"/>
        </w:rPr>
        <w:t>, 477-490.</w:t>
      </w:r>
    </w:p>
    <w:p w14:paraId="511F97F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Gmelch, W. H., Wilke, P. K., &amp; Lovrich, N. P. (1986). Dimensions of stress among university </w:t>
      </w:r>
      <w:r w:rsidRPr="00BA679E">
        <w:rPr>
          <w:rFonts w:ascii="Times New Roman" w:hAnsi="Times New Roman" w:cs="Times New Roman"/>
          <w:sz w:val="24"/>
          <w:szCs w:val="24"/>
          <w:lang w:val="en-US"/>
        </w:rPr>
        <w:tab/>
        <w:t xml:space="preserve">faculty: Factor-analytic results from a national study. </w:t>
      </w:r>
      <w:r w:rsidRPr="00BA679E">
        <w:rPr>
          <w:rFonts w:ascii="Times New Roman" w:hAnsi="Times New Roman" w:cs="Times New Roman"/>
          <w:i/>
          <w:sz w:val="24"/>
          <w:szCs w:val="24"/>
          <w:lang w:val="en-US"/>
        </w:rPr>
        <w:t xml:space="preserve">Research in Higher Education, </w:t>
      </w:r>
      <w:r w:rsidRPr="00BA679E">
        <w:rPr>
          <w:rFonts w:ascii="Times New Roman" w:hAnsi="Times New Roman" w:cs="Times New Roman"/>
          <w:i/>
          <w:sz w:val="24"/>
          <w:szCs w:val="24"/>
          <w:lang w:val="en-US"/>
        </w:rPr>
        <w:tab/>
        <w:t>24</w:t>
      </w:r>
      <w:r w:rsidRPr="00BA679E">
        <w:rPr>
          <w:rFonts w:ascii="Times New Roman" w:hAnsi="Times New Roman" w:cs="Times New Roman"/>
          <w:sz w:val="24"/>
          <w:szCs w:val="24"/>
          <w:lang w:val="en-US"/>
        </w:rPr>
        <w:t>, 266–286.</w:t>
      </w:r>
    </w:p>
    <w:p w14:paraId="4416D838"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Goh, B. L. (2008). Globalization and postcolonial nation in Malaysia: Theoretical challenger </w:t>
      </w:r>
      <w:r w:rsidRPr="00BA679E">
        <w:rPr>
          <w:rFonts w:ascii="Times New Roman" w:hAnsi="Times New Roman" w:cs="Times New Roman"/>
          <w:sz w:val="24"/>
          <w:szCs w:val="24"/>
          <w:lang w:val="en-US"/>
        </w:rPr>
        <w:tab/>
        <w:t xml:space="preserve">and historical possibilities. </w:t>
      </w:r>
      <w:r w:rsidRPr="00BA679E">
        <w:rPr>
          <w:rFonts w:ascii="Times New Roman" w:hAnsi="Times New Roman" w:cs="Times New Roman"/>
          <w:i/>
          <w:sz w:val="24"/>
          <w:szCs w:val="24"/>
          <w:lang w:val="en-US"/>
        </w:rPr>
        <w:t xml:space="preserve">Kasarinlan: Philippine Journal of Third World Studies, </w:t>
      </w:r>
      <w:r w:rsidRPr="00BA679E">
        <w:rPr>
          <w:rFonts w:ascii="Times New Roman" w:hAnsi="Times New Roman" w:cs="Times New Roman"/>
          <w:i/>
          <w:sz w:val="24"/>
          <w:szCs w:val="24"/>
          <w:lang w:val="en-US"/>
        </w:rPr>
        <w:tab/>
        <w:t>23</w:t>
      </w:r>
      <w:r w:rsidRPr="00BA679E">
        <w:rPr>
          <w:rFonts w:ascii="Times New Roman" w:hAnsi="Times New Roman" w:cs="Times New Roman"/>
          <w:sz w:val="24"/>
          <w:szCs w:val="24"/>
          <w:lang w:val="en-US"/>
        </w:rPr>
        <w:t>(2), 4-19.</w:t>
      </w:r>
    </w:p>
    <w:p w14:paraId="3B71BA3B" w14:textId="0D0D63DA"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Grant, L. &amp; Kinman, G. (2013). ‘Bouncing back?’ Personal representations of resilience of </w:t>
      </w:r>
      <w:r w:rsidRPr="00BA679E">
        <w:rPr>
          <w:rFonts w:ascii="Times New Roman" w:hAnsi="Times New Roman" w:cs="Times New Roman"/>
          <w:sz w:val="24"/>
          <w:szCs w:val="24"/>
          <w:lang w:val="en-US"/>
        </w:rPr>
        <w:tab/>
        <w:t xml:space="preserve">student and experienced social workers. </w:t>
      </w:r>
      <w:r w:rsidRPr="00BA679E">
        <w:rPr>
          <w:rFonts w:ascii="Times New Roman" w:hAnsi="Times New Roman" w:cs="Times New Roman"/>
          <w:i/>
          <w:sz w:val="24"/>
          <w:szCs w:val="24"/>
          <w:lang w:val="en-US"/>
        </w:rPr>
        <w:t>Practice, 25</w:t>
      </w:r>
      <w:r w:rsidRPr="00BA679E">
        <w:rPr>
          <w:rFonts w:ascii="Times New Roman" w:hAnsi="Times New Roman" w:cs="Times New Roman"/>
          <w:sz w:val="24"/>
          <w:szCs w:val="24"/>
          <w:lang w:val="en-US"/>
        </w:rPr>
        <w:t xml:space="preserve">(5), 349-366. doi: </w:t>
      </w:r>
      <w:r w:rsidRPr="00BA679E">
        <w:rPr>
          <w:rFonts w:ascii="Times New Roman" w:hAnsi="Times New Roman" w:cs="Times New Roman"/>
          <w:sz w:val="24"/>
          <w:szCs w:val="24"/>
          <w:lang w:val="en-US"/>
        </w:rPr>
        <w:tab/>
        <w:t>10.1080/09503153.2013.860092</w:t>
      </w:r>
    </w:p>
    <w:p w14:paraId="150233C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rPr>
        <w:t xml:space="preserve">Grapragasem, S., Krishnan, A., &amp; Mansor, A. N. (2014). Current Trends in Malaysian Higher </w:t>
      </w:r>
      <w:r w:rsidRPr="00BA679E">
        <w:rPr>
          <w:rFonts w:ascii="Times New Roman" w:hAnsi="Times New Roman" w:cs="Times New Roman"/>
          <w:sz w:val="24"/>
          <w:szCs w:val="24"/>
        </w:rPr>
        <w:tab/>
        <w:t xml:space="preserve">Education and the Effect on Education Policy and Practice: An Overview. </w:t>
      </w:r>
      <w:r w:rsidRPr="00BA679E">
        <w:rPr>
          <w:rFonts w:ascii="Times New Roman" w:hAnsi="Times New Roman" w:cs="Times New Roman"/>
          <w:sz w:val="24"/>
          <w:szCs w:val="24"/>
        </w:rPr>
        <w:tab/>
      </w:r>
      <w:r w:rsidRPr="00BA679E">
        <w:rPr>
          <w:rFonts w:ascii="Times New Roman" w:hAnsi="Times New Roman" w:cs="Times New Roman"/>
          <w:i/>
          <w:sz w:val="24"/>
          <w:szCs w:val="24"/>
        </w:rPr>
        <w:t>International Journal of Higher Education, 3</w:t>
      </w:r>
      <w:r w:rsidRPr="00BA679E">
        <w:rPr>
          <w:rFonts w:ascii="Times New Roman" w:hAnsi="Times New Roman" w:cs="Times New Roman"/>
          <w:sz w:val="24"/>
          <w:szCs w:val="24"/>
        </w:rPr>
        <w:t>(1), 85-93.</w:t>
      </w:r>
    </w:p>
    <w:p w14:paraId="1088A0E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Grayson, J. L., &amp; Alvarez, H. K. (2007). School climate factors relating to teacher burnout: A </w:t>
      </w:r>
      <w:r w:rsidRPr="00BA679E">
        <w:rPr>
          <w:rFonts w:ascii="Times New Roman" w:hAnsi="Times New Roman" w:cs="Times New Roman"/>
          <w:sz w:val="24"/>
          <w:szCs w:val="24"/>
          <w:lang w:val="en-US"/>
        </w:rPr>
        <w:tab/>
        <w:t xml:space="preserve">mediator model. </w:t>
      </w:r>
      <w:r w:rsidRPr="00BA679E">
        <w:rPr>
          <w:rFonts w:ascii="Times New Roman" w:hAnsi="Times New Roman" w:cs="Times New Roman"/>
          <w:i/>
          <w:sz w:val="24"/>
          <w:szCs w:val="24"/>
          <w:lang w:val="en-US"/>
        </w:rPr>
        <w:t>Teaching and Teacher Education, 23</w:t>
      </w:r>
      <w:r w:rsidRPr="00BA679E">
        <w:rPr>
          <w:rFonts w:ascii="Times New Roman" w:hAnsi="Times New Roman" w:cs="Times New Roman"/>
          <w:sz w:val="24"/>
          <w:szCs w:val="24"/>
          <w:lang w:val="en-US"/>
        </w:rPr>
        <w:t>, 1349–1363.</w:t>
      </w:r>
    </w:p>
    <w:p w14:paraId="64906D77" w14:textId="77777777"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Greene, M. J. (2014). On the inside looking in: Methodological insights and challenges in </w:t>
      </w:r>
      <w:r w:rsidRPr="00BA679E">
        <w:rPr>
          <w:rFonts w:ascii="Times New Roman" w:hAnsi="Times New Roman" w:cs="Times New Roman"/>
          <w:sz w:val="24"/>
          <w:szCs w:val="24"/>
        </w:rPr>
        <w:tab/>
        <w:t xml:space="preserve">conducting qualitative insider research. </w:t>
      </w:r>
      <w:r w:rsidRPr="00BA679E">
        <w:rPr>
          <w:rFonts w:ascii="Times New Roman" w:hAnsi="Times New Roman" w:cs="Times New Roman"/>
          <w:i/>
          <w:sz w:val="24"/>
          <w:szCs w:val="24"/>
        </w:rPr>
        <w:t>The Qualitative Report, 19</w:t>
      </w:r>
      <w:r w:rsidRPr="00BA679E">
        <w:rPr>
          <w:rFonts w:ascii="Times New Roman" w:hAnsi="Times New Roman" w:cs="Times New Roman"/>
          <w:sz w:val="24"/>
          <w:szCs w:val="24"/>
        </w:rPr>
        <w:t>(15), 1–13.</w:t>
      </w:r>
    </w:p>
    <w:p w14:paraId="13C461F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Griffin, M., Hogan, N., &amp; Lambert, E. (2014). Career stage theory and turnover intent among </w:t>
      </w:r>
      <w:r w:rsidRPr="00BA679E">
        <w:rPr>
          <w:rFonts w:ascii="Times New Roman" w:hAnsi="Times New Roman" w:cs="Times New Roman"/>
          <w:sz w:val="24"/>
          <w:szCs w:val="24"/>
          <w:lang w:val="en-US"/>
        </w:rPr>
        <w:tab/>
        <w:t xml:space="preserve">correctional officers. </w:t>
      </w:r>
      <w:r w:rsidRPr="00BA679E">
        <w:rPr>
          <w:rFonts w:ascii="Times New Roman" w:hAnsi="Times New Roman" w:cs="Times New Roman"/>
          <w:i/>
          <w:sz w:val="24"/>
          <w:szCs w:val="24"/>
          <w:lang w:val="en-US"/>
        </w:rPr>
        <w:t>Criminal Justice and Behavior, 41</w:t>
      </w:r>
      <w:r w:rsidRPr="00BA679E">
        <w:rPr>
          <w:rFonts w:ascii="Times New Roman" w:hAnsi="Times New Roman" w:cs="Times New Roman"/>
          <w:sz w:val="24"/>
          <w:szCs w:val="24"/>
          <w:lang w:val="en-US"/>
        </w:rPr>
        <w:t>, 4–19.</w:t>
      </w:r>
    </w:p>
    <w:p w14:paraId="6FF03F7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Groenewald, T. (2004). A phenomenological research design illustrated. </w:t>
      </w:r>
      <w:r w:rsidRPr="00BA679E">
        <w:rPr>
          <w:rFonts w:ascii="Times New Roman" w:hAnsi="Times New Roman" w:cs="Times New Roman"/>
          <w:i/>
          <w:sz w:val="24"/>
          <w:szCs w:val="24"/>
          <w:lang w:val="en-US"/>
        </w:rPr>
        <w:t xml:space="preserve">International </w:t>
      </w:r>
      <w:r w:rsidRPr="00BA679E">
        <w:rPr>
          <w:rFonts w:ascii="Times New Roman" w:hAnsi="Times New Roman" w:cs="Times New Roman"/>
          <w:i/>
          <w:sz w:val="24"/>
          <w:szCs w:val="24"/>
          <w:lang w:val="en-US"/>
        </w:rPr>
        <w:tab/>
        <w:t>Journal of Qualitative Methods, 3</w:t>
      </w:r>
      <w:r w:rsidRPr="00BA679E">
        <w:rPr>
          <w:rFonts w:ascii="Times New Roman" w:hAnsi="Times New Roman" w:cs="Times New Roman"/>
          <w:sz w:val="24"/>
          <w:szCs w:val="24"/>
          <w:lang w:val="en-US"/>
        </w:rPr>
        <w:t>(1), 1–26.</w:t>
      </w:r>
    </w:p>
    <w:p w14:paraId="6EBF8B2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Grund, A., Brassler, N., &amp; Fries, S. (2016). The long arm of work: A motivational conflict </w:t>
      </w:r>
      <w:r w:rsidRPr="00BA679E">
        <w:rPr>
          <w:rFonts w:ascii="Times New Roman" w:hAnsi="Times New Roman" w:cs="Times New Roman"/>
          <w:sz w:val="24"/>
          <w:szCs w:val="24"/>
          <w:lang w:val="en-US"/>
        </w:rPr>
        <w:tab/>
        <w:t xml:space="preserve">perspective on teacher strain. </w:t>
      </w:r>
      <w:r w:rsidRPr="00BA679E">
        <w:rPr>
          <w:rFonts w:ascii="Times New Roman" w:hAnsi="Times New Roman" w:cs="Times New Roman"/>
          <w:i/>
          <w:sz w:val="24"/>
          <w:szCs w:val="24"/>
          <w:lang w:val="en-US"/>
        </w:rPr>
        <w:t>Teaching and Teacher Education, 60</w:t>
      </w:r>
      <w:r w:rsidRPr="00BA679E">
        <w:rPr>
          <w:rFonts w:ascii="Times New Roman" w:hAnsi="Times New Roman" w:cs="Times New Roman"/>
          <w:sz w:val="24"/>
          <w:szCs w:val="24"/>
          <w:lang w:val="en-US"/>
        </w:rPr>
        <w:t>, 153-163.</w:t>
      </w:r>
    </w:p>
    <w:p w14:paraId="454B1A2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http://dx.doi.org/10.1016/j.tate.2016.08.013</w:t>
      </w:r>
    </w:p>
    <w:p w14:paraId="6D38590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Guglielmi, R., &amp; Tatrow, K. (1998). Occupational stress, burnout and health in teachers: A </w:t>
      </w:r>
      <w:r w:rsidRPr="00BA679E">
        <w:rPr>
          <w:rFonts w:ascii="Times New Roman" w:hAnsi="Times New Roman" w:cs="Times New Roman"/>
          <w:sz w:val="24"/>
          <w:szCs w:val="24"/>
          <w:lang w:val="en-US"/>
        </w:rPr>
        <w:tab/>
        <w:t xml:space="preserve">methodological and theoretical analysis. </w:t>
      </w:r>
      <w:r w:rsidRPr="00BA679E">
        <w:rPr>
          <w:rFonts w:ascii="Times New Roman" w:hAnsi="Times New Roman" w:cs="Times New Roman"/>
          <w:i/>
          <w:sz w:val="24"/>
          <w:szCs w:val="24"/>
          <w:lang w:val="en-US"/>
        </w:rPr>
        <w:t>Review of Educational Research, 68</w:t>
      </w:r>
      <w:r w:rsidRPr="00BA679E">
        <w:rPr>
          <w:rFonts w:ascii="Times New Roman" w:hAnsi="Times New Roman" w:cs="Times New Roman"/>
          <w:sz w:val="24"/>
          <w:szCs w:val="24"/>
          <w:lang w:val="en-US"/>
        </w:rPr>
        <w:t>(1), 61-</w:t>
      </w:r>
      <w:r w:rsidRPr="00BA679E">
        <w:rPr>
          <w:rFonts w:ascii="Times New Roman" w:hAnsi="Times New Roman" w:cs="Times New Roman"/>
          <w:sz w:val="24"/>
          <w:szCs w:val="24"/>
          <w:lang w:val="en-US"/>
        </w:rPr>
        <w:tab/>
        <w:t>99.</w:t>
      </w:r>
    </w:p>
    <w:p w14:paraId="25BB9D0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Gunkel, M., Lusk, E., Wolf, B., &amp; Li, F. (2007). Gender specific effects at work: An </w:t>
      </w:r>
      <w:r w:rsidRPr="00BA679E">
        <w:rPr>
          <w:rFonts w:ascii="Times New Roman" w:hAnsi="Times New Roman" w:cs="Times New Roman"/>
          <w:sz w:val="24"/>
          <w:szCs w:val="24"/>
          <w:lang w:val="en-US"/>
        </w:rPr>
        <w:tab/>
        <w:t xml:space="preserve">empirical study of four countries. </w:t>
      </w:r>
      <w:r w:rsidRPr="00BA679E">
        <w:rPr>
          <w:rFonts w:ascii="Times New Roman" w:hAnsi="Times New Roman" w:cs="Times New Roman"/>
          <w:i/>
          <w:sz w:val="24"/>
          <w:szCs w:val="24"/>
          <w:lang w:val="en-US"/>
        </w:rPr>
        <w:t>Gender, Work and Organization, 14</w:t>
      </w:r>
      <w:r w:rsidRPr="00BA679E">
        <w:rPr>
          <w:rFonts w:ascii="Times New Roman" w:hAnsi="Times New Roman" w:cs="Times New Roman"/>
          <w:sz w:val="24"/>
          <w:szCs w:val="24"/>
          <w:lang w:val="en-US"/>
        </w:rPr>
        <w:t>, 56–79.</w:t>
      </w:r>
    </w:p>
    <w:p w14:paraId="298521B1"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Guskey, T. R. (1988). Teacher efficacy, self-concept, and attitudes toward the implementation </w:t>
      </w:r>
      <w:r w:rsidRPr="00BA679E">
        <w:rPr>
          <w:rFonts w:ascii="Times New Roman" w:hAnsi="Times New Roman" w:cs="Times New Roman"/>
          <w:sz w:val="24"/>
          <w:szCs w:val="24"/>
          <w:lang w:val="en-US"/>
        </w:rPr>
        <w:tab/>
        <w:t xml:space="preserve">of instructional innovation. </w:t>
      </w:r>
      <w:r w:rsidRPr="00BA679E">
        <w:rPr>
          <w:rFonts w:ascii="Times New Roman" w:hAnsi="Times New Roman" w:cs="Times New Roman"/>
          <w:i/>
          <w:sz w:val="24"/>
          <w:szCs w:val="24"/>
          <w:lang w:val="en-US"/>
        </w:rPr>
        <w:t>Teaching and Teacher Education 4</w:t>
      </w:r>
      <w:r w:rsidRPr="00BA679E">
        <w:rPr>
          <w:rFonts w:ascii="Times New Roman" w:hAnsi="Times New Roman" w:cs="Times New Roman"/>
          <w:sz w:val="24"/>
          <w:szCs w:val="24"/>
          <w:lang w:val="en-US"/>
        </w:rPr>
        <w:t>(1), 63-69.</w:t>
      </w:r>
    </w:p>
    <w:p w14:paraId="736A439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Gustafsson, G., Norberg, A., &amp; Strandberg, G. (2008). Meanings of becoming and being </w:t>
      </w:r>
      <w:r w:rsidRPr="00BA679E">
        <w:rPr>
          <w:rFonts w:ascii="Times New Roman" w:hAnsi="Times New Roman" w:cs="Times New Roman"/>
          <w:sz w:val="24"/>
          <w:szCs w:val="24"/>
          <w:lang w:val="en-US"/>
        </w:rPr>
        <w:tab/>
        <w:t xml:space="preserve">burnout – phenomenological hermeneutic interpretation of female healthcare </w:t>
      </w:r>
      <w:r w:rsidRPr="00BA679E">
        <w:rPr>
          <w:rFonts w:ascii="Times New Roman" w:hAnsi="Times New Roman" w:cs="Times New Roman"/>
          <w:sz w:val="24"/>
          <w:szCs w:val="24"/>
          <w:lang w:val="en-US"/>
        </w:rPr>
        <w:tab/>
        <w:t xml:space="preserve">personnel’s narratives. </w:t>
      </w:r>
      <w:r w:rsidRPr="00BA679E">
        <w:rPr>
          <w:rFonts w:ascii="Times New Roman" w:hAnsi="Times New Roman" w:cs="Times New Roman"/>
          <w:i/>
          <w:sz w:val="24"/>
          <w:szCs w:val="24"/>
          <w:lang w:val="en-US"/>
        </w:rPr>
        <w:t>Scandinavian Journal of Caring Sciences, 22</w:t>
      </w:r>
      <w:r w:rsidRPr="00BA679E">
        <w:rPr>
          <w:rFonts w:ascii="Times New Roman" w:hAnsi="Times New Roman" w:cs="Times New Roman"/>
          <w:sz w:val="24"/>
          <w:szCs w:val="24"/>
          <w:lang w:val="en-US"/>
        </w:rPr>
        <w:t>, 520–528.</w:t>
      </w:r>
    </w:p>
    <w:p w14:paraId="4EAFCBD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Gustavsson, J. P., Hallsten, L., &amp; Rudman, A. (2010). Early career burnout among nurses: </w:t>
      </w:r>
      <w:r w:rsidRPr="00BA679E">
        <w:rPr>
          <w:rFonts w:ascii="Times New Roman" w:hAnsi="Times New Roman" w:cs="Times New Roman"/>
          <w:sz w:val="24"/>
          <w:szCs w:val="24"/>
          <w:lang w:val="en-US"/>
        </w:rPr>
        <w:tab/>
        <w:t xml:space="preserve">Modelling a hypothesized process using an item response approach. </w:t>
      </w:r>
      <w:r w:rsidRPr="00BA679E">
        <w:rPr>
          <w:rFonts w:ascii="Times New Roman" w:hAnsi="Times New Roman" w:cs="Times New Roman"/>
          <w:i/>
          <w:sz w:val="24"/>
          <w:szCs w:val="24"/>
          <w:lang w:val="en-US"/>
        </w:rPr>
        <w:t xml:space="preserve">International </w:t>
      </w:r>
      <w:r w:rsidRPr="00BA679E">
        <w:rPr>
          <w:rFonts w:ascii="Times New Roman" w:hAnsi="Times New Roman" w:cs="Times New Roman"/>
          <w:i/>
          <w:sz w:val="24"/>
          <w:szCs w:val="24"/>
          <w:lang w:val="en-US"/>
        </w:rPr>
        <w:tab/>
        <w:t>Journal of Nursing Studies, 47</w:t>
      </w:r>
      <w:r w:rsidRPr="00BA679E">
        <w:rPr>
          <w:rFonts w:ascii="Times New Roman" w:hAnsi="Times New Roman" w:cs="Times New Roman"/>
          <w:sz w:val="24"/>
          <w:szCs w:val="24"/>
          <w:lang w:val="en-US"/>
        </w:rPr>
        <w:t>, 864-875.</w:t>
      </w:r>
    </w:p>
    <w:p w14:paraId="492C357F" w14:textId="77777777" w:rsidR="00BA679E" w:rsidRPr="00BA679E" w:rsidRDefault="00BA679E" w:rsidP="00B14A0C">
      <w:pPr>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Hair, J. F. (1998). </w:t>
      </w:r>
      <w:r w:rsidRPr="00BA679E">
        <w:rPr>
          <w:rFonts w:ascii="Times New Roman" w:hAnsi="Times New Roman" w:cs="Times New Roman"/>
          <w:i/>
          <w:sz w:val="24"/>
          <w:szCs w:val="24"/>
          <w:lang w:val="en-US"/>
        </w:rPr>
        <w:t>Multivariate Data Analysis</w:t>
      </w:r>
      <w:r w:rsidRPr="00BA679E">
        <w:rPr>
          <w:rFonts w:ascii="Times New Roman" w:hAnsi="Times New Roman" w:cs="Times New Roman"/>
          <w:sz w:val="24"/>
          <w:szCs w:val="24"/>
          <w:lang w:val="en-US"/>
        </w:rPr>
        <w:t xml:space="preserve">, Fifth Edition, Prentice-Hall International, </w:t>
      </w:r>
      <w:r w:rsidRPr="00BA679E">
        <w:rPr>
          <w:rFonts w:ascii="Times New Roman" w:hAnsi="Times New Roman" w:cs="Times New Roman"/>
          <w:sz w:val="24"/>
          <w:szCs w:val="24"/>
          <w:lang w:val="en-US"/>
        </w:rPr>
        <w:tab/>
        <w:t>Inc.</w:t>
      </w:r>
    </w:p>
    <w:p w14:paraId="400D3808"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Hair, J. F., Anderson, R. E., Tatham, R. L., &amp; Black, W. C. (1998). </w:t>
      </w:r>
      <w:r w:rsidRPr="00BA679E">
        <w:rPr>
          <w:rFonts w:ascii="Times New Roman" w:hAnsi="Times New Roman" w:cs="Times New Roman"/>
          <w:i/>
          <w:sz w:val="24"/>
          <w:szCs w:val="24"/>
          <w:lang w:val="en-US"/>
        </w:rPr>
        <w:t xml:space="preserve">Multivariate data </w:t>
      </w:r>
      <w:r w:rsidRPr="00BA679E">
        <w:rPr>
          <w:rFonts w:ascii="Times New Roman" w:hAnsi="Times New Roman" w:cs="Times New Roman"/>
          <w:i/>
          <w:sz w:val="24"/>
          <w:szCs w:val="24"/>
          <w:lang w:val="en-US"/>
        </w:rPr>
        <w:tab/>
        <w:t xml:space="preserve">analysis. </w:t>
      </w:r>
      <w:r w:rsidRPr="00BA679E">
        <w:rPr>
          <w:rFonts w:ascii="Times New Roman" w:hAnsi="Times New Roman" w:cs="Times New Roman"/>
          <w:sz w:val="24"/>
          <w:szCs w:val="24"/>
          <w:lang w:val="en-US"/>
        </w:rPr>
        <w:t>Prentice Hall International, Upper Saddle River, New Jersey.</w:t>
      </w:r>
    </w:p>
    <w:p w14:paraId="562B5E2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Hakanen, J. J., Bakker, A. B., &amp; Schaufeli, W. B. (2006). Burnout and work engagement </w:t>
      </w:r>
      <w:r w:rsidRPr="00BA679E">
        <w:rPr>
          <w:rFonts w:ascii="Times New Roman" w:hAnsi="Times New Roman" w:cs="Times New Roman"/>
          <w:sz w:val="24"/>
          <w:szCs w:val="24"/>
          <w:lang w:val="en-US"/>
        </w:rPr>
        <w:tab/>
        <w:t xml:space="preserve">among </w:t>
      </w:r>
      <w:r w:rsidRPr="00BA679E">
        <w:rPr>
          <w:rFonts w:ascii="Times New Roman" w:hAnsi="Times New Roman" w:cs="Times New Roman"/>
          <w:sz w:val="24"/>
          <w:szCs w:val="24"/>
          <w:lang w:val="en-US"/>
        </w:rPr>
        <w:tab/>
        <w:t xml:space="preserve">teachers. </w:t>
      </w:r>
      <w:r w:rsidRPr="00BA679E">
        <w:rPr>
          <w:rFonts w:ascii="Times New Roman" w:hAnsi="Times New Roman" w:cs="Times New Roman"/>
          <w:i/>
          <w:sz w:val="24"/>
          <w:szCs w:val="24"/>
          <w:lang w:val="en-US"/>
        </w:rPr>
        <w:t>Journal of School Psychology, 43</w:t>
      </w:r>
      <w:r w:rsidRPr="00BA679E">
        <w:rPr>
          <w:rFonts w:ascii="Times New Roman" w:hAnsi="Times New Roman" w:cs="Times New Roman"/>
          <w:sz w:val="24"/>
          <w:szCs w:val="24"/>
          <w:lang w:val="en-US"/>
        </w:rPr>
        <w:t>, 495–513.</w:t>
      </w:r>
    </w:p>
    <w:p w14:paraId="58C7D07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Hakanen, J. J., Schaufeli, W. B., &amp; Ahola, K. (2008). The Job Demands-Resources model: A </w:t>
      </w:r>
      <w:r w:rsidRPr="00BA679E">
        <w:rPr>
          <w:rFonts w:ascii="Times New Roman" w:hAnsi="Times New Roman" w:cs="Times New Roman"/>
          <w:sz w:val="24"/>
          <w:szCs w:val="24"/>
          <w:lang w:val="en-US"/>
        </w:rPr>
        <w:tab/>
        <w:t xml:space="preserve">three-year cross-lagged study of burnout, depression, commitment, and work </w:t>
      </w:r>
      <w:r w:rsidRPr="00BA679E">
        <w:rPr>
          <w:rFonts w:ascii="Times New Roman" w:hAnsi="Times New Roman" w:cs="Times New Roman"/>
          <w:sz w:val="24"/>
          <w:szCs w:val="24"/>
          <w:lang w:val="en-US"/>
        </w:rPr>
        <w:tab/>
        <w:t xml:space="preserve">engagement. </w:t>
      </w:r>
      <w:r w:rsidRPr="00BA679E">
        <w:rPr>
          <w:rFonts w:ascii="Times New Roman" w:hAnsi="Times New Roman" w:cs="Times New Roman"/>
          <w:i/>
          <w:sz w:val="24"/>
          <w:szCs w:val="24"/>
          <w:lang w:val="en-US"/>
        </w:rPr>
        <w:t xml:space="preserve">Work &amp; </w:t>
      </w:r>
      <w:r w:rsidRPr="00BA679E">
        <w:rPr>
          <w:rFonts w:ascii="Times New Roman" w:hAnsi="Times New Roman" w:cs="Times New Roman"/>
          <w:i/>
          <w:sz w:val="24"/>
          <w:szCs w:val="24"/>
          <w:lang w:val="en-US"/>
        </w:rPr>
        <w:tab/>
        <w:t>Stress, 22</w:t>
      </w:r>
      <w:r w:rsidRPr="00BA679E">
        <w:rPr>
          <w:rFonts w:ascii="Times New Roman" w:hAnsi="Times New Roman" w:cs="Times New Roman"/>
          <w:sz w:val="24"/>
          <w:szCs w:val="24"/>
          <w:lang w:val="en-US"/>
        </w:rPr>
        <w:t>, 224–241.</w:t>
      </w:r>
    </w:p>
    <w:p w14:paraId="0494437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Hallberg, U. E., &amp; Schaufeli, W. B. (2006). “Same same” but different? Can work </w:t>
      </w:r>
      <w:r w:rsidRPr="00BA679E">
        <w:rPr>
          <w:rFonts w:ascii="Times New Roman" w:hAnsi="Times New Roman" w:cs="Times New Roman"/>
          <w:sz w:val="24"/>
          <w:szCs w:val="24"/>
          <w:lang w:val="en-US"/>
        </w:rPr>
        <w:tab/>
        <w:t xml:space="preserve">engagement be discriminated from job involvement and organizational </w:t>
      </w:r>
      <w:r w:rsidRPr="00BA679E">
        <w:rPr>
          <w:rFonts w:ascii="Times New Roman" w:hAnsi="Times New Roman" w:cs="Times New Roman"/>
          <w:sz w:val="24"/>
          <w:szCs w:val="24"/>
          <w:lang w:val="en-US"/>
        </w:rPr>
        <w:tab/>
        <w:t xml:space="preserve">commitment? </w:t>
      </w:r>
      <w:r w:rsidRPr="00BA679E">
        <w:rPr>
          <w:rFonts w:ascii="Times New Roman" w:hAnsi="Times New Roman" w:cs="Times New Roman"/>
          <w:i/>
          <w:sz w:val="24"/>
          <w:szCs w:val="24"/>
          <w:lang w:val="en-US"/>
        </w:rPr>
        <w:t>European Psychologist, 11</w:t>
      </w:r>
      <w:r w:rsidRPr="00BA679E">
        <w:rPr>
          <w:rFonts w:ascii="Times New Roman" w:hAnsi="Times New Roman" w:cs="Times New Roman"/>
          <w:sz w:val="24"/>
          <w:szCs w:val="24"/>
          <w:lang w:val="en-US"/>
        </w:rPr>
        <w:t>, 119–127.</w:t>
      </w:r>
    </w:p>
    <w:p w14:paraId="46ECD97D"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Hamdan, M., &amp; Hamra, A. A. (2017). Burnout among workers in emergency Departments in </w:t>
      </w:r>
      <w:r w:rsidRPr="00BA679E">
        <w:rPr>
          <w:rFonts w:ascii="Times New Roman" w:hAnsi="Times New Roman" w:cs="Times New Roman"/>
          <w:sz w:val="24"/>
          <w:szCs w:val="24"/>
          <w:lang w:val="en-US"/>
        </w:rPr>
        <w:tab/>
        <w:t xml:space="preserve">Palestinian hospitals: prevalence and associated factors. </w:t>
      </w:r>
      <w:r w:rsidRPr="00BA679E">
        <w:rPr>
          <w:rFonts w:ascii="Times New Roman" w:hAnsi="Times New Roman" w:cs="Times New Roman"/>
          <w:i/>
          <w:sz w:val="24"/>
          <w:szCs w:val="24"/>
          <w:lang w:val="en-US"/>
        </w:rPr>
        <w:t xml:space="preserve">BMC Health Services </w:t>
      </w:r>
      <w:r w:rsidRPr="00BA679E">
        <w:rPr>
          <w:rFonts w:ascii="Times New Roman" w:hAnsi="Times New Roman" w:cs="Times New Roman"/>
          <w:i/>
          <w:sz w:val="24"/>
          <w:szCs w:val="24"/>
          <w:lang w:val="en-US"/>
        </w:rPr>
        <w:tab/>
        <w:t>Research, 17</w:t>
      </w:r>
      <w:r w:rsidRPr="00BA679E">
        <w:rPr>
          <w:rFonts w:ascii="Times New Roman" w:hAnsi="Times New Roman" w:cs="Times New Roman"/>
          <w:sz w:val="24"/>
          <w:szCs w:val="24"/>
          <w:lang w:val="en-US"/>
        </w:rPr>
        <w:t>, 407. http://doi.org/10.1186/s12913-017-2356-3</w:t>
      </w:r>
    </w:p>
    <w:p w14:paraId="07605F2A"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Hamzah, S. R., Hamzah, A., Othman, J., &amp; Devi, S. (2016). Impact of Islamic values on the </w:t>
      </w:r>
      <w:r w:rsidRPr="00BA679E">
        <w:rPr>
          <w:rFonts w:ascii="Times New Roman" w:hAnsi="Times New Roman" w:cs="Times New Roman"/>
          <w:sz w:val="24"/>
          <w:szCs w:val="24"/>
        </w:rPr>
        <w:tab/>
        <w:t>leadership style of Muslim women academics in Malaysia.</w:t>
      </w:r>
      <w:r w:rsidRPr="00BA679E">
        <w:t xml:space="preserve"> </w:t>
      </w:r>
      <w:r w:rsidRPr="00BA679E">
        <w:rPr>
          <w:rFonts w:ascii="Times New Roman" w:hAnsi="Times New Roman" w:cs="Times New Roman"/>
          <w:i/>
          <w:sz w:val="24"/>
          <w:szCs w:val="24"/>
        </w:rPr>
        <w:t xml:space="preserve">Advances in Developing </w:t>
      </w:r>
      <w:r w:rsidRPr="00BA679E">
        <w:rPr>
          <w:rFonts w:ascii="Times New Roman" w:hAnsi="Times New Roman" w:cs="Times New Roman"/>
          <w:i/>
          <w:sz w:val="24"/>
          <w:szCs w:val="24"/>
        </w:rPr>
        <w:tab/>
        <w:t>Human Resources, 18</w:t>
      </w:r>
      <w:r w:rsidRPr="00BA679E">
        <w:rPr>
          <w:rFonts w:ascii="Times New Roman" w:hAnsi="Times New Roman" w:cs="Times New Roman"/>
          <w:sz w:val="24"/>
          <w:szCs w:val="24"/>
        </w:rPr>
        <w:t>(2), 187–203.</w:t>
      </w:r>
    </w:p>
    <w:p w14:paraId="172F7E11"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Hartney, E. (2008). </w:t>
      </w:r>
      <w:r w:rsidRPr="00BA679E">
        <w:rPr>
          <w:rFonts w:ascii="Times New Roman" w:hAnsi="Times New Roman" w:cs="Times New Roman"/>
          <w:i/>
          <w:sz w:val="24"/>
          <w:szCs w:val="24"/>
        </w:rPr>
        <w:t>Stress management for teachers</w:t>
      </w:r>
      <w:r w:rsidRPr="00BA679E">
        <w:rPr>
          <w:rFonts w:ascii="Times New Roman" w:hAnsi="Times New Roman" w:cs="Times New Roman"/>
          <w:sz w:val="24"/>
          <w:szCs w:val="24"/>
        </w:rPr>
        <w:t xml:space="preserve">. [Electronic resource]. London: </w:t>
      </w:r>
      <w:r w:rsidRPr="00BA679E">
        <w:rPr>
          <w:rFonts w:ascii="Times New Roman" w:hAnsi="Times New Roman" w:cs="Times New Roman"/>
          <w:sz w:val="24"/>
          <w:szCs w:val="24"/>
        </w:rPr>
        <w:tab/>
        <w:t xml:space="preserve">Continuum International. </w:t>
      </w:r>
    </w:p>
    <w:p w14:paraId="1404014F"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Hertzog, M. A. (2008). Considerations in determining sample size for pilot studies. </w:t>
      </w:r>
      <w:r w:rsidRPr="00BA679E">
        <w:rPr>
          <w:rFonts w:ascii="Times New Roman" w:hAnsi="Times New Roman" w:cs="Times New Roman"/>
          <w:i/>
          <w:sz w:val="24"/>
          <w:szCs w:val="24"/>
          <w:lang w:val="en-US"/>
        </w:rPr>
        <w:t xml:space="preserve">Research </w:t>
      </w:r>
      <w:r w:rsidRPr="00BA679E">
        <w:rPr>
          <w:rFonts w:ascii="Times New Roman" w:hAnsi="Times New Roman" w:cs="Times New Roman"/>
          <w:i/>
          <w:sz w:val="24"/>
          <w:szCs w:val="24"/>
          <w:lang w:val="en-US"/>
        </w:rPr>
        <w:tab/>
        <w:t>in Nursing &amp; Health, 31</w:t>
      </w:r>
      <w:r w:rsidRPr="00BA679E">
        <w:rPr>
          <w:rFonts w:ascii="Times New Roman" w:hAnsi="Times New Roman" w:cs="Times New Roman"/>
          <w:sz w:val="24"/>
          <w:szCs w:val="24"/>
          <w:lang w:val="en-US"/>
        </w:rPr>
        <w:t>, 180-191.</w:t>
      </w:r>
    </w:p>
    <w:p w14:paraId="1905D97A" w14:textId="0E4E7DA9" w:rsidR="00E574D3" w:rsidRDefault="00AB4FED" w:rsidP="00B14A0C">
      <w:pPr>
        <w:autoSpaceDE w:val="0"/>
        <w:autoSpaceDN w:val="0"/>
        <w:adjustRightInd w:val="0"/>
        <w:spacing w:after="0" w:line="276" w:lineRule="auto"/>
        <w:rPr>
          <w:rFonts w:ascii="Times New Roman" w:hAnsi="Times New Roman" w:cs="Times New Roman"/>
          <w:sz w:val="24"/>
          <w:szCs w:val="24"/>
        </w:rPr>
      </w:pPr>
      <w:r w:rsidRPr="00AB4FED">
        <w:rPr>
          <w:rFonts w:ascii="Times New Roman" w:hAnsi="Times New Roman" w:cs="Times New Roman"/>
          <w:sz w:val="24"/>
          <w:szCs w:val="24"/>
        </w:rPr>
        <w:t>Hirschman</w:t>
      </w:r>
      <w:r>
        <w:rPr>
          <w:rFonts w:ascii="Times New Roman" w:hAnsi="Times New Roman" w:cs="Times New Roman"/>
          <w:sz w:val="24"/>
          <w:szCs w:val="24"/>
        </w:rPr>
        <w:t>, C. (2016).</w:t>
      </w:r>
      <w:r w:rsidRPr="00AB4FED">
        <w:rPr>
          <w:rFonts w:ascii="Times New Roman" w:hAnsi="Times New Roman" w:cs="Times New Roman"/>
          <w:sz w:val="24"/>
          <w:szCs w:val="24"/>
        </w:rPr>
        <w:t xml:space="preserve"> </w:t>
      </w:r>
      <w:r w:rsidRPr="00E574D3">
        <w:rPr>
          <w:rFonts w:ascii="Times New Roman" w:hAnsi="Times New Roman" w:cs="Times New Roman"/>
          <w:sz w:val="24"/>
          <w:szCs w:val="24"/>
        </w:rPr>
        <w:t xml:space="preserve">Gender, the status of </w:t>
      </w:r>
      <w:r>
        <w:rPr>
          <w:rFonts w:ascii="Times New Roman" w:hAnsi="Times New Roman" w:cs="Times New Roman"/>
          <w:sz w:val="24"/>
          <w:szCs w:val="24"/>
        </w:rPr>
        <w:t>women, and family structure in M</w:t>
      </w:r>
      <w:r w:rsidRPr="00E574D3">
        <w:rPr>
          <w:rFonts w:ascii="Times New Roman" w:hAnsi="Times New Roman" w:cs="Times New Roman"/>
          <w:sz w:val="24"/>
          <w:szCs w:val="24"/>
        </w:rPr>
        <w:t>alaysia</w:t>
      </w:r>
      <w:r>
        <w:rPr>
          <w:rFonts w:ascii="Times New Roman" w:hAnsi="Times New Roman" w:cs="Times New Roman"/>
          <w:sz w:val="24"/>
          <w:szCs w:val="24"/>
        </w:rPr>
        <w:t xml:space="preserve">. </w:t>
      </w:r>
      <w:r>
        <w:rPr>
          <w:rFonts w:ascii="Times New Roman" w:hAnsi="Times New Roman" w:cs="Times New Roman"/>
          <w:sz w:val="24"/>
          <w:szCs w:val="24"/>
        </w:rPr>
        <w:tab/>
      </w:r>
      <w:r w:rsidRPr="00AB4FED">
        <w:rPr>
          <w:rFonts w:ascii="Times New Roman" w:hAnsi="Times New Roman" w:cs="Times New Roman"/>
          <w:i/>
          <w:sz w:val="24"/>
          <w:szCs w:val="24"/>
        </w:rPr>
        <w:t>Malaysian Journal of Economic Studies</w:t>
      </w:r>
      <w:r>
        <w:rPr>
          <w:rFonts w:ascii="Times New Roman" w:hAnsi="Times New Roman" w:cs="Times New Roman"/>
          <w:i/>
          <w:sz w:val="24"/>
          <w:szCs w:val="24"/>
        </w:rPr>
        <w:t>,</w:t>
      </w:r>
      <w:r w:rsidRPr="00AB4FED">
        <w:rPr>
          <w:rFonts w:ascii="Times New Roman" w:hAnsi="Times New Roman" w:cs="Times New Roman"/>
          <w:i/>
          <w:sz w:val="24"/>
          <w:szCs w:val="24"/>
        </w:rPr>
        <w:t xml:space="preserve"> 53</w:t>
      </w:r>
      <w:r>
        <w:rPr>
          <w:rFonts w:ascii="Times New Roman" w:hAnsi="Times New Roman" w:cs="Times New Roman"/>
          <w:sz w:val="24"/>
          <w:szCs w:val="24"/>
        </w:rPr>
        <w:t>(1), 33-50.</w:t>
      </w:r>
      <w:r w:rsidRPr="00AB4FED">
        <w:rPr>
          <w:rFonts w:ascii="Times New Roman" w:hAnsi="Times New Roman" w:cs="Times New Roman"/>
          <w:sz w:val="24"/>
          <w:szCs w:val="24"/>
        </w:rPr>
        <w:t xml:space="preserve"> </w:t>
      </w:r>
    </w:p>
    <w:p w14:paraId="78B2F0D6" w14:textId="55BC5D63"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Hoare, C. (2015). Resilience in the elderly. </w:t>
      </w:r>
      <w:r w:rsidRPr="00BA679E">
        <w:rPr>
          <w:rFonts w:ascii="Times New Roman" w:hAnsi="Times New Roman" w:cs="Times New Roman"/>
          <w:i/>
          <w:sz w:val="24"/>
          <w:szCs w:val="24"/>
        </w:rPr>
        <w:t>The Journal of Aging Life Care</w:t>
      </w:r>
      <w:r w:rsidRPr="00BA679E">
        <w:rPr>
          <w:rFonts w:ascii="Times New Roman" w:hAnsi="Times New Roman" w:cs="Times New Roman"/>
          <w:sz w:val="24"/>
          <w:szCs w:val="24"/>
        </w:rPr>
        <w:t xml:space="preserve"> (Fall issue)</w:t>
      </w:r>
      <w:r w:rsidRPr="00BA679E">
        <w:t xml:space="preserve"> </w:t>
      </w:r>
      <w:r w:rsidRPr="00BA679E">
        <w:tab/>
      </w:r>
      <w:r w:rsidRPr="00BA679E">
        <w:rPr>
          <w:rFonts w:ascii="Times New Roman" w:hAnsi="Times New Roman" w:cs="Times New Roman"/>
          <w:sz w:val="24"/>
          <w:szCs w:val="24"/>
        </w:rPr>
        <w:t>Retrieved from</w:t>
      </w:r>
    </w:p>
    <w:p w14:paraId="03CE4A57" w14:textId="36578BD6"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ab/>
        <w:t>http://www.aginglifecarejournal.org/resilience-in-the-elderly/</w:t>
      </w:r>
    </w:p>
    <w:p w14:paraId="1C06A42E" w14:textId="6EBDE4A3" w:rsidR="00BA679E" w:rsidRPr="00BA679E" w:rsidRDefault="00BA679E" w:rsidP="0054563A">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Hobfoll, S., Halbesleben, J., Neveu, J.</w:t>
      </w:r>
      <w:r w:rsidR="00221EA8">
        <w:rPr>
          <w:rFonts w:ascii="Times New Roman" w:hAnsi="Times New Roman" w:cs="Times New Roman"/>
          <w:sz w:val="24"/>
          <w:szCs w:val="24"/>
        </w:rPr>
        <w:t xml:space="preserve"> </w:t>
      </w:r>
      <w:r w:rsidRPr="00BA679E">
        <w:rPr>
          <w:rFonts w:ascii="Times New Roman" w:hAnsi="Times New Roman" w:cs="Times New Roman"/>
          <w:sz w:val="24"/>
          <w:szCs w:val="24"/>
        </w:rPr>
        <w:t xml:space="preserve">P., &amp; Westman, M. (2018). Conservation of resources </w:t>
      </w:r>
      <w:r w:rsidRPr="00BA679E">
        <w:rPr>
          <w:rFonts w:ascii="Times New Roman" w:hAnsi="Times New Roman" w:cs="Times New Roman"/>
          <w:sz w:val="24"/>
          <w:szCs w:val="24"/>
        </w:rPr>
        <w:tab/>
        <w:t xml:space="preserve">in the organizational context: The reality of resources and their consequences. Annual </w:t>
      </w:r>
      <w:r w:rsidRPr="00BA679E">
        <w:rPr>
          <w:rFonts w:ascii="Times New Roman" w:hAnsi="Times New Roman" w:cs="Times New Roman"/>
          <w:sz w:val="24"/>
          <w:szCs w:val="24"/>
        </w:rPr>
        <w:tab/>
        <w:t xml:space="preserve">Review of Organizational Psychology and Organizational Behavior, 5, 103–128. </w:t>
      </w:r>
      <w:r w:rsidRPr="00BA679E">
        <w:rPr>
          <w:rFonts w:ascii="Times New Roman" w:hAnsi="Times New Roman" w:cs="Times New Roman"/>
          <w:sz w:val="24"/>
          <w:szCs w:val="24"/>
        </w:rPr>
        <w:tab/>
        <w:t>https://doi.org/10.1146/annurev‐orgpsych‐032117‐104640</w:t>
      </w:r>
    </w:p>
    <w:p w14:paraId="45D53182"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Hofstede, G. (2012). </w:t>
      </w:r>
      <w:r w:rsidRPr="00BA679E">
        <w:rPr>
          <w:rFonts w:ascii="Times New Roman" w:hAnsi="Times New Roman" w:cs="Times New Roman"/>
          <w:i/>
          <w:sz w:val="24"/>
          <w:szCs w:val="24"/>
          <w:lang w:val="en-US"/>
        </w:rPr>
        <w:t>The Hofstede Centre: What about Malaysia?</w:t>
      </w:r>
      <w:r w:rsidRPr="00BA679E">
        <w:rPr>
          <w:rFonts w:ascii="Times New Roman" w:hAnsi="Times New Roman" w:cs="Times New Roman"/>
          <w:sz w:val="24"/>
          <w:szCs w:val="24"/>
          <w:lang w:val="en-US"/>
        </w:rPr>
        <w:t xml:space="preserve"> Retrieved from </w:t>
      </w:r>
    </w:p>
    <w:p w14:paraId="1ED915EE"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https://geert-hofstede.com/malaysia.html</w:t>
      </w:r>
    </w:p>
    <w:p w14:paraId="092B0CCD"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Howard, S., &amp; Johnson, B. (2004). Resilient teachers: Resisting stress and burnout. </w:t>
      </w:r>
      <w:r w:rsidRPr="00BA679E">
        <w:rPr>
          <w:rFonts w:ascii="Times New Roman" w:hAnsi="Times New Roman" w:cs="Times New Roman"/>
          <w:i/>
          <w:sz w:val="24"/>
          <w:szCs w:val="24"/>
          <w:lang w:val="en-US"/>
        </w:rPr>
        <w:t xml:space="preserve">Social </w:t>
      </w:r>
      <w:r w:rsidRPr="00BA679E">
        <w:rPr>
          <w:rFonts w:ascii="Times New Roman" w:hAnsi="Times New Roman" w:cs="Times New Roman"/>
          <w:i/>
          <w:sz w:val="24"/>
          <w:szCs w:val="24"/>
          <w:lang w:val="en-US"/>
        </w:rPr>
        <w:tab/>
        <w:t>Psychology of Education, 7</w:t>
      </w:r>
      <w:r w:rsidRPr="00BA679E">
        <w:rPr>
          <w:rFonts w:ascii="Times New Roman" w:hAnsi="Times New Roman" w:cs="Times New Roman"/>
          <w:sz w:val="24"/>
          <w:szCs w:val="24"/>
          <w:lang w:val="en-US"/>
        </w:rPr>
        <w:t>(4), 399-420.</w:t>
      </w:r>
    </w:p>
    <w:p w14:paraId="5396D6EF"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Heine, S. J., &amp; Norenzayan, A. (2006). Toward a psychological science for a cultural species.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Perspectives on Psychological Science, 1</w:t>
      </w:r>
      <w:r w:rsidRPr="00BA679E">
        <w:rPr>
          <w:rFonts w:ascii="Times New Roman" w:hAnsi="Times New Roman" w:cs="Times New Roman"/>
          <w:sz w:val="24"/>
          <w:szCs w:val="24"/>
          <w:lang w:val="en-US"/>
        </w:rPr>
        <w:t>(3), 251–269.</w:t>
      </w:r>
    </w:p>
    <w:p w14:paraId="5CC06D15"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Henny, J., Anita, A. R., Hayati, K. S., &amp; Rampal, L. (2014). Prevalence of burnout and its </w:t>
      </w:r>
      <w:r w:rsidRPr="00BA679E">
        <w:rPr>
          <w:rFonts w:ascii="Times New Roman" w:hAnsi="Times New Roman" w:cs="Times New Roman"/>
          <w:sz w:val="24"/>
          <w:szCs w:val="24"/>
          <w:lang w:val="en-US"/>
        </w:rPr>
        <w:tab/>
        <w:t xml:space="preserve">associated factors among faculty academicians. </w:t>
      </w:r>
      <w:r w:rsidRPr="00BA679E">
        <w:rPr>
          <w:rFonts w:ascii="Times New Roman" w:hAnsi="Times New Roman" w:cs="Times New Roman"/>
          <w:i/>
          <w:sz w:val="24"/>
          <w:szCs w:val="24"/>
          <w:lang w:val="en-US"/>
        </w:rPr>
        <w:t xml:space="preserve">Malaysian Journal of Medicine and </w:t>
      </w:r>
      <w:r w:rsidRPr="00BA679E">
        <w:rPr>
          <w:rFonts w:ascii="Times New Roman" w:hAnsi="Times New Roman" w:cs="Times New Roman"/>
          <w:i/>
          <w:sz w:val="24"/>
          <w:szCs w:val="24"/>
          <w:lang w:val="en-US"/>
        </w:rPr>
        <w:tab/>
        <w:t xml:space="preserve">Health </w:t>
      </w:r>
      <w:r w:rsidRPr="00BA679E">
        <w:rPr>
          <w:rFonts w:ascii="Times New Roman" w:hAnsi="Times New Roman" w:cs="Times New Roman"/>
          <w:i/>
          <w:sz w:val="24"/>
          <w:szCs w:val="24"/>
          <w:lang w:val="en-US"/>
        </w:rPr>
        <w:tab/>
        <w:t>Sciences, 10</w:t>
      </w:r>
      <w:r w:rsidRPr="00BA679E">
        <w:rPr>
          <w:rFonts w:ascii="Times New Roman" w:hAnsi="Times New Roman" w:cs="Times New Roman"/>
          <w:sz w:val="24"/>
          <w:szCs w:val="24"/>
          <w:lang w:val="en-US"/>
        </w:rPr>
        <w:t>(1), 51-59.</w:t>
      </w:r>
    </w:p>
    <w:p w14:paraId="5D25ABCC"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Hofstede, G. (2001). </w:t>
      </w:r>
      <w:r w:rsidRPr="00BA679E">
        <w:rPr>
          <w:rFonts w:ascii="Times New Roman" w:hAnsi="Times New Roman" w:cs="Times New Roman"/>
          <w:i/>
          <w:sz w:val="24"/>
          <w:szCs w:val="24"/>
          <w:lang w:val="en-US"/>
        </w:rPr>
        <w:t xml:space="preserve">Culture’s consequences: Comparing values, behaviors, institutions, and </w:t>
      </w:r>
      <w:r w:rsidRPr="00BA679E">
        <w:rPr>
          <w:rFonts w:ascii="Times New Roman" w:hAnsi="Times New Roman" w:cs="Times New Roman"/>
          <w:i/>
          <w:sz w:val="24"/>
          <w:szCs w:val="24"/>
          <w:lang w:val="en-US"/>
        </w:rPr>
        <w:tab/>
        <w:t>organizations across nations</w:t>
      </w:r>
      <w:r w:rsidRPr="00BA679E">
        <w:rPr>
          <w:rFonts w:ascii="Times New Roman" w:hAnsi="Times New Roman" w:cs="Times New Roman"/>
          <w:sz w:val="24"/>
          <w:szCs w:val="24"/>
          <w:lang w:val="en-US"/>
        </w:rPr>
        <w:t>. Thousand Oaks, CA: Sage Publication.</w:t>
      </w:r>
    </w:p>
    <w:p w14:paraId="093CA3E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Hofstede, G. (2011). Dimensionalizing cultures: The Hofstede model in context. </w:t>
      </w:r>
      <w:r w:rsidRPr="00BA679E">
        <w:rPr>
          <w:rFonts w:ascii="Times New Roman" w:hAnsi="Times New Roman" w:cs="Times New Roman"/>
          <w:i/>
          <w:sz w:val="24"/>
          <w:szCs w:val="24"/>
          <w:lang w:val="en-US"/>
        </w:rPr>
        <w:t xml:space="preserve">Online </w:t>
      </w:r>
      <w:r w:rsidRPr="00BA679E">
        <w:rPr>
          <w:rFonts w:ascii="Times New Roman" w:hAnsi="Times New Roman" w:cs="Times New Roman"/>
          <w:i/>
          <w:sz w:val="24"/>
          <w:szCs w:val="24"/>
          <w:lang w:val="en-US"/>
        </w:rPr>
        <w:tab/>
        <w:t>Readings in Psychology and Culture, 2</w:t>
      </w:r>
      <w:r w:rsidRPr="00BA679E">
        <w:rPr>
          <w:rFonts w:ascii="Times New Roman" w:hAnsi="Times New Roman" w:cs="Times New Roman"/>
          <w:sz w:val="24"/>
          <w:szCs w:val="24"/>
          <w:lang w:val="en-US"/>
        </w:rPr>
        <w:t>(1). Retrieved from dx.doi.org/10.9707/2307-</w:t>
      </w:r>
      <w:r w:rsidRPr="00BA679E">
        <w:rPr>
          <w:rFonts w:ascii="Times New Roman" w:hAnsi="Times New Roman" w:cs="Times New Roman"/>
          <w:sz w:val="24"/>
          <w:szCs w:val="24"/>
          <w:lang w:val="en-US"/>
        </w:rPr>
        <w:tab/>
        <w:t>0919.1014.</w:t>
      </w:r>
    </w:p>
    <w:p w14:paraId="766892E1"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Hofstede, G. (2012). </w:t>
      </w:r>
      <w:r w:rsidRPr="00BA679E">
        <w:rPr>
          <w:rFonts w:ascii="Times New Roman" w:hAnsi="Times New Roman" w:cs="Times New Roman"/>
          <w:i/>
          <w:sz w:val="24"/>
          <w:szCs w:val="24"/>
          <w:lang w:val="en-US"/>
        </w:rPr>
        <w:t>The Hofstede Centre: What about Malaysia?</w:t>
      </w:r>
      <w:r w:rsidRPr="00BA679E">
        <w:rPr>
          <w:rFonts w:ascii="Times New Roman" w:hAnsi="Times New Roman" w:cs="Times New Roman"/>
          <w:sz w:val="24"/>
          <w:szCs w:val="24"/>
          <w:lang w:val="en-US"/>
        </w:rPr>
        <w:t xml:space="preserve"> Retrieved from </w:t>
      </w:r>
    </w:p>
    <w:p w14:paraId="24D7CA4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https://geert-hofstede.com/malaysia.html</w:t>
      </w:r>
    </w:p>
    <w:p w14:paraId="05771E0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Hoole, C., &amp; Bonnema, J. (2015). Work engagement and meaningful work across </w:t>
      </w:r>
      <w:r w:rsidRPr="00BA679E">
        <w:rPr>
          <w:rFonts w:ascii="Times New Roman" w:hAnsi="Times New Roman" w:cs="Times New Roman"/>
          <w:sz w:val="24"/>
          <w:szCs w:val="24"/>
          <w:lang w:val="en-US"/>
        </w:rPr>
        <w:tab/>
        <w:t xml:space="preserve">generational cohorts. </w:t>
      </w:r>
      <w:r w:rsidRPr="00BA679E">
        <w:rPr>
          <w:rFonts w:ascii="Times New Roman" w:hAnsi="Times New Roman" w:cs="Times New Roman"/>
          <w:i/>
          <w:sz w:val="24"/>
          <w:szCs w:val="24"/>
          <w:lang w:val="en-US"/>
        </w:rPr>
        <w:t>SA Journal of Human Resource Management, 13</w:t>
      </w:r>
      <w:r w:rsidRPr="00BA679E">
        <w:rPr>
          <w:rFonts w:ascii="Times New Roman" w:hAnsi="Times New Roman" w:cs="Times New Roman"/>
          <w:sz w:val="24"/>
          <w:szCs w:val="24"/>
          <w:lang w:val="en-US"/>
        </w:rPr>
        <w:t xml:space="preserve">(1), 1-11. doi: </w:t>
      </w:r>
      <w:r w:rsidRPr="00BA679E">
        <w:rPr>
          <w:rFonts w:ascii="Times New Roman" w:hAnsi="Times New Roman" w:cs="Times New Roman"/>
          <w:sz w:val="24"/>
          <w:szCs w:val="24"/>
          <w:lang w:val="en-US"/>
        </w:rPr>
        <w:tab/>
        <w:t>10.4102/sajhrm.v13i1.681</w:t>
      </w:r>
    </w:p>
    <w:p w14:paraId="45C769B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Hoppe, M. H. (2004). An interview with Geert Hofstede. </w:t>
      </w:r>
      <w:r w:rsidRPr="00BA679E">
        <w:rPr>
          <w:rFonts w:ascii="Times New Roman" w:hAnsi="Times New Roman" w:cs="Times New Roman"/>
          <w:i/>
          <w:sz w:val="24"/>
          <w:szCs w:val="24"/>
          <w:lang w:val="en-US"/>
        </w:rPr>
        <w:t xml:space="preserve">Academy of Management Executive, </w:t>
      </w:r>
      <w:r w:rsidRPr="00BA679E">
        <w:rPr>
          <w:rFonts w:ascii="Times New Roman" w:hAnsi="Times New Roman" w:cs="Times New Roman"/>
          <w:i/>
          <w:sz w:val="24"/>
          <w:szCs w:val="24"/>
          <w:lang w:val="en-US"/>
        </w:rPr>
        <w:tab/>
        <w:t>18</w:t>
      </w:r>
      <w:r w:rsidRPr="00BA679E">
        <w:rPr>
          <w:rFonts w:ascii="Times New Roman" w:hAnsi="Times New Roman" w:cs="Times New Roman"/>
          <w:sz w:val="24"/>
          <w:szCs w:val="24"/>
          <w:lang w:val="en-US"/>
        </w:rPr>
        <w:t>, 75–79.</w:t>
      </w:r>
    </w:p>
    <w:p w14:paraId="0E2EE79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Howard, S., &amp; Johnson, B. (2004). Resilient teachers: resisting stress and burnout. </w:t>
      </w:r>
      <w:r w:rsidRPr="00BA679E">
        <w:rPr>
          <w:rFonts w:ascii="Times New Roman" w:hAnsi="Times New Roman" w:cs="Times New Roman"/>
          <w:i/>
          <w:sz w:val="24"/>
          <w:szCs w:val="24"/>
          <w:lang w:val="en-US"/>
        </w:rPr>
        <w:t xml:space="preserve">Social </w:t>
      </w:r>
      <w:r w:rsidRPr="00BA679E">
        <w:rPr>
          <w:rFonts w:ascii="Times New Roman" w:hAnsi="Times New Roman" w:cs="Times New Roman"/>
          <w:i/>
          <w:sz w:val="24"/>
          <w:szCs w:val="24"/>
          <w:lang w:val="en-US"/>
        </w:rPr>
        <w:tab/>
        <w:t>Psychology of Education, 7</w:t>
      </w:r>
      <w:r w:rsidRPr="00BA679E">
        <w:rPr>
          <w:rFonts w:ascii="Times New Roman" w:hAnsi="Times New Roman" w:cs="Times New Roman"/>
          <w:sz w:val="24"/>
          <w:szCs w:val="24"/>
          <w:lang w:val="en-US"/>
        </w:rPr>
        <w:t>, 399–420.</w:t>
      </w:r>
    </w:p>
    <w:p w14:paraId="38779DD1"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Higgins, E. T. (1996). The “self digest”: Self-knowledge serving self-regulatory functions. </w:t>
      </w:r>
      <w:r w:rsidRPr="00BA679E">
        <w:rPr>
          <w:rFonts w:ascii="Times New Roman" w:hAnsi="Times New Roman" w:cs="Times New Roman"/>
          <w:sz w:val="24"/>
          <w:szCs w:val="24"/>
        </w:rPr>
        <w:tab/>
      </w:r>
      <w:r w:rsidRPr="00BA679E">
        <w:rPr>
          <w:rFonts w:ascii="Times New Roman" w:hAnsi="Times New Roman" w:cs="Times New Roman"/>
          <w:i/>
          <w:sz w:val="24"/>
          <w:szCs w:val="24"/>
        </w:rPr>
        <w:t>Journal of Personality and Social Psychology, 71</w:t>
      </w:r>
      <w:r w:rsidRPr="00BA679E">
        <w:rPr>
          <w:rFonts w:ascii="Times New Roman" w:hAnsi="Times New Roman" w:cs="Times New Roman"/>
          <w:sz w:val="24"/>
          <w:szCs w:val="24"/>
        </w:rPr>
        <w:t>, 1062–1083.</w:t>
      </w:r>
    </w:p>
    <w:p w14:paraId="5FEE2E78"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Hill, A. P., &amp; Appleton, P. A. (2012). Perfectionism and athlete burnout in junior elite </w:t>
      </w:r>
      <w:r w:rsidRPr="00BA679E">
        <w:rPr>
          <w:rFonts w:ascii="Times New Roman" w:hAnsi="Times New Roman" w:cs="Times New Roman"/>
          <w:sz w:val="24"/>
          <w:szCs w:val="24"/>
          <w:lang w:val="en-US"/>
        </w:rPr>
        <w:tab/>
        <w:t xml:space="preserve">athletes: The mediating role of motivation regulations. </w:t>
      </w:r>
      <w:r w:rsidRPr="00BA679E">
        <w:rPr>
          <w:rFonts w:ascii="Times New Roman" w:hAnsi="Times New Roman" w:cs="Times New Roman"/>
          <w:i/>
          <w:sz w:val="24"/>
          <w:szCs w:val="24"/>
          <w:lang w:val="en-US"/>
        </w:rPr>
        <w:t xml:space="preserve">Journal of Clinical Sport </w:t>
      </w:r>
      <w:r w:rsidRPr="00BA679E">
        <w:rPr>
          <w:rFonts w:ascii="Times New Roman" w:hAnsi="Times New Roman" w:cs="Times New Roman"/>
          <w:i/>
          <w:sz w:val="24"/>
          <w:szCs w:val="24"/>
          <w:lang w:val="en-US"/>
        </w:rPr>
        <w:tab/>
        <w:t>Psychology, 6</w:t>
      </w:r>
      <w:r w:rsidRPr="00BA679E">
        <w:rPr>
          <w:rFonts w:ascii="Times New Roman" w:hAnsi="Times New Roman" w:cs="Times New Roman"/>
          <w:sz w:val="24"/>
          <w:szCs w:val="24"/>
          <w:lang w:val="en-US"/>
        </w:rPr>
        <w:t>(2), 129-146.</w:t>
      </w:r>
    </w:p>
    <w:p w14:paraId="4F799FBD"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Hind, R. R., Dornbusch, S. M., &amp; Scott, W. R. (1974). A theory of evaluation applied to a </w:t>
      </w:r>
      <w:r w:rsidRPr="00BA679E">
        <w:rPr>
          <w:rFonts w:ascii="Times New Roman" w:hAnsi="Times New Roman" w:cs="Times New Roman"/>
          <w:sz w:val="24"/>
          <w:szCs w:val="24"/>
          <w:lang w:val="en-US"/>
        </w:rPr>
        <w:tab/>
        <w:t xml:space="preserve">university faculty. </w:t>
      </w:r>
      <w:r w:rsidRPr="00BA679E">
        <w:rPr>
          <w:rFonts w:ascii="Times New Roman" w:hAnsi="Times New Roman" w:cs="Times New Roman"/>
          <w:i/>
          <w:sz w:val="24"/>
          <w:szCs w:val="24"/>
          <w:lang w:val="en-US"/>
        </w:rPr>
        <w:t>Sociology of Education, 47</w:t>
      </w:r>
      <w:r w:rsidRPr="00BA679E">
        <w:rPr>
          <w:rFonts w:ascii="Times New Roman" w:hAnsi="Times New Roman" w:cs="Times New Roman"/>
          <w:sz w:val="24"/>
          <w:szCs w:val="24"/>
          <w:lang w:val="en-US"/>
        </w:rPr>
        <w:t>, 114–128.</w:t>
      </w:r>
    </w:p>
    <w:p w14:paraId="07F1EFF4"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Hsu, M. K., Chen, H. G., Jiang, J. J., &amp; Klein, G. (2003). Career satisfaction for managerial </w:t>
      </w:r>
      <w:r w:rsidRPr="00BA679E">
        <w:rPr>
          <w:rFonts w:ascii="Times New Roman" w:hAnsi="Times New Roman" w:cs="Times New Roman"/>
          <w:sz w:val="24"/>
          <w:szCs w:val="24"/>
          <w:lang w:val="en-US"/>
        </w:rPr>
        <w:tab/>
        <w:t xml:space="preserve">and technical anchored IS personnel in later career stages. </w:t>
      </w:r>
      <w:r w:rsidRPr="00BA679E">
        <w:rPr>
          <w:rFonts w:ascii="Times New Roman" w:hAnsi="Times New Roman" w:cs="Times New Roman"/>
          <w:i/>
          <w:sz w:val="24"/>
          <w:szCs w:val="24"/>
          <w:lang w:val="en-US"/>
        </w:rPr>
        <w:t>SIGMIS Database, 34</w:t>
      </w:r>
      <w:r w:rsidRPr="00BA679E">
        <w:rPr>
          <w:rFonts w:ascii="Times New Roman" w:hAnsi="Times New Roman" w:cs="Times New Roman"/>
          <w:sz w:val="24"/>
          <w:szCs w:val="24"/>
          <w:lang w:val="en-US"/>
        </w:rPr>
        <w:t xml:space="preserve">(4), </w:t>
      </w:r>
      <w:r w:rsidRPr="00BA679E">
        <w:rPr>
          <w:rFonts w:ascii="Times New Roman" w:hAnsi="Times New Roman" w:cs="Times New Roman"/>
          <w:sz w:val="24"/>
          <w:szCs w:val="24"/>
          <w:lang w:val="en-US"/>
        </w:rPr>
        <w:tab/>
        <w:t>64–72.</w:t>
      </w:r>
    </w:p>
    <w:p w14:paraId="678F1265"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Hu, L., &amp; Bentler, P. M. (1999). Cutoff criteria for fit indexes in covariance structure </w:t>
      </w:r>
      <w:r w:rsidRPr="00BA679E">
        <w:rPr>
          <w:rFonts w:ascii="Times New Roman" w:hAnsi="Times New Roman" w:cs="Times New Roman"/>
          <w:sz w:val="24"/>
          <w:szCs w:val="24"/>
          <w:lang w:val="en-US"/>
        </w:rPr>
        <w:tab/>
        <w:t xml:space="preserve">analysis: Conventional criteria versus new alternatives. </w:t>
      </w:r>
      <w:r w:rsidRPr="00BA679E">
        <w:rPr>
          <w:rFonts w:ascii="Times New Roman" w:hAnsi="Times New Roman" w:cs="Times New Roman"/>
          <w:i/>
          <w:sz w:val="24"/>
          <w:szCs w:val="24"/>
          <w:lang w:val="en-US"/>
        </w:rPr>
        <w:t xml:space="preserve">Structural Equation </w:t>
      </w:r>
      <w:r w:rsidRPr="00BA679E">
        <w:rPr>
          <w:rFonts w:ascii="Times New Roman" w:hAnsi="Times New Roman" w:cs="Times New Roman"/>
          <w:i/>
          <w:sz w:val="24"/>
          <w:szCs w:val="24"/>
          <w:lang w:val="en-US"/>
        </w:rPr>
        <w:tab/>
        <w:t>Modeling, 6</w:t>
      </w:r>
      <w:r w:rsidRPr="00BA679E">
        <w:rPr>
          <w:rFonts w:ascii="Times New Roman" w:hAnsi="Times New Roman" w:cs="Times New Roman"/>
          <w:sz w:val="24"/>
          <w:szCs w:val="24"/>
          <w:lang w:val="en-US"/>
        </w:rPr>
        <w:t>, 1-55.</w:t>
      </w:r>
    </w:p>
    <w:p w14:paraId="76C193B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Huberman, M. (1989). The professional life cycle of teachers. </w:t>
      </w:r>
      <w:r w:rsidRPr="00BA679E">
        <w:rPr>
          <w:rFonts w:ascii="Times New Roman" w:hAnsi="Times New Roman" w:cs="Times New Roman"/>
          <w:i/>
          <w:sz w:val="24"/>
          <w:szCs w:val="24"/>
          <w:lang w:val="en-US"/>
        </w:rPr>
        <w:t xml:space="preserve">Teachers College Record, </w:t>
      </w:r>
      <w:r w:rsidRPr="00BA679E">
        <w:rPr>
          <w:rFonts w:ascii="Times New Roman" w:hAnsi="Times New Roman" w:cs="Times New Roman"/>
          <w:i/>
          <w:sz w:val="24"/>
          <w:szCs w:val="24"/>
          <w:lang w:val="en-US"/>
        </w:rPr>
        <w:tab/>
        <w:t>91</w:t>
      </w:r>
      <w:r w:rsidRPr="00BA679E">
        <w:rPr>
          <w:rFonts w:ascii="Times New Roman" w:hAnsi="Times New Roman" w:cs="Times New Roman"/>
          <w:sz w:val="24"/>
          <w:szCs w:val="24"/>
          <w:lang w:val="en-US"/>
        </w:rPr>
        <w:t>(1), 31-57.</w:t>
      </w:r>
    </w:p>
    <w:p w14:paraId="7B4CCA50"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Hultell, D., Melin, B., &amp; Gustavsson, J. P. (2013). Getting personal with teacher burnout: A </w:t>
      </w:r>
      <w:r w:rsidRPr="00BA679E">
        <w:rPr>
          <w:rFonts w:ascii="Times New Roman" w:hAnsi="Times New Roman" w:cs="Times New Roman"/>
          <w:sz w:val="24"/>
          <w:szCs w:val="24"/>
        </w:rPr>
        <w:tab/>
        <w:t xml:space="preserve">longitudinal study on the development of burnout using a person-based approach. </w:t>
      </w:r>
      <w:r w:rsidRPr="00BA679E">
        <w:rPr>
          <w:rFonts w:ascii="Times New Roman" w:hAnsi="Times New Roman" w:cs="Times New Roman"/>
          <w:sz w:val="24"/>
          <w:szCs w:val="24"/>
        </w:rPr>
        <w:tab/>
      </w:r>
      <w:r w:rsidRPr="00BA679E">
        <w:rPr>
          <w:rFonts w:ascii="Times New Roman" w:hAnsi="Times New Roman" w:cs="Times New Roman"/>
          <w:i/>
          <w:sz w:val="24"/>
          <w:szCs w:val="24"/>
        </w:rPr>
        <w:t>Teaching and Teacher Education, 32</w:t>
      </w:r>
      <w:r w:rsidRPr="00BA679E">
        <w:rPr>
          <w:rFonts w:ascii="Times New Roman" w:hAnsi="Times New Roman" w:cs="Times New Roman"/>
          <w:sz w:val="24"/>
          <w:szCs w:val="24"/>
        </w:rPr>
        <w:t>, 75–86. doi:10.1016/j.tate.2013.01.007</w:t>
      </w:r>
    </w:p>
    <w:p w14:paraId="4BFA6290"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Hyvonen, K., Feldt, T., Salmela-Aro, K., Kinnunen, U., &amp; Makikangas, A. (2009). Young </w:t>
      </w:r>
      <w:r w:rsidRPr="00BA679E">
        <w:rPr>
          <w:rFonts w:ascii="Times New Roman" w:hAnsi="Times New Roman" w:cs="Times New Roman"/>
          <w:sz w:val="24"/>
          <w:szCs w:val="24"/>
          <w:lang w:val="en-US"/>
        </w:rPr>
        <w:tab/>
        <w:t xml:space="preserve">managers’ drive to thrive: A personal work goal approach to burnout and work </w:t>
      </w:r>
      <w:r w:rsidRPr="00BA679E">
        <w:rPr>
          <w:rFonts w:ascii="Times New Roman" w:hAnsi="Times New Roman" w:cs="Times New Roman"/>
          <w:sz w:val="24"/>
          <w:szCs w:val="24"/>
          <w:lang w:val="en-US"/>
        </w:rPr>
        <w:tab/>
        <w:t xml:space="preserve">engagement. </w:t>
      </w:r>
      <w:r w:rsidRPr="00BA679E">
        <w:rPr>
          <w:rFonts w:ascii="Times New Roman" w:hAnsi="Times New Roman" w:cs="Times New Roman"/>
          <w:i/>
          <w:sz w:val="24"/>
          <w:szCs w:val="24"/>
          <w:lang w:val="en-US"/>
        </w:rPr>
        <w:t>Journal of Vocational Behaviour, 75</w:t>
      </w:r>
      <w:r w:rsidRPr="00BA679E">
        <w:rPr>
          <w:rFonts w:ascii="Times New Roman" w:hAnsi="Times New Roman" w:cs="Times New Roman"/>
          <w:sz w:val="24"/>
          <w:szCs w:val="24"/>
          <w:lang w:val="en-US"/>
        </w:rPr>
        <w:t>(2), 183– 196.</w:t>
      </w:r>
    </w:p>
    <w:p w14:paraId="5FA3FFC2"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Idris, M. K. (2009). </w:t>
      </w:r>
      <w:r w:rsidRPr="00BA679E">
        <w:rPr>
          <w:rFonts w:ascii="Times New Roman" w:hAnsi="Times New Roman" w:cs="Times New Roman"/>
          <w:i/>
          <w:sz w:val="24"/>
          <w:szCs w:val="24"/>
          <w:lang w:val="en-US"/>
        </w:rPr>
        <w:t>Occupational stress in academic life: A study of academics of Malaysian</w:t>
      </w:r>
      <w:r w:rsidRPr="00BA679E">
        <w:rPr>
          <w:rFonts w:ascii="Times New Roman" w:hAnsi="Times New Roman" w:cs="Times New Roman"/>
          <w:i/>
          <w:sz w:val="24"/>
          <w:szCs w:val="24"/>
          <w:lang w:val="en-US"/>
        </w:rPr>
        <w:tab/>
        <w:t>public universities.</w:t>
      </w:r>
      <w:r w:rsidRPr="00BA679E">
        <w:rPr>
          <w:rFonts w:ascii="Times New Roman" w:hAnsi="Times New Roman" w:cs="Times New Roman"/>
          <w:sz w:val="24"/>
          <w:szCs w:val="24"/>
          <w:lang w:val="en-US"/>
        </w:rPr>
        <w:t xml:space="preserve"> (Unpublished doctoral thesis). The University of Waikato, New </w:t>
      </w:r>
      <w:r w:rsidRPr="00BA679E">
        <w:rPr>
          <w:rFonts w:ascii="Times New Roman" w:hAnsi="Times New Roman" w:cs="Times New Roman"/>
          <w:sz w:val="24"/>
          <w:szCs w:val="24"/>
          <w:lang w:val="en-US"/>
        </w:rPr>
        <w:tab/>
        <w:t xml:space="preserve">Zealand. Retrieved from </w:t>
      </w:r>
    </w:p>
    <w:p w14:paraId="3197A053"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http://researchcommons.waikato.ac.nz/handle/10289/2597</w:t>
      </w:r>
    </w:p>
    <w:p w14:paraId="20EE6ABE"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Index Mundi (2016, October 8). </w:t>
      </w:r>
      <w:r w:rsidRPr="00BA679E">
        <w:rPr>
          <w:rFonts w:ascii="Times New Roman" w:hAnsi="Times New Roman" w:cs="Times New Roman"/>
          <w:i/>
          <w:sz w:val="24"/>
          <w:szCs w:val="24"/>
          <w:lang w:val="en-US"/>
        </w:rPr>
        <w:t>Malaysia demographics profile 2016</w:t>
      </w:r>
      <w:r w:rsidRPr="00BA679E">
        <w:rPr>
          <w:rFonts w:ascii="Times New Roman" w:hAnsi="Times New Roman" w:cs="Times New Roman"/>
          <w:sz w:val="24"/>
          <w:szCs w:val="24"/>
          <w:lang w:val="en-US"/>
        </w:rPr>
        <w:t xml:space="preserve">. Retrieved from: </w:t>
      </w:r>
      <w:r w:rsidRPr="00BA679E">
        <w:rPr>
          <w:rFonts w:ascii="Times New Roman" w:hAnsi="Times New Roman" w:cs="Times New Roman"/>
          <w:sz w:val="24"/>
          <w:szCs w:val="24"/>
          <w:lang w:val="en-US"/>
        </w:rPr>
        <w:tab/>
      </w:r>
    </w:p>
    <w:p w14:paraId="7581C5A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ab/>
        <w:t>http://www.indexmundi.com/malaysia/demographics_profile.html</w:t>
      </w:r>
    </w:p>
    <w:p w14:paraId="0E886E3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Innanen, H., Tolvanen, A., &amp; Salmela-Aro, K., (2014). Burnout, work engagement and </w:t>
      </w:r>
      <w:r w:rsidRPr="00BA679E">
        <w:rPr>
          <w:rFonts w:ascii="Times New Roman" w:hAnsi="Times New Roman" w:cs="Times New Roman"/>
          <w:sz w:val="24"/>
          <w:szCs w:val="24"/>
          <w:lang w:val="en-US"/>
        </w:rPr>
        <w:tab/>
        <w:t xml:space="preserve">workaholism among highly educated employees: Profiles, antecedents and outcomes.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Burnout Research, 1</w:t>
      </w:r>
      <w:r w:rsidRPr="00BA679E">
        <w:rPr>
          <w:rFonts w:ascii="Times New Roman" w:hAnsi="Times New Roman" w:cs="Times New Roman"/>
          <w:sz w:val="24"/>
          <w:szCs w:val="24"/>
          <w:lang w:val="en-US"/>
        </w:rPr>
        <w:t>(1), 38–49.</w:t>
      </w:r>
    </w:p>
    <w:p w14:paraId="2C41CE00" w14:textId="19B27CBE" w:rsidR="00E762C0" w:rsidRDefault="00E762C0" w:rsidP="00B14A0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International Islamic University </w:t>
      </w:r>
      <w:r w:rsidR="00132DE8">
        <w:rPr>
          <w:rFonts w:ascii="Times New Roman" w:hAnsi="Times New Roman" w:cs="Times New Roman"/>
          <w:sz w:val="24"/>
          <w:szCs w:val="24"/>
        </w:rPr>
        <w:t>Malaysia. (</w:t>
      </w:r>
      <w:r>
        <w:rPr>
          <w:rFonts w:ascii="Times New Roman" w:hAnsi="Times New Roman" w:cs="Times New Roman"/>
          <w:sz w:val="24"/>
          <w:szCs w:val="24"/>
        </w:rPr>
        <w:t>2011</w:t>
      </w:r>
      <w:r w:rsidR="00132DE8">
        <w:t xml:space="preserve">). </w:t>
      </w:r>
      <w:r w:rsidR="00132DE8" w:rsidRPr="000A566B">
        <w:rPr>
          <w:rFonts w:ascii="Times New Roman" w:hAnsi="Times New Roman" w:cs="Times New Roman"/>
          <w:sz w:val="24"/>
          <w:szCs w:val="24"/>
        </w:rPr>
        <w:t>Stress</w:t>
      </w:r>
      <w:r w:rsidR="000A566B" w:rsidRPr="000A566B">
        <w:rPr>
          <w:rFonts w:ascii="Times New Roman" w:hAnsi="Times New Roman" w:cs="Times New Roman"/>
          <w:sz w:val="24"/>
          <w:szCs w:val="24"/>
        </w:rPr>
        <w:t xml:space="preserve"> management workshop </w:t>
      </w:r>
      <w:r w:rsidR="000A566B">
        <w:rPr>
          <w:rFonts w:ascii="Times New Roman" w:hAnsi="Times New Roman" w:cs="Times New Roman"/>
          <w:sz w:val="24"/>
          <w:szCs w:val="24"/>
        </w:rPr>
        <w:t>–</w:t>
      </w:r>
      <w:r w:rsidR="000A566B" w:rsidRPr="000A566B">
        <w:rPr>
          <w:rFonts w:ascii="Times New Roman" w:hAnsi="Times New Roman" w:cs="Times New Roman"/>
          <w:sz w:val="24"/>
          <w:szCs w:val="24"/>
        </w:rPr>
        <w:t xml:space="preserve"> IIUM</w:t>
      </w:r>
      <w:r w:rsidR="000A566B">
        <w:rPr>
          <w:rFonts w:ascii="Times New Roman" w:hAnsi="Times New Roman" w:cs="Times New Roman"/>
          <w:sz w:val="24"/>
          <w:szCs w:val="24"/>
        </w:rPr>
        <w:t xml:space="preserve"> </w:t>
      </w:r>
    </w:p>
    <w:p w14:paraId="6E979DCF" w14:textId="65842883" w:rsidR="00132DE8" w:rsidRDefault="00132DE8" w:rsidP="00B14A0C">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132DE8">
        <w:rPr>
          <w:rFonts w:ascii="Times New Roman" w:hAnsi="Times New Roman" w:cs="Times New Roman"/>
          <w:sz w:val="24"/>
          <w:szCs w:val="24"/>
          <w:lang w:val="en-US"/>
        </w:rPr>
        <w:t xml:space="preserve">Retrieved from </w:t>
      </w:r>
    </w:p>
    <w:p w14:paraId="5F9E73FF" w14:textId="1A130E25" w:rsidR="000A566B" w:rsidRDefault="00132DE8" w:rsidP="00B14A0C">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0A566B" w:rsidRPr="000A566B">
        <w:rPr>
          <w:rFonts w:ascii="Times New Roman" w:hAnsi="Times New Roman" w:cs="Times New Roman"/>
          <w:sz w:val="24"/>
          <w:szCs w:val="24"/>
          <w:lang w:val="en-US"/>
        </w:rPr>
        <w:t>www2.iium.edu.my/cerdas/events/stress-management-workshop</w:t>
      </w:r>
    </w:p>
    <w:p w14:paraId="22F8DFA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Iwata, N., Roberts, C. R., &amp; Kawakami, N. (1995). Japan-U.S. comparison of responses to </w:t>
      </w:r>
      <w:r w:rsidRPr="00BA679E">
        <w:rPr>
          <w:rFonts w:ascii="Times New Roman" w:hAnsi="Times New Roman" w:cs="Times New Roman"/>
          <w:sz w:val="24"/>
          <w:szCs w:val="24"/>
          <w:lang w:val="en-US"/>
        </w:rPr>
        <w:tab/>
        <w:t xml:space="preserve">depression scale items among adult workers. </w:t>
      </w:r>
      <w:r w:rsidRPr="00BA679E">
        <w:rPr>
          <w:rFonts w:ascii="Times New Roman" w:hAnsi="Times New Roman" w:cs="Times New Roman"/>
          <w:i/>
          <w:sz w:val="24"/>
          <w:szCs w:val="24"/>
          <w:lang w:val="en-US"/>
        </w:rPr>
        <w:t>Psychiatry Research, 58</w:t>
      </w:r>
      <w:r w:rsidRPr="00BA679E">
        <w:rPr>
          <w:rFonts w:ascii="Times New Roman" w:hAnsi="Times New Roman" w:cs="Times New Roman"/>
          <w:sz w:val="24"/>
          <w:szCs w:val="24"/>
          <w:lang w:val="en-US"/>
        </w:rPr>
        <w:t>, 237-245.</w:t>
      </w:r>
    </w:p>
    <w:p w14:paraId="40A952A0" w14:textId="77777777" w:rsidR="00BA679E" w:rsidRPr="00BA679E" w:rsidRDefault="00BA679E" w:rsidP="00B14A0C">
      <w:pPr>
        <w:spacing w:after="0" w:line="276" w:lineRule="auto"/>
        <w:rPr>
          <w:rFonts w:ascii="Times New Roman" w:hAnsi="Times New Roman" w:cs="Times New Roman"/>
          <w:i/>
          <w:sz w:val="24"/>
          <w:szCs w:val="24"/>
          <w:lang w:val="en-US"/>
        </w:rPr>
      </w:pPr>
      <w:r w:rsidRPr="00BA679E">
        <w:rPr>
          <w:rFonts w:ascii="Times New Roman" w:hAnsi="Times New Roman" w:cs="Times New Roman"/>
          <w:sz w:val="24"/>
          <w:szCs w:val="24"/>
          <w:lang w:val="en-US"/>
        </w:rPr>
        <w:t xml:space="preserve">Jackson, R. A. (1993). An analysis of burnout among school of pharmacy faculty. </w:t>
      </w:r>
      <w:r w:rsidRPr="00BA679E">
        <w:rPr>
          <w:rFonts w:ascii="Times New Roman" w:hAnsi="Times New Roman" w:cs="Times New Roman"/>
          <w:i/>
          <w:sz w:val="24"/>
          <w:szCs w:val="24"/>
          <w:lang w:val="en-US"/>
        </w:rPr>
        <w:t>American</w:t>
      </w:r>
    </w:p>
    <w:p w14:paraId="3AD3A41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i/>
          <w:sz w:val="24"/>
          <w:szCs w:val="24"/>
          <w:lang w:val="en-US"/>
        </w:rPr>
        <w:tab/>
        <w:t>Journal of Pharmaceutical education, 57</w:t>
      </w:r>
      <w:r w:rsidRPr="00BA679E">
        <w:rPr>
          <w:rFonts w:ascii="Times New Roman" w:hAnsi="Times New Roman" w:cs="Times New Roman"/>
          <w:sz w:val="24"/>
          <w:szCs w:val="24"/>
          <w:lang w:val="en-US"/>
        </w:rPr>
        <w:t>(1), 9–17.</w:t>
      </w:r>
    </w:p>
    <w:p w14:paraId="644B93CC" w14:textId="77777777" w:rsidR="00BA679E" w:rsidRPr="00BA679E" w:rsidRDefault="00BA679E" w:rsidP="00B14A0C">
      <w:pPr>
        <w:spacing w:after="0" w:line="276" w:lineRule="auto"/>
        <w:rPr>
          <w:rFonts w:ascii="Times New Roman" w:hAnsi="Times New Roman" w:cs="Times New Roman"/>
          <w:i/>
          <w:sz w:val="24"/>
          <w:szCs w:val="24"/>
          <w:lang w:val="en-US"/>
        </w:rPr>
      </w:pPr>
      <w:r w:rsidRPr="00BA679E">
        <w:rPr>
          <w:rFonts w:ascii="Times New Roman" w:hAnsi="Times New Roman" w:cs="Times New Roman"/>
          <w:sz w:val="24"/>
          <w:szCs w:val="24"/>
          <w:lang w:val="en-US"/>
        </w:rPr>
        <w:t>Jackson, R. A., Barnett, C. W., Stajich, G. V., &amp; Murphy, J. E. (1993). An analysis of burnout</w:t>
      </w:r>
      <w:r w:rsidRPr="00BA679E">
        <w:rPr>
          <w:rFonts w:ascii="Times New Roman" w:hAnsi="Times New Roman" w:cs="Times New Roman"/>
          <w:sz w:val="24"/>
          <w:szCs w:val="24"/>
          <w:lang w:val="en-US"/>
        </w:rPr>
        <w:tab/>
        <w:t xml:space="preserve">among school of pharmacy faculty. </w:t>
      </w:r>
      <w:r w:rsidRPr="00BA679E">
        <w:rPr>
          <w:rFonts w:ascii="Times New Roman" w:hAnsi="Times New Roman" w:cs="Times New Roman"/>
          <w:i/>
          <w:sz w:val="24"/>
          <w:szCs w:val="24"/>
          <w:lang w:val="en-US"/>
        </w:rPr>
        <w:t>American Journal of Pharmaceutical Education,</w:t>
      </w:r>
    </w:p>
    <w:p w14:paraId="4271D9D8"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i/>
          <w:sz w:val="24"/>
          <w:szCs w:val="24"/>
          <w:lang w:val="en-US"/>
        </w:rPr>
        <w:tab/>
        <w:t>57</w:t>
      </w:r>
      <w:r w:rsidRPr="00BA679E">
        <w:rPr>
          <w:rFonts w:ascii="Times New Roman" w:hAnsi="Times New Roman" w:cs="Times New Roman"/>
          <w:sz w:val="24"/>
          <w:szCs w:val="24"/>
          <w:lang w:val="en-US"/>
        </w:rPr>
        <w:t>, 9-17.</w:t>
      </w:r>
    </w:p>
    <w:p w14:paraId="24BEFA0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Jackson, S. E., Turner, J. A., &amp; Brief, A. P. (1987). Correlates of burnout among public </w:t>
      </w:r>
      <w:r w:rsidRPr="00BA679E">
        <w:rPr>
          <w:rFonts w:ascii="Times New Roman" w:hAnsi="Times New Roman" w:cs="Times New Roman"/>
          <w:sz w:val="24"/>
          <w:szCs w:val="24"/>
          <w:lang w:val="en-US"/>
        </w:rPr>
        <w:tab/>
        <w:t xml:space="preserve">service lawyers. </w:t>
      </w:r>
      <w:r w:rsidRPr="00BA679E">
        <w:rPr>
          <w:rFonts w:ascii="Times New Roman" w:hAnsi="Times New Roman" w:cs="Times New Roman"/>
          <w:i/>
          <w:sz w:val="24"/>
          <w:szCs w:val="24"/>
          <w:lang w:val="en-US"/>
        </w:rPr>
        <w:t>Journal of Occupational Behavior, 8</w:t>
      </w:r>
      <w:r w:rsidRPr="00BA679E">
        <w:rPr>
          <w:rFonts w:ascii="Times New Roman" w:hAnsi="Times New Roman" w:cs="Times New Roman"/>
          <w:sz w:val="24"/>
          <w:szCs w:val="24"/>
          <w:lang w:val="en-US"/>
        </w:rPr>
        <w:t>, 339-349.</w:t>
      </w:r>
    </w:p>
    <w:p w14:paraId="4D8BA29B" w14:textId="4505963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Jamal, M. (1999). Job stress and employee well-being: A cross-cultural empirical study.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Stress Medicine, 15</w:t>
      </w:r>
      <w:r w:rsidRPr="00BA679E">
        <w:rPr>
          <w:rFonts w:ascii="Times New Roman" w:hAnsi="Times New Roman" w:cs="Times New Roman"/>
          <w:sz w:val="24"/>
          <w:szCs w:val="24"/>
          <w:lang w:val="en-US"/>
        </w:rPr>
        <w:t xml:space="preserve">, 153-158. </w:t>
      </w:r>
    </w:p>
    <w:p w14:paraId="2CCEB209" w14:textId="77777777"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rPr>
      </w:pPr>
      <w:r w:rsidRPr="00BA679E">
        <w:rPr>
          <w:rFonts w:ascii="Times New Roman" w:hAnsi="Times New Roman" w:cs="Times New Roman"/>
          <w:sz w:val="24"/>
          <w:szCs w:val="24"/>
        </w:rPr>
        <w:t xml:space="preserve">Jennings, P. A., &amp; Greenberg, M.T. (2009). The prosocial classroom: teacher social and </w:t>
      </w:r>
      <w:r w:rsidRPr="00BA679E">
        <w:rPr>
          <w:rFonts w:ascii="Times New Roman" w:hAnsi="Times New Roman" w:cs="Times New Roman"/>
          <w:sz w:val="24"/>
          <w:szCs w:val="24"/>
        </w:rPr>
        <w:tab/>
        <w:t xml:space="preserve">emotional competence in relation to student and classroom outcomes. </w:t>
      </w:r>
      <w:r w:rsidRPr="00BA679E">
        <w:rPr>
          <w:rFonts w:ascii="Times New Roman" w:hAnsi="Times New Roman" w:cs="Times New Roman"/>
          <w:i/>
          <w:sz w:val="24"/>
          <w:szCs w:val="24"/>
        </w:rPr>
        <w:t xml:space="preserve">Review of </w:t>
      </w:r>
      <w:r w:rsidRPr="00BA679E">
        <w:rPr>
          <w:rFonts w:ascii="Times New Roman" w:hAnsi="Times New Roman" w:cs="Times New Roman"/>
          <w:i/>
          <w:sz w:val="24"/>
          <w:szCs w:val="24"/>
        </w:rPr>
        <w:tab/>
        <w:t>Educational Research, 79</w:t>
      </w:r>
      <w:r w:rsidRPr="00BA679E">
        <w:rPr>
          <w:rFonts w:ascii="Times New Roman" w:hAnsi="Times New Roman" w:cs="Times New Roman"/>
          <w:sz w:val="24"/>
          <w:szCs w:val="24"/>
        </w:rPr>
        <w:t>(1), 491e525.</w:t>
      </w:r>
      <w:r w:rsidRPr="00BA679E">
        <w:t xml:space="preserve"> </w:t>
      </w:r>
      <w:r w:rsidRPr="00BA679E">
        <w:rPr>
          <w:rFonts w:ascii="Times New Roman" w:hAnsi="Times New Roman" w:cs="Times New Roman"/>
          <w:sz w:val="24"/>
          <w:szCs w:val="24"/>
        </w:rPr>
        <w:t xml:space="preserve">Retrieved from </w:t>
      </w:r>
      <w:r w:rsidRPr="00BA679E">
        <w:rPr>
          <w:rFonts w:ascii="Times New Roman" w:hAnsi="Times New Roman" w:cs="Times New Roman"/>
          <w:sz w:val="24"/>
          <w:szCs w:val="24"/>
        </w:rPr>
        <w:tab/>
        <w:t>http://dx.doi.org/10.3102/0034654308325693.</w:t>
      </w:r>
    </w:p>
    <w:p w14:paraId="1090BF5E" w14:textId="579C67A8"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Jensen, P. M., Trollope-Kumar, K., Waters, H., &amp; Everson, J. (2008). Building physician </w:t>
      </w:r>
      <w:r w:rsidRPr="00BA679E">
        <w:rPr>
          <w:rFonts w:ascii="Times New Roman" w:hAnsi="Times New Roman" w:cs="Times New Roman"/>
          <w:sz w:val="24"/>
          <w:szCs w:val="24"/>
          <w:lang w:val="en-US"/>
        </w:rPr>
        <w:tab/>
        <w:t xml:space="preserve">resilience. </w:t>
      </w:r>
      <w:r w:rsidRPr="00BA679E">
        <w:rPr>
          <w:rFonts w:ascii="Times New Roman" w:hAnsi="Times New Roman" w:cs="Times New Roman"/>
          <w:i/>
          <w:sz w:val="24"/>
          <w:szCs w:val="24"/>
          <w:lang w:val="en-US"/>
        </w:rPr>
        <w:t>Canadian Family Physician, 54</w:t>
      </w:r>
      <w:r w:rsidRPr="00BA679E">
        <w:rPr>
          <w:rFonts w:ascii="Times New Roman" w:hAnsi="Times New Roman" w:cs="Times New Roman"/>
          <w:sz w:val="24"/>
          <w:szCs w:val="24"/>
          <w:lang w:val="en-US"/>
        </w:rPr>
        <w:t>(5), 722–729.</w:t>
      </w:r>
    </w:p>
    <w:p w14:paraId="1C0A2BB1"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Johnston, D., &amp; Lee, W.-S. (2012). Climbing the job ladder: New evidence of gender </w:t>
      </w:r>
      <w:r w:rsidRPr="00BA679E">
        <w:rPr>
          <w:rFonts w:ascii="Times New Roman" w:hAnsi="Times New Roman" w:cs="Times New Roman"/>
          <w:sz w:val="24"/>
          <w:szCs w:val="24"/>
          <w:lang w:val="en-US"/>
        </w:rPr>
        <w:tab/>
        <w:t xml:space="preserve">inequity. </w:t>
      </w:r>
      <w:r w:rsidRPr="00BA679E">
        <w:rPr>
          <w:rFonts w:ascii="Times New Roman" w:hAnsi="Times New Roman" w:cs="Times New Roman"/>
          <w:i/>
          <w:sz w:val="24"/>
          <w:szCs w:val="24"/>
          <w:lang w:val="en-US"/>
        </w:rPr>
        <w:t>Industrial Relations: A Journal of Economy and Society 51</w:t>
      </w:r>
      <w:r w:rsidRPr="00BA679E">
        <w:rPr>
          <w:rFonts w:ascii="Times New Roman" w:hAnsi="Times New Roman" w:cs="Times New Roman"/>
          <w:sz w:val="24"/>
          <w:szCs w:val="24"/>
          <w:lang w:val="en-US"/>
        </w:rPr>
        <w:t>(1), 129–151.</w:t>
      </w:r>
    </w:p>
    <w:p w14:paraId="4D3AD96A"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Kahn, W. A. (1990). Psychological conditions of personal engagement and disengagement at </w:t>
      </w:r>
      <w:r w:rsidRPr="00BA679E">
        <w:rPr>
          <w:rFonts w:ascii="Times New Roman" w:hAnsi="Times New Roman" w:cs="Times New Roman"/>
          <w:sz w:val="24"/>
          <w:szCs w:val="24"/>
          <w:lang w:val="en-US"/>
        </w:rPr>
        <w:tab/>
        <w:t xml:space="preserve">work. </w:t>
      </w:r>
      <w:r w:rsidRPr="00BA679E">
        <w:rPr>
          <w:rFonts w:ascii="Times New Roman" w:hAnsi="Times New Roman" w:cs="Times New Roman"/>
          <w:i/>
          <w:sz w:val="24"/>
          <w:szCs w:val="24"/>
          <w:lang w:val="en-US"/>
        </w:rPr>
        <w:t>Academy of Management Journal, 33</w:t>
      </w:r>
      <w:r w:rsidRPr="00BA679E">
        <w:rPr>
          <w:rFonts w:ascii="Times New Roman" w:hAnsi="Times New Roman" w:cs="Times New Roman"/>
          <w:sz w:val="24"/>
          <w:szCs w:val="24"/>
          <w:lang w:val="en-US"/>
        </w:rPr>
        <w:t xml:space="preserve">, 692–724. </w:t>
      </w:r>
    </w:p>
    <w:p w14:paraId="65B38ADD"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Kahn, W. A. (1992). To be fully there: Psychological presence at work. </w:t>
      </w:r>
      <w:r w:rsidRPr="00BA679E">
        <w:rPr>
          <w:rFonts w:ascii="Times New Roman" w:hAnsi="Times New Roman" w:cs="Times New Roman"/>
          <w:i/>
          <w:sz w:val="24"/>
          <w:szCs w:val="24"/>
          <w:lang w:val="en-US"/>
        </w:rPr>
        <w:t>Human Relations, 45,</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321–349.</w:t>
      </w:r>
    </w:p>
    <w:p w14:paraId="33E3303B"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Karabiyik, L., Eker, M., &amp; Anbar, A. (2008). Determining the factors that affect burnout </w:t>
      </w:r>
      <w:r w:rsidRPr="00BA679E">
        <w:rPr>
          <w:rFonts w:ascii="Times New Roman" w:hAnsi="Times New Roman" w:cs="Times New Roman"/>
          <w:sz w:val="24"/>
          <w:szCs w:val="24"/>
          <w:lang w:val="en-US"/>
        </w:rPr>
        <w:tab/>
        <w:t xml:space="preserve">among </w:t>
      </w:r>
      <w:r w:rsidRPr="00BA679E">
        <w:rPr>
          <w:rFonts w:ascii="Times New Roman" w:hAnsi="Times New Roman" w:cs="Times New Roman"/>
          <w:sz w:val="24"/>
          <w:szCs w:val="24"/>
          <w:lang w:val="en-US"/>
        </w:rPr>
        <w:tab/>
        <w:t xml:space="preserve">academicians. </w:t>
      </w:r>
      <w:r w:rsidRPr="00BA679E">
        <w:rPr>
          <w:rFonts w:ascii="Times New Roman" w:hAnsi="Times New Roman" w:cs="Times New Roman"/>
          <w:i/>
          <w:sz w:val="24"/>
          <w:szCs w:val="24"/>
          <w:lang w:val="en-US"/>
        </w:rPr>
        <w:t>Ankara Universitesi SBF Dergisi, 63</w:t>
      </w:r>
      <w:r w:rsidRPr="00BA679E">
        <w:rPr>
          <w:rFonts w:ascii="Times New Roman" w:hAnsi="Times New Roman" w:cs="Times New Roman"/>
          <w:sz w:val="24"/>
          <w:szCs w:val="24"/>
          <w:lang w:val="en-US"/>
        </w:rPr>
        <w:t>(2), 91-115.</w:t>
      </w:r>
    </w:p>
    <w:p w14:paraId="2DBE092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Karriker, J. H., &amp; Williams, M. L. (2009) Organizational justice and </w:t>
      </w:r>
      <w:r w:rsidRPr="00BA679E">
        <w:rPr>
          <w:rFonts w:ascii="Times New Roman" w:hAnsi="Times New Roman" w:cs="Times New Roman"/>
          <w:noProof/>
          <w:sz w:val="24"/>
          <w:szCs w:val="24"/>
          <w:lang w:val="en-US"/>
        </w:rPr>
        <w:t xml:space="preserve">organizational </w:t>
      </w:r>
      <w:r w:rsidRPr="00BA679E">
        <w:rPr>
          <w:rFonts w:ascii="Times New Roman" w:hAnsi="Times New Roman" w:cs="Times New Roman"/>
          <w:noProof/>
          <w:sz w:val="24"/>
          <w:szCs w:val="24"/>
          <w:lang w:val="en-US"/>
        </w:rPr>
        <w:tab/>
        <w:t>citizenship</w:t>
      </w:r>
      <w:r w:rsidRPr="00BA679E">
        <w:rPr>
          <w:rFonts w:ascii="Times New Roman" w:hAnsi="Times New Roman" w:cs="Times New Roman"/>
          <w:sz w:val="24"/>
          <w:szCs w:val="24"/>
          <w:lang w:val="en-US"/>
        </w:rPr>
        <w:t xml:space="preserve"> behavior: A mediated multifoci model. </w:t>
      </w:r>
      <w:r w:rsidRPr="00BA679E">
        <w:rPr>
          <w:rFonts w:ascii="Times New Roman" w:hAnsi="Times New Roman" w:cs="Times New Roman"/>
          <w:i/>
          <w:sz w:val="24"/>
          <w:szCs w:val="24"/>
          <w:lang w:val="en-US"/>
        </w:rPr>
        <w:t>J. Management, 35</w:t>
      </w:r>
      <w:r w:rsidRPr="00BA679E">
        <w:rPr>
          <w:rFonts w:ascii="Times New Roman" w:hAnsi="Times New Roman" w:cs="Times New Roman"/>
          <w:sz w:val="24"/>
          <w:szCs w:val="24"/>
          <w:lang w:val="en-US"/>
        </w:rPr>
        <w:t xml:space="preserve">(1), 112-135. </w:t>
      </w:r>
    </w:p>
    <w:p w14:paraId="6E71B5B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Kaufmann, M. (2001). Physician burnout: Part I cause and condition. </w:t>
      </w:r>
      <w:r w:rsidRPr="00BA679E">
        <w:rPr>
          <w:rFonts w:ascii="Times New Roman" w:hAnsi="Times New Roman" w:cs="Times New Roman"/>
          <w:i/>
          <w:sz w:val="24"/>
          <w:szCs w:val="24"/>
          <w:lang w:val="en-US"/>
        </w:rPr>
        <w:t xml:space="preserve">Ontario Medical </w:t>
      </w:r>
      <w:r w:rsidRPr="00BA679E">
        <w:rPr>
          <w:rFonts w:ascii="Times New Roman" w:hAnsi="Times New Roman" w:cs="Times New Roman"/>
          <w:i/>
          <w:sz w:val="24"/>
          <w:szCs w:val="24"/>
          <w:lang w:val="en-US"/>
        </w:rPr>
        <w:tab/>
        <w:t>Review, 11</w:t>
      </w:r>
      <w:r w:rsidRPr="00BA679E">
        <w:rPr>
          <w:rFonts w:ascii="Times New Roman" w:hAnsi="Times New Roman" w:cs="Times New Roman"/>
          <w:sz w:val="24"/>
          <w:szCs w:val="24"/>
          <w:lang w:val="en-US"/>
        </w:rPr>
        <w:t xml:space="preserve">, 48-49. </w:t>
      </w:r>
    </w:p>
    <w:p w14:paraId="1B562A0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Kelly, S., &amp; Northrop, L. (2015). Early career outcomes for the ‘best and the brightest’: </w:t>
      </w:r>
      <w:r w:rsidRPr="00BA679E">
        <w:rPr>
          <w:rFonts w:ascii="Times New Roman" w:hAnsi="Times New Roman" w:cs="Times New Roman"/>
          <w:sz w:val="24"/>
          <w:szCs w:val="24"/>
          <w:lang w:val="en-US"/>
        </w:rPr>
        <w:tab/>
        <w:t xml:space="preserve">Selectivity, satisfaction, and attrition in the beginning teacher longitudinal survey.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American Educational Research Journal, 52</w:t>
      </w:r>
      <w:r w:rsidRPr="00BA679E">
        <w:rPr>
          <w:rFonts w:ascii="Times New Roman" w:hAnsi="Times New Roman" w:cs="Times New Roman"/>
          <w:sz w:val="24"/>
          <w:szCs w:val="24"/>
          <w:lang w:val="en-US"/>
        </w:rPr>
        <w:t>(4), 624-656.</w:t>
      </w:r>
    </w:p>
    <w:p w14:paraId="5397B0C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Kenny, D. A. (2015, November 24</w:t>
      </w:r>
      <w:r w:rsidRPr="00BA679E">
        <w:rPr>
          <w:rFonts w:ascii="Times New Roman" w:hAnsi="Times New Roman" w:cs="Times New Roman"/>
          <w:i/>
          <w:sz w:val="24"/>
          <w:szCs w:val="24"/>
          <w:lang w:val="en-US"/>
        </w:rPr>
        <w:t>). Measuring model fit</w:t>
      </w:r>
      <w:r w:rsidRPr="00BA679E">
        <w:rPr>
          <w:rFonts w:ascii="Times New Roman" w:hAnsi="Times New Roman" w:cs="Times New Roman"/>
          <w:sz w:val="24"/>
          <w:szCs w:val="24"/>
          <w:lang w:val="en-US"/>
        </w:rPr>
        <w:t>. Retrieved from</w:t>
      </w:r>
    </w:p>
    <w:p w14:paraId="7D649DE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http://davidakenny.net/cm/fit.htm</w:t>
      </w:r>
    </w:p>
    <w:p w14:paraId="180A6CD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Kenny, D. A. (2016, September 28). </w:t>
      </w:r>
      <w:r w:rsidRPr="00BA679E">
        <w:rPr>
          <w:rFonts w:ascii="Times New Roman" w:hAnsi="Times New Roman" w:cs="Times New Roman"/>
          <w:i/>
          <w:sz w:val="24"/>
          <w:szCs w:val="24"/>
          <w:lang w:val="en-US"/>
        </w:rPr>
        <w:t>Mediation</w:t>
      </w:r>
      <w:r w:rsidRPr="00BA679E">
        <w:rPr>
          <w:rFonts w:ascii="Times New Roman" w:hAnsi="Times New Roman" w:cs="Times New Roman"/>
          <w:sz w:val="24"/>
          <w:szCs w:val="24"/>
          <w:lang w:val="en-US"/>
        </w:rPr>
        <w:t xml:space="preserve">. Retrieved from: </w:t>
      </w:r>
      <w:r w:rsidRPr="00BA679E">
        <w:rPr>
          <w:rFonts w:ascii="Times New Roman" w:hAnsi="Times New Roman" w:cs="Times New Roman"/>
          <w:sz w:val="24"/>
          <w:szCs w:val="24"/>
          <w:lang w:val="en-US"/>
        </w:rPr>
        <w:tab/>
        <w:t>http://davidakenny.net/cm/mediate.htm</w:t>
      </w:r>
    </w:p>
    <w:p w14:paraId="62FDC69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Khamisa, N., Peltzer, K., Ilic, D., &amp; Oldenburg, B. (2017). Effect of personal and work stress </w:t>
      </w:r>
      <w:r w:rsidRPr="00BA679E">
        <w:rPr>
          <w:rFonts w:ascii="Times New Roman" w:hAnsi="Times New Roman" w:cs="Times New Roman"/>
          <w:sz w:val="24"/>
          <w:szCs w:val="24"/>
          <w:lang w:val="en-US"/>
        </w:rPr>
        <w:tab/>
        <w:t xml:space="preserve">on burnout, job satisfaction and general health of hospital nurses in South Africa.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 xml:space="preserve">Health </w:t>
      </w:r>
      <w:r w:rsidRPr="00BA679E">
        <w:rPr>
          <w:rFonts w:ascii="Times New Roman" w:hAnsi="Times New Roman" w:cs="Times New Roman"/>
          <w:i/>
          <w:sz w:val="24"/>
          <w:szCs w:val="24"/>
          <w:lang w:val="en-US"/>
        </w:rPr>
        <w:tab/>
        <w:t>SA Gesondheid, 22</w:t>
      </w:r>
      <w:r w:rsidRPr="00BA679E">
        <w:rPr>
          <w:rFonts w:ascii="Times New Roman" w:hAnsi="Times New Roman" w:cs="Times New Roman"/>
          <w:sz w:val="24"/>
          <w:szCs w:val="24"/>
          <w:lang w:val="en-US"/>
        </w:rPr>
        <w:t>, 252–258.</w:t>
      </w:r>
    </w:p>
    <w:p w14:paraId="3CB9B826" w14:textId="77777777"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rPr>
      </w:pPr>
      <w:r w:rsidRPr="00BA679E">
        <w:rPr>
          <w:rFonts w:ascii="Times New Roman" w:hAnsi="Times New Roman" w:cs="Times New Roman"/>
          <w:sz w:val="24"/>
          <w:szCs w:val="24"/>
        </w:rPr>
        <w:t xml:space="preserve">Kim, H., Ji, J., &amp; Kao, D. (2011). Burnout and physical health among social workers: A </w:t>
      </w:r>
      <w:r w:rsidRPr="00BA679E">
        <w:rPr>
          <w:rFonts w:ascii="Times New Roman" w:hAnsi="Times New Roman" w:cs="Times New Roman"/>
          <w:sz w:val="24"/>
          <w:szCs w:val="24"/>
        </w:rPr>
        <w:tab/>
        <w:t xml:space="preserve">three-year longitudinal study. </w:t>
      </w:r>
      <w:r w:rsidRPr="00BA679E">
        <w:rPr>
          <w:rFonts w:ascii="Times New Roman" w:hAnsi="Times New Roman" w:cs="Times New Roman"/>
          <w:i/>
          <w:sz w:val="24"/>
          <w:szCs w:val="24"/>
        </w:rPr>
        <w:t>Social Work, 6</w:t>
      </w:r>
      <w:r w:rsidRPr="00BA679E">
        <w:rPr>
          <w:rFonts w:ascii="Times New Roman" w:hAnsi="Times New Roman" w:cs="Times New Roman"/>
          <w:sz w:val="24"/>
          <w:szCs w:val="24"/>
        </w:rPr>
        <w:t>, 258-268. 10.1093/sw/56.3.258.</w:t>
      </w:r>
    </w:p>
    <w:p w14:paraId="3BDA6358"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Kinman, G. (2001). Pressure points: A review of research on stressors and strains in UK </w:t>
      </w:r>
      <w:r w:rsidRPr="00BA679E">
        <w:rPr>
          <w:rFonts w:ascii="Times New Roman" w:hAnsi="Times New Roman" w:cs="Times New Roman"/>
          <w:sz w:val="24"/>
          <w:szCs w:val="24"/>
          <w:lang w:val="en-US"/>
        </w:rPr>
        <w:tab/>
        <w:t xml:space="preserve">academics. </w:t>
      </w:r>
      <w:r w:rsidRPr="00BA679E">
        <w:rPr>
          <w:rFonts w:ascii="Times New Roman" w:hAnsi="Times New Roman" w:cs="Times New Roman"/>
          <w:i/>
          <w:sz w:val="24"/>
          <w:szCs w:val="24"/>
          <w:lang w:val="en-US"/>
        </w:rPr>
        <w:t>Educational Psychology, 21</w:t>
      </w:r>
      <w:r w:rsidRPr="00BA679E">
        <w:rPr>
          <w:rFonts w:ascii="Times New Roman" w:hAnsi="Times New Roman" w:cs="Times New Roman"/>
          <w:sz w:val="24"/>
          <w:szCs w:val="24"/>
          <w:lang w:val="en-US"/>
        </w:rPr>
        <w:t>, 473–492.</w:t>
      </w:r>
    </w:p>
    <w:p w14:paraId="44220321"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Kinman, G., Jones, F., &amp; Kinman, R. (2006). The Well‐being of the UK Academy, 1998–</w:t>
      </w:r>
      <w:r w:rsidRPr="00BA679E">
        <w:rPr>
          <w:rFonts w:ascii="Times New Roman" w:hAnsi="Times New Roman" w:cs="Times New Roman"/>
          <w:sz w:val="24"/>
          <w:szCs w:val="24"/>
          <w:lang w:val="en-US"/>
        </w:rPr>
        <w:tab/>
        <w:t xml:space="preserve">2004. </w:t>
      </w:r>
      <w:r w:rsidRPr="00BA679E">
        <w:rPr>
          <w:rFonts w:ascii="Times New Roman" w:hAnsi="Times New Roman" w:cs="Times New Roman"/>
          <w:i/>
          <w:sz w:val="24"/>
          <w:szCs w:val="24"/>
          <w:lang w:val="en-US"/>
        </w:rPr>
        <w:t>Quality in Higher Education, 12</w:t>
      </w:r>
      <w:r w:rsidRPr="00BA679E">
        <w:rPr>
          <w:rFonts w:ascii="Times New Roman" w:hAnsi="Times New Roman" w:cs="Times New Roman"/>
          <w:sz w:val="24"/>
          <w:szCs w:val="24"/>
          <w:lang w:val="en-US"/>
        </w:rPr>
        <w:t xml:space="preserve">(1), 15–27. </w:t>
      </w:r>
    </w:p>
    <w:p w14:paraId="67DEF2DC" w14:textId="02608ABC"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Kinman, G., &amp; Wray, S. (2013). </w:t>
      </w:r>
      <w:r w:rsidRPr="00BA679E">
        <w:rPr>
          <w:rFonts w:ascii="Times New Roman" w:hAnsi="Times New Roman" w:cs="Times New Roman"/>
          <w:i/>
          <w:sz w:val="24"/>
          <w:szCs w:val="24"/>
          <w:lang w:val="en-US"/>
        </w:rPr>
        <w:t xml:space="preserve">Higher stress: A survey of stress and well-being among staff </w:t>
      </w:r>
      <w:r w:rsidRPr="00BA679E">
        <w:rPr>
          <w:rFonts w:ascii="Times New Roman" w:hAnsi="Times New Roman" w:cs="Times New Roman"/>
          <w:i/>
          <w:sz w:val="24"/>
          <w:szCs w:val="24"/>
          <w:lang w:val="en-US"/>
        </w:rPr>
        <w:tab/>
        <w:t>in higher education</w:t>
      </w:r>
      <w:r w:rsidRPr="00BA679E">
        <w:rPr>
          <w:rFonts w:ascii="Times New Roman" w:hAnsi="Times New Roman" w:cs="Times New Roman"/>
          <w:sz w:val="24"/>
          <w:szCs w:val="24"/>
          <w:lang w:val="en-US"/>
        </w:rPr>
        <w:t>. Retrieved from</w:t>
      </w:r>
    </w:p>
    <w:p w14:paraId="6F17D502"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http://www.ucu.org.uk/media/pdf/4/5/HE_stress_report_July_2013.pdf</w:t>
      </w:r>
    </w:p>
    <w:p w14:paraId="0053ADE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Klassen, R. M., Yerdelen, S., &amp; Durksen, T. L. (2013). Measuring teacher engagement: </w:t>
      </w:r>
      <w:r w:rsidRPr="00BA679E">
        <w:rPr>
          <w:rFonts w:ascii="Times New Roman" w:hAnsi="Times New Roman" w:cs="Times New Roman"/>
          <w:sz w:val="24"/>
          <w:szCs w:val="24"/>
          <w:lang w:val="en-US"/>
        </w:rPr>
        <w:tab/>
        <w:t xml:space="preserve">Development of the engaged teachers scale (ETS). </w:t>
      </w:r>
      <w:r w:rsidRPr="00BA679E">
        <w:rPr>
          <w:rFonts w:ascii="Times New Roman" w:hAnsi="Times New Roman" w:cs="Times New Roman"/>
          <w:i/>
          <w:sz w:val="24"/>
          <w:szCs w:val="24"/>
          <w:lang w:val="en-US"/>
        </w:rPr>
        <w:t>Frontline Learning Research, 2</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33–52.</w:t>
      </w:r>
    </w:p>
    <w:p w14:paraId="2544553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Kline, R. B (2011). </w:t>
      </w:r>
      <w:r w:rsidRPr="00BA679E">
        <w:rPr>
          <w:rFonts w:ascii="Times New Roman" w:hAnsi="Times New Roman" w:cs="Times New Roman"/>
          <w:i/>
          <w:sz w:val="24"/>
          <w:szCs w:val="24"/>
          <w:lang w:val="en-US"/>
        </w:rPr>
        <w:t>Principles and practice of structural equation modeling</w:t>
      </w:r>
      <w:r w:rsidRPr="00BA679E">
        <w:rPr>
          <w:rFonts w:ascii="Times New Roman" w:hAnsi="Times New Roman" w:cs="Times New Roman"/>
          <w:sz w:val="24"/>
          <w:szCs w:val="24"/>
          <w:lang w:val="en-US"/>
        </w:rPr>
        <w:t xml:space="preserve">. New York: </w:t>
      </w:r>
      <w:r w:rsidRPr="00BA679E">
        <w:rPr>
          <w:rFonts w:ascii="Times New Roman" w:hAnsi="Times New Roman" w:cs="Times New Roman"/>
          <w:sz w:val="24"/>
          <w:szCs w:val="24"/>
          <w:lang w:val="en-US"/>
        </w:rPr>
        <w:tab/>
        <w:t>Guilford Press.</w:t>
      </w:r>
    </w:p>
    <w:p w14:paraId="4985B29D"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Klusmann, U., Kunter, M., Trautwein, U., Ludtke, O., &amp; Baumert, J. (2008a). Engagement </w:t>
      </w:r>
      <w:r w:rsidRPr="00BA679E">
        <w:rPr>
          <w:rFonts w:ascii="Times New Roman" w:hAnsi="Times New Roman" w:cs="Times New Roman"/>
          <w:sz w:val="24"/>
          <w:szCs w:val="24"/>
          <w:lang w:val="en-US"/>
        </w:rPr>
        <w:tab/>
        <w:t xml:space="preserve">and emotional exhaustion in teachers: Does the school context make a difference?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Applied Psychology: An International Review, 57</w:t>
      </w:r>
      <w:r w:rsidRPr="00BA679E">
        <w:rPr>
          <w:rFonts w:ascii="Times New Roman" w:hAnsi="Times New Roman" w:cs="Times New Roman"/>
          <w:sz w:val="24"/>
          <w:szCs w:val="24"/>
          <w:lang w:val="en-US"/>
        </w:rPr>
        <w:t>, 127–151.</w:t>
      </w:r>
    </w:p>
    <w:p w14:paraId="29220987" w14:textId="4CB6FE1A"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Klusmann, U., Kunter, M., Trautwein, U., Ludtke, O., &amp; Baumert, J. (2008b). Teachers’ </w:t>
      </w:r>
      <w:r w:rsidRPr="00BA679E">
        <w:rPr>
          <w:rFonts w:ascii="Times New Roman" w:hAnsi="Times New Roman" w:cs="Times New Roman"/>
          <w:sz w:val="24"/>
          <w:szCs w:val="24"/>
          <w:lang w:val="en-US"/>
        </w:rPr>
        <w:tab/>
        <w:t>occupational well-being and quality of instruction: The important role of self-</w:t>
      </w:r>
      <w:r w:rsidRPr="00BA679E">
        <w:rPr>
          <w:rFonts w:ascii="Times New Roman" w:hAnsi="Times New Roman" w:cs="Times New Roman"/>
          <w:sz w:val="24"/>
          <w:szCs w:val="24"/>
          <w:lang w:val="en-US"/>
        </w:rPr>
        <w:tab/>
        <w:t xml:space="preserve">regulatory patterns. </w:t>
      </w:r>
      <w:r w:rsidRPr="00BA679E">
        <w:rPr>
          <w:rFonts w:ascii="Times New Roman" w:hAnsi="Times New Roman" w:cs="Times New Roman"/>
          <w:i/>
          <w:sz w:val="24"/>
          <w:szCs w:val="24"/>
          <w:lang w:val="en-US"/>
        </w:rPr>
        <w:t>Journal of Educational Psychology, 100</w:t>
      </w:r>
      <w:r w:rsidRPr="00BA679E">
        <w:rPr>
          <w:rFonts w:ascii="Times New Roman" w:hAnsi="Times New Roman" w:cs="Times New Roman"/>
          <w:sz w:val="24"/>
          <w:szCs w:val="24"/>
          <w:lang w:val="en-US"/>
        </w:rPr>
        <w:t>(3), 702–715.</w:t>
      </w:r>
    </w:p>
    <w:p w14:paraId="19D44761"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Kokkinos, C. M. (2007). Job stress, personality, and burnout in primary school teachers.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 xml:space="preserve">British </w:t>
      </w:r>
      <w:r w:rsidRPr="00BA679E">
        <w:rPr>
          <w:rFonts w:ascii="Times New Roman" w:hAnsi="Times New Roman" w:cs="Times New Roman"/>
          <w:i/>
          <w:sz w:val="24"/>
          <w:szCs w:val="24"/>
          <w:lang w:val="en-US"/>
        </w:rPr>
        <w:tab/>
        <w:t>Journal of Educational Psychology, 77</w:t>
      </w:r>
      <w:r w:rsidRPr="00BA679E">
        <w:rPr>
          <w:rFonts w:ascii="Times New Roman" w:hAnsi="Times New Roman" w:cs="Times New Roman"/>
          <w:sz w:val="24"/>
          <w:szCs w:val="24"/>
          <w:lang w:val="en-US"/>
        </w:rPr>
        <w:t>(1), 222-43.</w:t>
      </w:r>
    </w:p>
    <w:p w14:paraId="7798CE5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Kirkpatrick, C. L. (2007, April). </w:t>
      </w:r>
      <w:r w:rsidRPr="00BA679E">
        <w:rPr>
          <w:rFonts w:ascii="Times New Roman" w:hAnsi="Times New Roman" w:cs="Times New Roman"/>
          <w:i/>
          <w:sz w:val="24"/>
          <w:szCs w:val="24"/>
          <w:lang w:val="en-US"/>
        </w:rPr>
        <w:t xml:space="preserve">To invest, coast or idle: Second-stage teachers enact their </w:t>
      </w:r>
      <w:r w:rsidRPr="00BA679E">
        <w:rPr>
          <w:rFonts w:ascii="Times New Roman" w:hAnsi="Times New Roman" w:cs="Times New Roman"/>
          <w:i/>
          <w:sz w:val="24"/>
          <w:szCs w:val="24"/>
          <w:lang w:val="en-US"/>
        </w:rPr>
        <w:tab/>
        <w:t>job engagement</w:t>
      </w:r>
      <w:r w:rsidRPr="00BA679E">
        <w:rPr>
          <w:rFonts w:ascii="Times New Roman" w:hAnsi="Times New Roman" w:cs="Times New Roman"/>
          <w:sz w:val="24"/>
          <w:szCs w:val="24"/>
          <w:lang w:val="en-US"/>
        </w:rPr>
        <w:t xml:space="preserve">. Paper presented at the annual conference of the American </w:t>
      </w:r>
      <w:r w:rsidRPr="00BA679E">
        <w:rPr>
          <w:rFonts w:ascii="Times New Roman" w:hAnsi="Times New Roman" w:cs="Times New Roman"/>
          <w:sz w:val="24"/>
          <w:szCs w:val="24"/>
          <w:lang w:val="en-US"/>
        </w:rPr>
        <w:tab/>
        <w:t xml:space="preserve">Educational Research Association, Chicago, IL. Retrieved from </w:t>
      </w:r>
      <w:r w:rsidRPr="00BA679E">
        <w:rPr>
          <w:rFonts w:ascii="Times New Roman" w:hAnsi="Times New Roman" w:cs="Times New Roman"/>
          <w:sz w:val="24"/>
          <w:szCs w:val="24"/>
          <w:lang w:val="en-US"/>
        </w:rPr>
        <w:tab/>
        <w:t>http://isites.harvard.edu/fs/docs/icb.topic1240460.files/CLK%20aera%202007%20paper%20to%20post.pdf</w:t>
      </w:r>
    </w:p>
    <w:p w14:paraId="3C302B1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Kitayama, S., Markus, H. R., Matsumoto, H., Norasakkunkit, V. (1997) Individual and </w:t>
      </w:r>
      <w:r w:rsidRPr="00BA679E">
        <w:rPr>
          <w:rFonts w:ascii="Times New Roman" w:hAnsi="Times New Roman" w:cs="Times New Roman"/>
          <w:sz w:val="24"/>
          <w:szCs w:val="24"/>
          <w:lang w:val="en-US"/>
        </w:rPr>
        <w:tab/>
        <w:t xml:space="preserve">collective processes in the construction of the self: Self-enhancement in the United </w:t>
      </w:r>
      <w:r w:rsidRPr="00BA679E">
        <w:rPr>
          <w:rFonts w:ascii="Times New Roman" w:hAnsi="Times New Roman" w:cs="Times New Roman"/>
          <w:sz w:val="24"/>
          <w:szCs w:val="24"/>
          <w:lang w:val="en-US"/>
        </w:rPr>
        <w:tab/>
        <w:t xml:space="preserve">States and self-criticism in Japan. </w:t>
      </w:r>
      <w:r w:rsidRPr="00BA679E">
        <w:rPr>
          <w:rFonts w:ascii="Times New Roman" w:hAnsi="Times New Roman" w:cs="Times New Roman"/>
          <w:i/>
          <w:sz w:val="24"/>
          <w:szCs w:val="24"/>
          <w:lang w:val="en-US"/>
        </w:rPr>
        <w:t>Journal of Personality and Social Psychology, 72</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1245-1267.</w:t>
      </w:r>
    </w:p>
    <w:p w14:paraId="1EF191E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Krejcie, R. V., &amp; Morgan, D. W. (1970). Determining sample size for research activities.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Educational and Psychological Measurement, 30</w:t>
      </w:r>
      <w:r w:rsidRPr="00BA679E">
        <w:rPr>
          <w:rFonts w:ascii="Times New Roman" w:hAnsi="Times New Roman" w:cs="Times New Roman"/>
          <w:sz w:val="24"/>
          <w:szCs w:val="24"/>
          <w:lang w:val="en-US"/>
        </w:rPr>
        <w:t>, 607-610.</w:t>
      </w:r>
    </w:p>
    <w:p w14:paraId="347648FE" w14:textId="77777777"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rPr>
      </w:pPr>
      <w:r w:rsidRPr="00BA679E">
        <w:rPr>
          <w:rFonts w:ascii="Times New Roman" w:hAnsi="Times New Roman" w:cs="Times New Roman"/>
          <w:sz w:val="24"/>
          <w:szCs w:val="24"/>
        </w:rPr>
        <w:t xml:space="preserve">Kucukoglu, H. (2014). Ways to cope with teacher burnout factors in ELT classrooms. </w:t>
      </w:r>
      <w:r w:rsidRPr="00BA679E">
        <w:rPr>
          <w:rFonts w:ascii="Times New Roman" w:hAnsi="Times New Roman" w:cs="Times New Roman"/>
          <w:sz w:val="24"/>
          <w:szCs w:val="24"/>
        </w:rPr>
        <w:tab/>
      </w:r>
      <w:r w:rsidRPr="00BA679E">
        <w:rPr>
          <w:rFonts w:ascii="Times New Roman" w:hAnsi="Times New Roman" w:cs="Times New Roman"/>
          <w:i/>
          <w:sz w:val="24"/>
          <w:szCs w:val="24"/>
        </w:rPr>
        <w:t>Procedia Social and Behavorial Sciences, 116</w:t>
      </w:r>
      <w:r w:rsidRPr="00BA679E">
        <w:rPr>
          <w:rFonts w:ascii="Times New Roman" w:hAnsi="Times New Roman" w:cs="Times New Roman"/>
          <w:sz w:val="24"/>
          <w:szCs w:val="24"/>
        </w:rPr>
        <w:t>, 2741-2746.</w:t>
      </w:r>
    </w:p>
    <w:p w14:paraId="38DB1376"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Kunze, A. (2014). “The Family Gap in Career Progression.” IZA Discussion Paper No. 8478.</w:t>
      </w:r>
    </w:p>
    <w:p w14:paraId="0BCBA0AE"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Kwiek, M. (2017). A generational divide in the academic profession: A mixed quantitative </w:t>
      </w:r>
      <w:r w:rsidRPr="00BA679E">
        <w:rPr>
          <w:rFonts w:ascii="Times New Roman" w:hAnsi="Times New Roman" w:cs="Times New Roman"/>
          <w:sz w:val="24"/>
          <w:szCs w:val="24"/>
          <w:lang w:val="en-US"/>
        </w:rPr>
        <w:tab/>
        <w:t xml:space="preserve">and qualitative approach to the Polish case. </w:t>
      </w:r>
      <w:r w:rsidRPr="00BA679E">
        <w:rPr>
          <w:rFonts w:ascii="Times New Roman" w:hAnsi="Times New Roman" w:cs="Times New Roman"/>
          <w:i/>
          <w:sz w:val="24"/>
          <w:szCs w:val="24"/>
          <w:lang w:val="en-US"/>
        </w:rPr>
        <w:t xml:space="preserve">European Educational Research Journal </w:t>
      </w:r>
      <w:r w:rsidRPr="00BA679E">
        <w:rPr>
          <w:rFonts w:ascii="Times New Roman" w:hAnsi="Times New Roman" w:cs="Times New Roman"/>
          <w:i/>
          <w:sz w:val="24"/>
          <w:szCs w:val="24"/>
          <w:lang w:val="en-US"/>
        </w:rPr>
        <w:tab/>
        <w:t>16</w:t>
      </w:r>
      <w:r w:rsidRPr="00BA679E">
        <w:rPr>
          <w:rFonts w:ascii="Times New Roman" w:hAnsi="Times New Roman" w:cs="Times New Roman"/>
          <w:sz w:val="24"/>
          <w:szCs w:val="24"/>
          <w:lang w:val="en-US"/>
        </w:rPr>
        <w:t>, 1–25.</w:t>
      </w:r>
    </w:p>
    <w:p w14:paraId="1DDFE1D2"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Kyriacou, C. (2001). Teacher stress: Directions for future research. </w:t>
      </w:r>
      <w:r w:rsidRPr="00BA679E">
        <w:rPr>
          <w:rFonts w:ascii="Times New Roman" w:hAnsi="Times New Roman" w:cs="Times New Roman"/>
          <w:i/>
          <w:sz w:val="24"/>
          <w:szCs w:val="24"/>
          <w:lang w:val="en-US"/>
        </w:rPr>
        <w:t xml:space="preserve">Educational Review, </w:t>
      </w:r>
      <w:r w:rsidRPr="00BA679E">
        <w:rPr>
          <w:rFonts w:ascii="Times New Roman" w:hAnsi="Times New Roman" w:cs="Times New Roman"/>
          <w:i/>
          <w:sz w:val="24"/>
          <w:szCs w:val="24"/>
          <w:lang w:val="en-US"/>
        </w:rPr>
        <w:tab/>
        <w:t>53</w:t>
      </w:r>
      <w:r w:rsidRPr="00BA679E">
        <w:rPr>
          <w:rFonts w:ascii="Times New Roman" w:hAnsi="Times New Roman" w:cs="Times New Roman"/>
          <w:sz w:val="24"/>
          <w:szCs w:val="24"/>
          <w:lang w:val="en-US"/>
        </w:rPr>
        <w:t>(1), 27-35.</w:t>
      </w:r>
    </w:p>
    <w:p w14:paraId="30E6E80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Kyriacou, C., &amp; Sutcliffe, J. (1978). Teacher stress: prevalence, sources, and symptoms.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 xml:space="preserve">British </w:t>
      </w:r>
      <w:r w:rsidRPr="00BA679E">
        <w:rPr>
          <w:rFonts w:ascii="Times New Roman" w:hAnsi="Times New Roman" w:cs="Times New Roman"/>
          <w:i/>
          <w:sz w:val="24"/>
          <w:szCs w:val="24"/>
          <w:lang w:val="en-US"/>
        </w:rPr>
        <w:tab/>
        <w:t>Journal of Educational Psychology, 48</w:t>
      </w:r>
      <w:r w:rsidRPr="00BA679E">
        <w:rPr>
          <w:rFonts w:ascii="Times New Roman" w:hAnsi="Times New Roman" w:cs="Times New Roman"/>
          <w:sz w:val="24"/>
          <w:szCs w:val="24"/>
          <w:lang w:val="en-US"/>
        </w:rPr>
        <w:t>, 2, 323-365.</w:t>
      </w:r>
    </w:p>
    <w:p w14:paraId="255FBA2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Lackritz, J. R. (2004). Exploring burnout among university faculty: Incidence, performance, </w:t>
      </w:r>
      <w:r w:rsidRPr="00BA679E">
        <w:rPr>
          <w:rFonts w:ascii="Times New Roman" w:hAnsi="Times New Roman" w:cs="Times New Roman"/>
          <w:sz w:val="24"/>
          <w:szCs w:val="24"/>
          <w:lang w:val="en-US"/>
        </w:rPr>
        <w:tab/>
        <w:t xml:space="preserve">and demographic issues. </w:t>
      </w:r>
      <w:r w:rsidRPr="00BA679E">
        <w:rPr>
          <w:rFonts w:ascii="Times New Roman" w:hAnsi="Times New Roman" w:cs="Times New Roman"/>
          <w:i/>
          <w:sz w:val="24"/>
          <w:szCs w:val="24"/>
          <w:lang w:val="en-US"/>
        </w:rPr>
        <w:t>Teaching and Teacher Education, 20</w:t>
      </w:r>
      <w:r w:rsidRPr="00BA679E">
        <w:rPr>
          <w:rFonts w:ascii="Times New Roman" w:hAnsi="Times New Roman" w:cs="Times New Roman"/>
          <w:sz w:val="24"/>
          <w:szCs w:val="24"/>
          <w:lang w:val="en-US"/>
        </w:rPr>
        <w:t xml:space="preserve">, 713–729. </w:t>
      </w:r>
    </w:p>
    <w:p w14:paraId="6475DFDB"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Lai, C., &amp; Wiggins, M. S. (2003). Burnout perceptions over time in NCAA Division I soccer </w:t>
      </w:r>
      <w:r w:rsidRPr="00BA679E">
        <w:rPr>
          <w:rFonts w:ascii="Times New Roman" w:hAnsi="Times New Roman" w:cs="Times New Roman"/>
          <w:sz w:val="24"/>
          <w:szCs w:val="24"/>
        </w:rPr>
        <w:tab/>
        <w:t xml:space="preserve">players. </w:t>
      </w:r>
      <w:r w:rsidRPr="00BA679E">
        <w:rPr>
          <w:rFonts w:ascii="Times New Roman" w:hAnsi="Times New Roman" w:cs="Times New Roman"/>
          <w:i/>
          <w:sz w:val="24"/>
          <w:szCs w:val="24"/>
        </w:rPr>
        <w:t>International Sports Journal, 7</w:t>
      </w:r>
      <w:r w:rsidRPr="00BA679E">
        <w:rPr>
          <w:rFonts w:ascii="Times New Roman" w:hAnsi="Times New Roman" w:cs="Times New Roman"/>
          <w:sz w:val="24"/>
          <w:szCs w:val="24"/>
        </w:rPr>
        <w:t>, 120–127.</w:t>
      </w:r>
    </w:p>
    <w:p w14:paraId="1919C567"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LaMontagne, A. D., Shaw, A., Ostry, A., Louie, A. M., &amp; Keegel, T. G (2006, May). </w:t>
      </w:r>
      <w:r w:rsidRPr="00BA679E">
        <w:rPr>
          <w:rFonts w:ascii="Times New Roman" w:hAnsi="Times New Roman" w:cs="Times New Roman"/>
          <w:sz w:val="24"/>
          <w:szCs w:val="24"/>
        </w:rPr>
        <w:tab/>
        <w:t xml:space="preserve">Workplace stress in Victoria - developing a systems approach: Full report </w:t>
      </w:r>
      <w:r w:rsidRPr="00BA679E">
        <w:rPr>
          <w:rFonts w:ascii="Times New Roman" w:hAnsi="Times New Roman" w:cs="Times New Roman"/>
          <w:sz w:val="24"/>
          <w:szCs w:val="24"/>
        </w:rPr>
        <w:tab/>
        <w:t xml:space="preserve">Victorian </w:t>
      </w:r>
      <w:r w:rsidRPr="00BA679E">
        <w:rPr>
          <w:rFonts w:ascii="Times New Roman" w:hAnsi="Times New Roman" w:cs="Times New Roman"/>
          <w:sz w:val="24"/>
          <w:szCs w:val="24"/>
        </w:rPr>
        <w:tab/>
        <w:t>health promotion foundation, Melbourne (152 pages). Retrieved from</w:t>
      </w:r>
    </w:p>
    <w:p w14:paraId="0CB6C907"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ab/>
        <w:t>https://www.researchgate.net/publication/282235480</w:t>
      </w:r>
    </w:p>
    <w:p w14:paraId="5B4AC564"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Langelaan, S., Bakker, A. B., van Doornen, L. J. P., &amp; Schaufeli, W. B. (2006). Burnout and </w:t>
      </w:r>
      <w:r w:rsidRPr="00BA679E">
        <w:rPr>
          <w:rFonts w:ascii="Times New Roman" w:hAnsi="Times New Roman" w:cs="Times New Roman"/>
          <w:sz w:val="24"/>
          <w:szCs w:val="24"/>
          <w:lang w:val="en-US"/>
        </w:rPr>
        <w:tab/>
        <w:t xml:space="preserve">work engagement: Do individual differences make a difference? </w:t>
      </w:r>
      <w:r w:rsidRPr="00BA679E">
        <w:rPr>
          <w:rFonts w:ascii="Times New Roman" w:hAnsi="Times New Roman" w:cs="Times New Roman"/>
          <w:i/>
          <w:sz w:val="24"/>
          <w:szCs w:val="24"/>
          <w:lang w:val="en-US"/>
        </w:rPr>
        <w:t xml:space="preserve">Personality and </w:t>
      </w:r>
      <w:r w:rsidRPr="00BA679E">
        <w:rPr>
          <w:rFonts w:ascii="Times New Roman" w:hAnsi="Times New Roman" w:cs="Times New Roman"/>
          <w:i/>
          <w:sz w:val="24"/>
          <w:szCs w:val="24"/>
          <w:lang w:val="en-US"/>
        </w:rPr>
        <w:tab/>
        <w:t>Individual Differences, 40</w:t>
      </w:r>
      <w:r w:rsidRPr="00BA679E">
        <w:rPr>
          <w:rFonts w:ascii="Times New Roman" w:hAnsi="Times New Roman" w:cs="Times New Roman"/>
          <w:sz w:val="24"/>
          <w:szCs w:val="24"/>
          <w:lang w:val="en-US"/>
        </w:rPr>
        <w:t>, 521–532.</w:t>
      </w:r>
    </w:p>
    <w:p w14:paraId="5E8381D7"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Larrivee, B. (2012). </w:t>
      </w:r>
      <w:r w:rsidRPr="00BA679E">
        <w:rPr>
          <w:rFonts w:ascii="Times New Roman" w:hAnsi="Times New Roman" w:cs="Times New Roman"/>
          <w:i/>
          <w:sz w:val="24"/>
          <w:szCs w:val="24"/>
          <w:lang w:val="en-US"/>
        </w:rPr>
        <w:t>Cultivating teacher renewal: Guarding against stress and burnout</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 xml:space="preserve">[Electronic resource]. Plymouth: Rowan and Littlefield. </w:t>
      </w:r>
    </w:p>
    <w:p w14:paraId="76190040"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Laverty, S. (2003). Hermeneutic phenomenology and phenomenology: A comparison of </w:t>
      </w:r>
      <w:r w:rsidRPr="00BA679E">
        <w:rPr>
          <w:rFonts w:ascii="Times New Roman" w:hAnsi="Times New Roman" w:cs="Times New Roman"/>
          <w:sz w:val="24"/>
          <w:szCs w:val="24"/>
          <w:lang w:val="en-US"/>
        </w:rPr>
        <w:tab/>
        <w:t xml:space="preserve">methodological and historical considerations. </w:t>
      </w:r>
      <w:r w:rsidRPr="00BA679E">
        <w:rPr>
          <w:rFonts w:ascii="Times New Roman" w:hAnsi="Times New Roman" w:cs="Times New Roman"/>
          <w:i/>
          <w:sz w:val="24"/>
          <w:szCs w:val="24"/>
          <w:lang w:val="en-US"/>
        </w:rPr>
        <w:t xml:space="preserve">International Journal of Qualitative </w:t>
      </w:r>
      <w:r w:rsidRPr="00BA679E">
        <w:rPr>
          <w:rFonts w:ascii="Times New Roman" w:hAnsi="Times New Roman" w:cs="Times New Roman"/>
          <w:i/>
          <w:sz w:val="24"/>
          <w:szCs w:val="24"/>
          <w:lang w:val="en-US"/>
        </w:rPr>
        <w:tab/>
        <w:t>Methods, 2</w:t>
      </w:r>
      <w:r w:rsidRPr="00BA679E">
        <w:rPr>
          <w:rFonts w:ascii="Times New Roman" w:hAnsi="Times New Roman" w:cs="Times New Roman"/>
          <w:sz w:val="24"/>
          <w:szCs w:val="24"/>
          <w:lang w:val="en-US"/>
        </w:rPr>
        <w:t>(3), 1-29. Retrieved from</w:t>
      </w:r>
    </w:p>
    <w:p w14:paraId="382B8DB6"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http://www.ualberta.ca/~iiqm/backissues/2_3final/pdf/laverty.pdf</w:t>
      </w:r>
    </w:p>
    <w:p w14:paraId="79E85FB2"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Leana, C. R., &amp; Barry, B. (2000). Stability and change as simultaneous experiences in </w:t>
      </w:r>
      <w:r w:rsidRPr="00BA679E">
        <w:rPr>
          <w:rFonts w:ascii="Times New Roman" w:hAnsi="Times New Roman" w:cs="Times New Roman"/>
          <w:sz w:val="24"/>
          <w:szCs w:val="24"/>
          <w:lang w:val="en-US"/>
        </w:rPr>
        <w:tab/>
        <w:t xml:space="preserve">organizational life. </w:t>
      </w:r>
      <w:r w:rsidRPr="00BA679E">
        <w:rPr>
          <w:rFonts w:ascii="Times New Roman" w:hAnsi="Times New Roman" w:cs="Times New Roman"/>
          <w:i/>
          <w:sz w:val="24"/>
          <w:szCs w:val="24"/>
          <w:lang w:val="en-US"/>
        </w:rPr>
        <w:t>Academy of Management Review, 25</w:t>
      </w:r>
      <w:r w:rsidRPr="00BA679E">
        <w:rPr>
          <w:rFonts w:ascii="Times New Roman" w:hAnsi="Times New Roman" w:cs="Times New Roman"/>
          <w:sz w:val="24"/>
          <w:szCs w:val="24"/>
          <w:lang w:val="en-US"/>
        </w:rPr>
        <w:t>(4), 753–759.</w:t>
      </w:r>
    </w:p>
    <w:p w14:paraId="62AC3509"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Lee, R. T., &amp; Ashforth, B. E. (1990). On the meaning of Maslach’s three dimensions of </w:t>
      </w:r>
      <w:r w:rsidRPr="00BA679E">
        <w:rPr>
          <w:rFonts w:ascii="Times New Roman" w:hAnsi="Times New Roman" w:cs="Times New Roman"/>
          <w:sz w:val="24"/>
          <w:szCs w:val="24"/>
          <w:lang w:val="en-US"/>
        </w:rPr>
        <w:tab/>
        <w:t xml:space="preserve">burnout. </w:t>
      </w:r>
      <w:r w:rsidRPr="00BA679E">
        <w:rPr>
          <w:rFonts w:ascii="Times New Roman" w:hAnsi="Times New Roman" w:cs="Times New Roman"/>
          <w:i/>
          <w:sz w:val="24"/>
          <w:szCs w:val="24"/>
          <w:lang w:val="en-US"/>
        </w:rPr>
        <w:t>Journal of Applied Psychology, 75</w:t>
      </w:r>
      <w:r w:rsidRPr="00BA679E">
        <w:rPr>
          <w:rFonts w:ascii="Times New Roman" w:hAnsi="Times New Roman" w:cs="Times New Roman"/>
          <w:sz w:val="24"/>
          <w:szCs w:val="24"/>
          <w:lang w:val="en-US"/>
        </w:rPr>
        <w:t>, 743–747.</w:t>
      </w:r>
    </w:p>
    <w:p w14:paraId="037B8067"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Lee, K. E., Shin, K. H. (2005). Job burnout, engagement and turnover intention of dietitians </w:t>
      </w:r>
      <w:r w:rsidRPr="00BA679E">
        <w:rPr>
          <w:rFonts w:ascii="Times New Roman" w:hAnsi="Times New Roman" w:cs="Times New Roman"/>
          <w:sz w:val="24"/>
          <w:szCs w:val="24"/>
          <w:lang w:val="en-US"/>
        </w:rPr>
        <w:tab/>
        <w:t xml:space="preserve">and chefs at a contract foodservice management company. </w:t>
      </w:r>
      <w:r w:rsidRPr="00BA679E">
        <w:rPr>
          <w:rFonts w:ascii="Times New Roman" w:hAnsi="Times New Roman" w:cs="Times New Roman"/>
          <w:i/>
          <w:sz w:val="24"/>
          <w:szCs w:val="24"/>
          <w:lang w:val="en-US"/>
        </w:rPr>
        <w:t xml:space="preserve">Journal of Community </w:t>
      </w:r>
      <w:r w:rsidRPr="00BA679E">
        <w:rPr>
          <w:rFonts w:ascii="Times New Roman" w:hAnsi="Times New Roman" w:cs="Times New Roman"/>
          <w:i/>
          <w:sz w:val="24"/>
          <w:szCs w:val="24"/>
          <w:lang w:val="en-US"/>
        </w:rPr>
        <w:tab/>
        <w:t>Nutrition, 7</w:t>
      </w:r>
      <w:r w:rsidRPr="00BA679E">
        <w:rPr>
          <w:rFonts w:ascii="Times New Roman" w:hAnsi="Times New Roman" w:cs="Times New Roman"/>
          <w:sz w:val="24"/>
          <w:szCs w:val="24"/>
          <w:lang w:val="en-US"/>
        </w:rPr>
        <w:t>, 100–106.</w:t>
      </w:r>
    </w:p>
    <w:p w14:paraId="33F992A3"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Leiter, M. P., &amp; Maslach, C. (1999). Six areas of worklife: A model of the </w:t>
      </w:r>
      <w:r w:rsidRPr="00BA679E">
        <w:rPr>
          <w:rFonts w:ascii="Times New Roman" w:hAnsi="Times New Roman" w:cs="Times New Roman"/>
          <w:sz w:val="24"/>
          <w:szCs w:val="24"/>
          <w:lang w:val="en-US"/>
        </w:rPr>
        <w:tab/>
        <w:t xml:space="preserve">organizational </w:t>
      </w:r>
      <w:r w:rsidRPr="00BA679E">
        <w:rPr>
          <w:rFonts w:ascii="Times New Roman" w:hAnsi="Times New Roman" w:cs="Times New Roman"/>
          <w:sz w:val="24"/>
          <w:szCs w:val="24"/>
          <w:lang w:val="en-US"/>
        </w:rPr>
        <w:tab/>
        <w:t xml:space="preserve">context of burnout. </w:t>
      </w:r>
      <w:r w:rsidRPr="00BA679E">
        <w:rPr>
          <w:rFonts w:ascii="Times New Roman" w:hAnsi="Times New Roman" w:cs="Times New Roman"/>
          <w:i/>
          <w:sz w:val="24"/>
          <w:szCs w:val="24"/>
          <w:lang w:val="en-US"/>
        </w:rPr>
        <w:t xml:space="preserve">Journal of Health and Human Services </w:t>
      </w:r>
      <w:r w:rsidRPr="00BA679E">
        <w:rPr>
          <w:rFonts w:ascii="Times New Roman" w:hAnsi="Times New Roman" w:cs="Times New Roman"/>
          <w:i/>
          <w:sz w:val="24"/>
          <w:szCs w:val="24"/>
          <w:lang w:val="en-US"/>
        </w:rPr>
        <w:tab/>
        <w:t>Administration, 21</w:t>
      </w:r>
      <w:r w:rsidRPr="00BA679E">
        <w:rPr>
          <w:rFonts w:ascii="Times New Roman" w:hAnsi="Times New Roman" w:cs="Times New Roman"/>
          <w:sz w:val="24"/>
          <w:szCs w:val="24"/>
          <w:lang w:val="en-US"/>
        </w:rPr>
        <w:t xml:space="preserve">(4), </w:t>
      </w:r>
      <w:r w:rsidRPr="00BA679E">
        <w:rPr>
          <w:rFonts w:ascii="Times New Roman" w:hAnsi="Times New Roman" w:cs="Times New Roman"/>
          <w:sz w:val="24"/>
          <w:szCs w:val="24"/>
          <w:lang w:val="en-US"/>
        </w:rPr>
        <w:tab/>
        <w:t>472–489.</w:t>
      </w:r>
    </w:p>
    <w:p w14:paraId="087B38EE"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Leiter, M. P., Maslach, C. A. (2005). Mediation model of job burnout. In: Antoniou ASG, </w:t>
      </w:r>
      <w:r w:rsidRPr="00BA679E">
        <w:rPr>
          <w:rFonts w:ascii="Times New Roman" w:hAnsi="Times New Roman" w:cs="Times New Roman"/>
          <w:sz w:val="24"/>
          <w:szCs w:val="24"/>
          <w:lang w:val="en-US"/>
        </w:rPr>
        <w:tab/>
        <w:t xml:space="preserve">Cooper CL, editors. </w:t>
      </w:r>
      <w:r w:rsidRPr="00BA679E">
        <w:rPr>
          <w:rFonts w:ascii="Times New Roman" w:hAnsi="Times New Roman" w:cs="Times New Roman"/>
          <w:i/>
          <w:sz w:val="24"/>
          <w:szCs w:val="24"/>
          <w:lang w:val="en-US"/>
        </w:rPr>
        <w:t>Research companion to organizational health psychology</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Cheltenham, UK: Edward Elgar, p. 544-564.</w:t>
      </w:r>
    </w:p>
    <w:p w14:paraId="7A43C166"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Leung, K. &amp; Zhang, J. X. (1995). Systemic considerations: Factors facilitating and impeding </w:t>
      </w:r>
      <w:r w:rsidRPr="00BA679E">
        <w:rPr>
          <w:rFonts w:ascii="Times New Roman" w:hAnsi="Times New Roman" w:cs="Times New Roman"/>
          <w:sz w:val="24"/>
          <w:szCs w:val="24"/>
          <w:lang w:val="en-US"/>
        </w:rPr>
        <w:tab/>
        <w:t xml:space="preserve">the development of psychology in developing countries. </w:t>
      </w:r>
      <w:r w:rsidRPr="00BA679E">
        <w:rPr>
          <w:rFonts w:ascii="Times New Roman" w:hAnsi="Times New Roman" w:cs="Times New Roman"/>
          <w:i/>
          <w:sz w:val="24"/>
          <w:szCs w:val="24"/>
          <w:lang w:val="en-US"/>
        </w:rPr>
        <w:t xml:space="preserve">International Journal of </w:t>
      </w:r>
      <w:r w:rsidRPr="00BA679E">
        <w:rPr>
          <w:rFonts w:ascii="Times New Roman" w:hAnsi="Times New Roman" w:cs="Times New Roman"/>
          <w:i/>
          <w:sz w:val="24"/>
          <w:szCs w:val="24"/>
          <w:lang w:val="en-US"/>
        </w:rPr>
        <w:tab/>
        <w:t>Psychology, 30</w:t>
      </w:r>
      <w:r w:rsidRPr="00BA679E">
        <w:rPr>
          <w:rFonts w:ascii="Times New Roman" w:hAnsi="Times New Roman" w:cs="Times New Roman"/>
          <w:sz w:val="24"/>
          <w:szCs w:val="24"/>
          <w:lang w:val="en-US"/>
        </w:rPr>
        <w:t>(6), 693-706.</w:t>
      </w:r>
    </w:p>
    <w:p w14:paraId="145F561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Lew, T. (2009). The relationships between perceived organisational support, felt obligation,</w:t>
      </w:r>
      <w:r w:rsidRPr="00BA679E">
        <w:rPr>
          <w:rFonts w:ascii="Times New Roman" w:hAnsi="Times New Roman" w:cs="Times New Roman"/>
          <w:sz w:val="24"/>
          <w:szCs w:val="24"/>
          <w:lang w:val="en-US"/>
        </w:rPr>
        <w:tab/>
        <w:t xml:space="preserve">affective organisational commitment and turnover intention of academics working </w:t>
      </w:r>
      <w:r w:rsidRPr="00BA679E">
        <w:rPr>
          <w:rFonts w:ascii="Times New Roman" w:hAnsi="Times New Roman" w:cs="Times New Roman"/>
          <w:sz w:val="24"/>
          <w:szCs w:val="24"/>
          <w:lang w:val="en-US"/>
        </w:rPr>
        <w:tab/>
        <w:t xml:space="preserve">with private higher educational institutions in Malaysia. </w:t>
      </w:r>
      <w:r w:rsidRPr="00BA679E">
        <w:rPr>
          <w:rFonts w:ascii="Times New Roman" w:hAnsi="Times New Roman" w:cs="Times New Roman"/>
          <w:i/>
          <w:sz w:val="24"/>
          <w:szCs w:val="24"/>
          <w:lang w:val="en-US"/>
        </w:rPr>
        <w:t xml:space="preserve">European Journal of Social </w:t>
      </w:r>
      <w:r w:rsidRPr="00BA679E">
        <w:rPr>
          <w:rFonts w:ascii="Times New Roman" w:hAnsi="Times New Roman" w:cs="Times New Roman"/>
          <w:i/>
          <w:sz w:val="24"/>
          <w:szCs w:val="24"/>
          <w:lang w:val="en-US"/>
        </w:rPr>
        <w:tab/>
        <w:t>Sciences, 9</w:t>
      </w:r>
      <w:r w:rsidRPr="00BA679E">
        <w:rPr>
          <w:rFonts w:ascii="Times New Roman" w:hAnsi="Times New Roman" w:cs="Times New Roman"/>
          <w:sz w:val="24"/>
          <w:szCs w:val="24"/>
          <w:lang w:val="en-US"/>
        </w:rPr>
        <w:t>(1), 72-87.</w:t>
      </w:r>
    </w:p>
    <w:p w14:paraId="2875DFA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Lindseth, A., &amp; Norberg A. A. (2004). Phenomenological hermeneutical method for </w:t>
      </w:r>
      <w:r w:rsidRPr="00BA679E">
        <w:rPr>
          <w:rFonts w:ascii="Times New Roman" w:hAnsi="Times New Roman" w:cs="Times New Roman"/>
          <w:sz w:val="24"/>
          <w:szCs w:val="24"/>
          <w:lang w:val="en-US"/>
        </w:rPr>
        <w:tab/>
        <w:t xml:space="preserve">researching lived experience. </w:t>
      </w:r>
      <w:r w:rsidRPr="00BA679E">
        <w:rPr>
          <w:rFonts w:ascii="Times New Roman" w:hAnsi="Times New Roman" w:cs="Times New Roman"/>
          <w:i/>
          <w:sz w:val="24"/>
          <w:szCs w:val="24"/>
          <w:lang w:val="en-US"/>
        </w:rPr>
        <w:t>Scandinavian Journal of Caring Sciences, 18</w:t>
      </w:r>
      <w:r w:rsidRPr="00BA679E">
        <w:rPr>
          <w:rFonts w:ascii="Times New Roman" w:hAnsi="Times New Roman" w:cs="Times New Roman"/>
          <w:sz w:val="24"/>
          <w:szCs w:val="24"/>
          <w:lang w:val="en-US"/>
        </w:rPr>
        <w:t>, 145–153.</w:t>
      </w:r>
    </w:p>
    <w:p w14:paraId="4D12182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Linzer, M., McMurray, J. E., Visser, M. R., Oort, F. J., Smets, E., De Haes, H. C. (2002). Sex </w:t>
      </w:r>
      <w:r w:rsidRPr="00BA679E">
        <w:rPr>
          <w:rFonts w:ascii="Times New Roman" w:hAnsi="Times New Roman" w:cs="Times New Roman"/>
          <w:sz w:val="24"/>
          <w:szCs w:val="24"/>
          <w:lang w:val="en-US"/>
        </w:rPr>
        <w:tab/>
        <w:t xml:space="preserve">differences in physician burnout in the United States and The Netherlands. </w:t>
      </w:r>
      <w:r w:rsidRPr="00BA679E">
        <w:rPr>
          <w:rFonts w:ascii="Times New Roman" w:hAnsi="Times New Roman" w:cs="Times New Roman"/>
          <w:i/>
          <w:sz w:val="24"/>
          <w:szCs w:val="24"/>
          <w:lang w:val="en-US"/>
        </w:rPr>
        <w:t xml:space="preserve">Journal of </w:t>
      </w:r>
      <w:r w:rsidRPr="00BA679E">
        <w:rPr>
          <w:rFonts w:ascii="Times New Roman" w:hAnsi="Times New Roman" w:cs="Times New Roman"/>
          <w:i/>
          <w:sz w:val="24"/>
          <w:szCs w:val="24"/>
          <w:lang w:val="en-US"/>
        </w:rPr>
        <w:tab/>
        <w:t>the American Medical Women's Association, 57</w:t>
      </w:r>
      <w:r w:rsidRPr="00BA679E">
        <w:rPr>
          <w:rFonts w:ascii="Times New Roman" w:hAnsi="Times New Roman" w:cs="Times New Roman"/>
          <w:sz w:val="24"/>
          <w:szCs w:val="24"/>
          <w:lang w:val="en-US"/>
        </w:rPr>
        <w:t>, 191-193.</w:t>
      </w:r>
    </w:p>
    <w:p w14:paraId="4A3688F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Lizano, E. L., &amp; Mor Barak, M. E. (2012). Workplace demands and resources as antecedents </w:t>
      </w:r>
      <w:r w:rsidRPr="00BA679E">
        <w:rPr>
          <w:rFonts w:ascii="Times New Roman" w:hAnsi="Times New Roman" w:cs="Times New Roman"/>
          <w:sz w:val="24"/>
          <w:szCs w:val="24"/>
          <w:lang w:val="en-US"/>
        </w:rPr>
        <w:tab/>
        <w:t xml:space="preserve">of job burnout among public child welfare workers: A longitudinal study. </w:t>
      </w:r>
      <w:r w:rsidRPr="00BA679E">
        <w:rPr>
          <w:rFonts w:ascii="Times New Roman" w:hAnsi="Times New Roman" w:cs="Times New Roman"/>
          <w:i/>
          <w:sz w:val="24"/>
          <w:szCs w:val="24"/>
          <w:lang w:val="en-US"/>
        </w:rPr>
        <w:t xml:space="preserve">Children </w:t>
      </w:r>
      <w:r w:rsidRPr="00BA679E">
        <w:rPr>
          <w:rFonts w:ascii="Times New Roman" w:hAnsi="Times New Roman" w:cs="Times New Roman"/>
          <w:i/>
          <w:sz w:val="24"/>
          <w:szCs w:val="24"/>
          <w:lang w:val="en-US"/>
        </w:rPr>
        <w:tab/>
        <w:t>and Youth Services Review, 34</w:t>
      </w:r>
      <w:r w:rsidRPr="00BA679E">
        <w:rPr>
          <w:rFonts w:ascii="Times New Roman" w:hAnsi="Times New Roman" w:cs="Times New Roman"/>
          <w:sz w:val="24"/>
          <w:szCs w:val="24"/>
          <w:lang w:val="en-US"/>
        </w:rPr>
        <w:t>(9), 1769–1776.</w:t>
      </w:r>
    </w:p>
    <w:p w14:paraId="2931F11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Llorens, S., Schaufeli, W. B., Bakker, A. B., &amp; Salanova, M. (2007). Does a positive gain </w:t>
      </w:r>
      <w:r w:rsidRPr="00BA679E">
        <w:rPr>
          <w:rFonts w:ascii="Times New Roman" w:hAnsi="Times New Roman" w:cs="Times New Roman"/>
          <w:sz w:val="24"/>
          <w:szCs w:val="24"/>
          <w:lang w:val="en-US"/>
        </w:rPr>
        <w:tab/>
        <w:t xml:space="preserve">spiral of resources, efficacy beliefs and engagement exist? </w:t>
      </w:r>
      <w:r w:rsidRPr="00BA679E">
        <w:rPr>
          <w:rFonts w:ascii="Times New Roman" w:hAnsi="Times New Roman" w:cs="Times New Roman"/>
          <w:i/>
          <w:sz w:val="24"/>
          <w:szCs w:val="24"/>
          <w:lang w:val="en-US"/>
        </w:rPr>
        <w:t xml:space="preserve">Computers in Human </w:t>
      </w:r>
      <w:r w:rsidRPr="00BA679E">
        <w:rPr>
          <w:rFonts w:ascii="Times New Roman" w:hAnsi="Times New Roman" w:cs="Times New Roman"/>
          <w:i/>
          <w:sz w:val="24"/>
          <w:szCs w:val="24"/>
          <w:lang w:val="en-US"/>
        </w:rPr>
        <w:tab/>
        <w:t>Behavior, 23</w:t>
      </w:r>
      <w:r w:rsidRPr="00BA679E">
        <w:rPr>
          <w:rFonts w:ascii="Times New Roman" w:hAnsi="Times New Roman" w:cs="Times New Roman"/>
          <w:sz w:val="24"/>
          <w:szCs w:val="24"/>
          <w:lang w:val="en-US"/>
        </w:rPr>
        <w:t>, 825–841.</w:t>
      </w:r>
    </w:p>
    <w:p w14:paraId="7BFA7BAE" w14:textId="26418CD9"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Lo, B. L. (2014). Stress, burnout and resilience of teachers of students with emotional </w:t>
      </w:r>
      <w:r w:rsidRPr="00BA679E">
        <w:rPr>
          <w:rFonts w:ascii="Times New Roman" w:hAnsi="Times New Roman" w:cs="Times New Roman"/>
          <w:sz w:val="24"/>
          <w:szCs w:val="24"/>
          <w:lang w:val="en-US"/>
        </w:rPr>
        <w:tab/>
        <w:t xml:space="preserve">behavioural challenges. </w:t>
      </w:r>
      <w:r w:rsidRPr="00BA679E">
        <w:rPr>
          <w:rFonts w:ascii="Times New Roman" w:hAnsi="Times New Roman" w:cs="Times New Roman"/>
          <w:i/>
          <w:sz w:val="24"/>
          <w:szCs w:val="24"/>
          <w:lang w:val="en-US"/>
        </w:rPr>
        <w:t>SpringerPlus, 3</w:t>
      </w:r>
      <w:r w:rsidRPr="00BA679E">
        <w:rPr>
          <w:rFonts w:ascii="Times New Roman" w:hAnsi="Times New Roman" w:cs="Times New Roman"/>
          <w:sz w:val="24"/>
          <w:szCs w:val="24"/>
          <w:lang w:val="en-US"/>
        </w:rPr>
        <w:t>(1), 1-2.</w:t>
      </w:r>
    </w:p>
    <w:p w14:paraId="5367C63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Loehlin, J. C. (2004). </w:t>
      </w:r>
      <w:r w:rsidRPr="00BA679E">
        <w:rPr>
          <w:rFonts w:ascii="Times New Roman" w:hAnsi="Times New Roman" w:cs="Times New Roman"/>
          <w:i/>
          <w:sz w:val="24"/>
          <w:szCs w:val="24"/>
          <w:lang w:val="en-US"/>
        </w:rPr>
        <w:t xml:space="preserve">Latent variable models: An introduction to factor, path, and structural </w:t>
      </w:r>
      <w:r w:rsidRPr="00BA679E">
        <w:rPr>
          <w:rFonts w:ascii="Times New Roman" w:hAnsi="Times New Roman" w:cs="Times New Roman"/>
          <w:i/>
          <w:sz w:val="24"/>
          <w:szCs w:val="24"/>
          <w:lang w:val="en-US"/>
        </w:rPr>
        <w:tab/>
        <w:t>analysis</w:t>
      </w:r>
      <w:r w:rsidRPr="00BA679E">
        <w:rPr>
          <w:rFonts w:ascii="Times New Roman" w:hAnsi="Times New Roman" w:cs="Times New Roman"/>
          <w:sz w:val="24"/>
          <w:szCs w:val="24"/>
          <w:lang w:val="en-US"/>
        </w:rPr>
        <w:t>, (4th Edition). Mahwah, NJ: Lawrence Erlbaum Associates.</w:t>
      </w:r>
    </w:p>
    <w:p w14:paraId="4F2CC7B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Lois, J. (2006). Role strain, emotion management, and burnout: Homeschooling mothers’ </w:t>
      </w:r>
      <w:r w:rsidRPr="00BA679E">
        <w:rPr>
          <w:rFonts w:ascii="Times New Roman" w:hAnsi="Times New Roman" w:cs="Times New Roman"/>
          <w:sz w:val="24"/>
          <w:szCs w:val="24"/>
          <w:lang w:val="en-US"/>
        </w:rPr>
        <w:tab/>
        <w:t>adjustment to the teacher role</w:t>
      </w:r>
      <w:r w:rsidRPr="00BA679E">
        <w:rPr>
          <w:rFonts w:ascii="Times New Roman" w:hAnsi="Times New Roman" w:cs="Times New Roman"/>
          <w:i/>
          <w:sz w:val="24"/>
          <w:szCs w:val="24"/>
          <w:lang w:val="en-US"/>
        </w:rPr>
        <w:t>. Symbolic Interaction, 29</w:t>
      </w:r>
      <w:r w:rsidRPr="00BA679E">
        <w:rPr>
          <w:rFonts w:ascii="Times New Roman" w:hAnsi="Times New Roman" w:cs="Times New Roman"/>
          <w:sz w:val="24"/>
          <w:szCs w:val="24"/>
          <w:lang w:val="en-US"/>
        </w:rPr>
        <w:t>(4), 507–530.</w:t>
      </w:r>
    </w:p>
    <w:p w14:paraId="03F74C4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Long, J. S. (1983). </w:t>
      </w:r>
      <w:r w:rsidRPr="00BA679E">
        <w:rPr>
          <w:rFonts w:ascii="Times New Roman" w:hAnsi="Times New Roman" w:cs="Times New Roman"/>
          <w:i/>
          <w:sz w:val="24"/>
          <w:szCs w:val="24"/>
          <w:lang w:val="en-US"/>
        </w:rPr>
        <w:t>Covariance structure models: An introduction to LISREL</w:t>
      </w:r>
      <w:r w:rsidRPr="00BA679E">
        <w:rPr>
          <w:rFonts w:ascii="Times New Roman" w:hAnsi="Times New Roman" w:cs="Times New Roman"/>
          <w:sz w:val="24"/>
          <w:szCs w:val="24"/>
          <w:lang w:val="en-US"/>
        </w:rPr>
        <w:t xml:space="preserve">. Beverly Hills, </w:t>
      </w:r>
      <w:r w:rsidRPr="00BA679E">
        <w:rPr>
          <w:rFonts w:ascii="Times New Roman" w:hAnsi="Times New Roman" w:cs="Times New Roman"/>
          <w:sz w:val="24"/>
          <w:szCs w:val="24"/>
          <w:lang w:val="en-US"/>
        </w:rPr>
        <w:tab/>
        <w:t>CA: Sage Publications.</w:t>
      </w:r>
    </w:p>
    <w:p w14:paraId="4135A5C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Lortie, D. C. (1975). </w:t>
      </w:r>
      <w:r w:rsidRPr="00BA679E">
        <w:rPr>
          <w:rFonts w:ascii="Times New Roman" w:hAnsi="Times New Roman" w:cs="Times New Roman"/>
          <w:i/>
          <w:sz w:val="24"/>
          <w:szCs w:val="24"/>
          <w:lang w:val="en-US"/>
        </w:rPr>
        <w:t>Schoolteacher: A sociological study</w:t>
      </w:r>
      <w:r w:rsidRPr="00BA679E">
        <w:rPr>
          <w:rFonts w:ascii="Times New Roman" w:hAnsi="Times New Roman" w:cs="Times New Roman"/>
          <w:sz w:val="24"/>
          <w:szCs w:val="24"/>
          <w:lang w:val="en-US"/>
        </w:rPr>
        <w:t>. Chicago: University of Chicago</w:t>
      </w:r>
    </w:p>
    <w:p w14:paraId="4226357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Press.</w:t>
      </w:r>
    </w:p>
    <w:p w14:paraId="4EDDCC1A" w14:textId="77777777"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Louw, D.A., George, E., &amp; Esterhuyse, K. (2011). Burnout amongst urban secondary school </w:t>
      </w:r>
      <w:r w:rsidRPr="00BA679E">
        <w:rPr>
          <w:rFonts w:ascii="Times New Roman" w:hAnsi="Times New Roman" w:cs="Times New Roman"/>
          <w:sz w:val="24"/>
          <w:szCs w:val="24"/>
        </w:rPr>
        <w:tab/>
        <w:t xml:space="preserve">teachers in Namibia. </w:t>
      </w:r>
      <w:r w:rsidRPr="00BA679E">
        <w:rPr>
          <w:rFonts w:ascii="Times New Roman" w:hAnsi="Times New Roman" w:cs="Times New Roman"/>
          <w:i/>
          <w:sz w:val="24"/>
          <w:szCs w:val="24"/>
        </w:rPr>
        <w:t>SA Journal of Industrial Psychology</w:t>
      </w:r>
      <w:r w:rsidRPr="00BA679E">
        <w:rPr>
          <w:rFonts w:ascii="Times New Roman" w:hAnsi="Times New Roman" w:cs="Times New Roman"/>
          <w:sz w:val="24"/>
          <w:szCs w:val="24"/>
        </w:rPr>
        <w:t>, 37(1), 1-7.</w:t>
      </w:r>
    </w:p>
    <w:p w14:paraId="2DEBF24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Macey, W. H., &amp; Schneider, B. (2008). The meaning of employee engagement. </w:t>
      </w:r>
      <w:r w:rsidRPr="00BA679E">
        <w:rPr>
          <w:rFonts w:ascii="Times New Roman" w:hAnsi="Times New Roman" w:cs="Times New Roman"/>
          <w:i/>
          <w:sz w:val="24"/>
          <w:szCs w:val="24"/>
          <w:lang w:val="en-US"/>
        </w:rPr>
        <w:t xml:space="preserve">Industrial and </w:t>
      </w:r>
      <w:r w:rsidRPr="00BA679E">
        <w:rPr>
          <w:rFonts w:ascii="Times New Roman" w:hAnsi="Times New Roman" w:cs="Times New Roman"/>
          <w:i/>
          <w:sz w:val="24"/>
          <w:szCs w:val="24"/>
          <w:lang w:val="en-US"/>
        </w:rPr>
        <w:tab/>
        <w:t>Organizational Psychology, 1</w:t>
      </w:r>
      <w:r w:rsidRPr="00BA679E">
        <w:rPr>
          <w:rFonts w:ascii="Times New Roman" w:hAnsi="Times New Roman" w:cs="Times New Roman"/>
          <w:sz w:val="24"/>
          <w:szCs w:val="24"/>
          <w:lang w:val="en-US"/>
        </w:rPr>
        <w:t>, 3–30.</w:t>
      </w:r>
    </w:p>
    <w:p w14:paraId="4FBAC97D" w14:textId="233F00F1"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rPr>
      </w:pPr>
      <w:r w:rsidRPr="00BA679E">
        <w:rPr>
          <w:rFonts w:ascii="Times New Roman" w:hAnsi="Times New Roman" w:cs="Times New Roman"/>
          <w:sz w:val="24"/>
          <w:szCs w:val="24"/>
        </w:rPr>
        <w:t xml:space="preserve">Makikangas, A., Kinnunen, U., Feldt, T., &amp; Schaufeli, W. (2016). The longitudinal </w:t>
      </w:r>
      <w:r w:rsidRPr="00BA679E">
        <w:rPr>
          <w:rFonts w:ascii="Times New Roman" w:hAnsi="Times New Roman" w:cs="Times New Roman"/>
          <w:sz w:val="24"/>
          <w:szCs w:val="24"/>
        </w:rPr>
        <w:tab/>
        <w:t xml:space="preserve">development of employee well-being: A systematic review. </w:t>
      </w:r>
      <w:r w:rsidRPr="00BA679E">
        <w:rPr>
          <w:rFonts w:ascii="Times New Roman" w:hAnsi="Times New Roman" w:cs="Times New Roman"/>
          <w:i/>
          <w:sz w:val="24"/>
          <w:szCs w:val="24"/>
        </w:rPr>
        <w:t>Work and Stress, 30</w:t>
      </w:r>
      <w:r w:rsidRPr="00BA679E">
        <w:rPr>
          <w:rFonts w:ascii="Times New Roman" w:hAnsi="Times New Roman" w:cs="Times New Roman"/>
          <w:sz w:val="24"/>
          <w:szCs w:val="24"/>
        </w:rPr>
        <w:t>, 46-</w:t>
      </w:r>
      <w:r w:rsidRPr="00BA679E">
        <w:rPr>
          <w:rFonts w:ascii="Times New Roman" w:hAnsi="Times New Roman" w:cs="Times New Roman"/>
          <w:sz w:val="24"/>
          <w:szCs w:val="24"/>
        </w:rPr>
        <w:tab/>
        <w:t>70. 10.1080/02678373.2015.1126870</w:t>
      </w:r>
    </w:p>
    <w:p w14:paraId="4BD09AA0"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Marland, M. (2003). The transition from school to university: Who prepares whom, when and </w:t>
      </w:r>
      <w:r w:rsidRPr="00BA679E">
        <w:rPr>
          <w:rFonts w:ascii="Times New Roman" w:hAnsi="Times New Roman" w:cs="Times New Roman"/>
          <w:sz w:val="24"/>
          <w:szCs w:val="24"/>
          <w:lang w:val="en-US"/>
        </w:rPr>
        <w:tab/>
        <w:t xml:space="preserve">how? </w:t>
      </w:r>
      <w:r w:rsidRPr="00BA679E">
        <w:rPr>
          <w:rFonts w:ascii="Times New Roman" w:hAnsi="Times New Roman" w:cs="Times New Roman"/>
          <w:i/>
          <w:sz w:val="24"/>
          <w:szCs w:val="24"/>
          <w:lang w:val="en-US"/>
        </w:rPr>
        <w:t>Arts and Humanities in Higher Education 2</w:t>
      </w:r>
      <w:r w:rsidRPr="00BA679E">
        <w:rPr>
          <w:rFonts w:ascii="Times New Roman" w:hAnsi="Times New Roman" w:cs="Times New Roman"/>
          <w:sz w:val="24"/>
          <w:szCs w:val="24"/>
          <w:lang w:val="en-US"/>
        </w:rPr>
        <w:t>, 201–212.</w:t>
      </w:r>
    </w:p>
    <w:p w14:paraId="1CC8BA47"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Marquina, M., &amp; Jones, G. A. (2015). Generational change and academic work: An </w:t>
      </w:r>
      <w:r w:rsidRPr="00BA679E">
        <w:rPr>
          <w:rFonts w:ascii="Times New Roman" w:hAnsi="Times New Roman" w:cs="Times New Roman"/>
          <w:sz w:val="24"/>
          <w:szCs w:val="24"/>
          <w:lang w:val="en-US"/>
        </w:rPr>
        <w:tab/>
        <w:t xml:space="preserve">introduction. </w:t>
      </w:r>
      <w:r w:rsidRPr="00BA679E">
        <w:rPr>
          <w:rFonts w:ascii="Times New Roman" w:hAnsi="Times New Roman" w:cs="Times New Roman"/>
          <w:i/>
          <w:sz w:val="24"/>
          <w:szCs w:val="24"/>
          <w:lang w:val="en-US"/>
        </w:rPr>
        <w:t>Studies in Higher Education 40</w:t>
      </w:r>
      <w:r w:rsidRPr="00BA679E">
        <w:rPr>
          <w:rFonts w:ascii="Times New Roman" w:hAnsi="Times New Roman" w:cs="Times New Roman"/>
          <w:sz w:val="24"/>
          <w:szCs w:val="24"/>
          <w:lang w:val="en-US"/>
        </w:rPr>
        <w:t xml:space="preserve">(8), 1349–1353. doi: </w:t>
      </w:r>
      <w:r w:rsidRPr="00BA679E">
        <w:rPr>
          <w:rFonts w:ascii="Times New Roman" w:hAnsi="Times New Roman" w:cs="Times New Roman"/>
          <w:sz w:val="24"/>
          <w:szCs w:val="24"/>
          <w:lang w:val="en-US"/>
        </w:rPr>
        <w:tab/>
        <w:t>10.1080/03075079.2015.1064199</w:t>
      </w:r>
    </w:p>
    <w:p w14:paraId="5B9EFA93"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Martin, A. J., &amp; Marsh, H. W. (2008). Workplace and academic buoyancy: Psychometric </w:t>
      </w:r>
      <w:r w:rsidRPr="00BA679E">
        <w:rPr>
          <w:rFonts w:ascii="Times New Roman" w:hAnsi="Times New Roman" w:cs="Times New Roman"/>
          <w:sz w:val="24"/>
          <w:szCs w:val="24"/>
          <w:lang w:val="en-US"/>
        </w:rPr>
        <w:tab/>
        <w:t xml:space="preserve">assessment and construct validity amongst school personnel and students. </w:t>
      </w:r>
      <w:r w:rsidRPr="00BA679E">
        <w:rPr>
          <w:rFonts w:ascii="Times New Roman" w:hAnsi="Times New Roman" w:cs="Times New Roman"/>
          <w:i/>
          <w:sz w:val="24"/>
          <w:szCs w:val="24"/>
          <w:lang w:val="en-US"/>
        </w:rPr>
        <w:t xml:space="preserve">Journal of </w:t>
      </w:r>
      <w:r w:rsidRPr="00BA679E">
        <w:rPr>
          <w:rFonts w:ascii="Times New Roman" w:hAnsi="Times New Roman" w:cs="Times New Roman"/>
          <w:i/>
          <w:sz w:val="24"/>
          <w:szCs w:val="24"/>
          <w:lang w:val="en-US"/>
        </w:rPr>
        <w:tab/>
        <w:t>Psychoeducational Assessment, 26</w:t>
      </w:r>
      <w:r w:rsidRPr="00BA679E">
        <w:rPr>
          <w:rFonts w:ascii="Times New Roman" w:hAnsi="Times New Roman" w:cs="Times New Roman"/>
          <w:sz w:val="24"/>
          <w:szCs w:val="24"/>
          <w:lang w:val="en-US"/>
        </w:rPr>
        <w:t>, 168–184.</w:t>
      </w:r>
    </w:p>
    <w:p w14:paraId="7CFFCFDC"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Maslach, C., &amp; Goldberg, J. (1998). Prevention of burnout: New perspectives. </w:t>
      </w:r>
      <w:r w:rsidRPr="00BA679E">
        <w:rPr>
          <w:rFonts w:ascii="Times New Roman" w:hAnsi="Times New Roman" w:cs="Times New Roman"/>
          <w:i/>
          <w:sz w:val="24"/>
          <w:szCs w:val="24"/>
          <w:lang w:val="en-US"/>
        </w:rPr>
        <w:t xml:space="preserve">Applied and </w:t>
      </w:r>
      <w:r w:rsidRPr="00BA679E">
        <w:rPr>
          <w:rFonts w:ascii="Times New Roman" w:hAnsi="Times New Roman" w:cs="Times New Roman"/>
          <w:i/>
          <w:sz w:val="24"/>
          <w:szCs w:val="24"/>
          <w:lang w:val="en-US"/>
        </w:rPr>
        <w:tab/>
        <w:t>Preventive Psychology, 7</w:t>
      </w:r>
      <w:r w:rsidRPr="00BA679E">
        <w:rPr>
          <w:rFonts w:ascii="Times New Roman" w:hAnsi="Times New Roman" w:cs="Times New Roman"/>
          <w:sz w:val="24"/>
          <w:szCs w:val="24"/>
          <w:lang w:val="en-US"/>
        </w:rPr>
        <w:t>, 63-74.</w:t>
      </w:r>
    </w:p>
    <w:p w14:paraId="7CD631CA" w14:textId="77777777" w:rsidR="00BA679E" w:rsidRPr="00BA679E" w:rsidRDefault="00BA679E" w:rsidP="00B14A0C">
      <w:pPr>
        <w:spacing w:after="0" w:line="276" w:lineRule="auto"/>
        <w:rPr>
          <w:rFonts w:ascii="Times New Roman" w:hAnsi="Times New Roman" w:cs="Times New Roman"/>
          <w:i/>
          <w:sz w:val="24"/>
          <w:szCs w:val="24"/>
          <w:lang w:val="en-US"/>
        </w:rPr>
      </w:pPr>
      <w:r w:rsidRPr="00BA679E">
        <w:rPr>
          <w:rFonts w:ascii="Times New Roman" w:hAnsi="Times New Roman" w:cs="Times New Roman"/>
          <w:sz w:val="24"/>
          <w:szCs w:val="24"/>
          <w:lang w:val="en-US"/>
        </w:rPr>
        <w:t xml:space="preserve">Maslach, C., &amp; Jackson, S. E. (1981). The measurement of experienced burnout. </w:t>
      </w:r>
      <w:r w:rsidRPr="00BA679E">
        <w:rPr>
          <w:rFonts w:ascii="Times New Roman" w:hAnsi="Times New Roman" w:cs="Times New Roman"/>
          <w:i/>
          <w:sz w:val="24"/>
          <w:szCs w:val="24"/>
          <w:lang w:val="en-US"/>
        </w:rPr>
        <w:t>Journal of</w:t>
      </w:r>
    </w:p>
    <w:p w14:paraId="404110C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i/>
          <w:sz w:val="24"/>
          <w:szCs w:val="24"/>
          <w:lang w:val="en-US"/>
        </w:rPr>
        <w:tab/>
        <w:t>Occupational Behavior, 2</w:t>
      </w:r>
      <w:r w:rsidRPr="00BA679E">
        <w:rPr>
          <w:rFonts w:ascii="Times New Roman" w:hAnsi="Times New Roman" w:cs="Times New Roman"/>
          <w:sz w:val="24"/>
          <w:szCs w:val="24"/>
          <w:lang w:val="en-US"/>
        </w:rPr>
        <w:t>, 99-113.</w:t>
      </w:r>
    </w:p>
    <w:p w14:paraId="1B2DD958"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Maslach, C., &amp; Jackson, S. E. (1984). Patterns of burnout among a national sample of public </w:t>
      </w:r>
      <w:r w:rsidRPr="00BA679E">
        <w:rPr>
          <w:rFonts w:ascii="Times New Roman" w:hAnsi="Times New Roman" w:cs="Times New Roman"/>
          <w:sz w:val="24"/>
          <w:szCs w:val="24"/>
          <w:lang w:val="en-US"/>
        </w:rPr>
        <w:tab/>
        <w:t xml:space="preserve">contact workers. </w:t>
      </w:r>
      <w:r w:rsidRPr="00BA679E">
        <w:rPr>
          <w:rFonts w:ascii="Times New Roman" w:hAnsi="Times New Roman" w:cs="Times New Roman"/>
          <w:i/>
          <w:sz w:val="24"/>
          <w:szCs w:val="24"/>
          <w:lang w:val="en-US"/>
        </w:rPr>
        <w:t>Journal of Health and Human Resources Administration, 7</w:t>
      </w:r>
      <w:r w:rsidRPr="00BA679E">
        <w:rPr>
          <w:rFonts w:ascii="Times New Roman" w:hAnsi="Times New Roman" w:cs="Times New Roman"/>
          <w:sz w:val="24"/>
          <w:szCs w:val="24"/>
          <w:lang w:val="en-US"/>
        </w:rPr>
        <w:t>(2), 189-</w:t>
      </w:r>
      <w:r w:rsidRPr="00BA679E">
        <w:rPr>
          <w:rFonts w:ascii="Times New Roman" w:hAnsi="Times New Roman" w:cs="Times New Roman"/>
          <w:sz w:val="24"/>
          <w:szCs w:val="24"/>
          <w:lang w:val="en-US"/>
        </w:rPr>
        <w:tab/>
        <w:t>212.</w:t>
      </w:r>
    </w:p>
    <w:p w14:paraId="48F7D52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Maslach, C. &amp; Jackson, S. (1986). </w:t>
      </w:r>
      <w:r w:rsidRPr="00BA679E">
        <w:rPr>
          <w:rFonts w:ascii="Times New Roman" w:hAnsi="Times New Roman" w:cs="Times New Roman"/>
          <w:i/>
          <w:sz w:val="24"/>
          <w:szCs w:val="24"/>
          <w:lang w:val="en-US"/>
        </w:rPr>
        <w:t>Maslach Burnout Inventory Manual (2nd Ed.)</w:t>
      </w:r>
      <w:r w:rsidRPr="00BA679E">
        <w:rPr>
          <w:rFonts w:ascii="Times New Roman" w:hAnsi="Times New Roman" w:cs="Times New Roman"/>
          <w:sz w:val="24"/>
          <w:szCs w:val="24"/>
          <w:lang w:val="en-US"/>
        </w:rPr>
        <w:t xml:space="preserve">. CA: CPP, </w:t>
      </w:r>
      <w:r w:rsidRPr="00BA679E">
        <w:rPr>
          <w:rFonts w:ascii="Times New Roman" w:hAnsi="Times New Roman" w:cs="Times New Roman"/>
          <w:sz w:val="24"/>
          <w:szCs w:val="24"/>
          <w:lang w:val="en-US"/>
        </w:rPr>
        <w:tab/>
        <w:t>Inc. CA.</w:t>
      </w:r>
    </w:p>
    <w:p w14:paraId="66B8AD8D"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Maslach, C., &amp; Leiter, M. P. (1997). </w:t>
      </w:r>
      <w:r w:rsidRPr="00BA679E">
        <w:rPr>
          <w:rFonts w:ascii="Times New Roman" w:hAnsi="Times New Roman" w:cs="Times New Roman"/>
          <w:i/>
          <w:sz w:val="24"/>
          <w:szCs w:val="24"/>
          <w:lang w:val="en-US"/>
        </w:rPr>
        <w:t>The truth about burnout</w:t>
      </w:r>
      <w:r w:rsidRPr="00BA679E">
        <w:rPr>
          <w:rFonts w:ascii="Times New Roman" w:hAnsi="Times New Roman" w:cs="Times New Roman"/>
          <w:sz w:val="24"/>
          <w:szCs w:val="24"/>
          <w:lang w:val="en-US"/>
        </w:rPr>
        <w:t>. San Francisco: Jossey-Bass.</w:t>
      </w:r>
    </w:p>
    <w:p w14:paraId="55E6F481"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Maslach, C., &amp; Leiter, M. P. (2016). Understanding the burnout experience: recent research </w:t>
      </w:r>
      <w:r w:rsidRPr="00BA679E">
        <w:rPr>
          <w:rFonts w:ascii="Times New Roman" w:hAnsi="Times New Roman" w:cs="Times New Roman"/>
          <w:sz w:val="24"/>
          <w:szCs w:val="24"/>
          <w:lang w:val="en-US"/>
        </w:rPr>
        <w:tab/>
        <w:t xml:space="preserve">and its implications for psychiatry. </w:t>
      </w:r>
      <w:r w:rsidRPr="00BA679E">
        <w:rPr>
          <w:rFonts w:ascii="Times New Roman" w:hAnsi="Times New Roman" w:cs="Times New Roman"/>
          <w:i/>
          <w:sz w:val="24"/>
          <w:szCs w:val="24"/>
          <w:lang w:val="en-US"/>
        </w:rPr>
        <w:t>World Psychiatry, 15</w:t>
      </w:r>
      <w:r w:rsidRPr="00BA679E">
        <w:rPr>
          <w:rFonts w:ascii="Times New Roman" w:hAnsi="Times New Roman" w:cs="Times New Roman"/>
          <w:sz w:val="24"/>
          <w:szCs w:val="24"/>
          <w:lang w:val="en-US"/>
        </w:rPr>
        <w:t xml:space="preserve">(2), 103–111. </w:t>
      </w:r>
      <w:r w:rsidRPr="00BA679E">
        <w:rPr>
          <w:rFonts w:ascii="Times New Roman" w:hAnsi="Times New Roman" w:cs="Times New Roman"/>
          <w:sz w:val="24"/>
          <w:szCs w:val="24"/>
          <w:lang w:val="en-US"/>
        </w:rPr>
        <w:tab/>
        <w:t>http://doi.org/10.1002/wps.20311</w:t>
      </w:r>
    </w:p>
    <w:p w14:paraId="183EE37D"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Maslach, C., Schaufeli, W. B., &amp; Leiter, M. P. (2001). Job Burnout. </w:t>
      </w:r>
      <w:r w:rsidRPr="00BA679E">
        <w:rPr>
          <w:rFonts w:ascii="Times New Roman" w:hAnsi="Times New Roman" w:cs="Times New Roman"/>
          <w:i/>
          <w:sz w:val="24"/>
          <w:szCs w:val="24"/>
          <w:lang w:val="en-US"/>
        </w:rPr>
        <w:t xml:space="preserve">Annual Review of </w:t>
      </w:r>
      <w:r w:rsidRPr="00BA679E">
        <w:rPr>
          <w:rFonts w:ascii="Times New Roman" w:hAnsi="Times New Roman" w:cs="Times New Roman"/>
          <w:i/>
          <w:sz w:val="24"/>
          <w:szCs w:val="24"/>
          <w:lang w:val="en-US"/>
        </w:rPr>
        <w:tab/>
        <w:t>Psychology, 52</w:t>
      </w:r>
      <w:r w:rsidRPr="00BA679E">
        <w:rPr>
          <w:rFonts w:ascii="Times New Roman" w:hAnsi="Times New Roman" w:cs="Times New Roman"/>
          <w:sz w:val="24"/>
          <w:szCs w:val="24"/>
          <w:lang w:val="en-US"/>
        </w:rPr>
        <w:t>, 397-422.</w:t>
      </w:r>
    </w:p>
    <w:p w14:paraId="3FA9F818" w14:textId="77777777"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lang w:val="en-US"/>
        </w:rPr>
        <w:t xml:space="preserve">Mason, (2013, August 5). </w:t>
      </w:r>
      <w:r w:rsidRPr="00BA679E">
        <w:rPr>
          <w:rFonts w:ascii="Times New Roman" w:hAnsi="Times New Roman" w:cs="Times New Roman"/>
          <w:i/>
          <w:sz w:val="24"/>
          <w:szCs w:val="24"/>
          <w:lang w:val="en-US"/>
        </w:rPr>
        <w:t>The baby penalty.</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rPr>
        <w:t xml:space="preserve">The Chronicle of Higher Education Website. </w:t>
      </w:r>
      <w:r w:rsidRPr="00BA679E">
        <w:rPr>
          <w:rFonts w:ascii="Times New Roman" w:hAnsi="Times New Roman" w:cs="Times New Roman"/>
          <w:sz w:val="24"/>
          <w:szCs w:val="24"/>
        </w:rPr>
        <w:tab/>
        <w:t xml:space="preserve">Retrieved from </w:t>
      </w:r>
    </w:p>
    <w:p w14:paraId="769F87B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https://www.chronicle.com/article/The-Baby-Penalty/140813</w:t>
      </w:r>
    </w:p>
    <w:p w14:paraId="61262689" w14:textId="3BC51B20" w:rsidR="00BA679E" w:rsidRPr="00BA679E" w:rsidRDefault="00BA679E" w:rsidP="00B14A0C">
      <w:pPr>
        <w:spacing w:after="0" w:line="276" w:lineRule="auto"/>
        <w:rPr>
          <w:rFonts w:ascii="Times New Roman" w:hAnsi="Times New Roman" w:cs="Times New Roman"/>
          <w:i/>
          <w:sz w:val="24"/>
          <w:szCs w:val="24"/>
          <w:lang w:val="en-US"/>
        </w:rPr>
      </w:pPr>
      <w:r w:rsidRPr="00BA679E">
        <w:rPr>
          <w:rFonts w:ascii="Times New Roman" w:hAnsi="Times New Roman" w:cs="Times New Roman"/>
          <w:sz w:val="24"/>
          <w:szCs w:val="24"/>
          <w:lang w:val="en-US"/>
        </w:rPr>
        <w:t xml:space="preserve">Masten, A. S. (2001). Ordinary magic: Resilience processes in development. </w:t>
      </w:r>
      <w:r w:rsidRPr="00BA679E">
        <w:rPr>
          <w:rFonts w:ascii="Times New Roman" w:hAnsi="Times New Roman" w:cs="Times New Roman"/>
          <w:i/>
          <w:sz w:val="24"/>
          <w:szCs w:val="24"/>
          <w:lang w:val="en-US"/>
        </w:rPr>
        <w:t>American</w:t>
      </w:r>
    </w:p>
    <w:p w14:paraId="0FA1324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i/>
          <w:sz w:val="24"/>
          <w:szCs w:val="24"/>
          <w:lang w:val="en-US"/>
        </w:rPr>
        <w:tab/>
        <w:t>Psychologist, 56</w:t>
      </w:r>
      <w:r w:rsidRPr="00BA679E">
        <w:rPr>
          <w:rFonts w:ascii="Times New Roman" w:hAnsi="Times New Roman" w:cs="Times New Roman"/>
          <w:sz w:val="24"/>
          <w:szCs w:val="24"/>
          <w:lang w:val="en-US"/>
        </w:rPr>
        <w:t>, 227–238.</w:t>
      </w:r>
    </w:p>
    <w:p w14:paraId="3613C0B0" w14:textId="13AE809B"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Masten, A., Best, K., &amp; Garmezy, N. (1990). Resilience and development: Contributions from </w:t>
      </w:r>
      <w:r w:rsidRPr="00BA679E">
        <w:rPr>
          <w:rFonts w:ascii="Times New Roman" w:hAnsi="Times New Roman" w:cs="Times New Roman"/>
          <w:sz w:val="24"/>
          <w:szCs w:val="24"/>
          <w:lang w:val="en-US"/>
        </w:rPr>
        <w:tab/>
        <w:t xml:space="preserve">the study of children who overcome adversity. </w:t>
      </w:r>
      <w:r w:rsidRPr="00BA679E">
        <w:rPr>
          <w:rFonts w:ascii="Times New Roman" w:hAnsi="Times New Roman" w:cs="Times New Roman"/>
          <w:i/>
          <w:sz w:val="24"/>
          <w:szCs w:val="24"/>
          <w:lang w:val="en-US"/>
        </w:rPr>
        <w:t>Development and Psychopathology, 2</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425-444.</w:t>
      </w:r>
    </w:p>
    <w:p w14:paraId="2ED3FE6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Mauno, S., Kinnunen, U., Ruokolainen, M. (2007). Job demands and resources as antecedents </w:t>
      </w:r>
      <w:r w:rsidRPr="00BA679E">
        <w:rPr>
          <w:rFonts w:ascii="Times New Roman" w:hAnsi="Times New Roman" w:cs="Times New Roman"/>
          <w:sz w:val="24"/>
          <w:szCs w:val="24"/>
          <w:lang w:val="en-US"/>
        </w:rPr>
        <w:tab/>
        <w:t xml:space="preserve">of work engagement: A longitudinal study. </w:t>
      </w:r>
      <w:r w:rsidRPr="00BA679E">
        <w:rPr>
          <w:rFonts w:ascii="Times New Roman" w:hAnsi="Times New Roman" w:cs="Times New Roman"/>
          <w:i/>
          <w:sz w:val="24"/>
          <w:szCs w:val="24"/>
          <w:lang w:val="en-US"/>
        </w:rPr>
        <w:t>Journal of Vocational Behavior, 70</w:t>
      </w:r>
      <w:r w:rsidRPr="00BA679E">
        <w:rPr>
          <w:rFonts w:ascii="Times New Roman" w:hAnsi="Times New Roman" w:cs="Times New Roman"/>
          <w:sz w:val="24"/>
          <w:szCs w:val="24"/>
          <w:lang w:val="en-US"/>
        </w:rPr>
        <w:t>, 149–</w:t>
      </w:r>
      <w:r w:rsidRPr="00BA679E">
        <w:rPr>
          <w:rFonts w:ascii="Times New Roman" w:hAnsi="Times New Roman" w:cs="Times New Roman"/>
          <w:sz w:val="24"/>
          <w:szCs w:val="24"/>
          <w:lang w:val="en-US"/>
        </w:rPr>
        <w:tab/>
        <w:t>171.</w:t>
      </w:r>
    </w:p>
    <w:p w14:paraId="15D450F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May, D. R., Gilson, R. L., &amp; Harter, L. M. (2004). The psychological conditions of </w:t>
      </w:r>
      <w:r w:rsidRPr="00BA679E">
        <w:rPr>
          <w:rFonts w:ascii="Times New Roman" w:hAnsi="Times New Roman" w:cs="Times New Roman"/>
          <w:sz w:val="24"/>
          <w:szCs w:val="24"/>
          <w:lang w:val="en-US"/>
        </w:rPr>
        <w:tab/>
        <w:t xml:space="preserve">meaningfulness, safety and availability and the engagement of the human spirit at </w:t>
      </w:r>
      <w:r w:rsidRPr="00BA679E">
        <w:rPr>
          <w:rFonts w:ascii="Times New Roman" w:hAnsi="Times New Roman" w:cs="Times New Roman"/>
          <w:sz w:val="24"/>
          <w:szCs w:val="24"/>
          <w:lang w:val="en-US"/>
        </w:rPr>
        <w:tab/>
        <w:t xml:space="preserve">work. </w:t>
      </w:r>
      <w:r w:rsidRPr="00BA679E">
        <w:rPr>
          <w:rFonts w:ascii="Times New Roman" w:hAnsi="Times New Roman" w:cs="Times New Roman"/>
          <w:i/>
          <w:sz w:val="24"/>
          <w:szCs w:val="24"/>
          <w:lang w:val="en-US"/>
        </w:rPr>
        <w:t>Journal of Occupational and Organizational Psychology, 77</w:t>
      </w:r>
      <w:r w:rsidRPr="00BA679E">
        <w:rPr>
          <w:rFonts w:ascii="Times New Roman" w:hAnsi="Times New Roman" w:cs="Times New Roman"/>
          <w:sz w:val="24"/>
          <w:szCs w:val="24"/>
          <w:lang w:val="en-US"/>
        </w:rPr>
        <w:t>, 11-37.</w:t>
      </w:r>
    </w:p>
    <w:p w14:paraId="0D323A58" w14:textId="288875F4"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McGarry, S., Girdler, S., McDonald A., Valentine J., Lee S.-L., Blair E., … Elliott C. (2013). </w:t>
      </w:r>
      <w:r w:rsidRPr="00BA679E">
        <w:rPr>
          <w:rFonts w:ascii="Times New Roman" w:hAnsi="Times New Roman" w:cs="Times New Roman"/>
          <w:sz w:val="24"/>
          <w:szCs w:val="24"/>
          <w:lang w:val="en-US"/>
        </w:rPr>
        <w:tab/>
        <w:t xml:space="preserve">Paediatric health-care professionals: Relationships between psychological distress, </w:t>
      </w:r>
      <w:r w:rsidRPr="00BA679E">
        <w:rPr>
          <w:rFonts w:ascii="Times New Roman" w:hAnsi="Times New Roman" w:cs="Times New Roman"/>
          <w:sz w:val="24"/>
          <w:szCs w:val="24"/>
          <w:lang w:val="en-US"/>
        </w:rPr>
        <w:tab/>
        <w:t xml:space="preserve">resilience and </w:t>
      </w:r>
      <w:r w:rsidRPr="00BA679E">
        <w:rPr>
          <w:rFonts w:ascii="Times New Roman" w:hAnsi="Times New Roman" w:cs="Times New Roman"/>
          <w:sz w:val="24"/>
          <w:szCs w:val="24"/>
          <w:lang w:val="en-US"/>
        </w:rPr>
        <w:tab/>
        <w:t xml:space="preserve">coping skills. </w:t>
      </w:r>
      <w:r w:rsidRPr="00BA679E">
        <w:rPr>
          <w:rFonts w:ascii="Times New Roman" w:hAnsi="Times New Roman" w:cs="Times New Roman"/>
          <w:i/>
          <w:sz w:val="24"/>
          <w:szCs w:val="24"/>
          <w:lang w:val="en-US"/>
        </w:rPr>
        <w:t>Journal of Paediatrics and Child Health, 49</w:t>
      </w:r>
      <w:r w:rsidRPr="00BA679E">
        <w:rPr>
          <w:rFonts w:ascii="Times New Roman" w:hAnsi="Times New Roman" w:cs="Times New Roman"/>
          <w:sz w:val="24"/>
          <w:szCs w:val="24"/>
          <w:lang w:val="en-US"/>
        </w:rPr>
        <w:t>, 725-732.</w:t>
      </w:r>
    </w:p>
    <w:p w14:paraId="5AF5010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McGrath, A., Reid, N., &amp; Boore, J. (2003). Occupational stress in nursing. </w:t>
      </w:r>
      <w:r w:rsidRPr="00BA679E">
        <w:rPr>
          <w:rFonts w:ascii="Times New Roman" w:hAnsi="Times New Roman" w:cs="Times New Roman"/>
          <w:i/>
          <w:sz w:val="24"/>
          <w:szCs w:val="24"/>
          <w:lang w:val="en-US"/>
        </w:rPr>
        <w:t xml:space="preserve">International </w:t>
      </w:r>
      <w:r w:rsidRPr="00BA679E">
        <w:rPr>
          <w:rFonts w:ascii="Times New Roman" w:hAnsi="Times New Roman" w:cs="Times New Roman"/>
          <w:i/>
          <w:sz w:val="24"/>
          <w:szCs w:val="24"/>
          <w:lang w:val="en-US"/>
        </w:rPr>
        <w:tab/>
        <w:t>Journal of Nursing Studies, 40</w:t>
      </w:r>
      <w:r w:rsidRPr="00BA679E">
        <w:rPr>
          <w:rFonts w:ascii="Times New Roman" w:hAnsi="Times New Roman" w:cs="Times New Roman"/>
          <w:sz w:val="24"/>
          <w:szCs w:val="24"/>
          <w:lang w:val="en-US"/>
        </w:rPr>
        <w:t>, 555-565.</w:t>
      </w:r>
    </w:p>
    <w:p w14:paraId="0436740B" w14:textId="66FA87D4"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rPr>
      </w:pPr>
      <w:r w:rsidRPr="00BA679E">
        <w:rPr>
          <w:rFonts w:ascii="Times New Roman" w:hAnsi="Times New Roman" w:cs="Times New Roman"/>
          <w:sz w:val="24"/>
          <w:szCs w:val="24"/>
        </w:rPr>
        <w:t xml:space="preserve">McHugh, M. D., Kutney‐Lee, A., Cimiotti, J. P., Sloane, D. M., &amp; Aiken, L. H. (2011). </w:t>
      </w:r>
      <w:r w:rsidR="00E67140">
        <w:rPr>
          <w:rFonts w:ascii="Times New Roman" w:hAnsi="Times New Roman" w:cs="Times New Roman"/>
          <w:sz w:val="24"/>
          <w:szCs w:val="24"/>
        </w:rPr>
        <w:tab/>
      </w:r>
      <w:r w:rsidRPr="00BA679E">
        <w:rPr>
          <w:rFonts w:ascii="Times New Roman" w:hAnsi="Times New Roman" w:cs="Times New Roman"/>
          <w:sz w:val="24"/>
          <w:szCs w:val="24"/>
        </w:rPr>
        <w:t>Nurses’</w:t>
      </w:r>
      <w:r w:rsidR="00E67140">
        <w:rPr>
          <w:rFonts w:ascii="Times New Roman" w:hAnsi="Times New Roman" w:cs="Times New Roman"/>
          <w:sz w:val="24"/>
          <w:szCs w:val="24"/>
        </w:rPr>
        <w:t xml:space="preserve"> </w:t>
      </w:r>
      <w:r w:rsidRPr="00BA679E">
        <w:rPr>
          <w:rFonts w:ascii="Times New Roman" w:hAnsi="Times New Roman" w:cs="Times New Roman"/>
          <w:sz w:val="24"/>
          <w:szCs w:val="24"/>
        </w:rPr>
        <w:t xml:space="preserve">widespread job dissatisfaction, burnout, and frustration with health </w:t>
      </w:r>
      <w:r w:rsidR="00E67140">
        <w:rPr>
          <w:rFonts w:ascii="Times New Roman" w:hAnsi="Times New Roman" w:cs="Times New Roman"/>
          <w:sz w:val="24"/>
          <w:szCs w:val="24"/>
        </w:rPr>
        <w:tab/>
      </w:r>
      <w:r w:rsidRPr="00BA679E">
        <w:rPr>
          <w:rFonts w:ascii="Times New Roman" w:hAnsi="Times New Roman" w:cs="Times New Roman"/>
          <w:sz w:val="24"/>
          <w:szCs w:val="24"/>
        </w:rPr>
        <w:t xml:space="preserve">benefits signal problems for patient care. </w:t>
      </w:r>
      <w:r w:rsidRPr="00BA679E">
        <w:rPr>
          <w:rFonts w:ascii="Times New Roman" w:hAnsi="Times New Roman" w:cs="Times New Roman"/>
          <w:i/>
          <w:sz w:val="24"/>
          <w:szCs w:val="24"/>
        </w:rPr>
        <w:t>Health Affairs, 30</w:t>
      </w:r>
      <w:r w:rsidRPr="00BA679E">
        <w:rPr>
          <w:rFonts w:ascii="Times New Roman" w:hAnsi="Times New Roman" w:cs="Times New Roman"/>
          <w:sz w:val="24"/>
          <w:szCs w:val="24"/>
        </w:rPr>
        <w:t>(2), 202–210.</w:t>
      </w:r>
    </w:p>
    <w:p w14:paraId="380E8A6F" w14:textId="1621DB99"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Mealer, M., Jones, J., &amp; Moss, M. A. (2012). Qualitative study of resilience and posttraumatic </w:t>
      </w:r>
      <w:r w:rsidRPr="00BA679E">
        <w:rPr>
          <w:rFonts w:ascii="Times New Roman" w:hAnsi="Times New Roman" w:cs="Times New Roman"/>
          <w:sz w:val="24"/>
          <w:szCs w:val="24"/>
          <w:lang w:val="en-US"/>
        </w:rPr>
        <w:tab/>
        <w:t xml:space="preserve">stress disorder in United States ICU nurses. </w:t>
      </w:r>
      <w:r w:rsidRPr="00BA679E">
        <w:rPr>
          <w:rFonts w:ascii="Times New Roman" w:hAnsi="Times New Roman" w:cs="Times New Roman"/>
          <w:i/>
          <w:sz w:val="24"/>
          <w:szCs w:val="24"/>
          <w:lang w:val="en-US"/>
        </w:rPr>
        <w:t>Intensive Care Medicine, 38</w:t>
      </w:r>
      <w:r w:rsidRPr="00BA679E">
        <w:rPr>
          <w:rFonts w:ascii="Times New Roman" w:hAnsi="Times New Roman" w:cs="Times New Roman"/>
          <w:sz w:val="24"/>
          <w:szCs w:val="24"/>
          <w:lang w:val="en-US"/>
        </w:rPr>
        <w:t>, 1445-1451.</w:t>
      </w:r>
    </w:p>
    <w:p w14:paraId="20E1A642" w14:textId="2D061473" w:rsidR="00BA679E" w:rsidRPr="00BA679E" w:rsidRDefault="00BA679E" w:rsidP="00B14A0C">
      <w:pPr>
        <w:autoSpaceDE w:val="0"/>
        <w:autoSpaceDN w:val="0"/>
        <w:adjustRightInd w:val="0"/>
        <w:spacing w:after="0" w:line="276" w:lineRule="auto"/>
        <w:jc w:val="both"/>
        <w:rPr>
          <w:rFonts w:ascii="Times New Roman" w:hAnsi="Times New Roman" w:cs="Times New Roman"/>
          <w:i/>
          <w:iCs/>
          <w:sz w:val="24"/>
          <w:szCs w:val="24"/>
        </w:rPr>
      </w:pPr>
      <w:r w:rsidRPr="00BA679E">
        <w:rPr>
          <w:rFonts w:ascii="Times New Roman" w:hAnsi="Times New Roman" w:cs="Times New Roman"/>
          <w:sz w:val="24"/>
          <w:szCs w:val="24"/>
        </w:rPr>
        <w:t xml:space="preserve">Meng, E. A. (1996). </w:t>
      </w:r>
      <w:r w:rsidRPr="00BA679E">
        <w:rPr>
          <w:rFonts w:ascii="Times New Roman" w:hAnsi="Times New Roman" w:cs="Times New Roman"/>
          <w:i/>
          <w:iCs/>
          <w:sz w:val="24"/>
          <w:szCs w:val="24"/>
        </w:rPr>
        <w:t xml:space="preserve">Pendidkan di Malaysia 1: Falsafah Pendidikan: Guru dan sekolah </w:t>
      </w:r>
      <w:r w:rsidRPr="00BA679E">
        <w:rPr>
          <w:rFonts w:ascii="Times New Roman" w:hAnsi="Times New Roman" w:cs="Times New Roman"/>
          <w:i/>
          <w:iCs/>
          <w:sz w:val="24"/>
          <w:szCs w:val="24"/>
        </w:rPr>
        <w:tab/>
        <w:t>[Education in Malaysia 1: National Education Philosophy: Teacher and school]</w:t>
      </w:r>
      <w:r w:rsidRPr="00BA679E">
        <w:rPr>
          <w:rFonts w:ascii="Times New Roman" w:hAnsi="Times New Roman" w:cs="Times New Roman"/>
          <w:sz w:val="24"/>
          <w:szCs w:val="24"/>
        </w:rPr>
        <w:t xml:space="preserve">. </w:t>
      </w:r>
      <w:r w:rsidR="00751DF5">
        <w:rPr>
          <w:rFonts w:ascii="Times New Roman" w:hAnsi="Times New Roman" w:cs="Times New Roman"/>
          <w:sz w:val="24"/>
          <w:szCs w:val="24"/>
        </w:rPr>
        <w:tab/>
      </w:r>
      <w:r w:rsidRPr="00BA679E">
        <w:rPr>
          <w:rFonts w:ascii="Times New Roman" w:hAnsi="Times New Roman" w:cs="Times New Roman"/>
          <w:sz w:val="24"/>
          <w:szCs w:val="24"/>
        </w:rPr>
        <w:t>Shah Alam, Malaysia: Penerbit Fajar Bakti Sdn.</w:t>
      </w:r>
      <w:r w:rsidRPr="00BA679E">
        <w:rPr>
          <w:rFonts w:ascii="Times New Roman" w:hAnsi="Times New Roman" w:cs="Times New Roman"/>
          <w:i/>
          <w:iCs/>
          <w:sz w:val="24"/>
          <w:szCs w:val="24"/>
        </w:rPr>
        <w:t xml:space="preserve"> </w:t>
      </w:r>
      <w:r w:rsidRPr="00BA679E">
        <w:rPr>
          <w:rFonts w:ascii="Times New Roman" w:hAnsi="Times New Roman" w:cs="Times New Roman"/>
          <w:sz w:val="24"/>
          <w:szCs w:val="24"/>
        </w:rPr>
        <w:t>Bhd.</w:t>
      </w:r>
    </w:p>
    <w:p w14:paraId="0BB3F4F7" w14:textId="77777777" w:rsidR="00BA679E" w:rsidRPr="00BA679E" w:rsidRDefault="00BA679E" w:rsidP="0054563A">
      <w:pPr>
        <w:spacing w:after="0" w:line="276" w:lineRule="auto"/>
        <w:rPr>
          <w:rFonts w:ascii="Times New Roman" w:hAnsi="Times New Roman" w:cs="Times New Roman"/>
          <w:i/>
          <w:sz w:val="24"/>
          <w:szCs w:val="24"/>
          <w:lang w:val="en-US"/>
        </w:rPr>
      </w:pPr>
      <w:r w:rsidRPr="00BA679E">
        <w:rPr>
          <w:rFonts w:ascii="Times New Roman" w:hAnsi="Times New Roman" w:cs="Times New Roman"/>
          <w:sz w:val="24"/>
          <w:szCs w:val="24"/>
          <w:lang w:val="en-US"/>
        </w:rPr>
        <w:t xml:space="preserve">Menguc, B., &amp; Bhuian, S. N. (2004). Career stage effects on job characteristic-job satisfaction </w:t>
      </w:r>
      <w:r w:rsidRPr="00BA679E">
        <w:rPr>
          <w:rFonts w:ascii="Times New Roman" w:hAnsi="Times New Roman" w:cs="Times New Roman"/>
          <w:sz w:val="24"/>
          <w:szCs w:val="24"/>
          <w:lang w:val="en-US"/>
        </w:rPr>
        <w:tab/>
        <w:t xml:space="preserve">relationships among guest worker salespersons. </w:t>
      </w:r>
      <w:r w:rsidRPr="00BA679E">
        <w:rPr>
          <w:rFonts w:ascii="Times New Roman" w:hAnsi="Times New Roman" w:cs="Times New Roman"/>
          <w:i/>
          <w:sz w:val="24"/>
          <w:szCs w:val="24"/>
          <w:lang w:val="en-US"/>
        </w:rPr>
        <w:t xml:space="preserve">Journal of Personal Selling and Sales </w:t>
      </w:r>
    </w:p>
    <w:p w14:paraId="11C96A0C"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i/>
          <w:sz w:val="24"/>
          <w:szCs w:val="24"/>
          <w:lang w:val="en-US"/>
        </w:rPr>
        <w:tab/>
        <w:t>Management, 24</w:t>
      </w:r>
      <w:r w:rsidRPr="00BA679E">
        <w:rPr>
          <w:rFonts w:ascii="Times New Roman" w:hAnsi="Times New Roman" w:cs="Times New Roman"/>
          <w:sz w:val="24"/>
          <w:szCs w:val="24"/>
          <w:lang w:val="en-US"/>
        </w:rPr>
        <w:t>, 215–227.</w:t>
      </w:r>
    </w:p>
    <w:p w14:paraId="76F5F851"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Merril, B. (2001). Learning and teaching in universities: Perspectives from adult learners and </w:t>
      </w:r>
      <w:r w:rsidRPr="00BA679E">
        <w:rPr>
          <w:rFonts w:ascii="Times New Roman" w:hAnsi="Times New Roman" w:cs="Times New Roman"/>
          <w:sz w:val="24"/>
          <w:szCs w:val="24"/>
          <w:lang w:val="en-US"/>
        </w:rPr>
        <w:tab/>
        <w:t xml:space="preserve">lecturers. </w:t>
      </w:r>
      <w:r w:rsidRPr="00BA679E">
        <w:rPr>
          <w:rFonts w:ascii="Times New Roman" w:hAnsi="Times New Roman" w:cs="Times New Roman"/>
          <w:i/>
          <w:sz w:val="24"/>
          <w:szCs w:val="24"/>
          <w:lang w:val="en-US"/>
        </w:rPr>
        <w:t>Teaching in Higher Education, 6</w:t>
      </w:r>
      <w:r w:rsidRPr="00BA679E">
        <w:rPr>
          <w:rFonts w:ascii="Times New Roman" w:hAnsi="Times New Roman" w:cs="Times New Roman"/>
          <w:sz w:val="24"/>
          <w:szCs w:val="24"/>
          <w:lang w:val="en-US"/>
        </w:rPr>
        <w:t>, 5–17.</w:t>
      </w:r>
    </w:p>
    <w:p w14:paraId="554430D6"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Miller, A. N., Taylor, S. G., &amp; Bedeian, A. G. (2011). Publish or perish: Academic life as </w:t>
      </w:r>
      <w:r w:rsidRPr="00BA679E">
        <w:rPr>
          <w:rFonts w:ascii="Times New Roman" w:hAnsi="Times New Roman" w:cs="Times New Roman"/>
          <w:sz w:val="24"/>
          <w:szCs w:val="24"/>
          <w:lang w:val="en-US"/>
        </w:rPr>
        <w:tab/>
        <w:t xml:space="preserve">management faculty live it. </w:t>
      </w:r>
      <w:r w:rsidRPr="00BA679E">
        <w:rPr>
          <w:rFonts w:ascii="Times New Roman" w:hAnsi="Times New Roman" w:cs="Times New Roman"/>
          <w:i/>
          <w:sz w:val="24"/>
          <w:szCs w:val="24"/>
          <w:lang w:val="en-US"/>
        </w:rPr>
        <w:t>Career Development International, 16</w:t>
      </w:r>
      <w:r w:rsidRPr="00BA679E">
        <w:rPr>
          <w:rFonts w:ascii="Times New Roman" w:hAnsi="Times New Roman" w:cs="Times New Roman"/>
          <w:sz w:val="24"/>
          <w:szCs w:val="24"/>
          <w:lang w:val="en-US"/>
        </w:rPr>
        <w:t>(5), 422-445.</w:t>
      </w:r>
    </w:p>
    <w:p w14:paraId="3AC5CA2A" w14:textId="417FE936" w:rsidR="00E97466" w:rsidRDefault="00E97466" w:rsidP="00E97466">
      <w:pPr>
        <w:autoSpaceDE w:val="0"/>
        <w:autoSpaceDN w:val="0"/>
        <w:adjustRightInd w:val="0"/>
        <w:spacing w:after="0" w:line="276" w:lineRule="auto"/>
        <w:jc w:val="both"/>
        <w:rPr>
          <w:rFonts w:ascii="Times New Roman" w:hAnsi="Times New Roman" w:cs="Times New Roman"/>
          <w:sz w:val="24"/>
          <w:szCs w:val="24"/>
        </w:rPr>
      </w:pPr>
      <w:r w:rsidRPr="00E97466">
        <w:rPr>
          <w:rFonts w:ascii="Times New Roman" w:hAnsi="Times New Roman" w:cs="Times New Roman"/>
          <w:sz w:val="24"/>
          <w:szCs w:val="24"/>
        </w:rPr>
        <w:t xml:space="preserve">Ministry of Education Malaysia. (2001). </w:t>
      </w:r>
      <w:r w:rsidRPr="00E97466">
        <w:rPr>
          <w:rFonts w:ascii="Times New Roman" w:hAnsi="Times New Roman" w:cs="Times New Roman"/>
          <w:i/>
          <w:sz w:val="24"/>
          <w:szCs w:val="24"/>
        </w:rPr>
        <w:t xml:space="preserve">Falsafah Pendidikan Kebangsaan: Matlamat dan </w:t>
      </w:r>
      <w:r>
        <w:rPr>
          <w:rFonts w:ascii="Times New Roman" w:hAnsi="Times New Roman" w:cs="Times New Roman"/>
          <w:i/>
          <w:sz w:val="24"/>
          <w:szCs w:val="24"/>
        </w:rPr>
        <w:tab/>
      </w:r>
      <w:r w:rsidRPr="00E97466">
        <w:rPr>
          <w:rFonts w:ascii="Times New Roman" w:hAnsi="Times New Roman" w:cs="Times New Roman"/>
          <w:i/>
          <w:sz w:val="24"/>
          <w:szCs w:val="24"/>
        </w:rPr>
        <w:t>misi (National Education Philosophy: Goal and mission)</w:t>
      </w:r>
      <w:r w:rsidRPr="00E97466">
        <w:rPr>
          <w:rFonts w:ascii="Times New Roman" w:hAnsi="Times New Roman" w:cs="Times New Roman"/>
          <w:sz w:val="24"/>
          <w:szCs w:val="24"/>
        </w:rPr>
        <w:t xml:space="preserve">. Putrajaya, Malaysia: </w:t>
      </w:r>
      <w:r>
        <w:rPr>
          <w:rFonts w:ascii="Times New Roman" w:hAnsi="Times New Roman" w:cs="Times New Roman"/>
          <w:sz w:val="24"/>
          <w:szCs w:val="24"/>
        </w:rPr>
        <w:tab/>
      </w:r>
      <w:r w:rsidRPr="00E97466">
        <w:rPr>
          <w:rFonts w:ascii="Times New Roman" w:hAnsi="Times New Roman" w:cs="Times New Roman"/>
          <w:sz w:val="24"/>
          <w:szCs w:val="24"/>
        </w:rPr>
        <w:t>Curriculum Development Centre.</w:t>
      </w:r>
    </w:p>
    <w:p w14:paraId="341273DC" w14:textId="77777777"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rPr>
      </w:pPr>
      <w:r w:rsidRPr="00BA679E">
        <w:rPr>
          <w:rFonts w:ascii="Times New Roman" w:hAnsi="Times New Roman" w:cs="Times New Roman"/>
          <w:sz w:val="24"/>
          <w:szCs w:val="24"/>
        </w:rPr>
        <w:lastRenderedPageBreak/>
        <w:t xml:space="preserve">Ministry of Higher Education. (2007). </w:t>
      </w:r>
      <w:r w:rsidRPr="00BA679E">
        <w:rPr>
          <w:rFonts w:ascii="Times New Roman" w:hAnsi="Times New Roman" w:cs="Times New Roman"/>
          <w:i/>
          <w:sz w:val="24"/>
          <w:szCs w:val="24"/>
        </w:rPr>
        <w:t xml:space="preserve">National Higher Education Action Plan 2007-2010: </w:t>
      </w:r>
      <w:r w:rsidRPr="00BA679E">
        <w:rPr>
          <w:rFonts w:ascii="Times New Roman" w:hAnsi="Times New Roman" w:cs="Times New Roman"/>
          <w:i/>
          <w:sz w:val="24"/>
          <w:szCs w:val="24"/>
        </w:rPr>
        <w:tab/>
        <w:t>Triggering higher education transformation</w:t>
      </w:r>
      <w:r w:rsidRPr="00BA679E">
        <w:rPr>
          <w:rFonts w:ascii="Times New Roman" w:hAnsi="Times New Roman" w:cs="Times New Roman"/>
          <w:sz w:val="24"/>
          <w:szCs w:val="24"/>
        </w:rPr>
        <w:t>. Retrieved from</w:t>
      </w:r>
    </w:p>
    <w:p w14:paraId="42F38AE6" w14:textId="77777777"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rPr>
      </w:pPr>
      <w:r w:rsidRPr="00BA679E">
        <w:rPr>
          <w:rFonts w:ascii="Times New Roman" w:hAnsi="Times New Roman" w:cs="Times New Roman"/>
          <w:sz w:val="24"/>
          <w:szCs w:val="24"/>
        </w:rPr>
        <w:tab/>
        <w:t>http://planipolis.iiep.unesco.org/en/2007/higher-education-action-plan-2007-2010-triggering-higher-education-transformation-4197</w:t>
      </w:r>
    </w:p>
    <w:p w14:paraId="14247A71"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Ministry of Higher Education Malaysia (2015). </w:t>
      </w:r>
      <w:r w:rsidRPr="00BA679E">
        <w:rPr>
          <w:rFonts w:ascii="Times New Roman" w:hAnsi="Times New Roman" w:cs="Times New Roman"/>
          <w:i/>
          <w:sz w:val="24"/>
          <w:szCs w:val="24"/>
          <w:lang w:val="en-US"/>
        </w:rPr>
        <w:t>Macro-higher education institutions</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Retrieved from URL: https://www.mohe.gov.my/en/</w:t>
      </w:r>
    </w:p>
    <w:p w14:paraId="5679EF35"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Minter, R. L. (2009). Faculty burnout. </w:t>
      </w:r>
      <w:r w:rsidRPr="00BA679E">
        <w:rPr>
          <w:rFonts w:ascii="Times New Roman" w:hAnsi="Times New Roman" w:cs="Times New Roman"/>
          <w:i/>
          <w:sz w:val="24"/>
          <w:szCs w:val="24"/>
          <w:lang w:val="en-US"/>
        </w:rPr>
        <w:t>Contemporary Issues in Education Research, 2</w:t>
      </w:r>
      <w:r w:rsidRPr="00BA679E">
        <w:rPr>
          <w:rFonts w:ascii="Times New Roman" w:hAnsi="Times New Roman" w:cs="Times New Roman"/>
          <w:sz w:val="24"/>
          <w:szCs w:val="24"/>
          <w:lang w:val="en-US"/>
        </w:rPr>
        <w:t>(2), 1-8.</w:t>
      </w:r>
    </w:p>
    <w:p w14:paraId="1EDA99E6"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Moghaddam, F. M. (1990). Modulative and generative orientations in psychology: </w:t>
      </w:r>
      <w:r w:rsidRPr="00BA679E">
        <w:rPr>
          <w:rFonts w:ascii="Times New Roman" w:hAnsi="Times New Roman" w:cs="Times New Roman"/>
          <w:sz w:val="24"/>
          <w:szCs w:val="24"/>
          <w:lang w:val="en-US"/>
        </w:rPr>
        <w:tab/>
        <w:t xml:space="preserve">Implications for psychology in the three worlds. </w:t>
      </w:r>
      <w:r w:rsidRPr="00BA679E">
        <w:rPr>
          <w:rFonts w:ascii="Times New Roman" w:hAnsi="Times New Roman" w:cs="Times New Roman"/>
          <w:i/>
          <w:sz w:val="24"/>
          <w:szCs w:val="24"/>
          <w:lang w:val="en-US"/>
        </w:rPr>
        <w:t>Journal of Social Issues, 46</w:t>
      </w:r>
      <w:r w:rsidRPr="00BA679E">
        <w:rPr>
          <w:rFonts w:ascii="Times New Roman" w:hAnsi="Times New Roman" w:cs="Times New Roman"/>
          <w:sz w:val="24"/>
          <w:szCs w:val="24"/>
          <w:lang w:val="en-US"/>
        </w:rPr>
        <w:t>, 21-41.</w:t>
      </w:r>
    </w:p>
    <w:p w14:paraId="434ED7A2"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Mojsa-Kaja, J., Golonka, K., &amp; Marek, T. (2015). Job burnout and engagement among </w:t>
      </w:r>
      <w:r w:rsidRPr="00BA679E">
        <w:rPr>
          <w:rFonts w:ascii="Times New Roman" w:hAnsi="Times New Roman" w:cs="Times New Roman"/>
          <w:sz w:val="24"/>
          <w:szCs w:val="24"/>
          <w:lang w:val="en-US"/>
        </w:rPr>
        <w:tab/>
        <w:t xml:space="preserve">teachers - work life areas and personality traits as predictors of relationships with </w:t>
      </w:r>
      <w:r w:rsidRPr="00BA679E">
        <w:rPr>
          <w:rFonts w:ascii="Times New Roman" w:hAnsi="Times New Roman" w:cs="Times New Roman"/>
          <w:sz w:val="24"/>
          <w:szCs w:val="24"/>
          <w:lang w:val="en-US"/>
        </w:rPr>
        <w:tab/>
        <w:t xml:space="preserve">work. </w:t>
      </w:r>
      <w:r w:rsidRPr="00BA679E">
        <w:rPr>
          <w:rFonts w:ascii="Times New Roman" w:hAnsi="Times New Roman" w:cs="Times New Roman"/>
          <w:i/>
          <w:sz w:val="24"/>
          <w:szCs w:val="24"/>
          <w:lang w:val="en-US"/>
        </w:rPr>
        <w:t xml:space="preserve">International Journal </w:t>
      </w:r>
      <w:r w:rsidRPr="00BA679E">
        <w:rPr>
          <w:rFonts w:ascii="Times New Roman" w:hAnsi="Times New Roman" w:cs="Times New Roman"/>
          <w:i/>
          <w:sz w:val="24"/>
          <w:szCs w:val="24"/>
          <w:lang w:val="en-US"/>
        </w:rPr>
        <w:tab/>
        <w:t xml:space="preserve">of Occupational Medicine and Environmental Health, </w:t>
      </w:r>
      <w:r w:rsidRPr="00BA679E">
        <w:rPr>
          <w:rFonts w:ascii="Times New Roman" w:hAnsi="Times New Roman" w:cs="Times New Roman"/>
          <w:i/>
          <w:sz w:val="24"/>
          <w:szCs w:val="24"/>
          <w:lang w:val="en-US"/>
        </w:rPr>
        <w:tab/>
        <w:t>28</w:t>
      </w:r>
      <w:r w:rsidRPr="00BA679E">
        <w:rPr>
          <w:rFonts w:ascii="Times New Roman" w:hAnsi="Times New Roman" w:cs="Times New Roman"/>
          <w:sz w:val="24"/>
          <w:szCs w:val="24"/>
          <w:lang w:val="en-US"/>
        </w:rPr>
        <w:t>(1), 102-119.</w:t>
      </w:r>
    </w:p>
    <w:p w14:paraId="42B33BD7" w14:textId="77777777"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rPr>
      </w:pPr>
      <w:r w:rsidRPr="00BA679E">
        <w:rPr>
          <w:rFonts w:ascii="Times New Roman" w:hAnsi="Times New Roman" w:cs="Times New Roman"/>
          <w:sz w:val="24"/>
          <w:szCs w:val="24"/>
        </w:rPr>
        <w:t xml:space="preserve">Moore, J. E. (2000). Why is this happening? A causal attribution approach to work exhaustion </w:t>
      </w:r>
      <w:r w:rsidRPr="00BA679E">
        <w:rPr>
          <w:rFonts w:ascii="Times New Roman" w:hAnsi="Times New Roman" w:cs="Times New Roman"/>
          <w:sz w:val="24"/>
          <w:szCs w:val="24"/>
        </w:rPr>
        <w:tab/>
        <w:t xml:space="preserve">consequences. </w:t>
      </w:r>
      <w:r w:rsidRPr="00BA679E">
        <w:rPr>
          <w:rFonts w:ascii="Times New Roman" w:hAnsi="Times New Roman" w:cs="Times New Roman"/>
          <w:i/>
          <w:sz w:val="24"/>
          <w:szCs w:val="24"/>
        </w:rPr>
        <w:t>Academy of Management Review, 25</w:t>
      </w:r>
      <w:r w:rsidRPr="00BA679E">
        <w:rPr>
          <w:rFonts w:ascii="Times New Roman" w:hAnsi="Times New Roman" w:cs="Times New Roman"/>
          <w:sz w:val="24"/>
          <w:szCs w:val="24"/>
        </w:rPr>
        <w:t>(2), 335-349.</w:t>
      </w:r>
    </w:p>
    <w:p w14:paraId="710B86B6"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Morris, D., Yaacob, A., &amp; Wood, G. (2004). Attitudes towards pay and promotion in the </w:t>
      </w:r>
      <w:r w:rsidRPr="00BA679E">
        <w:rPr>
          <w:rFonts w:ascii="Times New Roman" w:hAnsi="Times New Roman" w:cs="Times New Roman"/>
          <w:sz w:val="24"/>
          <w:szCs w:val="24"/>
          <w:lang w:val="en-US"/>
        </w:rPr>
        <w:tab/>
        <w:t xml:space="preserve">Malaysian higher educational sector. </w:t>
      </w:r>
      <w:r w:rsidRPr="00BA679E">
        <w:rPr>
          <w:rFonts w:ascii="Times New Roman" w:hAnsi="Times New Roman" w:cs="Times New Roman"/>
          <w:i/>
          <w:sz w:val="24"/>
          <w:szCs w:val="24"/>
          <w:lang w:val="en-US"/>
        </w:rPr>
        <w:t>Employee Relations, 26</w:t>
      </w:r>
      <w:r w:rsidRPr="00BA679E">
        <w:rPr>
          <w:rFonts w:ascii="Times New Roman" w:hAnsi="Times New Roman" w:cs="Times New Roman"/>
          <w:sz w:val="24"/>
          <w:szCs w:val="24"/>
          <w:lang w:val="en-US"/>
        </w:rPr>
        <w:t>(2), 137-150.</w:t>
      </w:r>
    </w:p>
    <w:p w14:paraId="623BEBA0"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Moustakas, C. (1994). </w:t>
      </w:r>
      <w:r w:rsidRPr="00BA679E">
        <w:rPr>
          <w:rFonts w:ascii="Times New Roman" w:hAnsi="Times New Roman" w:cs="Times New Roman"/>
          <w:i/>
          <w:sz w:val="24"/>
          <w:szCs w:val="24"/>
          <w:lang w:val="en-US"/>
        </w:rPr>
        <w:t>Phenomenological research methods</w:t>
      </w:r>
      <w:r w:rsidRPr="00BA679E">
        <w:rPr>
          <w:rFonts w:ascii="Times New Roman" w:hAnsi="Times New Roman" w:cs="Times New Roman"/>
          <w:sz w:val="24"/>
          <w:szCs w:val="24"/>
          <w:lang w:val="en-US"/>
        </w:rPr>
        <w:t>. Thousand Oaks, CA: Sage.</w:t>
      </w:r>
    </w:p>
    <w:p w14:paraId="2FCB4E8A"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Muhr, T. (1991). ATLAS/ti – A prototype for the support of text interpretation. </w:t>
      </w:r>
      <w:r w:rsidRPr="00BA679E">
        <w:rPr>
          <w:rFonts w:ascii="Times New Roman" w:hAnsi="Times New Roman" w:cs="Times New Roman"/>
          <w:i/>
          <w:sz w:val="24"/>
          <w:szCs w:val="24"/>
          <w:lang w:val="en-US"/>
        </w:rPr>
        <w:t xml:space="preserve">Qualitative </w:t>
      </w:r>
      <w:r w:rsidRPr="00BA679E">
        <w:rPr>
          <w:rFonts w:ascii="Times New Roman" w:hAnsi="Times New Roman" w:cs="Times New Roman"/>
          <w:i/>
          <w:sz w:val="24"/>
          <w:szCs w:val="24"/>
          <w:lang w:val="en-US"/>
        </w:rPr>
        <w:tab/>
        <w:t>Sociology, 14</w:t>
      </w:r>
      <w:r w:rsidRPr="00BA679E">
        <w:rPr>
          <w:rFonts w:ascii="Times New Roman" w:hAnsi="Times New Roman" w:cs="Times New Roman"/>
          <w:sz w:val="24"/>
          <w:szCs w:val="24"/>
          <w:lang w:val="en-US"/>
        </w:rPr>
        <w:t>(4), 349-371.</w:t>
      </w:r>
    </w:p>
    <w:p w14:paraId="583E7D0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Muthen, B., &amp; Muthen, L. (2010). Integrating person-centered and variable-centered analysis: </w:t>
      </w:r>
      <w:r w:rsidRPr="00BA679E">
        <w:rPr>
          <w:rFonts w:ascii="Times New Roman" w:hAnsi="Times New Roman" w:cs="Times New Roman"/>
          <w:sz w:val="24"/>
          <w:szCs w:val="24"/>
          <w:lang w:val="en-US"/>
        </w:rPr>
        <w:tab/>
        <w:t xml:space="preserve">Growth mixture modeling with latent trajectory classes. </w:t>
      </w:r>
      <w:r w:rsidRPr="00BA679E">
        <w:rPr>
          <w:rFonts w:ascii="Times New Roman" w:hAnsi="Times New Roman" w:cs="Times New Roman"/>
          <w:i/>
          <w:sz w:val="24"/>
          <w:szCs w:val="24"/>
          <w:lang w:val="en-US"/>
        </w:rPr>
        <w:t xml:space="preserve">Alcoholism, Clinical and </w:t>
      </w:r>
      <w:r w:rsidRPr="00BA679E">
        <w:rPr>
          <w:rFonts w:ascii="Times New Roman" w:hAnsi="Times New Roman" w:cs="Times New Roman"/>
          <w:i/>
          <w:sz w:val="24"/>
          <w:szCs w:val="24"/>
          <w:lang w:val="en-US"/>
        </w:rPr>
        <w:tab/>
        <w:t>Experimental Research, 24</w:t>
      </w:r>
      <w:r w:rsidRPr="00BA679E">
        <w:rPr>
          <w:rFonts w:ascii="Times New Roman" w:hAnsi="Times New Roman" w:cs="Times New Roman"/>
          <w:sz w:val="24"/>
          <w:szCs w:val="24"/>
          <w:lang w:val="en-US"/>
        </w:rPr>
        <w:t xml:space="preserve">(6), 882–891. </w:t>
      </w:r>
    </w:p>
    <w:p w14:paraId="704FE32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Muthen, L. K., &amp; Muthen, B. O. (2006). </w:t>
      </w:r>
      <w:r w:rsidRPr="00BA679E">
        <w:rPr>
          <w:rFonts w:ascii="Times New Roman" w:hAnsi="Times New Roman" w:cs="Times New Roman"/>
          <w:i/>
          <w:sz w:val="24"/>
          <w:szCs w:val="24"/>
          <w:lang w:val="en-US"/>
        </w:rPr>
        <w:t>Mplus user’s guide</w:t>
      </w:r>
      <w:r w:rsidRPr="00BA679E">
        <w:rPr>
          <w:rFonts w:ascii="Times New Roman" w:hAnsi="Times New Roman" w:cs="Times New Roman"/>
          <w:sz w:val="24"/>
          <w:szCs w:val="24"/>
          <w:lang w:val="en-US"/>
        </w:rPr>
        <w:t xml:space="preserve"> (4th ed.). Los Angeles, CA: </w:t>
      </w:r>
      <w:r w:rsidRPr="00BA679E">
        <w:rPr>
          <w:rFonts w:ascii="Times New Roman" w:hAnsi="Times New Roman" w:cs="Times New Roman"/>
          <w:sz w:val="24"/>
          <w:szCs w:val="24"/>
          <w:lang w:val="en-US"/>
        </w:rPr>
        <w:tab/>
        <w:t>Muthen &amp; Muthen.</w:t>
      </w:r>
    </w:p>
    <w:p w14:paraId="43C9B53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Muthen, L. K., &amp; Muthen, B. O. (2010). Mplus User’s Guide. Sixth Edition. Los Angeles, </w:t>
      </w:r>
      <w:r w:rsidRPr="00BA679E">
        <w:rPr>
          <w:rFonts w:ascii="Times New Roman" w:hAnsi="Times New Roman" w:cs="Times New Roman"/>
          <w:sz w:val="24"/>
          <w:szCs w:val="24"/>
          <w:lang w:val="en-US"/>
        </w:rPr>
        <w:tab/>
        <w:t>CA: Muthen &amp; Muthen.</w:t>
      </w:r>
    </w:p>
    <w:p w14:paraId="2C3AEB5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Nair-Venugopal, S. (2006). An interactional model of English in Malaysia: A contextualized </w:t>
      </w:r>
      <w:r w:rsidRPr="00BA679E">
        <w:rPr>
          <w:rFonts w:ascii="Times New Roman" w:hAnsi="Times New Roman" w:cs="Times New Roman"/>
          <w:sz w:val="24"/>
          <w:szCs w:val="24"/>
          <w:lang w:val="en-US"/>
        </w:rPr>
        <w:tab/>
        <w:t xml:space="preserve">response to commodification. </w:t>
      </w:r>
      <w:r w:rsidRPr="00BA679E">
        <w:rPr>
          <w:rFonts w:ascii="Times New Roman" w:hAnsi="Times New Roman" w:cs="Times New Roman"/>
          <w:i/>
          <w:sz w:val="24"/>
          <w:szCs w:val="24"/>
          <w:lang w:val="en-US"/>
        </w:rPr>
        <w:t>Journal of Asian Pacific Communication</w:t>
      </w:r>
      <w:r w:rsidRPr="00BA679E">
        <w:rPr>
          <w:rFonts w:ascii="Times New Roman" w:hAnsi="Times New Roman" w:cs="Times New Roman"/>
          <w:sz w:val="24"/>
          <w:szCs w:val="24"/>
          <w:lang w:val="en-US"/>
        </w:rPr>
        <w:t xml:space="preserve">, </w:t>
      </w:r>
      <w:r w:rsidRPr="00BA679E">
        <w:rPr>
          <w:rFonts w:ascii="Times New Roman" w:hAnsi="Times New Roman" w:cs="Times New Roman"/>
          <w:i/>
          <w:sz w:val="24"/>
          <w:szCs w:val="24"/>
          <w:lang w:val="en-US"/>
        </w:rPr>
        <w:t>16</w:t>
      </w:r>
      <w:r w:rsidRPr="00BA679E">
        <w:rPr>
          <w:rFonts w:ascii="Times New Roman" w:hAnsi="Times New Roman" w:cs="Times New Roman"/>
          <w:sz w:val="24"/>
          <w:szCs w:val="24"/>
          <w:lang w:val="en-US"/>
        </w:rPr>
        <w:t>(1), 51-</w:t>
      </w:r>
      <w:r w:rsidRPr="00BA679E">
        <w:rPr>
          <w:rFonts w:ascii="Times New Roman" w:hAnsi="Times New Roman" w:cs="Times New Roman"/>
          <w:sz w:val="24"/>
          <w:szCs w:val="24"/>
          <w:lang w:val="en-US"/>
        </w:rPr>
        <w:tab/>
        <w:t>75.</w:t>
      </w:r>
    </w:p>
    <w:p w14:paraId="6B63E81C" w14:textId="2BF23AC6"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Nedrow, A., Steckler, N. A., &amp; Hardman, J. (2013). Physician resilience and burnout: Can </w:t>
      </w:r>
      <w:r w:rsidRPr="00BA679E">
        <w:rPr>
          <w:rFonts w:ascii="Times New Roman" w:hAnsi="Times New Roman" w:cs="Times New Roman"/>
          <w:sz w:val="24"/>
          <w:szCs w:val="24"/>
          <w:lang w:val="en-US"/>
        </w:rPr>
        <w:tab/>
        <w:t xml:space="preserve">you make the switch? </w:t>
      </w:r>
      <w:r w:rsidRPr="00BA679E">
        <w:rPr>
          <w:rFonts w:ascii="Times New Roman" w:hAnsi="Times New Roman" w:cs="Times New Roman"/>
          <w:i/>
          <w:sz w:val="24"/>
          <w:szCs w:val="24"/>
          <w:lang w:val="en-US"/>
        </w:rPr>
        <w:t>Family Practice Management, 20</w:t>
      </w:r>
      <w:r w:rsidRPr="00BA679E">
        <w:rPr>
          <w:rFonts w:ascii="Times New Roman" w:hAnsi="Times New Roman" w:cs="Times New Roman"/>
          <w:sz w:val="24"/>
          <w:szCs w:val="24"/>
          <w:lang w:val="en-US"/>
        </w:rPr>
        <w:t>(1), 25–30.</w:t>
      </w:r>
    </w:p>
    <w:p w14:paraId="72CC6325" w14:textId="77777777"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rPr>
      </w:pPr>
      <w:r w:rsidRPr="00BA679E">
        <w:rPr>
          <w:rFonts w:ascii="Times New Roman" w:hAnsi="Times New Roman" w:cs="Times New Roman"/>
          <w:sz w:val="24"/>
          <w:szCs w:val="24"/>
        </w:rPr>
        <w:t xml:space="preserve">Nel, P., &amp; Kotze, M. (2017). The influence of psychological resources on mineworkers’ levels </w:t>
      </w:r>
      <w:r w:rsidRPr="00BA679E">
        <w:rPr>
          <w:rFonts w:ascii="Times New Roman" w:hAnsi="Times New Roman" w:cs="Times New Roman"/>
          <w:sz w:val="24"/>
          <w:szCs w:val="24"/>
        </w:rPr>
        <w:tab/>
        <w:t xml:space="preserve">of burnout in a remote and isolated mining town in South Africa. </w:t>
      </w:r>
      <w:r w:rsidRPr="00BA679E">
        <w:rPr>
          <w:rFonts w:ascii="Times New Roman" w:hAnsi="Times New Roman" w:cs="Times New Roman"/>
          <w:i/>
          <w:sz w:val="24"/>
          <w:szCs w:val="24"/>
        </w:rPr>
        <w:t xml:space="preserve">The Extractive </w:t>
      </w:r>
      <w:r w:rsidRPr="00BA679E">
        <w:rPr>
          <w:rFonts w:ascii="Times New Roman" w:hAnsi="Times New Roman" w:cs="Times New Roman"/>
          <w:i/>
          <w:sz w:val="24"/>
          <w:szCs w:val="24"/>
        </w:rPr>
        <w:tab/>
        <w:t>Industries and Society. 4</w:t>
      </w:r>
      <w:r w:rsidRPr="00BA679E">
        <w:rPr>
          <w:rFonts w:ascii="Times New Roman" w:hAnsi="Times New Roman" w:cs="Times New Roman"/>
          <w:sz w:val="24"/>
          <w:szCs w:val="24"/>
        </w:rPr>
        <w:t>(4), 885-892.</w:t>
      </w:r>
    </w:p>
    <w:p w14:paraId="26046EB7" w14:textId="77777777" w:rsidR="00BA679E" w:rsidRPr="00BA679E" w:rsidRDefault="00BA679E" w:rsidP="0054563A">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Niehoff, M. S. (1984). Burnout and alcoholic treatment counselors. </w:t>
      </w:r>
      <w:r w:rsidRPr="00BA679E">
        <w:rPr>
          <w:rFonts w:ascii="Times New Roman" w:hAnsi="Times New Roman" w:cs="Times New Roman"/>
          <w:i/>
          <w:sz w:val="24"/>
          <w:szCs w:val="24"/>
        </w:rPr>
        <w:t xml:space="preserve">Counseling and Values, </w:t>
      </w:r>
      <w:r w:rsidRPr="00BA679E">
        <w:rPr>
          <w:rFonts w:ascii="Times New Roman" w:hAnsi="Times New Roman" w:cs="Times New Roman"/>
          <w:i/>
          <w:sz w:val="24"/>
          <w:szCs w:val="24"/>
        </w:rPr>
        <w:tab/>
        <w:t>29</w:t>
      </w:r>
      <w:r w:rsidRPr="00BA679E">
        <w:rPr>
          <w:rFonts w:ascii="Times New Roman" w:hAnsi="Times New Roman" w:cs="Times New Roman"/>
          <w:sz w:val="24"/>
          <w:szCs w:val="24"/>
        </w:rPr>
        <w:t>(1), 67-69.</w:t>
      </w:r>
    </w:p>
    <w:p w14:paraId="13182818" w14:textId="77777777" w:rsidR="00BA679E" w:rsidRPr="00BA679E" w:rsidRDefault="00BA679E" w:rsidP="009C548A">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Nooraini, O., &amp; Khairul, A. M. (2011). Eclectic model in the Malaysian education system.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International Education Studies, 4</w:t>
      </w:r>
      <w:r w:rsidRPr="00BA679E">
        <w:rPr>
          <w:rFonts w:ascii="Times New Roman" w:hAnsi="Times New Roman" w:cs="Times New Roman"/>
          <w:sz w:val="24"/>
          <w:szCs w:val="24"/>
          <w:lang w:val="en-US"/>
        </w:rPr>
        <w:t xml:space="preserve">(4), 111-117. </w:t>
      </w:r>
      <w:r w:rsidRPr="00BA679E">
        <w:rPr>
          <w:rFonts w:ascii="Times New Roman" w:hAnsi="Times New Roman" w:cs="Times New Roman"/>
          <w:sz w:val="24"/>
          <w:szCs w:val="24"/>
          <w:lang w:val="en-US"/>
        </w:rPr>
        <w:tab/>
        <w:t>http://dx.doi.org/10.5539/ies.v4n4p111</w:t>
      </w:r>
    </w:p>
    <w:p w14:paraId="20C6CA62"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Noordin, F., Othman, R., Mohd Jais, I. R., &amp; Sardi, J. (2012). </w:t>
      </w:r>
      <w:r w:rsidRPr="00BA679E">
        <w:rPr>
          <w:rFonts w:ascii="Times New Roman" w:hAnsi="Times New Roman" w:cs="Times New Roman"/>
          <w:i/>
          <w:sz w:val="24"/>
          <w:szCs w:val="24"/>
          <w:lang w:val="en-US"/>
        </w:rPr>
        <w:t xml:space="preserve">Burnout, personality, and social </w:t>
      </w:r>
      <w:r w:rsidRPr="00BA679E">
        <w:rPr>
          <w:rFonts w:ascii="Times New Roman" w:hAnsi="Times New Roman" w:cs="Times New Roman"/>
          <w:i/>
          <w:sz w:val="24"/>
          <w:szCs w:val="24"/>
          <w:lang w:val="en-US"/>
        </w:rPr>
        <w:tab/>
        <w:t>support: A case of Malaysian Academics</w:t>
      </w:r>
      <w:r w:rsidRPr="00BA679E">
        <w:rPr>
          <w:rFonts w:ascii="Times New Roman" w:hAnsi="Times New Roman" w:cs="Times New Roman"/>
          <w:sz w:val="24"/>
          <w:szCs w:val="24"/>
          <w:lang w:val="en-US"/>
        </w:rPr>
        <w:t xml:space="preserve">. Paper presented at the International </w:t>
      </w:r>
      <w:r w:rsidRPr="00BA679E">
        <w:rPr>
          <w:rFonts w:ascii="Times New Roman" w:hAnsi="Times New Roman" w:cs="Times New Roman"/>
          <w:sz w:val="24"/>
          <w:szCs w:val="24"/>
          <w:lang w:val="en-US"/>
        </w:rPr>
        <w:tab/>
        <w:t xml:space="preserve">Conference on Trade, Tourism and Management (ICTTM'2012) December 21-22, </w:t>
      </w:r>
      <w:r w:rsidRPr="00BA679E">
        <w:rPr>
          <w:rFonts w:ascii="Times New Roman" w:hAnsi="Times New Roman" w:cs="Times New Roman"/>
          <w:sz w:val="24"/>
          <w:szCs w:val="24"/>
          <w:lang w:val="en-US"/>
        </w:rPr>
        <w:tab/>
        <w:t>2012 Bangkok, Thailand.</w:t>
      </w:r>
    </w:p>
    <w:p w14:paraId="054EC4C8"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Noordin, F., Wan Shukran, S. S., Abdul Hamid, S. M., &amp; Hamali, J. (2013). </w:t>
      </w:r>
      <w:r w:rsidRPr="00BA679E">
        <w:rPr>
          <w:rFonts w:ascii="Times New Roman" w:hAnsi="Times New Roman" w:cs="Times New Roman"/>
          <w:i/>
          <w:sz w:val="24"/>
          <w:szCs w:val="24"/>
          <w:lang w:val="en-US"/>
        </w:rPr>
        <w:t xml:space="preserve">Burnout and </w:t>
      </w:r>
      <w:r w:rsidRPr="00BA679E">
        <w:rPr>
          <w:rFonts w:ascii="Times New Roman" w:hAnsi="Times New Roman" w:cs="Times New Roman"/>
          <w:i/>
          <w:sz w:val="24"/>
          <w:szCs w:val="24"/>
          <w:lang w:val="en-US"/>
        </w:rPr>
        <w:tab/>
        <w:t>academics: A case of a public university in Malaysia</w:t>
      </w:r>
      <w:r w:rsidRPr="00BA679E">
        <w:rPr>
          <w:rFonts w:ascii="Times New Roman" w:hAnsi="Times New Roman" w:cs="Times New Roman"/>
          <w:sz w:val="24"/>
          <w:szCs w:val="24"/>
          <w:lang w:val="en-US"/>
        </w:rPr>
        <w:t>. 4th International Conference on</w:t>
      </w:r>
    </w:p>
    <w:p w14:paraId="39DFE275"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 xml:space="preserve">Business and Economic Research (4th ICBER 2013). Proceeding 4-5 March 2013, </w:t>
      </w:r>
      <w:r w:rsidRPr="00BA679E">
        <w:rPr>
          <w:rFonts w:ascii="Times New Roman" w:hAnsi="Times New Roman" w:cs="Times New Roman"/>
          <w:sz w:val="24"/>
          <w:szCs w:val="24"/>
          <w:lang w:val="en-US"/>
        </w:rPr>
        <w:tab/>
        <w:t>Bandung, Indonesia.</w:t>
      </w:r>
    </w:p>
    <w:p w14:paraId="5CFF6603"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Nunnally, J. (1978). </w:t>
      </w:r>
      <w:r w:rsidRPr="00BA679E">
        <w:rPr>
          <w:rFonts w:ascii="Times New Roman" w:hAnsi="Times New Roman" w:cs="Times New Roman"/>
          <w:i/>
          <w:sz w:val="24"/>
          <w:szCs w:val="24"/>
          <w:lang w:val="en-US"/>
        </w:rPr>
        <w:t>Psychometric theory</w:t>
      </w:r>
      <w:r w:rsidRPr="00BA679E">
        <w:rPr>
          <w:rFonts w:ascii="Times New Roman" w:hAnsi="Times New Roman" w:cs="Times New Roman"/>
          <w:sz w:val="24"/>
          <w:szCs w:val="24"/>
          <w:lang w:val="en-US"/>
        </w:rPr>
        <w:t>. New York: McGraw-Hill.</w:t>
      </w:r>
    </w:p>
    <w:p w14:paraId="4CF9742E" w14:textId="06C58EA2"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O’Sullivan, M. (2006). Professional lives of Irish physical education teachers: stories of </w:t>
      </w:r>
      <w:r w:rsidRPr="00BA679E">
        <w:rPr>
          <w:rFonts w:ascii="Times New Roman" w:hAnsi="Times New Roman" w:cs="Times New Roman"/>
          <w:sz w:val="24"/>
          <w:szCs w:val="24"/>
          <w:lang w:val="en-US"/>
        </w:rPr>
        <w:tab/>
        <w:t xml:space="preserve">resilience, respect, and resignation. </w:t>
      </w:r>
      <w:r w:rsidRPr="00BA679E">
        <w:rPr>
          <w:rFonts w:ascii="Times New Roman" w:hAnsi="Times New Roman" w:cs="Times New Roman"/>
          <w:i/>
          <w:sz w:val="24"/>
          <w:szCs w:val="24"/>
          <w:lang w:val="en-US"/>
        </w:rPr>
        <w:t>Physical Education and Sport Pedagogy, 11</w:t>
      </w:r>
      <w:r w:rsidRPr="00BA679E">
        <w:rPr>
          <w:rFonts w:ascii="Times New Roman" w:hAnsi="Times New Roman" w:cs="Times New Roman"/>
          <w:sz w:val="24"/>
          <w:szCs w:val="24"/>
          <w:lang w:val="en-US"/>
        </w:rPr>
        <w:t>, 265–</w:t>
      </w:r>
      <w:r w:rsidRPr="00BA679E">
        <w:rPr>
          <w:rFonts w:ascii="Times New Roman" w:hAnsi="Times New Roman" w:cs="Times New Roman"/>
          <w:sz w:val="24"/>
          <w:szCs w:val="24"/>
          <w:lang w:val="en-US"/>
        </w:rPr>
        <w:tab/>
        <w:t>284.</w:t>
      </w:r>
    </w:p>
    <w:p w14:paraId="18EAE28D"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Ologunde, A. O., Asaolu, T. O., &amp; Elumilade, D. O. (2012). Labour turnover among </w:t>
      </w:r>
      <w:r w:rsidRPr="00BA679E">
        <w:rPr>
          <w:rFonts w:ascii="Times New Roman" w:hAnsi="Times New Roman" w:cs="Times New Roman"/>
          <w:sz w:val="24"/>
          <w:szCs w:val="24"/>
          <w:lang w:val="en-US"/>
        </w:rPr>
        <w:tab/>
        <w:t xml:space="preserve">university teachers in Southwestern Nigeria: Issue, solution and lessons.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International Journal of Humanities and Social Science, 2</w:t>
      </w:r>
      <w:r w:rsidRPr="00BA679E">
        <w:rPr>
          <w:rFonts w:ascii="Times New Roman" w:hAnsi="Times New Roman" w:cs="Times New Roman"/>
          <w:sz w:val="24"/>
          <w:szCs w:val="24"/>
          <w:lang w:val="en-US"/>
        </w:rPr>
        <w:t xml:space="preserve">(14), 1-21. </w:t>
      </w:r>
    </w:p>
    <w:p w14:paraId="06020CE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Organization Development (n.d.). </w:t>
      </w:r>
      <w:r w:rsidRPr="00BA679E">
        <w:rPr>
          <w:rFonts w:ascii="Times New Roman" w:hAnsi="Times New Roman" w:cs="Times New Roman"/>
          <w:i/>
          <w:sz w:val="24"/>
          <w:szCs w:val="24"/>
          <w:lang w:val="en-US"/>
        </w:rPr>
        <w:t xml:space="preserve">Developing and assisting members: Career stages, career </w:t>
      </w:r>
      <w:r w:rsidRPr="00BA679E">
        <w:rPr>
          <w:rFonts w:ascii="Times New Roman" w:hAnsi="Times New Roman" w:cs="Times New Roman"/>
          <w:i/>
          <w:sz w:val="24"/>
          <w:szCs w:val="24"/>
          <w:lang w:val="en-US"/>
        </w:rPr>
        <w:tab/>
        <w:t>planning, job pathing</w:t>
      </w:r>
      <w:r w:rsidRPr="00BA679E">
        <w:rPr>
          <w:rFonts w:ascii="Times New Roman" w:hAnsi="Times New Roman" w:cs="Times New Roman"/>
          <w:sz w:val="24"/>
          <w:szCs w:val="24"/>
          <w:lang w:val="en-US"/>
        </w:rPr>
        <w:t xml:space="preserve"> [PowerPoint slides]. Retrieved from</w:t>
      </w:r>
    </w:p>
    <w:p w14:paraId="17B5869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 xml:space="preserve">http://www.zeepedia.com/read.php?developing_and_assisting_members_career_stages_career_planning_job_pathing_organization_development&amp;b=52&amp;c=40 </w:t>
      </w:r>
    </w:p>
    <w:p w14:paraId="29F8D05B" w14:textId="63FD8204"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Othman, N., &amp; Nasurdin, A. M. (2011). Work engagement of Malaysian nurses: Exploring </w:t>
      </w:r>
      <w:r w:rsidRPr="00BA679E">
        <w:rPr>
          <w:rFonts w:ascii="Times New Roman" w:hAnsi="Times New Roman" w:cs="Times New Roman"/>
          <w:sz w:val="24"/>
          <w:szCs w:val="24"/>
          <w:lang w:val="en-US"/>
        </w:rPr>
        <w:tab/>
        <w:t xml:space="preserve">the impact of hope and resilience. </w:t>
      </w:r>
      <w:r w:rsidRPr="00BA679E">
        <w:rPr>
          <w:rFonts w:ascii="Times New Roman" w:hAnsi="Times New Roman" w:cs="Times New Roman"/>
          <w:i/>
          <w:sz w:val="24"/>
          <w:szCs w:val="24"/>
          <w:lang w:val="en-US"/>
        </w:rPr>
        <w:t xml:space="preserve">International Journal of Social, Human Science and </w:t>
      </w:r>
      <w:r w:rsidRPr="00BA679E">
        <w:rPr>
          <w:rFonts w:ascii="Times New Roman" w:hAnsi="Times New Roman" w:cs="Times New Roman"/>
          <w:i/>
          <w:sz w:val="24"/>
          <w:szCs w:val="24"/>
          <w:lang w:val="en-US"/>
        </w:rPr>
        <w:tab/>
        <w:t>Engineering, 5</w:t>
      </w:r>
      <w:r w:rsidRPr="00BA679E">
        <w:rPr>
          <w:rFonts w:ascii="Times New Roman" w:hAnsi="Times New Roman" w:cs="Times New Roman"/>
          <w:sz w:val="24"/>
          <w:szCs w:val="24"/>
          <w:lang w:val="en-US"/>
        </w:rPr>
        <w:t>(12), 37–42.</w:t>
      </w:r>
    </w:p>
    <w:p w14:paraId="495DFED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Packirisamy, P., Meenakshy, M., Jagannathan, S. (2017). Burnout during early career: </w:t>
      </w:r>
      <w:r w:rsidRPr="00BA679E">
        <w:rPr>
          <w:rFonts w:ascii="Times New Roman" w:hAnsi="Times New Roman" w:cs="Times New Roman"/>
          <w:sz w:val="24"/>
          <w:szCs w:val="24"/>
          <w:lang w:val="en-US"/>
        </w:rPr>
        <w:tab/>
        <w:t xml:space="preserve">Lived experiences of the knowledge workers in India. </w:t>
      </w:r>
      <w:r w:rsidRPr="00BA679E">
        <w:rPr>
          <w:rFonts w:ascii="Times New Roman" w:hAnsi="Times New Roman" w:cs="Times New Roman"/>
          <w:i/>
          <w:sz w:val="24"/>
          <w:szCs w:val="24"/>
          <w:lang w:val="en-US"/>
        </w:rPr>
        <w:t xml:space="preserve">Journal of Enterprise </w:t>
      </w:r>
      <w:r w:rsidRPr="00BA679E">
        <w:rPr>
          <w:rFonts w:ascii="Times New Roman" w:hAnsi="Times New Roman" w:cs="Times New Roman"/>
          <w:i/>
          <w:sz w:val="24"/>
          <w:szCs w:val="24"/>
          <w:lang w:val="en-US"/>
        </w:rPr>
        <w:tab/>
        <w:t>Information Management, 30</w:t>
      </w:r>
      <w:r w:rsidRPr="00BA679E">
        <w:rPr>
          <w:rFonts w:ascii="Times New Roman" w:hAnsi="Times New Roman" w:cs="Times New Roman"/>
          <w:sz w:val="24"/>
          <w:szCs w:val="24"/>
          <w:lang w:val="en-US"/>
        </w:rPr>
        <w:t>(1), 96-121.</w:t>
      </w:r>
    </w:p>
    <w:p w14:paraId="36053D8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Pallant, J. (2001). </w:t>
      </w:r>
      <w:r w:rsidRPr="00BA679E">
        <w:rPr>
          <w:rFonts w:ascii="Times New Roman" w:hAnsi="Times New Roman" w:cs="Times New Roman"/>
          <w:i/>
          <w:sz w:val="24"/>
          <w:szCs w:val="24"/>
          <w:lang w:val="en-US"/>
        </w:rPr>
        <w:t xml:space="preserve">Spss survival manual: A step by step guide to data analysis using Spss for </w:t>
      </w:r>
      <w:r w:rsidRPr="00BA679E">
        <w:rPr>
          <w:rFonts w:ascii="Times New Roman" w:hAnsi="Times New Roman" w:cs="Times New Roman"/>
          <w:i/>
          <w:sz w:val="24"/>
          <w:szCs w:val="24"/>
          <w:lang w:val="en-US"/>
        </w:rPr>
        <w:tab/>
        <w:t>Windows (Version 10)</w:t>
      </w:r>
      <w:r w:rsidRPr="00BA679E">
        <w:rPr>
          <w:rFonts w:ascii="Times New Roman" w:hAnsi="Times New Roman" w:cs="Times New Roman"/>
          <w:sz w:val="24"/>
          <w:szCs w:val="24"/>
          <w:lang w:val="en-US"/>
        </w:rPr>
        <w:t>. Allen &amp; Unwin, St Leonards, N.S.W.</w:t>
      </w:r>
    </w:p>
    <w:p w14:paraId="0216B805" w14:textId="4313F1B2"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Panatik, S., Rajab, A., Shaari, R., Shah, I. M., Rahman, H. A., &amp; Zainal Badri, S. K. (2012).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 xml:space="preserve">Impact of work-related stress on well-being among academician in Malaysian </w:t>
      </w:r>
      <w:r w:rsidRPr="00BA679E">
        <w:rPr>
          <w:rFonts w:ascii="Times New Roman" w:hAnsi="Times New Roman" w:cs="Times New Roman"/>
          <w:i/>
          <w:sz w:val="24"/>
          <w:szCs w:val="24"/>
          <w:lang w:val="en-US"/>
        </w:rPr>
        <w:tab/>
        <w:t>Research University</w:t>
      </w:r>
      <w:r w:rsidRPr="00BA679E">
        <w:rPr>
          <w:rFonts w:ascii="Times New Roman" w:hAnsi="Times New Roman" w:cs="Times New Roman"/>
          <w:sz w:val="24"/>
          <w:szCs w:val="24"/>
          <w:lang w:val="en-US"/>
        </w:rPr>
        <w:t xml:space="preserve">. Meeting of International Conference on Education and </w:t>
      </w:r>
      <w:r w:rsidRPr="00BA679E">
        <w:rPr>
          <w:rFonts w:ascii="Times New Roman" w:hAnsi="Times New Roman" w:cs="Times New Roman"/>
          <w:sz w:val="24"/>
          <w:szCs w:val="24"/>
          <w:lang w:val="en-US"/>
        </w:rPr>
        <w:tab/>
        <w:t>Management Innovation. Singapore: IACSIT Press.</w:t>
      </w:r>
    </w:p>
    <w:p w14:paraId="3C9E45F9" w14:textId="1FDD8B45"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Patterson, J. H., Collins, L., &amp; Abbott, G. (2004). A study of teacher resilience in urban </w:t>
      </w:r>
      <w:r w:rsidRPr="00BA679E">
        <w:rPr>
          <w:rFonts w:ascii="Times New Roman" w:hAnsi="Times New Roman" w:cs="Times New Roman"/>
          <w:sz w:val="24"/>
          <w:szCs w:val="24"/>
          <w:lang w:val="en-US"/>
        </w:rPr>
        <w:tab/>
        <w:t xml:space="preserve">schools. </w:t>
      </w:r>
      <w:r w:rsidRPr="00BA679E">
        <w:rPr>
          <w:rFonts w:ascii="Times New Roman" w:hAnsi="Times New Roman" w:cs="Times New Roman"/>
          <w:i/>
          <w:sz w:val="24"/>
          <w:szCs w:val="24"/>
          <w:lang w:val="en-US"/>
        </w:rPr>
        <w:t>Journal of Instructional Psychology, 31</w:t>
      </w:r>
      <w:r w:rsidRPr="00BA679E">
        <w:rPr>
          <w:rFonts w:ascii="Times New Roman" w:hAnsi="Times New Roman" w:cs="Times New Roman"/>
          <w:sz w:val="24"/>
          <w:szCs w:val="24"/>
          <w:lang w:val="en-US"/>
        </w:rPr>
        <w:t>(1), 3-11.</w:t>
      </w:r>
    </w:p>
    <w:p w14:paraId="1EEF371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Peng, T. K., Peterson, M. F., &amp; Shyi, Y. P. (1991). Quantitative methods in cross-national </w:t>
      </w:r>
      <w:r w:rsidRPr="00BA679E">
        <w:rPr>
          <w:rFonts w:ascii="Times New Roman" w:hAnsi="Times New Roman" w:cs="Times New Roman"/>
          <w:sz w:val="24"/>
          <w:szCs w:val="24"/>
          <w:lang w:val="en-US"/>
        </w:rPr>
        <w:tab/>
        <w:t xml:space="preserve">management research: Trends and equivalence issues. </w:t>
      </w:r>
      <w:r w:rsidRPr="00BA679E">
        <w:rPr>
          <w:rFonts w:ascii="Times New Roman" w:hAnsi="Times New Roman" w:cs="Times New Roman"/>
          <w:i/>
          <w:sz w:val="24"/>
          <w:szCs w:val="24"/>
          <w:lang w:val="en-US"/>
        </w:rPr>
        <w:t xml:space="preserve">Journal of Organizational </w:t>
      </w:r>
      <w:r w:rsidRPr="00BA679E">
        <w:rPr>
          <w:rFonts w:ascii="Times New Roman" w:hAnsi="Times New Roman" w:cs="Times New Roman"/>
          <w:i/>
          <w:sz w:val="24"/>
          <w:szCs w:val="24"/>
          <w:lang w:val="en-US"/>
        </w:rPr>
        <w:tab/>
        <w:t>Behavior, 12</w:t>
      </w:r>
      <w:r w:rsidRPr="00BA679E">
        <w:rPr>
          <w:rFonts w:ascii="Times New Roman" w:hAnsi="Times New Roman" w:cs="Times New Roman"/>
          <w:sz w:val="24"/>
          <w:szCs w:val="24"/>
          <w:lang w:val="en-US"/>
        </w:rPr>
        <w:t>, 87–107.</w:t>
      </w:r>
    </w:p>
    <w:p w14:paraId="5A21C28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Pines, A.M. (2002). Teacher burnout: a psychodynamic existential perspective. </w:t>
      </w:r>
      <w:r w:rsidRPr="00BA679E">
        <w:rPr>
          <w:rFonts w:ascii="Times New Roman" w:hAnsi="Times New Roman" w:cs="Times New Roman"/>
          <w:i/>
          <w:sz w:val="24"/>
          <w:szCs w:val="24"/>
          <w:lang w:val="en-US"/>
        </w:rPr>
        <w:t xml:space="preserve">Teachers &amp; </w:t>
      </w:r>
      <w:r w:rsidRPr="00BA679E">
        <w:rPr>
          <w:rFonts w:ascii="Times New Roman" w:hAnsi="Times New Roman" w:cs="Times New Roman"/>
          <w:i/>
          <w:sz w:val="24"/>
          <w:szCs w:val="24"/>
          <w:lang w:val="en-US"/>
        </w:rPr>
        <w:tab/>
        <w:t>Teaching, 8</w:t>
      </w:r>
      <w:r w:rsidRPr="00BA679E">
        <w:rPr>
          <w:rFonts w:ascii="Times New Roman" w:hAnsi="Times New Roman" w:cs="Times New Roman"/>
          <w:sz w:val="24"/>
          <w:szCs w:val="24"/>
          <w:lang w:val="en-US"/>
        </w:rPr>
        <w:t>(2), 121-140.</w:t>
      </w:r>
    </w:p>
    <w:p w14:paraId="5C3085F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Plantiveau, C., Dounavi, K., &amp; Virues-Ortega, J. (2018). High levels of burnout among early-</w:t>
      </w:r>
      <w:r w:rsidRPr="00BA679E">
        <w:rPr>
          <w:rFonts w:ascii="Times New Roman" w:hAnsi="Times New Roman" w:cs="Times New Roman"/>
          <w:sz w:val="24"/>
          <w:szCs w:val="24"/>
          <w:lang w:val="en-US"/>
        </w:rPr>
        <w:tab/>
        <w:t xml:space="preserve">career board-certified behavior analysts with low collegial support in the work </w:t>
      </w:r>
      <w:r w:rsidRPr="00BA679E">
        <w:rPr>
          <w:rFonts w:ascii="Times New Roman" w:hAnsi="Times New Roman" w:cs="Times New Roman"/>
          <w:sz w:val="24"/>
          <w:szCs w:val="24"/>
          <w:lang w:val="en-US"/>
        </w:rPr>
        <w:tab/>
        <w:t xml:space="preserve">environment. </w:t>
      </w:r>
      <w:r w:rsidRPr="00BA679E">
        <w:rPr>
          <w:rFonts w:ascii="Times New Roman" w:hAnsi="Times New Roman" w:cs="Times New Roman"/>
          <w:i/>
          <w:sz w:val="24"/>
          <w:szCs w:val="24"/>
          <w:lang w:val="en-US"/>
        </w:rPr>
        <w:t xml:space="preserve">European journal of behavior analysis. </w:t>
      </w:r>
      <w:r w:rsidRPr="00BA679E">
        <w:rPr>
          <w:rFonts w:ascii="Times New Roman" w:hAnsi="Times New Roman" w:cs="Times New Roman"/>
          <w:sz w:val="24"/>
          <w:szCs w:val="24"/>
          <w:lang w:val="en-US"/>
        </w:rPr>
        <w:t xml:space="preserve">doi: </w:t>
      </w:r>
      <w:r w:rsidRPr="00BA679E">
        <w:rPr>
          <w:rFonts w:ascii="Times New Roman" w:hAnsi="Times New Roman" w:cs="Times New Roman"/>
          <w:sz w:val="24"/>
          <w:szCs w:val="24"/>
          <w:lang w:val="en-US"/>
        </w:rPr>
        <w:tab/>
        <w:t>10.1080/15021149.2018.1438339</w:t>
      </w:r>
    </w:p>
    <w:p w14:paraId="4C90352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Poncet, M. C., Toullic, P., Papazian, L., Kentish-Barnes, N, Timsit, J. F., Pochard, F.,… </w:t>
      </w:r>
      <w:r w:rsidRPr="00BA679E">
        <w:rPr>
          <w:rFonts w:ascii="Times New Roman" w:hAnsi="Times New Roman" w:cs="Times New Roman"/>
          <w:sz w:val="24"/>
          <w:szCs w:val="24"/>
          <w:lang w:val="en-US"/>
        </w:rPr>
        <w:tab/>
        <w:t xml:space="preserve">Azoulay, E. (2007). Burnout syndrome in critical care nursing staff. </w:t>
      </w:r>
      <w:r w:rsidRPr="00BA679E">
        <w:rPr>
          <w:rFonts w:ascii="Times New Roman" w:hAnsi="Times New Roman" w:cs="Times New Roman"/>
          <w:i/>
          <w:sz w:val="24"/>
          <w:szCs w:val="24"/>
          <w:lang w:val="en-US"/>
        </w:rPr>
        <w:t xml:space="preserve">American Journal </w:t>
      </w:r>
      <w:r w:rsidRPr="00BA679E">
        <w:rPr>
          <w:rFonts w:ascii="Times New Roman" w:hAnsi="Times New Roman" w:cs="Times New Roman"/>
          <w:i/>
          <w:sz w:val="24"/>
          <w:szCs w:val="24"/>
          <w:lang w:val="en-US"/>
        </w:rPr>
        <w:tab/>
        <w:t>of Respiratory and Critical Care Medicine, 175</w:t>
      </w:r>
      <w:r w:rsidRPr="00BA679E">
        <w:rPr>
          <w:rFonts w:ascii="Times New Roman" w:hAnsi="Times New Roman" w:cs="Times New Roman"/>
          <w:sz w:val="24"/>
          <w:szCs w:val="24"/>
          <w:lang w:val="en-US"/>
        </w:rPr>
        <w:t>(7), 698–704.</w:t>
      </w:r>
    </w:p>
    <w:p w14:paraId="53545D5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Portoghese, I., Galletta, M., Coppola, R. C., Finco, G., &amp; Campagna, M. (2014). Burnout and </w:t>
      </w:r>
      <w:r w:rsidRPr="00BA679E">
        <w:rPr>
          <w:rFonts w:ascii="Times New Roman" w:hAnsi="Times New Roman" w:cs="Times New Roman"/>
          <w:sz w:val="24"/>
          <w:szCs w:val="24"/>
          <w:lang w:val="en-US"/>
        </w:rPr>
        <w:tab/>
        <w:t xml:space="preserve">workload among healthcare workers: The moderating role of job control. </w:t>
      </w:r>
      <w:r w:rsidRPr="00BA679E">
        <w:rPr>
          <w:rFonts w:ascii="Times New Roman" w:hAnsi="Times New Roman" w:cs="Times New Roman"/>
          <w:i/>
          <w:sz w:val="24"/>
          <w:szCs w:val="24"/>
          <w:lang w:val="en-US"/>
        </w:rPr>
        <w:t xml:space="preserve">Safety and </w:t>
      </w:r>
      <w:r w:rsidRPr="00BA679E">
        <w:rPr>
          <w:rFonts w:ascii="Times New Roman" w:hAnsi="Times New Roman" w:cs="Times New Roman"/>
          <w:i/>
          <w:sz w:val="24"/>
          <w:szCs w:val="24"/>
          <w:lang w:val="en-US"/>
        </w:rPr>
        <w:tab/>
        <w:t>Health at Work, 5</w:t>
      </w:r>
      <w:r w:rsidRPr="00BA679E">
        <w:rPr>
          <w:rFonts w:ascii="Times New Roman" w:hAnsi="Times New Roman" w:cs="Times New Roman"/>
          <w:sz w:val="24"/>
          <w:szCs w:val="24"/>
          <w:lang w:val="en-US"/>
        </w:rPr>
        <w:t>, 152-157.</w:t>
      </w:r>
    </w:p>
    <w:p w14:paraId="668D4DE2"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Proost, K., de Witte, H., de Witte, K., Everts, G. (2004). Burnout among nurses: Extending </w:t>
      </w:r>
      <w:r w:rsidRPr="00BA679E">
        <w:rPr>
          <w:rFonts w:ascii="Times New Roman" w:hAnsi="Times New Roman" w:cs="Times New Roman"/>
          <w:sz w:val="24"/>
          <w:szCs w:val="24"/>
          <w:lang w:val="en-US"/>
        </w:rPr>
        <w:tab/>
        <w:t xml:space="preserve">the job demand-control-support model with work-home interference. </w:t>
      </w:r>
      <w:r w:rsidRPr="00BA679E">
        <w:rPr>
          <w:rFonts w:ascii="Times New Roman" w:hAnsi="Times New Roman" w:cs="Times New Roman"/>
          <w:i/>
          <w:sz w:val="24"/>
          <w:szCs w:val="24"/>
          <w:lang w:val="en-US"/>
        </w:rPr>
        <w:t xml:space="preserve">Psychologica </w:t>
      </w:r>
      <w:r w:rsidRPr="00BA679E">
        <w:rPr>
          <w:rFonts w:ascii="Times New Roman" w:hAnsi="Times New Roman" w:cs="Times New Roman"/>
          <w:i/>
          <w:sz w:val="24"/>
          <w:szCs w:val="24"/>
          <w:lang w:val="en-US"/>
        </w:rPr>
        <w:tab/>
        <w:t>Belgica, 44</w:t>
      </w:r>
      <w:r w:rsidRPr="00BA679E">
        <w:rPr>
          <w:rFonts w:ascii="Times New Roman" w:hAnsi="Times New Roman" w:cs="Times New Roman"/>
          <w:sz w:val="24"/>
          <w:szCs w:val="24"/>
          <w:lang w:val="en-US"/>
        </w:rPr>
        <w:t>, 269–288.</w:t>
      </w:r>
    </w:p>
    <w:p w14:paraId="55F1C64B" w14:textId="6F2C12D4"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Qu, H., &amp; Wang, C. (2015). Original article: Study on the relationships between nurses' job </w:t>
      </w:r>
      <w:r w:rsidRPr="00BA679E">
        <w:rPr>
          <w:rFonts w:ascii="Times New Roman" w:hAnsi="Times New Roman" w:cs="Times New Roman"/>
          <w:sz w:val="24"/>
          <w:szCs w:val="24"/>
          <w:lang w:val="en-US"/>
        </w:rPr>
        <w:tab/>
        <w:t xml:space="preserve">burnout and subjective well-being. </w:t>
      </w:r>
      <w:r w:rsidRPr="00BA679E">
        <w:rPr>
          <w:rFonts w:ascii="Times New Roman" w:hAnsi="Times New Roman" w:cs="Times New Roman"/>
          <w:i/>
          <w:sz w:val="24"/>
          <w:szCs w:val="24"/>
          <w:lang w:val="en-US"/>
        </w:rPr>
        <w:t>Chinese Nursing Research, 2</w:t>
      </w:r>
      <w:r w:rsidRPr="00BA679E">
        <w:rPr>
          <w:rFonts w:ascii="Times New Roman" w:hAnsi="Times New Roman" w:cs="Times New Roman"/>
          <w:sz w:val="24"/>
          <w:szCs w:val="24"/>
          <w:lang w:val="en-US"/>
        </w:rPr>
        <w:t>(2/3), 261-66.</w:t>
      </w:r>
    </w:p>
    <w:p w14:paraId="37511A5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doi:10.1016/j.cnre.2015.09.003</w:t>
      </w:r>
    </w:p>
    <w:p w14:paraId="3D6D49F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Quinsee, S., &amp; Hurst, J. (2005). Blurring the boundaries? Supporting students and staff within </w:t>
      </w:r>
      <w:r w:rsidRPr="00BA679E">
        <w:rPr>
          <w:rFonts w:ascii="Times New Roman" w:hAnsi="Times New Roman" w:cs="Times New Roman"/>
          <w:sz w:val="24"/>
          <w:szCs w:val="24"/>
          <w:lang w:val="en-US"/>
        </w:rPr>
        <w:tab/>
        <w:t xml:space="preserve">an online learning environment. </w:t>
      </w:r>
      <w:r w:rsidRPr="00BA679E">
        <w:rPr>
          <w:rFonts w:ascii="Times New Roman" w:hAnsi="Times New Roman" w:cs="Times New Roman"/>
          <w:i/>
          <w:sz w:val="24"/>
          <w:szCs w:val="24"/>
          <w:lang w:val="en-US"/>
        </w:rPr>
        <w:t xml:space="preserve">The Turkish Online Journal of Distance Education, </w:t>
      </w:r>
      <w:r w:rsidRPr="00BA679E">
        <w:rPr>
          <w:rFonts w:ascii="Times New Roman" w:hAnsi="Times New Roman" w:cs="Times New Roman"/>
          <w:i/>
          <w:sz w:val="24"/>
          <w:szCs w:val="24"/>
          <w:lang w:val="en-US"/>
        </w:rPr>
        <w:tab/>
        <w:t>6</w:t>
      </w:r>
      <w:r w:rsidRPr="00BA679E">
        <w:rPr>
          <w:rFonts w:ascii="Times New Roman" w:hAnsi="Times New Roman" w:cs="Times New Roman"/>
          <w:sz w:val="24"/>
          <w:szCs w:val="24"/>
          <w:lang w:val="en-US"/>
        </w:rPr>
        <w:t>(1), 1-</w:t>
      </w:r>
      <w:r w:rsidRPr="00BA679E">
        <w:rPr>
          <w:rFonts w:ascii="Times New Roman" w:hAnsi="Times New Roman" w:cs="Times New Roman"/>
          <w:sz w:val="24"/>
          <w:szCs w:val="24"/>
          <w:lang w:val="en-US"/>
        </w:rPr>
        <w:tab/>
        <w:t>9.</w:t>
      </w:r>
    </w:p>
    <w:p w14:paraId="24BA421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Raykov, T., &amp; Marcoulides, G. A. (2010). Group comparisons in the presence of missing data </w:t>
      </w:r>
      <w:r w:rsidRPr="00BA679E">
        <w:rPr>
          <w:rFonts w:ascii="Times New Roman" w:hAnsi="Times New Roman" w:cs="Times New Roman"/>
          <w:sz w:val="24"/>
          <w:szCs w:val="24"/>
          <w:lang w:val="en-US"/>
        </w:rPr>
        <w:tab/>
        <w:t xml:space="preserve">clinical applicability in older adults. </w:t>
      </w:r>
      <w:r w:rsidRPr="00BA679E">
        <w:rPr>
          <w:rFonts w:ascii="Times New Roman" w:hAnsi="Times New Roman" w:cs="Times New Roman"/>
          <w:i/>
          <w:sz w:val="24"/>
          <w:szCs w:val="24"/>
          <w:lang w:val="en-US"/>
        </w:rPr>
        <w:t>Archives of Psychiatric Nursing, 25</w:t>
      </w:r>
      <w:r w:rsidRPr="00BA679E">
        <w:rPr>
          <w:rFonts w:ascii="Times New Roman" w:hAnsi="Times New Roman" w:cs="Times New Roman"/>
          <w:sz w:val="24"/>
          <w:szCs w:val="24"/>
          <w:lang w:val="en-US"/>
        </w:rPr>
        <w:t>(1), 11-20.</w:t>
      </w:r>
    </w:p>
    <w:p w14:paraId="18867E9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Reddy, N. K., Vranda, M. N., Ahmed, A., Nirmala, B. P., &amp; Siddaramu, B. (2010). Work–</w:t>
      </w:r>
      <w:r w:rsidRPr="00BA679E">
        <w:rPr>
          <w:rFonts w:ascii="Times New Roman" w:hAnsi="Times New Roman" w:cs="Times New Roman"/>
          <w:sz w:val="24"/>
          <w:szCs w:val="24"/>
          <w:lang w:val="en-US"/>
        </w:rPr>
        <w:tab/>
        <w:t xml:space="preserve">Life Balance among Married Women Employees. </w:t>
      </w:r>
      <w:r w:rsidRPr="00BA679E">
        <w:rPr>
          <w:rFonts w:ascii="Times New Roman" w:hAnsi="Times New Roman" w:cs="Times New Roman"/>
          <w:i/>
          <w:sz w:val="24"/>
          <w:szCs w:val="24"/>
          <w:lang w:val="en-US"/>
        </w:rPr>
        <w:t xml:space="preserve">Indian Journal of Psychological </w:t>
      </w:r>
      <w:r w:rsidRPr="00BA679E">
        <w:rPr>
          <w:rFonts w:ascii="Times New Roman" w:hAnsi="Times New Roman" w:cs="Times New Roman"/>
          <w:i/>
          <w:sz w:val="24"/>
          <w:szCs w:val="24"/>
          <w:lang w:val="en-US"/>
        </w:rPr>
        <w:tab/>
        <w:t>Medicine, 32</w:t>
      </w:r>
      <w:r w:rsidRPr="00BA679E">
        <w:rPr>
          <w:rFonts w:ascii="Times New Roman" w:hAnsi="Times New Roman" w:cs="Times New Roman"/>
          <w:sz w:val="24"/>
          <w:szCs w:val="24"/>
          <w:lang w:val="en-US"/>
        </w:rPr>
        <w:t xml:space="preserve">(2), 112–118. </w:t>
      </w:r>
    </w:p>
    <w:p w14:paraId="7AB43C73" w14:textId="11349229"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Resnick, B. A., &amp; Inguito, P. L. (2011). The resilience scale: Psychometric properties and </w:t>
      </w:r>
      <w:r w:rsidRPr="00BA679E">
        <w:rPr>
          <w:rFonts w:ascii="Times New Roman" w:hAnsi="Times New Roman" w:cs="Times New Roman"/>
          <w:sz w:val="24"/>
          <w:szCs w:val="24"/>
          <w:lang w:val="en-US"/>
        </w:rPr>
        <w:tab/>
        <w:t xml:space="preserve">clinical applicability in older adults. </w:t>
      </w:r>
      <w:r w:rsidRPr="00BA679E">
        <w:rPr>
          <w:rFonts w:ascii="Times New Roman" w:hAnsi="Times New Roman" w:cs="Times New Roman"/>
          <w:i/>
          <w:sz w:val="24"/>
          <w:szCs w:val="24"/>
          <w:lang w:val="en-US"/>
        </w:rPr>
        <w:t>Archives of Psychiatric Nursing, 25</w:t>
      </w:r>
      <w:r w:rsidRPr="00BA679E">
        <w:rPr>
          <w:rFonts w:ascii="Times New Roman" w:hAnsi="Times New Roman" w:cs="Times New Roman"/>
          <w:sz w:val="24"/>
          <w:szCs w:val="24"/>
          <w:lang w:val="en-US"/>
        </w:rPr>
        <w:t>(1), 11-20.</w:t>
      </w:r>
    </w:p>
    <w:p w14:paraId="6F800BC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Ricoeur, P. (1976). </w:t>
      </w:r>
      <w:r w:rsidRPr="00BA679E">
        <w:rPr>
          <w:rFonts w:ascii="Times New Roman" w:hAnsi="Times New Roman" w:cs="Times New Roman"/>
          <w:i/>
          <w:sz w:val="24"/>
          <w:szCs w:val="24"/>
          <w:lang w:val="en-US"/>
        </w:rPr>
        <w:t>Interpretation theory. Discourse and the surplus of meaning.</w:t>
      </w:r>
      <w:r w:rsidRPr="00BA679E">
        <w:rPr>
          <w:rFonts w:ascii="Times New Roman" w:hAnsi="Times New Roman" w:cs="Times New Roman"/>
          <w:sz w:val="24"/>
          <w:szCs w:val="24"/>
          <w:lang w:val="en-US"/>
        </w:rPr>
        <w:t xml:space="preserve"> Fort Worth, </w:t>
      </w:r>
      <w:r w:rsidRPr="00BA679E">
        <w:rPr>
          <w:rFonts w:ascii="Times New Roman" w:hAnsi="Times New Roman" w:cs="Times New Roman"/>
          <w:sz w:val="24"/>
          <w:szCs w:val="24"/>
          <w:lang w:val="en-US"/>
        </w:rPr>
        <w:tab/>
        <w:t xml:space="preserve">Texas: </w:t>
      </w:r>
      <w:r w:rsidRPr="00BA679E">
        <w:rPr>
          <w:rFonts w:ascii="Times New Roman" w:hAnsi="Times New Roman" w:cs="Times New Roman"/>
          <w:sz w:val="24"/>
          <w:szCs w:val="24"/>
          <w:lang w:val="en-US"/>
        </w:rPr>
        <w:tab/>
        <w:t xml:space="preserve">Texas Christian University Press. </w:t>
      </w:r>
    </w:p>
    <w:p w14:paraId="1E51936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Ricoeur, P. (2008). </w:t>
      </w:r>
      <w:r w:rsidRPr="00BA679E">
        <w:rPr>
          <w:rFonts w:ascii="Times New Roman" w:hAnsi="Times New Roman" w:cs="Times New Roman"/>
          <w:i/>
          <w:sz w:val="24"/>
          <w:szCs w:val="24"/>
          <w:lang w:val="en-US"/>
        </w:rPr>
        <w:t>From text to action</w:t>
      </w:r>
      <w:r w:rsidRPr="00BA679E">
        <w:rPr>
          <w:rFonts w:ascii="Times New Roman" w:hAnsi="Times New Roman" w:cs="Times New Roman"/>
          <w:sz w:val="24"/>
          <w:szCs w:val="24"/>
          <w:lang w:val="en-US"/>
        </w:rPr>
        <w:t>. London: Continuum.</w:t>
      </w:r>
    </w:p>
    <w:p w14:paraId="3A90F830"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Rivera-Torres, P., Araque-Padilla, R. A., &amp; Montero-Simo, M. J. (2013). Job stress across </w:t>
      </w:r>
      <w:r w:rsidRPr="00BA679E">
        <w:rPr>
          <w:rFonts w:ascii="Times New Roman" w:hAnsi="Times New Roman" w:cs="Times New Roman"/>
          <w:sz w:val="24"/>
          <w:szCs w:val="24"/>
          <w:lang w:val="en-US"/>
        </w:rPr>
        <w:tab/>
        <w:t xml:space="preserve">gender: The importance of emotional and intellectual demands and social support in </w:t>
      </w:r>
      <w:r w:rsidRPr="00BA679E">
        <w:rPr>
          <w:rFonts w:ascii="Times New Roman" w:hAnsi="Times New Roman" w:cs="Times New Roman"/>
          <w:sz w:val="24"/>
          <w:szCs w:val="24"/>
          <w:lang w:val="en-US"/>
        </w:rPr>
        <w:tab/>
        <w:t xml:space="preserve">women. </w:t>
      </w:r>
      <w:r w:rsidRPr="00BA679E">
        <w:rPr>
          <w:rFonts w:ascii="Times New Roman" w:hAnsi="Times New Roman" w:cs="Times New Roman"/>
          <w:i/>
          <w:sz w:val="24"/>
          <w:szCs w:val="24"/>
          <w:lang w:val="en-US"/>
        </w:rPr>
        <w:t>International Journal of Environmental Research and Public Health, 10</w:t>
      </w:r>
      <w:r w:rsidRPr="00BA679E">
        <w:rPr>
          <w:rFonts w:ascii="Times New Roman" w:hAnsi="Times New Roman" w:cs="Times New Roman"/>
          <w:sz w:val="24"/>
          <w:szCs w:val="24"/>
          <w:lang w:val="en-US"/>
        </w:rPr>
        <w:t>, 375-</w:t>
      </w:r>
      <w:r w:rsidRPr="00BA679E">
        <w:rPr>
          <w:rFonts w:ascii="Times New Roman" w:hAnsi="Times New Roman" w:cs="Times New Roman"/>
          <w:sz w:val="24"/>
          <w:szCs w:val="24"/>
          <w:lang w:val="en-US"/>
        </w:rPr>
        <w:tab/>
        <w:t xml:space="preserve">389. </w:t>
      </w:r>
    </w:p>
    <w:p w14:paraId="668E297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Robinson, G. E. (2003). Stresses on women physicians: Consequences and coping techniques.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Depression and Anxiety, 17</w:t>
      </w:r>
      <w:r w:rsidRPr="00BA679E">
        <w:rPr>
          <w:rFonts w:ascii="Times New Roman" w:hAnsi="Times New Roman" w:cs="Times New Roman"/>
          <w:sz w:val="24"/>
          <w:szCs w:val="24"/>
          <w:lang w:val="en-US"/>
        </w:rPr>
        <w:t>(3), 180-189. doi:10.1002/da.10069</w:t>
      </w:r>
    </w:p>
    <w:p w14:paraId="76DAC1B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Roslan, N. A., Ho, J. A., Ng, S. I., &amp; Sambasivan, M. (2015).</w:t>
      </w:r>
      <w:r w:rsidRPr="00BA679E">
        <w:rPr>
          <w:rFonts w:ascii="Times New Roman" w:hAnsi="Times New Roman" w:cs="Times New Roman"/>
          <w:sz w:val="24"/>
          <w:szCs w:val="24"/>
        </w:rPr>
        <w:t xml:space="preserve"> </w:t>
      </w:r>
      <w:r w:rsidRPr="00BA679E">
        <w:rPr>
          <w:rFonts w:ascii="Times New Roman" w:hAnsi="Times New Roman" w:cs="Times New Roman"/>
          <w:sz w:val="24"/>
          <w:szCs w:val="24"/>
          <w:lang w:val="en-US"/>
        </w:rPr>
        <w:t xml:space="preserve">Job demands &amp; job resources: </w:t>
      </w:r>
      <w:r w:rsidRPr="00BA679E">
        <w:rPr>
          <w:rFonts w:ascii="Times New Roman" w:hAnsi="Times New Roman" w:cs="Times New Roman"/>
          <w:sz w:val="24"/>
          <w:szCs w:val="24"/>
          <w:lang w:val="en-US"/>
        </w:rPr>
        <w:tab/>
        <w:t xml:space="preserve">Predicting burnout and work engagement among teachers: </w:t>
      </w:r>
      <w:r w:rsidRPr="00BA679E">
        <w:rPr>
          <w:rFonts w:ascii="Times New Roman" w:hAnsi="Times New Roman" w:cs="Times New Roman"/>
          <w:i/>
          <w:sz w:val="24"/>
          <w:szCs w:val="24"/>
          <w:lang w:val="en-US"/>
        </w:rPr>
        <w:t xml:space="preserve">International Proceedings </w:t>
      </w:r>
      <w:r w:rsidRPr="00BA679E">
        <w:rPr>
          <w:rFonts w:ascii="Times New Roman" w:hAnsi="Times New Roman" w:cs="Times New Roman"/>
          <w:i/>
          <w:sz w:val="24"/>
          <w:szCs w:val="24"/>
          <w:lang w:val="en-US"/>
        </w:rPr>
        <w:tab/>
        <w:t>of Economics Development and Research IPEDR</w:t>
      </w:r>
      <w:r w:rsidRPr="00BA679E">
        <w:rPr>
          <w:rFonts w:ascii="Times New Roman" w:hAnsi="Times New Roman" w:cs="Times New Roman"/>
          <w:sz w:val="24"/>
          <w:szCs w:val="24"/>
          <w:lang w:val="en-US"/>
        </w:rPr>
        <w:t xml:space="preserve">. Singapore: IACSIT Press. </w:t>
      </w:r>
    </w:p>
    <w:p w14:paraId="4146FF8C" w14:textId="77777777"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Rosnani, H. (2004). </w:t>
      </w:r>
      <w:r w:rsidRPr="00BA679E">
        <w:rPr>
          <w:rFonts w:ascii="Times New Roman" w:hAnsi="Times New Roman" w:cs="Times New Roman"/>
          <w:i/>
          <w:iCs/>
          <w:sz w:val="24"/>
          <w:szCs w:val="24"/>
        </w:rPr>
        <w:t>Educational dualism in Malaysia: Implications for theory and practice</w:t>
      </w:r>
      <w:r w:rsidRPr="00BA679E">
        <w:rPr>
          <w:rFonts w:ascii="Times New Roman" w:hAnsi="Times New Roman" w:cs="Times New Roman"/>
          <w:sz w:val="24"/>
          <w:szCs w:val="24"/>
        </w:rPr>
        <w:t xml:space="preserve">. </w:t>
      </w:r>
      <w:r w:rsidRPr="00BA679E">
        <w:rPr>
          <w:rFonts w:ascii="Times New Roman" w:hAnsi="Times New Roman" w:cs="Times New Roman"/>
          <w:sz w:val="24"/>
          <w:szCs w:val="24"/>
        </w:rPr>
        <w:tab/>
        <w:t>Kuala Lumpur: The Other Press.</w:t>
      </w:r>
    </w:p>
    <w:p w14:paraId="5BC664D1"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Rothmann, S., &amp; Jordaan, G.M.E. (2006). Job demands, job resources and work engagement </w:t>
      </w:r>
      <w:r w:rsidRPr="00BA679E">
        <w:rPr>
          <w:rFonts w:ascii="Times New Roman" w:hAnsi="Times New Roman" w:cs="Times New Roman"/>
          <w:sz w:val="24"/>
          <w:szCs w:val="24"/>
          <w:lang w:val="en-US"/>
        </w:rPr>
        <w:tab/>
        <w:t xml:space="preserve">of academic staff in South African higher education institutions. </w:t>
      </w:r>
      <w:r w:rsidRPr="00BA679E">
        <w:rPr>
          <w:rFonts w:ascii="Times New Roman" w:hAnsi="Times New Roman" w:cs="Times New Roman"/>
          <w:i/>
          <w:sz w:val="24"/>
          <w:szCs w:val="24"/>
          <w:lang w:val="en-US"/>
        </w:rPr>
        <w:t xml:space="preserve">South African </w:t>
      </w:r>
      <w:r w:rsidRPr="00BA679E">
        <w:rPr>
          <w:rFonts w:ascii="Times New Roman" w:hAnsi="Times New Roman" w:cs="Times New Roman"/>
          <w:i/>
          <w:sz w:val="24"/>
          <w:szCs w:val="24"/>
          <w:lang w:val="en-US"/>
        </w:rPr>
        <w:tab/>
        <w:t>Journal of Industrial Psychology, 32</w:t>
      </w:r>
      <w:r w:rsidRPr="00BA679E">
        <w:rPr>
          <w:rFonts w:ascii="Times New Roman" w:hAnsi="Times New Roman" w:cs="Times New Roman"/>
          <w:sz w:val="24"/>
          <w:szCs w:val="24"/>
          <w:lang w:val="en-US"/>
        </w:rPr>
        <w:t>(4), 87−96.</w:t>
      </w:r>
    </w:p>
    <w:p w14:paraId="6516804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Rozman, M., Treven, S., Cancer, V., &amp; Cingula, M. (2017). Burnout of older and younger </w:t>
      </w:r>
      <w:r w:rsidRPr="00BA679E">
        <w:rPr>
          <w:rFonts w:ascii="Times New Roman" w:hAnsi="Times New Roman" w:cs="Times New Roman"/>
          <w:sz w:val="24"/>
          <w:szCs w:val="24"/>
          <w:lang w:val="en-US"/>
        </w:rPr>
        <w:tab/>
        <w:t xml:space="preserve">employees–the case of Slovenia. </w:t>
      </w:r>
      <w:r w:rsidRPr="00BA679E">
        <w:rPr>
          <w:rFonts w:ascii="Times New Roman" w:hAnsi="Times New Roman" w:cs="Times New Roman"/>
          <w:i/>
          <w:sz w:val="24"/>
          <w:szCs w:val="24"/>
          <w:lang w:val="en-US"/>
        </w:rPr>
        <w:t>The Organ, 50</w:t>
      </w:r>
      <w:r w:rsidRPr="00BA679E">
        <w:rPr>
          <w:rFonts w:ascii="Times New Roman" w:hAnsi="Times New Roman" w:cs="Times New Roman"/>
          <w:sz w:val="24"/>
          <w:szCs w:val="24"/>
          <w:lang w:val="en-US"/>
        </w:rPr>
        <w:t>(1), 47–62.</w:t>
      </w:r>
    </w:p>
    <w:p w14:paraId="2B4472F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Rudman, A., &amp; Gustavsson J. P. (2011) Early-career burnout among new graduate nurses: A </w:t>
      </w:r>
      <w:r w:rsidRPr="00BA679E">
        <w:rPr>
          <w:rFonts w:ascii="Times New Roman" w:hAnsi="Times New Roman" w:cs="Times New Roman"/>
          <w:sz w:val="24"/>
          <w:szCs w:val="24"/>
          <w:lang w:val="en-US"/>
        </w:rPr>
        <w:tab/>
        <w:t xml:space="preserve">prospective observational study of intra-individual change trajectories. </w:t>
      </w:r>
      <w:r w:rsidRPr="00BA679E">
        <w:rPr>
          <w:rFonts w:ascii="Times New Roman" w:hAnsi="Times New Roman" w:cs="Times New Roman"/>
          <w:i/>
          <w:sz w:val="24"/>
          <w:szCs w:val="24"/>
          <w:lang w:val="en-US"/>
        </w:rPr>
        <w:t xml:space="preserve">International </w:t>
      </w:r>
      <w:r w:rsidRPr="00BA679E">
        <w:rPr>
          <w:rFonts w:ascii="Times New Roman" w:hAnsi="Times New Roman" w:cs="Times New Roman"/>
          <w:i/>
          <w:sz w:val="24"/>
          <w:szCs w:val="24"/>
          <w:lang w:val="en-US"/>
        </w:rPr>
        <w:tab/>
        <w:t>Journal of Nursing Studies 48</w:t>
      </w:r>
      <w:r w:rsidRPr="00BA679E">
        <w:rPr>
          <w:rFonts w:ascii="Times New Roman" w:hAnsi="Times New Roman" w:cs="Times New Roman"/>
          <w:sz w:val="24"/>
          <w:szCs w:val="24"/>
          <w:lang w:val="en-US"/>
        </w:rPr>
        <w:t>(3), 292–306.</w:t>
      </w:r>
    </w:p>
    <w:p w14:paraId="79110BD8" w14:textId="77777777" w:rsidR="00BA679E" w:rsidRPr="00BA679E" w:rsidRDefault="00BA679E" w:rsidP="00B14A0C">
      <w:pPr>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Saad, N., &amp;, Zainol Ariffin, Z. (2016). Academic entrepreneurship behavior: The case </w:t>
      </w:r>
      <w:r w:rsidRPr="00BA679E">
        <w:rPr>
          <w:rFonts w:ascii="Times New Roman" w:hAnsi="Times New Roman" w:cs="Times New Roman"/>
          <w:noProof/>
          <w:sz w:val="24"/>
          <w:szCs w:val="24"/>
          <w:lang w:val="en-US"/>
        </w:rPr>
        <w:t xml:space="preserve">of </w:t>
      </w:r>
      <w:r w:rsidRPr="00BA679E">
        <w:rPr>
          <w:rFonts w:ascii="Times New Roman" w:hAnsi="Times New Roman" w:cs="Times New Roman"/>
          <w:noProof/>
          <w:sz w:val="24"/>
          <w:szCs w:val="24"/>
          <w:lang w:val="en-US"/>
        </w:rPr>
        <w:tab/>
        <w:t>public</w:t>
      </w:r>
      <w:r w:rsidRPr="00BA679E">
        <w:rPr>
          <w:rFonts w:ascii="Times New Roman" w:hAnsi="Times New Roman" w:cs="Times New Roman"/>
          <w:sz w:val="24"/>
          <w:szCs w:val="24"/>
          <w:lang w:val="en-US"/>
        </w:rPr>
        <w:t xml:space="preserve"> Universities in Malaysia. </w:t>
      </w:r>
      <w:r w:rsidRPr="00BA679E">
        <w:rPr>
          <w:rFonts w:ascii="Times New Roman" w:hAnsi="Times New Roman" w:cs="Times New Roman"/>
          <w:i/>
          <w:sz w:val="24"/>
          <w:szCs w:val="24"/>
          <w:lang w:val="en-US"/>
        </w:rPr>
        <w:t xml:space="preserve">International Journal of Economics and Financial </w:t>
      </w:r>
      <w:r w:rsidRPr="00BA679E">
        <w:rPr>
          <w:rFonts w:ascii="Times New Roman" w:hAnsi="Times New Roman" w:cs="Times New Roman"/>
          <w:i/>
          <w:sz w:val="24"/>
          <w:szCs w:val="24"/>
          <w:lang w:val="en-US"/>
        </w:rPr>
        <w:tab/>
        <w:t xml:space="preserve">Issues, </w:t>
      </w:r>
      <w:r w:rsidRPr="00BA679E">
        <w:rPr>
          <w:rFonts w:ascii="Times New Roman" w:hAnsi="Times New Roman" w:cs="Times New Roman"/>
          <w:i/>
          <w:sz w:val="24"/>
          <w:szCs w:val="24"/>
          <w:lang w:val="en-US"/>
        </w:rPr>
        <w:tab/>
      </w:r>
      <w:r w:rsidRPr="00BA679E">
        <w:rPr>
          <w:rFonts w:ascii="Times New Roman" w:hAnsi="Times New Roman" w:cs="Times New Roman"/>
          <w:sz w:val="24"/>
          <w:szCs w:val="24"/>
          <w:lang w:val="en-US"/>
        </w:rPr>
        <w:t>6(S6), 31-35.</w:t>
      </w:r>
    </w:p>
    <w:p w14:paraId="16CF9990" w14:textId="4E53FB94" w:rsidR="00345CBD" w:rsidRDefault="00345CBD" w:rsidP="0054563A">
      <w:pPr>
        <w:spacing w:after="0" w:line="276" w:lineRule="auto"/>
        <w:rPr>
          <w:rFonts w:ascii="Times New Roman" w:hAnsi="Times New Roman" w:cs="Times New Roman"/>
          <w:sz w:val="24"/>
          <w:szCs w:val="24"/>
        </w:rPr>
      </w:pPr>
      <w:r w:rsidRPr="00C127DE">
        <w:rPr>
          <w:rFonts w:ascii="Times New Roman" w:hAnsi="Times New Roman" w:cs="Times New Roman"/>
          <w:sz w:val="24"/>
          <w:szCs w:val="24"/>
        </w:rPr>
        <w:t xml:space="preserve">Sabagh, </w:t>
      </w:r>
      <w:r>
        <w:rPr>
          <w:rFonts w:ascii="Times New Roman" w:hAnsi="Times New Roman" w:cs="Times New Roman"/>
          <w:sz w:val="24"/>
          <w:szCs w:val="24"/>
        </w:rPr>
        <w:t xml:space="preserve">Z., </w:t>
      </w:r>
      <w:r w:rsidRPr="00C127DE">
        <w:rPr>
          <w:rFonts w:ascii="Times New Roman" w:hAnsi="Times New Roman" w:cs="Times New Roman"/>
          <w:sz w:val="24"/>
          <w:szCs w:val="24"/>
        </w:rPr>
        <w:t>Hall</w:t>
      </w:r>
      <w:r>
        <w:rPr>
          <w:rFonts w:ascii="Times New Roman" w:hAnsi="Times New Roman" w:cs="Times New Roman"/>
          <w:sz w:val="24"/>
          <w:szCs w:val="24"/>
        </w:rPr>
        <w:t>, N. C.,</w:t>
      </w:r>
      <w:r w:rsidRPr="00C127DE">
        <w:rPr>
          <w:rFonts w:ascii="Times New Roman" w:hAnsi="Times New Roman" w:cs="Times New Roman"/>
          <w:sz w:val="24"/>
          <w:szCs w:val="24"/>
        </w:rPr>
        <w:t xml:space="preserve"> &amp; Saroyan</w:t>
      </w:r>
      <w:r>
        <w:rPr>
          <w:rFonts w:ascii="Times New Roman" w:hAnsi="Times New Roman" w:cs="Times New Roman"/>
          <w:sz w:val="24"/>
          <w:szCs w:val="24"/>
        </w:rPr>
        <w:t>, A.</w:t>
      </w:r>
      <w:r w:rsidRPr="00C127DE">
        <w:rPr>
          <w:rFonts w:ascii="Times New Roman" w:hAnsi="Times New Roman" w:cs="Times New Roman"/>
          <w:sz w:val="24"/>
          <w:szCs w:val="24"/>
        </w:rPr>
        <w:t> (2018)</w:t>
      </w:r>
      <w:r>
        <w:rPr>
          <w:rFonts w:ascii="Times New Roman" w:hAnsi="Times New Roman" w:cs="Times New Roman"/>
          <w:sz w:val="24"/>
          <w:szCs w:val="24"/>
        </w:rPr>
        <w:t>.</w:t>
      </w:r>
      <w:r w:rsidRPr="00C127DE">
        <w:rPr>
          <w:rFonts w:ascii="Times New Roman" w:hAnsi="Times New Roman" w:cs="Times New Roman"/>
          <w:sz w:val="24"/>
          <w:szCs w:val="24"/>
        </w:rPr>
        <w:t xml:space="preserve"> Antecedents, correlates and consequences of </w:t>
      </w:r>
      <w:r>
        <w:rPr>
          <w:rFonts w:ascii="Times New Roman" w:hAnsi="Times New Roman" w:cs="Times New Roman"/>
          <w:sz w:val="24"/>
          <w:szCs w:val="24"/>
        </w:rPr>
        <w:tab/>
      </w:r>
      <w:r w:rsidRPr="00C127DE">
        <w:rPr>
          <w:rFonts w:ascii="Times New Roman" w:hAnsi="Times New Roman" w:cs="Times New Roman"/>
          <w:sz w:val="24"/>
          <w:szCs w:val="24"/>
        </w:rPr>
        <w:t>faculty burnout, </w:t>
      </w:r>
      <w:r w:rsidRPr="00C127DE">
        <w:rPr>
          <w:rFonts w:ascii="Times New Roman" w:hAnsi="Times New Roman" w:cs="Times New Roman"/>
          <w:i/>
          <w:sz w:val="24"/>
          <w:szCs w:val="24"/>
        </w:rPr>
        <w:t>Educational Research, 60</w:t>
      </w:r>
      <w:r>
        <w:rPr>
          <w:rFonts w:ascii="Times New Roman" w:hAnsi="Times New Roman" w:cs="Times New Roman"/>
          <w:sz w:val="24"/>
          <w:szCs w:val="24"/>
        </w:rPr>
        <w:t xml:space="preserve">, </w:t>
      </w:r>
      <w:r w:rsidRPr="00C127DE">
        <w:rPr>
          <w:rFonts w:ascii="Times New Roman" w:hAnsi="Times New Roman" w:cs="Times New Roman"/>
          <w:sz w:val="24"/>
          <w:szCs w:val="24"/>
        </w:rPr>
        <w:t>2, 131</w:t>
      </w:r>
      <w:r w:rsidR="00F128C9">
        <w:rPr>
          <w:rFonts w:ascii="Times New Roman" w:hAnsi="Times New Roman" w:cs="Times New Roman"/>
          <w:sz w:val="24"/>
          <w:szCs w:val="24"/>
        </w:rPr>
        <w:t>-</w:t>
      </w:r>
      <w:r w:rsidR="00F128C9" w:rsidRPr="00F128C9">
        <w:rPr>
          <w:rFonts w:ascii="Times New Roman" w:hAnsi="Times New Roman" w:cs="Times New Roman"/>
          <w:sz w:val="24"/>
          <w:szCs w:val="24"/>
        </w:rPr>
        <w:t xml:space="preserve">156, doi: </w:t>
      </w:r>
      <w:r w:rsidR="00F128C9">
        <w:rPr>
          <w:rFonts w:ascii="Times New Roman" w:hAnsi="Times New Roman" w:cs="Times New Roman"/>
          <w:sz w:val="24"/>
          <w:szCs w:val="24"/>
        </w:rPr>
        <w:tab/>
      </w:r>
      <w:r w:rsidRPr="00345CBD">
        <w:rPr>
          <w:rFonts w:ascii="Times New Roman" w:hAnsi="Times New Roman" w:cs="Times New Roman"/>
          <w:sz w:val="24"/>
          <w:szCs w:val="24"/>
        </w:rPr>
        <w:t>10.1080/00131881.2018.1461573</w:t>
      </w:r>
    </w:p>
    <w:p w14:paraId="0F0AE1C0" w14:textId="3542E063" w:rsidR="00BA679E" w:rsidRPr="00BA679E" w:rsidRDefault="00BA679E" w:rsidP="0054563A">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Saidin, K., &amp; Yaacob, A. (2016). Insider researchers: Challenges and opportunities. </w:t>
      </w:r>
      <w:r w:rsidRPr="00BA679E">
        <w:rPr>
          <w:rFonts w:ascii="Times New Roman" w:hAnsi="Times New Roman" w:cs="Times New Roman"/>
          <w:sz w:val="24"/>
          <w:szCs w:val="24"/>
        </w:rPr>
        <w:tab/>
      </w:r>
      <w:r w:rsidRPr="00BA679E">
        <w:rPr>
          <w:rFonts w:ascii="Times New Roman" w:hAnsi="Times New Roman" w:cs="Times New Roman"/>
          <w:i/>
          <w:sz w:val="24"/>
          <w:szCs w:val="24"/>
        </w:rPr>
        <w:t>International Seminar on Generating Knowledge through Research</w:t>
      </w:r>
      <w:r w:rsidRPr="00BA679E">
        <w:rPr>
          <w:rFonts w:ascii="Times New Roman" w:hAnsi="Times New Roman" w:cs="Times New Roman"/>
          <w:sz w:val="24"/>
          <w:szCs w:val="24"/>
        </w:rPr>
        <w:t xml:space="preserve">. </w:t>
      </w:r>
    </w:p>
    <w:p w14:paraId="2F834D3B" w14:textId="77777777" w:rsidR="00BA679E" w:rsidRPr="00BA679E" w:rsidRDefault="00BA679E" w:rsidP="0054563A">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ab/>
        <w:t xml:space="preserve">Retrieved October 25, 2018 from </w:t>
      </w:r>
    </w:p>
    <w:p w14:paraId="5B36990A" w14:textId="77777777" w:rsidR="00BA679E" w:rsidRPr="00BA679E" w:rsidRDefault="00BA679E" w:rsidP="00B47BF1">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ab/>
        <w:t>http://ojs.umsida.ac.id/index.php/icecrs.</w:t>
      </w:r>
    </w:p>
    <w:p w14:paraId="5899EED8"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Salami, S. O. (2011). Job stress and burnout among lecturers: Personality and social support </w:t>
      </w:r>
      <w:r w:rsidRPr="00BA679E">
        <w:rPr>
          <w:rFonts w:ascii="Times New Roman" w:hAnsi="Times New Roman" w:cs="Times New Roman"/>
          <w:sz w:val="24"/>
          <w:szCs w:val="24"/>
          <w:lang w:val="en-US"/>
        </w:rPr>
        <w:tab/>
        <w:t xml:space="preserve">as moderators. </w:t>
      </w:r>
      <w:r w:rsidRPr="00BA679E">
        <w:rPr>
          <w:rFonts w:ascii="Times New Roman" w:hAnsi="Times New Roman" w:cs="Times New Roman"/>
          <w:i/>
          <w:sz w:val="24"/>
          <w:szCs w:val="24"/>
          <w:lang w:val="en-US"/>
        </w:rPr>
        <w:t>Asian Social Science, 7</w:t>
      </w:r>
      <w:r w:rsidRPr="00BA679E">
        <w:rPr>
          <w:rFonts w:ascii="Times New Roman" w:hAnsi="Times New Roman" w:cs="Times New Roman"/>
          <w:sz w:val="24"/>
          <w:szCs w:val="24"/>
          <w:lang w:val="en-US"/>
        </w:rPr>
        <w:t>(5), 110- 121.</w:t>
      </w:r>
    </w:p>
    <w:p w14:paraId="246CC8F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Saldana, J. (2003). </w:t>
      </w:r>
      <w:r w:rsidRPr="00BA679E">
        <w:rPr>
          <w:rFonts w:ascii="Times New Roman" w:hAnsi="Times New Roman" w:cs="Times New Roman"/>
          <w:i/>
          <w:sz w:val="24"/>
          <w:szCs w:val="24"/>
          <w:lang w:val="en-US"/>
        </w:rPr>
        <w:t>Longitudinal qualitative research: Analyzing change through time</w:t>
      </w:r>
      <w:r w:rsidRPr="00BA679E">
        <w:rPr>
          <w:rFonts w:ascii="Times New Roman" w:hAnsi="Times New Roman" w:cs="Times New Roman"/>
          <w:sz w:val="24"/>
          <w:szCs w:val="24"/>
          <w:lang w:val="en-US"/>
        </w:rPr>
        <w:t xml:space="preserve">. Walnut </w:t>
      </w:r>
      <w:r w:rsidRPr="00BA679E">
        <w:rPr>
          <w:rFonts w:ascii="Times New Roman" w:hAnsi="Times New Roman" w:cs="Times New Roman"/>
          <w:sz w:val="24"/>
          <w:szCs w:val="24"/>
          <w:lang w:val="en-US"/>
        </w:rPr>
        <w:tab/>
        <w:t xml:space="preserve">Creek, </w:t>
      </w:r>
      <w:r w:rsidRPr="00BA679E">
        <w:rPr>
          <w:rFonts w:ascii="Times New Roman" w:hAnsi="Times New Roman" w:cs="Times New Roman"/>
          <w:sz w:val="24"/>
          <w:szCs w:val="24"/>
          <w:lang w:val="en-US"/>
        </w:rPr>
        <w:tab/>
        <w:t>CA: AltaMira Press.</w:t>
      </w:r>
      <w:r w:rsidRPr="00BA679E">
        <w:rPr>
          <w:rFonts w:ascii="Times New Roman" w:hAnsi="Times New Roman" w:cs="Times New Roman"/>
          <w:sz w:val="24"/>
          <w:szCs w:val="24"/>
          <w:lang w:val="en-US"/>
        </w:rPr>
        <w:tab/>
      </w:r>
    </w:p>
    <w:p w14:paraId="7C67305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Salmela-Aro, K., Tolvanen, A., &amp; Nurmi, J.-E. (2009). Achievement strategies during </w:t>
      </w:r>
      <w:r w:rsidRPr="00BA679E">
        <w:rPr>
          <w:rFonts w:ascii="Times New Roman" w:hAnsi="Times New Roman" w:cs="Times New Roman"/>
          <w:sz w:val="24"/>
          <w:szCs w:val="24"/>
          <w:lang w:val="en-US"/>
        </w:rPr>
        <w:tab/>
        <w:t xml:space="preserve">university studies predict early career burnout and engagement. </w:t>
      </w:r>
      <w:r w:rsidRPr="00BA679E">
        <w:rPr>
          <w:rFonts w:ascii="Times New Roman" w:hAnsi="Times New Roman" w:cs="Times New Roman"/>
          <w:i/>
          <w:sz w:val="24"/>
          <w:szCs w:val="24"/>
          <w:lang w:val="en-US"/>
        </w:rPr>
        <w:t xml:space="preserve">Journal of </w:t>
      </w:r>
      <w:r w:rsidRPr="00BA679E">
        <w:rPr>
          <w:rFonts w:ascii="Times New Roman" w:hAnsi="Times New Roman" w:cs="Times New Roman"/>
          <w:i/>
          <w:sz w:val="24"/>
          <w:szCs w:val="24"/>
          <w:lang w:val="en-US"/>
        </w:rPr>
        <w:tab/>
        <w:t>Vocational Behavior, 75</w:t>
      </w:r>
      <w:r w:rsidRPr="00BA679E">
        <w:rPr>
          <w:rFonts w:ascii="Times New Roman" w:hAnsi="Times New Roman" w:cs="Times New Roman"/>
          <w:sz w:val="24"/>
          <w:szCs w:val="24"/>
          <w:lang w:val="en-US"/>
        </w:rPr>
        <w:t>(2), 162-172.</w:t>
      </w:r>
    </w:p>
    <w:p w14:paraId="1DB5FCFB"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Sander, C. (2017, January 17). </w:t>
      </w:r>
      <w:r w:rsidRPr="00BA679E">
        <w:rPr>
          <w:rFonts w:ascii="Times New Roman" w:hAnsi="Times New Roman" w:cs="Times New Roman"/>
          <w:i/>
          <w:sz w:val="24"/>
          <w:szCs w:val="24"/>
          <w:lang w:val="en-US"/>
        </w:rPr>
        <w:t>Common traits of a perfectionist personality type</w:t>
      </w:r>
      <w:r w:rsidRPr="00BA679E">
        <w:rPr>
          <w:rFonts w:ascii="Times New Roman" w:hAnsi="Times New Roman" w:cs="Times New Roman"/>
          <w:sz w:val="24"/>
          <w:szCs w:val="24"/>
          <w:lang w:val="en-US"/>
        </w:rPr>
        <w:t xml:space="preserve">. Retrieved </w:t>
      </w:r>
      <w:r w:rsidRPr="00BA679E">
        <w:rPr>
          <w:rFonts w:ascii="Times New Roman" w:hAnsi="Times New Roman" w:cs="Times New Roman"/>
          <w:sz w:val="24"/>
          <w:szCs w:val="24"/>
          <w:lang w:val="en-US"/>
        </w:rPr>
        <w:tab/>
        <w:t>from</w:t>
      </w:r>
    </w:p>
    <w:p w14:paraId="69B6E36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https://owlcation.com/social-sciences/Common-Traits-of-a-Perfectionist-Personality-Type</w:t>
      </w:r>
    </w:p>
    <w:p w14:paraId="283EC56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Satorra, A., &amp; Bentler, P. M. (2001). A scaled difference chi-square test statistic for moment </w:t>
      </w:r>
      <w:r w:rsidRPr="00BA679E">
        <w:rPr>
          <w:rFonts w:ascii="Times New Roman" w:hAnsi="Times New Roman" w:cs="Times New Roman"/>
          <w:sz w:val="24"/>
          <w:szCs w:val="24"/>
          <w:lang w:val="en-US"/>
        </w:rPr>
        <w:tab/>
        <w:t xml:space="preserve">structure analysis. </w:t>
      </w:r>
      <w:r w:rsidRPr="00BA679E">
        <w:rPr>
          <w:rFonts w:ascii="Times New Roman" w:hAnsi="Times New Roman" w:cs="Times New Roman"/>
          <w:i/>
          <w:sz w:val="24"/>
          <w:szCs w:val="24"/>
          <w:lang w:val="en-US"/>
        </w:rPr>
        <w:t>Psychometrika, 66</w:t>
      </w:r>
      <w:r w:rsidRPr="00BA679E">
        <w:rPr>
          <w:rFonts w:ascii="Times New Roman" w:hAnsi="Times New Roman" w:cs="Times New Roman"/>
          <w:sz w:val="24"/>
          <w:szCs w:val="24"/>
          <w:lang w:val="en-US"/>
        </w:rPr>
        <w:t>, 507-514</w:t>
      </w:r>
    </w:p>
    <w:p w14:paraId="0B28CCBA" w14:textId="40D34D48" w:rsidR="00BA679E" w:rsidRPr="00BA679E" w:rsidRDefault="00BA679E" w:rsidP="00B14A0C">
      <w:pPr>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Schaefer, L., Long, J. S., &amp; Jean Clandinin, D. (2012). Questioning the research on early </w:t>
      </w:r>
      <w:r w:rsidR="00013750">
        <w:rPr>
          <w:rFonts w:ascii="Times New Roman" w:hAnsi="Times New Roman" w:cs="Times New Roman"/>
          <w:sz w:val="24"/>
          <w:szCs w:val="24"/>
          <w:lang w:val="en-US"/>
        </w:rPr>
        <w:tab/>
      </w:r>
      <w:r w:rsidRPr="00BA679E">
        <w:rPr>
          <w:rFonts w:ascii="Times New Roman" w:hAnsi="Times New Roman" w:cs="Times New Roman"/>
          <w:sz w:val="24"/>
          <w:szCs w:val="24"/>
          <w:lang w:val="en-US"/>
        </w:rPr>
        <w:t xml:space="preserve">career </w:t>
      </w:r>
      <w:r w:rsidRPr="00BA679E">
        <w:rPr>
          <w:rFonts w:ascii="Times New Roman" w:hAnsi="Times New Roman" w:cs="Times New Roman"/>
          <w:sz w:val="24"/>
          <w:szCs w:val="24"/>
          <w:lang w:val="en-US"/>
        </w:rPr>
        <w:tab/>
        <w:t>teacher attrition and retention</w:t>
      </w:r>
      <w:r w:rsidRPr="00BA679E">
        <w:rPr>
          <w:rFonts w:ascii="Times New Roman" w:hAnsi="Times New Roman" w:cs="Times New Roman"/>
          <w:i/>
          <w:sz w:val="24"/>
          <w:szCs w:val="24"/>
          <w:lang w:val="en-US"/>
        </w:rPr>
        <w:t>. Alberta Journal of Educational Research, 58</w:t>
      </w:r>
      <w:r w:rsidRPr="00BA679E">
        <w:rPr>
          <w:rFonts w:ascii="Times New Roman" w:hAnsi="Times New Roman" w:cs="Times New Roman"/>
          <w:sz w:val="24"/>
          <w:szCs w:val="24"/>
          <w:lang w:val="en-US"/>
        </w:rPr>
        <w:t xml:space="preserve">(1), </w:t>
      </w:r>
      <w:r w:rsidR="00013750">
        <w:rPr>
          <w:rFonts w:ascii="Times New Roman" w:hAnsi="Times New Roman" w:cs="Times New Roman"/>
          <w:sz w:val="24"/>
          <w:szCs w:val="24"/>
          <w:lang w:val="en-US"/>
        </w:rPr>
        <w:tab/>
      </w:r>
      <w:r w:rsidRPr="00BA679E">
        <w:rPr>
          <w:rFonts w:ascii="Times New Roman" w:hAnsi="Times New Roman" w:cs="Times New Roman"/>
          <w:sz w:val="24"/>
          <w:szCs w:val="24"/>
          <w:lang w:val="en-US"/>
        </w:rPr>
        <w:t>106-121.</w:t>
      </w:r>
    </w:p>
    <w:p w14:paraId="3742C52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Schaie, K. W. (1989). The hazards of cognitive aging. Gerontologist, 29, 484-493.</w:t>
      </w:r>
    </w:p>
    <w:p w14:paraId="17922AE2"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Schaufeli, W. B. (2003). Past performance and future perspectives of burnout research. </w:t>
      </w:r>
      <w:r w:rsidRPr="00BA679E">
        <w:rPr>
          <w:rFonts w:ascii="Times New Roman" w:hAnsi="Times New Roman" w:cs="Times New Roman"/>
          <w:i/>
          <w:sz w:val="24"/>
          <w:szCs w:val="24"/>
        </w:rPr>
        <w:t xml:space="preserve">South </w:t>
      </w:r>
      <w:r w:rsidRPr="00BA679E">
        <w:rPr>
          <w:rFonts w:ascii="Times New Roman" w:hAnsi="Times New Roman" w:cs="Times New Roman"/>
          <w:i/>
          <w:sz w:val="24"/>
          <w:szCs w:val="24"/>
        </w:rPr>
        <w:tab/>
        <w:t xml:space="preserve"> African Journal of Industrial Psychology, 29</w:t>
      </w:r>
      <w:r w:rsidRPr="00BA679E">
        <w:rPr>
          <w:rFonts w:ascii="Times New Roman" w:hAnsi="Times New Roman" w:cs="Times New Roman"/>
          <w:sz w:val="24"/>
          <w:szCs w:val="24"/>
        </w:rPr>
        <w:t>(4), 1-15.</w:t>
      </w:r>
    </w:p>
    <w:p w14:paraId="5D83DF0A"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Schaufeli, W. B., &amp; Bakker, A. B. (2004). Job demands, job resources and their relationship </w:t>
      </w:r>
      <w:r w:rsidRPr="00BA679E">
        <w:rPr>
          <w:rFonts w:ascii="Times New Roman" w:hAnsi="Times New Roman" w:cs="Times New Roman"/>
          <w:sz w:val="24"/>
          <w:szCs w:val="24"/>
          <w:lang w:val="en-US"/>
        </w:rPr>
        <w:tab/>
        <w:t xml:space="preserve">with burnout and engagement: A multi-sample study. </w:t>
      </w:r>
      <w:r w:rsidRPr="00BA679E">
        <w:rPr>
          <w:rFonts w:ascii="Times New Roman" w:hAnsi="Times New Roman" w:cs="Times New Roman"/>
          <w:i/>
          <w:sz w:val="24"/>
          <w:szCs w:val="24"/>
          <w:lang w:val="en-US"/>
        </w:rPr>
        <w:t xml:space="preserve">Journal of Organizational </w:t>
      </w:r>
      <w:r w:rsidRPr="00BA679E">
        <w:rPr>
          <w:rFonts w:ascii="Times New Roman" w:hAnsi="Times New Roman" w:cs="Times New Roman"/>
          <w:i/>
          <w:sz w:val="24"/>
          <w:szCs w:val="24"/>
          <w:lang w:val="en-US"/>
        </w:rPr>
        <w:tab/>
        <w:t>Behavior, 25</w:t>
      </w:r>
      <w:r w:rsidRPr="00BA679E">
        <w:rPr>
          <w:rFonts w:ascii="Times New Roman" w:hAnsi="Times New Roman" w:cs="Times New Roman"/>
          <w:sz w:val="24"/>
          <w:szCs w:val="24"/>
          <w:lang w:val="en-US"/>
        </w:rPr>
        <w:t>(3), 293–315.</w:t>
      </w:r>
    </w:p>
    <w:p w14:paraId="271072A7"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Schaufeli, W. B., Bakker, A. B., &amp; Van Rhenen, W. (2009). How changes in job demands and </w:t>
      </w:r>
      <w:r w:rsidRPr="00BA679E">
        <w:rPr>
          <w:rFonts w:ascii="Times New Roman" w:hAnsi="Times New Roman" w:cs="Times New Roman"/>
          <w:sz w:val="24"/>
          <w:szCs w:val="24"/>
          <w:lang w:val="en-US"/>
        </w:rPr>
        <w:tab/>
        <w:t xml:space="preserve">resources predict burnout, work engagement, and sickness absenteeism. </w:t>
      </w:r>
      <w:r w:rsidRPr="00BA679E">
        <w:rPr>
          <w:rFonts w:ascii="Times New Roman" w:hAnsi="Times New Roman" w:cs="Times New Roman"/>
          <w:i/>
          <w:sz w:val="24"/>
          <w:szCs w:val="24"/>
          <w:lang w:val="en-US"/>
        </w:rPr>
        <w:t xml:space="preserve">Journal of </w:t>
      </w:r>
      <w:r w:rsidRPr="00BA679E">
        <w:rPr>
          <w:rFonts w:ascii="Times New Roman" w:hAnsi="Times New Roman" w:cs="Times New Roman"/>
          <w:i/>
          <w:sz w:val="24"/>
          <w:szCs w:val="24"/>
          <w:lang w:val="en-US"/>
        </w:rPr>
        <w:tab/>
        <w:t>Organizational Behavior, 30</w:t>
      </w:r>
      <w:r w:rsidRPr="00BA679E">
        <w:rPr>
          <w:rFonts w:ascii="Times New Roman" w:hAnsi="Times New Roman" w:cs="Times New Roman"/>
          <w:sz w:val="24"/>
          <w:szCs w:val="24"/>
          <w:lang w:val="en-US"/>
        </w:rPr>
        <w:t>, 893–917.</w:t>
      </w:r>
    </w:p>
    <w:p w14:paraId="3D0B3959"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Schaufeli, W. B., &amp; Buunk, B. P. (2003). </w:t>
      </w:r>
      <w:r w:rsidRPr="00BA679E">
        <w:rPr>
          <w:rFonts w:ascii="Times New Roman" w:hAnsi="Times New Roman" w:cs="Times New Roman"/>
          <w:i/>
          <w:sz w:val="24"/>
          <w:szCs w:val="24"/>
          <w:lang w:val="en-US"/>
        </w:rPr>
        <w:t xml:space="preserve">Burnout: An overview of 25 years of research and </w:t>
      </w:r>
      <w:r w:rsidRPr="00BA679E">
        <w:rPr>
          <w:rFonts w:ascii="Times New Roman" w:hAnsi="Times New Roman" w:cs="Times New Roman"/>
          <w:i/>
          <w:sz w:val="24"/>
          <w:szCs w:val="24"/>
          <w:lang w:val="en-US"/>
        </w:rPr>
        <w:tab/>
        <w:t>theorizing</w:t>
      </w:r>
      <w:r w:rsidRPr="00BA679E">
        <w:rPr>
          <w:rFonts w:ascii="Times New Roman" w:hAnsi="Times New Roman" w:cs="Times New Roman"/>
          <w:sz w:val="24"/>
          <w:szCs w:val="24"/>
          <w:lang w:val="en-US"/>
        </w:rPr>
        <w:t>. In The handbook of work and health psychology, ed. Schabracq, M. J.,</w:t>
      </w:r>
    </w:p>
    <w:p w14:paraId="72A3EC83"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 xml:space="preserve">Winnubst, J. A. M., &amp; Cooper, C. L., 2nd ed. Retrieved 23 August 2015 from </w:t>
      </w:r>
    </w:p>
    <w:p w14:paraId="15B54DF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http://www.wilmarschaufeli.nl/publications/Schaufeli/181.pdf</w:t>
      </w:r>
    </w:p>
    <w:p w14:paraId="677D81B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Schaufeli, W. B., Leiter, M. P. &amp; Maslach, C. (2009). Burnout: 35 years of research and </w:t>
      </w:r>
      <w:r w:rsidRPr="00BA679E">
        <w:rPr>
          <w:rFonts w:ascii="Times New Roman" w:hAnsi="Times New Roman" w:cs="Times New Roman"/>
          <w:sz w:val="24"/>
          <w:szCs w:val="24"/>
          <w:lang w:val="en-US"/>
        </w:rPr>
        <w:tab/>
        <w:t xml:space="preserve">practice. </w:t>
      </w:r>
      <w:r w:rsidRPr="00BA679E">
        <w:rPr>
          <w:rFonts w:ascii="Times New Roman" w:hAnsi="Times New Roman" w:cs="Times New Roman"/>
          <w:i/>
          <w:sz w:val="24"/>
          <w:szCs w:val="24"/>
          <w:lang w:val="en-US"/>
        </w:rPr>
        <w:t>Career Development International, 14</w:t>
      </w:r>
      <w:r w:rsidRPr="00BA679E">
        <w:rPr>
          <w:rFonts w:ascii="Times New Roman" w:hAnsi="Times New Roman" w:cs="Times New Roman"/>
          <w:sz w:val="24"/>
          <w:szCs w:val="24"/>
          <w:lang w:val="en-US"/>
        </w:rPr>
        <w:t>, 204–220.</w:t>
      </w:r>
    </w:p>
    <w:p w14:paraId="54E5C95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Schaufeli, W. B., Martinez, I., Marques Pinto, A., Salanova, M., &amp; Bakker, A. B. (2002). </w:t>
      </w:r>
      <w:r w:rsidRPr="00BA679E">
        <w:rPr>
          <w:rFonts w:ascii="Times New Roman" w:hAnsi="Times New Roman" w:cs="Times New Roman"/>
          <w:sz w:val="24"/>
          <w:szCs w:val="24"/>
          <w:lang w:val="en-US"/>
        </w:rPr>
        <w:tab/>
        <w:t xml:space="preserve">Burnout and engagement in university students: A cross national study. </w:t>
      </w:r>
      <w:r w:rsidRPr="00BA679E">
        <w:rPr>
          <w:rFonts w:ascii="Times New Roman" w:hAnsi="Times New Roman" w:cs="Times New Roman"/>
          <w:i/>
          <w:sz w:val="24"/>
          <w:szCs w:val="24"/>
          <w:lang w:val="en-US"/>
        </w:rPr>
        <w:t xml:space="preserve">Journal of </w:t>
      </w:r>
      <w:r w:rsidRPr="00BA679E">
        <w:rPr>
          <w:rFonts w:ascii="Times New Roman" w:hAnsi="Times New Roman" w:cs="Times New Roman"/>
          <w:i/>
          <w:sz w:val="24"/>
          <w:szCs w:val="24"/>
          <w:lang w:val="en-US"/>
        </w:rPr>
        <w:tab/>
        <w:t>Cross-Cultural Psychology, 33</w:t>
      </w:r>
      <w:r w:rsidRPr="00BA679E">
        <w:rPr>
          <w:rFonts w:ascii="Times New Roman" w:hAnsi="Times New Roman" w:cs="Times New Roman"/>
          <w:sz w:val="24"/>
          <w:szCs w:val="24"/>
          <w:lang w:val="en-US"/>
        </w:rPr>
        <w:t>, 464–481.</w:t>
      </w:r>
    </w:p>
    <w:p w14:paraId="0E698DC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Schaufeli, W. B., Salanova, M., Gonzalez-Roma, V., &amp; Bakker, A. B. (2002). The </w:t>
      </w:r>
      <w:r w:rsidRPr="00BA679E">
        <w:rPr>
          <w:rFonts w:ascii="Times New Roman" w:hAnsi="Times New Roman" w:cs="Times New Roman"/>
          <w:sz w:val="24"/>
          <w:szCs w:val="24"/>
          <w:lang w:val="en-US"/>
        </w:rPr>
        <w:tab/>
        <w:t xml:space="preserve">measurement of engagement and burnout: A two sample confirmatory analytic </w:t>
      </w:r>
      <w:r w:rsidRPr="00BA679E">
        <w:rPr>
          <w:rFonts w:ascii="Times New Roman" w:hAnsi="Times New Roman" w:cs="Times New Roman"/>
          <w:sz w:val="24"/>
          <w:szCs w:val="24"/>
          <w:lang w:val="en-US"/>
        </w:rPr>
        <w:tab/>
        <w:t xml:space="preserve">approach. </w:t>
      </w:r>
      <w:r w:rsidRPr="00BA679E">
        <w:rPr>
          <w:rFonts w:ascii="Times New Roman" w:hAnsi="Times New Roman" w:cs="Times New Roman"/>
          <w:i/>
          <w:sz w:val="24"/>
          <w:szCs w:val="24"/>
          <w:lang w:val="en-US"/>
        </w:rPr>
        <w:t>Journal of Happiness Studies, 3</w:t>
      </w:r>
      <w:r w:rsidRPr="00BA679E">
        <w:rPr>
          <w:rFonts w:ascii="Times New Roman" w:hAnsi="Times New Roman" w:cs="Times New Roman"/>
          <w:sz w:val="24"/>
          <w:szCs w:val="24"/>
          <w:lang w:val="en-US"/>
        </w:rPr>
        <w:t>, 71–92.</w:t>
      </w:r>
    </w:p>
    <w:p w14:paraId="02710B93"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Schaufeli, W. B., &amp; Taris, T. W. (2014). A Critical Review of the Job Demands-Resources </w:t>
      </w:r>
      <w:r w:rsidRPr="00BA679E">
        <w:rPr>
          <w:rFonts w:ascii="Times New Roman" w:hAnsi="Times New Roman" w:cs="Times New Roman"/>
          <w:sz w:val="24"/>
          <w:szCs w:val="24"/>
        </w:rPr>
        <w:tab/>
        <w:t xml:space="preserve">Model: Implications for Improving Work and Health. In </w:t>
      </w:r>
      <w:r w:rsidRPr="00BA679E">
        <w:rPr>
          <w:rFonts w:ascii="Times New Roman" w:hAnsi="Times New Roman" w:cs="Times New Roman"/>
          <w:i/>
          <w:sz w:val="24"/>
          <w:szCs w:val="24"/>
        </w:rPr>
        <w:t xml:space="preserve">Bridging Occupational, </w:t>
      </w:r>
      <w:r w:rsidRPr="00BA679E">
        <w:rPr>
          <w:rFonts w:ascii="Times New Roman" w:hAnsi="Times New Roman" w:cs="Times New Roman"/>
          <w:i/>
          <w:sz w:val="24"/>
          <w:szCs w:val="24"/>
        </w:rPr>
        <w:tab/>
        <w:t>Organizational and Public Health</w:t>
      </w:r>
      <w:r w:rsidRPr="00BA679E">
        <w:rPr>
          <w:rFonts w:ascii="Times New Roman" w:hAnsi="Times New Roman" w:cs="Times New Roman"/>
          <w:sz w:val="24"/>
          <w:szCs w:val="24"/>
        </w:rPr>
        <w:t xml:space="preserve">, edited by George F. Bauer, and Oliver Hämmig, </w:t>
      </w:r>
      <w:r w:rsidRPr="00BA679E">
        <w:rPr>
          <w:rFonts w:ascii="Times New Roman" w:hAnsi="Times New Roman" w:cs="Times New Roman"/>
          <w:sz w:val="24"/>
          <w:szCs w:val="24"/>
        </w:rPr>
        <w:tab/>
        <w:t>43-68, Berlin: Springer.</w:t>
      </w:r>
    </w:p>
    <w:p w14:paraId="45D5B8AE"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Schmeichel, B. J., Vohs, K. D., &amp; Baumeister, R. F. (2003). Intellectual performance and ego</w:t>
      </w:r>
    </w:p>
    <w:p w14:paraId="331AC07C"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ab/>
        <w:t xml:space="preserve">depletion: Role of the self in logical reasoning and other information processing. </w:t>
      </w:r>
      <w:r w:rsidRPr="00BA679E">
        <w:rPr>
          <w:rFonts w:ascii="Times New Roman" w:hAnsi="Times New Roman" w:cs="Times New Roman"/>
          <w:sz w:val="24"/>
          <w:szCs w:val="24"/>
        </w:rPr>
        <w:tab/>
      </w:r>
      <w:r w:rsidRPr="00BA679E">
        <w:rPr>
          <w:rFonts w:ascii="Times New Roman" w:hAnsi="Times New Roman" w:cs="Times New Roman"/>
          <w:i/>
          <w:sz w:val="24"/>
          <w:szCs w:val="24"/>
        </w:rPr>
        <w:t>Journal of Personality and Social Psychology, 85</w:t>
      </w:r>
      <w:r w:rsidRPr="00BA679E">
        <w:rPr>
          <w:rFonts w:ascii="Times New Roman" w:hAnsi="Times New Roman" w:cs="Times New Roman"/>
          <w:sz w:val="24"/>
          <w:szCs w:val="24"/>
        </w:rPr>
        <w:t>(1), 33–46. doi:10.1037/0022-</w:t>
      </w:r>
      <w:r w:rsidRPr="00BA679E">
        <w:rPr>
          <w:rFonts w:ascii="Times New Roman" w:hAnsi="Times New Roman" w:cs="Times New Roman"/>
          <w:sz w:val="24"/>
          <w:szCs w:val="24"/>
        </w:rPr>
        <w:tab/>
        <w:t>3514.85.1.33</w:t>
      </w:r>
    </w:p>
    <w:p w14:paraId="2457144A"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Schorn, N. K. &amp; Buchwald, P. (2007). </w:t>
      </w:r>
      <w:r w:rsidRPr="00BA679E">
        <w:rPr>
          <w:rFonts w:ascii="Times New Roman" w:hAnsi="Times New Roman" w:cs="Times New Roman"/>
          <w:i/>
          <w:sz w:val="24"/>
          <w:szCs w:val="24"/>
          <w:lang w:val="en-US"/>
        </w:rPr>
        <w:t>Burnout in Student Teachers</w:t>
      </w:r>
      <w:r w:rsidRPr="00BA679E">
        <w:rPr>
          <w:rFonts w:ascii="Times New Roman" w:hAnsi="Times New Roman" w:cs="Times New Roman"/>
          <w:sz w:val="24"/>
          <w:szCs w:val="24"/>
          <w:lang w:val="en-US"/>
        </w:rPr>
        <w:t xml:space="preserve">. In P. Roussi, E. Vasilaki, </w:t>
      </w:r>
      <w:r w:rsidRPr="00BA679E">
        <w:rPr>
          <w:rFonts w:ascii="Times New Roman" w:hAnsi="Times New Roman" w:cs="Times New Roman"/>
          <w:sz w:val="24"/>
          <w:szCs w:val="24"/>
          <w:lang w:val="en-US"/>
        </w:rPr>
        <w:tab/>
        <w:t xml:space="preserve">K. Kaniasty, &amp; J. D. Barker (Eds.), Electronic Proceedings of the 27th Conference of </w:t>
      </w:r>
      <w:r w:rsidRPr="00BA679E">
        <w:rPr>
          <w:rFonts w:ascii="Times New Roman" w:hAnsi="Times New Roman" w:cs="Times New Roman"/>
          <w:sz w:val="24"/>
          <w:szCs w:val="24"/>
          <w:lang w:val="en-US"/>
        </w:rPr>
        <w:tab/>
        <w:t>the STAR Society, 13-15 July 2006, University of Crete, Rethymnon (pp. 150 - 159).</w:t>
      </w:r>
    </w:p>
    <w:p w14:paraId="3BB21A0C" w14:textId="1EA1DA5B" w:rsidR="00BA679E" w:rsidRPr="00BA679E" w:rsidRDefault="00BA679E" w:rsidP="0054563A">
      <w:pPr>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t>Schumacker, R. E., &amp; Lomax, R. G. (2004</w:t>
      </w:r>
      <w:r w:rsidRPr="00BA679E">
        <w:rPr>
          <w:rFonts w:ascii="Times New Roman" w:hAnsi="Times New Roman" w:cs="Times New Roman"/>
          <w:i/>
          <w:sz w:val="24"/>
          <w:szCs w:val="24"/>
          <w:lang w:val="en-US"/>
        </w:rPr>
        <w:t xml:space="preserve">). A beginner's guide to structural equation </w:t>
      </w:r>
      <w:r w:rsidR="0041243A">
        <w:rPr>
          <w:rFonts w:ascii="Times New Roman" w:hAnsi="Times New Roman" w:cs="Times New Roman"/>
          <w:i/>
          <w:sz w:val="24"/>
          <w:szCs w:val="24"/>
          <w:lang w:val="en-US"/>
        </w:rPr>
        <w:tab/>
      </w:r>
      <w:r w:rsidRPr="00BA679E">
        <w:rPr>
          <w:rFonts w:ascii="Times New Roman" w:hAnsi="Times New Roman" w:cs="Times New Roman"/>
          <w:i/>
          <w:sz w:val="24"/>
          <w:szCs w:val="24"/>
          <w:lang w:val="en-US"/>
        </w:rPr>
        <w:t>modeling</w:t>
      </w:r>
      <w:r w:rsidRPr="00BA679E">
        <w:rPr>
          <w:rFonts w:ascii="Times New Roman" w:hAnsi="Times New Roman" w:cs="Times New Roman"/>
          <w:sz w:val="24"/>
          <w:szCs w:val="24"/>
          <w:lang w:val="en-US"/>
        </w:rPr>
        <w:t>, Second edition. Mahwah, NJ: Lawrence Erlbaum Associates.</w:t>
      </w:r>
    </w:p>
    <w:p w14:paraId="3A9E1CEB" w14:textId="77777777" w:rsidR="00BA679E" w:rsidRPr="00BA679E" w:rsidRDefault="00BA679E" w:rsidP="0054563A">
      <w:pPr>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Schuster, J. H., &amp; Finkelstein, M. J. (2006). </w:t>
      </w:r>
      <w:r w:rsidRPr="00BA679E">
        <w:rPr>
          <w:rFonts w:ascii="Times New Roman" w:hAnsi="Times New Roman" w:cs="Times New Roman"/>
          <w:i/>
          <w:sz w:val="24"/>
          <w:szCs w:val="24"/>
          <w:lang w:val="en-US"/>
        </w:rPr>
        <w:t xml:space="preserve">The American faculty: The restructuring of </w:t>
      </w:r>
      <w:r w:rsidRPr="00BA679E">
        <w:rPr>
          <w:rFonts w:ascii="Times New Roman" w:hAnsi="Times New Roman" w:cs="Times New Roman"/>
          <w:i/>
          <w:sz w:val="24"/>
          <w:szCs w:val="24"/>
          <w:lang w:val="en-US"/>
        </w:rPr>
        <w:tab/>
        <w:t>academic work and careers</w:t>
      </w:r>
      <w:r w:rsidRPr="00BA679E">
        <w:t xml:space="preserve"> </w:t>
      </w:r>
      <w:r w:rsidRPr="00BA679E">
        <w:rPr>
          <w:rFonts w:ascii="Times New Roman" w:hAnsi="Times New Roman" w:cs="Times New Roman"/>
          <w:sz w:val="24"/>
          <w:szCs w:val="24"/>
          <w:lang w:val="en-US"/>
        </w:rPr>
        <w:t xml:space="preserve">[Electronic version]. Baltimore, MD: Johns Hopkins </w:t>
      </w:r>
      <w:r w:rsidRPr="00BA679E">
        <w:rPr>
          <w:rFonts w:ascii="Times New Roman" w:hAnsi="Times New Roman" w:cs="Times New Roman"/>
          <w:sz w:val="24"/>
          <w:szCs w:val="24"/>
          <w:lang w:val="en-US"/>
        </w:rPr>
        <w:tab/>
        <w:t>University Press.</w:t>
      </w:r>
      <w:r w:rsidRPr="00BA679E">
        <w:t xml:space="preserve"> </w:t>
      </w:r>
      <w:r w:rsidRPr="00BA679E">
        <w:rPr>
          <w:rFonts w:ascii="Times New Roman" w:hAnsi="Times New Roman" w:cs="Times New Roman"/>
          <w:sz w:val="24"/>
          <w:szCs w:val="24"/>
          <w:lang w:val="en-US"/>
        </w:rPr>
        <w:t>Retrieved from</w:t>
      </w:r>
    </w:p>
    <w:p w14:paraId="5EC8460D"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https://www.york.ac.uk/library</w:t>
      </w:r>
    </w:p>
    <w:p w14:paraId="44344307"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Schutte, N., Toppinen, S., Kalimo, R., &amp; Schaufeli, W. B. (2000). The factorial validity of the </w:t>
      </w:r>
      <w:r w:rsidRPr="00BA679E">
        <w:rPr>
          <w:rFonts w:ascii="Times New Roman" w:hAnsi="Times New Roman" w:cs="Times New Roman"/>
          <w:sz w:val="24"/>
          <w:szCs w:val="24"/>
          <w:lang w:val="en-US"/>
        </w:rPr>
        <w:tab/>
        <w:t xml:space="preserve">Maslach Burnout Inventory—General Survey (MBI-GS) across occupational groups </w:t>
      </w:r>
      <w:r w:rsidRPr="00BA679E">
        <w:rPr>
          <w:rFonts w:ascii="Times New Roman" w:hAnsi="Times New Roman" w:cs="Times New Roman"/>
          <w:sz w:val="24"/>
          <w:szCs w:val="24"/>
          <w:lang w:val="en-US"/>
        </w:rPr>
        <w:tab/>
        <w:t xml:space="preserve">and nations. </w:t>
      </w:r>
      <w:r w:rsidRPr="00BA679E">
        <w:rPr>
          <w:rFonts w:ascii="Times New Roman" w:hAnsi="Times New Roman" w:cs="Times New Roman"/>
          <w:i/>
          <w:sz w:val="24"/>
          <w:szCs w:val="24"/>
          <w:lang w:val="en-US"/>
        </w:rPr>
        <w:t>Journal of Occupational and Organizational Psychology, 73</w:t>
      </w:r>
      <w:r w:rsidRPr="00BA679E">
        <w:rPr>
          <w:rFonts w:ascii="Times New Roman" w:hAnsi="Times New Roman" w:cs="Times New Roman"/>
          <w:sz w:val="24"/>
          <w:szCs w:val="24"/>
          <w:lang w:val="en-US"/>
        </w:rPr>
        <w:t>, 53–66.</w:t>
      </w:r>
    </w:p>
    <w:p w14:paraId="23FC495F" w14:textId="77777777" w:rsidR="00BA679E" w:rsidRPr="00BA679E" w:rsidRDefault="00BA679E" w:rsidP="00B14A0C">
      <w:pPr>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Seidman, S. A. &amp; Zager, J. (1991). A study of coping behaviors and teacher burnout. </w:t>
      </w:r>
      <w:r w:rsidRPr="00BA679E">
        <w:rPr>
          <w:rFonts w:ascii="Times New Roman" w:hAnsi="Times New Roman" w:cs="Times New Roman"/>
          <w:i/>
          <w:sz w:val="24"/>
          <w:szCs w:val="24"/>
        </w:rPr>
        <w:t>Work</w:t>
      </w:r>
      <w:r w:rsidRPr="00BA679E">
        <w:rPr>
          <w:rFonts w:ascii="Times New Roman" w:hAnsi="Times New Roman" w:cs="Times New Roman"/>
          <w:i/>
          <w:sz w:val="24"/>
          <w:szCs w:val="24"/>
        </w:rPr>
        <w:tab/>
        <w:t>and Stress, 5</w:t>
      </w:r>
      <w:r w:rsidRPr="00BA679E">
        <w:rPr>
          <w:rFonts w:ascii="Times New Roman" w:hAnsi="Times New Roman" w:cs="Times New Roman"/>
          <w:sz w:val="24"/>
          <w:szCs w:val="24"/>
        </w:rPr>
        <w:t>, 205–216.</w:t>
      </w:r>
    </w:p>
    <w:p w14:paraId="2097959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Seligman, M. E. P. (2005). </w:t>
      </w:r>
      <w:r w:rsidRPr="00BA679E">
        <w:rPr>
          <w:rFonts w:ascii="Times New Roman" w:hAnsi="Times New Roman" w:cs="Times New Roman"/>
          <w:i/>
          <w:sz w:val="24"/>
          <w:szCs w:val="24"/>
          <w:lang w:val="en-US"/>
        </w:rPr>
        <w:t>Positive psychology, positive prevention, and positive therapy</w:t>
      </w:r>
      <w:r w:rsidRPr="00BA679E">
        <w:rPr>
          <w:rFonts w:ascii="Times New Roman" w:hAnsi="Times New Roman" w:cs="Times New Roman"/>
          <w:sz w:val="24"/>
          <w:szCs w:val="24"/>
          <w:lang w:val="en-US"/>
        </w:rPr>
        <w:t xml:space="preserve">. In </w:t>
      </w:r>
      <w:r w:rsidRPr="00BA679E">
        <w:rPr>
          <w:rFonts w:ascii="Times New Roman" w:hAnsi="Times New Roman" w:cs="Times New Roman"/>
          <w:sz w:val="24"/>
          <w:szCs w:val="24"/>
          <w:lang w:val="en-US"/>
        </w:rPr>
        <w:tab/>
        <w:t xml:space="preserve">C. R. Snyder &amp; S. J. Lopez (Eds.), Handbook of positive psychology [electronic </w:t>
      </w:r>
      <w:r w:rsidRPr="00BA679E">
        <w:rPr>
          <w:rFonts w:ascii="Times New Roman" w:hAnsi="Times New Roman" w:cs="Times New Roman"/>
          <w:sz w:val="24"/>
          <w:szCs w:val="24"/>
          <w:lang w:val="en-US"/>
        </w:rPr>
        <w:tab/>
        <w:t xml:space="preserve">resource]. New York: Oxford University Press. </w:t>
      </w:r>
    </w:p>
    <w:p w14:paraId="7252475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Seligman, M. E. P., &amp; Csikszentmihalyi, M. (2000). Positive psychology: An introduction.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American Psychologist, 55</w:t>
      </w:r>
      <w:r w:rsidRPr="00BA679E">
        <w:rPr>
          <w:rFonts w:ascii="Times New Roman" w:hAnsi="Times New Roman" w:cs="Times New Roman"/>
          <w:sz w:val="24"/>
          <w:szCs w:val="24"/>
          <w:lang w:val="en-US"/>
        </w:rPr>
        <w:t>, 5-14.</w:t>
      </w:r>
    </w:p>
    <w:p w14:paraId="59871EF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Seligman, M. E. P., Steen, T. A., Park, N. &amp; Peterson, C. (2005) Positive Psychology </w:t>
      </w:r>
      <w:r w:rsidRPr="00BA679E">
        <w:rPr>
          <w:rFonts w:ascii="Times New Roman" w:hAnsi="Times New Roman" w:cs="Times New Roman"/>
          <w:sz w:val="24"/>
          <w:szCs w:val="24"/>
          <w:lang w:val="en-US"/>
        </w:rPr>
        <w:tab/>
        <w:t xml:space="preserve">progress: Empirical validation of interventions. </w:t>
      </w:r>
      <w:r w:rsidRPr="00BA679E">
        <w:rPr>
          <w:rFonts w:ascii="Times New Roman" w:hAnsi="Times New Roman" w:cs="Times New Roman"/>
          <w:i/>
          <w:sz w:val="24"/>
          <w:szCs w:val="24"/>
          <w:lang w:val="en-US"/>
        </w:rPr>
        <w:t>American Psychologist, 60</w:t>
      </w:r>
      <w:r w:rsidRPr="00BA679E">
        <w:rPr>
          <w:rFonts w:ascii="Times New Roman" w:hAnsi="Times New Roman" w:cs="Times New Roman"/>
          <w:sz w:val="24"/>
          <w:szCs w:val="24"/>
          <w:lang w:val="en-US"/>
        </w:rPr>
        <w:t>, 410–421.</w:t>
      </w:r>
    </w:p>
    <w:p w14:paraId="2FBB74BF"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Sethi, V., Barrier, T. A., &amp; King, R. C. (1999). An examination of the correlates of burnout in </w:t>
      </w:r>
      <w:r w:rsidRPr="00BA679E">
        <w:rPr>
          <w:rFonts w:ascii="Times New Roman" w:hAnsi="Times New Roman" w:cs="Times New Roman"/>
          <w:sz w:val="24"/>
          <w:szCs w:val="24"/>
          <w:lang w:val="en-US"/>
        </w:rPr>
        <w:tab/>
        <w:t xml:space="preserve">information systems professionals. </w:t>
      </w:r>
      <w:r w:rsidRPr="00BA679E">
        <w:rPr>
          <w:rFonts w:ascii="Times New Roman" w:hAnsi="Times New Roman" w:cs="Times New Roman"/>
          <w:i/>
          <w:sz w:val="24"/>
          <w:szCs w:val="24"/>
          <w:lang w:val="en-US"/>
        </w:rPr>
        <w:t xml:space="preserve">Information Resources Management Journal, </w:t>
      </w:r>
      <w:r w:rsidRPr="00BA679E">
        <w:rPr>
          <w:rFonts w:ascii="Times New Roman" w:hAnsi="Times New Roman" w:cs="Times New Roman"/>
          <w:i/>
          <w:sz w:val="24"/>
          <w:szCs w:val="24"/>
          <w:lang w:val="en-US"/>
        </w:rPr>
        <w:tab/>
        <w:t>12</w:t>
      </w:r>
      <w:r w:rsidRPr="00BA679E">
        <w:rPr>
          <w:rFonts w:ascii="Times New Roman" w:hAnsi="Times New Roman" w:cs="Times New Roman"/>
          <w:sz w:val="24"/>
          <w:szCs w:val="24"/>
          <w:lang w:val="en-US"/>
        </w:rPr>
        <w:t>(3), 5-14.</w:t>
      </w:r>
    </w:p>
    <w:p w14:paraId="457A91C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Shimazu, A., Schaufeli, W. B., Miyanaka, D., &amp; Iwata, N, (2010). Why Japanese workers </w:t>
      </w:r>
      <w:r w:rsidRPr="00BA679E">
        <w:rPr>
          <w:rFonts w:ascii="Times New Roman" w:hAnsi="Times New Roman" w:cs="Times New Roman"/>
          <w:sz w:val="24"/>
          <w:szCs w:val="24"/>
          <w:lang w:val="en-US"/>
        </w:rPr>
        <w:tab/>
        <w:t xml:space="preserve">show low work engagement: An item response theory analysis of the Utrecht Work </w:t>
      </w:r>
      <w:r w:rsidRPr="00BA679E">
        <w:rPr>
          <w:rFonts w:ascii="Times New Roman" w:hAnsi="Times New Roman" w:cs="Times New Roman"/>
          <w:sz w:val="24"/>
          <w:szCs w:val="24"/>
          <w:lang w:val="en-US"/>
        </w:rPr>
        <w:tab/>
        <w:t xml:space="preserve">Engagement scale. </w:t>
      </w:r>
      <w:r w:rsidRPr="00BA679E">
        <w:rPr>
          <w:rFonts w:ascii="Times New Roman" w:hAnsi="Times New Roman" w:cs="Times New Roman"/>
          <w:i/>
          <w:sz w:val="24"/>
          <w:szCs w:val="24"/>
          <w:lang w:val="en-US"/>
        </w:rPr>
        <w:t>BioPsychoSocial Medicine, 4</w:t>
      </w:r>
      <w:r w:rsidRPr="00BA679E">
        <w:rPr>
          <w:rFonts w:ascii="Times New Roman" w:hAnsi="Times New Roman" w:cs="Times New Roman"/>
          <w:sz w:val="24"/>
          <w:szCs w:val="24"/>
          <w:lang w:val="en-US"/>
        </w:rPr>
        <w:t>, 1–6.</w:t>
      </w:r>
    </w:p>
    <w:p w14:paraId="715E8824"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Shuy, R. W. (2002). </w:t>
      </w:r>
      <w:r w:rsidRPr="00BA679E">
        <w:rPr>
          <w:rFonts w:ascii="Times New Roman" w:hAnsi="Times New Roman" w:cs="Times New Roman"/>
          <w:i/>
          <w:sz w:val="24"/>
          <w:szCs w:val="24"/>
          <w:lang w:val="en-US"/>
        </w:rPr>
        <w:t>In-person versus telephone interviewing</w:t>
      </w:r>
      <w:r w:rsidRPr="00BA679E">
        <w:rPr>
          <w:rFonts w:ascii="Times New Roman" w:hAnsi="Times New Roman" w:cs="Times New Roman"/>
          <w:sz w:val="24"/>
          <w:szCs w:val="24"/>
          <w:lang w:val="en-US"/>
        </w:rPr>
        <w:t xml:space="preserve">. In J. F. Gubrium, &amp; J. A. </w:t>
      </w:r>
      <w:r w:rsidRPr="00BA679E">
        <w:rPr>
          <w:rFonts w:ascii="Times New Roman" w:hAnsi="Times New Roman" w:cs="Times New Roman"/>
          <w:sz w:val="24"/>
          <w:szCs w:val="24"/>
          <w:lang w:val="en-US"/>
        </w:rPr>
        <w:tab/>
        <w:t xml:space="preserve">Holstein (Eds.), Handbook of interview research: Context and method. Thousand </w:t>
      </w:r>
      <w:r w:rsidRPr="00BA679E">
        <w:rPr>
          <w:rFonts w:ascii="Times New Roman" w:hAnsi="Times New Roman" w:cs="Times New Roman"/>
          <w:sz w:val="24"/>
          <w:szCs w:val="24"/>
          <w:lang w:val="en-US"/>
        </w:rPr>
        <w:tab/>
        <w:t>Oaks, CA: Sage.</w:t>
      </w:r>
    </w:p>
    <w:p w14:paraId="5299AEB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Simbula, S., Guglielmi, D., &amp; Schaufeli, W. B. (2011). A three-wave study of job </w:t>
      </w:r>
      <w:r w:rsidRPr="00BA679E">
        <w:rPr>
          <w:rFonts w:ascii="Times New Roman" w:hAnsi="Times New Roman" w:cs="Times New Roman"/>
          <w:sz w:val="24"/>
          <w:szCs w:val="24"/>
          <w:lang w:val="en-US"/>
        </w:rPr>
        <w:tab/>
        <w:t xml:space="preserve">resources, </w:t>
      </w:r>
      <w:r w:rsidRPr="00BA679E">
        <w:rPr>
          <w:rFonts w:ascii="Times New Roman" w:hAnsi="Times New Roman" w:cs="Times New Roman"/>
          <w:sz w:val="24"/>
          <w:szCs w:val="24"/>
          <w:lang w:val="en-US"/>
        </w:rPr>
        <w:tab/>
        <w:t xml:space="preserve">self-efficacy, and work engagement among Italian schoolteachers. </w:t>
      </w:r>
      <w:r w:rsidRPr="00BA679E">
        <w:rPr>
          <w:rFonts w:ascii="Times New Roman" w:hAnsi="Times New Roman" w:cs="Times New Roman"/>
          <w:i/>
          <w:sz w:val="24"/>
          <w:szCs w:val="24"/>
          <w:lang w:val="en-US"/>
        </w:rPr>
        <w:t xml:space="preserve">European Journal </w:t>
      </w:r>
      <w:r w:rsidRPr="00BA679E">
        <w:rPr>
          <w:rFonts w:ascii="Times New Roman" w:hAnsi="Times New Roman" w:cs="Times New Roman"/>
          <w:i/>
          <w:sz w:val="24"/>
          <w:szCs w:val="24"/>
          <w:lang w:val="en-US"/>
        </w:rPr>
        <w:tab/>
        <w:t>of Work and Organizational Psychology, 20</w:t>
      </w:r>
      <w:r w:rsidRPr="00BA679E">
        <w:rPr>
          <w:rFonts w:ascii="Times New Roman" w:hAnsi="Times New Roman" w:cs="Times New Roman"/>
          <w:sz w:val="24"/>
          <w:szCs w:val="24"/>
          <w:lang w:val="en-US"/>
        </w:rPr>
        <w:t>(3), 285-304.</w:t>
      </w:r>
    </w:p>
    <w:p w14:paraId="6CD049A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Singh, S. N., Dalal, N., &amp; Mishra, S. (2004). Research burnout: A refined multidimensional </w:t>
      </w:r>
      <w:r w:rsidRPr="00BA679E">
        <w:rPr>
          <w:rFonts w:ascii="Times New Roman" w:hAnsi="Times New Roman" w:cs="Times New Roman"/>
          <w:sz w:val="24"/>
          <w:szCs w:val="24"/>
          <w:lang w:val="en-US"/>
        </w:rPr>
        <w:tab/>
        <w:t xml:space="preserve">scale. </w:t>
      </w:r>
      <w:r w:rsidRPr="00BA679E">
        <w:rPr>
          <w:rFonts w:ascii="Times New Roman" w:hAnsi="Times New Roman" w:cs="Times New Roman"/>
          <w:i/>
          <w:sz w:val="24"/>
          <w:szCs w:val="24"/>
          <w:lang w:val="en-US"/>
        </w:rPr>
        <w:t>Psychological Reports, 95</w:t>
      </w:r>
      <w:r w:rsidRPr="00BA679E">
        <w:rPr>
          <w:rFonts w:ascii="Times New Roman" w:hAnsi="Times New Roman" w:cs="Times New Roman"/>
          <w:sz w:val="24"/>
          <w:szCs w:val="24"/>
          <w:lang w:val="en-US"/>
        </w:rPr>
        <w:t>, 1253‐1263.</w:t>
      </w:r>
    </w:p>
    <w:p w14:paraId="0DA6FEE3"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Singh, S. N., Mishra, S., &amp; Kim, D. (1998). Research-related burnout among faculty in higher </w:t>
      </w:r>
      <w:r w:rsidRPr="00BA679E">
        <w:rPr>
          <w:rFonts w:ascii="Times New Roman" w:hAnsi="Times New Roman" w:cs="Times New Roman"/>
          <w:sz w:val="24"/>
          <w:szCs w:val="24"/>
          <w:lang w:val="en-US"/>
        </w:rPr>
        <w:tab/>
        <w:t xml:space="preserve">education. </w:t>
      </w:r>
      <w:r w:rsidRPr="00BA679E">
        <w:rPr>
          <w:rFonts w:ascii="Times New Roman" w:hAnsi="Times New Roman" w:cs="Times New Roman"/>
          <w:i/>
          <w:sz w:val="24"/>
          <w:szCs w:val="24"/>
          <w:lang w:val="en-US"/>
        </w:rPr>
        <w:t>Psychological Reports, 83</w:t>
      </w:r>
      <w:r w:rsidRPr="00BA679E">
        <w:rPr>
          <w:rFonts w:ascii="Times New Roman" w:hAnsi="Times New Roman" w:cs="Times New Roman"/>
          <w:sz w:val="24"/>
          <w:szCs w:val="24"/>
          <w:lang w:val="en-US"/>
        </w:rPr>
        <w:t>, 463–473.</w:t>
      </w:r>
    </w:p>
    <w:p w14:paraId="5A8D1551"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Smith, G. (2002). Place-based education: Learning to be where we are. </w:t>
      </w:r>
      <w:r w:rsidRPr="00BA679E">
        <w:rPr>
          <w:rFonts w:ascii="Times New Roman" w:hAnsi="Times New Roman" w:cs="Times New Roman"/>
          <w:i/>
          <w:sz w:val="24"/>
          <w:szCs w:val="24"/>
        </w:rPr>
        <w:t xml:space="preserve">Phi Delta Cappan, </w:t>
      </w:r>
      <w:r w:rsidRPr="00BA679E">
        <w:rPr>
          <w:rFonts w:ascii="Times New Roman" w:hAnsi="Times New Roman" w:cs="Times New Roman"/>
          <w:i/>
          <w:sz w:val="24"/>
          <w:szCs w:val="24"/>
        </w:rPr>
        <w:tab/>
        <w:t>83</w:t>
      </w:r>
      <w:r w:rsidRPr="00BA679E">
        <w:rPr>
          <w:rFonts w:ascii="Times New Roman" w:hAnsi="Times New Roman" w:cs="Times New Roman"/>
          <w:sz w:val="24"/>
          <w:szCs w:val="24"/>
        </w:rPr>
        <w:t>(8), 584–594.</w:t>
      </w:r>
    </w:p>
    <w:p w14:paraId="7177AFDF"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Smith, J. A., &amp; Osborn, M. (2003). </w:t>
      </w:r>
      <w:r w:rsidRPr="00BA679E">
        <w:rPr>
          <w:rFonts w:ascii="Times New Roman" w:hAnsi="Times New Roman" w:cs="Times New Roman"/>
          <w:i/>
          <w:sz w:val="24"/>
          <w:szCs w:val="24"/>
          <w:lang w:val="en-US"/>
        </w:rPr>
        <w:t>Interpretative phenomenological analysis</w:t>
      </w:r>
      <w:r w:rsidRPr="00BA679E">
        <w:rPr>
          <w:rFonts w:ascii="Times New Roman" w:hAnsi="Times New Roman" w:cs="Times New Roman"/>
          <w:sz w:val="24"/>
          <w:szCs w:val="24"/>
          <w:lang w:val="en-US"/>
        </w:rPr>
        <w:t xml:space="preserve">. In J.A. Smith </w:t>
      </w:r>
      <w:r w:rsidRPr="00BA679E">
        <w:rPr>
          <w:rFonts w:ascii="Times New Roman" w:hAnsi="Times New Roman" w:cs="Times New Roman"/>
          <w:sz w:val="24"/>
          <w:szCs w:val="24"/>
          <w:lang w:val="en-US"/>
        </w:rPr>
        <w:tab/>
        <w:t xml:space="preserve">(Ed.), Qualitative psychology – a practical guide to research methods (pp. 51‐80). </w:t>
      </w:r>
      <w:r w:rsidRPr="00BA679E">
        <w:rPr>
          <w:rFonts w:ascii="Times New Roman" w:hAnsi="Times New Roman" w:cs="Times New Roman"/>
          <w:sz w:val="24"/>
          <w:szCs w:val="24"/>
          <w:lang w:val="en-US"/>
        </w:rPr>
        <w:tab/>
        <w:t>London: Sage.</w:t>
      </w:r>
    </w:p>
    <w:p w14:paraId="17A2E9FC"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Sonnentag, S. (2003). Recovery, work engagement, and proactive behaviour: A new look at </w:t>
      </w:r>
      <w:r w:rsidRPr="00BA679E">
        <w:rPr>
          <w:rFonts w:ascii="Times New Roman" w:hAnsi="Times New Roman" w:cs="Times New Roman"/>
          <w:sz w:val="24"/>
          <w:szCs w:val="24"/>
          <w:lang w:val="en-US"/>
        </w:rPr>
        <w:tab/>
        <w:t xml:space="preserve">the interface between nonwork and work. </w:t>
      </w:r>
      <w:r w:rsidRPr="00BA679E">
        <w:rPr>
          <w:rFonts w:ascii="Times New Roman" w:hAnsi="Times New Roman" w:cs="Times New Roman"/>
          <w:i/>
          <w:sz w:val="24"/>
          <w:szCs w:val="24"/>
          <w:lang w:val="en-US"/>
        </w:rPr>
        <w:t>Journal of Applied Psychology, 88</w:t>
      </w:r>
      <w:r w:rsidRPr="00BA679E">
        <w:rPr>
          <w:rFonts w:ascii="Times New Roman" w:hAnsi="Times New Roman" w:cs="Times New Roman"/>
          <w:sz w:val="24"/>
          <w:szCs w:val="24"/>
          <w:lang w:val="en-US"/>
        </w:rPr>
        <w:t>, 518-</w:t>
      </w:r>
      <w:r w:rsidRPr="00BA679E">
        <w:rPr>
          <w:rFonts w:ascii="Times New Roman" w:hAnsi="Times New Roman" w:cs="Times New Roman"/>
          <w:sz w:val="24"/>
          <w:szCs w:val="24"/>
          <w:lang w:val="en-US"/>
        </w:rPr>
        <w:tab/>
        <w:t>528.</w:t>
      </w:r>
    </w:p>
    <w:p w14:paraId="5FF738A5"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Sonnentag, S., &amp; Kruel, U. (2007) Psychological detachment from work during off-job time: </w:t>
      </w:r>
      <w:r w:rsidRPr="00BA679E">
        <w:rPr>
          <w:rFonts w:ascii="Times New Roman" w:hAnsi="Times New Roman" w:cs="Times New Roman"/>
          <w:sz w:val="24"/>
          <w:szCs w:val="24"/>
        </w:rPr>
        <w:tab/>
        <w:t xml:space="preserve">The role of job stressors, job involvement, and recovery-related self-efficacy. </w:t>
      </w:r>
      <w:r w:rsidRPr="00BA679E">
        <w:rPr>
          <w:rFonts w:ascii="Times New Roman" w:hAnsi="Times New Roman" w:cs="Times New Roman"/>
          <w:sz w:val="24"/>
          <w:szCs w:val="24"/>
        </w:rPr>
        <w:tab/>
      </w:r>
      <w:r w:rsidRPr="00BA679E">
        <w:rPr>
          <w:rFonts w:ascii="Times New Roman" w:hAnsi="Times New Roman" w:cs="Times New Roman"/>
          <w:i/>
          <w:sz w:val="24"/>
          <w:szCs w:val="24"/>
        </w:rPr>
        <w:t xml:space="preserve">European Journal of Work and Organizational Psychology, 15, </w:t>
      </w:r>
      <w:r w:rsidRPr="00BA679E">
        <w:rPr>
          <w:rFonts w:ascii="Times New Roman" w:hAnsi="Times New Roman" w:cs="Times New Roman"/>
          <w:sz w:val="24"/>
          <w:szCs w:val="24"/>
        </w:rPr>
        <w:t xml:space="preserve">2, 197-217. doi: </w:t>
      </w:r>
      <w:r w:rsidRPr="00BA679E">
        <w:rPr>
          <w:rFonts w:ascii="Times New Roman" w:hAnsi="Times New Roman" w:cs="Times New Roman"/>
          <w:sz w:val="24"/>
          <w:szCs w:val="24"/>
        </w:rPr>
        <w:tab/>
        <w:t>10.1080/13594320500513939</w:t>
      </w:r>
    </w:p>
    <w:p w14:paraId="3215FDD2" w14:textId="7585ADB5"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Sonnentag, S., Unger, D., &amp; Nagel, I. J. (2013). Workplace conflict and employee well-</w:t>
      </w:r>
      <w:r w:rsidR="009A72EC">
        <w:rPr>
          <w:rFonts w:ascii="Times New Roman" w:hAnsi="Times New Roman" w:cs="Times New Roman"/>
          <w:sz w:val="24"/>
          <w:szCs w:val="24"/>
        </w:rPr>
        <w:tab/>
      </w:r>
      <w:r w:rsidRPr="00BA679E">
        <w:rPr>
          <w:rFonts w:ascii="Times New Roman" w:hAnsi="Times New Roman" w:cs="Times New Roman"/>
          <w:sz w:val="24"/>
          <w:szCs w:val="24"/>
        </w:rPr>
        <w:t>being:</w:t>
      </w:r>
      <w:r w:rsidR="009A72EC">
        <w:rPr>
          <w:rFonts w:ascii="Times New Roman" w:hAnsi="Times New Roman" w:cs="Times New Roman"/>
          <w:sz w:val="24"/>
          <w:szCs w:val="24"/>
        </w:rPr>
        <w:t xml:space="preserve"> </w:t>
      </w:r>
      <w:r w:rsidRPr="00BA679E">
        <w:rPr>
          <w:rFonts w:ascii="Times New Roman" w:hAnsi="Times New Roman" w:cs="Times New Roman"/>
          <w:sz w:val="24"/>
          <w:szCs w:val="24"/>
        </w:rPr>
        <w:t xml:space="preserve">The moderating role of detachment from work during off-job time. </w:t>
      </w:r>
      <w:r w:rsidR="00751DF5">
        <w:rPr>
          <w:rFonts w:ascii="Times New Roman" w:hAnsi="Times New Roman" w:cs="Times New Roman"/>
          <w:sz w:val="24"/>
          <w:szCs w:val="24"/>
        </w:rPr>
        <w:tab/>
      </w:r>
      <w:r w:rsidRPr="00BA679E">
        <w:rPr>
          <w:rFonts w:ascii="Times New Roman" w:hAnsi="Times New Roman" w:cs="Times New Roman"/>
          <w:i/>
          <w:sz w:val="24"/>
          <w:szCs w:val="24"/>
        </w:rPr>
        <w:t>International</w:t>
      </w:r>
      <w:r w:rsidR="00751DF5">
        <w:rPr>
          <w:rFonts w:ascii="Times New Roman" w:hAnsi="Times New Roman" w:cs="Times New Roman"/>
          <w:i/>
          <w:sz w:val="24"/>
          <w:szCs w:val="24"/>
        </w:rPr>
        <w:t xml:space="preserve"> </w:t>
      </w:r>
      <w:r w:rsidRPr="00BA679E">
        <w:rPr>
          <w:rFonts w:ascii="Times New Roman" w:hAnsi="Times New Roman" w:cs="Times New Roman"/>
          <w:i/>
          <w:sz w:val="24"/>
          <w:szCs w:val="24"/>
        </w:rPr>
        <w:t>Journal of Conflict Management, 24</w:t>
      </w:r>
      <w:r w:rsidRPr="00BA679E">
        <w:rPr>
          <w:rFonts w:ascii="Times New Roman" w:hAnsi="Times New Roman" w:cs="Times New Roman"/>
          <w:sz w:val="24"/>
          <w:szCs w:val="24"/>
        </w:rPr>
        <w:t xml:space="preserve">(2), 166-183. doi: </w:t>
      </w:r>
      <w:r w:rsidR="00751DF5">
        <w:rPr>
          <w:rFonts w:ascii="Times New Roman" w:hAnsi="Times New Roman" w:cs="Times New Roman"/>
          <w:sz w:val="24"/>
          <w:szCs w:val="24"/>
        </w:rPr>
        <w:tab/>
      </w:r>
      <w:r w:rsidRPr="00BA679E">
        <w:rPr>
          <w:rFonts w:ascii="Times New Roman" w:hAnsi="Times New Roman" w:cs="Times New Roman"/>
          <w:sz w:val="24"/>
          <w:szCs w:val="24"/>
        </w:rPr>
        <w:t>10.1108/10444061311316780</w:t>
      </w:r>
    </w:p>
    <w:p w14:paraId="10B7252D"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Sorensen, T. J., &amp; McKim, A. J. (2014). Perceived work-life balance ability, job satisfaction, </w:t>
      </w:r>
      <w:r w:rsidRPr="00BA679E">
        <w:rPr>
          <w:rFonts w:ascii="Times New Roman" w:hAnsi="Times New Roman" w:cs="Times New Roman"/>
          <w:sz w:val="24"/>
          <w:szCs w:val="24"/>
          <w:lang w:val="en-US"/>
        </w:rPr>
        <w:tab/>
        <w:t xml:space="preserve">and professional commitment among agriculture teachers. </w:t>
      </w:r>
      <w:r w:rsidRPr="00BA679E">
        <w:rPr>
          <w:rFonts w:ascii="Times New Roman" w:hAnsi="Times New Roman" w:cs="Times New Roman"/>
          <w:i/>
          <w:sz w:val="24"/>
          <w:szCs w:val="24"/>
          <w:lang w:val="en-US"/>
        </w:rPr>
        <w:t xml:space="preserve">Journal of Agricultural </w:t>
      </w:r>
      <w:r w:rsidRPr="00BA679E">
        <w:rPr>
          <w:rFonts w:ascii="Times New Roman" w:hAnsi="Times New Roman" w:cs="Times New Roman"/>
          <w:i/>
          <w:sz w:val="24"/>
          <w:szCs w:val="24"/>
          <w:lang w:val="en-US"/>
        </w:rPr>
        <w:tab/>
        <w:t>Education, 55</w:t>
      </w:r>
      <w:r w:rsidRPr="00BA679E">
        <w:rPr>
          <w:rFonts w:ascii="Times New Roman" w:hAnsi="Times New Roman" w:cs="Times New Roman"/>
          <w:sz w:val="24"/>
          <w:szCs w:val="24"/>
          <w:lang w:val="en-US"/>
        </w:rPr>
        <w:t>(4), 116-132.</w:t>
      </w:r>
    </w:p>
    <w:p w14:paraId="5D19F88D"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Stanetic, K., &amp; Tesanovic, G. (2013). Influence of age and length of service on the level of </w:t>
      </w:r>
      <w:r w:rsidRPr="00BA679E">
        <w:rPr>
          <w:rFonts w:ascii="Times New Roman" w:hAnsi="Times New Roman" w:cs="Times New Roman"/>
          <w:sz w:val="24"/>
          <w:szCs w:val="24"/>
          <w:lang w:val="en-US"/>
        </w:rPr>
        <w:tab/>
        <w:t xml:space="preserve">stress and burnout syndrome. </w:t>
      </w:r>
      <w:r w:rsidRPr="00BA679E">
        <w:rPr>
          <w:rFonts w:ascii="Times New Roman" w:hAnsi="Times New Roman" w:cs="Times New Roman"/>
          <w:i/>
          <w:sz w:val="24"/>
          <w:szCs w:val="24"/>
          <w:lang w:val="en-US"/>
        </w:rPr>
        <w:t>Medicinski Pregled, 3–4</w:t>
      </w:r>
      <w:r w:rsidRPr="00BA679E">
        <w:rPr>
          <w:rFonts w:ascii="Times New Roman" w:hAnsi="Times New Roman" w:cs="Times New Roman"/>
          <w:sz w:val="24"/>
          <w:szCs w:val="24"/>
          <w:lang w:val="en-US"/>
        </w:rPr>
        <w:t>, 153-162.</w:t>
      </w:r>
    </w:p>
    <w:p w14:paraId="486124D2"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Starks, H., &amp; Brown, S. B. (2007). Choose your method: A comparison of phenomenology, </w:t>
      </w:r>
      <w:r w:rsidRPr="00BA679E">
        <w:rPr>
          <w:rFonts w:ascii="Times New Roman" w:hAnsi="Times New Roman" w:cs="Times New Roman"/>
          <w:sz w:val="24"/>
          <w:szCs w:val="24"/>
          <w:lang w:val="en-US"/>
        </w:rPr>
        <w:tab/>
        <w:t>discourse analysis, and grounded theory. Qualitative Health Research, 17(10), 1372–</w:t>
      </w:r>
      <w:r w:rsidRPr="00BA679E">
        <w:rPr>
          <w:rFonts w:ascii="Times New Roman" w:hAnsi="Times New Roman" w:cs="Times New Roman"/>
          <w:sz w:val="24"/>
          <w:szCs w:val="24"/>
          <w:lang w:val="en-US"/>
        </w:rPr>
        <w:tab/>
        <w:t>1380.</w:t>
      </w:r>
    </w:p>
    <w:p w14:paraId="51CE5FD5" w14:textId="00F6BB71"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Staudinger, U. M., Marsiske, M., &amp; Baltes, P. B. (1993). Resilience and levels of reserve </w:t>
      </w:r>
      <w:r w:rsidRPr="00BA679E">
        <w:rPr>
          <w:rFonts w:ascii="Times New Roman" w:hAnsi="Times New Roman" w:cs="Times New Roman"/>
          <w:sz w:val="24"/>
          <w:szCs w:val="24"/>
          <w:lang w:val="en-US"/>
        </w:rPr>
        <w:tab/>
        <w:t xml:space="preserve">capacity in later adulthood: Perspectives from life-span theory. </w:t>
      </w:r>
      <w:r w:rsidRPr="00BA679E">
        <w:rPr>
          <w:rFonts w:ascii="Times New Roman" w:hAnsi="Times New Roman" w:cs="Times New Roman"/>
          <w:i/>
          <w:sz w:val="24"/>
          <w:szCs w:val="24"/>
          <w:lang w:val="en-US"/>
        </w:rPr>
        <w:t xml:space="preserve">Development and </w:t>
      </w:r>
      <w:r w:rsidRPr="00BA679E">
        <w:rPr>
          <w:rFonts w:ascii="Times New Roman" w:hAnsi="Times New Roman" w:cs="Times New Roman"/>
          <w:i/>
          <w:sz w:val="24"/>
          <w:szCs w:val="24"/>
          <w:lang w:val="en-US"/>
        </w:rPr>
        <w:tab/>
        <w:t>Psychopathology, 5</w:t>
      </w:r>
      <w:r w:rsidRPr="00BA679E">
        <w:rPr>
          <w:rFonts w:ascii="Times New Roman" w:hAnsi="Times New Roman" w:cs="Times New Roman"/>
          <w:sz w:val="24"/>
          <w:szCs w:val="24"/>
          <w:lang w:val="en-US"/>
        </w:rPr>
        <w:t>, 541-566.</w:t>
      </w:r>
    </w:p>
    <w:p w14:paraId="753F5C85" w14:textId="14818AA3"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Staudinger, U. M., Marsiske, M., &amp; Baltes, P. B. (1995). </w:t>
      </w:r>
      <w:r w:rsidRPr="00BA679E">
        <w:rPr>
          <w:rFonts w:ascii="Times New Roman" w:hAnsi="Times New Roman" w:cs="Times New Roman"/>
          <w:i/>
          <w:sz w:val="24"/>
          <w:szCs w:val="24"/>
          <w:lang w:val="en-US"/>
        </w:rPr>
        <w:t xml:space="preserve">Resilience and reserve capacity in </w:t>
      </w:r>
      <w:r w:rsidRPr="00BA679E">
        <w:rPr>
          <w:rFonts w:ascii="Times New Roman" w:hAnsi="Times New Roman" w:cs="Times New Roman"/>
          <w:i/>
          <w:sz w:val="24"/>
          <w:szCs w:val="24"/>
          <w:lang w:val="en-US"/>
        </w:rPr>
        <w:tab/>
        <w:t>later adulthood: potentials and limits of development across the life span</w:t>
      </w:r>
      <w:r w:rsidRPr="00BA679E">
        <w:rPr>
          <w:rFonts w:ascii="Times New Roman" w:hAnsi="Times New Roman" w:cs="Times New Roman"/>
          <w:sz w:val="24"/>
          <w:szCs w:val="24"/>
          <w:lang w:val="en-US"/>
        </w:rPr>
        <w:t xml:space="preserve">. In </w:t>
      </w:r>
      <w:r w:rsidRPr="00BA679E">
        <w:rPr>
          <w:rFonts w:ascii="Times New Roman" w:hAnsi="Times New Roman" w:cs="Times New Roman"/>
          <w:sz w:val="24"/>
          <w:szCs w:val="24"/>
          <w:lang w:val="en-US"/>
        </w:rPr>
        <w:tab/>
        <w:t xml:space="preserve">Developmental Psychopathology Vol. 2: Risk, Disorder, and Adaptation, ed. D </w:t>
      </w:r>
      <w:r w:rsidRPr="00BA679E">
        <w:rPr>
          <w:rFonts w:ascii="Times New Roman" w:hAnsi="Times New Roman" w:cs="Times New Roman"/>
          <w:sz w:val="24"/>
          <w:szCs w:val="24"/>
          <w:lang w:val="en-US"/>
        </w:rPr>
        <w:tab/>
        <w:t>Cicchetti, D Cohen, pp. 801–47. New York: Wiley.</w:t>
      </w:r>
    </w:p>
    <w:p w14:paraId="1ACD5AF9"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lastRenderedPageBreak/>
        <w:t xml:space="preserve">Stokes, H. &amp; Wyn, J. (2007). Constructing identities and making careers: Young peoples </w:t>
      </w:r>
      <w:r w:rsidRPr="00BA679E">
        <w:rPr>
          <w:rFonts w:ascii="Times New Roman" w:hAnsi="Times New Roman" w:cs="Times New Roman"/>
          <w:sz w:val="24"/>
          <w:szCs w:val="24"/>
        </w:rPr>
        <w:tab/>
        <w:t xml:space="preserve">perspectives on work and learning. </w:t>
      </w:r>
      <w:r w:rsidRPr="00BA679E">
        <w:rPr>
          <w:rFonts w:ascii="Times New Roman" w:hAnsi="Times New Roman" w:cs="Times New Roman"/>
          <w:i/>
          <w:sz w:val="24"/>
          <w:szCs w:val="24"/>
        </w:rPr>
        <w:t>International Journal of Lifelong Education, 26</w:t>
      </w:r>
      <w:r w:rsidRPr="00BA679E">
        <w:rPr>
          <w:rFonts w:ascii="Times New Roman" w:hAnsi="Times New Roman" w:cs="Times New Roman"/>
          <w:sz w:val="24"/>
          <w:szCs w:val="24"/>
        </w:rPr>
        <w:t xml:space="preserve">, 5, </w:t>
      </w:r>
      <w:r w:rsidRPr="00BA679E">
        <w:rPr>
          <w:rFonts w:ascii="Times New Roman" w:hAnsi="Times New Roman" w:cs="Times New Roman"/>
          <w:sz w:val="24"/>
          <w:szCs w:val="24"/>
        </w:rPr>
        <w:tab/>
        <w:t>495-511.</w:t>
      </w:r>
    </w:p>
    <w:p w14:paraId="5327B149"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Tabachnick, B. G., &amp; Fidell, L. S. (2001). </w:t>
      </w:r>
      <w:r w:rsidRPr="00BA679E">
        <w:rPr>
          <w:rFonts w:ascii="Times New Roman" w:hAnsi="Times New Roman" w:cs="Times New Roman"/>
          <w:i/>
          <w:sz w:val="24"/>
          <w:szCs w:val="24"/>
          <w:lang w:val="en-US"/>
        </w:rPr>
        <w:t>Using multivariate statistics</w:t>
      </w:r>
      <w:r w:rsidRPr="00BA679E">
        <w:rPr>
          <w:rFonts w:ascii="Times New Roman" w:hAnsi="Times New Roman" w:cs="Times New Roman"/>
          <w:sz w:val="24"/>
          <w:szCs w:val="24"/>
          <w:lang w:val="en-US"/>
        </w:rPr>
        <w:t xml:space="preserve">. Boston: Allyn and </w:t>
      </w:r>
      <w:r w:rsidRPr="00BA679E">
        <w:rPr>
          <w:rFonts w:ascii="Times New Roman" w:hAnsi="Times New Roman" w:cs="Times New Roman"/>
          <w:sz w:val="24"/>
          <w:szCs w:val="24"/>
          <w:lang w:val="en-US"/>
        </w:rPr>
        <w:tab/>
        <w:t>Bacon.</w:t>
      </w:r>
    </w:p>
    <w:p w14:paraId="34C92B84"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Tang, C. S-K., Au, W-T., Schwarzer, R., &amp; Schmitz, G. (2001). Mental health outcomes of </w:t>
      </w:r>
      <w:r w:rsidRPr="00BA679E">
        <w:rPr>
          <w:rFonts w:ascii="Times New Roman" w:hAnsi="Times New Roman" w:cs="Times New Roman"/>
          <w:sz w:val="24"/>
          <w:szCs w:val="24"/>
          <w:lang w:val="en-US"/>
        </w:rPr>
        <w:tab/>
        <w:t xml:space="preserve">job stress among Chinese teachers: Role of stress resource factors and burnout.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Journal of Organizational Behavior, 22</w:t>
      </w:r>
      <w:r w:rsidRPr="00BA679E">
        <w:rPr>
          <w:rFonts w:ascii="Times New Roman" w:hAnsi="Times New Roman" w:cs="Times New Roman"/>
          <w:sz w:val="24"/>
          <w:szCs w:val="24"/>
          <w:lang w:val="en-US"/>
        </w:rPr>
        <w:t>, 887-901.</w:t>
      </w:r>
    </w:p>
    <w:p w14:paraId="2497334F"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Taris, T. W., Schreurs, P. J. G., &amp; Van Iresel-van Silfhout, I. J. (2001). Job stress, job strain, </w:t>
      </w:r>
      <w:r w:rsidRPr="00BA679E">
        <w:rPr>
          <w:rFonts w:ascii="Times New Roman" w:hAnsi="Times New Roman" w:cs="Times New Roman"/>
          <w:sz w:val="24"/>
          <w:szCs w:val="24"/>
          <w:lang w:val="en-US"/>
        </w:rPr>
        <w:tab/>
        <w:t xml:space="preserve">and psychological withdrawal among Dutch university staff: Towards a dual process </w:t>
      </w:r>
      <w:r w:rsidRPr="00BA679E">
        <w:rPr>
          <w:rFonts w:ascii="Times New Roman" w:hAnsi="Times New Roman" w:cs="Times New Roman"/>
          <w:sz w:val="24"/>
          <w:szCs w:val="24"/>
          <w:lang w:val="en-US"/>
        </w:rPr>
        <w:tab/>
        <w:t xml:space="preserve">model for the effects of occupational stress. </w:t>
      </w:r>
      <w:r w:rsidRPr="00BA679E">
        <w:rPr>
          <w:rFonts w:ascii="Times New Roman" w:hAnsi="Times New Roman" w:cs="Times New Roman"/>
          <w:i/>
          <w:sz w:val="24"/>
          <w:szCs w:val="24"/>
          <w:lang w:val="en-US"/>
        </w:rPr>
        <w:t>Work &amp; Stress, 15</w:t>
      </w:r>
      <w:r w:rsidRPr="00BA679E">
        <w:rPr>
          <w:rFonts w:ascii="Times New Roman" w:hAnsi="Times New Roman" w:cs="Times New Roman"/>
          <w:sz w:val="24"/>
          <w:szCs w:val="24"/>
          <w:lang w:val="en-US"/>
        </w:rPr>
        <w:t>, 283-296.</w:t>
      </w:r>
    </w:p>
    <w:p w14:paraId="579814B2"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Tavakol, M., &amp; Dennick, R. (2011). Making sense of Cronbach’s alpha. </w:t>
      </w:r>
      <w:r w:rsidRPr="00BA679E">
        <w:rPr>
          <w:rFonts w:ascii="Times New Roman" w:hAnsi="Times New Roman" w:cs="Times New Roman"/>
          <w:i/>
          <w:sz w:val="24"/>
          <w:szCs w:val="24"/>
          <w:lang w:val="en-US"/>
        </w:rPr>
        <w:t xml:space="preserve">International Journal </w:t>
      </w:r>
      <w:r w:rsidRPr="00BA679E">
        <w:rPr>
          <w:rFonts w:ascii="Times New Roman" w:hAnsi="Times New Roman" w:cs="Times New Roman"/>
          <w:i/>
          <w:sz w:val="24"/>
          <w:szCs w:val="24"/>
          <w:lang w:val="en-US"/>
        </w:rPr>
        <w:tab/>
        <w:t>of Medical Education, 2</w:t>
      </w:r>
      <w:r w:rsidRPr="00BA679E">
        <w:rPr>
          <w:rFonts w:ascii="Times New Roman" w:hAnsi="Times New Roman" w:cs="Times New Roman"/>
          <w:sz w:val="24"/>
          <w:szCs w:val="24"/>
          <w:lang w:val="en-US"/>
        </w:rPr>
        <w:t>, 53–55. http://doi.org/10.5116/ijme.4dfb.8dfd</w:t>
      </w:r>
    </w:p>
    <w:p w14:paraId="005ED6F2"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Taylor, R. (1990). Interpretation of the correlation coefficient: A basic review. </w:t>
      </w:r>
      <w:r w:rsidRPr="00BA679E">
        <w:rPr>
          <w:rFonts w:ascii="Times New Roman" w:hAnsi="Times New Roman" w:cs="Times New Roman"/>
          <w:i/>
          <w:sz w:val="24"/>
          <w:szCs w:val="24"/>
          <w:lang w:val="en-US"/>
        </w:rPr>
        <w:t xml:space="preserve">The Journal of </w:t>
      </w:r>
      <w:r w:rsidRPr="00BA679E">
        <w:rPr>
          <w:rFonts w:ascii="Times New Roman" w:hAnsi="Times New Roman" w:cs="Times New Roman"/>
          <w:i/>
          <w:sz w:val="24"/>
          <w:szCs w:val="24"/>
          <w:lang w:val="en-US"/>
        </w:rPr>
        <w:tab/>
        <w:t>Defence Modelling and Simulation, 1</w:t>
      </w:r>
      <w:r w:rsidRPr="00BA679E">
        <w:rPr>
          <w:rFonts w:ascii="Times New Roman" w:hAnsi="Times New Roman" w:cs="Times New Roman"/>
          <w:sz w:val="24"/>
          <w:szCs w:val="24"/>
          <w:lang w:val="en-US"/>
        </w:rPr>
        <w:t>, 35–39.</w:t>
      </w:r>
    </w:p>
    <w:p w14:paraId="5168B311"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Taylor, B., Zimmer, C., &amp; </w:t>
      </w:r>
      <w:r w:rsidRPr="00BA679E">
        <w:rPr>
          <w:rFonts w:ascii="Times New Roman" w:hAnsi="Times New Roman" w:cs="Times New Roman"/>
          <w:i/>
          <w:sz w:val="24"/>
          <w:szCs w:val="24"/>
          <w:lang w:val="en-US"/>
        </w:rPr>
        <w:t xml:space="preserve">Womack, S. T. (2005). Strategies to prevent teacher stress and </w:t>
      </w:r>
      <w:r w:rsidRPr="00BA679E">
        <w:rPr>
          <w:rFonts w:ascii="Times New Roman" w:hAnsi="Times New Roman" w:cs="Times New Roman"/>
          <w:i/>
          <w:sz w:val="24"/>
          <w:szCs w:val="24"/>
          <w:lang w:val="en-US"/>
        </w:rPr>
        <w:tab/>
        <w:t>burnout: Online Submission</w:t>
      </w:r>
      <w:r w:rsidRPr="00BA679E">
        <w:rPr>
          <w:rFonts w:ascii="Times New Roman" w:hAnsi="Times New Roman" w:cs="Times New Roman"/>
          <w:sz w:val="24"/>
          <w:szCs w:val="24"/>
          <w:lang w:val="en-US"/>
        </w:rPr>
        <w:t xml:space="preserve">. Retrieved August 22, 2015 from EBSCOHost database </w:t>
      </w:r>
      <w:r w:rsidRPr="00BA679E">
        <w:rPr>
          <w:rFonts w:ascii="Times New Roman" w:hAnsi="Times New Roman" w:cs="Times New Roman"/>
          <w:sz w:val="24"/>
          <w:szCs w:val="24"/>
          <w:lang w:val="en-US"/>
        </w:rPr>
        <w:tab/>
        <w:t>on the World Wide Web: http://www.ebsco.com</w:t>
      </w:r>
    </w:p>
    <w:p w14:paraId="7E0B0829"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Thakur, I. (2018). Relationship between workload and burnout of special education teachers. </w:t>
      </w:r>
      <w:r w:rsidRPr="00BA679E">
        <w:rPr>
          <w:rFonts w:ascii="Times New Roman" w:hAnsi="Times New Roman" w:cs="Times New Roman"/>
          <w:sz w:val="24"/>
          <w:szCs w:val="24"/>
        </w:rPr>
        <w:tab/>
      </w:r>
      <w:r w:rsidRPr="00BA679E">
        <w:rPr>
          <w:rFonts w:ascii="Times New Roman" w:hAnsi="Times New Roman" w:cs="Times New Roman"/>
          <w:i/>
          <w:sz w:val="24"/>
          <w:szCs w:val="24"/>
        </w:rPr>
        <w:t>Pakistan Journal of Distance &amp; Online Learning, 4</w:t>
      </w:r>
      <w:r w:rsidRPr="00BA679E">
        <w:rPr>
          <w:rFonts w:ascii="Times New Roman" w:hAnsi="Times New Roman" w:cs="Times New Roman"/>
          <w:sz w:val="24"/>
          <w:szCs w:val="24"/>
        </w:rPr>
        <w:t>(1), 235-242.</w:t>
      </w:r>
    </w:p>
    <w:p w14:paraId="08451771"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Thomson, R., Plumridge, L., &amp; Holland, J. (2003) Editorial: Longitudinal qualitative research: </w:t>
      </w:r>
      <w:r w:rsidRPr="00BA679E">
        <w:rPr>
          <w:rFonts w:ascii="Times New Roman" w:hAnsi="Times New Roman" w:cs="Times New Roman"/>
          <w:sz w:val="24"/>
          <w:szCs w:val="24"/>
          <w:lang w:val="en-US"/>
        </w:rPr>
        <w:tab/>
        <w:t xml:space="preserve">A developing methodology. </w:t>
      </w:r>
      <w:r w:rsidRPr="00BA679E">
        <w:rPr>
          <w:rFonts w:ascii="Times New Roman" w:hAnsi="Times New Roman" w:cs="Times New Roman"/>
          <w:i/>
          <w:sz w:val="24"/>
          <w:szCs w:val="24"/>
          <w:lang w:val="en-US"/>
        </w:rPr>
        <w:t xml:space="preserve">International Journal of Social Research Methodology, </w:t>
      </w:r>
      <w:r w:rsidRPr="00BA679E">
        <w:rPr>
          <w:rFonts w:ascii="Times New Roman" w:hAnsi="Times New Roman" w:cs="Times New Roman"/>
          <w:i/>
          <w:sz w:val="24"/>
          <w:szCs w:val="24"/>
          <w:lang w:val="en-US"/>
        </w:rPr>
        <w:tab/>
        <w:t>6</w:t>
      </w:r>
      <w:r w:rsidRPr="00BA679E">
        <w:rPr>
          <w:rFonts w:ascii="Times New Roman" w:hAnsi="Times New Roman" w:cs="Times New Roman"/>
          <w:sz w:val="24"/>
          <w:szCs w:val="24"/>
          <w:lang w:val="en-US"/>
        </w:rPr>
        <w:t>(3), 185-187. doi: 10.1080/1364557032000091789</w:t>
      </w:r>
    </w:p>
    <w:p w14:paraId="5DA0F7FB" w14:textId="77777777"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rPr>
      </w:pPr>
      <w:r w:rsidRPr="00BA679E">
        <w:rPr>
          <w:rFonts w:ascii="Times New Roman" w:hAnsi="Times New Roman" w:cs="Times New Roman"/>
          <w:sz w:val="24"/>
          <w:szCs w:val="24"/>
        </w:rPr>
        <w:t xml:space="preserve">Thornton, M. (2013). The mirage of merit. </w:t>
      </w:r>
      <w:r w:rsidRPr="00BA679E">
        <w:rPr>
          <w:rFonts w:ascii="Times New Roman" w:hAnsi="Times New Roman" w:cs="Times New Roman"/>
          <w:i/>
          <w:sz w:val="24"/>
          <w:szCs w:val="24"/>
        </w:rPr>
        <w:t>Australian Feminist Studies, 28</w:t>
      </w:r>
      <w:r w:rsidRPr="00BA679E">
        <w:rPr>
          <w:rFonts w:ascii="Times New Roman" w:hAnsi="Times New Roman" w:cs="Times New Roman"/>
          <w:sz w:val="24"/>
          <w:szCs w:val="24"/>
        </w:rPr>
        <w:t>(76), 127-143.</w:t>
      </w:r>
    </w:p>
    <w:p w14:paraId="03563F4A"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Tian, M., Su, Y., &amp; Ru, X. (2016) Perish or publish in China: Pressures on young Chinese </w:t>
      </w:r>
      <w:r w:rsidRPr="00BA679E">
        <w:rPr>
          <w:rFonts w:ascii="Times New Roman" w:hAnsi="Times New Roman" w:cs="Times New Roman"/>
          <w:sz w:val="24"/>
          <w:szCs w:val="24"/>
          <w:lang w:val="en-US"/>
        </w:rPr>
        <w:tab/>
        <w:t xml:space="preserve">scholars to publish in internationally indexed journals. </w:t>
      </w:r>
      <w:r w:rsidRPr="00BA679E">
        <w:rPr>
          <w:rFonts w:ascii="Times New Roman" w:hAnsi="Times New Roman" w:cs="Times New Roman"/>
          <w:i/>
          <w:sz w:val="24"/>
          <w:szCs w:val="24"/>
          <w:lang w:val="en-US"/>
        </w:rPr>
        <w:t>Publications, 4</w:t>
      </w:r>
      <w:r w:rsidRPr="00BA679E">
        <w:rPr>
          <w:rFonts w:ascii="Times New Roman" w:hAnsi="Times New Roman" w:cs="Times New Roman"/>
          <w:sz w:val="24"/>
          <w:szCs w:val="24"/>
          <w:lang w:val="en-US"/>
        </w:rPr>
        <w:t>, 1-16.</w:t>
      </w:r>
    </w:p>
    <w:p w14:paraId="1EC6AAF7"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Tijdink, J. K., Vergouwen, A. M., &amp; Smulders, Y. M. (2013). Publication pressure and burn </w:t>
      </w:r>
      <w:r w:rsidRPr="00BA679E">
        <w:rPr>
          <w:rFonts w:ascii="Times New Roman" w:hAnsi="Times New Roman" w:cs="Times New Roman"/>
          <w:sz w:val="24"/>
          <w:szCs w:val="24"/>
        </w:rPr>
        <w:tab/>
        <w:t xml:space="preserve">out among Dutch medical professors: A nationwide survey. </w:t>
      </w:r>
      <w:r w:rsidRPr="00BA679E">
        <w:rPr>
          <w:rFonts w:ascii="Times New Roman" w:hAnsi="Times New Roman" w:cs="Times New Roman"/>
          <w:i/>
          <w:sz w:val="24"/>
          <w:szCs w:val="24"/>
        </w:rPr>
        <w:t>PLoS ONE, 8</w:t>
      </w:r>
      <w:r w:rsidRPr="00BA679E">
        <w:rPr>
          <w:rFonts w:ascii="Times New Roman" w:hAnsi="Times New Roman" w:cs="Times New Roman"/>
          <w:sz w:val="24"/>
          <w:szCs w:val="24"/>
        </w:rPr>
        <w:t xml:space="preserve">(9), e73381. </w:t>
      </w:r>
      <w:r w:rsidRPr="00BA679E">
        <w:rPr>
          <w:rFonts w:ascii="Times New Roman" w:hAnsi="Times New Roman" w:cs="Times New Roman"/>
          <w:sz w:val="24"/>
          <w:szCs w:val="24"/>
        </w:rPr>
        <w:tab/>
        <w:t>doi:10.1371/journal.pone.0073381</w:t>
      </w:r>
    </w:p>
    <w:p w14:paraId="4699783B" w14:textId="77777777" w:rsidR="00BA679E" w:rsidRPr="00BA679E" w:rsidRDefault="00BA679E" w:rsidP="0054563A">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Tijdink, J. K., Vergouwen, A. C. M., &amp; Smulders, Y. M. (2014). Emotional exhaustion and </w:t>
      </w:r>
      <w:r w:rsidRPr="00BA679E">
        <w:rPr>
          <w:rFonts w:ascii="Times New Roman" w:hAnsi="Times New Roman" w:cs="Times New Roman"/>
          <w:sz w:val="24"/>
          <w:szCs w:val="24"/>
          <w:lang w:val="en-US"/>
        </w:rPr>
        <w:tab/>
        <w:t xml:space="preserve">burnout among medical professors: A nationwide survey. </w:t>
      </w:r>
      <w:r w:rsidRPr="00BA679E">
        <w:rPr>
          <w:rFonts w:ascii="Times New Roman" w:hAnsi="Times New Roman" w:cs="Times New Roman"/>
          <w:i/>
          <w:sz w:val="24"/>
          <w:szCs w:val="24"/>
          <w:lang w:val="en-US"/>
        </w:rPr>
        <w:t xml:space="preserve">BMC Medical Education, </w:t>
      </w:r>
      <w:r w:rsidRPr="00BA679E">
        <w:rPr>
          <w:rFonts w:ascii="Times New Roman" w:hAnsi="Times New Roman" w:cs="Times New Roman"/>
          <w:i/>
          <w:sz w:val="24"/>
          <w:szCs w:val="24"/>
          <w:lang w:val="en-US"/>
        </w:rPr>
        <w:tab/>
        <w:t>14</w:t>
      </w:r>
      <w:r w:rsidRPr="00BA679E">
        <w:rPr>
          <w:rFonts w:ascii="Times New Roman" w:hAnsi="Times New Roman" w:cs="Times New Roman"/>
          <w:sz w:val="24"/>
          <w:szCs w:val="24"/>
          <w:lang w:val="en-US"/>
        </w:rPr>
        <w:t>(1), 183-192.</w:t>
      </w:r>
    </w:p>
    <w:p w14:paraId="08A6599C"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Toker, B. (2011). Burnout among university academicians: An empirical study on the </w:t>
      </w:r>
      <w:r w:rsidRPr="00BA679E">
        <w:rPr>
          <w:rFonts w:ascii="Times New Roman" w:hAnsi="Times New Roman" w:cs="Times New Roman"/>
          <w:sz w:val="24"/>
          <w:szCs w:val="24"/>
          <w:lang w:val="en-US"/>
        </w:rPr>
        <w:tab/>
        <w:t xml:space="preserve">universities of Turkey. </w:t>
      </w:r>
      <w:r w:rsidRPr="00BA679E">
        <w:rPr>
          <w:rFonts w:ascii="Times New Roman" w:hAnsi="Times New Roman" w:cs="Times New Roman"/>
          <w:i/>
          <w:sz w:val="24"/>
          <w:szCs w:val="24"/>
          <w:lang w:val="en-US"/>
        </w:rPr>
        <w:t>Dogus Universitesi Dergisi, 12</w:t>
      </w:r>
      <w:r w:rsidRPr="00BA679E">
        <w:rPr>
          <w:rFonts w:ascii="Times New Roman" w:hAnsi="Times New Roman" w:cs="Times New Roman"/>
          <w:sz w:val="24"/>
          <w:szCs w:val="24"/>
          <w:lang w:val="en-US"/>
        </w:rPr>
        <w:t>(1), 114-127.</w:t>
      </w:r>
    </w:p>
    <w:p w14:paraId="70C877E8"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Toppinen-Tanner, S., Kalimo, R., &amp; Mutanen, P. (2002). The process of burnout in white-</w:t>
      </w:r>
      <w:r w:rsidRPr="00BA679E">
        <w:rPr>
          <w:rFonts w:ascii="Times New Roman" w:hAnsi="Times New Roman" w:cs="Times New Roman"/>
          <w:sz w:val="24"/>
          <w:szCs w:val="24"/>
        </w:rPr>
        <w:tab/>
        <w:t xml:space="preserve">collar and blue-collar jobs: Eight-year prospective study of exhaustion. </w:t>
      </w:r>
      <w:r w:rsidRPr="00BA679E">
        <w:rPr>
          <w:rFonts w:ascii="Times New Roman" w:hAnsi="Times New Roman" w:cs="Times New Roman"/>
          <w:i/>
          <w:sz w:val="24"/>
          <w:szCs w:val="24"/>
        </w:rPr>
        <w:t xml:space="preserve">Journal of </w:t>
      </w:r>
      <w:r w:rsidRPr="00BA679E">
        <w:rPr>
          <w:rFonts w:ascii="Times New Roman" w:hAnsi="Times New Roman" w:cs="Times New Roman"/>
          <w:i/>
          <w:sz w:val="24"/>
          <w:szCs w:val="24"/>
        </w:rPr>
        <w:tab/>
        <w:t>Organizational Behavior, 23</w:t>
      </w:r>
      <w:r w:rsidRPr="00BA679E">
        <w:rPr>
          <w:rFonts w:ascii="Times New Roman" w:hAnsi="Times New Roman" w:cs="Times New Roman"/>
          <w:sz w:val="24"/>
          <w:szCs w:val="24"/>
        </w:rPr>
        <w:t>(5), 555-570.</w:t>
      </w:r>
    </w:p>
    <w:p w14:paraId="6659A63E"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Triandis, H. C. (2004). The many dimensions of culture. </w:t>
      </w:r>
      <w:r w:rsidRPr="00BA679E">
        <w:rPr>
          <w:rFonts w:ascii="Times New Roman" w:hAnsi="Times New Roman" w:cs="Times New Roman"/>
          <w:i/>
          <w:sz w:val="24"/>
          <w:szCs w:val="24"/>
          <w:lang w:val="en-US"/>
        </w:rPr>
        <w:t xml:space="preserve">Academy of Management Executive, </w:t>
      </w:r>
      <w:r w:rsidRPr="00BA679E">
        <w:rPr>
          <w:rFonts w:ascii="Times New Roman" w:hAnsi="Times New Roman" w:cs="Times New Roman"/>
          <w:i/>
          <w:sz w:val="24"/>
          <w:szCs w:val="24"/>
          <w:lang w:val="en-US"/>
        </w:rPr>
        <w:tab/>
        <w:t>18</w:t>
      </w:r>
      <w:r w:rsidRPr="00BA679E">
        <w:rPr>
          <w:rFonts w:ascii="Times New Roman" w:hAnsi="Times New Roman" w:cs="Times New Roman"/>
          <w:sz w:val="24"/>
          <w:szCs w:val="24"/>
          <w:lang w:val="en-US"/>
        </w:rPr>
        <w:t>, 88–93.</w:t>
      </w:r>
    </w:p>
    <w:p w14:paraId="184B9129" w14:textId="77777777" w:rsidR="00BA679E" w:rsidRPr="00BA679E" w:rsidRDefault="00BA679E" w:rsidP="00B47BF1">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Triandis, H. C., &amp; Suh, E. M. (2002). Cultural influences on personality. </w:t>
      </w:r>
      <w:r w:rsidRPr="00BA679E">
        <w:rPr>
          <w:rFonts w:ascii="Times New Roman" w:hAnsi="Times New Roman" w:cs="Times New Roman"/>
          <w:i/>
          <w:sz w:val="24"/>
          <w:szCs w:val="24"/>
          <w:lang w:val="en-US"/>
        </w:rPr>
        <w:t xml:space="preserve">Annual Review of </w:t>
      </w:r>
      <w:r w:rsidRPr="00BA679E">
        <w:rPr>
          <w:rFonts w:ascii="Times New Roman" w:hAnsi="Times New Roman" w:cs="Times New Roman"/>
          <w:i/>
          <w:sz w:val="24"/>
          <w:szCs w:val="24"/>
          <w:lang w:val="en-US"/>
        </w:rPr>
        <w:tab/>
        <w:t>Psychology, 53</w:t>
      </w:r>
      <w:r w:rsidRPr="00BA679E">
        <w:rPr>
          <w:rFonts w:ascii="Times New Roman" w:hAnsi="Times New Roman" w:cs="Times New Roman"/>
          <w:sz w:val="24"/>
          <w:szCs w:val="24"/>
          <w:lang w:val="en-US"/>
        </w:rPr>
        <w:t>, 133–160.</w:t>
      </w:r>
    </w:p>
    <w:p w14:paraId="260C964E"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Tugade, M. M. &amp; Fredrickson, B. L. (2004). Resilient individuals use positive emotions to </w:t>
      </w:r>
      <w:r w:rsidRPr="00BA679E">
        <w:rPr>
          <w:rFonts w:ascii="Times New Roman" w:hAnsi="Times New Roman" w:cs="Times New Roman"/>
          <w:sz w:val="24"/>
          <w:szCs w:val="24"/>
          <w:lang w:val="en-US"/>
        </w:rPr>
        <w:tab/>
        <w:t xml:space="preserve">bounce back from negative emotional experiences. </w:t>
      </w:r>
      <w:r w:rsidRPr="00BA679E">
        <w:rPr>
          <w:rFonts w:ascii="Times New Roman" w:hAnsi="Times New Roman" w:cs="Times New Roman"/>
          <w:i/>
          <w:sz w:val="24"/>
          <w:szCs w:val="24"/>
          <w:lang w:val="en-US"/>
        </w:rPr>
        <w:t xml:space="preserve">Journal of Personality and Social </w:t>
      </w:r>
      <w:r w:rsidRPr="00BA679E">
        <w:rPr>
          <w:rFonts w:ascii="Times New Roman" w:hAnsi="Times New Roman" w:cs="Times New Roman"/>
          <w:i/>
          <w:sz w:val="24"/>
          <w:szCs w:val="24"/>
          <w:lang w:val="en-US"/>
        </w:rPr>
        <w:tab/>
        <w:t>Psychology, 86</w:t>
      </w:r>
      <w:r w:rsidRPr="00BA679E">
        <w:rPr>
          <w:rFonts w:ascii="Times New Roman" w:hAnsi="Times New Roman" w:cs="Times New Roman"/>
          <w:sz w:val="24"/>
          <w:szCs w:val="24"/>
          <w:lang w:val="en-US"/>
        </w:rPr>
        <w:t>(2), 320-333.</w:t>
      </w:r>
    </w:p>
    <w:p w14:paraId="4BEF01F5"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Tytherleigh, M. Y., Webb, C., Cooper, C. L., &amp; Ricketts, C., (2005). Occupational stress in </w:t>
      </w:r>
      <w:r w:rsidRPr="00BA679E">
        <w:rPr>
          <w:rFonts w:ascii="Times New Roman" w:hAnsi="Times New Roman" w:cs="Times New Roman"/>
          <w:sz w:val="24"/>
          <w:szCs w:val="24"/>
          <w:lang w:val="en-US"/>
        </w:rPr>
        <w:tab/>
        <w:t xml:space="preserve">UK higher education institutions: A comparative study of all staff categories. </w:t>
      </w:r>
      <w:r w:rsidRPr="00BA679E">
        <w:rPr>
          <w:rFonts w:ascii="Times New Roman" w:hAnsi="Times New Roman" w:cs="Times New Roman"/>
          <w:i/>
          <w:sz w:val="24"/>
          <w:szCs w:val="24"/>
          <w:lang w:val="en-US"/>
        </w:rPr>
        <w:t xml:space="preserve">Higher </w:t>
      </w:r>
      <w:r w:rsidRPr="00BA679E">
        <w:rPr>
          <w:rFonts w:ascii="Times New Roman" w:hAnsi="Times New Roman" w:cs="Times New Roman"/>
          <w:i/>
          <w:sz w:val="24"/>
          <w:szCs w:val="24"/>
          <w:lang w:val="en-US"/>
        </w:rPr>
        <w:tab/>
        <w:t>Education Research and Development, 24</w:t>
      </w:r>
      <w:r w:rsidRPr="00BA679E">
        <w:rPr>
          <w:rFonts w:ascii="Times New Roman" w:hAnsi="Times New Roman" w:cs="Times New Roman"/>
          <w:sz w:val="24"/>
          <w:szCs w:val="24"/>
          <w:lang w:val="en-US"/>
        </w:rPr>
        <w:t xml:space="preserve">(1), 41–61.  </w:t>
      </w:r>
    </w:p>
    <w:p w14:paraId="2B2AE2C1" w14:textId="0EB3C392"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Ullman, J. B. (2001). Structural equation modeling. In Tabachnick B. G. &amp; Fidell, L. S. </w:t>
      </w:r>
      <w:r w:rsidR="00844FE4">
        <w:rPr>
          <w:rFonts w:ascii="Times New Roman" w:hAnsi="Times New Roman" w:cs="Times New Roman"/>
          <w:sz w:val="24"/>
          <w:szCs w:val="24"/>
          <w:lang w:val="en-US"/>
        </w:rPr>
        <w:tab/>
      </w:r>
      <w:r w:rsidRPr="00BA679E">
        <w:rPr>
          <w:rFonts w:ascii="Times New Roman" w:hAnsi="Times New Roman" w:cs="Times New Roman"/>
          <w:sz w:val="24"/>
          <w:szCs w:val="24"/>
          <w:lang w:val="en-US"/>
        </w:rPr>
        <w:t xml:space="preserve">(2001). </w:t>
      </w:r>
      <w:r w:rsidRPr="00BA679E">
        <w:rPr>
          <w:rFonts w:ascii="Times New Roman" w:hAnsi="Times New Roman" w:cs="Times New Roman"/>
          <w:i/>
          <w:sz w:val="24"/>
          <w:szCs w:val="24"/>
          <w:lang w:val="en-US"/>
        </w:rPr>
        <w:t>Using Multivariate Statistics</w:t>
      </w:r>
      <w:r w:rsidRPr="00BA679E">
        <w:rPr>
          <w:rFonts w:ascii="Times New Roman" w:hAnsi="Times New Roman" w:cs="Times New Roman"/>
          <w:sz w:val="24"/>
          <w:szCs w:val="24"/>
          <w:lang w:val="en-US"/>
        </w:rPr>
        <w:t xml:space="preserve"> (4th ed &amp; pp 653- 771). Needham Heights, MA: </w:t>
      </w:r>
      <w:r w:rsidR="006953F0">
        <w:rPr>
          <w:rFonts w:ascii="Times New Roman" w:hAnsi="Times New Roman" w:cs="Times New Roman"/>
          <w:sz w:val="24"/>
          <w:szCs w:val="24"/>
          <w:lang w:val="en-US"/>
        </w:rPr>
        <w:tab/>
      </w:r>
      <w:r w:rsidRPr="00BA679E">
        <w:rPr>
          <w:rFonts w:ascii="Times New Roman" w:hAnsi="Times New Roman" w:cs="Times New Roman"/>
          <w:sz w:val="24"/>
          <w:szCs w:val="24"/>
          <w:lang w:val="en-US"/>
        </w:rPr>
        <w:t>Allyn &amp;</w:t>
      </w:r>
      <w:r w:rsidR="00844FE4">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Bacon.</w:t>
      </w:r>
    </w:p>
    <w:p w14:paraId="2749DC48"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United States Office of Personnel Management (2006). </w:t>
      </w:r>
      <w:r w:rsidRPr="00BA679E">
        <w:rPr>
          <w:rFonts w:ascii="Times New Roman" w:hAnsi="Times New Roman" w:cs="Times New Roman"/>
          <w:i/>
          <w:sz w:val="24"/>
          <w:szCs w:val="24"/>
          <w:lang w:val="en-US"/>
        </w:rPr>
        <w:t xml:space="preserve">Career patterns: A 21st century </w:t>
      </w:r>
      <w:r w:rsidRPr="00BA679E">
        <w:rPr>
          <w:rFonts w:ascii="Times New Roman" w:hAnsi="Times New Roman" w:cs="Times New Roman"/>
          <w:i/>
          <w:sz w:val="24"/>
          <w:szCs w:val="24"/>
          <w:lang w:val="en-US"/>
        </w:rPr>
        <w:tab/>
        <w:t>approach to attracting talent</w:t>
      </w:r>
      <w:r w:rsidRPr="00BA679E">
        <w:rPr>
          <w:rFonts w:ascii="Times New Roman" w:hAnsi="Times New Roman" w:cs="Times New Roman"/>
          <w:sz w:val="24"/>
          <w:szCs w:val="24"/>
          <w:lang w:val="en-US"/>
        </w:rPr>
        <w:t>. Retrieved August 24, 2015 from</w:t>
      </w:r>
    </w:p>
    <w:p w14:paraId="57948BA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ab/>
        <w:t>http://www.opm.gov/hcaaf_resource_center/careerpatterns/CPGuideV1.pdf</w:t>
      </w:r>
    </w:p>
    <w:p w14:paraId="78BE42CE" w14:textId="77777777"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University of East Anglia. (2016, June 27). Study explores emotional intelligence and stress </w:t>
      </w:r>
      <w:r w:rsidRPr="00BA679E">
        <w:rPr>
          <w:rFonts w:ascii="Times New Roman" w:hAnsi="Times New Roman" w:cs="Times New Roman"/>
          <w:sz w:val="24"/>
          <w:szCs w:val="24"/>
        </w:rPr>
        <w:tab/>
        <w:t xml:space="preserve">in social work. </w:t>
      </w:r>
      <w:r w:rsidRPr="00BA679E">
        <w:rPr>
          <w:rFonts w:ascii="Times New Roman" w:hAnsi="Times New Roman" w:cs="Times New Roman"/>
          <w:i/>
          <w:sz w:val="24"/>
          <w:szCs w:val="24"/>
        </w:rPr>
        <w:t>ScienceDaily</w:t>
      </w:r>
      <w:r w:rsidRPr="00BA679E">
        <w:rPr>
          <w:rFonts w:ascii="Times New Roman" w:hAnsi="Times New Roman" w:cs="Times New Roman"/>
          <w:sz w:val="24"/>
          <w:szCs w:val="24"/>
        </w:rPr>
        <w:t xml:space="preserve">. Retrieved November 5, 2018 from </w:t>
      </w:r>
      <w:r w:rsidRPr="00BA679E">
        <w:rPr>
          <w:rFonts w:ascii="Times New Roman" w:hAnsi="Times New Roman" w:cs="Times New Roman"/>
          <w:sz w:val="24"/>
          <w:szCs w:val="24"/>
        </w:rPr>
        <w:tab/>
        <w:t>www.sciencedaily.com/releases/2016/06/160627214253.htm</w:t>
      </w:r>
    </w:p>
    <w:p w14:paraId="3615E16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Van de Vijver, F. J. R., &amp; Leung, K. (2000). Methodological issues in psychological research </w:t>
      </w:r>
      <w:r w:rsidRPr="00BA679E">
        <w:rPr>
          <w:rFonts w:ascii="Times New Roman" w:hAnsi="Times New Roman" w:cs="Times New Roman"/>
          <w:sz w:val="24"/>
          <w:szCs w:val="24"/>
          <w:lang w:val="en-US"/>
        </w:rPr>
        <w:tab/>
        <w:t xml:space="preserve">on culture. </w:t>
      </w:r>
      <w:r w:rsidRPr="00BA679E">
        <w:rPr>
          <w:rFonts w:ascii="Times New Roman" w:hAnsi="Times New Roman" w:cs="Times New Roman"/>
          <w:i/>
          <w:sz w:val="24"/>
          <w:szCs w:val="24"/>
          <w:lang w:val="en-US"/>
        </w:rPr>
        <w:t>Journal of Cross-Cultural Psychology, 31</w:t>
      </w:r>
      <w:r w:rsidRPr="00BA679E">
        <w:rPr>
          <w:rFonts w:ascii="Times New Roman" w:hAnsi="Times New Roman" w:cs="Times New Roman"/>
          <w:sz w:val="24"/>
          <w:szCs w:val="24"/>
          <w:lang w:val="en-US"/>
        </w:rPr>
        <w:t>, 33-51.</w:t>
      </w:r>
    </w:p>
    <w:p w14:paraId="007617E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Vandenberghe, R., &amp; Huberman, M. A. (Eds.). (1999). </w:t>
      </w:r>
      <w:r w:rsidRPr="00BA679E">
        <w:rPr>
          <w:rFonts w:ascii="Times New Roman" w:hAnsi="Times New Roman" w:cs="Times New Roman"/>
          <w:i/>
          <w:sz w:val="24"/>
          <w:szCs w:val="24"/>
          <w:lang w:val="en-US"/>
        </w:rPr>
        <w:t xml:space="preserve">Understanding and preventing teacher </w:t>
      </w:r>
      <w:r w:rsidRPr="00BA679E">
        <w:rPr>
          <w:rFonts w:ascii="Times New Roman" w:hAnsi="Times New Roman" w:cs="Times New Roman"/>
          <w:i/>
          <w:sz w:val="24"/>
          <w:szCs w:val="24"/>
          <w:lang w:val="en-US"/>
        </w:rPr>
        <w:tab/>
        <w:t>burnout: A sourcebook of international research and practice</w:t>
      </w:r>
      <w:r w:rsidRPr="00BA679E">
        <w:rPr>
          <w:rFonts w:ascii="Times New Roman" w:hAnsi="Times New Roman" w:cs="Times New Roman"/>
          <w:sz w:val="24"/>
          <w:szCs w:val="24"/>
          <w:lang w:val="en-US"/>
        </w:rPr>
        <w:t xml:space="preserve">. Cambridge, UK: </w:t>
      </w:r>
      <w:r w:rsidRPr="00BA679E">
        <w:rPr>
          <w:rFonts w:ascii="Times New Roman" w:hAnsi="Times New Roman" w:cs="Times New Roman"/>
          <w:sz w:val="24"/>
          <w:szCs w:val="24"/>
          <w:lang w:val="en-US"/>
        </w:rPr>
        <w:tab/>
        <w:t>Cambridge University Press.</w:t>
      </w:r>
    </w:p>
    <w:p w14:paraId="4D7F8B5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Van Dierendonck, D., Schaufeli, W. B., &amp; Buunk, B. P. (2001). Burnout and inequity among </w:t>
      </w:r>
      <w:r w:rsidRPr="00BA679E">
        <w:rPr>
          <w:rFonts w:ascii="Times New Roman" w:hAnsi="Times New Roman" w:cs="Times New Roman"/>
          <w:sz w:val="24"/>
          <w:szCs w:val="24"/>
          <w:lang w:val="en-US"/>
        </w:rPr>
        <w:tab/>
        <w:t xml:space="preserve">human service professionals: A longitudinal study. </w:t>
      </w:r>
      <w:r w:rsidRPr="00BA679E">
        <w:rPr>
          <w:rFonts w:ascii="Times New Roman" w:hAnsi="Times New Roman" w:cs="Times New Roman"/>
          <w:i/>
          <w:sz w:val="24"/>
          <w:szCs w:val="24"/>
          <w:lang w:val="en-US"/>
        </w:rPr>
        <w:t xml:space="preserve">Journal of Occupational Health </w:t>
      </w:r>
      <w:r w:rsidRPr="00BA679E">
        <w:rPr>
          <w:rFonts w:ascii="Times New Roman" w:hAnsi="Times New Roman" w:cs="Times New Roman"/>
          <w:i/>
          <w:sz w:val="24"/>
          <w:szCs w:val="24"/>
          <w:lang w:val="en-US"/>
        </w:rPr>
        <w:tab/>
        <w:t>Psychology, 6</w:t>
      </w:r>
      <w:r w:rsidRPr="00BA679E">
        <w:rPr>
          <w:rFonts w:ascii="Times New Roman" w:hAnsi="Times New Roman" w:cs="Times New Roman"/>
          <w:sz w:val="24"/>
          <w:szCs w:val="24"/>
          <w:lang w:val="en-US"/>
        </w:rPr>
        <w:t>(1), 43-52.</w:t>
      </w:r>
    </w:p>
    <w:p w14:paraId="3111C966" w14:textId="77777777" w:rsidR="00BA679E" w:rsidRPr="00BA679E" w:rsidRDefault="00BA679E" w:rsidP="00B14A0C">
      <w:pPr>
        <w:autoSpaceDE w:val="0"/>
        <w:autoSpaceDN w:val="0"/>
        <w:adjustRightInd w:val="0"/>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Van Droogenbroeck, F. &amp; Spruyt, B. (2015). Do teachers have worse mental health? Review </w:t>
      </w:r>
      <w:r w:rsidRPr="00BA679E">
        <w:rPr>
          <w:rFonts w:ascii="Times New Roman" w:hAnsi="Times New Roman" w:cs="Times New Roman"/>
          <w:sz w:val="24"/>
          <w:szCs w:val="24"/>
          <w:lang w:val="en-US"/>
        </w:rPr>
        <w:tab/>
        <w:t xml:space="preserve">of the existing comparative research and results from the Belgian Health Interview </w:t>
      </w:r>
      <w:r w:rsidRPr="00BA679E">
        <w:rPr>
          <w:rFonts w:ascii="Times New Roman" w:hAnsi="Times New Roman" w:cs="Times New Roman"/>
          <w:sz w:val="24"/>
          <w:szCs w:val="24"/>
          <w:lang w:val="en-US"/>
        </w:rPr>
        <w:tab/>
        <w:t xml:space="preserve">Survey. </w:t>
      </w:r>
      <w:r w:rsidRPr="00BA679E">
        <w:rPr>
          <w:rFonts w:ascii="Times New Roman" w:hAnsi="Times New Roman" w:cs="Times New Roman"/>
          <w:i/>
          <w:sz w:val="24"/>
          <w:szCs w:val="24"/>
          <w:lang w:val="en-US"/>
        </w:rPr>
        <w:t>Teaching and Teacher Education, 51</w:t>
      </w:r>
      <w:r w:rsidRPr="00BA679E">
        <w:rPr>
          <w:rFonts w:ascii="Times New Roman" w:hAnsi="Times New Roman" w:cs="Times New Roman"/>
          <w:sz w:val="24"/>
          <w:szCs w:val="24"/>
          <w:lang w:val="en-US"/>
        </w:rPr>
        <w:t>, 88-100.</w:t>
      </w:r>
    </w:p>
    <w:p w14:paraId="12681ADC"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Van Horn, J. E., Schaufeli, W. B., &amp; Enzmann, D. (1999). Teacher burnout and lack of </w:t>
      </w:r>
      <w:r w:rsidRPr="00BA679E">
        <w:rPr>
          <w:rFonts w:ascii="Times New Roman" w:hAnsi="Times New Roman" w:cs="Times New Roman"/>
          <w:sz w:val="24"/>
          <w:szCs w:val="24"/>
          <w:lang w:val="en-US"/>
        </w:rPr>
        <w:tab/>
        <w:t xml:space="preserve">reciprocity. </w:t>
      </w:r>
      <w:r w:rsidRPr="00BA679E">
        <w:rPr>
          <w:rFonts w:ascii="Times New Roman" w:hAnsi="Times New Roman" w:cs="Times New Roman"/>
          <w:i/>
          <w:sz w:val="24"/>
          <w:szCs w:val="24"/>
          <w:lang w:val="en-US"/>
        </w:rPr>
        <w:t>Journal of Applied Social Psychology, 29</w:t>
      </w:r>
      <w:r w:rsidRPr="00BA679E">
        <w:rPr>
          <w:rFonts w:ascii="Times New Roman" w:hAnsi="Times New Roman" w:cs="Times New Roman"/>
          <w:sz w:val="24"/>
          <w:szCs w:val="24"/>
          <w:lang w:val="en-US"/>
        </w:rPr>
        <w:t>, 91–108.</w:t>
      </w:r>
    </w:p>
    <w:p w14:paraId="3EDB245E"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Vesty, G., Sridharan, V. G., Northcott, D., &amp; Dellaportas, S. (2015). </w:t>
      </w:r>
      <w:r w:rsidRPr="00BA679E">
        <w:rPr>
          <w:rFonts w:ascii="Times New Roman" w:hAnsi="Times New Roman" w:cs="Times New Roman"/>
          <w:i/>
          <w:sz w:val="24"/>
          <w:szCs w:val="24"/>
          <w:lang w:val="en-US"/>
        </w:rPr>
        <w:t xml:space="preserve">Burnout among </w:t>
      </w:r>
      <w:r w:rsidRPr="00BA679E">
        <w:rPr>
          <w:rFonts w:ascii="Times New Roman" w:hAnsi="Times New Roman" w:cs="Times New Roman"/>
          <w:i/>
          <w:sz w:val="24"/>
          <w:szCs w:val="24"/>
          <w:lang w:val="en-US"/>
        </w:rPr>
        <w:tab/>
        <w:t xml:space="preserve">university accounting educators in Australia and New Zealand: Determinants and </w:t>
      </w:r>
      <w:r w:rsidRPr="00BA679E">
        <w:rPr>
          <w:rFonts w:ascii="Times New Roman" w:hAnsi="Times New Roman" w:cs="Times New Roman"/>
          <w:i/>
          <w:sz w:val="24"/>
          <w:szCs w:val="24"/>
          <w:lang w:val="en-US"/>
        </w:rPr>
        <w:tab/>
        <w:t>Implications.</w:t>
      </w:r>
      <w:r w:rsidRPr="00BA679E">
        <w:rPr>
          <w:rFonts w:ascii="Times New Roman" w:hAnsi="Times New Roman" w:cs="Times New Roman"/>
          <w:sz w:val="24"/>
          <w:szCs w:val="24"/>
          <w:lang w:val="en-US"/>
        </w:rPr>
        <w:t xml:space="preserve"> Accounting &amp; Finance. doi: 10.1111/acfi.12203</w:t>
      </w:r>
    </w:p>
    <w:p w14:paraId="780EF7B2" w14:textId="48B0459D"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Wagnild, G., &amp; Young, H. (1993). Development and psychometric evaluation of the </w:t>
      </w:r>
      <w:r w:rsidRPr="00BA679E">
        <w:rPr>
          <w:rFonts w:ascii="Times New Roman" w:hAnsi="Times New Roman" w:cs="Times New Roman"/>
          <w:sz w:val="24"/>
          <w:szCs w:val="24"/>
          <w:lang w:val="en-US"/>
        </w:rPr>
        <w:tab/>
        <w:t xml:space="preserve">Resilience Scale. </w:t>
      </w:r>
      <w:r w:rsidRPr="00BA679E">
        <w:rPr>
          <w:rFonts w:ascii="Times New Roman" w:hAnsi="Times New Roman" w:cs="Times New Roman"/>
          <w:i/>
          <w:sz w:val="24"/>
          <w:szCs w:val="24"/>
          <w:lang w:val="en-US"/>
        </w:rPr>
        <w:t>Journal of Nursing Measurement, 1</w:t>
      </w:r>
      <w:r w:rsidRPr="00BA679E">
        <w:rPr>
          <w:rFonts w:ascii="Times New Roman" w:hAnsi="Times New Roman" w:cs="Times New Roman"/>
          <w:sz w:val="24"/>
          <w:szCs w:val="24"/>
          <w:lang w:val="en-US"/>
        </w:rPr>
        <w:t>, 165-178.</w:t>
      </w:r>
    </w:p>
    <w:p w14:paraId="714167CA" w14:textId="1D9613AA"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Wagnild, G. M. (2016). </w:t>
      </w:r>
      <w:r w:rsidRPr="00BA679E">
        <w:rPr>
          <w:rFonts w:ascii="Times New Roman" w:hAnsi="Times New Roman" w:cs="Times New Roman"/>
          <w:i/>
          <w:sz w:val="24"/>
          <w:szCs w:val="24"/>
          <w:lang w:val="en-US"/>
        </w:rPr>
        <w:t xml:space="preserve">The Resilience Scale user's guide for the US English version of the </w:t>
      </w:r>
      <w:r w:rsidRPr="00BA679E">
        <w:rPr>
          <w:rFonts w:ascii="Times New Roman" w:hAnsi="Times New Roman" w:cs="Times New Roman"/>
          <w:i/>
          <w:sz w:val="24"/>
          <w:szCs w:val="24"/>
          <w:lang w:val="en-US"/>
        </w:rPr>
        <w:tab/>
        <w:t>Resilience Scale and the 14-Item Resilience Scale</w:t>
      </w:r>
      <w:r w:rsidRPr="00BA679E">
        <w:rPr>
          <w:rFonts w:ascii="Times New Roman" w:hAnsi="Times New Roman" w:cs="Times New Roman"/>
          <w:sz w:val="24"/>
          <w:szCs w:val="24"/>
          <w:lang w:val="en-US"/>
        </w:rPr>
        <w:t xml:space="preserve">. Woren, Montana: Resilience </w:t>
      </w:r>
      <w:r w:rsidRPr="00BA679E">
        <w:rPr>
          <w:rFonts w:ascii="Times New Roman" w:hAnsi="Times New Roman" w:cs="Times New Roman"/>
          <w:sz w:val="24"/>
          <w:szCs w:val="24"/>
          <w:lang w:val="en-US"/>
        </w:rPr>
        <w:tab/>
        <w:t>Centre.</w:t>
      </w:r>
    </w:p>
    <w:p w14:paraId="7537A199"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Watts, J., &amp; Robertson, N. (2011). Burnout in university teaching staff: A systematic literature </w:t>
      </w:r>
      <w:r w:rsidRPr="00BA679E">
        <w:rPr>
          <w:rFonts w:ascii="Times New Roman" w:hAnsi="Times New Roman" w:cs="Times New Roman"/>
          <w:sz w:val="24"/>
          <w:szCs w:val="24"/>
          <w:lang w:val="en-US"/>
        </w:rPr>
        <w:tab/>
        <w:t xml:space="preserve">review. </w:t>
      </w:r>
      <w:r w:rsidRPr="00BA679E">
        <w:rPr>
          <w:rFonts w:ascii="Times New Roman" w:hAnsi="Times New Roman" w:cs="Times New Roman"/>
          <w:i/>
          <w:sz w:val="24"/>
          <w:szCs w:val="24"/>
          <w:lang w:val="en-US"/>
        </w:rPr>
        <w:t>Educational Research, 53</w:t>
      </w:r>
      <w:r w:rsidRPr="00BA679E">
        <w:rPr>
          <w:rFonts w:ascii="Times New Roman" w:hAnsi="Times New Roman" w:cs="Times New Roman"/>
          <w:sz w:val="24"/>
          <w:szCs w:val="24"/>
          <w:lang w:val="en-US"/>
        </w:rPr>
        <w:t>(1), 33-50.</w:t>
      </w:r>
    </w:p>
    <w:p w14:paraId="723F561A"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White, M. (2011). </w:t>
      </w:r>
      <w:r w:rsidRPr="00BA679E">
        <w:rPr>
          <w:rFonts w:ascii="Times New Roman" w:hAnsi="Times New Roman" w:cs="Times New Roman"/>
          <w:i/>
          <w:sz w:val="24"/>
          <w:szCs w:val="24"/>
          <w:lang w:val="en-US"/>
        </w:rPr>
        <w:t>Rethinking generation gaps in the workplace: Focus on shared values</w:t>
      </w:r>
      <w:r w:rsidRPr="00BA679E">
        <w:rPr>
          <w:rFonts w:ascii="Times New Roman" w:hAnsi="Times New Roman" w:cs="Times New Roman"/>
          <w:sz w:val="24"/>
          <w:szCs w:val="24"/>
          <w:lang w:val="en-US"/>
        </w:rPr>
        <w:t xml:space="preserve">. </w:t>
      </w:r>
      <w:r w:rsidRPr="00BA679E">
        <w:rPr>
          <w:rFonts w:ascii="Times New Roman" w:hAnsi="Times New Roman" w:cs="Times New Roman"/>
          <w:sz w:val="24"/>
          <w:szCs w:val="24"/>
          <w:lang w:val="en-US"/>
        </w:rPr>
        <w:tab/>
        <w:t>Retrieved February 10, 2014, from https://www.kenanflagler.unc.edu/executive-development/custom-programs/~/media/C8FC09AEF03743BE91112418FEE286D0.ashx</w:t>
      </w:r>
    </w:p>
    <w:p w14:paraId="02D71677" w14:textId="217D2B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Windle, G. (2011). What is resilience? A review and concept analysis. </w:t>
      </w:r>
      <w:r w:rsidRPr="00BA679E">
        <w:rPr>
          <w:rFonts w:ascii="Times New Roman" w:hAnsi="Times New Roman" w:cs="Times New Roman"/>
          <w:i/>
          <w:sz w:val="24"/>
          <w:szCs w:val="24"/>
          <w:lang w:val="en-US"/>
        </w:rPr>
        <w:t xml:space="preserve">Reviews in Clinical </w:t>
      </w:r>
      <w:r w:rsidRPr="00BA679E">
        <w:rPr>
          <w:rFonts w:ascii="Times New Roman" w:hAnsi="Times New Roman" w:cs="Times New Roman"/>
          <w:i/>
          <w:sz w:val="24"/>
          <w:szCs w:val="24"/>
          <w:lang w:val="en-US"/>
        </w:rPr>
        <w:tab/>
        <w:t>Gerontology, 21</w:t>
      </w:r>
      <w:r w:rsidRPr="00BA679E">
        <w:rPr>
          <w:rFonts w:ascii="Times New Roman" w:hAnsi="Times New Roman" w:cs="Times New Roman"/>
          <w:sz w:val="24"/>
          <w:szCs w:val="24"/>
          <w:lang w:val="en-US"/>
        </w:rPr>
        <w:t>, 151–169.</w:t>
      </w:r>
    </w:p>
    <w:p w14:paraId="10857FD1" w14:textId="5108F599"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lastRenderedPageBreak/>
        <w:t>Winefield, H. R., Boyd, C., &amp; Winefield, A. H. (2014). Work-family conflict and well-</w:t>
      </w:r>
      <w:r w:rsidR="009A72EC">
        <w:rPr>
          <w:rFonts w:ascii="Times New Roman" w:hAnsi="Times New Roman" w:cs="Times New Roman"/>
          <w:sz w:val="24"/>
          <w:szCs w:val="24"/>
        </w:rPr>
        <w:tab/>
      </w:r>
      <w:r w:rsidRPr="00BA679E">
        <w:rPr>
          <w:rFonts w:ascii="Times New Roman" w:hAnsi="Times New Roman" w:cs="Times New Roman"/>
          <w:sz w:val="24"/>
          <w:szCs w:val="24"/>
        </w:rPr>
        <w:t xml:space="preserve">being in university employees. </w:t>
      </w:r>
      <w:r w:rsidRPr="00BA679E">
        <w:rPr>
          <w:rFonts w:ascii="Times New Roman" w:hAnsi="Times New Roman" w:cs="Times New Roman"/>
          <w:i/>
          <w:sz w:val="24"/>
          <w:szCs w:val="24"/>
        </w:rPr>
        <w:t>The Journal of Psychology, 148</w:t>
      </w:r>
      <w:r w:rsidRPr="00BA679E">
        <w:rPr>
          <w:rFonts w:ascii="Times New Roman" w:hAnsi="Times New Roman" w:cs="Times New Roman"/>
          <w:sz w:val="24"/>
          <w:szCs w:val="24"/>
        </w:rPr>
        <w:t>, 683–697.</w:t>
      </w:r>
      <w:r w:rsidR="009A72EC">
        <w:rPr>
          <w:rFonts w:ascii="Times New Roman" w:hAnsi="Times New Roman" w:cs="Times New Roman"/>
          <w:sz w:val="24"/>
          <w:szCs w:val="24"/>
        </w:rPr>
        <w:t xml:space="preserve"> </w:t>
      </w:r>
      <w:r w:rsidRPr="00BA679E">
        <w:rPr>
          <w:rFonts w:ascii="Times New Roman" w:hAnsi="Times New Roman" w:cs="Times New Roman"/>
          <w:sz w:val="24"/>
          <w:szCs w:val="24"/>
        </w:rPr>
        <w:t xml:space="preserve"> </w:t>
      </w:r>
      <w:r w:rsidRPr="00BA679E">
        <w:rPr>
          <w:rFonts w:ascii="Times New Roman" w:hAnsi="Times New Roman" w:cs="Times New Roman"/>
          <w:sz w:val="24"/>
          <w:szCs w:val="24"/>
        </w:rPr>
        <w:tab/>
        <w:t>doi:10.1080/00223980.2013.822343</w:t>
      </w:r>
    </w:p>
    <w:p w14:paraId="6C852B53"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Winefield, A. H., Gillespie, N., Stough, C., Dua, J., Hapuarachchi, J., &amp; Boyd, C. (2003). </w:t>
      </w:r>
      <w:r w:rsidRPr="00BA679E">
        <w:rPr>
          <w:rFonts w:ascii="Times New Roman" w:hAnsi="Times New Roman" w:cs="Times New Roman"/>
          <w:sz w:val="24"/>
          <w:szCs w:val="24"/>
          <w:lang w:val="en-US"/>
        </w:rPr>
        <w:tab/>
        <w:t xml:space="preserve">Occupational stress in Australian university staff: Results from a national survey.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International Journal of Stress Management, 10</w:t>
      </w:r>
      <w:r w:rsidRPr="00BA679E">
        <w:rPr>
          <w:rFonts w:ascii="Times New Roman" w:hAnsi="Times New Roman" w:cs="Times New Roman"/>
          <w:sz w:val="24"/>
          <w:szCs w:val="24"/>
          <w:lang w:val="en-US"/>
        </w:rPr>
        <w:t>(1), 51-63.</w:t>
      </w:r>
    </w:p>
    <w:p w14:paraId="4BDBFB0C" w14:textId="59F92B60" w:rsidR="00BA679E" w:rsidRPr="00BA679E" w:rsidRDefault="00BA679E" w:rsidP="00B14A0C">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Wong, A. V. (2017). Burnout and resilience in anaesthesia and intensive care medicine. </w:t>
      </w:r>
      <w:r w:rsidRPr="00BA679E">
        <w:rPr>
          <w:rFonts w:ascii="Times New Roman" w:hAnsi="Times New Roman" w:cs="Times New Roman"/>
          <w:sz w:val="24"/>
          <w:szCs w:val="24"/>
        </w:rPr>
        <w:tab/>
      </w:r>
      <w:r w:rsidRPr="00BA679E">
        <w:rPr>
          <w:rFonts w:ascii="Times New Roman" w:hAnsi="Times New Roman" w:cs="Times New Roman"/>
          <w:i/>
          <w:sz w:val="24"/>
          <w:szCs w:val="24"/>
        </w:rPr>
        <w:t xml:space="preserve">British </w:t>
      </w:r>
      <w:r w:rsidRPr="00BA679E">
        <w:rPr>
          <w:rFonts w:ascii="Times New Roman" w:hAnsi="Times New Roman" w:cs="Times New Roman"/>
          <w:i/>
          <w:sz w:val="24"/>
          <w:szCs w:val="24"/>
        </w:rPr>
        <w:tab/>
        <w:t>Journal of Anaesthesia, 17</w:t>
      </w:r>
      <w:r w:rsidRPr="00BA679E">
        <w:rPr>
          <w:rFonts w:ascii="Times New Roman" w:hAnsi="Times New Roman" w:cs="Times New Roman"/>
          <w:sz w:val="24"/>
          <w:szCs w:val="24"/>
        </w:rPr>
        <w:t>(10), 334–340. doi: 10.1093/bjaed/mkx020</w:t>
      </w:r>
    </w:p>
    <w:p w14:paraId="513AEAC7" w14:textId="77777777" w:rsidR="00BA679E" w:rsidRPr="00BA679E" w:rsidRDefault="00BA679E" w:rsidP="0054563A">
      <w:pPr>
        <w:autoSpaceDE w:val="0"/>
        <w:autoSpaceDN w:val="0"/>
        <w:adjustRightInd w:val="0"/>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Wong, S., DeSantics, G., &amp; Staudemayer, N. (2007). The relationship between task </w:t>
      </w:r>
      <w:r w:rsidRPr="00BA679E">
        <w:rPr>
          <w:rFonts w:ascii="Times New Roman" w:hAnsi="Times New Roman" w:cs="Times New Roman"/>
          <w:sz w:val="24"/>
          <w:szCs w:val="24"/>
          <w:lang w:val="en-US"/>
        </w:rPr>
        <w:tab/>
        <w:t xml:space="preserve">interdependency and role stress: A revisit of the job demands-control model. </w:t>
      </w:r>
      <w:r w:rsidRPr="00BA679E">
        <w:rPr>
          <w:rFonts w:ascii="Times New Roman" w:hAnsi="Times New Roman" w:cs="Times New Roman"/>
          <w:i/>
          <w:sz w:val="24"/>
          <w:szCs w:val="24"/>
          <w:lang w:val="en-US"/>
        </w:rPr>
        <w:t xml:space="preserve">Journal </w:t>
      </w:r>
      <w:r w:rsidRPr="00BA679E">
        <w:rPr>
          <w:rFonts w:ascii="Times New Roman" w:hAnsi="Times New Roman" w:cs="Times New Roman"/>
          <w:i/>
          <w:sz w:val="24"/>
          <w:szCs w:val="24"/>
          <w:lang w:val="en-US"/>
        </w:rPr>
        <w:tab/>
        <w:t>of Management Studies, 44</w:t>
      </w:r>
      <w:r w:rsidRPr="00BA679E">
        <w:rPr>
          <w:rFonts w:ascii="Times New Roman" w:hAnsi="Times New Roman" w:cs="Times New Roman"/>
          <w:sz w:val="24"/>
          <w:szCs w:val="24"/>
          <w:lang w:val="en-US"/>
        </w:rPr>
        <w:t>, 284–303.</w:t>
      </w:r>
    </w:p>
    <w:p w14:paraId="5C4DB1F4" w14:textId="2EBBEF81" w:rsidR="00BA679E" w:rsidRPr="00BA679E" w:rsidRDefault="00BA679E" w:rsidP="0054563A">
      <w:pPr>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World Bank, (2007, March 9). </w:t>
      </w:r>
      <w:r w:rsidRPr="00BA679E">
        <w:rPr>
          <w:rFonts w:ascii="Times New Roman" w:hAnsi="Times New Roman" w:cs="Times New Roman"/>
          <w:i/>
          <w:sz w:val="24"/>
          <w:szCs w:val="24"/>
          <w:lang w:val="en-US"/>
        </w:rPr>
        <w:t>Malaysia and the Knowledge Economy: Building a World-</w:t>
      </w:r>
      <w:r w:rsidR="00844FE4">
        <w:rPr>
          <w:rFonts w:ascii="Times New Roman" w:hAnsi="Times New Roman" w:cs="Times New Roman"/>
          <w:i/>
          <w:sz w:val="24"/>
          <w:szCs w:val="24"/>
          <w:lang w:val="en-US"/>
        </w:rPr>
        <w:tab/>
      </w:r>
      <w:r w:rsidRPr="00BA679E">
        <w:rPr>
          <w:rFonts w:ascii="Times New Roman" w:hAnsi="Times New Roman" w:cs="Times New Roman"/>
          <w:i/>
          <w:sz w:val="24"/>
          <w:szCs w:val="24"/>
          <w:lang w:val="en-US"/>
        </w:rPr>
        <w:t>Class</w:t>
      </w:r>
      <w:r w:rsidR="00844FE4">
        <w:rPr>
          <w:rFonts w:ascii="Times New Roman" w:hAnsi="Times New Roman" w:cs="Times New Roman"/>
          <w:i/>
          <w:sz w:val="24"/>
          <w:szCs w:val="24"/>
          <w:lang w:val="en-US"/>
        </w:rPr>
        <w:t xml:space="preserve"> </w:t>
      </w:r>
      <w:r w:rsidRPr="00BA679E">
        <w:rPr>
          <w:rFonts w:ascii="Times New Roman" w:hAnsi="Times New Roman" w:cs="Times New Roman"/>
          <w:i/>
          <w:sz w:val="24"/>
          <w:szCs w:val="24"/>
          <w:lang w:val="en-US"/>
        </w:rPr>
        <w:t>Higher Education System</w:t>
      </w:r>
      <w:r w:rsidRPr="00BA679E">
        <w:rPr>
          <w:rFonts w:ascii="Times New Roman" w:hAnsi="Times New Roman" w:cs="Times New Roman"/>
          <w:sz w:val="24"/>
          <w:szCs w:val="24"/>
          <w:lang w:val="en-US"/>
        </w:rPr>
        <w:t xml:space="preserve">. Human Development Sector Reports, East Asia and </w:t>
      </w:r>
      <w:r w:rsidR="00844FE4">
        <w:rPr>
          <w:rFonts w:ascii="Times New Roman" w:hAnsi="Times New Roman" w:cs="Times New Roman"/>
          <w:sz w:val="24"/>
          <w:szCs w:val="24"/>
          <w:lang w:val="en-US"/>
        </w:rPr>
        <w:tab/>
      </w:r>
      <w:r w:rsidRPr="00BA679E">
        <w:rPr>
          <w:rFonts w:ascii="Times New Roman" w:hAnsi="Times New Roman" w:cs="Times New Roman"/>
          <w:sz w:val="24"/>
          <w:szCs w:val="24"/>
          <w:lang w:val="en-US"/>
        </w:rPr>
        <w:t>Pacific Region. New York: World Bank; Report No.: 40397. Retrieved from</w:t>
      </w:r>
    </w:p>
    <w:p w14:paraId="2BB0B96E" w14:textId="77777777" w:rsidR="00BA679E" w:rsidRPr="00BA679E" w:rsidRDefault="00BA679E" w:rsidP="0054563A">
      <w:pPr>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tab/>
        <w:t>http://documents.worldbank.org/curated/en/193361468774848408/Malaysia-and-the-knowledge-economy-building-a-world-class-higher-education-system</w:t>
      </w:r>
    </w:p>
    <w:p w14:paraId="19F62C9C" w14:textId="77777777" w:rsidR="00BA679E" w:rsidRPr="00BA679E" w:rsidRDefault="00BA679E" w:rsidP="00334E14">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Xanthopoulou, D., Bakker, A. B., Demerouti, E., Schaufeli, W. B. (2007). The role of </w:t>
      </w:r>
      <w:r w:rsidRPr="00BA679E">
        <w:rPr>
          <w:rFonts w:ascii="Times New Roman" w:hAnsi="Times New Roman" w:cs="Times New Roman"/>
          <w:sz w:val="24"/>
          <w:szCs w:val="24"/>
          <w:lang w:val="en-US"/>
        </w:rPr>
        <w:tab/>
        <w:t xml:space="preserve">personal resources in the job demands-resources model. </w:t>
      </w:r>
      <w:r w:rsidRPr="00BA679E">
        <w:rPr>
          <w:rFonts w:ascii="Times New Roman" w:hAnsi="Times New Roman" w:cs="Times New Roman"/>
          <w:i/>
          <w:sz w:val="24"/>
          <w:szCs w:val="24"/>
          <w:lang w:val="en-US"/>
        </w:rPr>
        <w:t xml:space="preserve">International Journal of </w:t>
      </w:r>
      <w:r w:rsidRPr="00BA679E">
        <w:rPr>
          <w:rFonts w:ascii="Times New Roman" w:hAnsi="Times New Roman" w:cs="Times New Roman"/>
          <w:i/>
          <w:sz w:val="24"/>
          <w:szCs w:val="24"/>
          <w:lang w:val="en-US"/>
        </w:rPr>
        <w:tab/>
        <w:t>Stress Management, 14</w:t>
      </w:r>
      <w:r w:rsidRPr="00BA679E">
        <w:rPr>
          <w:rFonts w:ascii="Times New Roman" w:hAnsi="Times New Roman" w:cs="Times New Roman"/>
          <w:sz w:val="24"/>
          <w:szCs w:val="24"/>
          <w:lang w:val="en-US"/>
        </w:rPr>
        <w:t>, 121-141.</w:t>
      </w:r>
    </w:p>
    <w:p w14:paraId="141A0E47"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Xanthopoulou, D., Bakker, A. B., Heuven, E., Demerouti, E., &amp; Schaufeli, W. B. (2008). </w:t>
      </w:r>
      <w:r w:rsidRPr="00BA679E">
        <w:rPr>
          <w:rFonts w:ascii="Times New Roman" w:hAnsi="Times New Roman" w:cs="Times New Roman"/>
          <w:sz w:val="24"/>
          <w:szCs w:val="24"/>
          <w:lang w:val="en-US"/>
        </w:rPr>
        <w:tab/>
        <w:t xml:space="preserve">Working in the sky: A diary study on work engagement among flight attendants.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Journal of Occupational Health Psychology, 13</w:t>
      </w:r>
      <w:r w:rsidRPr="00BA679E">
        <w:rPr>
          <w:rFonts w:ascii="Times New Roman" w:hAnsi="Times New Roman" w:cs="Times New Roman"/>
          <w:sz w:val="24"/>
          <w:szCs w:val="24"/>
          <w:lang w:val="en-US"/>
        </w:rPr>
        <w:t>, 345-356.</w:t>
      </w:r>
    </w:p>
    <w:p w14:paraId="46A276B6" w14:textId="77777777" w:rsidR="00BA679E" w:rsidRPr="00BA679E" w:rsidRDefault="00BA679E" w:rsidP="00B14A0C">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Yashwant Advani, Y., Jagdale, S. C., Kumar Garg, A., &amp; Kumar, R. (2005). Antecedents and </w:t>
      </w:r>
      <w:r w:rsidRPr="00BA679E">
        <w:rPr>
          <w:rFonts w:ascii="Times New Roman" w:hAnsi="Times New Roman" w:cs="Times New Roman"/>
          <w:sz w:val="24"/>
          <w:szCs w:val="24"/>
          <w:lang w:val="en-US"/>
        </w:rPr>
        <w:tab/>
        <w:t xml:space="preserve">consequences of "burnout" in services personnel. </w:t>
      </w:r>
      <w:r w:rsidRPr="00BA679E">
        <w:rPr>
          <w:rFonts w:ascii="Times New Roman" w:hAnsi="Times New Roman" w:cs="Times New Roman"/>
          <w:i/>
          <w:sz w:val="24"/>
          <w:szCs w:val="24"/>
          <w:lang w:val="en-US"/>
        </w:rPr>
        <w:t xml:space="preserve">South Asian Journal of </w:t>
      </w:r>
      <w:r w:rsidRPr="00BA679E">
        <w:rPr>
          <w:rFonts w:ascii="Times New Roman" w:hAnsi="Times New Roman" w:cs="Times New Roman"/>
          <w:i/>
          <w:sz w:val="24"/>
          <w:szCs w:val="24"/>
          <w:lang w:val="en-US"/>
        </w:rPr>
        <w:tab/>
        <w:t>Management, 12</w:t>
      </w:r>
      <w:r w:rsidRPr="00BA679E">
        <w:rPr>
          <w:rFonts w:ascii="Times New Roman" w:hAnsi="Times New Roman" w:cs="Times New Roman"/>
          <w:sz w:val="24"/>
          <w:szCs w:val="24"/>
          <w:lang w:val="en-US"/>
        </w:rPr>
        <w:t>(3), 21-35.</w:t>
      </w:r>
    </w:p>
    <w:p w14:paraId="25C4690D" w14:textId="4EE9C95B" w:rsidR="00A375C7" w:rsidRDefault="00A375C7" w:rsidP="00B14A0C">
      <w:pPr>
        <w:autoSpaceDE w:val="0"/>
        <w:autoSpaceDN w:val="0"/>
        <w:adjustRightInd w:val="0"/>
        <w:spacing w:after="0" w:line="276" w:lineRule="auto"/>
        <w:rPr>
          <w:rFonts w:ascii="Times New Roman" w:hAnsi="Times New Roman" w:cs="Times New Roman"/>
          <w:sz w:val="24"/>
          <w:szCs w:val="24"/>
        </w:rPr>
      </w:pPr>
      <w:r w:rsidRPr="00A375C7">
        <w:rPr>
          <w:rFonts w:ascii="Times New Roman" w:hAnsi="Times New Roman" w:cs="Times New Roman"/>
          <w:sz w:val="24"/>
          <w:szCs w:val="24"/>
        </w:rPr>
        <w:t>Yerdelen, S., Durksen, T., &amp; Klassen, R. M. (2018). An international validation of the</w:t>
      </w:r>
      <w:r>
        <w:rPr>
          <w:rFonts w:ascii="Times New Roman" w:hAnsi="Times New Roman" w:cs="Times New Roman"/>
          <w:sz w:val="24"/>
          <w:szCs w:val="24"/>
        </w:rPr>
        <w:tab/>
      </w:r>
      <w:r w:rsidRPr="00A375C7">
        <w:rPr>
          <w:rFonts w:ascii="Times New Roman" w:hAnsi="Times New Roman" w:cs="Times New Roman"/>
          <w:sz w:val="24"/>
          <w:szCs w:val="24"/>
        </w:rPr>
        <w:t xml:space="preserve">engaged teacher scale. </w:t>
      </w:r>
      <w:r w:rsidRPr="00A375C7">
        <w:rPr>
          <w:rFonts w:ascii="Times New Roman" w:hAnsi="Times New Roman" w:cs="Times New Roman"/>
          <w:i/>
          <w:sz w:val="24"/>
          <w:szCs w:val="24"/>
        </w:rPr>
        <w:t>Teachers and Teaching</w:t>
      </w:r>
      <w:r w:rsidRPr="00A375C7">
        <w:rPr>
          <w:rFonts w:ascii="Times New Roman" w:hAnsi="Times New Roman" w:cs="Times New Roman"/>
          <w:sz w:val="24"/>
          <w:szCs w:val="24"/>
        </w:rPr>
        <w:t xml:space="preserve">. Advance Online Publication. </w:t>
      </w:r>
      <w:r>
        <w:rPr>
          <w:rFonts w:ascii="Times New Roman" w:hAnsi="Times New Roman" w:cs="Times New Roman"/>
          <w:sz w:val="24"/>
          <w:szCs w:val="24"/>
        </w:rPr>
        <w:tab/>
      </w:r>
      <w:r w:rsidRPr="00A375C7">
        <w:rPr>
          <w:rFonts w:ascii="Times New Roman" w:hAnsi="Times New Roman" w:cs="Times New Roman"/>
          <w:sz w:val="24"/>
          <w:szCs w:val="24"/>
        </w:rPr>
        <w:t>doi:10.1080/13540602.2018.1457024</w:t>
      </w:r>
    </w:p>
    <w:p w14:paraId="61B0F171" w14:textId="77777777" w:rsidR="00BA679E" w:rsidRPr="00BA679E" w:rsidRDefault="00BA679E" w:rsidP="0054563A">
      <w:pPr>
        <w:autoSpaceDE w:val="0"/>
        <w:autoSpaceDN w:val="0"/>
        <w:adjustRightInd w:val="0"/>
        <w:spacing w:after="0" w:line="276" w:lineRule="auto"/>
        <w:rPr>
          <w:rFonts w:ascii="Times New Roman" w:hAnsi="Times New Roman" w:cs="Times New Roman"/>
          <w:sz w:val="24"/>
          <w:szCs w:val="24"/>
        </w:rPr>
      </w:pPr>
      <w:r w:rsidRPr="00BA679E">
        <w:rPr>
          <w:rFonts w:ascii="Times New Roman" w:hAnsi="Times New Roman" w:cs="Times New Roman"/>
          <w:sz w:val="24"/>
          <w:szCs w:val="24"/>
        </w:rPr>
        <w:t xml:space="preserve">Ylijoki, O. H. (2013). Boundary-work between work and life in the high-speed university. </w:t>
      </w:r>
      <w:r w:rsidRPr="00BA679E">
        <w:rPr>
          <w:rFonts w:ascii="Times New Roman" w:hAnsi="Times New Roman" w:cs="Times New Roman"/>
          <w:sz w:val="24"/>
          <w:szCs w:val="24"/>
        </w:rPr>
        <w:tab/>
      </w:r>
      <w:r w:rsidRPr="00BA679E">
        <w:rPr>
          <w:rFonts w:ascii="Times New Roman" w:hAnsi="Times New Roman" w:cs="Times New Roman"/>
          <w:i/>
          <w:sz w:val="24"/>
          <w:szCs w:val="24"/>
        </w:rPr>
        <w:t>Studies in Higher Education, 38</w:t>
      </w:r>
      <w:r w:rsidRPr="00BA679E">
        <w:rPr>
          <w:rFonts w:ascii="Times New Roman" w:hAnsi="Times New Roman" w:cs="Times New Roman"/>
          <w:sz w:val="24"/>
          <w:szCs w:val="24"/>
        </w:rPr>
        <w:t>, 242–255. doi:10.1080/03075079.2011.577524</w:t>
      </w:r>
    </w:p>
    <w:p w14:paraId="5C2B6746"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Yurur, S. &amp; Sarikaya, M. (2012). The effects of workload, role ambiguity, and social support </w:t>
      </w:r>
      <w:r w:rsidRPr="00BA679E">
        <w:rPr>
          <w:rFonts w:ascii="Times New Roman" w:hAnsi="Times New Roman" w:cs="Times New Roman"/>
          <w:sz w:val="24"/>
          <w:szCs w:val="24"/>
          <w:lang w:val="en-US"/>
        </w:rPr>
        <w:tab/>
        <w:t xml:space="preserve">on burnout among social workers in Turkey. </w:t>
      </w:r>
      <w:r w:rsidRPr="00BA679E">
        <w:rPr>
          <w:rFonts w:ascii="Times New Roman" w:hAnsi="Times New Roman" w:cs="Times New Roman"/>
          <w:i/>
          <w:sz w:val="24"/>
          <w:szCs w:val="24"/>
          <w:lang w:val="en-US"/>
        </w:rPr>
        <w:t>Administration in Social Work, 36</w:t>
      </w:r>
      <w:r w:rsidRPr="00BA679E">
        <w:rPr>
          <w:rFonts w:ascii="Times New Roman" w:hAnsi="Times New Roman" w:cs="Times New Roman"/>
          <w:sz w:val="24"/>
          <w:szCs w:val="24"/>
          <w:lang w:val="en-US"/>
        </w:rPr>
        <w:t xml:space="preserve">(5), </w:t>
      </w:r>
      <w:r w:rsidRPr="00BA679E">
        <w:rPr>
          <w:rFonts w:ascii="Times New Roman" w:hAnsi="Times New Roman" w:cs="Times New Roman"/>
          <w:sz w:val="24"/>
          <w:szCs w:val="24"/>
          <w:lang w:val="en-US"/>
        </w:rPr>
        <w:tab/>
        <w:t>457-478</w:t>
      </w:r>
    </w:p>
    <w:p w14:paraId="0825BF80"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Zahra, S., Irum, A., Mir, S., Chishti, A. (2013). Job satisfaction and faculty turnover </w:t>
      </w:r>
      <w:r w:rsidRPr="00BA679E">
        <w:rPr>
          <w:rFonts w:ascii="Times New Roman" w:hAnsi="Times New Roman" w:cs="Times New Roman"/>
          <w:sz w:val="24"/>
          <w:szCs w:val="24"/>
          <w:lang w:val="en-US"/>
        </w:rPr>
        <w:tab/>
        <w:t xml:space="preserve">intentions: A case of Pakistani universities. </w:t>
      </w:r>
      <w:r w:rsidRPr="00BA679E">
        <w:rPr>
          <w:rFonts w:ascii="Times New Roman" w:hAnsi="Times New Roman" w:cs="Times New Roman"/>
          <w:i/>
          <w:sz w:val="24"/>
          <w:szCs w:val="24"/>
          <w:lang w:val="en-US"/>
        </w:rPr>
        <w:t xml:space="preserve">Journal of Business and Management, </w:t>
      </w:r>
      <w:r w:rsidRPr="00BA679E">
        <w:rPr>
          <w:rFonts w:ascii="Times New Roman" w:hAnsi="Times New Roman" w:cs="Times New Roman"/>
          <w:i/>
          <w:sz w:val="24"/>
          <w:szCs w:val="24"/>
          <w:lang w:val="en-US"/>
        </w:rPr>
        <w:tab/>
        <w:t>9</w:t>
      </w:r>
      <w:r w:rsidRPr="00BA679E">
        <w:rPr>
          <w:rFonts w:ascii="Times New Roman" w:hAnsi="Times New Roman" w:cs="Times New Roman"/>
          <w:sz w:val="24"/>
          <w:szCs w:val="24"/>
          <w:lang w:val="en-US"/>
        </w:rPr>
        <w:t>(2), 83-89.</w:t>
      </w:r>
    </w:p>
    <w:p w14:paraId="2B304786" w14:textId="4843BBCC" w:rsidR="00BA679E" w:rsidRPr="00BA679E" w:rsidRDefault="00BA679E" w:rsidP="0054563A">
      <w:pPr>
        <w:spacing w:after="0" w:line="276" w:lineRule="auto"/>
        <w:jc w:val="both"/>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Zapf, D., &amp; Holz, M. (2006). On the positive and negative effects of emotion work in </w:t>
      </w:r>
      <w:r w:rsidRPr="00BA679E">
        <w:rPr>
          <w:rFonts w:ascii="Times New Roman" w:hAnsi="Times New Roman" w:cs="Times New Roman"/>
          <w:sz w:val="24"/>
          <w:szCs w:val="24"/>
          <w:lang w:val="en-US"/>
        </w:rPr>
        <w:tab/>
        <w:t xml:space="preserve">organizations. </w:t>
      </w:r>
      <w:r w:rsidRPr="00BA679E">
        <w:rPr>
          <w:rFonts w:ascii="Times New Roman" w:hAnsi="Times New Roman" w:cs="Times New Roman"/>
          <w:i/>
          <w:sz w:val="24"/>
          <w:szCs w:val="24"/>
          <w:lang w:val="en-US"/>
        </w:rPr>
        <w:t>European Journal of Work and Organizational Psychology, 15</w:t>
      </w:r>
      <w:r w:rsidRPr="00BA679E">
        <w:rPr>
          <w:rFonts w:ascii="Times New Roman" w:hAnsi="Times New Roman" w:cs="Times New Roman"/>
          <w:sz w:val="24"/>
          <w:szCs w:val="24"/>
          <w:lang w:val="en-US"/>
        </w:rPr>
        <w:t>(1), 1–</w:t>
      </w:r>
      <w:r w:rsidRPr="00BA679E">
        <w:rPr>
          <w:rFonts w:ascii="Times New Roman" w:hAnsi="Times New Roman" w:cs="Times New Roman"/>
          <w:sz w:val="24"/>
          <w:szCs w:val="24"/>
          <w:lang w:val="en-US"/>
        </w:rPr>
        <w:tab/>
        <w:t>28.</w:t>
      </w:r>
    </w:p>
    <w:p w14:paraId="7634B818"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t xml:space="preserve">Zhang, L. F. (2007). Teaching styles and occupational stress among Chinese university </w:t>
      </w:r>
      <w:r w:rsidRPr="00BA679E">
        <w:rPr>
          <w:rFonts w:ascii="Times New Roman" w:hAnsi="Times New Roman" w:cs="Times New Roman"/>
          <w:sz w:val="24"/>
          <w:szCs w:val="24"/>
          <w:lang w:val="en-US"/>
        </w:rPr>
        <w:tab/>
        <w:t xml:space="preserve">faculty members. </w:t>
      </w:r>
      <w:r w:rsidRPr="00BA679E">
        <w:rPr>
          <w:rFonts w:ascii="Times New Roman" w:hAnsi="Times New Roman" w:cs="Times New Roman"/>
          <w:i/>
          <w:sz w:val="24"/>
          <w:szCs w:val="24"/>
          <w:lang w:val="en-US"/>
        </w:rPr>
        <w:t>Educational Psychology, 27</w:t>
      </w:r>
      <w:r w:rsidRPr="00BA679E">
        <w:rPr>
          <w:rFonts w:ascii="Times New Roman" w:hAnsi="Times New Roman" w:cs="Times New Roman"/>
          <w:sz w:val="24"/>
          <w:szCs w:val="24"/>
          <w:lang w:val="en-US"/>
        </w:rPr>
        <w:t>(6), 823-841.</w:t>
      </w:r>
    </w:p>
    <w:p w14:paraId="5F875772" w14:textId="77777777" w:rsidR="00BA679E" w:rsidRPr="00BA679E" w:rsidRDefault="00BA679E" w:rsidP="0054563A">
      <w:pPr>
        <w:spacing w:after="0" w:line="276" w:lineRule="auto"/>
        <w:rPr>
          <w:rFonts w:ascii="Times New Roman" w:hAnsi="Times New Roman" w:cs="Times New Roman"/>
          <w:sz w:val="24"/>
          <w:szCs w:val="24"/>
          <w:lang w:val="en-US"/>
        </w:rPr>
      </w:pPr>
      <w:r w:rsidRPr="00BA679E">
        <w:rPr>
          <w:rFonts w:ascii="Times New Roman" w:hAnsi="Times New Roman" w:cs="Times New Roman"/>
          <w:sz w:val="24"/>
          <w:szCs w:val="24"/>
          <w:lang w:val="en-US"/>
        </w:rPr>
        <w:lastRenderedPageBreak/>
        <w:t xml:space="preserve">Zhang, Y., Gan, Y., &amp; Cham, H. (2007). Perfectionism, academic burnout and engagement </w:t>
      </w:r>
      <w:r w:rsidRPr="00BA679E">
        <w:rPr>
          <w:rFonts w:ascii="Times New Roman" w:hAnsi="Times New Roman" w:cs="Times New Roman"/>
          <w:sz w:val="24"/>
          <w:szCs w:val="24"/>
          <w:lang w:val="en-US"/>
        </w:rPr>
        <w:tab/>
        <w:t>among Chinese college students: A structural equation modeling analysis.</w:t>
      </w:r>
      <w:r w:rsidRPr="00BA679E">
        <w:t xml:space="preserve"> </w:t>
      </w:r>
      <w:r w:rsidRPr="00BA679E">
        <w:rPr>
          <w:rFonts w:ascii="Times New Roman" w:hAnsi="Times New Roman" w:cs="Times New Roman"/>
          <w:i/>
          <w:sz w:val="24"/>
          <w:szCs w:val="24"/>
          <w:lang w:val="en-US"/>
        </w:rPr>
        <w:t xml:space="preserve">Personality </w:t>
      </w:r>
      <w:r w:rsidRPr="00BA679E">
        <w:rPr>
          <w:rFonts w:ascii="Times New Roman" w:hAnsi="Times New Roman" w:cs="Times New Roman"/>
          <w:i/>
          <w:sz w:val="24"/>
          <w:szCs w:val="24"/>
          <w:lang w:val="en-US"/>
        </w:rPr>
        <w:tab/>
        <w:t>and Individual Differences 43</w:t>
      </w:r>
      <w:r w:rsidRPr="00BA679E">
        <w:rPr>
          <w:rFonts w:ascii="Times New Roman" w:hAnsi="Times New Roman" w:cs="Times New Roman"/>
          <w:sz w:val="24"/>
          <w:szCs w:val="24"/>
          <w:lang w:val="en-US"/>
        </w:rPr>
        <w:t>, 1529-1540.</w:t>
      </w:r>
    </w:p>
    <w:p w14:paraId="173D96A3" w14:textId="6ED0635F" w:rsidR="002E7525" w:rsidRPr="00844FE4" w:rsidRDefault="00BA679E" w:rsidP="0054563A">
      <w:pPr>
        <w:spacing w:after="0" w:line="276" w:lineRule="auto"/>
        <w:jc w:val="both"/>
        <w:rPr>
          <w:rFonts w:ascii="Times New Roman" w:hAnsi="Times New Roman" w:cs="Times New Roman"/>
          <w:sz w:val="24"/>
          <w:szCs w:val="24"/>
        </w:rPr>
      </w:pPr>
      <w:r w:rsidRPr="00BA679E">
        <w:rPr>
          <w:rFonts w:ascii="Times New Roman" w:hAnsi="Times New Roman" w:cs="Times New Roman"/>
          <w:sz w:val="24"/>
          <w:szCs w:val="24"/>
          <w:lang w:val="en-US"/>
        </w:rPr>
        <w:t xml:space="preserve">Zunz, S. J. (1998). Resiliency and burnout: Protective factors for human service managers. </w:t>
      </w:r>
      <w:r w:rsidRPr="00BA679E">
        <w:rPr>
          <w:rFonts w:ascii="Times New Roman" w:hAnsi="Times New Roman" w:cs="Times New Roman"/>
          <w:sz w:val="24"/>
          <w:szCs w:val="24"/>
          <w:lang w:val="en-US"/>
        </w:rPr>
        <w:tab/>
      </w:r>
      <w:r w:rsidRPr="00BA679E">
        <w:rPr>
          <w:rFonts w:ascii="Times New Roman" w:hAnsi="Times New Roman" w:cs="Times New Roman"/>
          <w:i/>
          <w:sz w:val="24"/>
          <w:szCs w:val="24"/>
          <w:lang w:val="en-US"/>
        </w:rPr>
        <w:t>Administration in Social Work, 22</w:t>
      </w:r>
      <w:r w:rsidR="00844FE4">
        <w:rPr>
          <w:rFonts w:ascii="Times New Roman" w:hAnsi="Times New Roman" w:cs="Times New Roman"/>
          <w:sz w:val="24"/>
          <w:szCs w:val="24"/>
          <w:lang w:val="en-US"/>
        </w:rPr>
        <w:t>, 39-54.</w:t>
      </w:r>
    </w:p>
    <w:sectPr w:rsidR="002E7525" w:rsidRPr="00844FE4" w:rsidSect="00BD4CEA">
      <w:type w:val="continuous"/>
      <w:pgSz w:w="11907" w:h="16840" w:code="9"/>
      <w:pgMar w:top="1644" w:right="1304" w:bottom="1531"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EA5D0" w14:textId="77777777" w:rsidR="00EF05B9" w:rsidRDefault="00EF05B9" w:rsidP="007E0FCB">
      <w:pPr>
        <w:spacing w:after="0" w:line="240" w:lineRule="auto"/>
      </w:pPr>
      <w:r>
        <w:separator/>
      </w:r>
    </w:p>
  </w:endnote>
  <w:endnote w:type="continuationSeparator" w:id="0">
    <w:p w14:paraId="307DC16C" w14:textId="77777777" w:rsidR="00EF05B9" w:rsidRDefault="00EF05B9" w:rsidP="007E0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variable"/>
    <w:sig w:usb0="00000003" w:usb1="C0007841" w:usb2="00000009" w:usb3="00000000" w:csb0="000001FF" w:csb1="00000000"/>
  </w:font>
  <w:font w:name="MinionMath-Capt">
    <w:altName w:val="Arial Unicode MS"/>
    <w:panose1 w:val="00000000000000000000"/>
    <w:charset w:val="81"/>
    <w:family w:val="auto"/>
    <w:notTrueType/>
    <w:pitch w:val="default"/>
    <w:sig w:usb0="00000001" w:usb1="09060000" w:usb2="00000010" w:usb3="00000000" w:csb0="00080000" w:csb1="00000000"/>
  </w:font>
  <w:font w:name="AgencyFB,Bold">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4958107"/>
      <w:docPartObj>
        <w:docPartGallery w:val="Page Numbers (Bottom of Page)"/>
        <w:docPartUnique/>
      </w:docPartObj>
    </w:sdtPr>
    <w:sdtEndPr>
      <w:rPr>
        <w:rFonts w:ascii="Times New Roman" w:hAnsi="Times New Roman" w:cs="Times New Roman"/>
        <w:noProof/>
        <w:sz w:val="24"/>
        <w:szCs w:val="24"/>
      </w:rPr>
    </w:sdtEndPr>
    <w:sdtContent>
      <w:p w14:paraId="4B8D96C2" w14:textId="792735DC" w:rsidR="007B30BB" w:rsidRPr="002E6FEB" w:rsidRDefault="007B30BB">
        <w:pPr>
          <w:pStyle w:val="Footer"/>
          <w:jc w:val="center"/>
          <w:rPr>
            <w:rFonts w:ascii="Times New Roman" w:hAnsi="Times New Roman" w:cs="Times New Roman"/>
            <w:sz w:val="24"/>
            <w:szCs w:val="24"/>
          </w:rPr>
        </w:pPr>
        <w:r w:rsidRPr="002E6FEB">
          <w:rPr>
            <w:rFonts w:ascii="Times New Roman" w:hAnsi="Times New Roman" w:cs="Times New Roman"/>
            <w:sz w:val="24"/>
            <w:szCs w:val="24"/>
          </w:rPr>
          <w:fldChar w:fldCharType="begin"/>
        </w:r>
        <w:r w:rsidRPr="002E6FEB">
          <w:rPr>
            <w:rFonts w:ascii="Times New Roman" w:hAnsi="Times New Roman" w:cs="Times New Roman"/>
            <w:sz w:val="24"/>
            <w:szCs w:val="24"/>
          </w:rPr>
          <w:instrText xml:space="preserve"> PAGE   \* MERGEFORMAT </w:instrText>
        </w:r>
        <w:r w:rsidRPr="002E6FEB">
          <w:rPr>
            <w:rFonts w:ascii="Times New Roman" w:hAnsi="Times New Roman" w:cs="Times New Roman"/>
            <w:sz w:val="24"/>
            <w:szCs w:val="24"/>
          </w:rPr>
          <w:fldChar w:fldCharType="separate"/>
        </w:r>
        <w:r w:rsidR="003E3304">
          <w:rPr>
            <w:rFonts w:ascii="Times New Roman" w:hAnsi="Times New Roman" w:cs="Times New Roman"/>
            <w:noProof/>
            <w:sz w:val="24"/>
            <w:szCs w:val="24"/>
          </w:rPr>
          <w:t>7</w:t>
        </w:r>
        <w:r w:rsidRPr="002E6FEB">
          <w:rPr>
            <w:rFonts w:ascii="Times New Roman" w:hAnsi="Times New Roman" w:cs="Times New Roman"/>
            <w:noProof/>
            <w:sz w:val="24"/>
            <w:szCs w:val="24"/>
          </w:rPr>
          <w:fldChar w:fldCharType="end"/>
        </w:r>
      </w:p>
    </w:sdtContent>
  </w:sdt>
  <w:p w14:paraId="631033F7" w14:textId="77777777" w:rsidR="007B30BB" w:rsidRDefault="007B30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338930"/>
      <w:docPartObj>
        <w:docPartGallery w:val="Page Numbers (Bottom of Page)"/>
        <w:docPartUnique/>
      </w:docPartObj>
    </w:sdtPr>
    <w:sdtEndPr>
      <w:rPr>
        <w:rFonts w:ascii="Times New Roman" w:hAnsi="Times New Roman" w:cs="Times New Roman"/>
        <w:noProof/>
        <w:sz w:val="24"/>
      </w:rPr>
    </w:sdtEndPr>
    <w:sdtContent>
      <w:p w14:paraId="32240429" w14:textId="77777777" w:rsidR="007B30BB" w:rsidRPr="007E2A4F" w:rsidRDefault="007B30BB">
        <w:pPr>
          <w:pStyle w:val="Footer"/>
          <w:jc w:val="center"/>
          <w:rPr>
            <w:rFonts w:ascii="Times New Roman" w:hAnsi="Times New Roman" w:cs="Times New Roman"/>
            <w:sz w:val="24"/>
          </w:rPr>
        </w:pPr>
        <w:r w:rsidRPr="007E2A4F">
          <w:rPr>
            <w:rFonts w:ascii="Times New Roman" w:hAnsi="Times New Roman" w:cs="Times New Roman"/>
            <w:sz w:val="24"/>
          </w:rPr>
          <w:fldChar w:fldCharType="begin"/>
        </w:r>
        <w:r w:rsidRPr="007E2A4F">
          <w:rPr>
            <w:rFonts w:ascii="Times New Roman" w:hAnsi="Times New Roman" w:cs="Times New Roman"/>
            <w:sz w:val="24"/>
          </w:rPr>
          <w:instrText xml:space="preserve"> PAGE   \* MERGEFORMAT </w:instrText>
        </w:r>
        <w:r w:rsidRPr="007E2A4F">
          <w:rPr>
            <w:rFonts w:ascii="Times New Roman" w:hAnsi="Times New Roman" w:cs="Times New Roman"/>
            <w:sz w:val="24"/>
          </w:rPr>
          <w:fldChar w:fldCharType="separate"/>
        </w:r>
        <w:r w:rsidR="003E3304">
          <w:rPr>
            <w:rFonts w:ascii="Times New Roman" w:hAnsi="Times New Roman" w:cs="Times New Roman"/>
            <w:noProof/>
            <w:sz w:val="24"/>
          </w:rPr>
          <w:t>126</w:t>
        </w:r>
        <w:r w:rsidRPr="007E2A4F">
          <w:rPr>
            <w:rFonts w:ascii="Times New Roman" w:hAnsi="Times New Roman" w:cs="Times New Roman"/>
            <w:noProof/>
            <w:sz w:val="24"/>
          </w:rPr>
          <w:fldChar w:fldCharType="end"/>
        </w:r>
      </w:p>
    </w:sdtContent>
  </w:sdt>
  <w:p w14:paraId="2AC06A1E" w14:textId="77777777" w:rsidR="007B30BB" w:rsidRDefault="007B30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409DC" w14:textId="77777777" w:rsidR="00EF05B9" w:rsidRDefault="00EF05B9" w:rsidP="007E0FCB">
      <w:pPr>
        <w:spacing w:after="0" w:line="240" w:lineRule="auto"/>
      </w:pPr>
      <w:r>
        <w:separator/>
      </w:r>
    </w:p>
  </w:footnote>
  <w:footnote w:type="continuationSeparator" w:id="0">
    <w:p w14:paraId="234AC841" w14:textId="77777777" w:rsidR="00EF05B9" w:rsidRDefault="00EF05B9" w:rsidP="007E0F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AC28E" w14:textId="38A7C011" w:rsidR="007B30BB" w:rsidRPr="00721D1A" w:rsidRDefault="007B30BB" w:rsidP="00322B4C">
    <w:pPr>
      <w:pStyle w:val="Header"/>
      <w:jc w:val="right"/>
      <w:rPr>
        <w:rFonts w:ascii="Times New Roman" w:hAnsi="Times New Roman" w:cs="Times New Roman"/>
        <w:sz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58616" w14:textId="77777777" w:rsidR="007B30BB" w:rsidRDefault="007B30B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46E7D" w14:textId="77777777" w:rsidR="007B30BB" w:rsidRDefault="007B30BB">
    <w:pPr>
      <w:pStyle w:val="Header"/>
      <w:jc w:val="right"/>
    </w:pPr>
  </w:p>
  <w:p w14:paraId="05BD3B14" w14:textId="51A0235A" w:rsidR="007B30BB" w:rsidRPr="0003703C" w:rsidRDefault="007B30BB" w:rsidP="0034764A">
    <w:pPr>
      <w:pStyle w:val="Header"/>
      <w:rPr>
        <w:rFonts w:ascii="Times New Roman" w:hAnsi="Times New Roman" w:cs="Times New Roman"/>
        <w:sz w:val="2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9B175" w14:textId="77777777" w:rsidR="007B30BB" w:rsidRDefault="007B30BB">
    <w:pPr>
      <w:pStyle w:val="Header"/>
      <w:jc w:val="right"/>
    </w:pPr>
  </w:p>
  <w:sdt>
    <w:sdtPr>
      <w:id w:val="2112780572"/>
      <w:docPartObj>
        <w:docPartGallery w:val="Page Numbers (Top of Page)"/>
        <w:docPartUnique/>
      </w:docPartObj>
    </w:sdtPr>
    <w:sdtEndPr>
      <w:rPr>
        <w:rFonts w:ascii="Times New Roman" w:hAnsi="Times New Roman" w:cs="Times New Roman"/>
        <w:noProof/>
        <w:sz w:val="24"/>
      </w:rPr>
    </w:sdtEndPr>
    <w:sdtContent>
      <w:p w14:paraId="68F9763F" w14:textId="77777777" w:rsidR="007B30BB" w:rsidRDefault="007B30BB" w:rsidP="005E1659">
        <w:pPr>
          <w:pStyle w:val="Header"/>
        </w:pPr>
      </w:p>
      <w:p w14:paraId="453A3730" w14:textId="64C80B74" w:rsidR="007B30BB" w:rsidRPr="0003703C" w:rsidRDefault="007B30BB" w:rsidP="0071577C">
        <w:pPr>
          <w:pStyle w:val="Header"/>
          <w:tabs>
            <w:tab w:val="clear" w:pos="4680"/>
            <w:tab w:val="clear" w:pos="9360"/>
            <w:tab w:val="left" w:pos="765"/>
          </w:tabs>
          <w:rPr>
            <w:rFonts w:ascii="Times New Roman" w:hAnsi="Times New Roman" w:cs="Times New Roman"/>
            <w:sz w:val="24"/>
          </w:rPr>
        </w:pPr>
        <w:r>
          <w:rPr>
            <w:rFonts w:ascii="Times New Roman" w:hAnsi="Times New Roman" w:cs="Times New Roman"/>
            <w:sz w:val="24"/>
          </w:rPr>
          <w:tab/>
        </w:r>
      </w:p>
    </w:sdtContent>
  </w:sdt>
  <w:p w14:paraId="65640BBF" w14:textId="77777777" w:rsidR="007B30BB" w:rsidRDefault="007B30BB">
    <w:pPr>
      <w:pStyle w:val="Header"/>
      <w:rPr>
        <w:rFonts w:ascii="Times New Roman" w:hAnsi="Times New Roman" w:cs="Times New Roman"/>
        <w:sz w:val="28"/>
      </w:rPr>
    </w:pPr>
  </w:p>
  <w:p w14:paraId="4A237A06" w14:textId="77777777" w:rsidR="007B30BB" w:rsidRPr="0003703C" w:rsidRDefault="007B30BB" w:rsidP="005E1659">
    <w:pPr>
      <w:pStyle w:val="Header"/>
      <w:tabs>
        <w:tab w:val="left" w:pos="3317"/>
      </w:tabs>
      <w:rPr>
        <w:rFonts w:ascii="Times New Roman" w:hAnsi="Times New Roman" w:cs="Times New Roman"/>
        <w:sz w:val="28"/>
      </w:rPr>
    </w:pPr>
    <w:r>
      <w:rPr>
        <w:rFonts w:ascii="Times New Roman" w:hAnsi="Times New Roman" w:cs="Times New Roman"/>
        <w:sz w:val="28"/>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1899F" w14:textId="77777777" w:rsidR="007B30BB" w:rsidRDefault="007B30BB">
    <w:pPr>
      <w:pStyle w:val="Header"/>
      <w:jc w:val="right"/>
    </w:pPr>
  </w:p>
  <w:sdt>
    <w:sdtPr>
      <w:id w:val="1986427670"/>
      <w:docPartObj>
        <w:docPartGallery w:val="Page Numbers (Top of Page)"/>
        <w:docPartUnique/>
      </w:docPartObj>
    </w:sdtPr>
    <w:sdtEndPr>
      <w:rPr>
        <w:rFonts w:ascii="Times New Roman" w:hAnsi="Times New Roman" w:cs="Times New Roman"/>
        <w:noProof/>
        <w:sz w:val="24"/>
      </w:rPr>
    </w:sdtEndPr>
    <w:sdtContent>
      <w:p w14:paraId="1A599A17" w14:textId="77777777" w:rsidR="007B30BB" w:rsidRDefault="007B30BB" w:rsidP="005E1659">
        <w:pPr>
          <w:pStyle w:val="Header"/>
        </w:pPr>
      </w:p>
      <w:p w14:paraId="7A792B9C" w14:textId="77777777" w:rsidR="007B30BB" w:rsidRPr="0003703C" w:rsidRDefault="007B30BB" w:rsidP="005E1659">
        <w:pPr>
          <w:pStyle w:val="Header"/>
          <w:rPr>
            <w:rFonts w:ascii="Times New Roman" w:hAnsi="Times New Roman" w:cs="Times New Roman"/>
            <w:sz w:val="24"/>
          </w:rPr>
        </w:pPr>
      </w:p>
    </w:sdtContent>
  </w:sdt>
  <w:p w14:paraId="158AF5E9" w14:textId="77777777" w:rsidR="007B30BB" w:rsidRDefault="007B30BB">
    <w:pPr>
      <w:pStyle w:val="Header"/>
      <w:rPr>
        <w:rFonts w:ascii="Times New Roman" w:hAnsi="Times New Roman" w:cs="Times New Roman"/>
        <w:sz w:val="28"/>
      </w:rPr>
    </w:pPr>
  </w:p>
  <w:p w14:paraId="0F08B766" w14:textId="77777777" w:rsidR="007B30BB" w:rsidRPr="0003703C" w:rsidRDefault="007B30BB">
    <w:pPr>
      <w:pStyle w:val="Header"/>
      <w:rPr>
        <w:rFonts w:ascii="Times New Roman" w:hAnsi="Times New Roman" w:cs="Times New Roman"/>
        <w:sz w:val="2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0B1C9" w14:textId="77777777" w:rsidR="007B30BB" w:rsidRDefault="007B30BB">
    <w:pPr>
      <w:pStyle w:val="Header"/>
      <w:jc w:val="right"/>
    </w:pPr>
  </w:p>
  <w:sdt>
    <w:sdtPr>
      <w:id w:val="978343693"/>
      <w:docPartObj>
        <w:docPartGallery w:val="Page Numbers (Top of Page)"/>
        <w:docPartUnique/>
      </w:docPartObj>
    </w:sdtPr>
    <w:sdtEndPr>
      <w:rPr>
        <w:rFonts w:ascii="Times New Roman" w:hAnsi="Times New Roman" w:cs="Times New Roman"/>
        <w:noProof/>
        <w:sz w:val="24"/>
      </w:rPr>
    </w:sdtEndPr>
    <w:sdtContent>
      <w:p w14:paraId="1DC1699A" w14:textId="77777777" w:rsidR="007B30BB" w:rsidRDefault="007B30BB" w:rsidP="005E1659">
        <w:pPr>
          <w:pStyle w:val="Header"/>
        </w:pPr>
      </w:p>
      <w:p w14:paraId="1FFCFCE8" w14:textId="77777777" w:rsidR="007B30BB" w:rsidRDefault="007B30BB">
        <w:pPr>
          <w:pStyle w:val="Header"/>
          <w:rPr>
            <w:rFonts w:ascii="Times New Roman" w:hAnsi="Times New Roman" w:cs="Times New Roman"/>
            <w:noProof/>
            <w:sz w:val="24"/>
          </w:rPr>
        </w:pPr>
      </w:p>
      <w:p w14:paraId="477F2074" w14:textId="77777777" w:rsidR="007B30BB" w:rsidRPr="00705D0A" w:rsidRDefault="007B30BB">
        <w:pPr>
          <w:pStyle w:val="Header"/>
          <w:rPr>
            <w:rFonts w:ascii="Times New Roman" w:hAnsi="Times New Roman" w:cs="Times New Roman"/>
            <w:sz w:val="24"/>
          </w:rPr>
        </w:pP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B2651" w14:textId="77777777" w:rsidR="007B30BB" w:rsidRDefault="007B30BB">
    <w:pPr>
      <w:pStyle w:val="Header"/>
      <w:jc w:val="right"/>
    </w:pPr>
  </w:p>
  <w:sdt>
    <w:sdtPr>
      <w:id w:val="1554184689"/>
      <w:docPartObj>
        <w:docPartGallery w:val="Page Numbers (Top of Page)"/>
        <w:docPartUnique/>
      </w:docPartObj>
    </w:sdtPr>
    <w:sdtEndPr>
      <w:rPr>
        <w:rFonts w:ascii="Times New Roman" w:hAnsi="Times New Roman" w:cs="Times New Roman"/>
        <w:noProof/>
        <w:sz w:val="24"/>
      </w:rPr>
    </w:sdtEndPr>
    <w:sdtContent>
      <w:p w14:paraId="16A9DC0D" w14:textId="77777777" w:rsidR="007B30BB" w:rsidRDefault="007B30BB" w:rsidP="005E1659">
        <w:pPr>
          <w:pStyle w:val="Header"/>
        </w:pPr>
      </w:p>
      <w:p w14:paraId="758F00C5" w14:textId="77777777" w:rsidR="007B30BB" w:rsidRDefault="007B30BB">
        <w:pPr>
          <w:pStyle w:val="Header"/>
          <w:rPr>
            <w:rFonts w:ascii="Times New Roman" w:hAnsi="Times New Roman" w:cs="Times New Roman"/>
            <w:noProof/>
            <w:sz w:val="24"/>
          </w:rPr>
        </w:pPr>
      </w:p>
      <w:p w14:paraId="0A1D815A" w14:textId="77777777" w:rsidR="007B30BB" w:rsidRPr="00705D0A" w:rsidRDefault="007B30BB">
        <w:pPr>
          <w:pStyle w:val="Header"/>
          <w:rPr>
            <w:rFonts w:ascii="Times New Roman" w:hAnsi="Times New Roman" w:cs="Times New Roman"/>
            <w:sz w:val="24"/>
          </w:rPr>
        </w:pP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CA521" w14:textId="77777777" w:rsidR="007B30BB" w:rsidRPr="00721D1A" w:rsidRDefault="007B30BB" w:rsidP="00721D1A">
    <w:pPr>
      <w:pStyle w:val="Header"/>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AF2C" w14:textId="77777777" w:rsidR="007B30BB" w:rsidRPr="004F1CDA" w:rsidRDefault="007B30BB" w:rsidP="004F1C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D70B" w14:textId="77777777" w:rsidR="007B30BB" w:rsidRDefault="007B30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E51F4" w14:textId="77777777" w:rsidR="007B30BB" w:rsidRDefault="007B30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9F395" w14:textId="77777777" w:rsidR="007B30BB" w:rsidRDefault="007B30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9C438" w14:textId="77777777" w:rsidR="007B30BB" w:rsidRDefault="007B30B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36CD8" w14:textId="77777777" w:rsidR="007B30BB" w:rsidRPr="007E0FCB" w:rsidRDefault="007B30BB" w:rsidP="000F5274">
    <w:pPr>
      <w:pStyle w:val="Header"/>
      <w:jc w:val="right"/>
      <w:rPr>
        <w:rFonts w:ascii="Times New Roman" w:hAnsi="Times New Roman" w:cs="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B1ECB" w14:textId="77777777" w:rsidR="007B30BB" w:rsidRDefault="007B30B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489C5" w14:textId="77777777" w:rsidR="007B30BB" w:rsidRDefault="007B30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E14644"/>
    <w:multiLevelType w:val="hybridMultilevel"/>
    <w:tmpl w:val="D5E8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2D316F"/>
    <w:multiLevelType w:val="hybridMultilevel"/>
    <w:tmpl w:val="754C72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2E537AC"/>
    <w:multiLevelType w:val="hybridMultilevel"/>
    <w:tmpl w:val="469C4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864AB2"/>
    <w:multiLevelType w:val="hybridMultilevel"/>
    <w:tmpl w:val="D8444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082D2F"/>
    <w:multiLevelType w:val="hybridMultilevel"/>
    <w:tmpl w:val="5B8CA43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4644D3"/>
    <w:multiLevelType w:val="hybridMultilevel"/>
    <w:tmpl w:val="8DDA8822"/>
    <w:lvl w:ilvl="0" w:tplc="223012E2">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8E3EA9"/>
    <w:multiLevelType w:val="hybridMultilevel"/>
    <w:tmpl w:val="F864A74E"/>
    <w:lvl w:ilvl="0" w:tplc="13EE03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E80E3D"/>
    <w:multiLevelType w:val="hybridMultilevel"/>
    <w:tmpl w:val="DA4EA58E"/>
    <w:lvl w:ilvl="0" w:tplc="485ED4E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D8758C"/>
    <w:multiLevelType w:val="hybridMultilevel"/>
    <w:tmpl w:val="2F1CBC04"/>
    <w:lvl w:ilvl="0" w:tplc="0809000F">
      <w:start w:val="1"/>
      <w:numFmt w:val="decimal"/>
      <w:lvlText w:val="%1."/>
      <w:lvlJc w:val="left"/>
      <w:pPr>
        <w:ind w:left="720" w:hanging="360"/>
      </w:pPr>
    </w:lvl>
    <w:lvl w:ilvl="1" w:tplc="9CF012AA">
      <w:numFmt w:val="bullet"/>
      <w:lvlText w:val="•"/>
      <w:lvlJc w:val="left"/>
      <w:pPr>
        <w:ind w:left="1800" w:hanging="72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B17567"/>
    <w:multiLevelType w:val="hybridMultilevel"/>
    <w:tmpl w:val="A554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74D58"/>
    <w:multiLevelType w:val="hybridMultilevel"/>
    <w:tmpl w:val="D8E6B0A0"/>
    <w:lvl w:ilvl="0" w:tplc="485ED4E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896EDB"/>
    <w:multiLevelType w:val="hybridMultilevel"/>
    <w:tmpl w:val="A33491D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441ED9"/>
    <w:multiLevelType w:val="hybridMultilevel"/>
    <w:tmpl w:val="F112D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166554"/>
    <w:multiLevelType w:val="hybridMultilevel"/>
    <w:tmpl w:val="0F546016"/>
    <w:lvl w:ilvl="0" w:tplc="5588AFCE">
      <w:start w:val="1"/>
      <w:numFmt w:val="bullet"/>
      <w:lvlText w:val=""/>
      <w:lvlJc w:val="left"/>
      <w:pPr>
        <w:ind w:left="765" w:hanging="360"/>
      </w:pPr>
      <w:rPr>
        <w:rFonts w:ascii="Symbol" w:hAnsi="Symbol" w:hint="default"/>
      </w:rPr>
    </w:lvl>
    <w:lvl w:ilvl="1" w:tplc="F7E2365A" w:tentative="1">
      <w:start w:val="1"/>
      <w:numFmt w:val="bullet"/>
      <w:lvlText w:val="o"/>
      <w:lvlJc w:val="left"/>
      <w:pPr>
        <w:ind w:left="1485" w:hanging="360"/>
      </w:pPr>
      <w:rPr>
        <w:rFonts w:ascii="Courier New" w:hAnsi="Courier New" w:cs="Courier New" w:hint="default"/>
      </w:rPr>
    </w:lvl>
    <w:lvl w:ilvl="2" w:tplc="71F68DD4" w:tentative="1">
      <w:start w:val="1"/>
      <w:numFmt w:val="bullet"/>
      <w:lvlText w:val=""/>
      <w:lvlJc w:val="left"/>
      <w:pPr>
        <w:ind w:left="2205" w:hanging="360"/>
      </w:pPr>
      <w:rPr>
        <w:rFonts w:ascii="Wingdings" w:hAnsi="Wingdings" w:hint="default"/>
      </w:rPr>
    </w:lvl>
    <w:lvl w:ilvl="3" w:tplc="980A6162" w:tentative="1">
      <w:start w:val="1"/>
      <w:numFmt w:val="bullet"/>
      <w:lvlText w:val=""/>
      <w:lvlJc w:val="left"/>
      <w:pPr>
        <w:ind w:left="2925" w:hanging="360"/>
      </w:pPr>
      <w:rPr>
        <w:rFonts w:ascii="Symbol" w:hAnsi="Symbol" w:hint="default"/>
      </w:rPr>
    </w:lvl>
    <w:lvl w:ilvl="4" w:tplc="84FC3042" w:tentative="1">
      <w:start w:val="1"/>
      <w:numFmt w:val="bullet"/>
      <w:lvlText w:val="o"/>
      <w:lvlJc w:val="left"/>
      <w:pPr>
        <w:ind w:left="3645" w:hanging="360"/>
      </w:pPr>
      <w:rPr>
        <w:rFonts w:ascii="Courier New" w:hAnsi="Courier New" w:cs="Courier New" w:hint="default"/>
      </w:rPr>
    </w:lvl>
    <w:lvl w:ilvl="5" w:tplc="B798BBA8" w:tentative="1">
      <w:start w:val="1"/>
      <w:numFmt w:val="bullet"/>
      <w:lvlText w:val=""/>
      <w:lvlJc w:val="left"/>
      <w:pPr>
        <w:ind w:left="4365" w:hanging="360"/>
      </w:pPr>
      <w:rPr>
        <w:rFonts w:ascii="Wingdings" w:hAnsi="Wingdings" w:hint="default"/>
      </w:rPr>
    </w:lvl>
    <w:lvl w:ilvl="6" w:tplc="D47E7810" w:tentative="1">
      <w:start w:val="1"/>
      <w:numFmt w:val="bullet"/>
      <w:lvlText w:val=""/>
      <w:lvlJc w:val="left"/>
      <w:pPr>
        <w:ind w:left="5085" w:hanging="360"/>
      </w:pPr>
      <w:rPr>
        <w:rFonts w:ascii="Symbol" w:hAnsi="Symbol" w:hint="default"/>
      </w:rPr>
    </w:lvl>
    <w:lvl w:ilvl="7" w:tplc="60806A32" w:tentative="1">
      <w:start w:val="1"/>
      <w:numFmt w:val="bullet"/>
      <w:lvlText w:val="o"/>
      <w:lvlJc w:val="left"/>
      <w:pPr>
        <w:ind w:left="5805" w:hanging="360"/>
      </w:pPr>
      <w:rPr>
        <w:rFonts w:ascii="Courier New" w:hAnsi="Courier New" w:cs="Courier New" w:hint="default"/>
      </w:rPr>
    </w:lvl>
    <w:lvl w:ilvl="8" w:tplc="9710DC3C" w:tentative="1">
      <w:start w:val="1"/>
      <w:numFmt w:val="bullet"/>
      <w:lvlText w:val=""/>
      <w:lvlJc w:val="left"/>
      <w:pPr>
        <w:ind w:left="6525" w:hanging="360"/>
      </w:pPr>
      <w:rPr>
        <w:rFonts w:ascii="Wingdings" w:hAnsi="Wingdings" w:hint="default"/>
      </w:rPr>
    </w:lvl>
  </w:abstractNum>
  <w:abstractNum w:abstractNumId="16" w15:restartNumberingAfterBreak="0">
    <w:nsid w:val="23522764"/>
    <w:multiLevelType w:val="hybridMultilevel"/>
    <w:tmpl w:val="C74AEE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77F89"/>
    <w:multiLevelType w:val="hybridMultilevel"/>
    <w:tmpl w:val="112884CC"/>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2F21371B"/>
    <w:multiLevelType w:val="hybridMultilevel"/>
    <w:tmpl w:val="C8AE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F0215D"/>
    <w:multiLevelType w:val="hybridMultilevel"/>
    <w:tmpl w:val="2DF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024EA"/>
    <w:multiLevelType w:val="hybridMultilevel"/>
    <w:tmpl w:val="1700A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9C0505"/>
    <w:multiLevelType w:val="hybridMultilevel"/>
    <w:tmpl w:val="8BD61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8E32B63"/>
    <w:multiLevelType w:val="hybridMultilevel"/>
    <w:tmpl w:val="6E3EB222"/>
    <w:lvl w:ilvl="0" w:tplc="08090015">
      <w:start w:val="1"/>
      <w:numFmt w:val="upperLetter"/>
      <w:lvlText w:val="%1."/>
      <w:lvlJc w:val="left"/>
      <w:pPr>
        <w:ind w:left="720" w:hanging="360"/>
      </w:pPr>
    </w:lvl>
    <w:lvl w:ilvl="1" w:tplc="9CF012AA">
      <w:numFmt w:val="bullet"/>
      <w:lvlText w:val="•"/>
      <w:lvlJc w:val="left"/>
      <w:pPr>
        <w:ind w:left="1800" w:hanging="72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D47DB9"/>
    <w:multiLevelType w:val="hybridMultilevel"/>
    <w:tmpl w:val="02667D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EB6146"/>
    <w:multiLevelType w:val="hybridMultilevel"/>
    <w:tmpl w:val="195071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221B38"/>
    <w:multiLevelType w:val="hybridMultilevel"/>
    <w:tmpl w:val="11B2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974F2"/>
    <w:multiLevelType w:val="hybridMultilevel"/>
    <w:tmpl w:val="835263D2"/>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428933B3"/>
    <w:multiLevelType w:val="hybridMultilevel"/>
    <w:tmpl w:val="81EC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C02763"/>
    <w:multiLevelType w:val="multilevel"/>
    <w:tmpl w:val="65CCA0EC"/>
    <w:lvl w:ilvl="0">
      <w:numFmt w:val="bullet"/>
      <w:lvlText w:val="•"/>
      <w:lvlJc w:val="left"/>
      <w:pPr>
        <w:ind w:left="720" w:hanging="360"/>
      </w:pPr>
      <w:rPr>
        <w:rFonts w:ascii="Times New Roman" w:eastAsiaTheme="minorHAns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48C61178"/>
    <w:multiLevelType w:val="hybridMultilevel"/>
    <w:tmpl w:val="99328260"/>
    <w:lvl w:ilvl="0" w:tplc="0A829D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C45A5F"/>
    <w:multiLevelType w:val="hybridMultilevel"/>
    <w:tmpl w:val="69067C04"/>
    <w:lvl w:ilvl="0" w:tplc="EF5634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CC3EED"/>
    <w:multiLevelType w:val="hybridMultilevel"/>
    <w:tmpl w:val="2A324A28"/>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453DA3"/>
    <w:multiLevelType w:val="hybridMultilevel"/>
    <w:tmpl w:val="9586B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80622A0"/>
    <w:multiLevelType w:val="multilevel"/>
    <w:tmpl w:val="65CCA0EC"/>
    <w:lvl w:ilvl="0">
      <w:numFmt w:val="bullet"/>
      <w:lvlText w:val="•"/>
      <w:lvlJc w:val="left"/>
      <w:pPr>
        <w:ind w:left="720" w:hanging="360"/>
      </w:pPr>
      <w:rPr>
        <w:rFonts w:ascii="Times New Roman" w:eastAsiaTheme="minorHAns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15:restartNumberingAfterBreak="0">
    <w:nsid w:val="5808612F"/>
    <w:multiLevelType w:val="hybridMultilevel"/>
    <w:tmpl w:val="0FD825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190634"/>
    <w:multiLevelType w:val="hybridMultilevel"/>
    <w:tmpl w:val="835263D2"/>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15:restartNumberingAfterBreak="0">
    <w:nsid w:val="58271D5B"/>
    <w:multiLevelType w:val="hybridMultilevel"/>
    <w:tmpl w:val="BA341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7928A1"/>
    <w:multiLevelType w:val="hybridMultilevel"/>
    <w:tmpl w:val="65CCA0EC"/>
    <w:lvl w:ilvl="0" w:tplc="8A6844D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7D4589"/>
    <w:multiLevelType w:val="hybridMultilevel"/>
    <w:tmpl w:val="D04ED958"/>
    <w:lvl w:ilvl="0" w:tplc="08090001">
      <w:start w:val="1"/>
      <w:numFmt w:val="bullet"/>
      <w:lvlText w:val=""/>
      <w:lvlJc w:val="left"/>
      <w:pPr>
        <w:ind w:left="720" w:hanging="360"/>
      </w:pPr>
      <w:rPr>
        <w:rFonts w:ascii="Symbol" w:hAnsi="Symbol" w:hint="default"/>
      </w:rPr>
    </w:lvl>
    <w:lvl w:ilvl="1" w:tplc="5F84AD62">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E17798"/>
    <w:multiLevelType w:val="hybridMultilevel"/>
    <w:tmpl w:val="D65AE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8F2097"/>
    <w:multiLevelType w:val="hybridMultilevel"/>
    <w:tmpl w:val="EBC68858"/>
    <w:lvl w:ilvl="0" w:tplc="485ED4E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274546D"/>
    <w:multiLevelType w:val="hybridMultilevel"/>
    <w:tmpl w:val="330829A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 w15:restartNumberingAfterBreak="0">
    <w:nsid w:val="66A46025"/>
    <w:multiLevelType w:val="hybridMultilevel"/>
    <w:tmpl w:val="10B09432"/>
    <w:lvl w:ilvl="0" w:tplc="676614F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A60D6A"/>
    <w:multiLevelType w:val="hybridMultilevel"/>
    <w:tmpl w:val="25E067F0"/>
    <w:lvl w:ilvl="0" w:tplc="08090001">
      <w:start w:val="1"/>
      <w:numFmt w:val="bullet"/>
      <w:lvlText w:val=""/>
      <w:lvlJc w:val="left"/>
      <w:pPr>
        <w:ind w:left="1440" w:hanging="360"/>
      </w:pPr>
      <w:rPr>
        <w:rFonts w:ascii="Symbol" w:hAnsi="Symbol" w:hint="default"/>
      </w:rPr>
    </w:lvl>
    <w:lvl w:ilvl="1" w:tplc="8730AFEC">
      <w:numFmt w:val="bullet"/>
      <w:lvlText w:val="•"/>
      <w:lvlJc w:val="left"/>
      <w:pPr>
        <w:ind w:left="2520" w:hanging="720"/>
      </w:pPr>
      <w:rPr>
        <w:rFonts w:ascii="Times New Roman" w:eastAsiaTheme="minorHAnsi"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1C1432A"/>
    <w:multiLevelType w:val="hybridMultilevel"/>
    <w:tmpl w:val="835263D2"/>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5" w15:restartNumberingAfterBreak="0">
    <w:nsid w:val="738F7D3A"/>
    <w:multiLevelType w:val="multilevel"/>
    <w:tmpl w:val="C550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3054D2"/>
    <w:multiLevelType w:val="hybridMultilevel"/>
    <w:tmpl w:val="A8C4D742"/>
    <w:lvl w:ilvl="0" w:tplc="44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77B0724"/>
    <w:multiLevelType w:val="multilevel"/>
    <w:tmpl w:val="C8A885F2"/>
    <w:lvl w:ilvl="0">
      <w:start w:val="1"/>
      <w:numFmt w:val="bullet"/>
      <w:lvlText w:val=""/>
      <w:lvlJc w:val="left"/>
      <w:pPr>
        <w:ind w:left="1080" w:hanging="720"/>
      </w:pPr>
      <w:rPr>
        <w:rFonts w:ascii="Symbol" w:hAnsi="Symbol" w:hint="default"/>
      </w:rPr>
    </w:lvl>
    <w:lvl w:ilvl="1">
      <w:start w:val="3"/>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AFC6A17"/>
    <w:multiLevelType w:val="hybridMultilevel"/>
    <w:tmpl w:val="1FD0F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CB33289"/>
    <w:multiLevelType w:val="multilevel"/>
    <w:tmpl w:val="C8A885F2"/>
    <w:lvl w:ilvl="0">
      <w:start w:val="1"/>
      <w:numFmt w:val="bullet"/>
      <w:lvlText w:val=""/>
      <w:lvlJc w:val="left"/>
      <w:pPr>
        <w:ind w:left="1080" w:hanging="720"/>
      </w:pPr>
      <w:rPr>
        <w:rFonts w:ascii="Symbol" w:hAnsi="Symbol" w:hint="default"/>
      </w:rPr>
    </w:lvl>
    <w:lvl w:ilvl="1">
      <w:start w:val="3"/>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CD70F0B"/>
    <w:multiLevelType w:val="hybridMultilevel"/>
    <w:tmpl w:val="B1242134"/>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7D877016"/>
    <w:multiLevelType w:val="multilevel"/>
    <w:tmpl w:val="BCD6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7"/>
  </w:num>
  <w:num w:numId="3">
    <w:abstractNumId w:val="41"/>
  </w:num>
  <w:num w:numId="4">
    <w:abstractNumId w:val="7"/>
  </w:num>
  <w:num w:numId="5">
    <w:abstractNumId w:val="12"/>
  </w:num>
  <w:num w:numId="6">
    <w:abstractNumId w:val="40"/>
  </w:num>
  <w:num w:numId="7">
    <w:abstractNumId w:val="9"/>
  </w:num>
  <w:num w:numId="8">
    <w:abstractNumId w:val="47"/>
  </w:num>
  <w:num w:numId="9">
    <w:abstractNumId w:val="30"/>
  </w:num>
  <w:num w:numId="10">
    <w:abstractNumId w:val="48"/>
  </w:num>
  <w:num w:numId="11">
    <w:abstractNumId w:val="31"/>
  </w:num>
  <w:num w:numId="12">
    <w:abstractNumId w:val="10"/>
  </w:num>
  <w:num w:numId="13">
    <w:abstractNumId w:val="22"/>
  </w:num>
  <w:num w:numId="14">
    <w:abstractNumId w:val="13"/>
  </w:num>
  <w:num w:numId="15">
    <w:abstractNumId w:val="50"/>
  </w:num>
  <w:num w:numId="16">
    <w:abstractNumId w:val="15"/>
  </w:num>
  <w:num w:numId="17">
    <w:abstractNumId w:val="44"/>
  </w:num>
  <w:num w:numId="18">
    <w:abstractNumId w:val="35"/>
  </w:num>
  <w:num w:numId="19">
    <w:abstractNumId w:val="46"/>
  </w:num>
  <w:num w:numId="20">
    <w:abstractNumId w:val="42"/>
  </w:num>
  <w:num w:numId="21">
    <w:abstractNumId w:val="25"/>
  </w:num>
  <w:num w:numId="22">
    <w:abstractNumId w:val="29"/>
  </w:num>
  <w:num w:numId="23">
    <w:abstractNumId w:val="0"/>
  </w:num>
  <w:num w:numId="24">
    <w:abstractNumId w:val="1"/>
  </w:num>
  <w:num w:numId="25">
    <w:abstractNumId w:val="18"/>
  </w:num>
  <w:num w:numId="26">
    <w:abstractNumId w:val="14"/>
  </w:num>
  <w:num w:numId="27">
    <w:abstractNumId w:val="27"/>
  </w:num>
  <w:num w:numId="28">
    <w:abstractNumId w:val="23"/>
  </w:num>
  <w:num w:numId="29">
    <w:abstractNumId w:val="24"/>
  </w:num>
  <w:num w:numId="30">
    <w:abstractNumId w:val="6"/>
  </w:num>
  <w:num w:numId="31">
    <w:abstractNumId w:val="20"/>
  </w:num>
  <w:num w:numId="32">
    <w:abstractNumId w:val="16"/>
  </w:num>
  <w:num w:numId="33">
    <w:abstractNumId w:val="43"/>
  </w:num>
  <w:num w:numId="34">
    <w:abstractNumId w:val="5"/>
  </w:num>
  <w:num w:numId="35">
    <w:abstractNumId w:val="34"/>
  </w:num>
  <w:num w:numId="36">
    <w:abstractNumId w:val="4"/>
  </w:num>
  <w:num w:numId="37">
    <w:abstractNumId w:val="21"/>
  </w:num>
  <w:num w:numId="38">
    <w:abstractNumId w:val="11"/>
  </w:num>
  <w:num w:numId="39">
    <w:abstractNumId w:val="36"/>
  </w:num>
  <w:num w:numId="40">
    <w:abstractNumId w:val="38"/>
  </w:num>
  <w:num w:numId="41">
    <w:abstractNumId w:val="3"/>
  </w:num>
  <w:num w:numId="42">
    <w:abstractNumId w:val="2"/>
  </w:num>
  <w:num w:numId="43">
    <w:abstractNumId w:val="19"/>
  </w:num>
  <w:num w:numId="44">
    <w:abstractNumId w:val="39"/>
  </w:num>
  <w:num w:numId="45">
    <w:abstractNumId w:val="8"/>
  </w:num>
  <w:num w:numId="46">
    <w:abstractNumId w:val="45"/>
  </w:num>
  <w:num w:numId="47">
    <w:abstractNumId w:val="51"/>
  </w:num>
  <w:num w:numId="48">
    <w:abstractNumId w:val="32"/>
  </w:num>
  <w:num w:numId="49">
    <w:abstractNumId w:val="49"/>
  </w:num>
  <w:num w:numId="50">
    <w:abstractNumId w:val="37"/>
  </w:num>
  <w:num w:numId="51">
    <w:abstractNumId w:val="33"/>
  </w:num>
  <w:num w:numId="52">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Y0MjAwMjI2MjExMbZQ0lEKTi0uzszPAykwNDeqBQAUo1TULgAAAA=="/>
  </w:docVars>
  <w:rsids>
    <w:rsidRoot w:val="007E0FCB"/>
    <w:rsid w:val="000003E5"/>
    <w:rsid w:val="000009DB"/>
    <w:rsid w:val="00001670"/>
    <w:rsid w:val="000017AA"/>
    <w:rsid w:val="00001C99"/>
    <w:rsid w:val="0000238E"/>
    <w:rsid w:val="0000295F"/>
    <w:rsid w:val="00002A0A"/>
    <w:rsid w:val="000037F5"/>
    <w:rsid w:val="00003B07"/>
    <w:rsid w:val="00003D50"/>
    <w:rsid w:val="00003E89"/>
    <w:rsid w:val="0000414D"/>
    <w:rsid w:val="0000425C"/>
    <w:rsid w:val="00004804"/>
    <w:rsid w:val="0000570B"/>
    <w:rsid w:val="0000585B"/>
    <w:rsid w:val="00006090"/>
    <w:rsid w:val="0000660F"/>
    <w:rsid w:val="000066A8"/>
    <w:rsid w:val="00006ED3"/>
    <w:rsid w:val="00007492"/>
    <w:rsid w:val="00007883"/>
    <w:rsid w:val="000103AD"/>
    <w:rsid w:val="00010D7B"/>
    <w:rsid w:val="000114E8"/>
    <w:rsid w:val="000117B3"/>
    <w:rsid w:val="00012082"/>
    <w:rsid w:val="00012176"/>
    <w:rsid w:val="000126B0"/>
    <w:rsid w:val="00012763"/>
    <w:rsid w:val="00012A1A"/>
    <w:rsid w:val="00013750"/>
    <w:rsid w:val="00013D7E"/>
    <w:rsid w:val="00013FF3"/>
    <w:rsid w:val="000149C3"/>
    <w:rsid w:val="00015397"/>
    <w:rsid w:val="000161D6"/>
    <w:rsid w:val="00016663"/>
    <w:rsid w:val="00016C3E"/>
    <w:rsid w:val="00017008"/>
    <w:rsid w:val="00017679"/>
    <w:rsid w:val="00017D91"/>
    <w:rsid w:val="00020130"/>
    <w:rsid w:val="00020343"/>
    <w:rsid w:val="00020557"/>
    <w:rsid w:val="000206BF"/>
    <w:rsid w:val="00020CB1"/>
    <w:rsid w:val="00021022"/>
    <w:rsid w:val="000216E0"/>
    <w:rsid w:val="00021E45"/>
    <w:rsid w:val="00021FA9"/>
    <w:rsid w:val="000226DE"/>
    <w:rsid w:val="000228C1"/>
    <w:rsid w:val="000247B7"/>
    <w:rsid w:val="00024896"/>
    <w:rsid w:val="00024B79"/>
    <w:rsid w:val="00025134"/>
    <w:rsid w:val="0002517C"/>
    <w:rsid w:val="000253A8"/>
    <w:rsid w:val="00025742"/>
    <w:rsid w:val="00025AF9"/>
    <w:rsid w:val="00025E88"/>
    <w:rsid w:val="000269E3"/>
    <w:rsid w:val="0003018E"/>
    <w:rsid w:val="0003030B"/>
    <w:rsid w:val="000305B6"/>
    <w:rsid w:val="0003090B"/>
    <w:rsid w:val="00031591"/>
    <w:rsid w:val="00031AC3"/>
    <w:rsid w:val="00032194"/>
    <w:rsid w:val="000322F4"/>
    <w:rsid w:val="00032A96"/>
    <w:rsid w:val="00032F2A"/>
    <w:rsid w:val="00032FFD"/>
    <w:rsid w:val="0003357C"/>
    <w:rsid w:val="00033CB0"/>
    <w:rsid w:val="00034359"/>
    <w:rsid w:val="000349FB"/>
    <w:rsid w:val="00034CFA"/>
    <w:rsid w:val="000354B5"/>
    <w:rsid w:val="000356DF"/>
    <w:rsid w:val="00036326"/>
    <w:rsid w:val="00036F06"/>
    <w:rsid w:val="0003714C"/>
    <w:rsid w:val="00037FD9"/>
    <w:rsid w:val="00040436"/>
    <w:rsid w:val="00040553"/>
    <w:rsid w:val="000409BF"/>
    <w:rsid w:val="00040CA2"/>
    <w:rsid w:val="00040E71"/>
    <w:rsid w:val="00042122"/>
    <w:rsid w:val="00042348"/>
    <w:rsid w:val="0004299B"/>
    <w:rsid w:val="00042F00"/>
    <w:rsid w:val="0004350A"/>
    <w:rsid w:val="00043D99"/>
    <w:rsid w:val="00043F72"/>
    <w:rsid w:val="0004425E"/>
    <w:rsid w:val="00044265"/>
    <w:rsid w:val="000443D0"/>
    <w:rsid w:val="0004445A"/>
    <w:rsid w:val="00044CD3"/>
    <w:rsid w:val="00045387"/>
    <w:rsid w:val="000460F9"/>
    <w:rsid w:val="0004704C"/>
    <w:rsid w:val="00047214"/>
    <w:rsid w:val="000476E8"/>
    <w:rsid w:val="00047A9D"/>
    <w:rsid w:val="00047BE2"/>
    <w:rsid w:val="00047F78"/>
    <w:rsid w:val="00050DA4"/>
    <w:rsid w:val="00050F47"/>
    <w:rsid w:val="00050F66"/>
    <w:rsid w:val="00051E65"/>
    <w:rsid w:val="00052875"/>
    <w:rsid w:val="00054666"/>
    <w:rsid w:val="00054922"/>
    <w:rsid w:val="0005523E"/>
    <w:rsid w:val="000559A8"/>
    <w:rsid w:val="00055FA7"/>
    <w:rsid w:val="00056769"/>
    <w:rsid w:val="0005725F"/>
    <w:rsid w:val="00057358"/>
    <w:rsid w:val="000573C4"/>
    <w:rsid w:val="00060514"/>
    <w:rsid w:val="00060720"/>
    <w:rsid w:val="00061122"/>
    <w:rsid w:val="00061D16"/>
    <w:rsid w:val="00061F2B"/>
    <w:rsid w:val="000620FF"/>
    <w:rsid w:val="000627BB"/>
    <w:rsid w:val="00062B55"/>
    <w:rsid w:val="00062EE0"/>
    <w:rsid w:val="00063436"/>
    <w:rsid w:val="00063F08"/>
    <w:rsid w:val="000640E9"/>
    <w:rsid w:val="00064332"/>
    <w:rsid w:val="000649BB"/>
    <w:rsid w:val="00064BDD"/>
    <w:rsid w:val="00064C6B"/>
    <w:rsid w:val="00064CD9"/>
    <w:rsid w:val="000657BE"/>
    <w:rsid w:val="00065941"/>
    <w:rsid w:val="00065ED4"/>
    <w:rsid w:val="00066314"/>
    <w:rsid w:val="00066584"/>
    <w:rsid w:val="00066844"/>
    <w:rsid w:val="0006699C"/>
    <w:rsid w:val="00066BD7"/>
    <w:rsid w:val="00066F03"/>
    <w:rsid w:val="00067AF7"/>
    <w:rsid w:val="00067E32"/>
    <w:rsid w:val="00067EC7"/>
    <w:rsid w:val="00070BFF"/>
    <w:rsid w:val="00070C65"/>
    <w:rsid w:val="000719AD"/>
    <w:rsid w:val="0007275F"/>
    <w:rsid w:val="000727FC"/>
    <w:rsid w:val="00073E07"/>
    <w:rsid w:val="00073F43"/>
    <w:rsid w:val="000745C4"/>
    <w:rsid w:val="00074701"/>
    <w:rsid w:val="00074D59"/>
    <w:rsid w:val="00074F82"/>
    <w:rsid w:val="00075277"/>
    <w:rsid w:val="00075510"/>
    <w:rsid w:val="00075B32"/>
    <w:rsid w:val="000761C8"/>
    <w:rsid w:val="00077E0E"/>
    <w:rsid w:val="000804AF"/>
    <w:rsid w:val="0008052C"/>
    <w:rsid w:val="000808D2"/>
    <w:rsid w:val="00080912"/>
    <w:rsid w:val="00080ABF"/>
    <w:rsid w:val="0008126D"/>
    <w:rsid w:val="000813A9"/>
    <w:rsid w:val="00081414"/>
    <w:rsid w:val="000819BB"/>
    <w:rsid w:val="00081A18"/>
    <w:rsid w:val="000822DF"/>
    <w:rsid w:val="00082D8F"/>
    <w:rsid w:val="00082E89"/>
    <w:rsid w:val="00083252"/>
    <w:rsid w:val="000835E9"/>
    <w:rsid w:val="00083614"/>
    <w:rsid w:val="00083C52"/>
    <w:rsid w:val="00084C9B"/>
    <w:rsid w:val="00084DCB"/>
    <w:rsid w:val="00085183"/>
    <w:rsid w:val="000853AB"/>
    <w:rsid w:val="0008602D"/>
    <w:rsid w:val="000860E1"/>
    <w:rsid w:val="00086309"/>
    <w:rsid w:val="0008633A"/>
    <w:rsid w:val="0008706C"/>
    <w:rsid w:val="00087415"/>
    <w:rsid w:val="000909B6"/>
    <w:rsid w:val="00090F7C"/>
    <w:rsid w:val="0009132F"/>
    <w:rsid w:val="000916E8"/>
    <w:rsid w:val="00091919"/>
    <w:rsid w:val="00091B04"/>
    <w:rsid w:val="00091EBC"/>
    <w:rsid w:val="00093373"/>
    <w:rsid w:val="000936F5"/>
    <w:rsid w:val="00095462"/>
    <w:rsid w:val="000960A1"/>
    <w:rsid w:val="000961AB"/>
    <w:rsid w:val="00096D31"/>
    <w:rsid w:val="00096DAC"/>
    <w:rsid w:val="0009789A"/>
    <w:rsid w:val="000979E7"/>
    <w:rsid w:val="00097AEA"/>
    <w:rsid w:val="000A043C"/>
    <w:rsid w:val="000A0627"/>
    <w:rsid w:val="000A0B28"/>
    <w:rsid w:val="000A0CF5"/>
    <w:rsid w:val="000A1455"/>
    <w:rsid w:val="000A1810"/>
    <w:rsid w:val="000A2B5C"/>
    <w:rsid w:val="000A2B9C"/>
    <w:rsid w:val="000A2C42"/>
    <w:rsid w:val="000A37BA"/>
    <w:rsid w:val="000A3EF6"/>
    <w:rsid w:val="000A41BB"/>
    <w:rsid w:val="000A4342"/>
    <w:rsid w:val="000A4CD7"/>
    <w:rsid w:val="000A52F0"/>
    <w:rsid w:val="000A566B"/>
    <w:rsid w:val="000A577E"/>
    <w:rsid w:val="000A61DC"/>
    <w:rsid w:val="000A62A6"/>
    <w:rsid w:val="000A7049"/>
    <w:rsid w:val="000A727A"/>
    <w:rsid w:val="000A751F"/>
    <w:rsid w:val="000A755C"/>
    <w:rsid w:val="000A7966"/>
    <w:rsid w:val="000A7C5C"/>
    <w:rsid w:val="000B08E4"/>
    <w:rsid w:val="000B0B4E"/>
    <w:rsid w:val="000B0E9C"/>
    <w:rsid w:val="000B1165"/>
    <w:rsid w:val="000B1371"/>
    <w:rsid w:val="000B2029"/>
    <w:rsid w:val="000B2263"/>
    <w:rsid w:val="000B3860"/>
    <w:rsid w:val="000B5FFB"/>
    <w:rsid w:val="000B621C"/>
    <w:rsid w:val="000C038C"/>
    <w:rsid w:val="000C0731"/>
    <w:rsid w:val="000C09CA"/>
    <w:rsid w:val="000C0CEE"/>
    <w:rsid w:val="000C0F86"/>
    <w:rsid w:val="000C12BD"/>
    <w:rsid w:val="000C17F6"/>
    <w:rsid w:val="000C1C82"/>
    <w:rsid w:val="000C24B7"/>
    <w:rsid w:val="000C2697"/>
    <w:rsid w:val="000C2F2E"/>
    <w:rsid w:val="000C2FBA"/>
    <w:rsid w:val="000C2FE1"/>
    <w:rsid w:val="000C3A29"/>
    <w:rsid w:val="000C4060"/>
    <w:rsid w:val="000C4509"/>
    <w:rsid w:val="000C4607"/>
    <w:rsid w:val="000C5841"/>
    <w:rsid w:val="000C5902"/>
    <w:rsid w:val="000C6152"/>
    <w:rsid w:val="000C6508"/>
    <w:rsid w:val="000C6551"/>
    <w:rsid w:val="000C690D"/>
    <w:rsid w:val="000C6F50"/>
    <w:rsid w:val="000C723F"/>
    <w:rsid w:val="000C73EF"/>
    <w:rsid w:val="000C747C"/>
    <w:rsid w:val="000C7513"/>
    <w:rsid w:val="000C756D"/>
    <w:rsid w:val="000D088F"/>
    <w:rsid w:val="000D0C6F"/>
    <w:rsid w:val="000D1A51"/>
    <w:rsid w:val="000D3B3D"/>
    <w:rsid w:val="000D463E"/>
    <w:rsid w:val="000D4A35"/>
    <w:rsid w:val="000D5017"/>
    <w:rsid w:val="000D53F4"/>
    <w:rsid w:val="000D56A2"/>
    <w:rsid w:val="000D5A0D"/>
    <w:rsid w:val="000D5FC1"/>
    <w:rsid w:val="000D6ADA"/>
    <w:rsid w:val="000D7E79"/>
    <w:rsid w:val="000E05F8"/>
    <w:rsid w:val="000E09A3"/>
    <w:rsid w:val="000E0B65"/>
    <w:rsid w:val="000E15F8"/>
    <w:rsid w:val="000E1B2D"/>
    <w:rsid w:val="000E237D"/>
    <w:rsid w:val="000E241B"/>
    <w:rsid w:val="000E24A6"/>
    <w:rsid w:val="000E25F9"/>
    <w:rsid w:val="000E3534"/>
    <w:rsid w:val="000E3D64"/>
    <w:rsid w:val="000E4144"/>
    <w:rsid w:val="000E4370"/>
    <w:rsid w:val="000E43B3"/>
    <w:rsid w:val="000E43BA"/>
    <w:rsid w:val="000E5374"/>
    <w:rsid w:val="000E53B1"/>
    <w:rsid w:val="000E65DA"/>
    <w:rsid w:val="000E6AD0"/>
    <w:rsid w:val="000F03F9"/>
    <w:rsid w:val="000F0C58"/>
    <w:rsid w:val="000F1276"/>
    <w:rsid w:val="000F1B69"/>
    <w:rsid w:val="000F1E0F"/>
    <w:rsid w:val="000F1E82"/>
    <w:rsid w:val="000F2E72"/>
    <w:rsid w:val="000F44C2"/>
    <w:rsid w:val="000F4888"/>
    <w:rsid w:val="000F489B"/>
    <w:rsid w:val="000F5274"/>
    <w:rsid w:val="000F53DE"/>
    <w:rsid w:val="000F5A5B"/>
    <w:rsid w:val="000F5B7C"/>
    <w:rsid w:val="000F696E"/>
    <w:rsid w:val="000F6C08"/>
    <w:rsid w:val="000F7BA7"/>
    <w:rsid w:val="000F7DC0"/>
    <w:rsid w:val="00100377"/>
    <w:rsid w:val="00101368"/>
    <w:rsid w:val="00101864"/>
    <w:rsid w:val="001018F4"/>
    <w:rsid w:val="00102966"/>
    <w:rsid w:val="00102AED"/>
    <w:rsid w:val="0010354E"/>
    <w:rsid w:val="001040DE"/>
    <w:rsid w:val="00104A76"/>
    <w:rsid w:val="00104B48"/>
    <w:rsid w:val="00104E6F"/>
    <w:rsid w:val="00104F8B"/>
    <w:rsid w:val="00105F67"/>
    <w:rsid w:val="00105F6C"/>
    <w:rsid w:val="0010665D"/>
    <w:rsid w:val="00106A49"/>
    <w:rsid w:val="00107079"/>
    <w:rsid w:val="0010742B"/>
    <w:rsid w:val="0010747A"/>
    <w:rsid w:val="00107DBA"/>
    <w:rsid w:val="0011073B"/>
    <w:rsid w:val="00110CDD"/>
    <w:rsid w:val="00110E66"/>
    <w:rsid w:val="001111CF"/>
    <w:rsid w:val="001121A1"/>
    <w:rsid w:val="00113716"/>
    <w:rsid w:val="00113AD2"/>
    <w:rsid w:val="00114F76"/>
    <w:rsid w:val="00115258"/>
    <w:rsid w:val="001153AC"/>
    <w:rsid w:val="00115810"/>
    <w:rsid w:val="001158F8"/>
    <w:rsid w:val="001172EE"/>
    <w:rsid w:val="00117571"/>
    <w:rsid w:val="00117A86"/>
    <w:rsid w:val="00117DD7"/>
    <w:rsid w:val="001217D7"/>
    <w:rsid w:val="00121BDD"/>
    <w:rsid w:val="001223C8"/>
    <w:rsid w:val="0012286E"/>
    <w:rsid w:val="00123396"/>
    <w:rsid w:val="00123634"/>
    <w:rsid w:val="001238F5"/>
    <w:rsid w:val="00123A89"/>
    <w:rsid w:val="00124C2F"/>
    <w:rsid w:val="00124EA3"/>
    <w:rsid w:val="00125AFE"/>
    <w:rsid w:val="00126498"/>
    <w:rsid w:val="001267CA"/>
    <w:rsid w:val="00126ED3"/>
    <w:rsid w:val="00126EED"/>
    <w:rsid w:val="0012754A"/>
    <w:rsid w:val="0012773B"/>
    <w:rsid w:val="00127B17"/>
    <w:rsid w:val="00127C33"/>
    <w:rsid w:val="0013039A"/>
    <w:rsid w:val="00130866"/>
    <w:rsid w:val="001316F1"/>
    <w:rsid w:val="00131F98"/>
    <w:rsid w:val="00132DE8"/>
    <w:rsid w:val="001334FE"/>
    <w:rsid w:val="00134B1C"/>
    <w:rsid w:val="001354AE"/>
    <w:rsid w:val="001354D6"/>
    <w:rsid w:val="00135621"/>
    <w:rsid w:val="00136D6A"/>
    <w:rsid w:val="00137265"/>
    <w:rsid w:val="001373EC"/>
    <w:rsid w:val="00137EDE"/>
    <w:rsid w:val="00140132"/>
    <w:rsid w:val="00141172"/>
    <w:rsid w:val="00141EA0"/>
    <w:rsid w:val="00142245"/>
    <w:rsid w:val="00142C60"/>
    <w:rsid w:val="00142CEE"/>
    <w:rsid w:val="00142DB2"/>
    <w:rsid w:val="00143F9F"/>
    <w:rsid w:val="00143FA5"/>
    <w:rsid w:val="001448B6"/>
    <w:rsid w:val="00145454"/>
    <w:rsid w:val="001456ED"/>
    <w:rsid w:val="00145B27"/>
    <w:rsid w:val="00145CBC"/>
    <w:rsid w:val="00146DB4"/>
    <w:rsid w:val="00147238"/>
    <w:rsid w:val="00147922"/>
    <w:rsid w:val="00147BFE"/>
    <w:rsid w:val="0015040B"/>
    <w:rsid w:val="00151062"/>
    <w:rsid w:val="001517FE"/>
    <w:rsid w:val="00151813"/>
    <w:rsid w:val="001519C6"/>
    <w:rsid w:val="0015250A"/>
    <w:rsid w:val="001532C2"/>
    <w:rsid w:val="001536CA"/>
    <w:rsid w:val="00153857"/>
    <w:rsid w:val="00153C2C"/>
    <w:rsid w:val="001547F6"/>
    <w:rsid w:val="001558B5"/>
    <w:rsid w:val="00155D1F"/>
    <w:rsid w:val="001561C6"/>
    <w:rsid w:val="001564DC"/>
    <w:rsid w:val="00156676"/>
    <w:rsid w:val="00156ABE"/>
    <w:rsid w:val="00156FBF"/>
    <w:rsid w:val="00157D19"/>
    <w:rsid w:val="00157F74"/>
    <w:rsid w:val="00160196"/>
    <w:rsid w:val="0016037A"/>
    <w:rsid w:val="001605B3"/>
    <w:rsid w:val="00160654"/>
    <w:rsid w:val="00160977"/>
    <w:rsid w:val="0016152A"/>
    <w:rsid w:val="00161BC4"/>
    <w:rsid w:val="00161E6C"/>
    <w:rsid w:val="00162458"/>
    <w:rsid w:val="001625E9"/>
    <w:rsid w:val="00163303"/>
    <w:rsid w:val="001637E0"/>
    <w:rsid w:val="001637F4"/>
    <w:rsid w:val="00163981"/>
    <w:rsid w:val="001644B3"/>
    <w:rsid w:val="00164504"/>
    <w:rsid w:val="00164820"/>
    <w:rsid w:val="00164AAE"/>
    <w:rsid w:val="00164DB7"/>
    <w:rsid w:val="00164EA2"/>
    <w:rsid w:val="001658E5"/>
    <w:rsid w:val="00165C21"/>
    <w:rsid w:val="00165FEF"/>
    <w:rsid w:val="00167498"/>
    <w:rsid w:val="00167C3B"/>
    <w:rsid w:val="00167C52"/>
    <w:rsid w:val="00170C29"/>
    <w:rsid w:val="0017197E"/>
    <w:rsid w:val="0017204E"/>
    <w:rsid w:val="001722F1"/>
    <w:rsid w:val="001730E7"/>
    <w:rsid w:val="0017317B"/>
    <w:rsid w:val="00173554"/>
    <w:rsid w:val="00173A26"/>
    <w:rsid w:val="00174139"/>
    <w:rsid w:val="00174176"/>
    <w:rsid w:val="00175558"/>
    <w:rsid w:val="001756DA"/>
    <w:rsid w:val="00175A17"/>
    <w:rsid w:val="00175B89"/>
    <w:rsid w:val="00175C2A"/>
    <w:rsid w:val="0017636B"/>
    <w:rsid w:val="00176443"/>
    <w:rsid w:val="001769C4"/>
    <w:rsid w:val="00176B29"/>
    <w:rsid w:val="00176D56"/>
    <w:rsid w:val="00177597"/>
    <w:rsid w:val="001776B4"/>
    <w:rsid w:val="00177AF4"/>
    <w:rsid w:val="0018105F"/>
    <w:rsid w:val="00181ADB"/>
    <w:rsid w:val="00181CF8"/>
    <w:rsid w:val="00181EB6"/>
    <w:rsid w:val="00182996"/>
    <w:rsid w:val="00182B3D"/>
    <w:rsid w:val="00182B93"/>
    <w:rsid w:val="00183088"/>
    <w:rsid w:val="00183B72"/>
    <w:rsid w:val="00183F35"/>
    <w:rsid w:val="0018425C"/>
    <w:rsid w:val="00184483"/>
    <w:rsid w:val="001844A1"/>
    <w:rsid w:val="00184ECA"/>
    <w:rsid w:val="001850BD"/>
    <w:rsid w:val="00185296"/>
    <w:rsid w:val="00186150"/>
    <w:rsid w:val="00186492"/>
    <w:rsid w:val="00186860"/>
    <w:rsid w:val="00186A81"/>
    <w:rsid w:val="00187000"/>
    <w:rsid w:val="00187036"/>
    <w:rsid w:val="00187293"/>
    <w:rsid w:val="001878EC"/>
    <w:rsid w:val="00187DD2"/>
    <w:rsid w:val="001901C3"/>
    <w:rsid w:val="00190752"/>
    <w:rsid w:val="00191950"/>
    <w:rsid w:val="00191B3E"/>
    <w:rsid w:val="001925AC"/>
    <w:rsid w:val="0019342A"/>
    <w:rsid w:val="001935D9"/>
    <w:rsid w:val="001937B9"/>
    <w:rsid w:val="00194015"/>
    <w:rsid w:val="0019490F"/>
    <w:rsid w:val="00194BEA"/>
    <w:rsid w:val="00194D22"/>
    <w:rsid w:val="001954C4"/>
    <w:rsid w:val="00195998"/>
    <w:rsid w:val="0019619A"/>
    <w:rsid w:val="00196715"/>
    <w:rsid w:val="00196F3F"/>
    <w:rsid w:val="00197BE8"/>
    <w:rsid w:val="001A0143"/>
    <w:rsid w:val="001A0166"/>
    <w:rsid w:val="001A05B3"/>
    <w:rsid w:val="001A07C2"/>
    <w:rsid w:val="001A1956"/>
    <w:rsid w:val="001A1CB9"/>
    <w:rsid w:val="001A1E70"/>
    <w:rsid w:val="001A2CA7"/>
    <w:rsid w:val="001A3A53"/>
    <w:rsid w:val="001A46D3"/>
    <w:rsid w:val="001A4B7C"/>
    <w:rsid w:val="001A50F5"/>
    <w:rsid w:val="001A5119"/>
    <w:rsid w:val="001A5AF8"/>
    <w:rsid w:val="001A5C6A"/>
    <w:rsid w:val="001A6740"/>
    <w:rsid w:val="001A6972"/>
    <w:rsid w:val="001A699F"/>
    <w:rsid w:val="001A76FA"/>
    <w:rsid w:val="001B0EAC"/>
    <w:rsid w:val="001B135C"/>
    <w:rsid w:val="001B1FE2"/>
    <w:rsid w:val="001B2C06"/>
    <w:rsid w:val="001B3D9E"/>
    <w:rsid w:val="001B3F9B"/>
    <w:rsid w:val="001B4369"/>
    <w:rsid w:val="001B4549"/>
    <w:rsid w:val="001B4969"/>
    <w:rsid w:val="001B5624"/>
    <w:rsid w:val="001B5A75"/>
    <w:rsid w:val="001B5ED1"/>
    <w:rsid w:val="001B71EC"/>
    <w:rsid w:val="001B7F3C"/>
    <w:rsid w:val="001C07DE"/>
    <w:rsid w:val="001C0E82"/>
    <w:rsid w:val="001C15A1"/>
    <w:rsid w:val="001C1673"/>
    <w:rsid w:val="001C1A28"/>
    <w:rsid w:val="001C215E"/>
    <w:rsid w:val="001C3228"/>
    <w:rsid w:val="001C40D9"/>
    <w:rsid w:val="001C4940"/>
    <w:rsid w:val="001C5361"/>
    <w:rsid w:val="001C57D5"/>
    <w:rsid w:val="001C5A14"/>
    <w:rsid w:val="001C6AFE"/>
    <w:rsid w:val="001D0282"/>
    <w:rsid w:val="001D0648"/>
    <w:rsid w:val="001D071E"/>
    <w:rsid w:val="001D0D5C"/>
    <w:rsid w:val="001D0E76"/>
    <w:rsid w:val="001D2827"/>
    <w:rsid w:val="001D2CCD"/>
    <w:rsid w:val="001D32CC"/>
    <w:rsid w:val="001D4F9A"/>
    <w:rsid w:val="001D551F"/>
    <w:rsid w:val="001D5B23"/>
    <w:rsid w:val="001D6F6F"/>
    <w:rsid w:val="001D7BF2"/>
    <w:rsid w:val="001D7F43"/>
    <w:rsid w:val="001E073F"/>
    <w:rsid w:val="001E0786"/>
    <w:rsid w:val="001E1462"/>
    <w:rsid w:val="001E1922"/>
    <w:rsid w:val="001E1BF6"/>
    <w:rsid w:val="001E20AF"/>
    <w:rsid w:val="001E258D"/>
    <w:rsid w:val="001E3113"/>
    <w:rsid w:val="001E3529"/>
    <w:rsid w:val="001E35B2"/>
    <w:rsid w:val="001E37C5"/>
    <w:rsid w:val="001E398E"/>
    <w:rsid w:val="001E44E9"/>
    <w:rsid w:val="001E45FB"/>
    <w:rsid w:val="001E49FE"/>
    <w:rsid w:val="001E4B36"/>
    <w:rsid w:val="001E5750"/>
    <w:rsid w:val="001E603A"/>
    <w:rsid w:val="001E635D"/>
    <w:rsid w:val="001E7AE5"/>
    <w:rsid w:val="001F09E8"/>
    <w:rsid w:val="001F10DE"/>
    <w:rsid w:val="001F1711"/>
    <w:rsid w:val="001F17F9"/>
    <w:rsid w:val="001F213F"/>
    <w:rsid w:val="001F2615"/>
    <w:rsid w:val="001F2662"/>
    <w:rsid w:val="001F2995"/>
    <w:rsid w:val="001F2C80"/>
    <w:rsid w:val="001F32FD"/>
    <w:rsid w:val="001F35B2"/>
    <w:rsid w:val="001F3B98"/>
    <w:rsid w:val="001F3BE7"/>
    <w:rsid w:val="001F4433"/>
    <w:rsid w:val="001F4B8C"/>
    <w:rsid w:val="001F4C32"/>
    <w:rsid w:val="001F4E5E"/>
    <w:rsid w:val="001F5364"/>
    <w:rsid w:val="001F548E"/>
    <w:rsid w:val="001F551A"/>
    <w:rsid w:val="001F56D2"/>
    <w:rsid w:val="001F5D8E"/>
    <w:rsid w:val="001F5DFA"/>
    <w:rsid w:val="001F731F"/>
    <w:rsid w:val="001F7954"/>
    <w:rsid w:val="001F7C53"/>
    <w:rsid w:val="00200200"/>
    <w:rsid w:val="0020083C"/>
    <w:rsid w:val="00201830"/>
    <w:rsid w:val="0020251B"/>
    <w:rsid w:val="00203825"/>
    <w:rsid w:val="00203B41"/>
    <w:rsid w:val="00203DD0"/>
    <w:rsid w:val="0020459A"/>
    <w:rsid w:val="002046D3"/>
    <w:rsid w:val="002051C6"/>
    <w:rsid w:val="00205882"/>
    <w:rsid w:val="00205C43"/>
    <w:rsid w:val="00205EC6"/>
    <w:rsid w:val="00205FEF"/>
    <w:rsid w:val="0020686D"/>
    <w:rsid w:val="00206B1D"/>
    <w:rsid w:val="00206ECE"/>
    <w:rsid w:val="00207057"/>
    <w:rsid w:val="00210B88"/>
    <w:rsid w:val="00211236"/>
    <w:rsid w:val="00211292"/>
    <w:rsid w:val="0021167E"/>
    <w:rsid w:val="00211A6A"/>
    <w:rsid w:val="00212FD8"/>
    <w:rsid w:val="0021325C"/>
    <w:rsid w:val="00213E5F"/>
    <w:rsid w:val="0021428A"/>
    <w:rsid w:val="0021487A"/>
    <w:rsid w:val="0021511D"/>
    <w:rsid w:val="00215443"/>
    <w:rsid w:val="00215C4B"/>
    <w:rsid w:val="002166D8"/>
    <w:rsid w:val="00216A0E"/>
    <w:rsid w:val="00216BBD"/>
    <w:rsid w:val="00216C0B"/>
    <w:rsid w:val="002170EB"/>
    <w:rsid w:val="002211F4"/>
    <w:rsid w:val="002216FC"/>
    <w:rsid w:val="00221739"/>
    <w:rsid w:val="00221793"/>
    <w:rsid w:val="002218D3"/>
    <w:rsid w:val="00221A07"/>
    <w:rsid w:val="00221EA8"/>
    <w:rsid w:val="00222158"/>
    <w:rsid w:val="0022227D"/>
    <w:rsid w:val="0022250F"/>
    <w:rsid w:val="0022291A"/>
    <w:rsid w:val="0022319E"/>
    <w:rsid w:val="0022321F"/>
    <w:rsid w:val="002234D2"/>
    <w:rsid w:val="002234EE"/>
    <w:rsid w:val="002235E7"/>
    <w:rsid w:val="00225BDF"/>
    <w:rsid w:val="00225F2C"/>
    <w:rsid w:val="0022703E"/>
    <w:rsid w:val="00227186"/>
    <w:rsid w:val="00230C91"/>
    <w:rsid w:val="00230F11"/>
    <w:rsid w:val="002311A2"/>
    <w:rsid w:val="00231C6A"/>
    <w:rsid w:val="00231E77"/>
    <w:rsid w:val="00232158"/>
    <w:rsid w:val="0023293C"/>
    <w:rsid w:val="002336AC"/>
    <w:rsid w:val="00233C44"/>
    <w:rsid w:val="00234418"/>
    <w:rsid w:val="00234E64"/>
    <w:rsid w:val="002355B3"/>
    <w:rsid w:val="00235840"/>
    <w:rsid w:val="002365F1"/>
    <w:rsid w:val="00236959"/>
    <w:rsid w:val="0023696F"/>
    <w:rsid w:val="00236BC2"/>
    <w:rsid w:val="00236D3D"/>
    <w:rsid w:val="00237C9E"/>
    <w:rsid w:val="00237CC9"/>
    <w:rsid w:val="0024057A"/>
    <w:rsid w:val="00240AB6"/>
    <w:rsid w:val="00240CDF"/>
    <w:rsid w:val="00240E49"/>
    <w:rsid w:val="00242286"/>
    <w:rsid w:val="00242699"/>
    <w:rsid w:val="002428E7"/>
    <w:rsid w:val="00242B56"/>
    <w:rsid w:val="002434E6"/>
    <w:rsid w:val="002436A6"/>
    <w:rsid w:val="00244B60"/>
    <w:rsid w:val="00244BB1"/>
    <w:rsid w:val="00244BE3"/>
    <w:rsid w:val="0024533F"/>
    <w:rsid w:val="0024597F"/>
    <w:rsid w:val="00246042"/>
    <w:rsid w:val="002464E0"/>
    <w:rsid w:val="002467DB"/>
    <w:rsid w:val="002477E1"/>
    <w:rsid w:val="00247CB8"/>
    <w:rsid w:val="00247E07"/>
    <w:rsid w:val="00250897"/>
    <w:rsid w:val="00250B9D"/>
    <w:rsid w:val="00250D45"/>
    <w:rsid w:val="00251127"/>
    <w:rsid w:val="002512C8"/>
    <w:rsid w:val="002519A1"/>
    <w:rsid w:val="00251AA9"/>
    <w:rsid w:val="00251BAD"/>
    <w:rsid w:val="00252104"/>
    <w:rsid w:val="00252989"/>
    <w:rsid w:val="002537C4"/>
    <w:rsid w:val="00254614"/>
    <w:rsid w:val="00254B21"/>
    <w:rsid w:val="00254E0A"/>
    <w:rsid w:val="0025576E"/>
    <w:rsid w:val="0025610A"/>
    <w:rsid w:val="0025630B"/>
    <w:rsid w:val="00256702"/>
    <w:rsid w:val="00256AD9"/>
    <w:rsid w:val="00256B1A"/>
    <w:rsid w:val="00256FDD"/>
    <w:rsid w:val="0025737E"/>
    <w:rsid w:val="002573E9"/>
    <w:rsid w:val="00257B0E"/>
    <w:rsid w:val="00257DBB"/>
    <w:rsid w:val="00260145"/>
    <w:rsid w:val="002602DE"/>
    <w:rsid w:val="00260925"/>
    <w:rsid w:val="00260EBD"/>
    <w:rsid w:val="0026131C"/>
    <w:rsid w:val="00261654"/>
    <w:rsid w:val="00261A53"/>
    <w:rsid w:val="00262149"/>
    <w:rsid w:val="00262EE2"/>
    <w:rsid w:val="00263417"/>
    <w:rsid w:val="00264598"/>
    <w:rsid w:val="00264905"/>
    <w:rsid w:val="00264D22"/>
    <w:rsid w:val="00265132"/>
    <w:rsid w:val="00265380"/>
    <w:rsid w:val="0026584C"/>
    <w:rsid w:val="00265E05"/>
    <w:rsid w:val="00266356"/>
    <w:rsid w:val="00266478"/>
    <w:rsid w:val="002664A0"/>
    <w:rsid w:val="00266881"/>
    <w:rsid w:val="00267262"/>
    <w:rsid w:val="00267276"/>
    <w:rsid w:val="00271330"/>
    <w:rsid w:val="002715C3"/>
    <w:rsid w:val="002715F2"/>
    <w:rsid w:val="00271F63"/>
    <w:rsid w:val="00272BFF"/>
    <w:rsid w:val="002733C5"/>
    <w:rsid w:val="00273B9A"/>
    <w:rsid w:val="002743D3"/>
    <w:rsid w:val="002754A1"/>
    <w:rsid w:val="0027600B"/>
    <w:rsid w:val="0027675E"/>
    <w:rsid w:val="00276E01"/>
    <w:rsid w:val="00276F9C"/>
    <w:rsid w:val="002777F0"/>
    <w:rsid w:val="00277CC9"/>
    <w:rsid w:val="00277CE2"/>
    <w:rsid w:val="002800CF"/>
    <w:rsid w:val="002807DB"/>
    <w:rsid w:val="00281E90"/>
    <w:rsid w:val="002820AB"/>
    <w:rsid w:val="0028245C"/>
    <w:rsid w:val="002836B8"/>
    <w:rsid w:val="00283AF8"/>
    <w:rsid w:val="00283BA2"/>
    <w:rsid w:val="00284AF5"/>
    <w:rsid w:val="00285794"/>
    <w:rsid w:val="00286C49"/>
    <w:rsid w:val="00287076"/>
    <w:rsid w:val="0028742D"/>
    <w:rsid w:val="002906C9"/>
    <w:rsid w:val="00290BA1"/>
    <w:rsid w:val="00291EB7"/>
    <w:rsid w:val="0029264B"/>
    <w:rsid w:val="002939F6"/>
    <w:rsid w:val="00293A33"/>
    <w:rsid w:val="00293B8F"/>
    <w:rsid w:val="00294233"/>
    <w:rsid w:val="00294374"/>
    <w:rsid w:val="002948F1"/>
    <w:rsid w:val="002949F3"/>
    <w:rsid w:val="002950D6"/>
    <w:rsid w:val="002951A9"/>
    <w:rsid w:val="00295318"/>
    <w:rsid w:val="00295FFF"/>
    <w:rsid w:val="00296227"/>
    <w:rsid w:val="002962AA"/>
    <w:rsid w:val="0029679E"/>
    <w:rsid w:val="00296874"/>
    <w:rsid w:val="0029698D"/>
    <w:rsid w:val="00296AC9"/>
    <w:rsid w:val="00297C2B"/>
    <w:rsid w:val="002A00CD"/>
    <w:rsid w:val="002A0357"/>
    <w:rsid w:val="002A0794"/>
    <w:rsid w:val="002A0991"/>
    <w:rsid w:val="002A0CDE"/>
    <w:rsid w:val="002A10CA"/>
    <w:rsid w:val="002A15A9"/>
    <w:rsid w:val="002A18D2"/>
    <w:rsid w:val="002A18F3"/>
    <w:rsid w:val="002A1B6D"/>
    <w:rsid w:val="002A2217"/>
    <w:rsid w:val="002A27B1"/>
    <w:rsid w:val="002A2912"/>
    <w:rsid w:val="002A2ECA"/>
    <w:rsid w:val="002A3307"/>
    <w:rsid w:val="002A3C45"/>
    <w:rsid w:val="002A4130"/>
    <w:rsid w:val="002A47A9"/>
    <w:rsid w:val="002A4870"/>
    <w:rsid w:val="002A4A1B"/>
    <w:rsid w:val="002A4C26"/>
    <w:rsid w:val="002A51BA"/>
    <w:rsid w:val="002A59FE"/>
    <w:rsid w:val="002A5A4F"/>
    <w:rsid w:val="002A62BC"/>
    <w:rsid w:val="002A6632"/>
    <w:rsid w:val="002A6696"/>
    <w:rsid w:val="002A66ED"/>
    <w:rsid w:val="002A68D9"/>
    <w:rsid w:val="002A6A5B"/>
    <w:rsid w:val="002A6B92"/>
    <w:rsid w:val="002A77C1"/>
    <w:rsid w:val="002A7EB3"/>
    <w:rsid w:val="002B0004"/>
    <w:rsid w:val="002B0F20"/>
    <w:rsid w:val="002B2D9D"/>
    <w:rsid w:val="002B2E35"/>
    <w:rsid w:val="002B3921"/>
    <w:rsid w:val="002B3A73"/>
    <w:rsid w:val="002B490C"/>
    <w:rsid w:val="002B49DE"/>
    <w:rsid w:val="002B6DA0"/>
    <w:rsid w:val="002B6FF9"/>
    <w:rsid w:val="002B7010"/>
    <w:rsid w:val="002B7210"/>
    <w:rsid w:val="002B7734"/>
    <w:rsid w:val="002B7E20"/>
    <w:rsid w:val="002C1D6E"/>
    <w:rsid w:val="002C1F59"/>
    <w:rsid w:val="002C20C4"/>
    <w:rsid w:val="002C2DC6"/>
    <w:rsid w:val="002C2E3B"/>
    <w:rsid w:val="002C4290"/>
    <w:rsid w:val="002C4442"/>
    <w:rsid w:val="002C4AA2"/>
    <w:rsid w:val="002C4C52"/>
    <w:rsid w:val="002C5533"/>
    <w:rsid w:val="002C5653"/>
    <w:rsid w:val="002C580E"/>
    <w:rsid w:val="002C59A8"/>
    <w:rsid w:val="002C5DB5"/>
    <w:rsid w:val="002C675E"/>
    <w:rsid w:val="002C6EDD"/>
    <w:rsid w:val="002C6F25"/>
    <w:rsid w:val="002C75A2"/>
    <w:rsid w:val="002C782C"/>
    <w:rsid w:val="002C7F2D"/>
    <w:rsid w:val="002D0173"/>
    <w:rsid w:val="002D0416"/>
    <w:rsid w:val="002D0566"/>
    <w:rsid w:val="002D0664"/>
    <w:rsid w:val="002D115B"/>
    <w:rsid w:val="002D1FB0"/>
    <w:rsid w:val="002D2151"/>
    <w:rsid w:val="002D3310"/>
    <w:rsid w:val="002D3BDA"/>
    <w:rsid w:val="002D3D3A"/>
    <w:rsid w:val="002D4679"/>
    <w:rsid w:val="002D4EDB"/>
    <w:rsid w:val="002D54C0"/>
    <w:rsid w:val="002D5D47"/>
    <w:rsid w:val="002D6BFB"/>
    <w:rsid w:val="002D7159"/>
    <w:rsid w:val="002D79FE"/>
    <w:rsid w:val="002D7B76"/>
    <w:rsid w:val="002D7F00"/>
    <w:rsid w:val="002E08B4"/>
    <w:rsid w:val="002E0A44"/>
    <w:rsid w:val="002E0CF5"/>
    <w:rsid w:val="002E2F00"/>
    <w:rsid w:val="002E342D"/>
    <w:rsid w:val="002E37C8"/>
    <w:rsid w:val="002E3D1E"/>
    <w:rsid w:val="002E3FD3"/>
    <w:rsid w:val="002E4C30"/>
    <w:rsid w:val="002E4D44"/>
    <w:rsid w:val="002E55F2"/>
    <w:rsid w:val="002E56D7"/>
    <w:rsid w:val="002E57C2"/>
    <w:rsid w:val="002E5EDD"/>
    <w:rsid w:val="002E5FFD"/>
    <w:rsid w:val="002E6B01"/>
    <w:rsid w:val="002E6EC8"/>
    <w:rsid w:val="002E6EE6"/>
    <w:rsid w:val="002E6FEB"/>
    <w:rsid w:val="002E7525"/>
    <w:rsid w:val="002E7A53"/>
    <w:rsid w:val="002E7DDD"/>
    <w:rsid w:val="002E7DF6"/>
    <w:rsid w:val="002F06C3"/>
    <w:rsid w:val="002F08CE"/>
    <w:rsid w:val="002F0A32"/>
    <w:rsid w:val="002F0ECB"/>
    <w:rsid w:val="002F10E5"/>
    <w:rsid w:val="002F13D0"/>
    <w:rsid w:val="002F1C87"/>
    <w:rsid w:val="002F1CC2"/>
    <w:rsid w:val="002F1E16"/>
    <w:rsid w:val="002F2278"/>
    <w:rsid w:val="002F3495"/>
    <w:rsid w:val="002F39F4"/>
    <w:rsid w:val="002F4445"/>
    <w:rsid w:val="002F513F"/>
    <w:rsid w:val="002F5473"/>
    <w:rsid w:val="002F56EF"/>
    <w:rsid w:val="002F57D8"/>
    <w:rsid w:val="002F5E8F"/>
    <w:rsid w:val="002F62F3"/>
    <w:rsid w:val="002F661D"/>
    <w:rsid w:val="002F6671"/>
    <w:rsid w:val="002F6994"/>
    <w:rsid w:val="002F7FF7"/>
    <w:rsid w:val="003001DD"/>
    <w:rsid w:val="0030063C"/>
    <w:rsid w:val="00300C1F"/>
    <w:rsid w:val="00300FC9"/>
    <w:rsid w:val="0030184C"/>
    <w:rsid w:val="003027DC"/>
    <w:rsid w:val="003028A9"/>
    <w:rsid w:val="00303B28"/>
    <w:rsid w:val="00303B38"/>
    <w:rsid w:val="00303DE8"/>
    <w:rsid w:val="0030416A"/>
    <w:rsid w:val="00304314"/>
    <w:rsid w:val="00304A25"/>
    <w:rsid w:val="00305384"/>
    <w:rsid w:val="00305BB9"/>
    <w:rsid w:val="00305C9D"/>
    <w:rsid w:val="00306913"/>
    <w:rsid w:val="00306E3F"/>
    <w:rsid w:val="00306F14"/>
    <w:rsid w:val="00307A12"/>
    <w:rsid w:val="00307BFB"/>
    <w:rsid w:val="00310159"/>
    <w:rsid w:val="00310532"/>
    <w:rsid w:val="0031081C"/>
    <w:rsid w:val="0031084C"/>
    <w:rsid w:val="00311106"/>
    <w:rsid w:val="00311160"/>
    <w:rsid w:val="003117AB"/>
    <w:rsid w:val="00311FD1"/>
    <w:rsid w:val="003121C4"/>
    <w:rsid w:val="003127BA"/>
    <w:rsid w:val="0031284F"/>
    <w:rsid w:val="00313C91"/>
    <w:rsid w:val="00313CD9"/>
    <w:rsid w:val="00313F11"/>
    <w:rsid w:val="00314567"/>
    <w:rsid w:val="003153C5"/>
    <w:rsid w:val="00316F7D"/>
    <w:rsid w:val="003173B5"/>
    <w:rsid w:val="0031761F"/>
    <w:rsid w:val="003178B9"/>
    <w:rsid w:val="0032034C"/>
    <w:rsid w:val="00320628"/>
    <w:rsid w:val="003217B6"/>
    <w:rsid w:val="00321969"/>
    <w:rsid w:val="00321CB5"/>
    <w:rsid w:val="00322093"/>
    <w:rsid w:val="00322262"/>
    <w:rsid w:val="0032267A"/>
    <w:rsid w:val="00322B4C"/>
    <w:rsid w:val="00323019"/>
    <w:rsid w:val="003231AE"/>
    <w:rsid w:val="003233D3"/>
    <w:rsid w:val="00323610"/>
    <w:rsid w:val="0032378F"/>
    <w:rsid w:val="00324A35"/>
    <w:rsid w:val="00324C6F"/>
    <w:rsid w:val="00324DB1"/>
    <w:rsid w:val="00324FA0"/>
    <w:rsid w:val="00325084"/>
    <w:rsid w:val="0032526F"/>
    <w:rsid w:val="003259C4"/>
    <w:rsid w:val="00326423"/>
    <w:rsid w:val="00326697"/>
    <w:rsid w:val="0032673D"/>
    <w:rsid w:val="00326A8D"/>
    <w:rsid w:val="00327589"/>
    <w:rsid w:val="00327DE9"/>
    <w:rsid w:val="00327ED7"/>
    <w:rsid w:val="00330C19"/>
    <w:rsid w:val="00330E9A"/>
    <w:rsid w:val="00330EE3"/>
    <w:rsid w:val="00331751"/>
    <w:rsid w:val="00331A3C"/>
    <w:rsid w:val="00331F5E"/>
    <w:rsid w:val="00333DCB"/>
    <w:rsid w:val="00334074"/>
    <w:rsid w:val="003341E7"/>
    <w:rsid w:val="00334780"/>
    <w:rsid w:val="003349ED"/>
    <w:rsid w:val="00334CDC"/>
    <w:rsid w:val="00334D48"/>
    <w:rsid w:val="00334E14"/>
    <w:rsid w:val="003353D3"/>
    <w:rsid w:val="00335C8A"/>
    <w:rsid w:val="003360FC"/>
    <w:rsid w:val="003373F4"/>
    <w:rsid w:val="00337BFF"/>
    <w:rsid w:val="00337CD4"/>
    <w:rsid w:val="003403EA"/>
    <w:rsid w:val="0034045D"/>
    <w:rsid w:val="00340B2A"/>
    <w:rsid w:val="00340CE3"/>
    <w:rsid w:val="003414A7"/>
    <w:rsid w:val="003419EA"/>
    <w:rsid w:val="0034253E"/>
    <w:rsid w:val="00342F19"/>
    <w:rsid w:val="0034300C"/>
    <w:rsid w:val="003435E7"/>
    <w:rsid w:val="0034382D"/>
    <w:rsid w:val="003438C8"/>
    <w:rsid w:val="0034397F"/>
    <w:rsid w:val="003445E5"/>
    <w:rsid w:val="00344CB9"/>
    <w:rsid w:val="00345CBD"/>
    <w:rsid w:val="0034640D"/>
    <w:rsid w:val="003469CE"/>
    <w:rsid w:val="00346AFE"/>
    <w:rsid w:val="00346B9A"/>
    <w:rsid w:val="0034764A"/>
    <w:rsid w:val="003478ED"/>
    <w:rsid w:val="00350007"/>
    <w:rsid w:val="00350423"/>
    <w:rsid w:val="00350B86"/>
    <w:rsid w:val="00350ED0"/>
    <w:rsid w:val="00350EFC"/>
    <w:rsid w:val="00352084"/>
    <w:rsid w:val="0035211E"/>
    <w:rsid w:val="003525B4"/>
    <w:rsid w:val="00353FE1"/>
    <w:rsid w:val="00354320"/>
    <w:rsid w:val="00354660"/>
    <w:rsid w:val="003549E6"/>
    <w:rsid w:val="00354A5A"/>
    <w:rsid w:val="003556F7"/>
    <w:rsid w:val="00356536"/>
    <w:rsid w:val="0035798F"/>
    <w:rsid w:val="00360E49"/>
    <w:rsid w:val="00361454"/>
    <w:rsid w:val="00361735"/>
    <w:rsid w:val="00361998"/>
    <w:rsid w:val="00361DF5"/>
    <w:rsid w:val="00362B16"/>
    <w:rsid w:val="00362BBA"/>
    <w:rsid w:val="00362C10"/>
    <w:rsid w:val="003632E2"/>
    <w:rsid w:val="0036359E"/>
    <w:rsid w:val="00363644"/>
    <w:rsid w:val="00363F58"/>
    <w:rsid w:val="00364305"/>
    <w:rsid w:val="0036463B"/>
    <w:rsid w:val="0036505C"/>
    <w:rsid w:val="00365B34"/>
    <w:rsid w:val="00365C9A"/>
    <w:rsid w:val="00365DFE"/>
    <w:rsid w:val="0036639F"/>
    <w:rsid w:val="003705CE"/>
    <w:rsid w:val="00370ADB"/>
    <w:rsid w:val="0037137D"/>
    <w:rsid w:val="00371409"/>
    <w:rsid w:val="003718E0"/>
    <w:rsid w:val="0037208F"/>
    <w:rsid w:val="00372A5B"/>
    <w:rsid w:val="00373399"/>
    <w:rsid w:val="0037401E"/>
    <w:rsid w:val="0037525A"/>
    <w:rsid w:val="00375A6B"/>
    <w:rsid w:val="00375F40"/>
    <w:rsid w:val="00375F71"/>
    <w:rsid w:val="00376077"/>
    <w:rsid w:val="003766EE"/>
    <w:rsid w:val="00376D9E"/>
    <w:rsid w:val="00376EF9"/>
    <w:rsid w:val="00376F89"/>
    <w:rsid w:val="00377875"/>
    <w:rsid w:val="003811D8"/>
    <w:rsid w:val="00381BF9"/>
    <w:rsid w:val="00381EFA"/>
    <w:rsid w:val="00382191"/>
    <w:rsid w:val="00382231"/>
    <w:rsid w:val="00382FC3"/>
    <w:rsid w:val="00383157"/>
    <w:rsid w:val="00383A83"/>
    <w:rsid w:val="00383DA8"/>
    <w:rsid w:val="00384438"/>
    <w:rsid w:val="00384BEF"/>
    <w:rsid w:val="00384F74"/>
    <w:rsid w:val="003854FD"/>
    <w:rsid w:val="00385887"/>
    <w:rsid w:val="00385D77"/>
    <w:rsid w:val="0038637A"/>
    <w:rsid w:val="00386693"/>
    <w:rsid w:val="00386CFB"/>
    <w:rsid w:val="00386E12"/>
    <w:rsid w:val="00386F8F"/>
    <w:rsid w:val="00386FE0"/>
    <w:rsid w:val="00387092"/>
    <w:rsid w:val="00387237"/>
    <w:rsid w:val="003875AE"/>
    <w:rsid w:val="00387757"/>
    <w:rsid w:val="00387A1F"/>
    <w:rsid w:val="00387C5E"/>
    <w:rsid w:val="00390020"/>
    <w:rsid w:val="003906E3"/>
    <w:rsid w:val="00390F9C"/>
    <w:rsid w:val="00391399"/>
    <w:rsid w:val="0039219C"/>
    <w:rsid w:val="00392B54"/>
    <w:rsid w:val="00392EE1"/>
    <w:rsid w:val="00393ACB"/>
    <w:rsid w:val="003944B2"/>
    <w:rsid w:val="00394657"/>
    <w:rsid w:val="003952FC"/>
    <w:rsid w:val="00395839"/>
    <w:rsid w:val="0039619A"/>
    <w:rsid w:val="0039688F"/>
    <w:rsid w:val="00397B4D"/>
    <w:rsid w:val="003A0007"/>
    <w:rsid w:val="003A0D97"/>
    <w:rsid w:val="003A2CEC"/>
    <w:rsid w:val="003A2DDF"/>
    <w:rsid w:val="003A2E1A"/>
    <w:rsid w:val="003A303C"/>
    <w:rsid w:val="003A30C1"/>
    <w:rsid w:val="003A359B"/>
    <w:rsid w:val="003A3B9F"/>
    <w:rsid w:val="003A43BD"/>
    <w:rsid w:val="003A4586"/>
    <w:rsid w:val="003A47CF"/>
    <w:rsid w:val="003A4929"/>
    <w:rsid w:val="003A5EF6"/>
    <w:rsid w:val="003A6386"/>
    <w:rsid w:val="003A6AB5"/>
    <w:rsid w:val="003A6C95"/>
    <w:rsid w:val="003A7E7A"/>
    <w:rsid w:val="003B032C"/>
    <w:rsid w:val="003B04C2"/>
    <w:rsid w:val="003B04C6"/>
    <w:rsid w:val="003B0FED"/>
    <w:rsid w:val="003B107B"/>
    <w:rsid w:val="003B1184"/>
    <w:rsid w:val="003B129F"/>
    <w:rsid w:val="003B1C1D"/>
    <w:rsid w:val="003B1CFB"/>
    <w:rsid w:val="003B27E8"/>
    <w:rsid w:val="003B2C9B"/>
    <w:rsid w:val="003B2CCD"/>
    <w:rsid w:val="003B2D85"/>
    <w:rsid w:val="003B2FE9"/>
    <w:rsid w:val="003B33B4"/>
    <w:rsid w:val="003B343B"/>
    <w:rsid w:val="003B3773"/>
    <w:rsid w:val="003B379D"/>
    <w:rsid w:val="003B39D0"/>
    <w:rsid w:val="003B3CD4"/>
    <w:rsid w:val="003B40B1"/>
    <w:rsid w:val="003B4854"/>
    <w:rsid w:val="003B4886"/>
    <w:rsid w:val="003B48D5"/>
    <w:rsid w:val="003B5557"/>
    <w:rsid w:val="003B5B34"/>
    <w:rsid w:val="003B6021"/>
    <w:rsid w:val="003B6425"/>
    <w:rsid w:val="003B644B"/>
    <w:rsid w:val="003B72B7"/>
    <w:rsid w:val="003B77A8"/>
    <w:rsid w:val="003B78AF"/>
    <w:rsid w:val="003B7C1B"/>
    <w:rsid w:val="003B7CF3"/>
    <w:rsid w:val="003B7EEB"/>
    <w:rsid w:val="003C079B"/>
    <w:rsid w:val="003C1A61"/>
    <w:rsid w:val="003C1C2E"/>
    <w:rsid w:val="003C2462"/>
    <w:rsid w:val="003C2C35"/>
    <w:rsid w:val="003C3080"/>
    <w:rsid w:val="003C5113"/>
    <w:rsid w:val="003C5C2E"/>
    <w:rsid w:val="003C5F61"/>
    <w:rsid w:val="003C6534"/>
    <w:rsid w:val="003C65C0"/>
    <w:rsid w:val="003C663D"/>
    <w:rsid w:val="003C7337"/>
    <w:rsid w:val="003D0550"/>
    <w:rsid w:val="003D0C28"/>
    <w:rsid w:val="003D0EBE"/>
    <w:rsid w:val="003D111D"/>
    <w:rsid w:val="003D2C21"/>
    <w:rsid w:val="003D2DC0"/>
    <w:rsid w:val="003D2DC3"/>
    <w:rsid w:val="003D306E"/>
    <w:rsid w:val="003D392A"/>
    <w:rsid w:val="003D3BCF"/>
    <w:rsid w:val="003D3F12"/>
    <w:rsid w:val="003D49FE"/>
    <w:rsid w:val="003D4D61"/>
    <w:rsid w:val="003D4F88"/>
    <w:rsid w:val="003D5C65"/>
    <w:rsid w:val="003D5F72"/>
    <w:rsid w:val="003D7716"/>
    <w:rsid w:val="003D7BC8"/>
    <w:rsid w:val="003D7CF5"/>
    <w:rsid w:val="003E0A88"/>
    <w:rsid w:val="003E0CF4"/>
    <w:rsid w:val="003E0E48"/>
    <w:rsid w:val="003E12D5"/>
    <w:rsid w:val="003E1666"/>
    <w:rsid w:val="003E18C7"/>
    <w:rsid w:val="003E1EFB"/>
    <w:rsid w:val="003E2726"/>
    <w:rsid w:val="003E3229"/>
    <w:rsid w:val="003E3304"/>
    <w:rsid w:val="003E3C10"/>
    <w:rsid w:val="003E3C74"/>
    <w:rsid w:val="003E447F"/>
    <w:rsid w:val="003E46F6"/>
    <w:rsid w:val="003E486C"/>
    <w:rsid w:val="003E5221"/>
    <w:rsid w:val="003E5E1B"/>
    <w:rsid w:val="003E6BA0"/>
    <w:rsid w:val="003E78C2"/>
    <w:rsid w:val="003F0502"/>
    <w:rsid w:val="003F05F3"/>
    <w:rsid w:val="003F0CDC"/>
    <w:rsid w:val="003F0E80"/>
    <w:rsid w:val="003F124C"/>
    <w:rsid w:val="003F14E7"/>
    <w:rsid w:val="003F18A0"/>
    <w:rsid w:val="003F1ACA"/>
    <w:rsid w:val="003F214F"/>
    <w:rsid w:val="003F24C7"/>
    <w:rsid w:val="003F31CE"/>
    <w:rsid w:val="003F31F0"/>
    <w:rsid w:val="003F3381"/>
    <w:rsid w:val="003F3590"/>
    <w:rsid w:val="003F3D76"/>
    <w:rsid w:val="003F485B"/>
    <w:rsid w:val="003F526F"/>
    <w:rsid w:val="003F5440"/>
    <w:rsid w:val="003F581A"/>
    <w:rsid w:val="003F5D71"/>
    <w:rsid w:val="003F5E85"/>
    <w:rsid w:val="003F605B"/>
    <w:rsid w:val="003F60A4"/>
    <w:rsid w:val="003F6F62"/>
    <w:rsid w:val="003F705B"/>
    <w:rsid w:val="003F7AC7"/>
    <w:rsid w:val="00400CA9"/>
    <w:rsid w:val="00401EFA"/>
    <w:rsid w:val="004024BA"/>
    <w:rsid w:val="004025BF"/>
    <w:rsid w:val="004029BA"/>
    <w:rsid w:val="00402A59"/>
    <w:rsid w:val="004037D8"/>
    <w:rsid w:val="00403930"/>
    <w:rsid w:val="004041D2"/>
    <w:rsid w:val="004044A5"/>
    <w:rsid w:val="0040489A"/>
    <w:rsid w:val="00404FE5"/>
    <w:rsid w:val="00405B36"/>
    <w:rsid w:val="00405ED4"/>
    <w:rsid w:val="004063C6"/>
    <w:rsid w:val="004067C6"/>
    <w:rsid w:val="00407C52"/>
    <w:rsid w:val="00410224"/>
    <w:rsid w:val="004105C6"/>
    <w:rsid w:val="00410D5B"/>
    <w:rsid w:val="00410F09"/>
    <w:rsid w:val="004113D1"/>
    <w:rsid w:val="004119F0"/>
    <w:rsid w:val="00411EE0"/>
    <w:rsid w:val="0041243A"/>
    <w:rsid w:val="00412C55"/>
    <w:rsid w:val="00413362"/>
    <w:rsid w:val="00413725"/>
    <w:rsid w:val="00413902"/>
    <w:rsid w:val="00413F73"/>
    <w:rsid w:val="00414693"/>
    <w:rsid w:val="00414C3B"/>
    <w:rsid w:val="00416B60"/>
    <w:rsid w:val="00417347"/>
    <w:rsid w:val="0041739C"/>
    <w:rsid w:val="00417D5E"/>
    <w:rsid w:val="00420040"/>
    <w:rsid w:val="0042023B"/>
    <w:rsid w:val="0042089A"/>
    <w:rsid w:val="00420A01"/>
    <w:rsid w:val="00420D3D"/>
    <w:rsid w:val="004211C6"/>
    <w:rsid w:val="00421702"/>
    <w:rsid w:val="00421980"/>
    <w:rsid w:val="00422069"/>
    <w:rsid w:val="004229E1"/>
    <w:rsid w:val="00424BDE"/>
    <w:rsid w:val="0042513D"/>
    <w:rsid w:val="0042551C"/>
    <w:rsid w:val="00425AB6"/>
    <w:rsid w:val="00425BBA"/>
    <w:rsid w:val="00425C8E"/>
    <w:rsid w:val="00425D5E"/>
    <w:rsid w:val="00425E7A"/>
    <w:rsid w:val="00426253"/>
    <w:rsid w:val="00426295"/>
    <w:rsid w:val="004268B6"/>
    <w:rsid w:val="00426C86"/>
    <w:rsid w:val="00426EAF"/>
    <w:rsid w:val="00427098"/>
    <w:rsid w:val="004271AC"/>
    <w:rsid w:val="004272C9"/>
    <w:rsid w:val="0042760B"/>
    <w:rsid w:val="004276DA"/>
    <w:rsid w:val="00427B7B"/>
    <w:rsid w:val="00430278"/>
    <w:rsid w:val="00430E13"/>
    <w:rsid w:val="00430FBD"/>
    <w:rsid w:val="00431320"/>
    <w:rsid w:val="004316CD"/>
    <w:rsid w:val="004319FD"/>
    <w:rsid w:val="00431A38"/>
    <w:rsid w:val="004320E8"/>
    <w:rsid w:val="00432B28"/>
    <w:rsid w:val="00432F54"/>
    <w:rsid w:val="0043320C"/>
    <w:rsid w:val="00433501"/>
    <w:rsid w:val="00434E41"/>
    <w:rsid w:val="00436E9B"/>
    <w:rsid w:val="0043715D"/>
    <w:rsid w:val="004374FE"/>
    <w:rsid w:val="00437502"/>
    <w:rsid w:val="0043762E"/>
    <w:rsid w:val="00437B94"/>
    <w:rsid w:val="004407CD"/>
    <w:rsid w:val="004409BA"/>
    <w:rsid w:val="00440CDC"/>
    <w:rsid w:val="00440D9C"/>
    <w:rsid w:val="004421E5"/>
    <w:rsid w:val="00442A11"/>
    <w:rsid w:val="0044319D"/>
    <w:rsid w:val="004437D4"/>
    <w:rsid w:val="00443B6A"/>
    <w:rsid w:val="00444710"/>
    <w:rsid w:val="0044489B"/>
    <w:rsid w:val="00444A51"/>
    <w:rsid w:val="00444DC6"/>
    <w:rsid w:val="00444FE9"/>
    <w:rsid w:val="0044526E"/>
    <w:rsid w:val="00445447"/>
    <w:rsid w:val="00445449"/>
    <w:rsid w:val="004455D6"/>
    <w:rsid w:val="00445632"/>
    <w:rsid w:val="00445CA7"/>
    <w:rsid w:val="00446B01"/>
    <w:rsid w:val="00446FAB"/>
    <w:rsid w:val="004471F6"/>
    <w:rsid w:val="00450B31"/>
    <w:rsid w:val="00451790"/>
    <w:rsid w:val="00451BCE"/>
    <w:rsid w:val="00451DFA"/>
    <w:rsid w:val="0045211A"/>
    <w:rsid w:val="00452F04"/>
    <w:rsid w:val="00453684"/>
    <w:rsid w:val="00453ADE"/>
    <w:rsid w:val="00453AE0"/>
    <w:rsid w:val="004541F7"/>
    <w:rsid w:val="004547C7"/>
    <w:rsid w:val="00454BC9"/>
    <w:rsid w:val="004550CE"/>
    <w:rsid w:val="00455719"/>
    <w:rsid w:val="004565B2"/>
    <w:rsid w:val="0045669A"/>
    <w:rsid w:val="00456BA4"/>
    <w:rsid w:val="00457BE3"/>
    <w:rsid w:val="00457DE7"/>
    <w:rsid w:val="00457E18"/>
    <w:rsid w:val="00460461"/>
    <w:rsid w:val="004604E6"/>
    <w:rsid w:val="00460713"/>
    <w:rsid w:val="00460D57"/>
    <w:rsid w:val="00461484"/>
    <w:rsid w:val="00461845"/>
    <w:rsid w:val="00461AB3"/>
    <w:rsid w:val="00462FDD"/>
    <w:rsid w:val="004631BD"/>
    <w:rsid w:val="00463826"/>
    <w:rsid w:val="004654C8"/>
    <w:rsid w:val="00465591"/>
    <w:rsid w:val="004655C3"/>
    <w:rsid w:val="00465985"/>
    <w:rsid w:val="00465DCC"/>
    <w:rsid w:val="00465F00"/>
    <w:rsid w:val="00465FEF"/>
    <w:rsid w:val="004661D1"/>
    <w:rsid w:val="00466212"/>
    <w:rsid w:val="0046623B"/>
    <w:rsid w:val="0046634D"/>
    <w:rsid w:val="004674B4"/>
    <w:rsid w:val="0046794E"/>
    <w:rsid w:val="00470109"/>
    <w:rsid w:val="0047034C"/>
    <w:rsid w:val="00470532"/>
    <w:rsid w:val="00470CF6"/>
    <w:rsid w:val="00470D69"/>
    <w:rsid w:val="004715D1"/>
    <w:rsid w:val="004719C3"/>
    <w:rsid w:val="004724B3"/>
    <w:rsid w:val="004725B5"/>
    <w:rsid w:val="004729AC"/>
    <w:rsid w:val="004736EE"/>
    <w:rsid w:val="00473782"/>
    <w:rsid w:val="0047379B"/>
    <w:rsid w:val="00473BD8"/>
    <w:rsid w:val="00474530"/>
    <w:rsid w:val="0047663E"/>
    <w:rsid w:val="00476BE8"/>
    <w:rsid w:val="00477204"/>
    <w:rsid w:val="004772DE"/>
    <w:rsid w:val="0047759B"/>
    <w:rsid w:val="004775CC"/>
    <w:rsid w:val="00477B85"/>
    <w:rsid w:val="004807BA"/>
    <w:rsid w:val="00481B18"/>
    <w:rsid w:val="00481F29"/>
    <w:rsid w:val="0048269F"/>
    <w:rsid w:val="0048484A"/>
    <w:rsid w:val="004848CC"/>
    <w:rsid w:val="00484EDA"/>
    <w:rsid w:val="00485018"/>
    <w:rsid w:val="0048535F"/>
    <w:rsid w:val="00485A08"/>
    <w:rsid w:val="00485A8A"/>
    <w:rsid w:val="00485CF5"/>
    <w:rsid w:val="00486CAB"/>
    <w:rsid w:val="00486F75"/>
    <w:rsid w:val="004875E8"/>
    <w:rsid w:val="00487641"/>
    <w:rsid w:val="004879EE"/>
    <w:rsid w:val="00487CD3"/>
    <w:rsid w:val="00487E37"/>
    <w:rsid w:val="00490272"/>
    <w:rsid w:val="00490386"/>
    <w:rsid w:val="00490BB8"/>
    <w:rsid w:val="0049108B"/>
    <w:rsid w:val="00491FBF"/>
    <w:rsid w:val="00491FE7"/>
    <w:rsid w:val="004925D7"/>
    <w:rsid w:val="00492E00"/>
    <w:rsid w:val="004939AE"/>
    <w:rsid w:val="00494203"/>
    <w:rsid w:val="004944E2"/>
    <w:rsid w:val="00494861"/>
    <w:rsid w:val="00496238"/>
    <w:rsid w:val="0049689A"/>
    <w:rsid w:val="00496AB8"/>
    <w:rsid w:val="004A0C3D"/>
    <w:rsid w:val="004A1057"/>
    <w:rsid w:val="004A1606"/>
    <w:rsid w:val="004A20FA"/>
    <w:rsid w:val="004A2114"/>
    <w:rsid w:val="004A282E"/>
    <w:rsid w:val="004A3121"/>
    <w:rsid w:val="004A33F2"/>
    <w:rsid w:val="004A3BC9"/>
    <w:rsid w:val="004A4C39"/>
    <w:rsid w:val="004A6431"/>
    <w:rsid w:val="004A6756"/>
    <w:rsid w:val="004A6BE6"/>
    <w:rsid w:val="004A7D88"/>
    <w:rsid w:val="004B0B24"/>
    <w:rsid w:val="004B127C"/>
    <w:rsid w:val="004B2DCA"/>
    <w:rsid w:val="004B3483"/>
    <w:rsid w:val="004B4711"/>
    <w:rsid w:val="004B4AC4"/>
    <w:rsid w:val="004B4BFC"/>
    <w:rsid w:val="004B4D3D"/>
    <w:rsid w:val="004B4E04"/>
    <w:rsid w:val="004B59A3"/>
    <w:rsid w:val="004B5E40"/>
    <w:rsid w:val="004B6541"/>
    <w:rsid w:val="004B7B60"/>
    <w:rsid w:val="004B7F71"/>
    <w:rsid w:val="004C05D6"/>
    <w:rsid w:val="004C1316"/>
    <w:rsid w:val="004C1B03"/>
    <w:rsid w:val="004C1D30"/>
    <w:rsid w:val="004C2B0E"/>
    <w:rsid w:val="004C2CD8"/>
    <w:rsid w:val="004C2F94"/>
    <w:rsid w:val="004C32D8"/>
    <w:rsid w:val="004C3596"/>
    <w:rsid w:val="004C3672"/>
    <w:rsid w:val="004C4675"/>
    <w:rsid w:val="004C467F"/>
    <w:rsid w:val="004C4716"/>
    <w:rsid w:val="004C510D"/>
    <w:rsid w:val="004C510F"/>
    <w:rsid w:val="004C58B3"/>
    <w:rsid w:val="004C5DAB"/>
    <w:rsid w:val="004C5F82"/>
    <w:rsid w:val="004C5FE1"/>
    <w:rsid w:val="004C69E3"/>
    <w:rsid w:val="004C6C5B"/>
    <w:rsid w:val="004C7EAF"/>
    <w:rsid w:val="004C7F19"/>
    <w:rsid w:val="004D0C1E"/>
    <w:rsid w:val="004D0C5A"/>
    <w:rsid w:val="004D199C"/>
    <w:rsid w:val="004D23CE"/>
    <w:rsid w:val="004D38E5"/>
    <w:rsid w:val="004D490C"/>
    <w:rsid w:val="004D51CC"/>
    <w:rsid w:val="004D560E"/>
    <w:rsid w:val="004D6A5F"/>
    <w:rsid w:val="004D7425"/>
    <w:rsid w:val="004D7429"/>
    <w:rsid w:val="004E1078"/>
    <w:rsid w:val="004E1AF7"/>
    <w:rsid w:val="004E1DAC"/>
    <w:rsid w:val="004E24FF"/>
    <w:rsid w:val="004E279A"/>
    <w:rsid w:val="004E2AAF"/>
    <w:rsid w:val="004E2B3D"/>
    <w:rsid w:val="004E2BDE"/>
    <w:rsid w:val="004E2FC0"/>
    <w:rsid w:val="004E398B"/>
    <w:rsid w:val="004E3EFB"/>
    <w:rsid w:val="004E3F7B"/>
    <w:rsid w:val="004E4126"/>
    <w:rsid w:val="004E4559"/>
    <w:rsid w:val="004E5009"/>
    <w:rsid w:val="004E5215"/>
    <w:rsid w:val="004E609D"/>
    <w:rsid w:val="004E6239"/>
    <w:rsid w:val="004E6A2E"/>
    <w:rsid w:val="004E6E09"/>
    <w:rsid w:val="004E7144"/>
    <w:rsid w:val="004E733C"/>
    <w:rsid w:val="004E73AE"/>
    <w:rsid w:val="004E7C1B"/>
    <w:rsid w:val="004F06B7"/>
    <w:rsid w:val="004F0867"/>
    <w:rsid w:val="004F1036"/>
    <w:rsid w:val="004F10E6"/>
    <w:rsid w:val="004F12A9"/>
    <w:rsid w:val="004F1474"/>
    <w:rsid w:val="004F15B4"/>
    <w:rsid w:val="004F1645"/>
    <w:rsid w:val="004F19F3"/>
    <w:rsid w:val="004F1CDA"/>
    <w:rsid w:val="004F29AA"/>
    <w:rsid w:val="004F35D3"/>
    <w:rsid w:val="004F41FD"/>
    <w:rsid w:val="004F42C8"/>
    <w:rsid w:val="004F4484"/>
    <w:rsid w:val="004F46D2"/>
    <w:rsid w:val="004F5104"/>
    <w:rsid w:val="004F54CB"/>
    <w:rsid w:val="004F5FF0"/>
    <w:rsid w:val="004F6078"/>
    <w:rsid w:val="004F621D"/>
    <w:rsid w:val="004F63B0"/>
    <w:rsid w:val="004F6501"/>
    <w:rsid w:val="004F6877"/>
    <w:rsid w:val="004F6A25"/>
    <w:rsid w:val="004F6A68"/>
    <w:rsid w:val="004F6D82"/>
    <w:rsid w:val="004F79E8"/>
    <w:rsid w:val="004F7A29"/>
    <w:rsid w:val="00500488"/>
    <w:rsid w:val="005005FE"/>
    <w:rsid w:val="005006A6"/>
    <w:rsid w:val="005011DB"/>
    <w:rsid w:val="005012FA"/>
    <w:rsid w:val="0050138B"/>
    <w:rsid w:val="00501703"/>
    <w:rsid w:val="00501A8B"/>
    <w:rsid w:val="00501F42"/>
    <w:rsid w:val="00502115"/>
    <w:rsid w:val="00502B24"/>
    <w:rsid w:val="00503BC1"/>
    <w:rsid w:val="0050404C"/>
    <w:rsid w:val="00504851"/>
    <w:rsid w:val="00504F59"/>
    <w:rsid w:val="00505B13"/>
    <w:rsid w:val="00506322"/>
    <w:rsid w:val="005067FB"/>
    <w:rsid w:val="00506E2A"/>
    <w:rsid w:val="00506E80"/>
    <w:rsid w:val="005071B3"/>
    <w:rsid w:val="00507358"/>
    <w:rsid w:val="0050735B"/>
    <w:rsid w:val="005109B6"/>
    <w:rsid w:val="00510B2C"/>
    <w:rsid w:val="0051126E"/>
    <w:rsid w:val="00511286"/>
    <w:rsid w:val="0051128C"/>
    <w:rsid w:val="00511543"/>
    <w:rsid w:val="005117E6"/>
    <w:rsid w:val="00511A34"/>
    <w:rsid w:val="00511BF2"/>
    <w:rsid w:val="00511C97"/>
    <w:rsid w:val="00512995"/>
    <w:rsid w:val="00512A22"/>
    <w:rsid w:val="00512E43"/>
    <w:rsid w:val="005136AF"/>
    <w:rsid w:val="00513872"/>
    <w:rsid w:val="00513B9C"/>
    <w:rsid w:val="00513C67"/>
    <w:rsid w:val="00514095"/>
    <w:rsid w:val="0051468E"/>
    <w:rsid w:val="00514C6F"/>
    <w:rsid w:val="00515039"/>
    <w:rsid w:val="0051562E"/>
    <w:rsid w:val="0051570E"/>
    <w:rsid w:val="00516469"/>
    <w:rsid w:val="0051670E"/>
    <w:rsid w:val="00517596"/>
    <w:rsid w:val="00517DD4"/>
    <w:rsid w:val="00517F11"/>
    <w:rsid w:val="0052041E"/>
    <w:rsid w:val="00520FD2"/>
    <w:rsid w:val="0052161E"/>
    <w:rsid w:val="00521A47"/>
    <w:rsid w:val="00521D7A"/>
    <w:rsid w:val="005221E0"/>
    <w:rsid w:val="005221FB"/>
    <w:rsid w:val="005225C8"/>
    <w:rsid w:val="005229DA"/>
    <w:rsid w:val="00522C91"/>
    <w:rsid w:val="00522E5A"/>
    <w:rsid w:val="005239F2"/>
    <w:rsid w:val="005240E5"/>
    <w:rsid w:val="00524A42"/>
    <w:rsid w:val="00524BED"/>
    <w:rsid w:val="00524CB3"/>
    <w:rsid w:val="005254CD"/>
    <w:rsid w:val="00525CB3"/>
    <w:rsid w:val="00525E84"/>
    <w:rsid w:val="005264D7"/>
    <w:rsid w:val="0052668F"/>
    <w:rsid w:val="0052673F"/>
    <w:rsid w:val="00527DDD"/>
    <w:rsid w:val="005301C6"/>
    <w:rsid w:val="00530365"/>
    <w:rsid w:val="00530B18"/>
    <w:rsid w:val="00531113"/>
    <w:rsid w:val="0053139C"/>
    <w:rsid w:val="0053154F"/>
    <w:rsid w:val="00531A99"/>
    <w:rsid w:val="0053202B"/>
    <w:rsid w:val="00532500"/>
    <w:rsid w:val="005325FD"/>
    <w:rsid w:val="005325FF"/>
    <w:rsid w:val="00532ACC"/>
    <w:rsid w:val="00533219"/>
    <w:rsid w:val="00533968"/>
    <w:rsid w:val="00533C12"/>
    <w:rsid w:val="005348A5"/>
    <w:rsid w:val="00535394"/>
    <w:rsid w:val="00535665"/>
    <w:rsid w:val="0053568A"/>
    <w:rsid w:val="00535846"/>
    <w:rsid w:val="0053588B"/>
    <w:rsid w:val="005359A7"/>
    <w:rsid w:val="00535A8D"/>
    <w:rsid w:val="0053675C"/>
    <w:rsid w:val="005369A3"/>
    <w:rsid w:val="00536A3E"/>
    <w:rsid w:val="0053743B"/>
    <w:rsid w:val="005376AE"/>
    <w:rsid w:val="005376AF"/>
    <w:rsid w:val="00540852"/>
    <w:rsid w:val="00540B1D"/>
    <w:rsid w:val="00540E67"/>
    <w:rsid w:val="0054149A"/>
    <w:rsid w:val="0054168A"/>
    <w:rsid w:val="005418A4"/>
    <w:rsid w:val="00541EC6"/>
    <w:rsid w:val="0054286D"/>
    <w:rsid w:val="00542A44"/>
    <w:rsid w:val="00543367"/>
    <w:rsid w:val="005433E7"/>
    <w:rsid w:val="00543FDE"/>
    <w:rsid w:val="005442FC"/>
    <w:rsid w:val="00544B29"/>
    <w:rsid w:val="00544FD1"/>
    <w:rsid w:val="005453CF"/>
    <w:rsid w:val="0054563A"/>
    <w:rsid w:val="00545DB3"/>
    <w:rsid w:val="005473EE"/>
    <w:rsid w:val="005478DD"/>
    <w:rsid w:val="00547E1C"/>
    <w:rsid w:val="00550344"/>
    <w:rsid w:val="005503DF"/>
    <w:rsid w:val="0055137C"/>
    <w:rsid w:val="005514F0"/>
    <w:rsid w:val="00551851"/>
    <w:rsid w:val="00551AEB"/>
    <w:rsid w:val="00551D41"/>
    <w:rsid w:val="0055223E"/>
    <w:rsid w:val="00552762"/>
    <w:rsid w:val="0055283E"/>
    <w:rsid w:val="005528C1"/>
    <w:rsid w:val="00553125"/>
    <w:rsid w:val="00553618"/>
    <w:rsid w:val="005539D1"/>
    <w:rsid w:val="00553D49"/>
    <w:rsid w:val="005547EE"/>
    <w:rsid w:val="00554972"/>
    <w:rsid w:val="005549AB"/>
    <w:rsid w:val="00555D19"/>
    <w:rsid w:val="00556569"/>
    <w:rsid w:val="005567E7"/>
    <w:rsid w:val="005571BE"/>
    <w:rsid w:val="005603DB"/>
    <w:rsid w:val="00560BDB"/>
    <w:rsid w:val="00561599"/>
    <w:rsid w:val="00561D9C"/>
    <w:rsid w:val="005628CE"/>
    <w:rsid w:val="00562A30"/>
    <w:rsid w:val="005639A1"/>
    <w:rsid w:val="00563A16"/>
    <w:rsid w:val="00564154"/>
    <w:rsid w:val="005643EB"/>
    <w:rsid w:val="005645A2"/>
    <w:rsid w:val="00564B60"/>
    <w:rsid w:val="005657E7"/>
    <w:rsid w:val="00566582"/>
    <w:rsid w:val="0056695C"/>
    <w:rsid w:val="00567875"/>
    <w:rsid w:val="0057091C"/>
    <w:rsid w:val="00570C9E"/>
    <w:rsid w:val="005712A0"/>
    <w:rsid w:val="00571524"/>
    <w:rsid w:val="005719AB"/>
    <w:rsid w:val="00572AE8"/>
    <w:rsid w:val="00572B71"/>
    <w:rsid w:val="005730DE"/>
    <w:rsid w:val="005738E8"/>
    <w:rsid w:val="00573B96"/>
    <w:rsid w:val="005749C5"/>
    <w:rsid w:val="00576434"/>
    <w:rsid w:val="0057655A"/>
    <w:rsid w:val="005766B7"/>
    <w:rsid w:val="00577A28"/>
    <w:rsid w:val="00577D59"/>
    <w:rsid w:val="00581183"/>
    <w:rsid w:val="0058134B"/>
    <w:rsid w:val="005813B3"/>
    <w:rsid w:val="005818E7"/>
    <w:rsid w:val="00581AEE"/>
    <w:rsid w:val="00581FA4"/>
    <w:rsid w:val="00582B37"/>
    <w:rsid w:val="005832FF"/>
    <w:rsid w:val="005834D2"/>
    <w:rsid w:val="0058356E"/>
    <w:rsid w:val="00583908"/>
    <w:rsid w:val="00583D47"/>
    <w:rsid w:val="00583F28"/>
    <w:rsid w:val="00583FCF"/>
    <w:rsid w:val="00584590"/>
    <w:rsid w:val="00584D1D"/>
    <w:rsid w:val="00585347"/>
    <w:rsid w:val="00585597"/>
    <w:rsid w:val="00585713"/>
    <w:rsid w:val="005859A1"/>
    <w:rsid w:val="00585D3F"/>
    <w:rsid w:val="00585DE6"/>
    <w:rsid w:val="00585E5A"/>
    <w:rsid w:val="00585F2E"/>
    <w:rsid w:val="005861B4"/>
    <w:rsid w:val="0058686D"/>
    <w:rsid w:val="00586C8B"/>
    <w:rsid w:val="00587456"/>
    <w:rsid w:val="005874CE"/>
    <w:rsid w:val="0058774A"/>
    <w:rsid w:val="0058774D"/>
    <w:rsid w:val="005901FB"/>
    <w:rsid w:val="0059028D"/>
    <w:rsid w:val="005904D0"/>
    <w:rsid w:val="00590561"/>
    <w:rsid w:val="00590874"/>
    <w:rsid w:val="005911A5"/>
    <w:rsid w:val="005917B2"/>
    <w:rsid w:val="00591A00"/>
    <w:rsid w:val="005921FC"/>
    <w:rsid w:val="0059299A"/>
    <w:rsid w:val="00592A56"/>
    <w:rsid w:val="00592A8B"/>
    <w:rsid w:val="005930A7"/>
    <w:rsid w:val="005932F7"/>
    <w:rsid w:val="00593474"/>
    <w:rsid w:val="005940BE"/>
    <w:rsid w:val="00594373"/>
    <w:rsid w:val="00594B08"/>
    <w:rsid w:val="0059539B"/>
    <w:rsid w:val="00595635"/>
    <w:rsid w:val="005956B7"/>
    <w:rsid w:val="00595A2D"/>
    <w:rsid w:val="00595EAD"/>
    <w:rsid w:val="00595F37"/>
    <w:rsid w:val="005964E3"/>
    <w:rsid w:val="00596711"/>
    <w:rsid w:val="00597435"/>
    <w:rsid w:val="00597822"/>
    <w:rsid w:val="00597B11"/>
    <w:rsid w:val="00597C66"/>
    <w:rsid w:val="005A0328"/>
    <w:rsid w:val="005A10EE"/>
    <w:rsid w:val="005A1404"/>
    <w:rsid w:val="005A2D68"/>
    <w:rsid w:val="005A3210"/>
    <w:rsid w:val="005A3436"/>
    <w:rsid w:val="005A3520"/>
    <w:rsid w:val="005A395A"/>
    <w:rsid w:val="005A4759"/>
    <w:rsid w:val="005A48CE"/>
    <w:rsid w:val="005A49AD"/>
    <w:rsid w:val="005A4E17"/>
    <w:rsid w:val="005A5D48"/>
    <w:rsid w:val="005A61D4"/>
    <w:rsid w:val="005A6B47"/>
    <w:rsid w:val="005A784F"/>
    <w:rsid w:val="005A7AAD"/>
    <w:rsid w:val="005A7C75"/>
    <w:rsid w:val="005A7CA1"/>
    <w:rsid w:val="005B0AB2"/>
    <w:rsid w:val="005B0DAB"/>
    <w:rsid w:val="005B1365"/>
    <w:rsid w:val="005B1720"/>
    <w:rsid w:val="005B1DC0"/>
    <w:rsid w:val="005B2A4A"/>
    <w:rsid w:val="005B2E3E"/>
    <w:rsid w:val="005B316A"/>
    <w:rsid w:val="005B3CFC"/>
    <w:rsid w:val="005B3EE0"/>
    <w:rsid w:val="005B3FED"/>
    <w:rsid w:val="005B4588"/>
    <w:rsid w:val="005B4632"/>
    <w:rsid w:val="005B4ACF"/>
    <w:rsid w:val="005B53DF"/>
    <w:rsid w:val="005B5998"/>
    <w:rsid w:val="005B681D"/>
    <w:rsid w:val="005B70DD"/>
    <w:rsid w:val="005C0A85"/>
    <w:rsid w:val="005C142A"/>
    <w:rsid w:val="005C16C2"/>
    <w:rsid w:val="005C1DDC"/>
    <w:rsid w:val="005C2B6E"/>
    <w:rsid w:val="005C2D97"/>
    <w:rsid w:val="005C3111"/>
    <w:rsid w:val="005C3198"/>
    <w:rsid w:val="005C44D7"/>
    <w:rsid w:val="005C45C3"/>
    <w:rsid w:val="005C5099"/>
    <w:rsid w:val="005C5310"/>
    <w:rsid w:val="005C5E78"/>
    <w:rsid w:val="005C67DA"/>
    <w:rsid w:val="005C6895"/>
    <w:rsid w:val="005C6E80"/>
    <w:rsid w:val="005C6FA6"/>
    <w:rsid w:val="005C7218"/>
    <w:rsid w:val="005D050F"/>
    <w:rsid w:val="005D081C"/>
    <w:rsid w:val="005D0A7A"/>
    <w:rsid w:val="005D1376"/>
    <w:rsid w:val="005D14C1"/>
    <w:rsid w:val="005D14EA"/>
    <w:rsid w:val="005D1652"/>
    <w:rsid w:val="005D1B26"/>
    <w:rsid w:val="005D1BAF"/>
    <w:rsid w:val="005D1EB2"/>
    <w:rsid w:val="005D1FF9"/>
    <w:rsid w:val="005D242D"/>
    <w:rsid w:val="005D2CE3"/>
    <w:rsid w:val="005D2ECC"/>
    <w:rsid w:val="005D3473"/>
    <w:rsid w:val="005D3779"/>
    <w:rsid w:val="005D3FED"/>
    <w:rsid w:val="005D45F9"/>
    <w:rsid w:val="005D4692"/>
    <w:rsid w:val="005D4A6D"/>
    <w:rsid w:val="005D5555"/>
    <w:rsid w:val="005D5C08"/>
    <w:rsid w:val="005D6FBB"/>
    <w:rsid w:val="005D785B"/>
    <w:rsid w:val="005D7A32"/>
    <w:rsid w:val="005D7D9C"/>
    <w:rsid w:val="005E0542"/>
    <w:rsid w:val="005E0E74"/>
    <w:rsid w:val="005E1448"/>
    <w:rsid w:val="005E1659"/>
    <w:rsid w:val="005E1769"/>
    <w:rsid w:val="005E20E1"/>
    <w:rsid w:val="005E35F9"/>
    <w:rsid w:val="005E3BDF"/>
    <w:rsid w:val="005E4235"/>
    <w:rsid w:val="005E4522"/>
    <w:rsid w:val="005E46ED"/>
    <w:rsid w:val="005E4D2A"/>
    <w:rsid w:val="005E4DB2"/>
    <w:rsid w:val="005E51EF"/>
    <w:rsid w:val="005E55F6"/>
    <w:rsid w:val="005E5AC0"/>
    <w:rsid w:val="005E5B09"/>
    <w:rsid w:val="005E5E7C"/>
    <w:rsid w:val="005E6028"/>
    <w:rsid w:val="005E61C2"/>
    <w:rsid w:val="005E6EE9"/>
    <w:rsid w:val="005E7BCE"/>
    <w:rsid w:val="005F0224"/>
    <w:rsid w:val="005F0275"/>
    <w:rsid w:val="005F1245"/>
    <w:rsid w:val="005F190C"/>
    <w:rsid w:val="005F1D89"/>
    <w:rsid w:val="005F3713"/>
    <w:rsid w:val="005F3912"/>
    <w:rsid w:val="005F3A45"/>
    <w:rsid w:val="005F59E1"/>
    <w:rsid w:val="005F5AFE"/>
    <w:rsid w:val="005F5B26"/>
    <w:rsid w:val="005F5D50"/>
    <w:rsid w:val="005F6BAF"/>
    <w:rsid w:val="005F6BF7"/>
    <w:rsid w:val="005F6D61"/>
    <w:rsid w:val="005F6EE5"/>
    <w:rsid w:val="005F7601"/>
    <w:rsid w:val="005F777F"/>
    <w:rsid w:val="005F7F11"/>
    <w:rsid w:val="006002B3"/>
    <w:rsid w:val="006005EF"/>
    <w:rsid w:val="00600FEC"/>
    <w:rsid w:val="006019F8"/>
    <w:rsid w:val="00601E02"/>
    <w:rsid w:val="00602A3C"/>
    <w:rsid w:val="00602F8D"/>
    <w:rsid w:val="006031CF"/>
    <w:rsid w:val="00603601"/>
    <w:rsid w:val="00603DAF"/>
    <w:rsid w:val="00604000"/>
    <w:rsid w:val="00604F01"/>
    <w:rsid w:val="00605103"/>
    <w:rsid w:val="006058B6"/>
    <w:rsid w:val="006061A9"/>
    <w:rsid w:val="006062F6"/>
    <w:rsid w:val="006066EA"/>
    <w:rsid w:val="006077EC"/>
    <w:rsid w:val="00607898"/>
    <w:rsid w:val="00607F52"/>
    <w:rsid w:val="006102A7"/>
    <w:rsid w:val="006102BE"/>
    <w:rsid w:val="00610E7F"/>
    <w:rsid w:val="00611028"/>
    <w:rsid w:val="00611074"/>
    <w:rsid w:val="0061240F"/>
    <w:rsid w:val="0061260E"/>
    <w:rsid w:val="00612D62"/>
    <w:rsid w:val="006139EF"/>
    <w:rsid w:val="00613B30"/>
    <w:rsid w:val="00613DF1"/>
    <w:rsid w:val="00614244"/>
    <w:rsid w:val="006142DF"/>
    <w:rsid w:val="00615192"/>
    <w:rsid w:val="006159B9"/>
    <w:rsid w:val="00615D4E"/>
    <w:rsid w:val="00616DD4"/>
    <w:rsid w:val="006204F8"/>
    <w:rsid w:val="0062060D"/>
    <w:rsid w:val="00620788"/>
    <w:rsid w:val="00620E00"/>
    <w:rsid w:val="00621C38"/>
    <w:rsid w:val="00623EA8"/>
    <w:rsid w:val="00624069"/>
    <w:rsid w:val="006240EF"/>
    <w:rsid w:val="00624E01"/>
    <w:rsid w:val="00625452"/>
    <w:rsid w:val="00625498"/>
    <w:rsid w:val="006257C2"/>
    <w:rsid w:val="00625A7F"/>
    <w:rsid w:val="00625E47"/>
    <w:rsid w:val="00626313"/>
    <w:rsid w:val="00627623"/>
    <w:rsid w:val="006279A7"/>
    <w:rsid w:val="00630020"/>
    <w:rsid w:val="0063058D"/>
    <w:rsid w:val="00630796"/>
    <w:rsid w:val="0063088C"/>
    <w:rsid w:val="00630DB2"/>
    <w:rsid w:val="00630DC0"/>
    <w:rsid w:val="00630DF8"/>
    <w:rsid w:val="006314A1"/>
    <w:rsid w:val="00631C64"/>
    <w:rsid w:val="00631FCF"/>
    <w:rsid w:val="0063230B"/>
    <w:rsid w:val="00633A07"/>
    <w:rsid w:val="00633B2D"/>
    <w:rsid w:val="0063410E"/>
    <w:rsid w:val="006342D3"/>
    <w:rsid w:val="0063436E"/>
    <w:rsid w:val="00634773"/>
    <w:rsid w:val="00634996"/>
    <w:rsid w:val="00636C22"/>
    <w:rsid w:val="0063749A"/>
    <w:rsid w:val="00640291"/>
    <w:rsid w:val="00640A95"/>
    <w:rsid w:val="006425F6"/>
    <w:rsid w:val="006426D2"/>
    <w:rsid w:val="00642E83"/>
    <w:rsid w:val="006434E6"/>
    <w:rsid w:val="00643B51"/>
    <w:rsid w:val="00644224"/>
    <w:rsid w:val="006447FD"/>
    <w:rsid w:val="00644D9A"/>
    <w:rsid w:val="00644E31"/>
    <w:rsid w:val="0064503B"/>
    <w:rsid w:val="00645C80"/>
    <w:rsid w:val="00646BC1"/>
    <w:rsid w:val="00647C81"/>
    <w:rsid w:val="00650289"/>
    <w:rsid w:val="00651719"/>
    <w:rsid w:val="00652C50"/>
    <w:rsid w:val="00653625"/>
    <w:rsid w:val="00653773"/>
    <w:rsid w:val="00654918"/>
    <w:rsid w:val="00654E13"/>
    <w:rsid w:val="00655AC6"/>
    <w:rsid w:val="00656A7F"/>
    <w:rsid w:val="00657269"/>
    <w:rsid w:val="00657746"/>
    <w:rsid w:val="006577C7"/>
    <w:rsid w:val="00657A1C"/>
    <w:rsid w:val="00657AC7"/>
    <w:rsid w:val="00657B9F"/>
    <w:rsid w:val="00657BE1"/>
    <w:rsid w:val="006604F8"/>
    <w:rsid w:val="00660F47"/>
    <w:rsid w:val="0066106E"/>
    <w:rsid w:val="00661495"/>
    <w:rsid w:val="00661B6D"/>
    <w:rsid w:val="00661F32"/>
    <w:rsid w:val="00662830"/>
    <w:rsid w:val="00662B39"/>
    <w:rsid w:val="006641CE"/>
    <w:rsid w:val="00664B13"/>
    <w:rsid w:val="00664B9C"/>
    <w:rsid w:val="00664E85"/>
    <w:rsid w:val="006651BE"/>
    <w:rsid w:val="00665227"/>
    <w:rsid w:val="00665FE9"/>
    <w:rsid w:val="0066669E"/>
    <w:rsid w:val="0066695C"/>
    <w:rsid w:val="00666C93"/>
    <w:rsid w:val="00667098"/>
    <w:rsid w:val="0066797B"/>
    <w:rsid w:val="00667BFC"/>
    <w:rsid w:val="0067036A"/>
    <w:rsid w:val="00670BBE"/>
    <w:rsid w:val="00670DEE"/>
    <w:rsid w:val="0067103B"/>
    <w:rsid w:val="0067242D"/>
    <w:rsid w:val="006725AC"/>
    <w:rsid w:val="00672865"/>
    <w:rsid w:val="00672901"/>
    <w:rsid w:val="00672D27"/>
    <w:rsid w:val="00672FB7"/>
    <w:rsid w:val="006732A9"/>
    <w:rsid w:val="006733A9"/>
    <w:rsid w:val="0067369D"/>
    <w:rsid w:val="00673935"/>
    <w:rsid w:val="0067395F"/>
    <w:rsid w:val="006739E9"/>
    <w:rsid w:val="0067467A"/>
    <w:rsid w:val="0067475A"/>
    <w:rsid w:val="006749A0"/>
    <w:rsid w:val="0067545B"/>
    <w:rsid w:val="006760D4"/>
    <w:rsid w:val="0067612E"/>
    <w:rsid w:val="006767E0"/>
    <w:rsid w:val="00676942"/>
    <w:rsid w:val="0067742B"/>
    <w:rsid w:val="006778E9"/>
    <w:rsid w:val="00677C6C"/>
    <w:rsid w:val="00680436"/>
    <w:rsid w:val="00680758"/>
    <w:rsid w:val="0068082A"/>
    <w:rsid w:val="00680B21"/>
    <w:rsid w:val="00680C10"/>
    <w:rsid w:val="00681DA0"/>
    <w:rsid w:val="006825D1"/>
    <w:rsid w:val="00682B16"/>
    <w:rsid w:val="00682E3D"/>
    <w:rsid w:val="00683F5E"/>
    <w:rsid w:val="0068400B"/>
    <w:rsid w:val="006842F1"/>
    <w:rsid w:val="0068452C"/>
    <w:rsid w:val="00685147"/>
    <w:rsid w:val="00685936"/>
    <w:rsid w:val="00685D36"/>
    <w:rsid w:val="006863A8"/>
    <w:rsid w:val="00686523"/>
    <w:rsid w:val="00686719"/>
    <w:rsid w:val="00687941"/>
    <w:rsid w:val="00687A2C"/>
    <w:rsid w:val="00690378"/>
    <w:rsid w:val="006904DA"/>
    <w:rsid w:val="00690BE1"/>
    <w:rsid w:val="00691D6D"/>
    <w:rsid w:val="00691FC2"/>
    <w:rsid w:val="006926DE"/>
    <w:rsid w:val="0069402B"/>
    <w:rsid w:val="00694F89"/>
    <w:rsid w:val="0069524F"/>
    <w:rsid w:val="006953F0"/>
    <w:rsid w:val="006955AA"/>
    <w:rsid w:val="00695C41"/>
    <w:rsid w:val="006966A6"/>
    <w:rsid w:val="00696CCA"/>
    <w:rsid w:val="00696D05"/>
    <w:rsid w:val="0069729F"/>
    <w:rsid w:val="00697593"/>
    <w:rsid w:val="0069779D"/>
    <w:rsid w:val="00697B8B"/>
    <w:rsid w:val="006A00EE"/>
    <w:rsid w:val="006A083A"/>
    <w:rsid w:val="006A093E"/>
    <w:rsid w:val="006A14B5"/>
    <w:rsid w:val="006A19EA"/>
    <w:rsid w:val="006A1BB1"/>
    <w:rsid w:val="006A24C0"/>
    <w:rsid w:val="006A2A26"/>
    <w:rsid w:val="006A2DEF"/>
    <w:rsid w:val="006A374B"/>
    <w:rsid w:val="006A48DB"/>
    <w:rsid w:val="006A55D7"/>
    <w:rsid w:val="006A5CDE"/>
    <w:rsid w:val="006A660C"/>
    <w:rsid w:val="006A70D8"/>
    <w:rsid w:val="006A7B8C"/>
    <w:rsid w:val="006B1584"/>
    <w:rsid w:val="006B189F"/>
    <w:rsid w:val="006B1D00"/>
    <w:rsid w:val="006B23EE"/>
    <w:rsid w:val="006B3EF0"/>
    <w:rsid w:val="006B46A1"/>
    <w:rsid w:val="006B48F5"/>
    <w:rsid w:val="006B5109"/>
    <w:rsid w:val="006B57C5"/>
    <w:rsid w:val="006B5B75"/>
    <w:rsid w:val="006B5B9F"/>
    <w:rsid w:val="006B6116"/>
    <w:rsid w:val="006B62F6"/>
    <w:rsid w:val="006B6459"/>
    <w:rsid w:val="006B67E1"/>
    <w:rsid w:val="006B680C"/>
    <w:rsid w:val="006B6813"/>
    <w:rsid w:val="006B68ED"/>
    <w:rsid w:val="006B6D04"/>
    <w:rsid w:val="006B6FFE"/>
    <w:rsid w:val="006B7D8C"/>
    <w:rsid w:val="006B7F23"/>
    <w:rsid w:val="006C13EC"/>
    <w:rsid w:val="006C1D1F"/>
    <w:rsid w:val="006C27E0"/>
    <w:rsid w:val="006C37EB"/>
    <w:rsid w:val="006C38F3"/>
    <w:rsid w:val="006C398A"/>
    <w:rsid w:val="006C42B9"/>
    <w:rsid w:val="006C4AD8"/>
    <w:rsid w:val="006C4BA1"/>
    <w:rsid w:val="006C4BD8"/>
    <w:rsid w:val="006C4FDD"/>
    <w:rsid w:val="006C5249"/>
    <w:rsid w:val="006C528F"/>
    <w:rsid w:val="006C5ECF"/>
    <w:rsid w:val="006C68E2"/>
    <w:rsid w:val="006C6D3D"/>
    <w:rsid w:val="006C72EA"/>
    <w:rsid w:val="006C78B6"/>
    <w:rsid w:val="006D09B3"/>
    <w:rsid w:val="006D0D5C"/>
    <w:rsid w:val="006D2CF5"/>
    <w:rsid w:val="006D31E7"/>
    <w:rsid w:val="006D4BA4"/>
    <w:rsid w:val="006D5D16"/>
    <w:rsid w:val="006D5E08"/>
    <w:rsid w:val="006D5EEE"/>
    <w:rsid w:val="006D6192"/>
    <w:rsid w:val="006D6336"/>
    <w:rsid w:val="006D6D90"/>
    <w:rsid w:val="006D7244"/>
    <w:rsid w:val="006D73F1"/>
    <w:rsid w:val="006D758F"/>
    <w:rsid w:val="006D7D03"/>
    <w:rsid w:val="006E0853"/>
    <w:rsid w:val="006E12A5"/>
    <w:rsid w:val="006E15CF"/>
    <w:rsid w:val="006E182F"/>
    <w:rsid w:val="006E210C"/>
    <w:rsid w:val="006E24D1"/>
    <w:rsid w:val="006E2A54"/>
    <w:rsid w:val="006E3C90"/>
    <w:rsid w:val="006E3DE6"/>
    <w:rsid w:val="006E5B00"/>
    <w:rsid w:val="006E61AB"/>
    <w:rsid w:val="006E62CD"/>
    <w:rsid w:val="006E65AE"/>
    <w:rsid w:val="006E6A31"/>
    <w:rsid w:val="006E713C"/>
    <w:rsid w:val="006E7447"/>
    <w:rsid w:val="006E7E67"/>
    <w:rsid w:val="006F03F5"/>
    <w:rsid w:val="006F09C4"/>
    <w:rsid w:val="006F0C80"/>
    <w:rsid w:val="006F0F51"/>
    <w:rsid w:val="006F1760"/>
    <w:rsid w:val="006F17CF"/>
    <w:rsid w:val="006F1B79"/>
    <w:rsid w:val="006F2A94"/>
    <w:rsid w:val="006F2D28"/>
    <w:rsid w:val="006F328C"/>
    <w:rsid w:val="006F37A0"/>
    <w:rsid w:val="006F43D9"/>
    <w:rsid w:val="006F4808"/>
    <w:rsid w:val="006F4AF5"/>
    <w:rsid w:val="006F5054"/>
    <w:rsid w:val="006F5362"/>
    <w:rsid w:val="006F54C0"/>
    <w:rsid w:val="006F5564"/>
    <w:rsid w:val="006F582E"/>
    <w:rsid w:val="006F59AF"/>
    <w:rsid w:val="006F5B53"/>
    <w:rsid w:val="006F6BEA"/>
    <w:rsid w:val="006F707D"/>
    <w:rsid w:val="006F7244"/>
    <w:rsid w:val="006F7942"/>
    <w:rsid w:val="00700FF1"/>
    <w:rsid w:val="0070126C"/>
    <w:rsid w:val="00702B58"/>
    <w:rsid w:val="00703018"/>
    <w:rsid w:val="00703D72"/>
    <w:rsid w:val="007052A4"/>
    <w:rsid w:val="00705C5D"/>
    <w:rsid w:val="00705CA3"/>
    <w:rsid w:val="00707CB2"/>
    <w:rsid w:val="00707D71"/>
    <w:rsid w:val="00707FB7"/>
    <w:rsid w:val="00710055"/>
    <w:rsid w:val="00710064"/>
    <w:rsid w:val="007103DD"/>
    <w:rsid w:val="007108D6"/>
    <w:rsid w:val="00710A66"/>
    <w:rsid w:val="00710A79"/>
    <w:rsid w:val="00710E20"/>
    <w:rsid w:val="00711163"/>
    <w:rsid w:val="007114A3"/>
    <w:rsid w:val="00711579"/>
    <w:rsid w:val="00711631"/>
    <w:rsid w:val="00711C22"/>
    <w:rsid w:val="007125E8"/>
    <w:rsid w:val="007130C2"/>
    <w:rsid w:val="00713B6B"/>
    <w:rsid w:val="00713F66"/>
    <w:rsid w:val="00714B4A"/>
    <w:rsid w:val="00714C3A"/>
    <w:rsid w:val="00715039"/>
    <w:rsid w:val="00715390"/>
    <w:rsid w:val="0071577C"/>
    <w:rsid w:val="0071580F"/>
    <w:rsid w:val="007159FF"/>
    <w:rsid w:val="00715B58"/>
    <w:rsid w:val="007163B1"/>
    <w:rsid w:val="007173C7"/>
    <w:rsid w:val="007173C9"/>
    <w:rsid w:val="00717F23"/>
    <w:rsid w:val="00717FDD"/>
    <w:rsid w:val="007208D4"/>
    <w:rsid w:val="00720CA6"/>
    <w:rsid w:val="0072100B"/>
    <w:rsid w:val="007215B8"/>
    <w:rsid w:val="00721D13"/>
    <w:rsid w:val="00721D1A"/>
    <w:rsid w:val="0072206E"/>
    <w:rsid w:val="00722820"/>
    <w:rsid w:val="00722B59"/>
    <w:rsid w:val="00724909"/>
    <w:rsid w:val="00724C80"/>
    <w:rsid w:val="00724E78"/>
    <w:rsid w:val="00725104"/>
    <w:rsid w:val="00725609"/>
    <w:rsid w:val="00726E99"/>
    <w:rsid w:val="00727377"/>
    <w:rsid w:val="00727F9D"/>
    <w:rsid w:val="007302A8"/>
    <w:rsid w:val="00730D34"/>
    <w:rsid w:val="00730F25"/>
    <w:rsid w:val="00730F9C"/>
    <w:rsid w:val="00731A62"/>
    <w:rsid w:val="00732ABC"/>
    <w:rsid w:val="0073306F"/>
    <w:rsid w:val="007332FC"/>
    <w:rsid w:val="0073355D"/>
    <w:rsid w:val="00733E48"/>
    <w:rsid w:val="0073439D"/>
    <w:rsid w:val="007346B7"/>
    <w:rsid w:val="00734FFB"/>
    <w:rsid w:val="007354E4"/>
    <w:rsid w:val="00735B25"/>
    <w:rsid w:val="00735B56"/>
    <w:rsid w:val="0073619F"/>
    <w:rsid w:val="00736AF8"/>
    <w:rsid w:val="00736C60"/>
    <w:rsid w:val="00736D4F"/>
    <w:rsid w:val="00737189"/>
    <w:rsid w:val="00737257"/>
    <w:rsid w:val="007372ED"/>
    <w:rsid w:val="0073766E"/>
    <w:rsid w:val="00737E86"/>
    <w:rsid w:val="007408E9"/>
    <w:rsid w:val="0074096C"/>
    <w:rsid w:val="00741873"/>
    <w:rsid w:val="00741C4C"/>
    <w:rsid w:val="0074284A"/>
    <w:rsid w:val="00742B49"/>
    <w:rsid w:val="00742BA0"/>
    <w:rsid w:val="00742C71"/>
    <w:rsid w:val="007434FD"/>
    <w:rsid w:val="00744BC3"/>
    <w:rsid w:val="00744F90"/>
    <w:rsid w:val="00746DD8"/>
    <w:rsid w:val="00746FB7"/>
    <w:rsid w:val="0074773F"/>
    <w:rsid w:val="00750874"/>
    <w:rsid w:val="00750F91"/>
    <w:rsid w:val="007511D3"/>
    <w:rsid w:val="00751510"/>
    <w:rsid w:val="00751DF5"/>
    <w:rsid w:val="00752212"/>
    <w:rsid w:val="00752998"/>
    <w:rsid w:val="00753112"/>
    <w:rsid w:val="0075333D"/>
    <w:rsid w:val="007535F2"/>
    <w:rsid w:val="00753C5D"/>
    <w:rsid w:val="0075436A"/>
    <w:rsid w:val="00754FD2"/>
    <w:rsid w:val="00755064"/>
    <w:rsid w:val="007557DC"/>
    <w:rsid w:val="00757558"/>
    <w:rsid w:val="00761228"/>
    <w:rsid w:val="0076143B"/>
    <w:rsid w:val="00761B46"/>
    <w:rsid w:val="00762362"/>
    <w:rsid w:val="007634C0"/>
    <w:rsid w:val="00763C9B"/>
    <w:rsid w:val="007643B0"/>
    <w:rsid w:val="00764A3F"/>
    <w:rsid w:val="00764E4F"/>
    <w:rsid w:val="007653D1"/>
    <w:rsid w:val="00765E3D"/>
    <w:rsid w:val="007665A5"/>
    <w:rsid w:val="007666A1"/>
    <w:rsid w:val="00766874"/>
    <w:rsid w:val="00766AA9"/>
    <w:rsid w:val="007675F0"/>
    <w:rsid w:val="00767BC2"/>
    <w:rsid w:val="00767E9D"/>
    <w:rsid w:val="007700A2"/>
    <w:rsid w:val="0077093C"/>
    <w:rsid w:val="00770941"/>
    <w:rsid w:val="00770ADE"/>
    <w:rsid w:val="00770E2C"/>
    <w:rsid w:val="007715BF"/>
    <w:rsid w:val="00771A17"/>
    <w:rsid w:val="0077244B"/>
    <w:rsid w:val="007726F7"/>
    <w:rsid w:val="00772F22"/>
    <w:rsid w:val="0077393F"/>
    <w:rsid w:val="00774191"/>
    <w:rsid w:val="007745A0"/>
    <w:rsid w:val="007748AE"/>
    <w:rsid w:val="007754E4"/>
    <w:rsid w:val="00775A87"/>
    <w:rsid w:val="00775D05"/>
    <w:rsid w:val="00776425"/>
    <w:rsid w:val="00776885"/>
    <w:rsid w:val="007768D0"/>
    <w:rsid w:val="00776B12"/>
    <w:rsid w:val="007776CD"/>
    <w:rsid w:val="0077774B"/>
    <w:rsid w:val="0078056B"/>
    <w:rsid w:val="00780E34"/>
    <w:rsid w:val="00780F52"/>
    <w:rsid w:val="00781756"/>
    <w:rsid w:val="00781989"/>
    <w:rsid w:val="00781BE4"/>
    <w:rsid w:val="0078261C"/>
    <w:rsid w:val="00782B0B"/>
    <w:rsid w:val="00782E70"/>
    <w:rsid w:val="00783051"/>
    <w:rsid w:val="00783E20"/>
    <w:rsid w:val="007842BA"/>
    <w:rsid w:val="00784370"/>
    <w:rsid w:val="007843A2"/>
    <w:rsid w:val="0078664E"/>
    <w:rsid w:val="00786BED"/>
    <w:rsid w:val="00786CA4"/>
    <w:rsid w:val="00787D87"/>
    <w:rsid w:val="00790087"/>
    <w:rsid w:val="0079133E"/>
    <w:rsid w:val="00791998"/>
    <w:rsid w:val="00792094"/>
    <w:rsid w:val="00792B7A"/>
    <w:rsid w:val="00792EA9"/>
    <w:rsid w:val="00793D69"/>
    <w:rsid w:val="00795284"/>
    <w:rsid w:val="00795776"/>
    <w:rsid w:val="007979E2"/>
    <w:rsid w:val="007A00A6"/>
    <w:rsid w:val="007A058B"/>
    <w:rsid w:val="007A05F5"/>
    <w:rsid w:val="007A0FF5"/>
    <w:rsid w:val="007A1053"/>
    <w:rsid w:val="007A136B"/>
    <w:rsid w:val="007A2649"/>
    <w:rsid w:val="007A2A4A"/>
    <w:rsid w:val="007A41F4"/>
    <w:rsid w:val="007A42BE"/>
    <w:rsid w:val="007A648E"/>
    <w:rsid w:val="007A6520"/>
    <w:rsid w:val="007A6CE6"/>
    <w:rsid w:val="007A7253"/>
    <w:rsid w:val="007A7ED8"/>
    <w:rsid w:val="007B02BC"/>
    <w:rsid w:val="007B053F"/>
    <w:rsid w:val="007B06F6"/>
    <w:rsid w:val="007B0B7A"/>
    <w:rsid w:val="007B0CAE"/>
    <w:rsid w:val="007B0E2C"/>
    <w:rsid w:val="007B0E36"/>
    <w:rsid w:val="007B1E16"/>
    <w:rsid w:val="007B20E5"/>
    <w:rsid w:val="007B21B6"/>
    <w:rsid w:val="007B27F7"/>
    <w:rsid w:val="007B2B95"/>
    <w:rsid w:val="007B2D21"/>
    <w:rsid w:val="007B30BB"/>
    <w:rsid w:val="007B3219"/>
    <w:rsid w:val="007B38EA"/>
    <w:rsid w:val="007B3CDA"/>
    <w:rsid w:val="007B40FD"/>
    <w:rsid w:val="007B4ACD"/>
    <w:rsid w:val="007B4B3F"/>
    <w:rsid w:val="007B552A"/>
    <w:rsid w:val="007B58EA"/>
    <w:rsid w:val="007B5B24"/>
    <w:rsid w:val="007B5E1B"/>
    <w:rsid w:val="007B5E2A"/>
    <w:rsid w:val="007B5FC6"/>
    <w:rsid w:val="007B6173"/>
    <w:rsid w:val="007B702C"/>
    <w:rsid w:val="007B7815"/>
    <w:rsid w:val="007B79B8"/>
    <w:rsid w:val="007B7C14"/>
    <w:rsid w:val="007C0331"/>
    <w:rsid w:val="007C127E"/>
    <w:rsid w:val="007C1C8E"/>
    <w:rsid w:val="007C2894"/>
    <w:rsid w:val="007C3810"/>
    <w:rsid w:val="007C3B6C"/>
    <w:rsid w:val="007C3E6D"/>
    <w:rsid w:val="007C3EC2"/>
    <w:rsid w:val="007C411D"/>
    <w:rsid w:val="007C48E5"/>
    <w:rsid w:val="007C52A5"/>
    <w:rsid w:val="007C5A0A"/>
    <w:rsid w:val="007C5BD0"/>
    <w:rsid w:val="007C60B0"/>
    <w:rsid w:val="007C6354"/>
    <w:rsid w:val="007C7CAA"/>
    <w:rsid w:val="007D0BFD"/>
    <w:rsid w:val="007D1390"/>
    <w:rsid w:val="007D197C"/>
    <w:rsid w:val="007D20CD"/>
    <w:rsid w:val="007D2159"/>
    <w:rsid w:val="007D2FE3"/>
    <w:rsid w:val="007D3206"/>
    <w:rsid w:val="007D346B"/>
    <w:rsid w:val="007D35E4"/>
    <w:rsid w:val="007D38B8"/>
    <w:rsid w:val="007D3A20"/>
    <w:rsid w:val="007D3BDE"/>
    <w:rsid w:val="007D3C67"/>
    <w:rsid w:val="007D3D96"/>
    <w:rsid w:val="007D4205"/>
    <w:rsid w:val="007D5407"/>
    <w:rsid w:val="007D544E"/>
    <w:rsid w:val="007D579F"/>
    <w:rsid w:val="007D5D88"/>
    <w:rsid w:val="007D797A"/>
    <w:rsid w:val="007D7F54"/>
    <w:rsid w:val="007E0FCB"/>
    <w:rsid w:val="007E15B8"/>
    <w:rsid w:val="007E18D7"/>
    <w:rsid w:val="007E1C4A"/>
    <w:rsid w:val="007E2A4F"/>
    <w:rsid w:val="007E33D4"/>
    <w:rsid w:val="007E3BD4"/>
    <w:rsid w:val="007E43AC"/>
    <w:rsid w:val="007E47F3"/>
    <w:rsid w:val="007E4EFE"/>
    <w:rsid w:val="007E5096"/>
    <w:rsid w:val="007E5265"/>
    <w:rsid w:val="007E538F"/>
    <w:rsid w:val="007E6292"/>
    <w:rsid w:val="007E62C5"/>
    <w:rsid w:val="007E6370"/>
    <w:rsid w:val="007E648D"/>
    <w:rsid w:val="007E66C1"/>
    <w:rsid w:val="007E7622"/>
    <w:rsid w:val="007E777C"/>
    <w:rsid w:val="007E79FA"/>
    <w:rsid w:val="007F0FC9"/>
    <w:rsid w:val="007F149B"/>
    <w:rsid w:val="007F215F"/>
    <w:rsid w:val="007F2949"/>
    <w:rsid w:val="007F2ACE"/>
    <w:rsid w:val="007F2C13"/>
    <w:rsid w:val="007F3F62"/>
    <w:rsid w:val="007F3FB6"/>
    <w:rsid w:val="007F4144"/>
    <w:rsid w:val="007F41FD"/>
    <w:rsid w:val="007F51D8"/>
    <w:rsid w:val="007F5D3B"/>
    <w:rsid w:val="007F66C7"/>
    <w:rsid w:val="007F6E52"/>
    <w:rsid w:val="007F774C"/>
    <w:rsid w:val="00800295"/>
    <w:rsid w:val="00800D63"/>
    <w:rsid w:val="00800EB4"/>
    <w:rsid w:val="00801529"/>
    <w:rsid w:val="00801761"/>
    <w:rsid w:val="00801A84"/>
    <w:rsid w:val="00801DDA"/>
    <w:rsid w:val="00801DE6"/>
    <w:rsid w:val="00801FAB"/>
    <w:rsid w:val="00802029"/>
    <w:rsid w:val="0080207F"/>
    <w:rsid w:val="00802379"/>
    <w:rsid w:val="00802497"/>
    <w:rsid w:val="008026C0"/>
    <w:rsid w:val="008033E4"/>
    <w:rsid w:val="00803AE6"/>
    <w:rsid w:val="00803B73"/>
    <w:rsid w:val="00803BE8"/>
    <w:rsid w:val="00804542"/>
    <w:rsid w:val="008056CC"/>
    <w:rsid w:val="008057A4"/>
    <w:rsid w:val="00805BD4"/>
    <w:rsid w:val="00806107"/>
    <w:rsid w:val="0080659D"/>
    <w:rsid w:val="00806D99"/>
    <w:rsid w:val="00806FB6"/>
    <w:rsid w:val="00810292"/>
    <w:rsid w:val="00810E8D"/>
    <w:rsid w:val="00810EC3"/>
    <w:rsid w:val="008113D3"/>
    <w:rsid w:val="008114BC"/>
    <w:rsid w:val="008115E4"/>
    <w:rsid w:val="00811AAE"/>
    <w:rsid w:val="00811C71"/>
    <w:rsid w:val="00812132"/>
    <w:rsid w:val="00814CA9"/>
    <w:rsid w:val="00816083"/>
    <w:rsid w:val="008160A9"/>
    <w:rsid w:val="008162F7"/>
    <w:rsid w:val="00816889"/>
    <w:rsid w:val="00816CA9"/>
    <w:rsid w:val="00816DD5"/>
    <w:rsid w:val="008170A7"/>
    <w:rsid w:val="00817482"/>
    <w:rsid w:val="00817CAD"/>
    <w:rsid w:val="00820379"/>
    <w:rsid w:val="00820C39"/>
    <w:rsid w:val="00820FE5"/>
    <w:rsid w:val="0082179F"/>
    <w:rsid w:val="00821A3F"/>
    <w:rsid w:val="00821F86"/>
    <w:rsid w:val="0082250D"/>
    <w:rsid w:val="00823AB9"/>
    <w:rsid w:val="00823F01"/>
    <w:rsid w:val="00825384"/>
    <w:rsid w:val="008258D5"/>
    <w:rsid w:val="00825990"/>
    <w:rsid w:val="00825EDE"/>
    <w:rsid w:val="008262CD"/>
    <w:rsid w:val="008265B0"/>
    <w:rsid w:val="008266BA"/>
    <w:rsid w:val="008268AE"/>
    <w:rsid w:val="00826E5D"/>
    <w:rsid w:val="0082720D"/>
    <w:rsid w:val="00827FAD"/>
    <w:rsid w:val="0083073D"/>
    <w:rsid w:val="008315FC"/>
    <w:rsid w:val="00831C0E"/>
    <w:rsid w:val="008326C7"/>
    <w:rsid w:val="00832B60"/>
    <w:rsid w:val="00832EA3"/>
    <w:rsid w:val="00835B6F"/>
    <w:rsid w:val="00835D1E"/>
    <w:rsid w:val="008366E0"/>
    <w:rsid w:val="00836E79"/>
    <w:rsid w:val="0083776B"/>
    <w:rsid w:val="00837A9A"/>
    <w:rsid w:val="00837C3A"/>
    <w:rsid w:val="00837E37"/>
    <w:rsid w:val="00840F36"/>
    <w:rsid w:val="00841221"/>
    <w:rsid w:val="008415F8"/>
    <w:rsid w:val="0084227A"/>
    <w:rsid w:val="008422F0"/>
    <w:rsid w:val="0084296D"/>
    <w:rsid w:val="00842AD3"/>
    <w:rsid w:val="00842B0B"/>
    <w:rsid w:val="00842E55"/>
    <w:rsid w:val="00843BD3"/>
    <w:rsid w:val="0084417C"/>
    <w:rsid w:val="00844A5D"/>
    <w:rsid w:val="00844FE4"/>
    <w:rsid w:val="00845C16"/>
    <w:rsid w:val="00845F33"/>
    <w:rsid w:val="00846089"/>
    <w:rsid w:val="00846803"/>
    <w:rsid w:val="0084748F"/>
    <w:rsid w:val="0085007C"/>
    <w:rsid w:val="00850313"/>
    <w:rsid w:val="00850D67"/>
    <w:rsid w:val="00850D70"/>
    <w:rsid w:val="00853431"/>
    <w:rsid w:val="00853659"/>
    <w:rsid w:val="00853A85"/>
    <w:rsid w:val="00853B38"/>
    <w:rsid w:val="00853DD0"/>
    <w:rsid w:val="00853F8B"/>
    <w:rsid w:val="00854448"/>
    <w:rsid w:val="008546C5"/>
    <w:rsid w:val="00854ADF"/>
    <w:rsid w:val="008554FC"/>
    <w:rsid w:val="008564C3"/>
    <w:rsid w:val="0085680C"/>
    <w:rsid w:val="00857B46"/>
    <w:rsid w:val="00857F88"/>
    <w:rsid w:val="0086095E"/>
    <w:rsid w:val="00860BF1"/>
    <w:rsid w:val="00860C36"/>
    <w:rsid w:val="008617AC"/>
    <w:rsid w:val="00861DD5"/>
    <w:rsid w:val="00861FD0"/>
    <w:rsid w:val="0086257B"/>
    <w:rsid w:val="00862610"/>
    <w:rsid w:val="00862A86"/>
    <w:rsid w:val="00862AB7"/>
    <w:rsid w:val="00862BDC"/>
    <w:rsid w:val="00863124"/>
    <w:rsid w:val="008638A9"/>
    <w:rsid w:val="008639AB"/>
    <w:rsid w:val="00863B6C"/>
    <w:rsid w:val="008642BA"/>
    <w:rsid w:val="00864506"/>
    <w:rsid w:val="0086471B"/>
    <w:rsid w:val="00864779"/>
    <w:rsid w:val="00864FA9"/>
    <w:rsid w:val="008650F6"/>
    <w:rsid w:val="00865192"/>
    <w:rsid w:val="00865CFE"/>
    <w:rsid w:val="00865EC5"/>
    <w:rsid w:val="00865F08"/>
    <w:rsid w:val="00866232"/>
    <w:rsid w:val="0086656A"/>
    <w:rsid w:val="00866DEA"/>
    <w:rsid w:val="008670B8"/>
    <w:rsid w:val="0086716E"/>
    <w:rsid w:val="00867919"/>
    <w:rsid w:val="00867937"/>
    <w:rsid w:val="00867ABD"/>
    <w:rsid w:val="00867DCF"/>
    <w:rsid w:val="00867F55"/>
    <w:rsid w:val="00870112"/>
    <w:rsid w:val="00870706"/>
    <w:rsid w:val="0087073E"/>
    <w:rsid w:val="00870D15"/>
    <w:rsid w:val="00871443"/>
    <w:rsid w:val="00871571"/>
    <w:rsid w:val="00871E66"/>
    <w:rsid w:val="0087288C"/>
    <w:rsid w:val="0087308B"/>
    <w:rsid w:val="00873408"/>
    <w:rsid w:val="00873979"/>
    <w:rsid w:val="00873BEA"/>
    <w:rsid w:val="00873C1B"/>
    <w:rsid w:val="008747AC"/>
    <w:rsid w:val="00874BBE"/>
    <w:rsid w:val="00874D43"/>
    <w:rsid w:val="00876102"/>
    <w:rsid w:val="008761A7"/>
    <w:rsid w:val="008764CE"/>
    <w:rsid w:val="00877352"/>
    <w:rsid w:val="008775AD"/>
    <w:rsid w:val="00880157"/>
    <w:rsid w:val="00880908"/>
    <w:rsid w:val="00881CF3"/>
    <w:rsid w:val="008821C3"/>
    <w:rsid w:val="00882543"/>
    <w:rsid w:val="0088323F"/>
    <w:rsid w:val="0088352F"/>
    <w:rsid w:val="00884800"/>
    <w:rsid w:val="0088488F"/>
    <w:rsid w:val="00884AB3"/>
    <w:rsid w:val="00884C1E"/>
    <w:rsid w:val="00884C8D"/>
    <w:rsid w:val="00885606"/>
    <w:rsid w:val="0088594D"/>
    <w:rsid w:val="008862A9"/>
    <w:rsid w:val="00886C22"/>
    <w:rsid w:val="00887287"/>
    <w:rsid w:val="008873A8"/>
    <w:rsid w:val="008873F2"/>
    <w:rsid w:val="008874DD"/>
    <w:rsid w:val="008878E9"/>
    <w:rsid w:val="00890497"/>
    <w:rsid w:val="00890CD1"/>
    <w:rsid w:val="00890DFB"/>
    <w:rsid w:val="00891096"/>
    <w:rsid w:val="0089169E"/>
    <w:rsid w:val="00891751"/>
    <w:rsid w:val="00891874"/>
    <w:rsid w:val="00891BF3"/>
    <w:rsid w:val="00892A2C"/>
    <w:rsid w:val="00892EC3"/>
    <w:rsid w:val="00894002"/>
    <w:rsid w:val="00895130"/>
    <w:rsid w:val="0089559C"/>
    <w:rsid w:val="00895A1E"/>
    <w:rsid w:val="00895D1C"/>
    <w:rsid w:val="008961BA"/>
    <w:rsid w:val="00896871"/>
    <w:rsid w:val="00896AC5"/>
    <w:rsid w:val="00896B8F"/>
    <w:rsid w:val="008976CB"/>
    <w:rsid w:val="00897834"/>
    <w:rsid w:val="00897E8F"/>
    <w:rsid w:val="008A07A3"/>
    <w:rsid w:val="008A1587"/>
    <w:rsid w:val="008A1960"/>
    <w:rsid w:val="008A1D30"/>
    <w:rsid w:val="008A263D"/>
    <w:rsid w:val="008A2686"/>
    <w:rsid w:val="008A2919"/>
    <w:rsid w:val="008A3B57"/>
    <w:rsid w:val="008A4173"/>
    <w:rsid w:val="008A537F"/>
    <w:rsid w:val="008A59CC"/>
    <w:rsid w:val="008A5B5F"/>
    <w:rsid w:val="008A5C47"/>
    <w:rsid w:val="008A5EF6"/>
    <w:rsid w:val="008A6BC3"/>
    <w:rsid w:val="008A7869"/>
    <w:rsid w:val="008B01B2"/>
    <w:rsid w:val="008B043E"/>
    <w:rsid w:val="008B0A4D"/>
    <w:rsid w:val="008B0A8E"/>
    <w:rsid w:val="008B0E13"/>
    <w:rsid w:val="008B0E8D"/>
    <w:rsid w:val="008B0FB4"/>
    <w:rsid w:val="008B20DC"/>
    <w:rsid w:val="008B2636"/>
    <w:rsid w:val="008B2ACE"/>
    <w:rsid w:val="008B2C80"/>
    <w:rsid w:val="008B373C"/>
    <w:rsid w:val="008B37DE"/>
    <w:rsid w:val="008B395C"/>
    <w:rsid w:val="008B43B0"/>
    <w:rsid w:val="008B491F"/>
    <w:rsid w:val="008B4F31"/>
    <w:rsid w:val="008B5B7B"/>
    <w:rsid w:val="008B5C44"/>
    <w:rsid w:val="008B5FA5"/>
    <w:rsid w:val="008B63E8"/>
    <w:rsid w:val="008B6614"/>
    <w:rsid w:val="008B7CD1"/>
    <w:rsid w:val="008B7CEE"/>
    <w:rsid w:val="008B7FF4"/>
    <w:rsid w:val="008C0079"/>
    <w:rsid w:val="008C00EA"/>
    <w:rsid w:val="008C017D"/>
    <w:rsid w:val="008C0448"/>
    <w:rsid w:val="008C14D9"/>
    <w:rsid w:val="008C15FC"/>
    <w:rsid w:val="008C187E"/>
    <w:rsid w:val="008C1C34"/>
    <w:rsid w:val="008C1FE4"/>
    <w:rsid w:val="008C2053"/>
    <w:rsid w:val="008C245B"/>
    <w:rsid w:val="008C2E3B"/>
    <w:rsid w:val="008C2F3E"/>
    <w:rsid w:val="008C37E8"/>
    <w:rsid w:val="008C3BEE"/>
    <w:rsid w:val="008C3D8A"/>
    <w:rsid w:val="008C4218"/>
    <w:rsid w:val="008C533A"/>
    <w:rsid w:val="008C60A7"/>
    <w:rsid w:val="008C6140"/>
    <w:rsid w:val="008C6400"/>
    <w:rsid w:val="008C642C"/>
    <w:rsid w:val="008C6F10"/>
    <w:rsid w:val="008C71AE"/>
    <w:rsid w:val="008C76FC"/>
    <w:rsid w:val="008D0259"/>
    <w:rsid w:val="008D092C"/>
    <w:rsid w:val="008D1603"/>
    <w:rsid w:val="008D1DE8"/>
    <w:rsid w:val="008D2A3C"/>
    <w:rsid w:val="008D2D3A"/>
    <w:rsid w:val="008D342F"/>
    <w:rsid w:val="008D39BE"/>
    <w:rsid w:val="008D3ACA"/>
    <w:rsid w:val="008D3B7B"/>
    <w:rsid w:val="008D4639"/>
    <w:rsid w:val="008D518E"/>
    <w:rsid w:val="008D521B"/>
    <w:rsid w:val="008D545A"/>
    <w:rsid w:val="008D5582"/>
    <w:rsid w:val="008D5A34"/>
    <w:rsid w:val="008D5B8E"/>
    <w:rsid w:val="008D5EE5"/>
    <w:rsid w:val="008D6095"/>
    <w:rsid w:val="008D60FE"/>
    <w:rsid w:val="008D62F6"/>
    <w:rsid w:val="008D6675"/>
    <w:rsid w:val="008D67C9"/>
    <w:rsid w:val="008D6BD0"/>
    <w:rsid w:val="008D6C59"/>
    <w:rsid w:val="008D74BA"/>
    <w:rsid w:val="008D74BB"/>
    <w:rsid w:val="008D750E"/>
    <w:rsid w:val="008D7BBB"/>
    <w:rsid w:val="008E01E1"/>
    <w:rsid w:val="008E10EB"/>
    <w:rsid w:val="008E17BC"/>
    <w:rsid w:val="008E345E"/>
    <w:rsid w:val="008E3855"/>
    <w:rsid w:val="008E3946"/>
    <w:rsid w:val="008E3A32"/>
    <w:rsid w:val="008E3DCB"/>
    <w:rsid w:val="008E3F15"/>
    <w:rsid w:val="008E40F0"/>
    <w:rsid w:val="008E4C36"/>
    <w:rsid w:val="008E4C73"/>
    <w:rsid w:val="008E53E3"/>
    <w:rsid w:val="008E5CBA"/>
    <w:rsid w:val="008E5EEB"/>
    <w:rsid w:val="008E6814"/>
    <w:rsid w:val="008E6FE8"/>
    <w:rsid w:val="008E7D1B"/>
    <w:rsid w:val="008E7DCA"/>
    <w:rsid w:val="008E7F08"/>
    <w:rsid w:val="008F0BD8"/>
    <w:rsid w:val="008F0C00"/>
    <w:rsid w:val="008F1046"/>
    <w:rsid w:val="008F10CB"/>
    <w:rsid w:val="008F179F"/>
    <w:rsid w:val="008F1969"/>
    <w:rsid w:val="008F203D"/>
    <w:rsid w:val="008F2EBC"/>
    <w:rsid w:val="008F2F80"/>
    <w:rsid w:val="008F32C0"/>
    <w:rsid w:val="008F335C"/>
    <w:rsid w:val="008F33A1"/>
    <w:rsid w:val="008F3D68"/>
    <w:rsid w:val="008F4908"/>
    <w:rsid w:val="008F528E"/>
    <w:rsid w:val="008F57EB"/>
    <w:rsid w:val="008F5F7B"/>
    <w:rsid w:val="008F5F9F"/>
    <w:rsid w:val="008F6A65"/>
    <w:rsid w:val="008F6BF3"/>
    <w:rsid w:val="008F743F"/>
    <w:rsid w:val="008F75B1"/>
    <w:rsid w:val="008F7928"/>
    <w:rsid w:val="00900076"/>
    <w:rsid w:val="009007E6"/>
    <w:rsid w:val="009007F9"/>
    <w:rsid w:val="00900CB8"/>
    <w:rsid w:val="00901CB9"/>
    <w:rsid w:val="00902781"/>
    <w:rsid w:val="0090278B"/>
    <w:rsid w:val="00903113"/>
    <w:rsid w:val="00903151"/>
    <w:rsid w:val="009031EE"/>
    <w:rsid w:val="0090335A"/>
    <w:rsid w:val="00903466"/>
    <w:rsid w:val="00903B4F"/>
    <w:rsid w:val="0090421B"/>
    <w:rsid w:val="009058C4"/>
    <w:rsid w:val="009059A9"/>
    <w:rsid w:val="00905B6F"/>
    <w:rsid w:val="0090645A"/>
    <w:rsid w:val="00906E42"/>
    <w:rsid w:val="00907769"/>
    <w:rsid w:val="00907CB8"/>
    <w:rsid w:val="00907D31"/>
    <w:rsid w:val="00907EEE"/>
    <w:rsid w:val="009101BC"/>
    <w:rsid w:val="0091043A"/>
    <w:rsid w:val="0091098C"/>
    <w:rsid w:val="00910AE9"/>
    <w:rsid w:val="00910E80"/>
    <w:rsid w:val="00910E88"/>
    <w:rsid w:val="009110FC"/>
    <w:rsid w:val="00911648"/>
    <w:rsid w:val="00911913"/>
    <w:rsid w:val="00911BEA"/>
    <w:rsid w:val="0091357E"/>
    <w:rsid w:val="00913C72"/>
    <w:rsid w:val="009148C3"/>
    <w:rsid w:val="00914A90"/>
    <w:rsid w:val="00915854"/>
    <w:rsid w:val="00915855"/>
    <w:rsid w:val="00915A46"/>
    <w:rsid w:val="00915EC9"/>
    <w:rsid w:val="00916515"/>
    <w:rsid w:val="00916895"/>
    <w:rsid w:val="00917CBC"/>
    <w:rsid w:val="00920783"/>
    <w:rsid w:val="0092095B"/>
    <w:rsid w:val="00920E8C"/>
    <w:rsid w:val="00921118"/>
    <w:rsid w:val="0092206B"/>
    <w:rsid w:val="00922828"/>
    <w:rsid w:val="00923029"/>
    <w:rsid w:val="0092304F"/>
    <w:rsid w:val="009239B0"/>
    <w:rsid w:val="00924CF6"/>
    <w:rsid w:val="00925204"/>
    <w:rsid w:val="009258A3"/>
    <w:rsid w:val="00925D0C"/>
    <w:rsid w:val="00925FC5"/>
    <w:rsid w:val="00926579"/>
    <w:rsid w:val="009272F4"/>
    <w:rsid w:val="009276A8"/>
    <w:rsid w:val="00927AF9"/>
    <w:rsid w:val="00927DF2"/>
    <w:rsid w:val="009303AB"/>
    <w:rsid w:val="00931CA8"/>
    <w:rsid w:val="00931E4B"/>
    <w:rsid w:val="009324B8"/>
    <w:rsid w:val="00932909"/>
    <w:rsid w:val="009355DD"/>
    <w:rsid w:val="00936315"/>
    <w:rsid w:val="00936367"/>
    <w:rsid w:val="009368F3"/>
    <w:rsid w:val="00936D5B"/>
    <w:rsid w:val="009371F8"/>
    <w:rsid w:val="00940BE0"/>
    <w:rsid w:val="00940D2F"/>
    <w:rsid w:val="00940D62"/>
    <w:rsid w:val="0094203C"/>
    <w:rsid w:val="0094276E"/>
    <w:rsid w:val="00942802"/>
    <w:rsid w:val="00943786"/>
    <w:rsid w:val="00944DC7"/>
    <w:rsid w:val="00945B2F"/>
    <w:rsid w:val="009461BC"/>
    <w:rsid w:val="00946B42"/>
    <w:rsid w:val="00946B76"/>
    <w:rsid w:val="00946E39"/>
    <w:rsid w:val="00947032"/>
    <w:rsid w:val="00947A78"/>
    <w:rsid w:val="00950038"/>
    <w:rsid w:val="009502F6"/>
    <w:rsid w:val="009509D6"/>
    <w:rsid w:val="00950DA9"/>
    <w:rsid w:val="00950ED0"/>
    <w:rsid w:val="00950FC3"/>
    <w:rsid w:val="00951116"/>
    <w:rsid w:val="0095160D"/>
    <w:rsid w:val="00951A03"/>
    <w:rsid w:val="00952080"/>
    <w:rsid w:val="00952709"/>
    <w:rsid w:val="00952853"/>
    <w:rsid w:val="00952875"/>
    <w:rsid w:val="00952887"/>
    <w:rsid w:val="00952ACF"/>
    <w:rsid w:val="00952EFD"/>
    <w:rsid w:val="009530CC"/>
    <w:rsid w:val="00953247"/>
    <w:rsid w:val="00953406"/>
    <w:rsid w:val="0095385A"/>
    <w:rsid w:val="009553B4"/>
    <w:rsid w:val="00955844"/>
    <w:rsid w:val="00955F2F"/>
    <w:rsid w:val="009563F5"/>
    <w:rsid w:val="0095663F"/>
    <w:rsid w:val="00956C56"/>
    <w:rsid w:val="00957702"/>
    <w:rsid w:val="009607FA"/>
    <w:rsid w:val="00960A5A"/>
    <w:rsid w:val="00961432"/>
    <w:rsid w:val="0096146A"/>
    <w:rsid w:val="00961697"/>
    <w:rsid w:val="009619CA"/>
    <w:rsid w:val="0096223A"/>
    <w:rsid w:val="00963B04"/>
    <w:rsid w:val="00963C93"/>
    <w:rsid w:val="00963EC1"/>
    <w:rsid w:val="00965295"/>
    <w:rsid w:val="009653A8"/>
    <w:rsid w:val="0096551C"/>
    <w:rsid w:val="00965AD5"/>
    <w:rsid w:val="00966880"/>
    <w:rsid w:val="00966B95"/>
    <w:rsid w:val="009671A9"/>
    <w:rsid w:val="0096765A"/>
    <w:rsid w:val="00970714"/>
    <w:rsid w:val="009716A2"/>
    <w:rsid w:val="009719A4"/>
    <w:rsid w:val="0097262D"/>
    <w:rsid w:val="0097355C"/>
    <w:rsid w:val="00973759"/>
    <w:rsid w:val="00973930"/>
    <w:rsid w:val="00973E59"/>
    <w:rsid w:val="009749D6"/>
    <w:rsid w:val="009749F4"/>
    <w:rsid w:val="00974CB3"/>
    <w:rsid w:val="00974DE3"/>
    <w:rsid w:val="00974E93"/>
    <w:rsid w:val="00975A6E"/>
    <w:rsid w:val="00975E3F"/>
    <w:rsid w:val="009762DE"/>
    <w:rsid w:val="0097656B"/>
    <w:rsid w:val="009766F9"/>
    <w:rsid w:val="009768C5"/>
    <w:rsid w:val="00976EC0"/>
    <w:rsid w:val="00977C2E"/>
    <w:rsid w:val="00977C9A"/>
    <w:rsid w:val="0098102C"/>
    <w:rsid w:val="00981FEE"/>
    <w:rsid w:val="0098294C"/>
    <w:rsid w:val="00982A32"/>
    <w:rsid w:val="0098351A"/>
    <w:rsid w:val="00983687"/>
    <w:rsid w:val="009845AE"/>
    <w:rsid w:val="0098499E"/>
    <w:rsid w:val="00985A3B"/>
    <w:rsid w:val="00985F58"/>
    <w:rsid w:val="00986043"/>
    <w:rsid w:val="00986498"/>
    <w:rsid w:val="0098652B"/>
    <w:rsid w:val="00986676"/>
    <w:rsid w:val="00986F75"/>
    <w:rsid w:val="009874EE"/>
    <w:rsid w:val="00987B97"/>
    <w:rsid w:val="00987EEB"/>
    <w:rsid w:val="00990357"/>
    <w:rsid w:val="0099058A"/>
    <w:rsid w:val="00990C61"/>
    <w:rsid w:val="00990FBE"/>
    <w:rsid w:val="00991001"/>
    <w:rsid w:val="009910EC"/>
    <w:rsid w:val="00991526"/>
    <w:rsid w:val="009920F6"/>
    <w:rsid w:val="009921E5"/>
    <w:rsid w:val="0099279C"/>
    <w:rsid w:val="00992A0B"/>
    <w:rsid w:val="00992BDA"/>
    <w:rsid w:val="00992CB1"/>
    <w:rsid w:val="00992E03"/>
    <w:rsid w:val="00993049"/>
    <w:rsid w:val="009935F4"/>
    <w:rsid w:val="00993690"/>
    <w:rsid w:val="0099442E"/>
    <w:rsid w:val="00994DEE"/>
    <w:rsid w:val="00995C4A"/>
    <w:rsid w:val="0099606B"/>
    <w:rsid w:val="00996A64"/>
    <w:rsid w:val="00996D5C"/>
    <w:rsid w:val="00996ED6"/>
    <w:rsid w:val="00996FCC"/>
    <w:rsid w:val="009973B5"/>
    <w:rsid w:val="009974A9"/>
    <w:rsid w:val="00997F8E"/>
    <w:rsid w:val="009A002E"/>
    <w:rsid w:val="009A01CE"/>
    <w:rsid w:val="009A0260"/>
    <w:rsid w:val="009A0F28"/>
    <w:rsid w:val="009A18BA"/>
    <w:rsid w:val="009A1D30"/>
    <w:rsid w:val="009A1DEF"/>
    <w:rsid w:val="009A2050"/>
    <w:rsid w:val="009A279B"/>
    <w:rsid w:val="009A3CC6"/>
    <w:rsid w:val="009A515F"/>
    <w:rsid w:val="009A59AF"/>
    <w:rsid w:val="009A5A72"/>
    <w:rsid w:val="009A5D25"/>
    <w:rsid w:val="009A655C"/>
    <w:rsid w:val="009A72EC"/>
    <w:rsid w:val="009A78B1"/>
    <w:rsid w:val="009A7A3D"/>
    <w:rsid w:val="009A7BF7"/>
    <w:rsid w:val="009B0BC9"/>
    <w:rsid w:val="009B19F7"/>
    <w:rsid w:val="009B2014"/>
    <w:rsid w:val="009B2049"/>
    <w:rsid w:val="009B281E"/>
    <w:rsid w:val="009B2A0C"/>
    <w:rsid w:val="009B2D8B"/>
    <w:rsid w:val="009B2E75"/>
    <w:rsid w:val="009B36BC"/>
    <w:rsid w:val="009B38B5"/>
    <w:rsid w:val="009B3D98"/>
    <w:rsid w:val="009B471B"/>
    <w:rsid w:val="009B49FC"/>
    <w:rsid w:val="009B6806"/>
    <w:rsid w:val="009B68EE"/>
    <w:rsid w:val="009B6ECC"/>
    <w:rsid w:val="009B74DA"/>
    <w:rsid w:val="009B7729"/>
    <w:rsid w:val="009C1319"/>
    <w:rsid w:val="009C15B0"/>
    <w:rsid w:val="009C172B"/>
    <w:rsid w:val="009C1BE7"/>
    <w:rsid w:val="009C1C06"/>
    <w:rsid w:val="009C2C57"/>
    <w:rsid w:val="009C2C62"/>
    <w:rsid w:val="009C2F22"/>
    <w:rsid w:val="009C32E7"/>
    <w:rsid w:val="009C3EF2"/>
    <w:rsid w:val="009C414D"/>
    <w:rsid w:val="009C452D"/>
    <w:rsid w:val="009C4E07"/>
    <w:rsid w:val="009C4E20"/>
    <w:rsid w:val="009C548A"/>
    <w:rsid w:val="009C5DAE"/>
    <w:rsid w:val="009C63BA"/>
    <w:rsid w:val="009C6A82"/>
    <w:rsid w:val="009C6B5E"/>
    <w:rsid w:val="009C71AC"/>
    <w:rsid w:val="009C7CE6"/>
    <w:rsid w:val="009C7FE3"/>
    <w:rsid w:val="009D0305"/>
    <w:rsid w:val="009D0362"/>
    <w:rsid w:val="009D13C0"/>
    <w:rsid w:val="009D156E"/>
    <w:rsid w:val="009D1C8D"/>
    <w:rsid w:val="009D1EAA"/>
    <w:rsid w:val="009D2679"/>
    <w:rsid w:val="009D27BF"/>
    <w:rsid w:val="009D2881"/>
    <w:rsid w:val="009D2AE9"/>
    <w:rsid w:val="009D39C0"/>
    <w:rsid w:val="009D3A40"/>
    <w:rsid w:val="009D4E73"/>
    <w:rsid w:val="009D51A3"/>
    <w:rsid w:val="009D51EF"/>
    <w:rsid w:val="009D549B"/>
    <w:rsid w:val="009D5845"/>
    <w:rsid w:val="009D6B2C"/>
    <w:rsid w:val="009D6ED2"/>
    <w:rsid w:val="009D700B"/>
    <w:rsid w:val="009D78C0"/>
    <w:rsid w:val="009D7B11"/>
    <w:rsid w:val="009D7E7F"/>
    <w:rsid w:val="009E09BE"/>
    <w:rsid w:val="009E1667"/>
    <w:rsid w:val="009E27A1"/>
    <w:rsid w:val="009E30C2"/>
    <w:rsid w:val="009E375D"/>
    <w:rsid w:val="009E3BC1"/>
    <w:rsid w:val="009E4064"/>
    <w:rsid w:val="009E4413"/>
    <w:rsid w:val="009E5669"/>
    <w:rsid w:val="009E5CEF"/>
    <w:rsid w:val="009E65B6"/>
    <w:rsid w:val="009E6E1E"/>
    <w:rsid w:val="009E7767"/>
    <w:rsid w:val="009E7EF0"/>
    <w:rsid w:val="009F0A0C"/>
    <w:rsid w:val="009F0D9C"/>
    <w:rsid w:val="009F1419"/>
    <w:rsid w:val="009F19A8"/>
    <w:rsid w:val="009F1BC8"/>
    <w:rsid w:val="009F3456"/>
    <w:rsid w:val="009F3889"/>
    <w:rsid w:val="009F3B83"/>
    <w:rsid w:val="009F4272"/>
    <w:rsid w:val="009F4545"/>
    <w:rsid w:val="009F4BCB"/>
    <w:rsid w:val="009F4E40"/>
    <w:rsid w:val="009F4F6F"/>
    <w:rsid w:val="009F57B6"/>
    <w:rsid w:val="009F57F4"/>
    <w:rsid w:val="009F5B55"/>
    <w:rsid w:val="009F5EC1"/>
    <w:rsid w:val="009F65A1"/>
    <w:rsid w:val="009F6793"/>
    <w:rsid w:val="009F6DE2"/>
    <w:rsid w:val="009F7655"/>
    <w:rsid w:val="00A000AD"/>
    <w:rsid w:val="00A028B6"/>
    <w:rsid w:val="00A02ADB"/>
    <w:rsid w:val="00A02FAA"/>
    <w:rsid w:val="00A02FB3"/>
    <w:rsid w:val="00A040D4"/>
    <w:rsid w:val="00A05143"/>
    <w:rsid w:val="00A05AC9"/>
    <w:rsid w:val="00A05DA3"/>
    <w:rsid w:val="00A061C3"/>
    <w:rsid w:val="00A06C0B"/>
    <w:rsid w:val="00A070CE"/>
    <w:rsid w:val="00A10083"/>
    <w:rsid w:val="00A106E7"/>
    <w:rsid w:val="00A108BA"/>
    <w:rsid w:val="00A1095D"/>
    <w:rsid w:val="00A10B36"/>
    <w:rsid w:val="00A10B8E"/>
    <w:rsid w:val="00A11D59"/>
    <w:rsid w:val="00A11DBB"/>
    <w:rsid w:val="00A12863"/>
    <w:rsid w:val="00A13EED"/>
    <w:rsid w:val="00A13F40"/>
    <w:rsid w:val="00A14C02"/>
    <w:rsid w:val="00A15416"/>
    <w:rsid w:val="00A15982"/>
    <w:rsid w:val="00A159B0"/>
    <w:rsid w:val="00A159FA"/>
    <w:rsid w:val="00A15A2C"/>
    <w:rsid w:val="00A15A98"/>
    <w:rsid w:val="00A17B0C"/>
    <w:rsid w:val="00A17CF0"/>
    <w:rsid w:val="00A20619"/>
    <w:rsid w:val="00A20960"/>
    <w:rsid w:val="00A21918"/>
    <w:rsid w:val="00A21989"/>
    <w:rsid w:val="00A21C65"/>
    <w:rsid w:val="00A21D55"/>
    <w:rsid w:val="00A22716"/>
    <w:rsid w:val="00A227C8"/>
    <w:rsid w:val="00A227E6"/>
    <w:rsid w:val="00A23504"/>
    <w:rsid w:val="00A23576"/>
    <w:rsid w:val="00A241C4"/>
    <w:rsid w:val="00A24FE3"/>
    <w:rsid w:val="00A25553"/>
    <w:rsid w:val="00A255D9"/>
    <w:rsid w:val="00A25A3E"/>
    <w:rsid w:val="00A26409"/>
    <w:rsid w:val="00A2640A"/>
    <w:rsid w:val="00A26557"/>
    <w:rsid w:val="00A266A0"/>
    <w:rsid w:val="00A272D1"/>
    <w:rsid w:val="00A274AE"/>
    <w:rsid w:val="00A27670"/>
    <w:rsid w:val="00A27E42"/>
    <w:rsid w:val="00A27E80"/>
    <w:rsid w:val="00A30A8A"/>
    <w:rsid w:val="00A31A2B"/>
    <w:rsid w:val="00A31A4D"/>
    <w:rsid w:val="00A31B5D"/>
    <w:rsid w:val="00A3238C"/>
    <w:rsid w:val="00A3298D"/>
    <w:rsid w:val="00A32D62"/>
    <w:rsid w:val="00A332DB"/>
    <w:rsid w:val="00A334CC"/>
    <w:rsid w:val="00A33A5F"/>
    <w:rsid w:val="00A35C60"/>
    <w:rsid w:val="00A35D48"/>
    <w:rsid w:val="00A36A5D"/>
    <w:rsid w:val="00A37230"/>
    <w:rsid w:val="00A37287"/>
    <w:rsid w:val="00A375C7"/>
    <w:rsid w:val="00A37A61"/>
    <w:rsid w:val="00A4020B"/>
    <w:rsid w:val="00A405B4"/>
    <w:rsid w:val="00A41510"/>
    <w:rsid w:val="00A4165D"/>
    <w:rsid w:val="00A419C0"/>
    <w:rsid w:val="00A41C8B"/>
    <w:rsid w:val="00A43383"/>
    <w:rsid w:val="00A436BE"/>
    <w:rsid w:val="00A4383F"/>
    <w:rsid w:val="00A4386E"/>
    <w:rsid w:val="00A43892"/>
    <w:rsid w:val="00A4390E"/>
    <w:rsid w:val="00A43D77"/>
    <w:rsid w:val="00A43E5B"/>
    <w:rsid w:val="00A441F9"/>
    <w:rsid w:val="00A444BF"/>
    <w:rsid w:val="00A444D2"/>
    <w:rsid w:val="00A444F9"/>
    <w:rsid w:val="00A44BA6"/>
    <w:rsid w:val="00A453AA"/>
    <w:rsid w:val="00A458E1"/>
    <w:rsid w:val="00A45914"/>
    <w:rsid w:val="00A45917"/>
    <w:rsid w:val="00A46303"/>
    <w:rsid w:val="00A46871"/>
    <w:rsid w:val="00A46B4A"/>
    <w:rsid w:val="00A46F17"/>
    <w:rsid w:val="00A46F4A"/>
    <w:rsid w:val="00A47952"/>
    <w:rsid w:val="00A50BFC"/>
    <w:rsid w:val="00A50DFB"/>
    <w:rsid w:val="00A51572"/>
    <w:rsid w:val="00A515A9"/>
    <w:rsid w:val="00A5190B"/>
    <w:rsid w:val="00A51A99"/>
    <w:rsid w:val="00A51BF1"/>
    <w:rsid w:val="00A51E75"/>
    <w:rsid w:val="00A52238"/>
    <w:rsid w:val="00A5259F"/>
    <w:rsid w:val="00A52841"/>
    <w:rsid w:val="00A52BEE"/>
    <w:rsid w:val="00A53174"/>
    <w:rsid w:val="00A533EE"/>
    <w:rsid w:val="00A53AB0"/>
    <w:rsid w:val="00A53D06"/>
    <w:rsid w:val="00A54116"/>
    <w:rsid w:val="00A5481B"/>
    <w:rsid w:val="00A559BA"/>
    <w:rsid w:val="00A55E8E"/>
    <w:rsid w:val="00A566B2"/>
    <w:rsid w:val="00A56A2B"/>
    <w:rsid w:val="00A573AE"/>
    <w:rsid w:val="00A57622"/>
    <w:rsid w:val="00A57A3F"/>
    <w:rsid w:val="00A57F0B"/>
    <w:rsid w:val="00A57F10"/>
    <w:rsid w:val="00A605FD"/>
    <w:rsid w:val="00A607E8"/>
    <w:rsid w:val="00A60929"/>
    <w:rsid w:val="00A60C49"/>
    <w:rsid w:val="00A61513"/>
    <w:rsid w:val="00A61755"/>
    <w:rsid w:val="00A61E23"/>
    <w:rsid w:val="00A61E99"/>
    <w:rsid w:val="00A6236A"/>
    <w:rsid w:val="00A62428"/>
    <w:rsid w:val="00A62B93"/>
    <w:rsid w:val="00A630D2"/>
    <w:rsid w:val="00A63AA6"/>
    <w:rsid w:val="00A63DF4"/>
    <w:rsid w:val="00A63E28"/>
    <w:rsid w:val="00A6449D"/>
    <w:rsid w:val="00A648FE"/>
    <w:rsid w:val="00A64C92"/>
    <w:rsid w:val="00A6528C"/>
    <w:rsid w:val="00A65466"/>
    <w:rsid w:val="00A65AF8"/>
    <w:rsid w:val="00A6616E"/>
    <w:rsid w:val="00A66190"/>
    <w:rsid w:val="00A666C7"/>
    <w:rsid w:val="00A6670B"/>
    <w:rsid w:val="00A667FA"/>
    <w:rsid w:val="00A6712A"/>
    <w:rsid w:val="00A674F2"/>
    <w:rsid w:val="00A67DFF"/>
    <w:rsid w:val="00A70ED2"/>
    <w:rsid w:val="00A71199"/>
    <w:rsid w:val="00A715FE"/>
    <w:rsid w:val="00A7192E"/>
    <w:rsid w:val="00A71A7A"/>
    <w:rsid w:val="00A71D63"/>
    <w:rsid w:val="00A7221C"/>
    <w:rsid w:val="00A73117"/>
    <w:rsid w:val="00A73545"/>
    <w:rsid w:val="00A73A69"/>
    <w:rsid w:val="00A73FB4"/>
    <w:rsid w:val="00A743FB"/>
    <w:rsid w:val="00A745E4"/>
    <w:rsid w:val="00A74E53"/>
    <w:rsid w:val="00A75373"/>
    <w:rsid w:val="00A75DD9"/>
    <w:rsid w:val="00A76024"/>
    <w:rsid w:val="00A761E5"/>
    <w:rsid w:val="00A76560"/>
    <w:rsid w:val="00A7658E"/>
    <w:rsid w:val="00A76688"/>
    <w:rsid w:val="00A76975"/>
    <w:rsid w:val="00A77C3C"/>
    <w:rsid w:val="00A80503"/>
    <w:rsid w:val="00A80C94"/>
    <w:rsid w:val="00A80FC4"/>
    <w:rsid w:val="00A81D6B"/>
    <w:rsid w:val="00A820D9"/>
    <w:rsid w:val="00A829C8"/>
    <w:rsid w:val="00A82DC8"/>
    <w:rsid w:val="00A83067"/>
    <w:rsid w:val="00A831E6"/>
    <w:rsid w:val="00A8397D"/>
    <w:rsid w:val="00A83F8B"/>
    <w:rsid w:val="00A8473E"/>
    <w:rsid w:val="00A857CF"/>
    <w:rsid w:val="00A8587C"/>
    <w:rsid w:val="00A85C2E"/>
    <w:rsid w:val="00A86344"/>
    <w:rsid w:val="00A864E9"/>
    <w:rsid w:val="00A86F83"/>
    <w:rsid w:val="00A87AE4"/>
    <w:rsid w:val="00A903A4"/>
    <w:rsid w:val="00A90A76"/>
    <w:rsid w:val="00A90F4B"/>
    <w:rsid w:val="00A913EB"/>
    <w:rsid w:val="00A92153"/>
    <w:rsid w:val="00A92515"/>
    <w:rsid w:val="00A933D5"/>
    <w:rsid w:val="00A9534A"/>
    <w:rsid w:val="00A95FAC"/>
    <w:rsid w:val="00A96587"/>
    <w:rsid w:val="00A969F5"/>
    <w:rsid w:val="00A96E42"/>
    <w:rsid w:val="00A96EF1"/>
    <w:rsid w:val="00A97149"/>
    <w:rsid w:val="00A9732A"/>
    <w:rsid w:val="00AA0260"/>
    <w:rsid w:val="00AA15B5"/>
    <w:rsid w:val="00AA1E58"/>
    <w:rsid w:val="00AA241A"/>
    <w:rsid w:val="00AA2548"/>
    <w:rsid w:val="00AA2F63"/>
    <w:rsid w:val="00AA3168"/>
    <w:rsid w:val="00AA4005"/>
    <w:rsid w:val="00AA49F2"/>
    <w:rsid w:val="00AA55AA"/>
    <w:rsid w:val="00AA5825"/>
    <w:rsid w:val="00AA70F3"/>
    <w:rsid w:val="00AA77CC"/>
    <w:rsid w:val="00AA795B"/>
    <w:rsid w:val="00AA7DB3"/>
    <w:rsid w:val="00AB0555"/>
    <w:rsid w:val="00AB0F46"/>
    <w:rsid w:val="00AB29E7"/>
    <w:rsid w:val="00AB2CD3"/>
    <w:rsid w:val="00AB3B82"/>
    <w:rsid w:val="00AB4202"/>
    <w:rsid w:val="00AB4FED"/>
    <w:rsid w:val="00AB51D4"/>
    <w:rsid w:val="00AB5497"/>
    <w:rsid w:val="00AB5521"/>
    <w:rsid w:val="00AB5EBB"/>
    <w:rsid w:val="00AB688B"/>
    <w:rsid w:val="00AB6DEB"/>
    <w:rsid w:val="00AB76F9"/>
    <w:rsid w:val="00AB7976"/>
    <w:rsid w:val="00AB7F9E"/>
    <w:rsid w:val="00AC045F"/>
    <w:rsid w:val="00AC08AD"/>
    <w:rsid w:val="00AC0C81"/>
    <w:rsid w:val="00AC1278"/>
    <w:rsid w:val="00AC13E0"/>
    <w:rsid w:val="00AC16FF"/>
    <w:rsid w:val="00AC247A"/>
    <w:rsid w:val="00AC2F11"/>
    <w:rsid w:val="00AC4013"/>
    <w:rsid w:val="00AC4440"/>
    <w:rsid w:val="00AC4A38"/>
    <w:rsid w:val="00AC4A43"/>
    <w:rsid w:val="00AC4BE4"/>
    <w:rsid w:val="00AC5283"/>
    <w:rsid w:val="00AC6323"/>
    <w:rsid w:val="00AC6594"/>
    <w:rsid w:val="00AC6A5F"/>
    <w:rsid w:val="00AC6AF5"/>
    <w:rsid w:val="00AD0CFD"/>
    <w:rsid w:val="00AD0D10"/>
    <w:rsid w:val="00AD0D6B"/>
    <w:rsid w:val="00AD0DF8"/>
    <w:rsid w:val="00AD10A7"/>
    <w:rsid w:val="00AD11B6"/>
    <w:rsid w:val="00AD15A4"/>
    <w:rsid w:val="00AD1AA7"/>
    <w:rsid w:val="00AD2357"/>
    <w:rsid w:val="00AD275F"/>
    <w:rsid w:val="00AD2CE0"/>
    <w:rsid w:val="00AD3864"/>
    <w:rsid w:val="00AD38A8"/>
    <w:rsid w:val="00AD4262"/>
    <w:rsid w:val="00AD459D"/>
    <w:rsid w:val="00AD4DE0"/>
    <w:rsid w:val="00AD4FAE"/>
    <w:rsid w:val="00AD652F"/>
    <w:rsid w:val="00AD72FB"/>
    <w:rsid w:val="00AD7DF6"/>
    <w:rsid w:val="00AE05A8"/>
    <w:rsid w:val="00AE085D"/>
    <w:rsid w:val="00AE127E"/>
    <w:rsid w:val="00AE1897"/>
    <w:rsid w:val="00AE1E17"/>
    <w:rsid w:val="00AE27E2"/>
    <w:rsid w:val="00AE342B"/>
    <w:rsid w:val="00AE3D4E"/>
    <w:rsid w:val="00AE3EA2"/>
    <w:rsid w:val="00AE49E7"/>
    <w:rsid w:val="00AE5302"/>
    <w:rsid w:val="00AE539F"/>
    <w:rsid w:val="00AE53DD"/>
    <w:rsid w:val="00AE54B4"/>
    <w:rsid w:val="00AE5968"/>
    <w:rsid w:val="00AE5C4C"/>
    <w:rsid w:val="00AE5D24"/>
    <w:rsid w:val="00AE5F32"/>
    <w:rsid w:val="00AE61D4"/>
    <w:rsid w:val="00AE664F"/>
    <w:rsid w:val="00AE6E31"/>
    <w:rsid w:val="00AE7869"/>
    <w:rsid w:val="00AE78A0"/>
    <w:rsid w:val="00AE7FD1"/>
    <w:rsid w:val="00AE7FF9"/>
    <w:rsid w:val="00AF1243"/>
    <w:rsid w:val="00AF12C7"/>
    <w:rsid w:val="00AF1549"/>
    <w:rsid w:val="00AF17F5"/>
    <w:rsid w:val="00AF2323"/>
    <w:rsid w:val="00AF3091"/>
    <w:rsid w:val="00AF3242"/>
    <w:rsid w:val="00AF34DD"/>
    <w:rsid w:val="00AF3867"/>
    <w:rsid w:val="00AF3E4F"/>
    <w:rsid w:val="00AF47FC"/>
    <w:rsid w:val="00AF48AB"/>
    <w:rsid w:val="00AF577C"/>
    <w:rsid w:val="00AF5F8D"/>
    <w:rsid w:val="00AF625E"/>
    <w:rsid w:val="00AF6811"/>
    <w:rsid w:val="00AF6E95"/>
    <w:rsid w:val="00AF7824"/>
    <w:rsid w:val="00B005ED"/>
    <w:rsid w:val="00B014B2"/>
    <w:rsid w:val="00B01772"/>
    <w:rsid w:val="00B01995"/>
    <w:rsid w:val="00B02D58"/>
    <w:rsid w:val="00B0386B"/>
    <w:rsid w:val="00B04BEF"/>
    <w:rsid w:val="00B0509F"/>
    <w:rsid w:val="00B0534F"/>
    <w:rsid w:val="00B053E7"/>
    <w:rsid w:val="00B05A41"/>
    <w:rsid w:val="00B0648F"/>
    <w:rsid w:val="00B0683C"/>
    <w:rsid w:val="00B06991"/>
    <w:rsid w:val="00B06C30"/>
    <w:rsid w:val="00B06D84"/>
    <w:rsid w:val="00B06DC7"/>
    <w:rsid w:val="00B06F52"/>
    <w:rsid w:val="00B07358"/>
    <w:rsid w:val="00B075E2"/>
    <w:rsid w:val="00B10C8F"/>
    <w:rsid w:val="00B10CA9"/>
    <w:rsid w:val="00B11F36"/>
    <w:rsid w:val="00B122F6"/>
    <w:rsid w:val="00B12675"/>
    <w:rsid w:val="00B12D8B"/>
    <w:rsid w:val="00B12FF1"/>
    <w:rsid w:val="00B131A7"/>
    <w:rsid w:val="00B1325E"/>
    <w:rsid w:val="00B1390E"/>
    <w:rsid w:val="00B139CB"/>
    <w:rsid w:val="00B14A0C"/>
    <w:rsid w:val="00B15AE9"/>
    <w:rsid w:val="00B15EFE"/>
    <w:rsid w:val="00B165F8"/>
    <w:rsid w:val="00B17875"/>
    <w:rsid w:val="00B17D8E"/>
    <w:rsid w:val="00B2021F"/>
    <w:rsid w:val="00B205AF"/>
    <w:rsid w:val="00B21301"/>
    <w:rsid w:val="00B21E8A"/>
    <w:rsid w:val="00B22057"/>
    <w:rsid w:val="00B2232C"/>
    <w:rsid w:val="00B22E3F"/>
    <w:rsid w:val="00B230E8"/>
    <w:rsid w:val="00B233A9"/>
    <w:rsid w:val="00B23425"/>
    <w:rsid w:val="00B23B93"/>
    <w:rsid w:val="00B24150"/>
    <w:rsid w:val="00B2482F"/>
    <w:rsid w:val="00B25638"/>
    <w:rsid w:val="00B25C4E"/>
    <w:rsid w:val="00B25F62"/>
    <w:rsid w:val="00B260A6"/>
    <w:rsid w:val="00B26111"/>
    <w:rsid w:val="00B2631F"/>
    <w:rsid w:val="00B2647F"/>
    <w:rsid w:val="00B266D4"/>
    <w:rsid w:val="00B26B87"/>
    <w:rsid w:val="00B27DBB"/>
    <w:rsid w:val="00B27ED0"/>
    <w:rsid w:val="00B3029B"/>
    <w:rsid w:val="00B30894"/>
    <w:rsid w:val="00B30CD5"/>
    <w:rsid w:val="00B31A6A"/>
    <w:rsid w:val="00B31B51"/>
    <w:rsid w:val="00B33B63"/>
    <w:rsid w:val="00B33DC3"/>
    <w:rsid w:val="00B346BE"/>
    <w:rsid w:val="00B34B7D"/>
    <w:rsid w:val="00B353A6"/>
    <w:rsid w:val="00B3544A"/>
    <w:rsid w:val="00B3560A"/>
    <w:rsid w:val="00B35A5E"/>
    <w:rsid w:val="00B3605D"/>
    <w:rsid w:val="00B360D9"/>
    <w:rsid w:val="00B3622D"/>
    <w:rsid w:val="00B3634C"/>
    <w:rsid w:val="00B366D3"/>
    <w:rsid w:val="00B367E6"/>
    <w:rsid w:val="00B36BA0"/>
    <w:rsid w:val="00B36E2A"/>
    <w:rsid w:val="00B370FD"/>
    <w:rsid w:val="00B37932"/>
    <w:rsid w:val="00B37C71"/>
    <w:rsid w:val="00B402F1"/>
    <w:rsid w:val="00B40426"/>
    <w:rsid w:val="00B40BE5"/>
    <w:rsid w:val="00B41DAA"/>
    <w:rsid w:val="00B42D41"/>
    <w:rsid w:val="00B42F95"/>
    <w:rsid w:val="00B434A3"/>
    <w:rsid w:val="00B43AF8"/>
    <w:rsid w:val="00B44FA9"/>
    <w:rsid w:val="00B45026"/>
    <w:rsid w:val="00B45241"/>
    <w:rsid w:val="00B45672"/>
    <w:rsid w:val="00B46754"/>
    <w:rsid w:val="00B46E1C"/>
    <w:rsid w:val="00B46F2A"/>
    <w:rsid w:val="00B47258"/>
    <w:rsid w:val="00B475D2"/>
    <w:rsid w:val="00B47BF1"/>
    <w:rsid w:val="00B47D4D"/>
    <w:rsid w:val="00B509C4"/>
    <w:rsid w:val="00B50D49"/>
    <w:rsid w:val="00B50F65"/>
    <w:rsid w:val="00B515B0"/>
    <w:rsid w:val="00B51BEC"/>
    <w:rsid w:val="00B51E7A"/>
    <w:rsid w:val="00B51F6F"/>
    <w:rsid w:val="00B52735"/>
    <w:rsid w:val="00B5286A"/>
    <w:rsid w:val="00B52AD2"/>
    <w:rsid w:val="00B52BCF"/>
    <w:rsid w:val="00B5349D"/>
    <w:rsid w:val="00B53C08"/>
    <w:rsid w:val="00B54479"/>
    <w:rsid w:val="00B54711"/>
    <w:rsid w:val="00B54A89"/>
    <w:rsid w:val="00B55A3A"/>
    <w:rsid w:val="00B55B7C"/>
    <w:rsid w:val="00B55CBD"/>
    <w:rsid w:val="00B56458"/>
    <w:rsid w:val="00B576A6"/>
    <w:rsid w:val="00B576EF"/>
    <w:rsid w:val="00B57B1D"/>
    <w:rsid w:val="00B57F8C"/>
    <w:rsid w:val="00B60537"/>
    <w:rsid w:val="00B60EAE"/>
    <w:rsid w:val="00B6168E"/>
    <w:rsid w:val="00B61B4B"/>
    <w:rsid w:val="00B61CC4"/>
    <w:rsid w:val="00B61F60"/>
    <w:rsid w:val="00B62468"/>
    <w:rsid w:val="00B63563"/>
    <w:rsid w:val="00B63CCC"/>
    <w:rsid w:val="00B63EF6"/>
    <w:rsid w:val="00B6406A"/>
    <w:rsid w:val="00B642B7"/>
    <w:rsid w:val="00B64524"/>
    <w:rsid w:val="00B646EB"/>
    <w:rsid w:val="00B647CB"/>
    <w:rsid w:val="00B6489E"/>
    <w:rsid w:val="00B64D52"/>
    <w:rsid w:val="00B655DE"/>
    <w:rsid w:val="00B656C9"/>
    <w:rsid w:val="00B6593B"/>
    <w:rsid w:val="00B65CB2"/>
    <w:rsid w:val="00B66130"/>
    <w:rsid w:val="00B66252"/>
    <w:rsid w:val="00B66E11"/>
    <w:rsid w:val="00B67128"/>
    <w:rsid w:val="00B67AD4"/>
    <w:rsid w:val="00B67D36"/>
    <w:rsid w:val="00B7036E"/>
    <w:rsid w:val="00B71267"/>
    <w:rsid w:val="00B729CA"/>
    <w:rsid w:val="00B72AE8"/>
    <w:rsid w:val="00B72BA3"/>
    <w:rsid w:val="00B73053"/>
    <w:rsid w:val="00B73544"/>
    <w:rsid w:val="00B737F4"/>
    <w:rsid w:val="00B7443D"/>
    <w:rsid w:val="00B744DF"/>
    <w:rsid w:val="00B745F8"/>
    <w:rsid w:val="00B75B4B"/>
    <w:rsid w:val="00B75C16"/>
    <w:rsid w:val="00B75C9A"/>
    <w:rsid w:val="00B76366"/>
    <w:rsid w:val="00B769EE"/>
    <w:rsid w:val="00B77785"/>
    <w:rsid w:val="00B778AB"/>
    <w:rsid w:val="00B77906"/>
    <w:rsid w:val="00B77A73"/>
    <w:rsid w:val="00B808A0"/>
    <w:rsid w:val="00B80CB9"/>
    <w:rsid w:val="00B8150A"/>
    <w:rsid w:val="00B81E8C"/>
    <w:rsid w:val="00B81E8E"/>
    <w:rsid w:val="00B82251"/>
    <w:rsid w:val="00B82402"/>
    <w:rsid w:val="00B82613"/>
    <w:rsid w:val="00B82C52"/>
    <w:rsid w:val="00B83393"/>
    <w:rsid w:val="00B833F6"/>
    <w:rsid w:val="00B834E8"/>
    <w:rsid w:val="00B83A32"/>
    <w:rsid w:val="00B8457F"/>
    <w:rsid w:val="00B84749"/>
    <w:rsid w:val="00B852E5"/>
    <w:rsid w:val="00B85D0D"/>
    <w:rsid w:val="00B86209"/>
    <w:rsid w:val="00B86693"/>
    <w:rsid w:val="00B869A4"/>
    <w:rsid w:val="00B872E0"/>
    <w:rsid w:val="00B87985"/>
    <w:rsid w:val="00B90308"/>
    <w:rsid w:val="00B90371"/>
    <w:rsid w:val="00B903D1"/>
    <w:rsid w:val="00B9075F"/>
    <w:rsid w:val="00B90789"/>
    <w:rsid w:val="00B908A5"/>
    <w:rsid w:val="00B90908"/>
    <w:rsid w:val="00B915AF"/>
    <w:rsid w:val="00B91822"/>
    <w:rsid w:val="00B918C8"/>
    <w:rsid w:val="00B91E48"/>
    <w:rsid w:val="00B9222D"/>
    <w:rsid w:val="00B925FF"/>
    <w:rsid w:val="00B93C6F"/>
    <w:rsid w:val="00B94212"/>
    <w:rsid w:val="00B94EAE"/>
    <w:rsid w:val="00B954C6"/>
    <w:rsid w:val="00B9551F"/>
    <w:rsid w:val="00B9594F"/>
    <w:rsid w:val="00B95DA0"/>
    <w:rsid w:val="00B96D06"/>
    <w:rsid w:val="00BA123C"/>
    <w:rsid w:val="00BA1560"/>
    <w:rsid w:val="00BA174C"/>
    <w:rsid w:val="00BA19E1"/>
    <w:rsid w:val="00BA2DB9"/>
    <w:rsid w:val="00BA2E82"/>
    <w:rsid w:val="00BA321D"/>
    <w:rsid w:val="00BA337F"/>
    <w:rsid w:val="00BA38CB"/>
    <w:rsid w:val="00BA3916"/>
    <w:rsid w:val="00BA3B9C"/>
    <w:rsid w:val="00BA4130"/>
    <w:rsid w:val="00BA4B4C"/>
    <w:rsid w:val="00BA614A"/>
    <w:rsid w:val="00BA66D1"/>
    <w:rsid w:val="00BA679E"/>
    <w:rsid w:val="00BA70EB"/>
    <w:rsid w:val="00BA71B0"/>
    <w:rsid w:val="00BA7725"/>
    <w:rsid w:val="00BA7D79"/>
    <w:rsid w:val="00BA7F97"/>
    <w:rsid w:val="00BB012E"/>
    <w:rsid w:val="00BB0191"/>
    <w:rsid w:val="00BB0D50"/>
    <w:rsid w:val="00BB12C5"/>
    <w:rsid w:val="00BB165E"/>
    <w:rsid w:val="00BB1AA7"/>
    <w:rsid w:val="00BB24D4"/>
    <w:rsid w:val="00BB2F54"/>
    <w:rsid w:val="00BB304C"/>
    <w:rsid w:val="00BB3061"/>
    <w:rsid w:val="00BB36CB"/>
    <w:rsid w:val="00BB3AF1"/>
    <w:rsid w:val="00BB4996"/>
    <w:rsid w:val="00BB5CBA"/>
    <w:rsid w:val="00BB5DDD"/>
    <w:rsid w:val="00BB6FA5"/>
    <w:rsid w:val="00BB712B"/>
    <w:rsid w:val="00BB72E0"/>
    <w:rsid w:val="00BB749E"/>
    <w:rsid w:val="00BB7914"/>
    <w:rsid w:val="00BB7F43"/>
    <w:rsid w:val="00BC0337"/>
    <w:rsid w:val="00BC0A4D"/>
    <w:rsid w:val="00BC0BA3"/>
    <w:rsid w:val="00BC0C09"/>
    <w:rsid w:val="00BC1A0B"/>
    <w:rsid w:val="00BC2092"/>
    <w:rsid w:val="00BC34BC"/>
    <w:rsid w:val="00BC36BB"/>
    <w:rsid w:val="00BC3991"/>
    <w:rsid w:val="00BC3E5C"/>
    <w:rsid w:val="00BC4C54"/>
    <w:rsid w:val="00BC4F4C"/>
    <w:rsid w:val="00BC505B"/>
    <w:rsid w:val="00BC5405"/>
    <w:rsid w:val="00BC5ED4"/>
    <w:rsid w:val="00BC6845"/>
    <w:rsid w:val="00BC7449"/>
    <w:rsid w:val="00BD01E9"/>
    <w:rsid w:val="00BD0422"/>
    <w:rsid w:val="00BD0567"/>
    <w:rsid w:val="00BD0586"/>
    <w:rsid w:val="00BD08F6"/>
    <w:rsid w:val="00BD1FD7"/>
    <w:rsid w:val="00BD2553"/>
    <w:rsid w:val="00BD25E7"/>
    <w:rsid w:val="00BD2CD0"/>
    <w:rsid w:val="00BD2D08"/>
    <w:rsid w:val="00BD3428"/>
    <w:rsid w:val="00BD35B1"/>
    <w:rsid w:val="00BD3E73"/>
    <w:rsid w:val="00BD40ED"/>
    <w:rsid w:val="00BD4CEA"/>
    <w:rsid w:val="00BD4FC3"/>
    <w:rsid w:val="00BD52E0"/>
    <w:rsid w:val="00BD57CD"/>
    <w:rsid w:val="00BD5CFA"/>
    <w:rsid w:val="00BD5F08"/>
    <w:rsid w:val="00BD61AA"/>
    <w:rsid w:val="00BD69B8"/>
    <w:rsid w:val="00BD6A6C"/>
    <w:rsid w:val="00BD7711"/>
    <w:rsid w:val="00BD7BBB"/>
    <w:rsid w:val="00BD7FB5"/>
    <w:rsid w:val="00BE07F5"/>
    <w:rsid w:val="00BE09D8"/>
    <w:rsid w:val="00BE1978"/>
    <w:rsid w:val="00BE2085"/>
    <w:rsid w:val="00BE259C"/>
    <w:rsid w:val="00BE2B4F"/>
    <w:rsid w:val="00BE3220"/>
    <w:rsid w:val="00BE3BD8"/>
    <w:rsid w:val="00BE42F3"/>
    <w:rsid w:val="00BE4671"/>
    <w:rsid w:val="00BE5031"/>
    <w:rsid w:val="00BE6FD2"/>
    <w:rsid w:val="00BE71E8"/>
    <w:rsid w:val="00BE788E"/>
    <w:rsid w:val="00BE7BCF"/>
    <w:rsid w:val="00BE7F26"/>
    <w:rsid w:val="00BF0701"/>
    <w:rsid w:val="00BF0809"/>
    <w:rsid w:val="00BF10A7"/>
    <w:rsid w:val="00BF14EB"/>
    <w:rsid w:val="00BF16E3"/>
    <w:rsid w:val="00BF184A"/>
    <w:rsid w:val="00BF221C"/>
    <w:rsid w:val="00BF239E"/>
    <w:rsid w:val="00BF284A"/>
    <w:rsid w:val="00BF296D"/>
    <w:rsid w:val="00BF3207"/>
    <w:rsid w:val="00BF497D"/>
    <w:rsid w:val="00BF4D23"/>
    <w:rsid w:val="00BF5552"/>
    <w:rsid w:val="00BF5AAE"/>
    <w:rsid w:val="00BF625E"/>
    <w:rsid w:val="00BF64F7"/>
    <w:rsid w:val="00BF65BC"/>
    <w:rsid w:val="00BF797B"/>
    <w:rsid w:val="00BF7E5D"/>
    <w:rsid w:val="00C0044C"/>
    <w:rsid w:val="00C009E3"/>
    <w:rsid w:val="00C00ACA"/>
    <w:rsid w:val="00C00EA1"/>
    <w:rsid w:val="00C014D0"/>
    <w:rsid w:val="00C02B08"/>
    <w:rsid w:val="00C02F94"/>
    <w:rsid w:val="00C0369D"/>
    <w:rsid w:val="00C03E3E"/>
    <w:rsid w:val="00C03F85"/>
    <w:rsid w:val="00C0478D"/>
    <w:rsid w:val="00C04F7C"/>
    <w:rsid w:val="00C0562A"/>
    <w:rsid w:val="00C059A3"/>
    <w:rsid w:val="00C05B8A"/>
    <w:rsid w:val="00C0624A"/>
    <w:rsid w:val="00C06D18"/>
    <w:rsid w:val="00C06EB8"/>
    <w:rsid w:val="00C070BB"/>
    <w:rsid w:val="00C071DE"/>
    <w:rsid w:val="00C07537"/>
    <w:rsid w:val="00C07A28"/>
    <w:rsid w:val="00C10D95"/>
    <w:rsid w:val="00C10DFA"/>
    <w:rsid w:val="00C10FF1"/>
    <w:rsid w:val="00C11022"/>
    <w:rsid w:val="00C112D2"/>
    <w:rsid w:val="00C119F0"/>
    <w:rsid w:val="00C125D2"/>
    <w:rsid w:val="00C125ED"/>
    <w:rsid w:val="00C127DE"/>
    <w:rsid w:val="00C12DCD"/>
    <w:rsid w:val="00C12ED2"/>
    <w:rsid w:val="00C133F8"/>
    <w:rsid w:val="00C14E63"/>
    <w:rsid w:val="00C153FA"/>
    <w:rsid w:val="00C15BB2"/>
    <w:rsid w:val="00C16498"/>
    <w:rsid w:val="00C17345"/>
    <w:rsid w:val="00C2072A"/>
    <w:rsid w:val="00C20ABC"/>
    <w:rsid w:val="00C21059"/>
    <w:rsid w:val="00C211BB"/>
    <w:rsid w:val="00C218B4"/>
    <w:rsid w:val="00C21BFE"/>
    <w:rsid w:val="00C22DAD"/>
    <w:rsid w:val="00C22DD1"/>
    <w:rsid w:val="00C23004"/>
    <w:rsid w:val="00C249AC"/>
    <w:rsid w:val="00C24E1B"/>
    <w:rsid w:val="00C24FEC"/>
    <w:rsid w:val="00C25346"/>
    <w:rsid w:val="00C25407"/>
    <w:rsid w:val="00C25BC4"/>
    <w:rsid w:val="00C25F41"/>
    <w:rsid w:val="00C25F46"/>
    <w:rsid w:val="00C26882"/>
    <w:rsid w:val="00C26AEA"/>
    <w:rsid w:val="00C272AF"/>
    <w:rsid w:val="00C272E4"/>
    <w:rsid w:val="00C27A70"/>
    <w:rsid w:val="00C27DDA"/>
    <w:rsid w:val="00C30143"/>
    <w:rsid w:val="00C3027B"/>
    <w:rsid w:val="00C307B9"/>
    <w:rsid w:val="00C30ACA"/>
    <w:rsid w:val="00C30AE3"/>
    <w:rsid w:val="00C30BE3"/>
    <w:rsid w:val="00C30DF0"/>
    <w:rsid w:val="00C31B18"/>
    <w:rsid w:val="00C31C35"/>
    <w:rsid w:val="00C31D70"/>
    <w:rsid w:val="00C3384A"/>
    <w:rsid w:val="00C343CC"/>
    <w:rsid w:val="00C34685"/>
    <w:rsid w:val="00C34850"/>
    <w:rsid w:val="00C349FD"/>
    <w:rsid w:val="00C35910"/>
    <w:rsid w:val="00C35A4F"/>
    <w:rsid w:val="00C3635D"/>
    <w:rsid w:val="00C3664E"/>
    <w:rsid w:val="00C37F2C"/>
    <w:rsid w:val="00C37F8E"/>
    <w:rsid w:val="00C40015"/>
    <w:rsid w:val="00C4013E"/>
    <w:rsid w:val="00C40287"/>
    <w:rsid w:val="00C405CA"/>
    <w:rsid w:val="00C40ECD"/>
    <w:rsid w:val="00C41E75"/>
    <w:rsid w:val="00C423B7"/>
    <w:rsid w:val="00C42474"/>
    <w:rsid w:val="00C42560"/>
    <w:rsid w:val="00C42A7E"/>
    <w:rsid w:val="00C43A66"/>
    <w:rsid w:val="00C43BE8"/>
    <w:rsid w:val="00C4404C"/>
    <w:rsid w:val="00C4518E"/>
    <w:rsid w:val="00C45195"/>
    <w:rsid w:val="00C45246"/>
    <w:rsid w:val="00C456F9"/>
    <w:rsid w:val="00C45F35"/>
    <w:rsid w:val="00C46180"/>
    <w:rsid w:val="00C4792D"/>
    <w:rsid w:val="00C47C8B"/>
    <w:rsid w:val="00C47CE9"/>
    <w:rsid w:val="00C50172"/>
    <w:rsid w:val="00C502A8"/>
    <w:rsid w:val="00C50A51"/>
    <w:rsid w:val="00C51336"/>
    <w:rsid w:val="00C51E1F"/>
    <w:rsid w:val="00C52F53"/>
    <w:rsid w:val="00C52FF6"/>
    <w:rsid w:val="00C5309E"/>
    <w:rsid w:val="00C534FC"/>
    <w:rsid w:val="00C537E9"/>
    <w:rsid w:val="00C53CE6"/>
    <w:rsid w:val="00C5406A"/>
    <w:rsid w:val="00C549F4"/>
    <w:rsid w:val="00C54F05"/>
    <w:rsid w:val="00C5556D"/>
    <w:rsid w:val="00C556E4"/>
    <w:rsid w:val="00C561B9"/>
    <w:rsid w:val="00C566BD"/>
    <w:rsid w:val="00C57510"/>
    <w:rsid w:val="00C5766F"/>
    <w:rsid w:val="00C57775"/>
    <w:rsid w:val="00C57C54"/>
    <w:rsid w:val="00C57E47"/>
    <w:rsid w:val="00C57EB3"/>
    <w:rsid w:val="00C600AF"/>
    <w:rsid w:val="00C614EC"/>
    <w:rsid w:val="00C61E60"/>
    <w:rsid w:val="00C62020"/>
    <w:rsid w:val="00C62CD3"/>
    <w:rsid w:val="00C62E04"/>
    <w:rsid w:val="00C63371"/>
    <w:rsid w:val="00C63BE4"/>
    <w:rsid w:val="00C64D64"/>
    <w:rsid w:val="00C653E6"/>
    <w:rsid w:val="00C6546E"/>
    <w:rsid w:val="00C65AE0"/>
    <w:rsid w:val="00C65C47"/>
    <w:rsid w:val="00C672CF"/>
    <w:rsid w:val="00C67B1C"/>
    <w:rsid w:val="00C67E29"/>
    <w:rsid w:val="00C67E2A"/>
    <w:rsid w:val="00C7044C"/>
    <w:rsid w:val="00C705C4"/>
    <w:rsid w:val="00C70E2C"/>
    <w:rsid w:val="00C71B16"/>
    <w:rsid w:val="00C73A13"/>
    <w:rsid w:val="00C73AE7"/>
    <w:rsid w:val="00C74A68"/>
    <w:rsid w:val="00C74C24"/>
    <w:rsid w:val="00C75356"/>
    <w:rsid w:val="00C75E3D"/>
    <w:rsid w:val="00C76457"/>
    <w:rsid w:val="00C77A43"/>
    <w:rsid w:val="00C800B1"/>
    <w:rsid w:val="00C8024D"/>
    <w:rsid w:val="00C80531"/>
    <w:rsid w:val="00C80749"/>
    <w:rsid w:val="00C80C0F"/>
    <w:rsid w:val="00C80E3B"/>
    <w:rsid w:val="00C8216A"/>
    <w:rsid w:val="00C82715"/>
    <w:rsid w:val="00C8295B"/>
    <w:rsid w:val="00C82A26"/>
    <w:rsid w:val="00C82A5F"/>
    <w:rsid w:val="00C82BC4"/>
    <w:rsid w:val="00C82DBE"/>
    <w:rsid w:val="00C8382D"/>
    <w:rsid w:val="00C83E90"/>
    <w:rsid w:val="00C841D1"/>
    <w:rsid w:val="00C848F0"/>
    <w:rsid w:val="00C85836"/>
    <w:rsid w:val="00C85923"/>
    <w:rsid w:val="00C8615A"/>
    <w:rsid w:val="00C86D34"/>
    <w:rsid w:val="00C8716D"/>
    <w:rsid w:val="00C87227"/>
    <w:rsid w:val="00C90571"/>
    <w:rsid w:val="00C906DF"/>
    <w:rsid w:val="00C914D3"/>
    <w:rsid w:val="00C914EC"/>
    <w:rsid w:val="00C9185C"/>
    <w:rsid w:val="00C91C1C"/>
    <w:rsid w:val="00C92558"/>
    <w:rsid w:val="00C92892"/>
    <w:rsid w:val="00C92DC6"/>
    <w:rsid w:val="00C930E4"/>
    <w:rsid w:val="00C93182"/>
    <w:rsid w:val="00C93294"/>
    <w:rsid w:val="00C93659"/>
    <w:rsid w:val="00C93917"/>
    <w:rsid w:val="00C93FB8"/>
    <w:rsid w:val="00C9425D"/>
    <w:rsid w:val="00C94289"/>
    <w:rsid w:val="00C94912"/>
    <w:rsid w:val="00C94A14"/>
    <w:rsid w:val="00C95314"/>
    <w:rsid w:val="00C96376"/>
    <w:rsid w:val="00C9675C"/>
    <w:rsid w:val="00C9686E"/>
    <w:rsid w:val="00C96C06"/>
    <w:rsid w:val="00C973C8"/>
    <w:rsid w:val="00C97E56"/>
    <w:rsid w:val="00CA01F9"/>
    <w:rsid w:val="00CA055D"/>
    <w:rsid w:val="00CA06D4"/>
    <w:rsid w:val="00CA1724"/>
    <w:rsid w:val="00CA1CD2"/>
    <w:rsid w:val="00CA2126"/>
    <w:rsid w:val="00CA2532"/>
    <w:rsid w:val="00CA29EC"/>
    <w:rsid w:val="00CA318B"/>
    <w:rsid w:val="00CA35DE"/>
    <w:rsid w:val="00CA410C"/>
    <w:rsid w:val="00CA44FC"/>
    <w:rsid w:val="00CA4F3A"/>
    <w:rsid w:val="00CA5664"/>
    <w:rsid w:val="00CA5882"/>
    <w:rsid w:val="00CA5D8A"/>
    <w:rsid w:val="00CA666E"/>
    <w:rsid w:val="00CA6781"/>
    <w:rsid w:val="00CA6E6E"/>
    <w:rsid w:val="00CA71C3"/>
    <w:rsid w:val="00CA7F2A"/>
    <w:rsid w:val="00CA7FAE"/>
    <w:rsid w:val="00CB0018"/>
    <w:rsid w:val="00CB0235"/>
    <w:rsid w:val="00CB0508"/>
    <w:rsid w:val="00CB0935"/>
    <w:rsid w:val="00CB099E"/>
    <w:rsid w:val="00CB0BF1"/>
    <w:rsid w:val="00CB0C5F"/>
    <w:rsid w:val="00CB170C"/>
    <w:rsid w:val="00CB2F30"/>
    <w:rsid w:val="00CB3886"/>
    <w:rsid w:val="00CB42E8"/>
    <w:rsid w:val="00CB4519"/>
    <w:rsid w:val="00CB562D"/>
    <w:rsid w:val="00CB5643"/>
    <w:rsid w:val="00CB5BD2"/>
    <w:rsid w:val="00CB61AB"/>
    <w:rsid w:val="00CB693D"/>
    <w:rsid w:val="00CB70CF"/>
    <w:rsid w:val="00CB72D0"/>
    <w:rsid w:val="00CB75D8"/>
    <w:rsid w:val="00CB7D89"/>
    <w:rsid w:val="00CB7E65"/>
    <w:rsid w:val="00CC0055"/>
    <w:rsid w:val="00CC033E"/>
    <w:rsid w:val="00CC0359"/>
    <w:rsid w:val="00CC05D8"/>
    <w:rsid w:val="00CC0B82"/>
    <w:rsid w:val="00CC0C0B"/>
    <w:rsid w:val="00CC16AA"/>
    <w:rsid w:val="00CC1C03"/>
    <w:rsid w:val="00CC27BA"/>
    <w:rsid w:val="00CC2DF2"/>
    <w:rsid w:val="00CC30B4"/>
    <w:rsid w:val="00CC3628"/>
    <w:rsid w:val="00CC45D0"/>
    <w:rsid w:val="00CC4B8A"/>
    <w:rsid w:val="00CC4EA4"/>
    <w:rsid w:val="00CC511F"/>
    <w:rsid w:val="00CC5395"/>
    <w:rsid w:val="00CC53C0"/>
    <w:rsid w:val="00CC57BA"/>
    <w:rsid w:val="00CC6368"/>
    <w:rsid w:val="00CC6797"/>
    <w:rsid w:val="00CC6877"/>
    <w:rsid w:val="00CC69B7"/>
    <w:rsid w:val="00CC6AC7"/>
    <w:rsid w:val="00CC79C4"/>
    <w:rsid w:val="00CC7AC9"/>
    <w:rsid w:val="00CD09CA"/>
    <w:rsid w:val="00CD0CD2"/>
    <w:rsid w:val="00CD1BC6"/>
    <w:rsid w:val="00CD1D8F"/>
    <w:rsid w:val="00CD1F82"/>
    <w:rsid w:val="00CD2208"/>
    <w:rsid w:val="00CD2EF6"/>
    <w:rsid w:val="00CD358F"/>
    <w:rsid w:val="00CD3A77"/>
    <w:rsid w:val="00CD51CB"/>
    <w:rsid w:val="00CD51E0"/>
    <w:rsid w:val="00CD5355"/>
    <w:rsid w:val="00CD58FD"/>
    <w:rsid w:val="00CD5DB8"/>
    <w:rsid w:val="00CD6A6C"/>
    <w:rsid w:val="00CD765B"/>
    <w:rsid w:val="00CD78B5"/>
    <w:rsid w:val="00CE0CA2"/>
    <w:rsid w:val="00CE14DB"/>
    <w:rsid w:val="00CE1A46"/>
    <w:rsid w:val="00CE1B35"/>
    <w:rsid w:val="00CE2481"/>
    <w:rsid w:val="00CE279B"/>
    <w:rsid w:val="00CE29B4"/>
    <w:rsid w:val="00CE3014"/>
    <w:rsid w:val="00CE37E4"/>
    <w:rsid w:val="00CE3A96"/>
    <w:rsid w:val="00CE3EC3"/>
    <w:rsid w:val="00CE45C4"/>
    <w:rsid w:val="00CE48CA"/>
    <w:rsid w:val="00CE49CA"/>
    <w:rsid w:val="00CE4DDD"/>
    <w:rsid w:val="00CE52C2"/>
    <w:rsid w:val="00CE600A"/>
    <w:rsid w:val="00CE73EE"/>
    <w:rsid w:val="00CE7566"/>
    <w:rsid w:val="00CE78B1"/>
    <w:rsid w:val="00CE7A64"/>
    <w:rsid w:val="00CF11D9"/>
    <w:rsid w:val="00CF13B2"/>
    <w:rsid w:val="00CF13E1"/>
    <w:rsid w:val="00CF24A4"/>
    <w:rsid w:val="00CF2DA0"/>
    <w:rsid w:val="00CF3569"/>
    <w:rsid w:val="00CF3955"/>
    <w:rsid w:val="00CF3C82"/>
    <w:rsid w:val="00CF3D92"/>
    <w:rsid w:val="00CF440C"/>
    <w:rsid w:val="00CF4446"/>
    <w:rsid w:val="00CF57B6"/>
    <w:rsid w:val="00CF652E"/>
    <w:rsid w:val="00CF6607"/>
    <w:rsid w:val="00CF6642"/>
    <w:rsid w:val="00CF6D03"/>
    <w:rsid w:val="00CF6DF5"/>
    <w:rsid w:val="00D0057E"/>
    <w:rsid w:val="00D006AC"/>
    <w:rsid w:val="00D00766"/>
    <w:rsid w:val="00D00B86"/>
    <w:rsid w:val="00D01685"/>
    <w:rsid w:val="00D0260F"/>
    <w:rsid w:val="00D03042"/>
    <w:rsid w:val="00D05516"/>
    <w:rsid w:val="00D0584B"/>
    <w:rsid w:val="00D06046"/>
    <w:rsid w:val="00D06166"/>
    <w:rsid w:val="00D07460"/>
    <w:rsid w:val="00D07D8C"/>
    <w:rsid w:val="00D10590"/>
    <w:rsid w:val="00D10D9F"/>
    <w:rsid w:val="00D11685"/>
    <w:rsid w:val="00D1228C"/>
    <w:rsid w:val="00D12AA7"/>
    <w:rsid w:val="00D12D36"/>
    <w:rsid w:val="00D12E61"/>
    <w:rsid w:val="00D13A10"/>
    <w:rsid w:val="00D13C22"/>
    <w:rsid w:val="00D1414A"/>
    <w:rsid w:val="00D141CF"/>
    <w:rsid w:val="00D14323"/>
    <w:rsid w:val="00D1508B"/>
    <w:rsid w:val="00D15397"/>
    <w:rsid w:val="00D1540C"/>
    <w:rsid w:val="00D15479"/>
    <w:rsid w:val="00D15897"/>
    <w:rsid w:val="00D15DD3"/>
    <w:rsid w:val="00D162C0"/>
    <w:rsid w:val="00D16F44"/>
    <w:rsid w:val="00D172E8"/>
    <w:rsid w:val="00D20014"/>
    <w:rsid w:val="00D21B22"/>
    <w:rsid w:val="00D21C9E"/>
    <w:rsid w:val="00D224BA"/>
    <w:rsid w:val="00D22A2D"/>
    <w:rsid w:val="00D2300E"/>
    <w:rsid w:val="00D23A53"/>
    <w:rsid w:val="00D24320"/>
    <w:rsid w:val="00D243CA"/>
    <w:rsid w:val="00D244DF"/>
    <w:rsid w:val="00D24B89"/>
    <w:rsid w:val="00D25651"/>
    <w:rsid w:val="00D256E2"/>
    <w:rsid w:val="00D266F5"/>
    <w:rsid w:val="00D2690F"/>
    <w:rsid w:val="00D27014"/>
    <w:rsid w:val="00D30E4E"/>
    <w:rsid w:val="00D314D2"/>
    <w:rsid w:val="00D31D4B"/>
    <w:rsid w:val="00D323F9"/>
    <w:rsid w:val="00D332A8"/>
    <w:rsid w:val="00D33D97"/>
    <w:rsid w:val="00D34BD4"/>
    <w:rsid w:val="00D34C03"/>
    <w:rsid w:val="00D35007"/>
    <w:rsid w:val="00D350BB"/>
    <w:rsid w:val="00D35435"/>
    <w:rsid w:val="00D35773"/>
    <w:rsid w:val="00D35C52"/>
    <w:rsid w:val="00D365FA"/>
    <w:rsid w:val="00D37423"/>
    <w:rsid w:val="00D37545"/>
    <w:rsid w:val="00D37A36"/>
    <w:rsid w:val="00D40165"/>
    <w:rsid w:val="00D402F7"/>
    <w:rsid w:val="00D41FA0"/>
    <w:rsid w:val="00D4387C"/>
    <w:rsid w:val="00D43B6D"/>
    <w:rsid w:val="00D43E6C"/>
    <w:rsid w:val="00D44DEC"/>
    <w:rsid w:val="00D45F21"/>
    <w:rsid w:val="00D460D3"/>
    <w:rsid w:val="00D4644F"/>
    <w:rsid w:val="00D46D3B"/>
    <w:rsid w:val="00D472AF"/>
    <w:rsid w:val="00D47FDF"/>
    <w:rsid w:val="00D50040"/>
    <w:rsid w:val="00D50252"/>
    <w:rsid w:val="00D50E80"/>
    <w:rsid w:val="00D51CD4"/>
    <w:rsid w:val="00D52310"/>
    <w:rsid w:val="00D5293F"/>
    <w:rsid w:val="00D52B17"/>
    <w:rsid w:val="00D52BFB"/>
    <w:rsid w:val="00D52C3F"/>
    <w:rsid w:val="00D52E9E"/>
    <w:rsid w:val="00D530DC"/>
    <w:rsid w:val="00D53362"/>
    <w:rsid w:val="00D5341D"/>
    <w:rsid w:val="00D54A8B"/>
    <w:rsid w:val="00D56162"/>
    <w:rsid w:val="00D56E90"/>
    <w:rsid w:val="00D57458"/>
    <w:rsid w:val="00D57798"/>
    <w:rsid w:val="00D57DB9"/>
    <w:rsid w:val="00D57EEE"/>
    <w:rsid w:val="00D57F69"/>
    <w:rsid w:val="00D6135A"/>
    <w:rsid w:val="00D61DBE"/>
    <w:rsid w:val="00D621AE"/>
    <w:rsid w:val="00D630AB"/>
    <w:rsid w:val="00D630AE"/>
    <w:rsid w:val="00D6329F"/>
    <w:rsid w:val="00D637EB"/>
    <w:rsid w:val="00D639B7"/>
    <w:rsid w:val="00D63C9E"/>
    <w:rsid w:val="00D63F07"/>
    <w:rsid w:val="00D63F7A"/>
    <w:rsid w:val="00D648F2"/>
    <w:rsid w:val="00D65A30"/>
    <w:rsid w:val="00D66023"/>
    <w:rsid w:val="00D66B47"/>
    <w:rsid w:val="00D676C8"/>
    <w:rsid w:val="00D67D1D"/>
    <w:rsid w:val="00D67D5A"/>
    <w:rsid w:val="00D70354"/>
    <w:rsid w:val="00D72BAA"/>
    <w:rsid w:val="00D73233"/>
    <w:rsid w:val="00D733F6"/>
    <w:rsid w:val="00D73645"/>
    <w:rsid w:val="00D73741"/>
    <w:rsid w:val="00D7380B"/>
    <w:rsid w:val="00D73904"/>
    <w:rsid w:val="00D73B9B"/>
    <w:rsid w:val="00D74064"/>
    <w:rsid w:val="00D7411E"/>
    <w:rsid w:val="00D746A1"/>
    <w:rsid w:val="00D74877"/>
    <w:rsid w:val="00D74C53"/>
    <w:rsid w:val="00D75C66"/>
    <w:rsid w:val="00D778B6"/>
    <w:rsid w:val="00D77B64"/>
    <w:rsid w:val="00D77DE3"/>
    <w:rsid w:val="00D806FE"/>
    <w:rsid w:val="00D80BD9"/>
    <w:rsid w:val="00D816AC"/>
    <w:rsid w:val="00D81B5A"/>
    <w:rsid w:val="00D81E4D"/>
    <w:rsid w:val="00D827B3"/>
    <w:rsid w:val="00D82946"/>
    <w:rsid w:val="00D83D29"/>
    <w:rsid w:val="00D844A0"/>
    <w:rsid w:val="00D849DC"/>
    <w:rsid w:val="00D86AB3"/>
    <w:rsid w:val="00D86CCA"/>
    <w:rsid w:val="00D8751A"/>
    <w:rsid w:val="00D87873"/>
    <w:rsid w:val="00D907A7"/>
    <w:rsid w:val="00D90A49"/>
    <w:rsid w:val="00D921B1"/>
    <w:rsid w:val="00D93216"/>
    <w:rsid w:val="00D9350A"/>
    <w:rsid w:val="00D93DB3"/>
    <w:rsid w:val="00D9401F"/>
    <w:rsid w:val="00D94068"/>
    <w:rsid w:val="00D940EA"/>
    <w:rsid w:val="00D943EB"/>
    <w:rsid w:val="00D94B26"/>
    <w:rsid w:val="00D94C43"/>
    <w:rsid w:val="00D953C2"/>
    <w:rsid w:val="00D9649E"/>
    <w:rsid w:val="00D97274"/>
    <w:rsid w:val="00DA00C0"/>
    <w:rsid w:val="00DA05D1"/>
    <w:rsid w:val="00DA06BE"/>
    <w:rsid w:val="00DA0A94"/>
    <w:rsid w:val="00DA0FF9"/>
    <w:rsid w:val="00DA133C"/>
    <w:rsid w:val="00DA172B"/>
    <w:rsid w:val="00DA2A8B"/>
    <w:rsid w:val="00DA3260"/>
    <w:rsid w:val="00DA37AD"/>
    <w:rsid w:val="00DA3B7D"/>
    <w:rsid w:val="00DA3FB6"/>
    <w:rsid w:val="00DA41D2"/>
    <w:rsid w:val="00DA45FF"/>
    <w:rsid w:val="00DA4B40"/>
    <w:rsid w:val="00DA52D4"/>
    <w:rsid w:val="00DA57D5"/>
    <w:rsid w:val="00DA6067"/>
    <w:rsid w:val="00DA61AC"/>
    <w:rsid w:val="00DA6400"/>
    <w:rsid w:val="00DA6827"/>
    <w:rsid w:val="00DA6E8C"/>
    <w:rsid w:val="00DA6FB6"/>
    <w:rsid w:val="00DA7034"/>
    <w:rsid w:val="00DA742F"/>
    <w:rsid w:val="00DA7463"/>
    <w:rsid w:val="00DA75D2"/>
    <w:rsid w:val="00DA76F8"/>
    <w:rsid w:val="00DA778B"/>
    <w:rsid w:val="00DA7B53"/>
    <w:rsid w:val="00DB0555"/>
    <w:rsid w:val="00DB0797"/>
    <w:rsid w:val="00DB0884"/>
    <w:rsid w:val="00DB0890"/>
    <w:rsid w:val="00DB0A95"/>
    <w:rsid w:val="00DB240E"/>
    <w:rsid w:val="00DB260A"/>
    <w:rsid w:val="00DB290C"/>
    <w:rsid w:val="00DB3825"/>
    <w:rsid w:val="00DB3F50"/>
    <w:rsid w:val="00DB48ED"/>
    <w:rsid w:val="00DB5186"/>
    <w:rsid w:val="00DB52C3"/>
    <w:rsid w:val="00DB5EED"/>
    <w:rsid w:val="00DB6023"/>
    <w:rsid w:val="00DB65FA"/>
    <w:rsid w:val="00DB6787"/>
    <w:rsid w:val="00DB7354"/>
    <w:rsid w:val="00DB735C"/>
    <w:rsid w:val="00DB74A3"/>
    <w:rsid w:val="00DB76DA"/>
    <w:rsid w:val="00DC02D0"/>
    <w:rsid w:val="00DC14B5"/>
    <w:rsid w:val="00DC1530"/>
    <w:rsid w:val="00DC15B4"/>
    <w:rsid w:val="00DC16DA"/>
    <w:rsid w:val="00DC1FF3"/>
    <w:rsid w:val="00DC243C"/>
    <w:rsid w:val="00DC32F3"/>
    <w:rsid w:val="00DC45B2"/>
    <w:rsid w:val="00DC4C00"/>
    <w:rsid w:val="00DC4C57"/>
    <w:rsid w:val="00DC4F56"/>
    <w:rsid w:val="00DC5CAF"/>
    <w:rsid w:val="00DC653F"/>
    <w:rsid w:val="00DC6761"/>
    <w:rsid w:val="00DC6A6D"/>
    <w:rsid w:val="00DC7658"/>
    <w:rsid w:val="00DC7D3E"/>
    <w:rsid w:val="00DD08D1"/>
    <w:rsid w:val="00DD0908"/>
    <w:rsid w:val="00DD09E9"/>
    <w:rsid w:val="00DD0B56"/>
    <w:rsid w:val="00DD0C75"/>
    <w:rsid w:val="00DD0CDE"/>
    <w:rsid w:val="00DD12AB"/>
    <w:rsid w:val="00DD1371"/>
    <w:rsid w:val="00DD18BD"/>
    <w:rsid w:val="00DD1BCC"/>
    <w:rsid w:val="00DD1BEB"/>
    <w:rsid w:val="00DD2011"/>
    <w:rsid w:val="00DD22B6"/>
    <w:rsid w:val="00DD3891"/>
    <w:rsid w:val="00DD3D59"/>
    <w:rsid w:val="00DD4BF4"/>
    <w:rsid w:val="00DD4DCC"/>
    <w:rsid w:val="00DD51D0"/>
    <w:rsid w:val="00DD57BB"/>
    <w:rsid w:val="00DD5D04"/>
    <w:rsid w:val="00DD6008"/>
    <w:rsid w:val="00DD64CC"/>
    <w:rsid w:val="00DD692A"/>
    <w:rsid w:val="00DD6C10"/>
    <w:rsid w:val="00DD6D71"/>
    <w:rsid w:val="00DD6DAB"/>
    <w:rsid w:val="00DD6EC0"/>
    <w:rsid w:val="00DD6F12"/>
    <w:rsid w:val="00DD7D96"/>
    <w:rsid w:val="00DD7DC4"/>
    <w:rsid w:val="00DD7E69"/>
    <w:rsid w:val="00DE00C3"/>
    <w:rsid w:val="00DE0AEC"/>
    <w:rsid w:val="00DE132E"/>
    <w:rsid w:val="00DE1724"/>
    <w:rsid w:val="00DE18EC"/>
    <w:rsid w:val="00DE1FBF"/>
    <w:rsid w:val="00DE264F"/>
    <w:rsid w:val="00DE26D9"/>
    <w:rsid w:val="00DE2D84"/>
    <w:rsid w:val="00DE3415"/>
    <w:rsid w:val="00DE3457"/>
    <w:rsid w:val="00DE3A53"/>
    <w:rsid w:val="00DE3B57"/>
    <w:rsid w:val="00DE4086"/>
    <w:rsid w:val="00DE4109"/>
    <w:rsid w:val="00DE4536"/>
    <w:rsid w:val="00DE488A"/>
    <w:rsid w:val="00DE49F3"/>
    <w:rsid w:val="00DE4A37"/>
    <w:rsid w:val="00DE52E3"/>
    <w:rsid w:val="00DE535C"/>
    <w:rsid w:val="00DE58EE"/>
    <w:rsid w:val="00DE5BE6"/>
    <w:rsid w:val="00DE5D29"/>
    <w:rsid w:val="00DE608C"/>
    <w:rsid w:val="00DE6422"/>
    <w:rsid w:val="00DE67C9"/>
    <w:rsid w:val="00DE6EF6"/>
    <w:rsid w:val="00DE70F0"/>
    <w:rsid w:val="00DE73BC"/>
    <w:rsid w:val="00DE7F8A"/>
    <w:rsid w:val="00DF0452"/>
    <w:rsid w:val="00DF04A5"/>
    <w:rsid w:val="00DF0604"/>
    <w:rsid w:val="00DF07D8"/>
    <w:rsid w:val="00DF09B9"/>
    <w:rsid w:val="00DF1B1F"/>
    <w:rsid w:val="00DF2048"/>
    <w:rsid w:val="00DF2169"/>
    <w:rsid w:val="00DF2AF1"/>
    <w:rsid w:val="00DF4054"/>
    <w:rsid w:val="00DF41A9"/>
    <w:rsid w:val="00DF4ABA"/>
    <w:rsid w:val="00DF4C3C"/>
    <w:rsid w:val="00DF4E0E"/>
    <w:rsid w:val="00DF6493"/>
    <w:rsid w:val="00DF66D7"/>
    <w:rsid w:val="00DF69F5"/>
    <w:rsid w:val="00DF6D45"/>
    <w:rsid w:val="00DF7023"/>
    <w:rsid w:val="00DF70B5"/>
    <w:rsid w:val="00DF718D"/>
    <w:rsid w:val="00DF773D"/>
    <w:rsid w:val="00DF7899"/>
    <w:rsid w:val="00E00888"/>
    <w:rsid w:val="00E00969"/>
    <w:rsid w:val="00E00A54"/>
    <w:rsid w:val="00E00BEA"/>
    <w:rsid w:val="00E015B9"/>
    <w:rsid w:val="00E01963"/>
    <w:rsid w:val="00E019B5"/>
    <w:rsid w:val="00E02010"/>
    <w:rsid w:val="00E022F7"/>
    <w:rsid w:val="00E02B78"/>
    <w:rsid w:val="00E03708"/>
    <w:rsid w:val="00E03998"/>
    <w:rsid w:val="00E03C25"/>
    <w:rsid w:val="00E03FF2"/>
    <w:rsid w:val="00E042F5"/>
    <w:rsid w:val="00E04511"/>
    <w:rsid w:val="00E045DA"/>
    <w:rsid w:val="00E0489B"/>
    <w:rsid w:val="00E05136"/>
    <w:rsid w:val="00E05567"/>
    <w:rsid w:val="00E05910"/>
    <w:rsid w:val="00E05B91"/>
    <w:rsid w:val="00E06ABD"/>
    <w:rsid w:val="00E07F24"/>
    <w:rsid w:val="00E10A4D"/>
    <w:rsid w:val="00E10BE1"/>
    <w:rsid w:val="00E10D74"/>
    <w:rsid w:val="00E10FC7"/>
    <w:rsid w:val="00E11BC5"/>
    <w:rsid w:val="00E125C4"/>
    <w:rsid w:val="00E126F8"/>
    <w:rsid w:val="00E12C96"/>
    <w:rsid w:val="00E132C9"/>
    <w:rsid w:val="00E132E7"/>
    <w:rsid w:val="00E13750"/>
    <w:rsid w:val="00E139A5"/>
    <w:rsid w:val="00E13AD3"/>
    <w:rsid w:val="00E13C65"/>
    <w:rsid w:val="00E14498"/>
    <w:rsid w:val="00E14511"/>
    <w:rsid w:val="00E152BC"/>
    <w:rsid w:val="00E15A44"/>
    <w:rsid w:val="00E15B76"/>
    <w:rsid w:val="00E162A5"/>
    <w:rsid w:val="00E1652D"/>
    <w:rsid w:val="00E168E5"/>
    <w:rsid w:val="00E16D9B"/>
    <w:rsid w:val="00E17840"/>
    <w:rsid w:val="00E17E56"/>
    <w:rsid w:val="00E215DC"/>
    <w:rsid w:val="00E217B6"/>
    <w:rsid w:val="00E2226B"/>
    <w:rsid w:val="00E229F8"/>
    <w:rsid w:val="00E22F6A"/>
    <w:rsid w:val="00E23120"/>
    <w:rsid w:val="00E23877"/>
    <w:rsid w:val="00E239E4"/>
    <w:rsid w:val="00E240F1"/>
    <w:rsid w:val="00E2449E"/>
    <w:rsid w:val="00E2477B"/>
    <w:rsid w:val="00E24E94"/>
    <w:rsid w:val="00E25252"/>
    <w:rsid w:val="00E255A0"/>
    <w:rsid w:val="00E2631D"/>
    <w:rsid w:val="00E275F8"/>
    <w:rsid w:val="00E2775A"/>
    <w:rsid w:val="00E27B1A"/>
    <w:rsid w:val="00E27E6A"/>
    <w:rsid w:val="00E300EB"/>
    <w:rsid w:val="00E301DF"/>
    <w:rsid w:val="00E31205"/>
    <w:rsid w:val="00E31AC3"/>
    <w:rsid w:val="00E31FAC"/>
    <w:rsid w:val="00E321A1"/>
    <w:rsid w:val="00E32C77"/>
    <w:rsid w:val="00E3303F"/>
    <w:rsid w:val="00E330B8"/>
    <w:rsid w:val="00E33454"/>
    <w:rsid w:val="00E338A4"/>
    <w:rsid w:val="00E340DA"/>
    <w:rsid w:val="00E341D5"/>
    <w:rsid w:val="00E341D7"/>
    <w:rsid w:val="00E3420C"/>
    <w:rsid w:val="00E3437A"/>
    <w:rsid w:val="00E35052"/>
    <w:rsid w:val="00E3534F"/>
    <w:rsid w:val="00E35D4D"/>
    <w:rsid w:val="00E361D3"/>
    <w:rsid w:val="00E36D74"/>
    <w:rsid w:val="00E36EFF"/>
    <w:rsid w:val="00E37291"/>
    <w:rsid w:val="00E3746A"/>
    <w:rsid w:val="00E37540"/>
    <w:rsid w:val="00E3759D"/>
    <w:rsid w:val="00E37BA2"/>
    <w:rsid w:val="00E37BB9"/>
    <w:rsid w:val="00E40593"/>
    <w:rsid w:val="00E4072C"/>
    <w:rsid w:val="00E40EA1"/>
    <w:rsid w:val="00E412EC"/>
    <w:rsid w:val="00E41306"/>
    <w:rsid w:val="00E416A0"/>
    <w:rsid w:val="00E416A9"/>
    <w:rsid w:val="00E41851"/>
    <w:rsid w:val="00E4211D"/>
    <w:rsid w:val="00E42267"/>
    <w:rsid w:val="00E42987"/>
    <w:rsid w:val="00E42C7B"/>
    <w:rsid w:val="00E43170"/>
    <w:rsid w:val="00E43320"/>
    <w:rsid w:val="00E43FF4"/>
    <w:rsid w:val="00E45099"/>
    <w:rsid w:val="00E4562B"/>
    <w:rsid w:val="00E473A9"/>
    <w:rsid w:val="00E4763F"/>
    <w:rsid w:val="00E47ECF"/>
    <w:rsid w:val="00E500C5"/>
    <w:rsid w:val="00E505FD"/>
    <w:rsid w:val="00E51300"/>
    <w:rsid w:val="00E51853"/>
    <w:rsid w:val="00E518A1"/>
    <w:rsid w:val="00E51B0F"/>
    <w:rsid w:val="00E52283"/>
    <w:rsid w:val="00E5251C"/>
    <w:rsid w:val="00E526E5"/>
    <w:rsid w:val="00E52A24"/>
    <w:rsid w:val="00E52A99"/>
    <w:rsid w:val="00E52D61"/>
    <w:rsid w:val="00E530ED"/>
    <w:rsid w:val="00E5377D"/>
    <w:rsid w:val="00E5453E"/>
    <w:rsid w:val="00E54E79"/>
    <w:rsid w:val="00E55D9B"/>
    <w:rsid w:val="00E56743"/>
    <w:rsid w:val="00E56EEC"/>
    <w:rsid w:val="00E57177"/>
    <w:rsid w:val="00E572DD"/>
    <w:rsid w:val="00E574D3"/>
    <w:rsid w:val="00E57839"/>
    <w:rsid w:val="00E57B53"/>
    <w:rsid w:val="00E57E4A"/>
    <w:rsid w:val="00E60DA2"/>
    <w:rsid w:val="00E60FEB"/>
    <w:rsid w:val="00E61CBB"/>
    <w:rsid w:val="00E620E9"/>
    <w:rsid w:val="00E62111"/>
    <w:rsid w:val="00E621A3"/>
    <w:rsid w:val="00E624A5"/>
    <w:rsid w:val="00E6261C"/>
    <w:rsid w:val="00E637B8"/>
    <w:rsid w:val="00E644A7"/>
    <w:rsid w:val="00E6478A"/>
    <w:rsid w:val="00E64D44"/>
    <w:rsid w:val="00E652F0"/>
    <w:rsid w:val="00E654A9"/>
    <w:rsid w:val="00E663DE"/>
    <w:rsid w:val="00E664BF"/>
    <w:rsid w:val="00E668AC"/>
    <w:rsid w:val="00E67140"/>
    <w:rsid w:val="00E676EC"/>
    <w:rsid w:val="00E67A51"/>
    <w:rsid w:val="00E67A64"/>
    <w:rsid w:val="00E706E0"/>
    <w:rsid w:val="00E70D14"/>
    <w:rsid w:val="00E70DCE"/>
    <w:rsid w:val="00E71077"/>
    <w:rsid w:val="00E7169D"/>
    <w:rsid w:val="00E719DA"/>
    <w:rsid w:val="00E71EBF"/>
    <w:rsid w:val="00E71F2B"/>
    <w:rsid w:val="00E722AE"/>
    <w:rsid w:val="00E72AEA"/>
    <w:rsid w:val="00E731F4"/>
    <w:rsid w:val="00E74007"/>
    <w:rsid w:val="00E742C1"/>
    <w:rsid w:val="00E7475F"/>
    <w:rsid w:val="00E74AA4"/>
    <w:rsid w:val="00E75292"/>
    <w:rsid w:val="00E756BA"/>
    <w:rsid w:val="00E762C0"/>
    <w:rsid w:val="00E76464"/>
    <w:rsid w:val="00E7649C"/>
    <w:rsid w:val="00E77EBF"/>
    <w:rsid w:val="00E8021D"/>
    <w:rsid w:val="00E81B32"/>
    <w:rsid w:val="00E8313F"/>
    <w:rsid w:val="00E837BF"/>
    <w:rsid w:val="00E83937"/>
    <w:rsid w:val="00E83A0A"/>
    <w:rsid w:val="00E83CDC"/>
    <w:rsid w:val="00E84C8E"/>
    <w:rsid w:val="00E84CC9"/>
    <w:rsid w:val="00E8501F"/>
    <w:rsid w:val="00E85B44"/>
    <w:rsid w:val="00E86C83"/>
    <w:rsid w:val="00E86C99"/>
    <w:rsid w:val="00E86F0F"/>
    <w:rsid w:val="00E87387"/>
    <w:rsid w:val="00E8740D"/>
    <w:rsid w:val="00E87E19"/>
    <w:rsid w:val="00E90138"/>
    <w:rsid w:val="00E90735"/>
    <w:rsid w:val="00E908CE"/>
    <w:rsid w:val="00E91123"/>
    <w:rsid w:val="00E91366"/>
    <w:rsid w:val="00E913DE"/>
    <w:rsid w:val="00E91860"/>
    <w:rsid w:val="00E922E9"/>
    <w:rsid w:val="00E929ED"/>
    <w:rsid w:val="00E92C3B"/>
    <w:rsid w:val="00E93142"/>
    <w:rsid w:val="00E93584"/>
    <w:rsid w:val="00E9455F"/>
    <w:rsid w:val="00E958D9"/>
    <w:rsid w:val="00E95FF4"/>
    <w:rsid w:val="00E963FE"/>
    <w:rsid w:val="00E967DD"/>
    <w:rsid w:val="00E96B4A"/>
    <w:rsid w:val="00E97466"/>
    <w:rsid w:val="00E9778D"/>
    <w:rsid w:val="00E97C3D"/>
    <w:rsid w:val="00E97E24"/>
    <w:rsid w:val="00EA0E2A"/>
    <w:rsid w:val="00EA0E84"/>
    <w:rsid w:val="00EA1506"/>
    <w:rsid w:val="00EA1DF6"/>
    <w:rsid w:val="00EA1F27"/>
    <w:rsid w:val="00EA2049"/>
    <w:rsid w:val="00EA2FF9"/>
    <w:rsid w:val="00EA30A3"/>
    <w:rsid w:val="00EA3714"/>
    <w:rsid w:val="00EA3E9A"/>
    <w:rsid w:val="00EA3F8D"/>
    <w:rsid w:val="00EA4FB4"/>
    <w:rsid w:val="00EA514D"/>
    <w:rsid w:val="00EA65D3"/>
    <w:rsid w:val="00EA6A1D"/>
    <w:rsid w:val="00EA6CC3"/>
    <w:rsid w:val="00EA7A71"/>
    <w:rsid w:val="00EB03A9"/>
    <w:rsid w:val="00EB03C4"/>
    <w:rsid w:val="00EB0B6E"/>
    <w:rsid w:val="00EB0E78"/>
    <w:rsid w:val="00EB1285"/>
    <w:rsid w:val="00EB242C"/>
    <w:rsid w:val="00EB302D"/>
    <w:rsid w:val="00EB362A"/>
    <w:rsid w:val="00EB3770"/>
    <w:rsid w:val="00EB3A99"/>
    <w:rsid w:val="00EB4797"/>
    <w:rsid w:val="00EB4CF1"/>
    <w:rsid w:val="00EB5071"/>
    <w:rsid w:val="00EB541C"/>
    <w:rsid w:val="00EB626E"/>
    <w:rsid w:val="00EB6C03"/>
    <w:rsid w:val="00EB7040"/>
    <w:rsid w:val="00EB7A09"/>
    <w:rsid w:val="00EB7C20"/>
    <w:rsid w:val="00EC04C7"/>
    <w:rsid w:val="00EC0545"/>
    <w:rsid w:val="00EC1108"/>
    <w:rsid w:val="00EC1818"/>
    <w:rsid w:val="00EC1BA4"/>
    <w:rsid w:val="00EC2B94"/>
    <w:rsid w:val="00EC2D06"/>
    <w:rsid w:val="00EC2E42"/>
    <w:rsid w:val="00EC337D"/>
    <w:rsid w:val="00EC368C"/>
    <w:rsid w:val="00EC4D27"/>
    <w:rsid w:val="00EC50FF"/>
    <w:rsid w:val="00EC7AD3"/>
    <w:rsid w:val="00ED01DB"/>
    <w:rsid w:val="00ED04FC"/>
    <w:rsid w:val="00ED059F"/>
    <w:rsid w:val="00ED0B9A"/>
    <w:rsid w:val="00ED0F8A"/>
    <w:rsid w:val="00ED1B25"/>
    <w:rsid w:val="00ED21F6"/>
    <w:rsid w:val="00ED2AA8"/>
    <w:rsid w:val="00ED2E1D"/>
    <w:rsid w:val="00ED2F7A"/>
    <w:rsid w:val="00ED3123"/>
    <w:rsid w:val="00ED39E7"/>
    <w:rsid w:val="00ED4A6A"/>
    <w:rsid w:val="00ED6029"/>
    <w:rsid w:val="00ED64E7"/>
    <w:rsid w:val="00ED744E"/>
    <w:rsid w:val="00ED7518"/>
    <w:rsid w:val="00EE1224"/>
    <w:rsid w:val="00EE1530"/>
    <w:rsid w:val="00EE1F79"/>
    <w:rsid w:val="00EE2570"/>
    <w:rsid w:val="00EE28D0"/>
    <w:rsid w:val="00EE2F2F"/>
    <w:rsid w:val="00EE3347"/>
    <w:rsid w:val="00EE3A97"/>
    <w:rsid w:val="00EE3D22"/>
    <w:rsid w:val="00EE3E7D"/>
    <w:rsid w:val="00EE5545"/>
    <w:rsid w:val="00EE5AA7"/>
    <w:rsid w:val="00EE5B1E"/>
    <w:rsid w:val="00EE5F42"/>
    <w:rsid w:val="00EE6785"/>
    <w:rsid w:val="00EE6791"/>
    <w:rsid w:val="00EE684A"/>
    <w:rsid w:val="00EE6C38"/>
    <w:rsid w:val="00EF05B9"/>
    <w:rsid w:val="00EF0954"/>
    <w:rsid w:val="00EF10B0"/>
    <w:rsid w:val="00EF16AB"/>
    <w:rsid w:val="00EF2217"/>
    <w:rsid w:val="00EF5B35"/>
    <w:rsid w:val="00EF63F9"/>
    <w:rsid w:val="00EF6626"/>
    <w:rsid w:val="00EF6DC4"/>
    <w:rsid w:val="00EF7039"/>
    <w:rsid w:val="00EF726F"/>
    <w:rsid w:val="00EF729E"/>
    <w:rsid w:val="00EF7863"/>
    <w:rsid w:val="00F00245"/>
    <w:rsid w:val="00F0057D"/>
    <w:rsid w:val="00F011B4"/>
    <w:rsid w:val="00F01B17"/>
    <w:rsid w:val="00F020E7"/>
    <w:rsid w:val="00F02242"/>
    <w:rsid w:val="00F02324"/>
    <w:rsid w:val="00F02331"/>
    <w:rsid w:val="00F02607"/>
    <w:rsid w:val="00F03224"/>
    <w:rsid w:val="00F03B3B"/>
    <w:rsid w:val="00F04065"/>
    <w:rsid w:val="00F0517E"/>
    <w:rsid w:val="00F055DA"/>
    <w:rsid w:val="00F07554"/>
    <w:rsid w:val="00F07A4F"/>
    <w:rsid w:val="00F07E04"/>
    <w:rsid w:val="00F10763"/>
    <w:rsid w:val="00F10F8D"/>
    <w:rsid w:val="00F11343"/>
    <w:rsid w:val="00F114F7"/>
    <w:rsid w:val="00F11922"/>
    <w:rsid w:val="00F11D2B"/>
    <w:rsid w:val="00F1210C"/>
    <w:rsid w:val="00F122EF"/>
    <w:rsid w:val="00F12891"/>
    <w:rsid w:val="00F128C9"/>
    <w:rsid w:val="00F12F9B"/>
    <w:rsid w:val="00F13897"/>
    <w:rsid w:val="00F13A7C"/>
    <w:rsid w:val="00F13FD9"/>
    <w:rsid w:val="00F14302"/>
    <w:rsid w:val="00F146CC"/>
    <w:rsid w:val="00F14972"/>
    <w:rsid w:val="00F14B37"/>
    <w:rsid w:val="00F14B95"/>
    <w:rsid w:val="00F14BEB"/>
    <w:rsid w:val="00F14EB7"/>
    <w:rsid w:val="00F15471"/>
    <w:rsid w:val="00F15811"/>
    <w:rsid w:val="00F15C7D"/>
    <w:rsid w:val="00F160D7"/>
    <w:rsid w:val="00F169BB"/>
    <w:rsid w:val="00F16E67"/>
    <w:rsid w:val="00F171EF"/>
    <w:rsid w:val="00F17A61"/>
    <w:rsid w:val="00F2002A"/>
    <w:rsid w:val="00F20809"/>
    <w:rsid w:val="00F21B0B"/>
    <w:rsid w:val="00F2236D"/>
    <w:rsid w:val="00F22A78"/>
    <w:rsid w:val="00F2301C"/>
    <w:rsid w:val="00F233A5"/>
    <w:rsid w:val="00F235E6"/>
    <w:rsid w:val="00F23B10"/>
    <w:rsid w:val="00F245DC"/>
    <w:rsid w:val="00F249B9"/>
    <w:rsid w:val="00F249D1"/>
    <w:rsid w:val="00F24DA2"/>
    <w:rsid w:val="00F2580E"/>
    <w:rsid w:val="00F25C63"/>
    <w:rsid w:val="00F261DC"/>
    <w:rsid w:val="00F265B5"/>
    <w:rsid w:val="00F267CF"/>
    <w:rsid w:val="00F26AD0"/>
    <w:rsid w:val="00F26AE5"/>
    <w:rsid w:val="00F272FC"/>
    <w:rsid w:val="00F27CFF"/>
    <w:rsid w:val="00F27DE8"/>
    <w:rsid w:val="00F31871"/>
    <w:rsid w:val="00F31F0C"/>
    <w:rsid w:val="00F32310"/>
    <w:rsid w:val="00F33426"/>
    <w:rsid w:val="00F335E2"/>
    <w:rsid w:val="00F33B66"/>
    <w:rsid w:val="00F345F4"/>
    <w:rsid w:val="00F34DD4"/>
    <w:rsid w:val="00F3535C"/>
    <w:rsid w:val="00F35839"/>
    <w:rsid w:val="00F35B11"/>
    <w:rsid w:val="00F35C5A"/>
    <w:rsid w:val="00F35EE0"/>
    <w:rsid w:val="00F36596"/>
    <w:rsid w:val="00F3697B"/>
    <w:rsid w:val="00F369B7"/>
    <w:rsid w:val="00F36DCF"/>
    <w:rsid w:val="00F370E1"/>
    <w:rsid w:val="00F374DC"/>
    <w:rsid w:val="00F374E1"/>
    <w:rsid w:val="00F3790E"/>
    <w:rsid w:val="00F37ADB"/>
    <w:rsid w:val="00F37F40"/>
    <w:rsid w:val="00F40C20"/>
    <w:rsid w:val="00F41146"/>
    <w:rsid w:val="00F415F9"/>
    <w:rsid w:val="00F41E60"/>
    <w:rsid w:val="00F42BE6"/>
    <w:rsid w:val="00F42F48"/>
    <w:rsid w:val="00F4320B"/>
    <w:rsid w:val="00F435BA"/>
    <w:rsid w:val="00F435DA"/>
    <w:rsid w:val="00F43936"/>
    <w:rsid w:val="00F43A58"/>
    <w:rsid w:val="00F44C47"/>
    <w:rsid w:val="00F44D16"/>
    <w:rsid w:val="00F45D66"/>
    <w:rsid w:val="00F46E88"/>
    <w:rsid w:val="00F47739"/>
    <w:rsid w:val="00F47B90"/>
    <w:rsid w:val="00F47F5F"/>
    <w:rsid w:val="00F5077F"/>
    <w:rsid w:val="00F51506"/>
    <w:rsid w:val="00F51A5B"/>
    <w:rsid w:val="00F51D4A"/>
    <w:rsid w:val="00F526A6"/>
    <w:rsid w:val="00F537B4"/>
    <w:rsid w:val="00F54788"/>
    <w:rsid w:val="00F54930"/>
    <w:rsid w:val="00F54FD9"/>
    <w:rsid w:val="00F55CF2"/>
    <w:rsid w:val="00F563A1"/>
    <w:rsid w:val="00F56665"/>
    <w:rsid w:val="00F56F8D"/>
    <w:rsid w:val="00F60924"/>
    <w:rsid w:val="00F60AC5"/>
    <w:rsid w:val="00F61316"/>
    <w:rsid w:val="00F616F6"/>
    <w:rsid w:val="00F61A90"/>
    <w:rsid w:val="00F627AC"/>
    <w:rsid w:val="00F63526"/>
    <w:rsid w:val="00F635F1"/>
    <w:rsid w:val="00F63707"/>
    <w:rsid w:val="00F63988"/>
    <w:rsid w:val="00F63CC2"/>
    <w:rsid w:val="00F647AD"/>
    <w:rsid w:val="00F64ACD"/>
    <w:rsid w:val="00F65857"/>
    <w:rsid w:val="00F6697F"/>
    <w:rsid w:val="00F67F90"/>
    <w:rsid w:val="00F7043A"/>
    <w:rsid w:val="00F70525"/>
    <w:rsid w:val="00F70582"/>
    <w:rsid w:val="00F705C3"/>
    <w:rsid w:val="00F70DA4"/>
    <w:rsid w:val="00F712C2"/>
    <w:rsid w:val="00F719E6"/>
    <w:rsid w:val="00F72225"/>
    <w:rsid w:val="00F73162"/>
    <w:rsid w:val="00F73419"/>
    <w:rsid w:val="00F73489"/>
    <w:rsid w:val="00F73CFC"/>
    <w:rsid w:val="00F7416C"/>
    <w:rsid w:val="00F7466E"/>
    <w:rsid w:val="00F74D4C"/>
    <w:rsid w:val="00F75594"/>
    <w:rsid w:val="00F7561D"/>
    <w:rsid w:val="00F76112"/>
    <w:rsid w:val="00F764D6"/>
    <w:rsid w:val="00F76748"/>
    <w:rsid w:val="00F77987"/>
    <w:rsid w:val="00F80531"/>
    <w:rsid w:val="00F812B6"/>
    <w:rsid w:val="00F81366"/>
    <w:rsid w:val="00F81819"/>
    <w:rsid w:val="00F81A92"/>
    <w:rsid w:val="00F825D3"/>
    <w:rsid w:val="00F826A1"/>
    <w:rsid w:val="00F82ECE"/>
    <w:rsid w:val="00F83004"/>
    <w:rsid w:val="00F83226"/>
    <w:rsid w:val="00F835F9"/>
    <w:rsid w:val="00F836E9"/>
    <w:rsid w:val="00F83E58"/>
    <w:rsid w:val="00F84D75"/>
    <w:rsid w:val="00F85419"/>
    <w:rsid w:val="00F85748"/>
    <w:rsid w:val="00F85D8A"/>
    <w:rsid w:val="00F86019"/>
    <w:rsid w:val="00F8668F"/>
    <w:rsid w:val="00F86AB1"/>
    <w:rsid w:val="00F86E0D"/>
    <w:rsid w:val="00F872D8"/>
    <w:rsid w:val="00F8764C"/>
    <w:rsid w:val="00F87A8A"/>
    <w:rsid w:val="00F90A79"/>
    <w:rsid w:val="00F913C9"/>
    <w:rsid w:val="00F91472"/>
    <w:rsid w:val="00F91A48"/>
    <w:rsid w:val="00F91AC8"/>
    <w:rsid w:val="00F91AFB"/>
    <w:rsid w:val="00F91CAB"/>
    <w:rsid w:val="00F91F81"/>
    <w:rsid w:val="00F92058"/>
    <w:rsid w:val="00F924BE"/>
    <w:rsid w:val="00F92545"/>
    <w:rsid w:val="00F92C82"/>
    <w:rsid w:val="00F93755"/>
    <w:rsid w:val="00F94805"/>
    <w:rsid w:val="00F95725"/>
    <w:rsid w:val="00F95839"/>
    <w:rsid w:val="00F95991"/>
    <w:rsid w:val="00F95C10"/>
    <w:rsid w:val="00F97585"/>
    <w:rsid w:val="00F9796D"/>
    <w:rsid w:val="00FA087B"/>
    <w:rsid w:val="00FA1B7E"/>
    <w:rsid w:val="00FA1BC4"/>
    <w:rsid w:val="00FA1C3F"/>
    <w:rsid w:val="00FA2F30"/>
    <w:rsid w:val="00FA3065"/>
    <w:rsid w:val="00FA323E"/>
    <w:rsid w:val="00FA35E8"/>
    <w:rsid w:val="00FA39FB"/>
    <w:rsid w:val="00FA47F8"/>
    <w:rsid w:val="00FA4C05"/>
    <w:rsid w:val="00FA4D07"/>
    <w:rsid w:val="00FA560B"/>
    <w:rsid w:val="00FA580C"/>
    <w:rsid w:val="00FA5AB6"/>
    <w:rsid w:val="00FA6578"/>
    <w:rsid w:val="00FA6600"/>
    <w:rsid w:val="00FA683C"/>
    <w:rsid w:val="00FA732E"/>
    <w:rsid w:val="00FA7F54"/>
    <w:rsid w:val="00FA7F78"/>
    <w:rsid w:val="00FB0574"/>
    <w:rsid w:val="00FB12F8"/>
    <w:rsid w:val="00FB15C5"/>
    <w:rsid w:val="00FB1671"/>
    <w:rsid w:val="00FB198E"/>
    <w:rsid w:val="00FB296C"/>
    <w:rsid w:val="00FB3DD0"/>
    <w:rsid w:val="00FB44F4"/>
    <w:rsid w:val="00FB4E27"/>
    <w:rsid w:val="00FB500F"/>
    <w:rsid w:val="00FB5B74"/>
    <w:rsid w:val="00FB60A2"/>
    <w:rsid w:val="00FB6921"/>
    <w:rsid w:val="00FB69E1"/>
    <w:rsid w:val="00FB6B1A"/>
    <w:rsid w:val="00FB6FFB"/>
    <w:rsid w:val="00FB736B"/>
    <w:rsid w:val="00FB772A"/>
    <w:rsid w:val="00FB7A4F"/>
    <w:rsid w:val="00FB7D48"/>
    <w:rsid w:val="00FC01C7"/>
    <w:rsid w:val="00FC023E"/>
    <w:rsid w:val="00FC05F0"/>
    <w:rsid w:val="00FC08A8"/>
    <w:rsid w:val="00FC0B49"/>
    <w:rsid w:val="00FC19F9"/>
    <w:rsid w:val="00FC1EF8"/>
    <w:rsid w:val="00FC200C"/>
    <w:rsid w:val="00FC22DC"/>
    <w:rsid w:val="00FC24E4"/>
    <w:rsid w:val="00FC28D4"/>
    <w:rsid w:val="00FC2E67"/>
    <w:rsid w:val="00FC35EA"/>
    <w:rsid w:val="00FC3B1F"/>
    <w:rsid w:val="00FC42E0"/>
    <w:rsid w:val="00FC4542"/>
    <w:rsid w:val="00FC4714"/>
    <w:rsid w:val="00FC4732"/>
    <w:rsid w:val="00FC5264"/>
    <w:rsid w:val="00FC652A"/>
    <w:rsid w:val="00FC66EF"/>
    <w:rsid w:val="00FC677A"/>
    <w:rsid w:val="00FC678E"/>
    <w:rsid w:val="00FC6999"/>
    <w:rsid w:val="00FC7456"/>
    <w:rsid w:val="00FC750E"/>
    <w:rsid w:val="00FC7A5F"/>
    <w:rsid w:val="00FD02FA"/>
    <w:rsid w:val="00FD030F"/>
    <w:rsid w:val="00FD12AD"/>
    <w:rsid w:val="00FD1373"/>
    <w:rsid w:val="00FD23B2"/>
    <w:rsid w:val="00FD2841"/>
    <w:rsid w:val="00FD2F5A"/>
    <w:rsid w:val="00FD39AF"/>
    <w:rsid w:val="00FD40C6"/>
    <w:rsid w:val="00FD4B43"/>
    <w:rsid w:val="00FD4EA3"/>
    <w:rsid w:val="00FD54A7"/>
    <w:rsid w:val="00FD5780"/>
    <w:rsid w:val="00FD5D09"/>
    <w:rsid w:val="00FD6228"/>
    <w:rsid w:val="00FD70C2"/>
    <w:rsid w:val="00FD767E"/>
    <w:rsid w:val="00FD7D46"/>
    <w:rsid w:val="00FE00A3"/>
    <w:rsid w:val="00FE0ECD"/>
    <w:rsid w:val="00FE1191"/>
    <w:rsid w:val="00FE1275"/>
    <w:rsid w:val="00FE12F1"/>
    <w:rsid w:val="00FE188D"/>
    <w:rsid w:val="00FE1BDE"/>
    <w:rsid w:val="00FE2EDD"/>
    <w:rsid w:val="00FE326C"/>
    <w:rsid w:val="00FE3726"/>
    <w:rsid w:val="00FE38F1"/>
    <w:rsid w:val="00FE3C07"/>
    <w:rsid w:val="00FE3CE1"/>
    <w:rsid w:val="00FE541C"/>
    <w:rsid w:val="00FE5575"/>
    <w:rsid w:val="00FE57F4"/>
    <w:rsid w:val="00FE6204"/>
    <w:rsid w:val="00FE6271"/>
    <w:rsid w:val="00FE6997"/>
    <w:rsid w:val="00FE7B0E"/>
    <w:rsid w:val="00FE7D5E"/>
    <w:rsid w:val="00FF009F"/>
    <w:rsid w:val="00FF06FB"/>
    <w:rsid w:val="00FF07AC"/>
    <w:rsid w:val="00FF086E"/>
    <w:rsid w:val="00FF20FE"/>
    <w:rsid w:val="00FF21F7"/>
    <w:rsid w:val="00FF22FC"/>
    <w:rsid w:val="00FF3CC2"/>
    <w:rsid w:val="00FF4843"/>
    <w:rsid w:val="00FF517A"/>
    <w:rsid w:val="00FF5312"/>
    <w:rsid w:val="00FF570D"/>
    <w:rsid w:val="00FF5D3D"/>
    <w:rsid w:val="00FF679F"/>
    <w:rsid w:val="00FF73E4"/>
    <w:rsid w:val="00FF79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A724EF"/>
  <w15:docId w15:val="{D5A78758-62DF-4D77-92DC-A8B617137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040"/>
  </w:style>
  <w:style w:type="paragraph" w:styleId="Heading1">
    <w:name w:val="heading 1"/>
    <w:basedOn w:val="Normal"/>
    <w:next w:val="Normal"/>
    <w:link w:val="Heading1Char"/>
    <w:uiPriority w:val="9"/>
    <w:qFormat/>
    <w:rsid w:val="009B2049"/>
    <w:pPr>
      <w:keepNext/>
      <w:keepLines/>
      <w:spacing w:before="240" w:after="0"/>
      <w:jc w:val="center"/>
      <w:outlineLvl w:val="0"/>
    </w:pPr>
    <w:rPr>
      <w:rFonts w:ascii="Times New Roman" w:eastAsiaTheme="majorEastAsia" w:hAnsi="Times New Roman" w:cstheme="majorBidi"/>
      <w:b/>
      <w:sz w:val="24"/>
      <w:szCs w:val="32"/>
      <w:lang w:val="en-US"/>
    </w:rPr>
  </w:style>
  <w:style w:type="paragraph" w:styleId="Heading2">
    <w:name w:val="heading 2"/>
    <w:basedOn w:val="Normal"/>
    <w:next w:val="Normal"/>
    <w:link w:val="Heading2Char"/>
    <w:uiPriority w:val="9"/>
    <w:unhideWhenUsed/>
    <w:qFormat/>
    <w:rsid w:val="009B2049"/>
    <w:pPr>
      <w:keepNext/>
      <w:keepLines/>
      <w:spacing w:before="40" w:after="0"/>
      <w:outlineLvl w:val="1"/>
    </w:pPr>
    <w:rPr>
      <w:rFonts w:ascii="Times New Roman" w:eastAsiaTheme="majorEastAsia" w:hAnsi="Times New Roman" w:cstheme="majorBidi"/>
      <w:b/>
      <w:color w:val="000000" w:themeColor="text1"/>
      <w:sz w:val="24"/>
      <w:szCs w:val="26"/>
      <w:lang w:val="en-MY"/>
    </w:rPr>
  </w:style>
  <w:style w:type="paragraph" w:styleId="Heading3">
    <w:name w:val="heading 3"/>
    <w:basedOn w:val="Normal"/>
    <w:link w:val="Heading3Char"/>
    <w:uiPriority w:val="9"/>
    <w:qFormat/>
    <w:rsid w:val="002F62F3"/>
    <w:pPr>
      <w:spacing w:before="100" w:beforeAutospacing="1" w:after="100" w:afterAutospacing="1" w:line="240" w:lineRule="auto"/>
      <w:jc w:val="both"/>
      <w:outlineLvl w:val="2"/>
    </w:pPr>
    <w:rPr>
      <w:rFonts w:ascii="Times New Roman" w:eastAsia="Times New Roman" w:hAnsi="Times New Roman" w:cs="Times New Roman"/>
      <w:b/>
      <w:bCs/>
      <w:sz w:val="24"/>
      <w:szCs w:val="27"/>
      <w:lang w:val="en-US"/>
    </w:rPr>
  </w:style>
  <w:style w:type="paragraph" w:styleId="Heading4">
    <w:name w:val="heading 4"/>
    <w:basedOn w:val="Normal"/>
    <w:next w:val="Normal"/>
    <w:link w:val="Heading4Char"/>
    <w:uiPriority w:val="9"/>
    <w:unhideWhenUsed/>
    <w:qFormat/>
    <w:rsid w:val="00C73A13"/>
    <w:pPr>
      <w:keepNext/>
      <w:keepLines/>
      <w:spacing w:before="40" w:after="0"/>
      <w:outlineLvl w:val="3"/>
    </w:pPr>
    <w:rPr>
      <w:rFonts w:ascii="Times New Roman" w:eastAsiaTheme="majorEastAsia" w:hAnsi="Times New Roman" w:cstheme="majorBidi"/>
      <w:b/>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049"/>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9B2049"/>
    <w:rPr>
      <w:rFonts w:ascii="Times New Roman" w:eastAsiaTheme="majorEastAsia" w:hAnsi="Times New Roman" w:cstheme="majorBidi"/>
      <w:b/>
      <w:color w:val="000000" w:themeColor="text1"/>
      <w:sz w:val="24"/>
      <w:szCs w:val="26"/>
      <w:lang w:val="en-MY"/>
    </w:rPr>
  </w:style>
  <w:style w:type="character" w:customStyle="1" w:styleId="Heading3Char">
    <w:name w:val="Heading 3 Char"/>
    <w:basedOn w:val="DefaultParagraphFont"/>
    <w:link w:val="Heading3"/>
    <w:uiPriority w:val="9"/>
    <w:rsid w:val="002F62F3"/>
    <w:rPr>
      <w:rFonts w:ascii="Times New Roman" w:eastAsia="Times New Roman" w:hAnsi="Times New Roman" w:cs="Times New Roman"/>
      <w:b/>
      <w:bCs/>
      <w:sz w:val="24"/>
      <w:szCs w:val="27"/>
      <w:lang w:val="en-US"/>
    </w:rPr>
  </w:style>
  <w:style w:type="numbering" w:customStyle="1" w:styleId="NoList1">
    <w:name w:val="No List1"/>
    <w:next w:val="NoList"/>
    <w:uiPriority w:val="99"/>
    <w:semiHidden/>
    <w:unhideWhenUsed/>
    <w:rsid w:val="007E0FCB"/>
  </w:style>
  <w:style w:type="paragraph" w:styleId="CommentText">
    <w:name w:val="annotation text"/>
    <w:basedOn w:val="Normal"/>
    <w:link w:val="CommentTextChar"/>
    <w:uiPriority w:val="99"/>
    <w:unhideWhenUsed/>
    <w:rsid w:val="007E0FCB"/>
    <w:pPr>
      <w:spacing w:after="200" w:line="240" w:lineRule="auto"/>
    </w:pPr>
    <w:rPr>
      <w:sz w:val="24"/>
      <w:szCs w:val="24"/>
      <w:lang w:val="en-US"/>
    </w:rPr>
  </w:style>
  <w:style w:type="character" w:customStyle="1" w:styleId="CommentTextChar">
    <w:name w:val="Comment Text Char"/>
    <w:basedOn w:val="DefaultParagraphFont"/>
    <w:link w:val="CommentText"/>
    <w:uiPriority w:val="99"/>
    <w:rsid w:val="007E0FCB"/>
    <w:rPr>
      <w:sz w:val="24"/>
      <w:szCs w:val="24"/>
      <w:lang w:val="en-US"/>
    </w:rPr>
  </w:style>
  <w:style w:type="character" w:customStyle="1" w:styleId="BalloonTextChar">
    <w:name w:val="Balloon Text Char"/>
    <w:basedOn w:val="DefaultParagraphFont"/>
    <w:link w:val="BalloonText"/>
    <w:uiPriority w:val="99"/>
    <w:semiHidden/>
    <w:rsid w:val="007E0FCB"/>
    <w:rPr>
      <w:rFonts w:ascii="Tahoma" w:hAnsi="Tahoma" w:cs="Tahoma"/>
      <w:sz w:val="16"/>
      <w:szCs w:val="16"/>
      <w:lang w:val="en-US"/>
    </w:rPr>
  </w:style>
  <w:style w:type="paragraph" w:styleId="BalloonText">
    <w:name w:val="Balloon Text"/>
    <w:basedOn w:val="Normal"/>
    <w:link w:val="BalloonTextChar"/>
    <w:uiPriority w:val="99"/>
    <w:semiHidden/>
    <w:unhideWhenUsed/>
    <w:rsid w:val="007E0FCB"/>
    <w:pPr>
      <w:spacing w:after="0" w:line="240" w:lineRule="auto"/>
    </w:pPr>
    <w:rPr>
      <w:rFonts w:ascii="Tahoma" w:hAnsi="Tahoma" w:cs="Tahoma"/>
      <w:sz w:val="16"/>
      <w:szCs w:val="16"/>
      <w:lang w:val="en-US"/>
    </w:rPr>
  </w:style>
  <w:style w:type="character" w:customStyle="1" w:styleId="BalloonTextChar1">
    <w:name w:val="Balloon Text Char1"/>
    <w:basedOn w:val="DefaultParagraphFont"/>
    <w:uiPriority w:val="99"/>
    <w:semiHidden/>
    <w:rsid w:val="007E0FCB"/>
    <w:rPr>
      <w:rFonts w:ascii="Segoe UI" w:hAnsi="Segoe UI" w:cs="Segoe UI"/>
      <w:sz w:val="18"/>
      <w:szCs w:val="18"/>
    </w:rPr>
  </w:style>
  <w:style w:type="paragraph" w:styleId="Header">
    <w:name w:val="header"/>
    <w:basedOn w:val="Normal"/>
    <w:link w:val="HeaderChar"/>
    <w:uiPriority w:val="99"/>
    <w:unhideWhenUsed/>
    <w:rsid w:val="007E0FC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7E0FCB"/>
    <w:rPr>
      <w:lang w:val="en-US"/>
    </w:rPr>
  </w:style>
  <w:style w:type="paragraph" w:styleId="Footer">
    <w:name w:val="footer"/>
    <w:basedOn w:val="Normal"/>
    <w:link w:val="FooterChar"/>
    <w:uiPriority w:val="99"/>
    <w:unhideWhenUsed/>
    <w:rsid w:val="007E0FC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E0FCB"/>
    <w:rPr>
      <w:lang w:val="en-US"/>
    </w:rPr>
  </w:style>
  <w:style w:type="paragraph" w:customStyle="1" w:styleId="Default">
    <w:name w:val="Default"/>
    <w:rsid w:val="007E0FCB"/>
    <w:pPr>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apple-converted-space">
    <w:name w:val="apple-converted-space"/>
    <w:basedOn w:val="DefaultParagraphFont"/>
    <w:rsid w:val="007E0FCB"/>
  </w:style>
  <w:style w:type="character" w:styleId="Emphasis">
    <w:name w:val="Emphasis"/>
    <w:basedOn w:val="DefaultParagraphFont"/>
    <w:uiPriority w:val="20"/>
    <w:qFormat/>
    <w:rsid w:val="007E0FCB"/>
    <w:rPr>
      <w:i/>
      <w:iCs/>
    </w:rPr>
  </w:style>
  <w:style w:type="character" w:customStyle="1" w:styleId="citation-abbreviation">
    <w:name w:val="citation-abbreviation"/>
    <w:basedOn w:val="DefaultParagraphFont"/>
    <w:rsid w:val="007E0FCB"/>
  </w:style>
  <w:style w:type="character" w:customStyle="1" w:styleId="citation-publication-date">
    <w:name w:val="citation-publication-date"/>
    <w:basedOn w:val="DefaultParagraphFont"/>
    <w:rsid w:val="007E0FCB"/>
  </w:style>
  <w:style w:type="character" w:customStyle="1" w:styleId="citation-volume">
    <w:name w:val="citation-volume"/>
    <w:basedOn w:val="DefaultParagraphFont"/>
    <w:rsid w:val="007E0FCB"/>
  </w:style>
  <w:style w:type="character" w:customStyle="1" w:styleId="citation-flpages">
    <w:name w:val="citation-flpages"/>
    <w:basedOn w:val="DefaultParagraphFont"/>
    <w:rsid w:val="007E0FCB"/>
  </w:style>
  <w:style w:type="paragraph" w:styleId="ListParagraph">
    <w:name w:val="List Paragraph"/>
    <w:basedOn w:val="Normal"/>
    <w:uiPriority w:val="34"/>
    <w:qFormat/>
    <w:rsid w:val="007E0FCB"/>
    <w:pPr>
      <w:spacing w:after="200" w:line="276" w:lineRule="auto"/>
      <w:ind w:left="720"/>
      <w:contextualSpacing/>
    </w:pPr>
    <w:rPr>
      <w:rFonts w:eastAsiaTheme="minorEastAsia"/>
      <w:lang w:val="en-US"/>
    </w:rPr>
  </w:style>
  <w:style w:type="character" w:styleId="Hyperlink">
    <w:name w:val="Hyperlink"/>
    <w:basedOn w:val="DefaultParagraphFont"/>
    <w:uiPriority w:val="99"/>
    <w:unhideWhenUsed/>
    <w:rsid w:val="007E0FCB"/>
    <w:rPr>
      <w:color w:val="0563C1" w:themeColor="hyperlink"/>
      <w:u w:val="single"/>
    </w:rPr>
  </w:style>
  <w:style w:type="character" w:customStyle="1" w:styleId="CommentSubjectChar">
    <w:name w:val="Comment Subject Char"/>
    <w:basedOn w:val="CommentTextChar"/>
    <w:link w:val="CommentSubject"/>
    <w:uiPriority w:val="99"/>
    <w:semiHidden/>
    <w:rsid w:val="007E0FCB"/>
    <w:rPr>
      <w:b/>
      <w:bCs/>
      <w:sz w:val="24"/>
      <w:szCs w:val="24"/>
      <w:lang w:val="en-US"/>
    </w:rPr>
  </w:style>
  <w:style w:type="paragraph" w:styleId="CommentSubject">
    <w:name w:val="annotation subject"/>
    <w:basedOn w:val="CommentText"/>
    <w:next w:val="CommentText"/>
    <w:link w:val="CommentSubjectChar"/>
    <w:uiPriority w:val="99"/>
    <w:semiHidden/>
    <w:unhideWhenUsed/>
    <w:rsid w:val="007E0FCB"/>
    <w:rPr>
      <w:b/>
      <w:bCs/>
    </w:rPr>
  </w:style>
  <w:style w:type="character" w:customStyle="1" w:styleId="CommentSubjectChar1">
    <w:name w:val="Comment Subject Char1"/>
    <w:basedOn w:val="CommentTextChar"/>
    <w:uiPriority w:val="99"/>
    <w:semiHidden/>
    <w:rsid w:val="007E0FCB"/>
    <w:rPr>
      <w:b/>
      <w:bCs/>
      <w:sz w:val="24"/>
      <w:szCs w:val="24"/>
      <w:lang w:val="en-US"/>
    </w:rPr>
  </w:style>
  <w:style w:type="character" w:styleId="FollowedHyperlink">
    <w:name w:val="FollowedHyperlink"/>
    <w:basedOn w:val="DefaultParagraphFont"/>
    <w:uiPriority w:val="99"/>
    <w:semiHidden/>
    <w:unhideWhenUsed/>
    <w:rsid w:val="007E0FCB"/>
    <w:rPr>
      <w:color w:val="954F72" w:themeColor="followedHyperlink"/>
      <w:u w:val="single"/>
    </w:rPr>
  </w:style>
  <w:style w:type="character" w:customStyle="1" w:styleId="CommentTextChar1">
    <w:name w:val="Comment Text Char1"/>
    <w:basedOn w:val="DefaultParagraphFont"/>
    <w:uiPriority w:val="99"/>
    <w:semiHidden/>
    <w:rsid w:val="007E0FCB"/>
    <w:rPr>
      <w:sz w:val="20"/>
      <w:szCs w:val="20"/>
    </w:rPr>
  </w:style>
  <w:style w:type="numbering" w:customStyle="1" w:styleId="NoList11">
    <w:name w:val="No List11"/>
    <w:next w:val="NoList"/>
    <w:uiPriority w:val="99"/>
    <w:semiHidden/>
    <w:unhideWhenUsed/>
    <w:rsid w:val="007E0FCB"/>
  </w:style>
  <w:style w:type="table" w:styleId="TableGrid">
    <w:name w:val="Table Grid"/>
    <w:basedOn w:val="TableNormal"/>
    <w:uiPriority w:val="39"/>
    <w:rsid w:val="007E0FC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21">
    <w:name w:val="Plain Table 21"/>
    <w:basedOn w:val="TableNormal"/>
    <w:uiPriority w:val="42"/>
    <w:rsid w:val="007E0FCB"/>
    <w:pPr>
      <w:spacing w:after="0" w:line="240" w:lineRule="auto"/>
    </w:pPr>
    <w:rPr>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7E0FCB"/>
    <w:pPr>
      <w:spacing w:after="200" w:line="240" w:lineRule="auto"/>
    </w:pPr>
    <w:rPr>
      <w:i/>
      <w:iCs/>
      <w:color w:val="44546A" w:themeColor="text2"/>
      <w:sz w:val="18"/>
      <w:szCs w:val="18"/>
      <w:lang w:val="en-US"/>
    </w:rPr>
  </w:style>
  <w:style w:type="character" w:styleId="SubtleEmphasis">
    <w:name w:val="Subtle Emphasis"/>
    <w:basedOn w:val="DefaultParagraphFont"/>
    <w:uiPriority w:val="19"/>
    <w:qFormat/>
    <w:rsid w:val="007E0FCB"/>
    <w:rPr>
      <w:i/>
      <w:iCs/>
      <w:color w:val="404040" w:themeColor="text1" w:themeTint="BF"/>
    </w:rPr>
  </w:style>
  <w:style w:type="table" w:customStyle="1" w:styleId="TableGrid1">
    <w:name w:val="Table Grid1"/>
    <w:basedOn w:val="TableNormal"/>
    <w:next w:val="TableGrid"/>
    <w:uiPriority w:val="59"/>
    <w:rsid w:val="007E0FCB"/>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7E0F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rsid w:val="007E0FCB"/>
    <w:rPr>
      <w:sz w:val="16"/>
      <w:szCs w:val="16"/>
    </w:rPr>
  </w:style>
  <w:style w:type="paragraph" w:styleId="NormalWeb">
    <w:name w:val="Normal (Web)"/>
    <w:basedOn w:val="Normal"/>
    <w:uiPriority w:val="99"/>
    <w:unhideWhenUsed/>
    <w:rsid w:val="007E0FC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TOCHeading">
    <w:name w:val="TOC Heading"/>
    <w:basedOn w:val="Heading1"/>
    <w:next w:val="Normal"/>
    <w:uiPriority w:val="39"/>
    <w:unhideWhenUsed/>
    <w:qFormat/>
    <w:rsid w:val="007E0FCB"/>
    <w:pPr>
      <w:outlineLvl w:val="9"/>
    </w:pPr>
  </w:style>
  <w:style w:type="paragraph" w:styleId="TOC1">
    <w:name w:val="toc 1"/>
    <w:basedOn w:val="Normal"/>
    <w:next w:val="Normal"/>
    <w:autoRedefine/>
    <w:uiPriority w:val="39"/>
    <w:unhideWhenUsed/>
    <w:rsid w:val="00AF1243"/>
    <w:pPr>
      <w:tabs>
        <w:tab w:val="right" w:leader="dot" w:pos="9061"/>
      </w:tabs>
      <w:spacing w:after="100"/>
      <w:jc w:val="both"/>
    </w:pPr>
    <w:rPr>
      <w:rFonts w:ascii="Times New Roman" w:eastAsiaTheme="minorEastAsia" w:hAnsi="Times New Roman" w:cs="Times New Roman"/>
      <w:noProof/>
      <w:sz w:val="24"/>
      <w:szCs w:val="24"/>
      <w:lang w:eastAsia="en-GB"/>
    </w:rPr>
  </w:style>
  <w:style w:type="paragraph" w:styleId="TOC2">
    <w:name w:val="toc 2"/>
    <w:basedOn w:val="Normal"/>
    <w:next w:val="Normal"/>
    <w:autoRedefine/>
    <w:uiPriority w:val="39"/>
    <w:unhideWhenUsed/>
    <w:rsid w:val="00544B29"/>
    <w:pPr>
      <w:tabs>
        <w:tab w:val="right" w:leader="dot" w:pos="9061"/>
      </w:tabs>
      <w:spacing w:after="100"/>
    </w:pPr>
    <w:rPr>
      <w:rFonts w:ascii="Times New Roman" w:eastAsiaTheme="minorEastAsia" w:hAnsi="Times New Roman" w:cs="Times New Roman"/>
      <w:noProof/>
      <w:sz w:val="24"/>
      <w:szCs w:val="24"/>
      <w:lang w:val="en-US"/>
    </w:rPr>
  </w:style>
  <w:style w:type="paragraph" w:styleId="TOC3">
    <w:name w:val="toc 3"/>
    <w:basedOn w:val="Normal"/>
    <w:next w:val="Normal"/>
    <w:autoRedefine/>
    <w:uiPriority w:val="39"/>
    <w:unhideWhenUsed/>
    <w:rsid w:val="00A73FB4"/>
    <w:pPr>
      <w:tabs>
        <w:tab w:val="right" w:leader="dot" w:pos="9061"/>
      </w:tabs>
      <w:spacing w:after="100"/>
      <w:ind w:left="440"/>
    </w:pPr>
    <w:rPr>
      <w:rFonts w:ascii="Times New Roman" w:eastAsiaTheme="minorEastAsia" w:hAnsi="Times New Roman" w:cs="Times New Roman"/>
      <w:sz w:val="24"/>
      <w:lang w:val="en-US"/>
    </w:rPr>
  </w:style>
  <w:style w:type="character" w:customStyle="1" w:styleId="Heading4Char">
    <w:name w:val="Heading 4 Char"/>
    <w:basedOn w:val="DefaultParagraphFont"/>
    <w:link w:val="Heading4"/>
    <w:uiPriority w:val="9"/>
    <w:rsid w:val="00C73A13"/>
    <w:rPr>
      <w:rFonts w:ascii="Times New Roman" w:eastAsiaTheme="majorEastAsia" w:hAnsi="Times New Roman" w:cstheme="majorBidi"/>
      <w:b/>
      <w:i/>
      <w:iCs/>
      <w:sz w:val="24"/>
    </w:rPr>
  </w:style>
  <w:style w:type="table" w:customStyle="1" w:styleId="TableGrid2">
    <w:name w:val="Table Grid2"/>
    <w:basedOn w:val="TableNormal"/>
    <w:next w:val="TableGrid"/>
    <w:uiPriority w:val="39"/>
    <w:rsid w:val="00F8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85D8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85D8A"/>
    <w:rPr>
      <w:rFonts w:eastAsiaTheme="minorEastAsia"/>
      <w:color w:val="5A5A5A" w:themeColor="text1" w:themeTint="A5"/>
      <w:spacing w:val="15"/>
    </w:rPr>
  </w:style>
  <w:style w:type="table" w:customStyle="1" w:styleId="TableGrid21">
    <w:name w:val="Table Grid21"/>
    <w:basedOn w:val="TableNormal"/>
    <w:next w:val="TableGrid"/>
    <w:rsid w:val="00F85D8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1">
    <w:name w:val="Table Grid221"/>
    <w:basedOn w:val="TableNormal"/>
    <w:next w:val="TableGrid"/>
    <w:uiPriority w:val="39"/>
    <w:rsid w:val="00156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0F5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F5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5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F5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F5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F5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F5274"/>
    <w:pPr>
      <w:spacing w:after="0" w:line="240" w:lineRule="auto"/>
    </w:pPr>
  </w:style>
  <w:style w:type="numbering" w:customStyle="1" w:styleId="NoList2">
    <w:name w:val="No List2"/>
    <w:next w:val="NoList"/>
    <w:uiPriority w:val="99"/>
    <w:semiHidden/>
    <w:unhideWhenUsed/>
    <w:rsid w:val="008E7F08"/>
  </w:style>
  <w:style w:type="table" w:customStyle="1" w:styleId="PlainTable210">
    <w:name w:val="Plain Table 21"/>
    <w:basedOn w:val="TableNormal"/>
    <w:next w:val="PlainTable21"/>
    <w:uiPriority w:val="42"/>
    <w:rsid w:val="008E7F08"/>
    <w:pPr>
      <w:spacing w:after="0" w:line="240" w:lineRule="auto"/>
    </w:pPr>
    <w:rPr>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7">
    <w:name w:val="Table Grid7"/>
    <w:basedOn w:val="TableNormal"/>
    <w:next w:val="TableGrid"/>
    <w:uiPriority w:val="39"/>
    <w:rsid w:val="008E7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E7F0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next w:val="TableGrid"/>
    <w:uiPriority w:val="39"/>
    <w:rsid w:val="008E7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856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97B11"/>
  </w:style>
  <w:style w:type="table" w:customStyle="1" w:styleId="TableGrid12">
    <w:name w:val="Table Grid12"/>
    <w:basedOn w:val="TableNormal"/>
    <w:next w:val="TableGrid"/>
    <w:rsid w:val="00B8798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1">
    <w:name w:val="Table Grid71"/>
    <w:basedOn w:val="TableNormal"/>
    <w:next w:val="TableGrid"/>
    <w:uiPriority w:val="39"/>
    <w:rsid w:val="004E2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2D7F0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iPriority w:val="39"/>
    <w:unhideWhenUsed/>
    <w:rsid w:val="00DE132E"/>
    <w:pPr>
      <w:spacing w:after="100"/>
      <w:ind w:left="660"/>
    </w:pPr>
    <w:rPr>
      <w:rFonts w:eastAsiaTheme="minorEastAsia"/>
      <w:lang w:eastAsia="en-GB"/>
    </w:rPr>
  </w:style>
  <w:style w:type="paragraph" w:styleId="TOC5">
    <w:name w:val="toc 5"/>
    <w:basedOn w:val="Normal"/>
    <w:next w:val="Normal"/>
    <w:autoRedefine/>
    <w:uiPriority w:val="39"/>
    <w:unhideWhenUsed/>
    <w:rsid w:val="00DE132E"/>
    <w:pPr>
      <w:spacing w:after="100"/>
      <w:ind w:left="880"/>
    </w:pPr>
    <w:rPr>
      <w:rFonts w:eastAsiaTheme="minorEastAsia"/>
      <w:lang w:eastAsia="en-GB"/>
    </w:rPr>
  </w:style>
  <w:style w:type="paragraph" w:styleId="TOC6">
    <w:name w:val="toc 6"/>
    <w:basedOn w:val="Normal"/>
    <w:next w:val="Normal"/>
    <w:autoRedefine/>
    <w:uiPriority w:val="39"/>
    <w:unhideWhenUsed/>
    <w:rsid w:val="00DE132E"/>
    <w:pPr>
      <w:spacing w:after="100"/>
      <w:ind w:left="1100"/>
    </w:pPr>
    <w:rPr>
      <w:rFonts w:eastAsiaTheme="minorEastAsia"/>
      <w:lang w:eastAsia="en-GB"/>
    </w:rPr>
  </w:style>
  <w:style w:type="paragraph" w:styleId="TOC7">
    <w:name w:val="toc 7"/>
    <w:basedOn w:val="Normal"/>
    <w:next w:val="Normal"/>
    <w:autoRedefine/>
    <w:uiPriority w:val="39"/>
    <w:unhideWhenUsed/>
    <w:rsid w:val="00DE132E"/>
    <w:pPr>
      <w:spacing w:after="100"/>
      <w:ind w:left="1320"/>
    </w:pPr>
    <w:rPr>
      <w:rFonts w:eastAsiaTheme="minorEastAsia"/>
      <w:lang w:eastAsia="en-GB"/>
    </w:rPr>
  </w:style>
  <w:style w:type="paragraph" w:styleId="TOC8">
    <w:name w:val="toc 8"/>
    <w:basedOn w:val="Normal"/>
    <w:next w:val="Normal"/>
    <w:autoRedefine/>
    <w:uiPriority w:val="39"/>
    <w:unhideWhenUsed/>
    <w:rsid w:val="00DE132E"/>
    <w:pPr>
      <w:spacing w:after="100"/>
      <w:ind w:left="1540"/>
    </w:pPr>
    <w:rPr>
      <w:rFonts w:eastAsiaTheme="minorEastAsia"/>
      <w:lang w:eastAsia="en-GB"/>
    </w:rPr>
  </w:style>
  <w:style w:type="paragraph" w:styleId="TOC9">
    <w:name w:val="toc 9"/>
    <w:basedOn w:val="Normal"/>
    <w:next w:val="Normal"/>
    <w:autoRedefine/>
    <w:uiPriority w:val="39"/>
    <w:unhideWhenUsed/>
    <w:rsid w:val="00DE132E"/>
    <w:pPr>
      <w:spacing w:after="100"/>
      <w:ind w:left="1760"/>
    </w:pPr>
    <w:rPr>
      <w:rFonts w:eastAsiaTheme="minorEastAsia"/>
      <w:lang w:eastAsia="en-GB"/>
    </w:rPr>
  </w:style>
  <w:style w:type="numbering" w:customStyle="1" w:styleId="NoList4">
    <w:name w:val="No List4"/>
    <w:next w:val="NoList"/>
    <w:uiPriority w:val="99"/>
    <w:semiHidden/>
    <w:unhideWhenUsed/>
    <w:rsid w:val="00BA679E"/>
  </w:style>
  <w:style w:type="numbering" w:customStyle="1" w:styleId="NoList12">
    <w:name w:val="No List12"/>
    <w:next w:val="NoList"/>
    <w:uiPriority w:val="99"/>
    <w:semiHidden/>
    <w:unhideWhenUsed/>
    <w:rsid w:val="00BA679E"/>
  </w:style>
  <w:style w:type="numbering" w:customStyle="1" w:styleId="NoList111">
    <w:name w:val="No List111"/>
    <w:next w:val="NoList"/>
    <w:uiPriority w:val="99"/>
    <w:semiHidden/>
    <w:unhideWhenUsed/>
    <w:rsid w:val="00BA679E"/>
  </w:style>
  <w:style w:type="table" w:customStyle="1" w:styleId="TableGrid8">
    <w:name w:val="Table Grid8"/>
    <w:basedOn w:val="TableNormal"/>
    <w:next w:val="TableGrid"/>
    <w:uiPriority w:val="39"/>
    <w:rsid w:val="00BA679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BA679E"/>
    <w:pPr>
      <w:spacing w:after="0" w:line="240" w:lineRule="auto"/>
    </w:pPr>
    <w:rPr>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4">
    <w:name w:val="Table Grid14"/>
    <w:basedOn w:val="TableNormal"/>
    <w:next w:val="TableGrid"/>
    <w:uiPriority w:val="59"/>
    <w:rsid w:val="00BA679E"/>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1">
    <w:name w:val="Plain Table 411"/>
    <w:basedOn w:val="TableNormal"/>
    <w:uiPriority w:val="44"/>
    <w:rsid w:val="00BA67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5">
    <w:name w:val="Table Grid25"/>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BA679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11">
    <w:name w:val="Table Grid2211"/>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A679E"/>
  </w:style>
  <w:style w:type="table" w:customStyle="1" w:styleId="PlainTable211">
    <w:name w:val="Plain Table 211"/>
    <w:basedOn w:val="TableNormal"/>
    <w:next w:val="PlainTable2"/>
    <w:uiPriority w:val="42"/>
    <w:rsid w:val="00BA679E"/>
    <w:pPr>
      <w:spacing w:after="0" w:line="240" w:lineRule="auto"/>
    </w:pPr>
    <w:rPr>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72">
    <w:name w:val="Table Grid72"/>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A679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1">
    <w:name w:val="Table Grid231"/>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A679E"/>
  </w:style>
  <w:style w:type="table" w:customStyle="1" w:styleId="TableGrid121">
    <w:name w:val="Table Grid121"/>
    <w:basedOn w:val="TableNormal"/>
    <w:next w:val="TableGrid"/>
    <w:rsid w:val="00BA679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11">
    <w:name w:val="Table Grid711"/>
    <w:basedOn w:val="TableNormal"/>
    <w:next w:val="TableGrid"/>
    <w:uiPriority w:val="39"/>
    <w:rsid w:val="00BA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A679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810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212">
      <w:bodyDiv w:val="1"/>
      <w:marLeft w:val="0"/>
      <w:marRight w:val="0"/>
      <w:marTop w:val="0"/>
      <w:marBottom w:val="0"/>
      <w:divBdr>
        <w:top w:val="none" w:sz="0" w:space="0" w:color="auto"/>
        <w:left w:val="none" w:sz="0" w:space="0" w:color="auto"/>
        <w:bottom w:val="none" w:sz="0" w:space="0" w:color="auto"/>
        <w:right w:val="none" w:sz="0" w:space="0" w:color="auto"/>
      </w:divBdr>
    </w:div>
    <w:div w:id="86315855">
      <w:bodyDiv w:val="1"/>
      <w:marLeft w:val="0"/>
      <w:marRight w:val="0"/>
      <w:marTop w:val="0"/>
      <w:marBottom w:val="0"/>
      <w:divBdr>
        <w:top w:val="none" w:sz="0" w:space="0" w:color="auto"/>
        <w:left w:val="none" w:sz="0" w:space="0" w:color="auto"/>
        <w:bottom w:val="none" w:sz="0" w:space="0" w:color="auto"/>
        <w:right w:val="none" w:sz="0" w:space="0" w:color="auto"/>
      </w:divBdr>
    </w:div>
    <w:div w:id="107744583">
      <w:bodyDiv w:val="1"/>
      <w:marLeft w:val="0"/>
      <w:marRight w:val="0"/>
      <w:marTop w:val="0"/>
      <w:marBottom w:val="0"/>
      <w:divBdr>
        <w:top w:val="none" w:sz="0" w:space="0" w:color="auto"/>
        <w:left w:val="none" w:sz="0" w:space="0" w:color="auto"/>
        <w:bottom w:val="none" w:sz="0" w:space="0" w:color="auto"/>
        <w:right w:val="none" w:sz="0" w:space="0" w:color="auto"/>
      </w:divBdr>
    </w:div>
    <w:div w:id="511993382">
      <w:bodyDiv w:val="1"/>
      <w:marLeft w:val="0"/>
      <w:marRight w:val="0"/>
      <w:marTop w:val="0"/>
      <w:marBottom w:val="0"/>
      <w:divBdr>
        <w:top w:val="none" w:sz="0" w:space="0" w:color="auto"/>
        <w:left w:val="none" w:sz="0" w:space="0" w:color="auto"/>
        <w:bottom w:val="none" w:sz="0" w:space="0" w:color="auto"/>
        <w:right w:val="none" w:sz="0" w:space="0" w:color="auto"/>
      </w:divBdr>
    </w:div>
    <w:div w:id="566917688">
      <w:bodyDiv w:val="1"/>
      <w:marLeft w:val="0"/>
      <w:marRight w:val="0"/>
      <w:marTop w:val="0"/>
      <w:marBottom w:val="0"/>
      <w:divBdr>
        <w:top w:val="none" w:sz="0" w:space="0" w:color="auto"/>
        <w:left w:val="none" w:sz="0" w:space="0" w:color="auto"/>
        <w:bottom w:val="none" w:sz="0" w:space="0" w:color="auto"/>
        <w:right w:val="none" w:sz="0" w:space="0" w:color="auto"/>
      </w:divBdr>
    </w:div>
    <w:div w:id="739212147">
      <w:bodyDiv w:val="1"/>
      <w:marLeft w:val="0"/>
      <w:marRight w:val="0"/>
      <w:marTop w:val="0"/>
      <w:marBottom w:val="0"/>
      <w:divBdr>
        <w:top w:val="none" w:sz="0" w:space="0" w:color="auto"/>
        <w:left w:val="none" w:sz="0" w:space="0" w:color="auto"/>
        <w:bottom w:val="none" w:sz="0" w:space="0" w:color="auto"/>
        <w:right w:val="none" w:sz="0" w:space="0" w:color="auto"/>
      </w:divBdr>
    </w:div>
    <w:div w:id="887960478">
      <w:bodyDiv w:val="1"/>
      <w:marLeft w:val="0"/>
      <w:marRight w:val="0"/>
      <w:marTop w:val="0"/>
      <w:marBottom w:val="0"/>
      <w:divBdr>
        <w:top w:val="none" w:sz="0" w:space="0" w:color="auto"/>
        <w:left w:val="none" w:sz="0" w:space="0" w:color="auto"/>
        <w:bottom w:val="none" w:sz="0" w:space="0" w:color="auto"/>
        <w:right w:val="none" w:sz="0" w:space="0" w:color="auto"/>
      </w:divBdr>
    </w:div>
    <w:div w:id="1043286655">
      <w:bodyDiv w:val="1"/>
      <w:marLeft w:val="0"/>
      <w:marRight w:val="0"/>
      <w:marTop w:val="0"/>
      <w:marBottom w:val="0"/>
      <w:divBdr>
        <w:top w:val="none" w:sz="0" w:space="0" w:color="auto"/>
        <w:left w:val="none" w:sz="0" w:space="0" w:color="auto"/>
        <w:bottom w:val="none" w:sz="0" w:space="0" w:color="auto"/>
        <w:right w:val="none" w:sz="0" w:space="0" w:color="auto"/>
      </w:divBdr>
    </w:div>
    <w:div w:id="1066610005">
      <w:bodyDiv w:val="1"/>
      <w:marLeft w:val="0"/>
      <w:marRight w:val="0"/>
      <w:marTop w:val="0"/>
      <w:marBottom w:val="0"/>
      <w:divBdr>
        <w:top w:val="none" w:sz="0" w:space="0" w:color="auto"/>
        <w:left w:val="none" w:sz="0" w:space="0" w:color="auto"/>
        <w:bottom w:val="none" w:sz="0" w:space="0" w:color="auto"/>
        <w:right w:val="none" w:sz="0" w:space="0" w:color="auto"/>
      </w:divBdr>
    </w:div>
    <w:div w:id="1098796077">
      <w:bodyDiv w:val="1"/>
      <w:marLeft w:val="0"/>
      <w:marRight w:val="0"/>
      <w:marTop w:val="0"/>
      <w:marBottom w:val="0"/>
      <w:divBdr>
        <w:top w:val="none" w:sz="0" w:space="0" w:color="auto"/>
        <w:left w:val="none" w:sz="0" w:space="0" w:color="auto"/>
        <w:bottom w:val="none" w:sz="0" w:space="0" w:color="auto"/>
        <w:right w:val="none" w:sz="0" w:space="0" w:color="auto"/>
      </w:divBdr>
    </w:div>
    <w:div w:id="1126855469">
      <w:bodyDiv w:val="1"/>
      <w:marLeft w:val="0"/>
      <w:marRight w:val="0"/>
      <w:marTop w:val="0"/>
      <w:marBottom w:val="0"/>
      <w:divBdr>
        <w:top w:val="none" w:sz="0" w:space="0" w:color="auto"/>
        <w:left w:val="none" w:sz="0" w:space="0" w:color="auto"/>
        <w:bottom w:val="none" w:sz="0" w:space="0" w:color="auto"/>
        <w:right w:val="none" w:sz="0" w:space="0" w:color="auto"/>
      </w:divBdr>
    </w:div>
    <w:div w:id="1555314073">
      <w:bodyDiv w:val="1"/>
      <w:marLeft w:val="0"/>
      <w:marRight w:val="0"/>
      <w:marTop w:val="0"/>
      <w:marBottom w:val="0"/>
      <w:divBdr>
        <w:top w:val="none" w:sz="0" w:space="0" w:color="auto"/>
        <w:left w:val="none" w:sz="0" w:space="0" w:color="auto"/>
        <w:bottom w:val="none" w:sz="0" w:space="0" w:color="auto"/>
        <w:right w:val="none" w:sz="0" w:space="0" w:color="auto"/>
      </w:divBdr>
    </w:div>
    <w:div w:id="1923756655">
      <w:bodyDiv w:val="1"/>
      <w:marLeft w:val="0"/>
      <w:marRight w:val="0"/>
      <w:marTop w:val="0"/>
      <w:marBottom w:val="0"/>
      <w:divBdr>
        <w:top w:val="none" w:sz="0" w:space="0" w:color="auto"/>
        <w:left w:val="none" w:sz="0" w:space="0" w:color="auto"/>
        <w:bottom w:val="none" w:sz="0" w:space="0" w:color="auto"/>
        <w:right w:val="none" w:sz="0" w:space="0" w:color="auto"/>
      </w:divBdr>
    </w:div>
    <w:div w:id="1972469156">
      <w:bodyDiv w:val="1"/>
      <w:marLeft w:val="0"/>
      <w:marRight w:val="0"/>
      <w:marTop w:val="0"/>
      <w:marBottom w:val="0"/>
      <w:divBdr>
        <w:top w:val="none" w:sz="0" w:space="0" w:color="auto"/>
        <w:left w:val="none" w:sz="0" w:space="0" w:color="auto"/>
        <w:bottom w:val="none" w:sz="0" w:space="0" w:color="auto"/>
        <w:right w:val="none" w:sz="0" w:space="0" w:color="auto"/>
      </w:divBdr>
    </w:div>
    <w:div w:id="205202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header" Target="header8.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diagramColors" Target="diagrams/colors1.xml"/><Relationship Id="rId42" Type="http://schemas.openxmlformats.org/officeDocument/2006/relationships/hyperlink" Target="mailto:far512@york.ac.uk" TargetMode="External"/><Relationship Id="rId47" Type="http://schemas.openxmlformats.org/officeDocument/2006/relationships/header" Target="header1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diagramQuickStyle" Target="diagrams/quickStyle1.xml"/><Relationship Id="rId38" Type="http://schemas.openxmlformats.org/officeDocument/2006/relationships/header" Target="header14.xml"/><Relationship Id="rId46" Type="http://schemas.openxmlformats.org/officeDocument/2006/relationships/hyperlink" Target="mailto:education-research%20administrator@york.ac.uk"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4.pn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diagramLayout" Target="diagrams/layout1.xml"/><Relationship Id="rId37" Type="http://schemas.openxmlformats.org/officeDocument/2006/relationships/header" Target="header13.xml"/><Relationship Id="rId40" Type="http://schemas.openxmlformats.org/officeDocument/2006/relationships/image" Target="media/image5.wmf"/><Relationship Id="rId45" Type="http://schemas.openxmlformats.org/officeDocument/2006/relationships/hyperlink" Target="mailto:far512@york.ac.uk" TargetMode="External"/><Relationship Id="rId5" Type="http://schemas.openxmlformats.org/officeDocument/2006/relationships/webSettings" Target="webSettings.xml"/><Relationship Id="rId15" Type="http://schemas.openxmlformats.org/officeDocument/2006/relationships/hyperlink" Target="http://www.indexmundi.com/malaysia/demographics_profile.html" TargetMode="Externa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2.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diagramData" Target="diagrams/data1.xml"/><Relationship Id="rId44" Type="http://schemas.openxmlformats.org/officeDocument/2006/relationships/hyperlink" Target="mailto:bf563@york.ac.uk" TargetMode="External"/><Relationship Id="rId4" Type="http://schemas.openxmlformats.org/officeDocument/2006/relationships/settings" Target="settings.xml"/><Relationship Id="rId9" Type="http://schemas.openxmlformats.org/officeDocument/2006/relationships/hyperlink" Target="file:///C:\Users\elletaj_aiken\Desktop\results\AFTER%20TAP_Stage%202%20Results%20(Qualitative)_V05.docx" TargetMode="External"/><Relationship Id="rId14" Type="http://schemas.openxmlformats.org/officeDocument/2006/relationships/hyperlink" Target="http://www.atlasti.com/" TargetMode="Externa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1.xml"/><Relationship Id="rId35" Type="http://schemas.microsoft.com/office/2007/relationships/diagramDrawing" Target="diagrams/drawing1.xml"/><Relationship Id="rId43" Type="http://schemas.openxmlformats.org/officeDocument/2006/relationships/hyperlink" Target="mailto:robert.klassen@york.ac.uk" TargetMode="External"/><Relationship Id="rId48" Type="http://schemas.openxmlformats.org/officeDocument/2006/relationships/hyperlink" Target="http://www.cipd.co.uk/NR/rdonlyres/25DA52DE-" TargetMode="External"/><Relationship Id="rId8" Type="http://schemas.openxmlformats.org/officeDocument/2006/relationships/hyperlink" Target="file:///C:\Users\elletaj_aiken\Desktop\results\AFTER%20TAP_Stage%202%20Results%20(Qualitative)_V05.doc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5 years or less</c:v>
                </c:pt>
              </c:strCache>
            </c:strRef>
          </c:tx>
          <c:spPr>
            <a:solidFill>
              <a:schemeClr val="bg1">
                <a:lumMod val="75000"/>
              </a:schemeClr>
            </a:solidFill>
            <a:ln>
              <a:solidFill>
                <a:schemeClr val="tx1"/>
              </a:solidFill>
            </a:ln>
            <a:effectLst/>
          </c:spPr>
          <c:invertIfNegative val="0"/>
          <c:cat>
            <c:strRef>
              <c:f>Sheet1!$A$2:$A$6</c:f>
              <c:strCache>
                <c:ptCount val="5"/>
                <c:pt idx="0">
                  <c:v>Emotional Exhaustion</c:v>
                </c:pt>
                <c:pt idx="1">
                  <c:v>Work Engagement</c:v>
                </c:pt>
                <c:pt idx="2">
                  <c:v>Resilience</c:v>
                </c:pt>
                <c:pt idx="3">
                  <c:v>Pressure to Publish</c:v>
                </c:pt>
                <c:pt idx="4">
                  <c:v>Workload</c:v>
                </c:pt>
              </c:strCache>
            </c:strRef>
          </c:cat>
          <c:val>
            <c:numRef>
              <c:f>Sheet1!$B$2:$B$6</c:f>
              <c:numCache>
                <c:formatCode>General</c:formatCode>
                <c:ptCount val="5"/>
                <c:pt idx="0">
                  <c:v>18.78</c:v>
                </c:pt>
                <c:pt idx="1">
                  <c:v>28.97</c:v>
                </c:pt>
                <c:pt idx="2">
                  <c:v>51.82</c:v>
                </c:pt>
                <c:pt idx="3">
                  <c:v>37.64</c:v>
                </c:pt>
                <c:pt idx="4">
                  <c:v>15.19</c:v>
                </c:pt>
              </c:numCache>
            </c:numRef>
          </c:val>
          <c:extLst xmlns:c16r2="http://schemas.microsoft.com/office/drawing/2015/06/chart">
            <c:ext xmlns:c16="http://schemas.microsoft.com/office/drawing/2014/chart" uri="{C3380CC4-5D6E-409C-BE32-E72D297353CC}">
              <c16:uniqueId val="{00000000-421B-8A45-A471-60B7FDEB32A9}"/>
            </c:ext>
          </c:extLst>
        </c:ser>
        <c:ser>
          <c:idx val="1"/>
          <c:order val="1"/>
          <c:tx>
            <c:strRef>
              <c:f>Sheet1!$C$1</c:f>
              <c:strCache>
                <c:ptCount val="1"/>
                <c:pt idx="0">
                  <c:v>6 - 15 years</c:v>
                </c:pt>
              </c:strCache>
            </c:strRef>
          </c:tx>
          <c:spPr>
            <a:solidFill>
              <a:schemeClr val="bg2">
                <a:lumMod val="50000"/>
              </a:schemeClr>
            </a:solidFill>
            <a:ln>
              <a:solidFill>
                <a:schemeClr val="tx1"/>
              </a:solidFill>
            </a:ln>
            <a:effectLst/>
          </c:spPr>
          <c:invertIfNegative val="0"/>
          <c:cat>
            <c:strRef>
              <c:f>Sheet1!$A$2:$A$6</c:f>
              <c:strCache>
                <c:ptCount val="5"/>
                <c:pt idx="0">
                  <c:v>Emotional Exhaustion</c:v>
                </c:pt>
                <c:pt idx="1">
                  <c:v>Work Engagement</c:v>
                </c:pt>
                <c:pt idx="2">
                  <c:v>Resilience</c:v>
                </c:pt>
                <c:pt idx="3">
                  <c:v>Pressure to Publish</c:v>
                </c:pt>
                <c:pt idx="4">
                  <c:v>Workload</c:v>
                </c:pt>
              </c:strCache>
            </c:strRef>
          </c:cat>
          <c:val>
            <c:numRef>
              <c:f>Sheet1!$C$2:$C$6</c:f>
              <c:numCache>
                <c:formatCode>General</c:formatCode>
                <c:ptCount val="5"/>
                <c:pt idx="0">
                  <c:v>17.309999999999999</c:v>
                </c:pt>
                <c:pt idx="1">
                  <c:v>30.2</c:v>
                </c:pt>
                <c:pt idx="2">
                  <c:v>53.43</c:v>
                </c:pt>
                <c:pt idx="3">
                  <c:v>36.9</c:v>
                </c:pt>
                <c:pt idx="4">
                  <c:v>15.23</c:v>
                </c:pt>
              </c:numCache>
            </c:numRef>
          </c:val>
          <c:extLst xmlns:c16r2="http://schemas.microsoft.com/office/drawing/2015/06/chart">
            <c:ext xmlns:c16="http://schemas.microsoft.com/office/drawing/2014/chart" uri="{C3380CC4-5D6E-409C-BE32-E72D297353CC}">
              <c16:uniqueId val="{00000001-421B-8A45-A471-60B7FDEB32A9}"/>
            </c:ext>
          </c:extLst>
        </c:ser>
        <c:ser>
          <c:idx val="2"/>
          <c:order val="2"/>
          <c:tx>
            <c:strRef>
              <c:f>Sheet1!$D$1</c:f>
              <c:strCache>
                <c:ptCount val="1"/>
                <c:pt idx="0">
                  <c:v>16 to 25 years</c:v>
                </c:pt>
              </c:strCache>
            </c:strRef>
          </c:tx>
          <c:spPr>
            <a:solidFill>
              <a:schemeClr val="bg1"/>
            </a:solidFill>
            <a:ln>
              <a:solidFill>
                <a:schemeClr val="tx1"/>
              </a:solidFill>
            </a:ln>
            <a:effectLst/>
          </c:spPr>
          <c:invertIfNegative val="0"/>
          <c:cat>
            <c:strRef>
              <c:f>Sheet1!$A$2:$A$6</c:f>
              <c:strCache>
                <c:ptCount val="5"/>
                <c:pt idx="0">
                  <c:v>Emotional Exhaustion</c:v>
                </c:pt>
                <c:pt idx="1">
                  <c:v>Work Engagement</c:v>
                </c:pt>
                <c:pt idx="2">
                  <c:v>Resilience</c:v>
                </c:pt>
                <c:pt idx="3">
                  <c:v>Pressure to Publish</c:v>
                </c:pt>
                <c:pt idx="4">
                  <c:v>Workload</c:v>
                </c:pt>
              </c:strCache>
            </c:strRef>
          </c:cat>
          <c:val>
            <c:numRef>
              <c:f>Sheet1!$D$2:$D$6</c:f>
              <c:numCache>
                <c:formatCode>General</c:formatCode>
                <c:ptCount val="5"/>
                <c:pt idx="0">
                  <c:v>16.100000000000001</c:v>
                </c:pt>
                <c:pt idx="1">
                  <c:v>30.85</c:v>
                </c:pt>
                <c:pt idx="2">
                  <c:v>53.74</c:v>
                </c:pt>
                <c:pt idx="3">
                  <c:v>35.770000000000003</c:v>
                </c:pt>
                <c:pt idx="4">
                  <c:v>15.33</c:v>
                </c:pt>
              </c:numCache>
            </c:numRef>
          </c:val>
          <c:extLst xmlns:c16r2="http://schemas.microsoft.com/office/drawing/2015/06/chart">
            <c:ext xmlns:c16="http://schemas.microsoft.com/office/drawing/2014/chart" uri="{C3380CC4-5D6E-409C-BE32-E72D297353CC}">
              <c16:uniqueId val="{00000002-421B-8A45-A471-60B7FDEB32A9}"/>
            </c:ext>
          </c:extLst>
        </c:ser>
        <c:ser>
          <c:idx val="3"/>
          <c:order val="3"/>
          <c:tx>
            <c:strRef>
              <c:f>Sheet1!$E$1</c:f>
              <c:strCache>
                <c:ptCount val="1"/>
                <c:pt idx="0">
                  <c:v>26 to 35 years</c:v>
                </c:pt>
              </c:strCache>
            </c:strRef>
          </c:tx>
          <c:spPr>
            <a:solidFill>
              <a:schemeClr val="tx1"/>
            </a:solidFill>
            <a:ln>
              <a:noFill/>
            </a:ln>
            <a:effectLst/>
          </c:spPr>
          <c:invertIfNegative val="0"/>
          <c:cat>
            <c:strRef>
              <c:f>Sheet1!$A$2:$A$6</c:f>
              <c:strCache>
                <c:ptCount val="5"/>
                <c:pt idx="0">
                  <c:v>Emotional Exhaustion</c:v>
                </c:pt>
                <c:pt idx="1">
                  <c:v>Work Engagement</c:v>
                </c:pt>
                <c:pt idx="2">
                  <c:v>Resilience</c:v>
                </c:pt>
                <c:pt idx="3">
                  <c:v>Pressure to Publish</c:v>
                </c:pt>
                <c:pt idx="4">
                  <c:v>Workload</c:v>
                </c:pt>
              </c:strCache>
            </c:strRef>
          </c:cat>
          <c:val>
            <c:numRef>
              <c:f>Sheet1!$E$2:$E$6</c:f>
              <c:numCache>
                <c:formatCode>General</c:formatCode>
                <c:ptCount val="5"/>
                <c:pt idx="0">
                  <c:v>15.86</c:v>
                </c:pt>
                <c:pt idx="1">
                  <c:v>31.7</c:v>
                </c:pt>
                <c:pt idx="2">
                  <c:v>55.57</c:v>
                </c:pt>
                <c:pt idx="3">
                  <c:v>35.32</c:v>
                </c:pt>
                <c:pt idx="4">
                  <c:v>14.35</c:v>
                </c:pt>
              </c:numCache>
            </c:numRef>
          </c:val>
          <c:extLst xmlns:c16r2="http://schemas.microsoft.com/office/drawing/2015/06/chart">
            <c:ext xmlns:c16="http://schemas.microsoft.com/office/drawing/2014/chart" uri="{C3380CC4-5D6E-409C-BE32-E72D297353CC}">
              <c16:uniqueId val="{00000003-421B-8A45-A471-60B7FDEB32A9}"/>
            </c:ext>
          </c:extLst>
        </c:ser>
        <c:ser>
          <c:idx val="4"/>
          <c:order val="4"/>
          <c:tx>
            <c:strRef>
              <c:f>Sheet1!$F$1</c:f>
              <c:strCache>
                <c:ptCount val="1"/>
                <c:pt idx="0">
                  <c:v>More than 35 years</c:v>
                </c:pt>
              </c:strCache>
            </c:strRef>
          </c:tx>
          <c:spPr>
            <a:solidFill>
              <a:schemeClr val="bg2"/>
            </a:solidFill>
            <a:ln>
              <a:solidFill>
                <a:schemeClr val="tx1"/>
              </a:solidFill>
            </a:ln>
            <a:effectLst/>
          </c:spPr>
          <c:invertIfNegative val="0"/>
          <c:cat>
            <c:strRef>
              <c:f>Sheet1!$A$2:$A$6</c:f>
              <c:strCache>
                <c:ptCount val="5"/>
                <c:pt idx="0">
                  <c:v>Emotional Exhaustion</c:v>
                </c:pt>
                <c:pt idx="1">
                  <c:v>Work Engagement</c:v>
                </c:pt>
                <c:pt idx="2">
                  <c:v>Resilience</c:v>
                </c:pt>
                <c:pt idx="3">
                  <c:v>Pressure to Publish</c:v>
                </c:pt>
                <c:pt idx="4">
                  <c:v>Workload</c:v>
                </c:pt>
              </c:strCache>
            </c:strRef>
          </c:cat>
          <c:val>
            <c:numRef>
              <c:f>Sheet1!$F$2:$F$6</c:f>
              <c:numCache>
                <c:formatCode>General</c:formatCode>
                <c:ptCount val="5"/>
                <c:pt idx="0">
                  <c:v>12.42</c:v>
                </c:pt>
                <c:pt idx="1">
                  <c:v>32.58</c:v>
                </c:pt>
                <c:pt idx="2">
                  <c:v>57.92</c:v>
                </c:pt>
                <c:pt idx="3">
                  <c:v>31.08</c:v>
                </c:pt>
                <c:pt idx="4">
                  <c:v>12</c:v>
                </c:pt>
              </c:numCache>
            </c:numRef>
          </c:val>
          <c:extLst xmlns:c16r2="http://schemas.microsoft.com/office/drawing/2015/06/chart">
            <c:ext xmlns:c16="http://schemas.microsoft.com/office/drawing/2014/chart" uri="{C3380CC4-5D6E-409C-BE32-E72D297353CC}">
              <c16:uniqueId val="{00000004-421B-8A45-A471-60B7FDEB32A9}"/>
            </c:ext>
          </c:extLst>
        </c:ser>
        <c:dLbls>
          <c:showLegendKey val="0"/>
          <c:showVal val="0"/>
          <c:showCatName val="0"/>
          <c:showSerName val="0"/>
          <c:showPercent val="0"/>
          <c:showBubbleSize val="0"/>
        </c:dLbls>
        <c:gapWidth val="87"/>
        <c:overlap val="-24"/>
        <c:axId val="412698016"/>
        <c:axId val="412699192"/>
      </c:barChart>
      <c:catAx>
        <c:axId val="4126980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2699192"/>
        <c:crosses val="autoZero"/>
        <c:auto val="1"/>
        <c:lblAlgn val="ctr"/>
        <c:lblOffset val="100"/>
        <c:noMultiLvlLbl val="0"/>
      </c:catAx>
      <c:valAx>
        <c:axId val="412699192"/>
        <c:scaling>
          <c:orientation val="minMax"/>
          <c:max val="6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2698016"/>
        <c:crosses val="autoZero"/>
        <c:crossBetween val="between"/>
        <c:majorUnit val="15"/>
        <c:min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chemeClr val="tx2"/>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Male</c:v>
                </c:pt>
              </c:strCache>
            </c:strRef>
          </c:tx>
          <c:spPr>
            <a:solidFill>
              <a:schemeClr val="tx1"/>
            </a:solidFill>
            <a:ln>
              <a:noFill/>
            </a:ln>
            <a:effectLst/>
          </c:spPr>
          <c:invertIfNegative val="0"/>
          <c:cat>
            <c:strRef>
              <c:f>Sheet1!$A$2:$A$6</c:f>
              <c:strCache>
                <c:ptCount val="5"/>
                <c:pt idx="0">
                  <c:v>Emotional Exhaustion</c:v>
                </c:pt>
                <c:pt idx="1">
                  <c:v>Work Engagement</c:v>
                </c:pt>
                <c:pt idx="2">
                  <c:v>Resilience</c:v>
                </c:pt>
                <c:pt idx="3">
                  <c:v>Pressure to Publish</c:v>
                </c:pt>
                <c:pt idx="4">
                  <c:v>Workload</c:v>
                </c:pt>
              </c:strCache>
            </c:strRef>
          </c:cat>
          <c:val>
            <c:numRef>
              <c:f>Sheet1!$B$2:$B$6</c:f>
              <c:numCache>
                <c:formatCode>General</c:formatCode>
                <c:ptCount val="5"/>
                <c:pt idx="0">
                  <c:v>15.49</c:v>
                </c:pt>
                <c:pt idx="1">
                  <c:v>30.39</c:v>
                </c:pt>
                <c:pt idx="2">
                  <c:v>53.5</c:v>
                </c:pt>
                <c:pt idx="3">
                  <c:v>35.42</c:v>
                </c:pt>
                <c:pt idx="4">
                  <c:v>14.67</c:v>
                </c:pt>
              </c:numCache>
            </c:numRef>
          </c:val>
          <c:extLst xmlns:c16r2="http://schemas.microsoft.com/office/drawing/2015/06/chart">
            <c:ext xmlns:c16="http://schemas.microsoft.com/office/drawing/2014/chart" uri="{C3380CC4-5D6E-409C-BE32-E72D297353CC}">
              <c16:uniqueId val="{00000000-279B-EF40-87C7-C3CA7C7E7AD3}"/>
            </c:ext>
          </c:extLst>
        </c:ser>
        <c:ser>
          <c:idx val="1"/>
          <c:order val="1"/>
          <c:tx>
            <c:strRef>
              <c:f>Sheet1!$C$1</c:f>
              <c:strCache>
                <c:ptCount val="1"/>
                <c:pt idx="0">
                  <c:v>Female</c:v>
                </c:pt>
              </c:strCache>
            </c:strRef>
          </c:tx>
          <c:spPr>
            <a:solidFill>
              <a:schemeClr val="bg1"/>
            </a:solidFill>
            <a:ln>
              <a:solidFill>
                <a:schemeClr val="tx1"/>
              </a:solidFill>
            </a:ln>
            <a:effectLst/>
          </c:spPr>
          <c:invertIfNegative val="0"/>
          <c:cat>
            <c:strRef>
              <c:f>Sheet1!$A$2:$A$6</c:f>
              <c:strCache>
                <c:ptCount val="5"/>
                <c:pt idx="0">
                  <c:v>Emotional Exhaustion</c:v>
                </c:pt>
                <c:pt idx="1">
                  <c:v>Work Engagement</c:v>
                </c:pt>
                <c:pt idx="2">
                  <c:v>Resilience</c:v>
                </c:pt>
                <c:pt idx="3">
                  <c:v>Pressure to Publish</c:v>
                </c:pt>
                <c:pt idx="4">
                  <c:v>Workload</c:v>
                </c:pt>
              </c:strCache>
            </c:strRef>
          </c:cat>
          <c:val>
            <c:numRef>
              <c:f>Sheet1!$C$2:$C$6</c:f>
              <c:numCache>
                <c:formatCode>General</c:formatCode>
                <c:ptCount val="5"/>
                <c:pt idx="0">
                  <c:v>18.27</c:v>
                </c:pt>
                <c:pt idx="1">
                  <c:v>29.93</c:v>
                </c:pt>
                <c:pt idx="2">
                  <c:v>53.07</c:v>
                </c:pt>
                <c:pt idx="3">
                  <c:v>37.369999999999997</c:v>
                </c:pt>
                <c:pt idx="4">
                  <c:v>15.35</c:v>
                </c:pt>
              </c:numCache>
            </c:numRef>
          </c:val>
          <c:extLst xmlns:c16r2="http://schemas.microsoft.com/office/drawing/2015/06/chart">
            <c:ext xmlns:c16="http://schemas.microsoft.com/office/drawing/2014/chart" uri="{C3380CC4-5D6E-409C-BE32-E72D297353CC}">
              <c16:uniqueId val="{00000001-279B-EF40-87C7-C3CA7C7E7AD3}"/>
            </c:ext>
          </c:extLst>
        </c:ser>
        <c:dLbls>
          <c:showLegendKey val="0"/>
          <c:showVal val="0"/>
          <c:showCatName val="0"/>
          <c:showSerName val="0"/>
          <c:showPercent val="0"/>
          <c:showBubbleSize val="0"/>
        </c:dLbls>
        <c:gapWidth val="219"/>
        <c:overlap val="-27"/>
        <c:axId val="410053752"/>
        <c:axId val="410057280"/>
      </c:barChart>
      <c:catAx>
        <c:axId val="410053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0057280"/>
        <c:crosses val="autoZero"/>
        <c:auto val="1"/>
        <c:lblAlgn val="ctr"/>
        <c:lblOffset val="100"/>
        <c:noMultiLvlLbl val="0"/>
      </c:catAx>
      <c:valAx>
        <c:axId val="410057280"/>
        <c:scaling>
          <c:orientation val="minMax"/>
          <c:max val="5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0053752"/>
        <c:crosses val="autoZero"/>
        <c:crossBetween val="between"/>
        <c:majorUnit val="1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594C87-8D07-4A33-9719-89300F2820AA}" type="doc">
      <dgm:prSet loTypeId="urn:microsoft.com/office/officeart/2005/8/layout/cycle8" loCatId="cycle" qsTypeId="urn:microsoft.com/office/officeart/2005/8/quickstyle/simple1" qsCatId="simple" csTypeId="urn:microsoft.com/office/officeart/2005/8/colors/accent0_1" csCatId="mainScheme" phldr="1"/>
      <dgm:spPr/>
    </dgm:pt>
    <dgm:pt modelId="{C7E68B7B-1E00-478B-BD00-1A8FA78836E5}">
      <dgm:prSet phldrT="[Text]" custT="1"/>
      <dgm:spPr>
        <a:xfrm>
          <a:off x="743573" y="211245"/>
          <a:ext cx="2729941" cy="27299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GB"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ctr"/>
          <a:r>
            <a:rPr lang="en-GB"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Timepoint 1 (T1)</a:t>
          </a:r>
        </a:p>
        <a:p>
          <a:pPr algn="ctr"/>
          <a:r>
            <a:rPr lang="en-GB"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(Start of the semester)</a:t>
          </a:r>
        </a:p>
        <a:p>
          <a:pPr algn="ctr"/>
          <a:endParaRPr lang="en-GB"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1605292-CD13-4290-9351-2671C1CCCCB9}" type="parTrans" cxnId="{5BEB0104-902A-4F5D-B3CA-2A199E168620}">
      <dgm:prSet/>
      <dgm:spPr/>
      <dgm:t>
        <a:bodyPr/>
        <a:lstStyle/>
        <a:p>
          <a:pPr algn="ctr"/>
          <a:endParaRPr lang="en-GB"/>
        </a:p>
      </dgm:t>
    </dgm:pt>
    <dgm:pt modelId="{CBD01F2E-6168-4CC8-ABEA-C0BA7F551DF1}" type="sibTrans" cxnId="{5BEB0104-902A-4F5D-B3CA-2A199E168620}">
      <dgm:prSet/>
      <dgm:spPr/>
      <dgm:t>
        <a:bodyPr/>
        <a:lstStyle/>
        <a:p>
          <a:pPr algn="ctr"/>
          <a:endParaRPr lang="en-GB"/>
        </a:p>
      </dgm:t>
    </dgm:pt>
    <dgm:pt modelId="{C2057040-448D-47AC-A913-34654255F02D}">
      <dgm:prSet phldrT="[Text]" custT="1"/>
      <dgm:spPr>
        <a:xfrm>
          <a:off x="687349" y="308743"/>
          <a:ext cx="2729941" cy="27299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GB"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Timepoint 2 </a:t>
          </a:r>
        </a:p>
        <a:p>
          <a:pPr algn="ctr"/>
          <a:r>
            <a:rPr lang="en-GB"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(T2)</a:t>
          </a:r>
        </a:p>
        <a:p>
          <a:pPr algn="ctr"/>
          <a:r>
            <a:rPr lang="en-GB"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(Middle of the semester)</a:t>
          </a:r>
        </a:p>
        <a:p>
          <a:pPr algn="ctr"/>
          <a:endParaRPr lang="en-GB"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3C3B08D-36BD-4071-A8E4-4174F14D07E8}" type="parTrans" cxnId="{C3ACFD82-2980-4419-A60F-B29F7BBDC485}">
      <dgm:prSet/>
      <dgm:spPr/>
      <dgm:t>
        <a:bodyPr/>
        <a:lstStyle/>
        <a:p>
          <a:pPr algn="ctr"/>
          <a:endParaRPr lang="en-GB"/>
        </a:p>
      </dgm:t>
    </dgm:pt>
    <dgm:pt modelId="{B2620CEE-CB78-402B-8DDE-FDF93E31B405}" type="sibTrans" cxnId="{C3ACFD82-2980-4419-A60F-B29F7BBDC485}">
      <dgm:prSet/>
      <dgm:spPr/>
      <dgm:t>
        <a:bodyPr/>
        <a:lstStyle/>
        <a:p>
          <a:pPr algn="ctr"/>
          <a:endParaRPr lang="en-GB"/>
        </a:p>
      </dgm:t>
    </dgm:pt>
    <dgm:pt modelId="{7CF3C7B5-E66A-4031-B8A5-7A7EEF42FF83}">
      <dgm:prSet phldrT="[Text]" custT="1"/>
      <dgm:spPr>
        <a:xfrm>
          <a:off x="631125" y="211245"/>
          <a:ext cx="2729941" cy="272994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en-GB"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Timepoint 3 (T3)</a:t>
          </a:r>
        </a:p>
        <a:p>
          <a:pPr algn="ctr"/>
          <a:r>
            <a:rPr lang="en-GB"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(End of the semester)</a:t>
          </a:r>
        </a:p>
      </dgm:t>
    </dgm:pt>
    <dgm:pt modelId="{47E3D8CE-03E9-4C5E-A4DD-EFEFAFE92B70}" type="parTrans" cxnId="{D8966181-B7FB-420C-8B6C-7DC64D2D2549}">
      <dgm:prSet/>
      <dgm:spPr/>
      <dgm:t>
        <a:bodyPr/>
        <a:lstStyle/>
        <a:p>
          <a:pPr algn="ctr"/>
          <a:endParaRPr lang="en-GB"/>
        </a:p>
      </dgm:t>
    </dgm:pt>
    <dgm:pt modelId="{EDA8DC15-CC6D-4553-BB67-27C6F451E476}" type="sibTrans" cxnId="{D8966181-B7FB-420C-8B6C-7DC64D2D2549}">
      <dgm:prSet/>
      <dgm:spPr/>
      <dgm:t>
        <a:bodyPr/>
        <a:lstStyle/>
        <a:p>
          <a:pPr algn="ctr"/>
          <a:endParaRPr lang="en-GB"/>
        </a:p>
      </dgm:t>
    </dgm:pt>
    <dgm:pt modelId="{790D3A7B-6F8B-47C8-B094-241A631436AE}" type="pres">
      <dgm:prSet presAssocID="{8C594C87-8D07-4A33-9719-89300F2820AA}" presName="compositeShape" presStyleCnt="0">
        <dgm:presLayoutVars>
          <dgm:chMax val="7"/>
          <dgm:dir/>
          <dgm:resizeHandles val="exact"/>
        </dgm:presLayoutVars>
      </dgm:prSet>
      <dgm:spPr/>
    </dgm:pt>
    <dgm:pt modelId="{005F048B-F950-4FE3-AD5A-8623E66166E3}" type="pres">
      <dgm:prSet presAssocID="{8C594C87-8D07-4A33-9719-89300F2820AA}" presName="wedge1" presStyleLbl="node1" presStyleIdx="0" presStyleCnt="3"/>
      <dgm:spPr>
        <a:prstGeom prst="pie">
          <a:avLst>
            <a:gd name="adj1" fmla="val 16200000"/>
            <a:gd name="adj2" fmla="val 1800000"/>
          </a:avLst>
        </a:prstGeom>
      </dgm:spPr>
      <dgm:t>
        <a:bodyPr/>
        <a:lstStyle/>
        <a:p>
          <a:endParaRPr lang="en-GB"/>
        </a:p>
      </dgm:t>
    </dgm:pt>
    <dgm:pt modelId="{D03EED29-00EB-42E6-8587-5C8F11D5AD7E}" type="pres">
      <dgm:prSet presAssocID="{8C594C87-8D07-4A33-9719-89300F2820AA}" presName="dummy1a" presStyleCnt="0"/>
      <dgm:spPr/>
    </dgm:pt>
    <dgm:pt modelId="{E25AF40C-F7E6-42F3-8FFC-2638389A2B5E}" type="pres">
      <dgm:prSet presAssocID="{8C594C87-8D07-4A33-9719-89300F2820AA}" presName="dummy1b" presStyleCnt="0"/>
      <dgm:spPr/>
    </dgm:pt>
    <dgm:pt modelId="{99A00D98-EF6A-4BFC-AE11-38C588BC41C0}" type="pres">
      <dgm:prSet presAssocID="{8C594C87-8D07-4A33-9719-89300F2820AA}" presName="wedge1Tx" presStyleLbl="node1" presStyleIdx="0" presStyleCnt="3">
        <dgm:presLayoutVars>
          <dgm:chMax val="0"/>
          <dgm:chPref val="0"/>
          <dgm:bulletEnabled val="1"/>
        </dgm:presLayoutVars>
      </dgm:prSet>
      <dgm:spPr/>
      <dgm:t>
        <a:bodyPr/>
        <a:lstStyle/>
        <a:p>
          <a:endParaRPr lang="en-GB"/>
        </a:p>
      </dgm:t>
    </dgm:pt>
    <dgm:pt modelId="{1066B4E2-C13D-4B25-A2D3-413BCAB438F9}" type="pres">
      <dgm:prSet presAssocID="{8C594C87-8D07-4A33-9719-89300F2820AA}" presName="wedge2" presStyleLbl="node1" presStyleIdx="1" presStyleCnt="3"/>
      <dgm:spPr>
        <a:prstGeom prst="pie">
          <a:avLst>
            <a:gd name="adj1" fmla="val 1800000"/>
            <a:gd name="adj2" fmla="val 9000000"/>
          </a:avLst>
        </a:prstGeom>
      </dgm:spPr>
      <dgm:t>
        <a:bodyPr/>
        <a:lstStyle/>
        <a:p>
          <a:endParaRPr lang="en-GB"/>
        </a:p>
      </dgm:t>
    </dgm:pt>
    <dgm:pt modelId="{A23C30BA-9ADC-45F0-9BEC-7ED4472AC885}" type="pres">
      <dgm:prSet presAssocID="{8C594C87-8D07-4A33-9719-89300F2820AA}" presName="dummy2a" presStyleCnt="0"/>
      <dgm:spPr/>
    </dgm:pt>
    <dgm:pt modelId="{34C0143E-D8E6-495A-9E18-27C1428C1034}" type="pres">
      <dgm:prSet presAssocID="{8C594C87-8D07-4A33-9719-89300F2820AA}" presName="dummy2b" presStyleCnt="0"/>
      <dgm:spPr/>
    </dgm:pt>
    <dgm:pt modelId="{88C6FFB6-AFCB-4634-9373-5F5A4B12B17A}" type="pres">
      <dgm:prSet presAssocID="{8C594C87-8D07-4A33-9719-89300F2820AA}" presName="wedge2Tx" presStyleLbl="node1" presStyleIdx="1" presStyleCnt="3">
        <dgm:presLayoutVars>
          <dgm:chMax val="0"/>
          <dgm:chPref val="0"/>
          <dgm:bulletEnabled val="1"/>
        </dgm:presLayoutVars>
      </dgm:prSet>
      <dgm:spPr/>
      <dgm:t>
        <a:bodyPr/>
        <a:lstStyle/>
        <a:p>
          <a:endParaRPr lang="en-GB"/>
        </a:p>
      </dgm:t>
    </dgm:pt>
    <dgm:pt modelId="{AC364BDC-5529-4484-8CD2-8EEC822D23DA}" type="pres">
      <dgm:prSet presAssocID="{8C594C87-8D07-4A33-9719-89300F2820AA}" presName="wedge3" presStyleLbl="node1" presStyleIdx="2" presStyleCnt="3"/>
      <dgm:spPr>
        <a:prstGeom prst="pie">
          <a:avLst>
            <a:gd name="adj1" fmla="val 9000000"/>
            <a:gd name="adj2" fmla="val 16200000"/>
          </a:avLst>
        </a:prstGeom>
      </dgm:spPr>
      <dgm:t>
        <a:bodyPr/>
        <a:lstStyle/>
        <a:p>
          <a:endParaRPr lang="en-GB"/>
        </a:p>
      </dgm:t>
    </dgm:pt>
    <dgm:pt modelId="{47DEA0C6-6383-4434-A0F9-157E74669D3A}" type="pres">
      <dgm:prSet presAssocID="{8C594C87-8D07-4A33-9719-89300F2820AA}" presName="dummy3a" presStyleCnt="0"/>
      <dgm:spPr/>
    </dgm:pt>
    <dgm:pt modelId="{D62A2162-0C18-4E81-8FFF-FAABF099053A}" type="pres">
      <dgm:prSet presAssocID="{8C594C87-8D07-4A33-9719-89300F2820AA}" presName="dummy3b" presStyleCnt="0"/>
      <dgm:spPr/>
    </dgm:pt>
    <dgm:pt modelId="{1A0F2E66-CBBA-4FB3-9614-3D39FA5736BE}" type="pres">
      <dgm:prSet presAssocID="{8C594C87-8D07-4A33-9719-89300F2820AA}" presName="wedge3Tx" presStyleLbl="node1" presStyleIdx="2" presStyleCnt="3">
        <dgm:presLayoutVars>
          <dgm:chMax val="0"/>
          <dgm:chPref val="0"/>
          <dgm:bulletEnabled val="1"/>
        </dgm:presLayoutVars>
      </dgm:prSet>
      <dgm:spPr/>
      <dgm:t>
        <a:bodyPr/>
        <a:lstStyle/>
        <a:p>
          <a:endParaRPr lang="en-GB"/>
        </a:p>
      </dgm:t>
    </dgm:pt>
    <dgm:pt modelId="{74F9FF21-67FA-45E3-9127-1EFED004DAB8}" type="pres">
      <dgm:prSet presAssocID="{CBD01F2E-6168-4CC8-ABEA-C0BA7F551DF1}" presName="arrowWedge1" presStyleLbl="fgSibTrans2D1" presStyleIdx="0" presStyleCnt="3"/>
      <dgm:spPr>
        <a:xfrm>
          <a:off x="574802" y="42249"/>
          <a:ext cx="3067933" cy="3067933"/>
        </a:xfrm>
        <a:prstGeom prst="circularArrow">
          <a:avLst>
            <a:gd name="adj1" fmla="val 5085"/>
            <a:gd name="adj2" fmla="val 327528"/>
            <a:gd name="adj3" fmla="val 1472472"/>
            <a:gd name="adj4" fmla="val 16199432"/>
            <a:gd name="adj5" fmla="val 5932"/>
          </a:avLst>
        </a:prstGeom>
        <a:solidFill>
          <a:sysClr val="windowText" lastClr="000000">
            <a:tint val="60000"/>
            <a:hueOff val="0"/>
            <a:satOff val="0"/>
            <a:lumOff val="0"/>
            <a:alphaOff val="0"/>
          </a:sysClr>
        </a:solidFill>
        <a:ln>
          <a:noFill/>
        </a:ln>
        <a:effectLst/>
      </dgm:spPr>
    </dgm:pt>
    <dgm:pt modelId="{A935D6B6-D193-44FD-99B1-8037574B50B8}" type="pres">
      <dgm:prSet presAssocID="{B2620CEE-CB78-402B-8DDE-FDF93E31B405}" presName="arrowWedge2" presStyleLbl="fgSibTrans2D1" presStyleIdx="1" presStyleCnt="3"/>
      <dgm:spPr>
        <a:xfrm>
          <a:off x="518353" y="139574"/>
          <a:ext cx="3067933" cy="3067933"/>
        </a:xfrm>
        <a:prstGeom prst="circularArrow">
          <a:avLst>
            <a:gd name="adj1" fmla="val 5085"/>
            <a:gd name="adj2" fmla="val 327528"/>
            <a:gd name="adj3" fmla="val 8671970"/>
            <a:gd name="adj4" fmla="val 1800502"/>
            <a:gd name="adj5" fmla="val 5932"/>
          </a:avLst>
        </a:prstGeom>
        <a:solidFill>
          <a:sysClr val="windowText" lastClr="000000">
            <a:tint val="60000"/>
            <a:hueOff val="0"/>
            <a:satOff val="0"/>
            <a:lumOff val="0"/>
            <a:alphaOff val="0"/>
          </a:sysClr>
        </a:solidFill>
        <a:ln>
          <a:noFill/>
        </a:ln>
        <a:effectLst/>
      </dgm:spPr>
    </dgm:pt>
    <dgm:pt modelId="{95B46E97-9870-455B-B47C-887BE91B92FC}" type="pres">
      <dgm:prSet presAssocID="{EDA8DC15-CC6D-4553-BB67-27C6F451E476}" presName="arrowWedge3" presStyleLbl="fgSibTrans2D1" presStyleIdx="2" presStyleCnt="3"/>
      <dgm:spPr>
        <a:xfrm>
          <a:off x="461903" y="42249"/>
          <a:ext cx="3067933" cy="3067933"/>
        </a:xfrm>
        <a:prstGeom prst="circularArrow">
          <a:avLst>
            <a:gd name="adj1" fmla="val 5085"/>
            <a:gd name="adj2" fmla="val 327528"/>
            <a:gd name="adj3" fmla="val 15873039"/>
            <a:gd name="adj4" fmla="val 9000000"/>
            <a:gd name="adj5" fmla="val 5932"/>
          </a:avLst>
        </a:prstGeom>
        <a:solidFill>
          <a:sysClr val="windowText" lastClr="000000">
            <a:tint val="60000"/>
            <a:hueOff val="0"/>
            <a:satOff val="0"/>
            <a:lumOff val="0"/>
            <a:alphaOff val="0"/>
          </a:sysClr>
        </a:solidFill>
        <a:ln>
          <a:noFill/>
        </a:ln>
        <a:effectLst/>
      </dgm:spPr>
    </dgm:pt>
  </dgm:ptLst>
  <dgm:cxnLst>
    <dgm:cxn modelId="{6D49B0C0-5676-4BA9-83BA-02BAEC2173A6}" type="presOf" srcId="{C7E68B7B-1E00-478B-BD00-1A8FA78836E5}" destId="{99A00D98-EF6A-4BFC-AE11-38C588BC41C0}" srcOrd="1" destOrd="0" presId="urn:microsoft.com/office/officeart/2005/8/layout/cycle8"/>
    <dgm:cxn modelId="{F89F90FA-E278-417C-9288-FCBE7B94F856}" type="presOf" srcId="{7CF3C7B5-E66A-4031-B8A5-7A7EEF42FF83}" destId="{1A0F2E66-CBBA-4FB3-9614-3D39FA5736BE}" srcOrd="1" destOrd="0" presId="urn:microsoft.com/office/officeart/2005/8/layout/cycle8"/>
    <dgm:cxn modelId="{84CCE87E-E958-46E6-B43E-4ADFEA85C544}" type="presOf" srcId="{8C594C87-8D07-4A33-9719-89300F2820AA}" destId="{790D3A7B-6F8B-47C8-B094-241A631436AE}" srcOrd="0" destOrd="0" presId="urn:microsoft.com/office/officeart/2005/8/layout/cycle8"/>
    <dgm:cxn modelId="{D8966181-B7FB-420C-8B6C-7DC64D2D2549}" srcId="{8C594C87-8D07-4A33-9719-89300F2820AA}" destId="{7CF3C7B5-E66A-4031-B8A5-7A7EEF42FF83}" srcOrd="2" destOrd="0" parTransId="{47E3D8CE-03E9-4C5E-A4DD-EFEFAFE92B70}" sibTransId="{EDA8DC15-CC6D-4553-BB67-27C6F451E476}"/>
    <dgm:cxn modelId="{C3ACFD82-2980-4419-A60F-B29F7BBDC485}" srcId="{8C594C87-8D07-4A33-9719-89300F2820AA}" destId="{C2057040-448D-47AC-A913-34654255F02D}" srcOrd="1" destOrd="0" parTransId="{03C3B08D-36BD-4071-A8E4-4174F14D07E8}" sibTransId="{B2620CEE-CB78-402B-8DDE-FDF93E31B405}"/>
    <dgm:cxn modelId="{D58B7624-3C8D-4BEE-BB0A-9DE0463883A7}" type="presOf" srcId="{7CF3C7B5-E66A-4031-B8A5-7A7EEF42FF83}" destId="{AC364BDC-5529-4484-8CD2-8EEC822D23DA}" srcOrd="0" destOrd="0" presId="urn:microsoft.com/office/officeart/2005/8/layout/cycle8"/>
    <dgm:cxn modelId="{5BEB0104-902A-4F5D-B3CA-2A199E168620}" srcId="{8C594C87-8D07-4A33-9719-89300F2820AA}" destId="{C7E68B7B-1E00-478B-BD00-1A8FA78836E5}" srcOrd="0" destOrd="0" parTransId="{31605292-CD13-4290-9351-2671C1CCCCB9}" sibTransId="{CBD01F2E-6168-4CC8-ABEA-C0BA7F551DF1}"/>
    <dgm:cxn modelId="{0DFB4D94-246D-4F15-9DD4-78997A3CA3BB}" type="presOf" srcId="{C2057040-448D-47AC-A913-34654255F02D}" destId="{1066B4E2-C13D-4B25-A2D3-413BCAB438F9}" srcOrd="0" destOrd="0" presId="urn:microsoft.com/office/officeart/2005/8/layout/cycle8"/>
    <dgm:cxn modelId="{208ED214-4754-47A2-B8AA-D2E7871E23D0}" type="presOf" srcId="{C7E68B7B-1E00-478B-BD00-1A8FA78836E5}" destId="{005F048B-F950-4FE3-AD5A-8623E66166E3}" srcOrd="0" destOrd="0" presId="urn:microsoft.com/office/officeart/2005/8/layout/cycle8"/>
    <dgm:cxn modelId="{CBFF8E80-B336-48C7-BE9A-8CF02849A897}" type="presOf" srcId="{C2057040-448D-47AC-A913-34654255F02D}" destId="{88C6FFB6-AFCB-4634-9373-5F5A4B12B17A}" srcOrd="1" destOrd="0" presId="urn:microsoft.com/office/officeart/2005/8/layout/cycle8"/>
    <dgm:cxn modelId="{5C707EBC-52E4-48FA-82CF-3F5982690D8A}" type="presParOf" srcId="{790D3A7B-6F8B-47C8-B094-241A631436AE}" destId="{005F048B-F950-4FE3-AD5A-8623E66166E3}" srcOrd="0" destOrd="0" presId="urn:microsoft.com/office/officeart/2005/8/layout/cycle8"/>
    <dgm:cxn modelId="{4A2D3961-FAAC-4069-94DB-6BDB11D5E1A6}" type="presParOf" srcId="{790D3A7B-6F8B-47C8-B094-241A631436AE}" destId="{D03EED29-00EB-42E6-8587-5C8F11D5AD7E}" srcOrd="1" destOrd="0" presId="urn:microsoft.com/office/officeart/2005/8/layout/cycle8"/>
    <dgm:cxn modelId="{7BA88CA8-C86E-4D27-AD94-0BFE84AB1B02}" type="presParOf" srcId="{790D3A7B-6F8B-47C8-B094-241A631436AE}" destId="{E25AF40C-F7E6-42F3-8FFC-2638389A2B5E}" srcOrd="2" destOrd="0" presId="urn:microsoft.com/office/officeart/2005/8/layout/cycle8"/>
    <dgm:cxn modelId="{7F6BF0E6-3936-4504-9DEF-D0FACD2DFABA}" type="presParOf" srcId="{790D3A7B-6F8B-47C8-B094-241A631436AE}" destId="{99A00D98-EF6A-4BFC-AE11-38C588BC41C0}" srcOrd="3" destOrd="0" presId="urn:microsoft.com/office/officeart/2005/8/layout/cycle8"/>
    <dgm:cxn modelId="{7403CB96-47F5-4599-AF2B-710E90240E63}" type="presParOf" srcId="{790D3A7B-6F8B-47C8-B094-241A631436AE}" destId="{1066B4E2-C13D-4B25-A2D3-413BCAB438F9}" srcOrd="4" destOrd="0" presId="urn:microsoft.com/office/officeart/2005/8/layout/cycle8"/>
    <dgm:cxn modelId="{1A93D566-C17F-41DE-8C92-EE2E4F7DFB73}" type="presParOf" srcId="{790D3A7B-6F8B-47C8-B094-241A631436AE}" destId="{A23C30BA-9ADC-45F0-9BEC-7ED4472AC885}" srcOrd="5" destOrd="0" presId="urn:microsoft.com/office/officeart/2005/8/layout/cycle8"/>
    <dgm:cxn modelId="{5E55D279-A2C7-4D61-8AC7-9905B7BE7226}" type="presParOf" srcId="{790D3A7B-6F8B-47C8-B094-241A631436AE}" destId="{34C0143E-D8E6-495A-9E18-27C1428C1034}" srcOrd="6" destOrd="0" presId="urn:microsoft.com/office/officeart/2005/8/layout/cycle8"/>
    <dgm:cxn modelId="{2E5C5474-BE8A-4A5F-BEAB-563158956AEF}" type="presParOf" srcId="{790D3A7B-6F8B-47C8-B094-241A631436AE}" destId="{88C6FFB6-AFCB-4634-9373-5F5A4B12B17A}" srcOrd="7" destOrd="0" presId="urn:microsoft.com/office/officeart/2005/8/layout/cycle8"/>
    <dgm:cxn modelId="{2259FFCA-05B2-4E07-BDB3-DED80C6972E9}" type="presParOf" srcId="{790D3A7B-6F8B-47C8-B094-241A631436AE}" destId="{AC364BDC-5529-4484-8CD2-8EEC822D23DA}" srcOrd="8" destOrd="0" presId="urn:microsoft.com/office/officeart/2005/8/layout/cycle8"/>
    <dgm:cxn modelId="{1DAE14B1-AF74-47C8-9F38-B3816FD3ED7E}" type="presParOf" srcId="{790D3A7B-6F8B-47C8-B094-241A631436AE}" destId="{47DEA0C6-6383-4434-A0F9-157E74669D3A}" srcOrd="9" destOrd="0" presId="urn:microsoft.com/office/officeart/2005/8/layout/cycle8"/>
    <dgm:cxn modelId="{CC025890-5839-4553-AC04-3F09430E49E4}" type="presParOf" srcId="{790D3A7B-6F8B-47C8-B094-241A631436AE}" destId="{D62A2162-0C18-4E81-8FFF-FAABF099053A}" srcOrd="10" destOrd="0" presId="urn:microsoft.com/office/officeart/2005/8/layout/cycle8"/>
    <dgm:cxn modelId="{E34B0634-F29C-4B3F-9935-2E574CF228C9}" type="presParOf" srcId="{790D3A7B-6F8B-47C8-B094-241A631436AE}" destId="{1A0F2E66-CBBA-4FB3-9614-3D39FA5736BE}" srcOrd="11" destOrd="0" presId="urn:microsoft.com/office/officeart/2005/8/layout/cycle8"/>
    <dgm:cxn modelId="{ED975B25-E4E0-4B84-9523-AC473B42A384}" type="presParOf" srcId="{790D3A7B-6F8B-47C8-B094-241A631436AE}" destId="{74F9FF21-67FA-45E3-9127-1EFED004DAB8}" srcOrd="12" destOrd="0" presId="urn:microsoft.com/office/officeart/2005/8/layout/cycle8"/>
    <dgm:cxn modelId="{0AE66062-E009-41FF-A5B7-5F4FD1BA25A3}" type="presParOf" srcId="{790D3A7B-6F8B-47C8-B094-241A631436AE}" destId="{A935D6B6-D193-44FD-99B1-8037574B50B8}" srcOrd="13" destOrd="0" presId="urn:microsoft.com/office/officeart/2005/8/layout/cycle8"/>
    <dgm:cxn modelId="{E35A571E-5371-4C70-BD8C-EAB05CD94A31}" type="presParOf" srcId="{790D3A7B-6F8B-47C8-B094-241A631436AE}" destId="{95B46E97-9870-455B-B47C-887BE91B92FC}" srcOrd="14" destOrd="0" presId="urn:microsoft.com/office/officeart/2005/8/layout/cycle8"/>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5F048B-F950-4FE3-AD5A-8623E66166E3}">
      <dsp:nvSpPr>
        <dsp:cNvPr id="0" name=""/>
        <dsp:cNvSpPr/>
      </dsp:nvSpPr>
      <dsp:spPr>
        <a:xfrm>
          <a:off x="743573" y="211245"/>
          <a:ext cx="2729941" cy="2729941"/>
        </a:xfrm>
        <a:prstGeom prst="pie">
          <a:avLst>
            <a:gd name="adj1" fmla="val 16200000"/>
            <a:gd name="adj2" fmla="val 180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Timepoint 1 (T1)</a:t>
          </a:r>
        </a:p>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(Start of the semester)</a:t>
          </a:r>
        </a:p>
        <a:p>
          <a:pPr lvl="0" algn="ct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82317" y="789732"/>
        <a:ext cx="974979" cy="812482"/>
      </dsp:txXfrm>
    </dsp:sp>
    <dsp:sp modelId="{1066B4E2-C13D-4B25-A2D3-413BCAB438F9}">
      <dsp:nvSpPr>
        <dsp:cNvPr id="0" name=""/>
        <dsp:cNvSpPr/>
      </dsp:nvSpPr>
      <dsp:spPr>
        <a:xfrm>
          <a:off x="687349" y="308743"/>
          <a:ext cx="2729941" cy="2729941"/>
        </a:xfrm>
        <a:prstGeom prst="pie">
          <a:avLst>
            <a:gd name="adj1" fmla="val 1800000"/>
            <a:gd name="adj2" fmla="val 900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Timepoint 2 </a:t>
          </a:r>
        </a:p>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(T2)</a:t>
          </a:r>
        </a:p>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(Middle of the semester)</a:t>
          </a:r>
        </a:p>
        <a:p>
          <a:pPr lvl="0" algn="ctr" defTabSz="533400">
            <a:lnSpc>
              <a:spcPct val="90000"/>
            </a:lnSpc>
            <a:spcBef>
              <a:spcPct val="0"/>
            </a:spcBef>
            <a:spcAft>
              <a:spcPct val="35000"/>
            </a:spcAft>
          </a:pPr>
          <a:endParaRPr lang="en-GB"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37335" y="2079955"/>
        <a:ext cx="1462468" cy="714984"/>
      </dsp:txXfrm>
    </dsp:sp>
    <dsp:sp modelId="{AC364BDC-5529-4484-8CD2-8EEC822D23DA}">
      <dsp:nvSpPr>
        <dsp:cNvPr id="0" name=""/>
        <dsp:cNvSpPr/>
      </dsp:nvSpPr>
      <dsp:spPr>
        <a:xfrm>
          <a:off x="631125" y="211245"/>
          <a:ext cx="2729941" cy="2729941"/>
        </a:xfrm>
        <a:prstGeom prst="pie">
          <a:avLst>
            <a:gd name="adj1" fmla="val 9000000"/>
            <a:gd name="adj2" fmla="val 1620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Timepoint 3 (T3)</a:t>
          </a:r>
        </a:p>
        <a:p>
          <a:pPr lvl="0" algn="ctr" defTabSz="533400">
            <a:lnSpc>
              <a:spcPct val="90000"/>
            </a:lnSpc>
            <a:spcBef>
              <a:spcPct val="0"/>
            </a:spcBef>
            <a:spcAft>
              <a:spcPct val="35000"/>
            </a:spcAft>
          </a:pPr>
          <a:r>
            <a:rPr lang="en-GB"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(End of the semester)</a:t>
          </a:r>
        </a:p>
      </dsp:txBody>
      <dsp:txXfrm>
        <a:off x="947343" y="789732"/>
        <a:ext cx="974979" cy="812482"/>
      </dsp:txXfrm>
    </dsp:sp>
    <dsp:sp modelId="{74F9FF21-67FA-45E3-9127-1EFED004DAB8}">
      <dsp:nvSpPr>
        <dsp:cNvPr id="0" name=""/>
        <dsp:cNvSpPr/>
      </dsp:nvSpPr>
      <dsp:spPr>
        <a:xfrm>
          <a:off x="574802" y="42249"/>
          <a:ext cx="3067933" cy="3067933"/>
        </a:xfrm>
        <a:prstGeom prst="circularArrow">
          <a:avLst>
            <a:gd name="adj1" fmla="val 5085"/>
            <a:gd name="adj2" fmla="val 327528"/>
            <a:gd name="adj3" fmla="val 1472472"/>
            <a:gd name="adj4" fmla="val 16199432"/>
            <a:gd name="adj5" fmla="val 5932"/>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A935D6B6-D193-44FD-99B1-8037574B50B8}">
      <dsp:nvSpPr>
        <dsp:cNvPr id="0" name=""/>
        <dsp:cNvSpPr/>
      </dsp:nvSpPr>
      <dsp:spPr>
        <a:xfrm>
          <a:off x="518353" y="139574"/>
          <a:ext cx="3067933" cy="3067933"/>
        </a:xfrm>
        <a:prstGeom prst="circularArrow">
          <a:avLst>
            <a:gd name="adj1" fmla="val 5085"/>
            <a:gd name="adj2" fmla="val 327528"/>
            <a:gd name="adj3" fmla="val 8671970"/>
            <a:gd name="adj4" fmla="val 1800502"/>
            <a:gd name="adj5" fmla="val 5932"/>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95B46E97-9870-455B-B47C-887BE91B92FC}">
      <dsp:nvSpPr>
        <dsp:cNvPr id="0" name=""/>
        <dsp:cNvSpPr/>
      </dsp:nvSpPr>
      <dsp:spPr>
        <a:xfrm>
          <a:off x="461903" y="42249"/>
          <a:ext cx="3067933" cy="3067933"/>
        </a:xfrm>
        <a:prstGeom prst="circularArrow">
          <a:avLst>
            <a:gd name="adj1" fmla="val 5085"/>
            <a:gd name="adj2" fmla="val 327528"/>
            <a:gd name="adj3" fmla="val 15873039"/>
            <a:gd name="adj4" fmla="val 9000000"/>
            <a:gd name="adj5" fmla="val 5932"/>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273AC-67BE-47B0-8F43-71B53C656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7056</TotalTime>
  <Pages>306</Pages>
  <Words>88121</Words>
  <Characters>502296</Characters>
  <Application>Microsoft Office Word</Application>
  <DocSecurity>0</DocSecurity>
  <Lines>4185</Lines>
  <Paragraphs>1178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Fairuz Rusdi</dc:creator>
  <cp:keywords/>
  <dc:description/>
  <cp:lastModifiedBy>elletaj_aiken</cp:lastModifiedBy>
  <cp:revision>759</cp:revision>
  <cp:lastPrinted>2016-05-30T23:58:00Z</cp:lastPrinted>
  <dcterms:created xsi:type="dcterms:W3CDTF">2019-04-30T02:51:00Z</dcterms:created>
  <dcterms:modified xsi:type="dcterms:W3CDTF">2019-09-25T08:54:00Z</dcterms:modified>
</cp:coreProperties>
</file>